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0759" w:rsidRPr="00064E84" w:rsidRDefault="0086763D">
      <w:pPr>
        <w:spacing w:line="276" w:lineRule="auto"/>
        <w:ind w:firstLine="0"/>
        <w:jc w:val="center"/>
        <w:rPr>
          <w:rFonts w:cs="Times New Roman"/>
          <w:b/>
          <w:szCs w:val="28"/>
        </w:rPr>
      </w:pPr>
      <w:bookmarkStart w:id="0" w:name="_GoBack"/>
      <w:bookmarkEnd w:id="0"/>
      <w:r>
        <w:rPr>
          <w:rFonts w:cs="Times New Roman"/>
          <w:b/>
          <w:szCs w:val="28"/>
        </w:rPr>
        <w:t>Информация Российской Федерации в связи с в</w:t>
      </w:r>
      <w:r w:rsidR="00064E84" w:rsidRPr="00064E84">
        <w:rPr>
          <w:rFonts w:cs="Times New Roman"/>
          <w:b/>
          <w:szCs w:val="28"/>
        </w:rPr>
        <w:t>опросник</w:t>
      </w:r>
      <w:r>
        <w:rPr>
          <w:rFonts w:cs="Times New Roman"/>
          <w:b/>
          <w:szCs w:val="28"/>
        </w:rPr>
        <w:t xml:space="preserve">ом </w:t>
      </w:r>
    </w:p>
    <w:p w:rsidR="006E0759" w:rsidRPr="00064E84" w:rsidRDefault="00A960F3">
      <w:pPr>
        <w:spacing w:line="276" w:lineRule="auto"/>
        <w:ind w:firstLine="0"/>
        <w:jc w:val="center"/>
        <w:rPr>
          <w:rFonts w:cs="Times New Roman"/>
          <w:b/>
          <w:szCs w:val="28"/>
        </w:rPr>
      </w:pPr>
      <w:r>
        <w:rPr>
          <w:rFonts w:cs="Times New Roman"/>
          <w:b/>
          <w:szCs w:val="28"/>
        </w:rPr>
        <w:t>с</w:t>
      </w:r>
      <w:r w:rsidR="00064E84" w:rsidRPr="00064E84">
        <w:rPr>
          <w:rFonts w:cs="Times New Roman"/>
          <w:b/>
          <w:szCs w:val="28"/>
        </w:rPr>
        <w:t>пециальн</w:t>
      </w:r>
      <w:r w:rsidR="0086763D">
        <w:rPr>
          <w:rFonts w:cs="Times New Roman"/>
          <w:b/>
          <w:szCs w:val="28"/>
        </w:rPr>
        <w:t>ого</w:t>
      </w:r>
      <w:r w:rsidR="00064E84" w:rsidRPr="00064E84">
        <w:rPr>
          <w:rFonts w:cs="Times New Roman"/>
          <w:b/>
          <w:szCs w:val="28"/>
        </w:rPr>
        <w:t xml:space="preserve"> докладчик</w:t>
      </w:r>
      <w:r w:rsidR="0086763D">
        <w:rPr>
          <w:rFonts w:cs="Times New Roman"/>
          <w:b/>
          <w:szCs w:val="28"/>
        </w:rPr>
        <w:t>а</w:t>
      </w:r>
      <w:r w:rsidR="00064E84" w:rsidRPr="00064E84">
        <w:rPr>
          <w:rFonts w:cs="Times New Roman"/>
          <w:b/>
          <w:szCs w:val="28"/>
        </w:rPr>
        <w:t xml:space="preserve"> Совета ООН по правам человека </w:t>
      </w:r>
    </w:p>
    <w:p w:rsidR="006E0759" w:rsidRPr="00064E84" w:rsidRDefault="00064E84">
      <w:pPr>
        <w:spacing w:line="276" w:lineRule="auto"/>
        <w:ind w:firstLine="0"/>
        <w:jc w:val="center"/>
        <w:rPr>
          <w:rFonts w:cs="Times New Roman"/>
          <w:b/>
          <w:szCs w:val="28"/>
        </w:rPr>
      </w:pPr>
      <w:r w:rsidRPr="00064E84">
        <w:rPr>
          <w:rFonts w:cs="Times New Roman"/>
          <w:b/>
          <w:szCs w:val="28"/>
        </w:rPr>
        <w:t>по вопросу о независимости судей и адвокатов</w:t>
      </w:r>
    </w:p>
    <w:p w:rsidR="006E0759" w:rsidRPr="00064E84" w:rsidRDefault="00064E84">
      <w:pPr>
        <w:pStyle w:val="Heading1"/>
        <w:rPr>
          <w:rFonts w:ascii="Times New Roman" w:hAnsi="Times New Roman" w:cs="Times New Roman"/>
          <w:color w:val="auto"/>
        </w:rPr>
      </w:pPr>
      <w:r w:rsidRPr="00064E84">
        <w:rPr>
          <w:rFonts w:ascii="Times New Roman" w:hAnsi="Times New Roman" w:cs="Times New Roman"/>
          <w:color w:val="auto"/>
        </w:rPr>
        <w:t xml:space="preserve">Дисциплинарная ответственность </w:t>
      </w:r>
    </w:p>
    <w:p w:rsidR="006E0759" w:rsidRPr="00064E84" w:rsidRDefault="00064E84">
      <w:pPr>
        <w:pStyle w:val="Heading4"/>
        <w:jc w:val="both"/>
        <w:rPr>
          <w:rFonts w:ascii="Times New Roman" w:hAnsi="Times New Roman" w:cs="Times New Roman"/>
          <w:i w:val="0"/>
          <w:color w:val="auto"/>
          <w:szCs w:val="28"/>
        </w:rPr>
      </w:pPr>
      <w:r w:rsidRPr="00064E84">
        <w:rPr>
          <w:rFonts w:ascii="Times New Roman" w:hAnsi="Times New Roman" w:cs="Times New Roman"/>
          <w:i w:val="0"/>
          <w:color w:val="auto"/>
          <w:szCs w:val="28"/>
        </w:rPr>
        <w:t xml:space="preserve">1. Какие виды ненадлежащего поведения могут привести </w:t>
      </w:r>
      <w:r w:rsidRPr="00064E84">
        <w:rPr>
          <w:rFonts w:ascii="Times New Roman" w:hAnsi="Times New Roman" w:cs="Times New Roman"/>
          <w:i w:val="0"/>
          <w:color w:val="auto"/>
          <w:szCs w:val="28"/>
        </w:rPr>
        <w:br/>
        <w:t xml:space="preserve">к возбуждению в отношении судей дисциплинарного производства? Закреплены ли эти нарушения в национальном законодательстве и/или кодексах профессиональной этики? </w:t>
      </w:r>
    </w:p>
    <w:p w:rsidR="006E0759" w:rsidRPr="00064E84" w:rsidRDefault="006E0759">
      <w:pPr>
        <w:jc w:val="both"/>
        <w:rPr>
          <w:rFonts w:cs="Times New Roman"/>
          <w:szCs w:val="28"/>
        </w:rPr>
      </w:pPr>
    </w:p>
    <w:p w:rsidR="006E0759" w:rsidRPr="00064E84" w:rsidRDefault="00064E84">
      <w:pPr>
        <w:jc w:val="both"/>
        <w:rPr>
          <w:rFonts w:cs="Times New Roman"/>
          <w:szCs w:val="28"/>
        </w:rPr>
      </w:pPr>
      <w:r w:rsidRPr="00064E84">
        <w:rPr>
          <w:rFonts w:cs="Times New Roman"/>
          <w:szCs w:val="28"/>
        </w:rPr>
        <w:t xml:space="preserve">Порядок и основания привлечения судьи к дисциплинарной ответственности определены Законом Российской Федерации от 26 июня 1992 г. № 3132-1 «О статусе судей в Российской Федерации» (далее – Закон Российской Федерации «О статусе судей в Российской Федерации») </w:t>
      </w:r>
      <w:r w:rsidRPr="00064E84">
        <w:rPr>
          <w:rFonts w:cs="Times New Roman"/>
          <w:szCs w:val="28"/>
        </w:rPr>
        <w:br/>
        <w:t>и Федеральным законом от 14 марта 2002 г. № 30-ФЗ «Об органах судейского сообщества в Российской Федерации» (далее – Федеральный закон «Об органах судейского сообщества в Российской Федерации»).</w:t>
      </w:r>
    </w:p>
    <w:p w:rsidR="006E0759" w:rsidRPr="00064E84" w:rsidRDefault="00064E84">
      <w:pPr>
        <w:jc w:val="both"/>
        <w:rPr>
          <w:rFonts w:cs="Times New Roman"/>
          <w:szCs w:val="28"/>
        </w:rPr>
      </w:pPr>
      <w:r w:rsidRPr="00064E84">
        <w:rPr>
          <w:rFonts w:cs="Times New Roman"/>
          <w:szCs w:val="28"/>
        </w:rPr>
        <w:t xml:space="preserve">Нарушение судьей положений </w:t>
      </w:r>
      <w:hyperlink r:id="rId7">
        <w:r w:rsidRPr="00064E84">
          <w:rPr>
            <w:rStyle w:val="ListLabel1"/>
          </w:rPr>
          <w:t>Закон</w:t>
        </w:r>
      </w:hyperlink>
      <w:r w:rsidRPr="00064E84">
        <w:rPr>
          <w:rFonts w:cs="Times New Roman"/>
          <w:szCs w:val="28"/>
        </w:rPr>
        <w:t xml:space="preserve">а Российской Федерации </w:t>
      </w:r>
      <w:r w:rsidRPr="00064E84">
        <w:rPr>
          <w:rFonts w:cs="Times New Roman"/>
          <w:szCs w:val="28"/>
        </w:rPr>
        <w:br/>
        <w:t xml:space="preserve">«О статусе судей в Российской Федерации» и </w:t>
      </w:r>
      <w:hyperlink r:id="rId8">
        <w:r w:rsidRPr="00064E84">
          <w:rPr>
            <w:rStyle w:val="ListLabel1"/>
          </w:rPr>
          <w:t>Кодекс</w:t>
        </w:r>
      </w:hyperlink>
      <w:r w:rsidRPr="00064E84">
        <w:rPr>
          <w:rFonts w:cs="Times New Roman"/>
          <w:szCs w:val="28"/>
        </w:rPr>
        <w:t>а судейской этики, утвержденного VIII Всероссийским съездом судей 19 декабря 2012 г. (далее – Кодекс судейской этики) в результате виновного действия (виновного бездействия) судьи при исполнении им служебных обязанностей либо во внеслужебное время, что повлекло умаление авторитета судебной власти и причинение ущерба репутации судьи, в том числе вследствие грубого нарушения прав участников процесса, признается дисциплинарным проступком, за совершение которого на судью (за исключением судьи Конституционного Суда Российской Федерации</w:t>
      </w:r>
      <w:r w:rsidRPr="00064E84">
        <w:rPr>
          <w:rStyle w:val="a2"/>
          <w:rFonts w:cs="Times New Roman"/>
          <w:szCs w:val="28"/>
        </w:rPr>
        <w:footnoteReference w:id="1"/>
      </w:r>
      <w:r w:rsidRPr="00064E84">
        <w:rPr>
          <w:rFonts w:cs="Times New Roman"/>
          <w:szCs w:val="28"/>
        </w:rPr>
        <w:t>) может быть наложено дисциплинарное взыскание</w:t>
      </w:r>
      <w:r w:rsidRPr="00064E84">
        <w:rPr>
          <w:rStyle w:val="a2"/>
          <w:rFonts w:cs="Times New Roman"/>
          <w:szCs w:val="28"/>
        </w:rPr>
        <w:footnoteReference w:id="2"/>
      </w:r>
      <w:r w:rsidRPr="00064E84">
        <w:rPr>
          <w:rFonts w:cs="Times New Roman"/>
          <w:szCs w:val="28"/>
        </w:rPr>
        <w:t>.</w:t>
      </w:r>
    </w:p>
    <w:p w:rsidR="006E0759" w:rsidRPr="00064E84" w:rsidRDefault="00064E84">
      <w:pPr>
        <w:jc w:val="both"/>
        <w:rPr>
          <w:rFonts w:cs="Times New Roman"/>
          <w:szCs w:val="28"/>
        </w:rPr>
      </w:pPr>
      <w:r w:rsidRPr="00064E84">
        <w:rPr>
          <w:rFonts w:cs="Times New Roman"/>
          <w:szCs w:val="28"/>
        </w:rPr>
        <w:t>В соответствии со статьей 3 Закона Российской Федерации «О статусе судей в Российской Федерации»:</w:t>
      </w:r>
    </w:p>
    <w:p w:rsidR="006E0759" w:rsidRPr="00064E84" w:rsidRDefault="00064E84">
      <w:pPr>
        <w:jc w:val="both"/>
        <w:rPr>
          <w:rFonts w:cs="Times New Roman"/>
          <w:szCs w:val="28"/>
        </w:rPr>
      </w:pPr>
      <w:r w:rsidRPr="00064E84">
        <w:rPr>
          <w:rFonts w:cs="Times New Roman"/>
          <w:szCs w:val="28"/>
        </w:rPr>
        <w:t>судья обязан неукоснительно соблюдать Конституцию Российской Федерации, федеральные конституционные законы и федеральные законы. Судья конституционного (уставного) суда субъекта Российской Федерации, мировой судья обязаны также соблюдать конституцию (устав) субъекта Российской Федерации и законы субъекта Российской Федерации;</w:t>
      </w:r>
    </w:p>
    <w:p w:rsidR="006E0759" w:rsidRPr="00064E84" w:rsidRDefault="00064E84">
      <w:pPr>
        <w:jc w:val="both"/>
        <w:rPr>
          <w:rFonts w:cs="Times New Roman"/>
          <w:szCs w:val="28"/>
        </w:rPr>
      </w:pPr>
      <w:r w:rsidRPr="00064E84">
        <w:rPr>
          <w:rFonts w:cs="Times New Roman"/>
          <w:szCs w:val="28"/>
        </w:rPr>
        <w:t xml:space="preserve">судья при исполнении своих полномочий, а также во внеслужебных отношениях должен избегать всего, что могло бы умалить авторитет судебной власти, достоинство судьи или вызвать сомнение в его объективности, справедливости и беспристрастности. В случае </w:t>
      </w:r>
      <w:r w:rsidRPr="00064E84">
        <w:rPr>
          <w:rFonts w:cs="Times New Roman"/>
          <w:szCs w:val="28"/>
        </w:rPr>
        <w:lastRenderedPageBreak/>
        <w:t>возникновения конфликта интересов судья, участвующий в производстве по делу, обязан заявить самоотвод или поставить в известность участников процесса о сложившейся ситуации;</w:t>
      </w:r>
    </w:p>
    <w:p w:rsidR="006E0759" w:rsidRPr="00064E84" w:rsidRDefault="00064E84">
      <w:pPr>
        <w:jc w:val="both"/>
        <w:rPr>
          <w:rFonts w:cs="Times New Roman"/>
          <w:szCs w:val="28"/>
        </w:rPr>
      </w:pPr>
      <w:r w:rsidRPr="00064E84">
        <w:rPr>
          <w:rFonts w:cs="Times New Roman"/>
          <w:szCs w:val="28"/>
        </w:rPr>
        <w:t>судья не вправе:</w:t>
      </w:r>
    </w:p>
    <w:p w:rsidR="006E0759" w:rsidRPr="00064E84" w:rsidRDefault="00064E84">
      <w:pPr>
        <w:jc w:val="both"/>
        <w:rPr>
          <w:rFonts w:cs="Times New Roman"/>
          <w:szCs w:val="28"/>
        </w:rPr>
      </w:pPr>
      <w:r w:rsidRPr="00064E84">
        <w:rPr>
          <w:rFonts w:cs="Times New Roman"/>
          <w:szCs w:val="28"/>
        </w:rPr>
        <w:t>1) замещать иные государственные должности, должности государственной службы, муниципальные должности, должности муниципальной службы, быть третейским судьей, арбитром;</w:t>
      </w:r>
    </w:p>
    <w:p w:rsidR="006E0759" w:rsidRPr="00064E84" w:rsidRDefault="00064E84">
      <w:pPr>
        <w:jc w:val="both"/>
        <w:rPr>
          <w:rFonts w:cs="Times New Roman"/>
          <w:szCs w:val="28"/>
        </w:rPr>
      </w:pPr>
      <w:r w:rsidRPr="00064E84">
        <w:rPr>
          <w:rFonts w:cs="Times New Roman"/>
          <w:szCs w:val="28"/>
        </w:rPr>
        <w:t>2) принадлежать к политическим партиям, материально поддерживать указанные партии и принимать участие в их политических акциях и иной политической деятельности;</w:t>
      </w:r>
    </w:p>
    <w:p w:rsidR="006E0759" w:rsidRPr="00064E84" w:rsidRDefault="00064E84">
      <w:pPr>
        <w:jc w:val="both"/>
        <w:rPr>
          <w:rFonts w:cs="Times New Roman"/>
          <w:szCs w:val="28"/>
        </w:rPr>
      </w:pPr>
      <w:r w:rsidRPr="00064E84">
        <w:rPr>
          <w:rFonts w:cs="Times New Roman"/>
          <w:szCs w:val="28"/>
        </w:rPr>
        <w:t>3) публично выражать свое отношение к политическим партиям и иным общественным объединениям;</w:t>
      </w:r>
    </w:p>
    <w:p w:rsidR="006E0759" w:rsidRPr="00064E84" w:rsidRDefault="00064E84">
      <w:pPr>
        <w:jc w:val="both"/>
        <w:rPr>
          <w:rFonts w:cs="Times New Roman"/>
          <w:szCs w:val="28"/>
        </w:rPr>
      </w:pPr>
      <w:r w:rsidRPr="00064E84">
        <w:rPr>
          <w:rFonts w:cs="Times New Roman"/>
          <w:szCs w:val="28"/>
        </w:rPr>
        <w:t>4) заниматься предпринимательской деятельностью лично или через доверенных лиц, в том числе принимать участие в управлении хозяйствующим субъектом независимо от его организационно-правовой формы;</w:t>
      </w:r>
    </w:p>
    <w:p w:rsidR="006E0759" w:rsidRPr="00064E84" w:rsidRDefault="00064E84">
      <w:pPr>
        <w:jc w:val="both"/>
        <w:rPr>
          <w:rFonts w:cs="Times New Roman"/>
          <w:szCs w:val="28"/>
        </w:rPr>
      </w:pPr>
      <w:r w:rsidRPr="00064E84">
        <w:rPr>
          <w:rFonts w:cs="Times New Roman"/>
          <w:szCs w:val="28"/>
        </w:rPr>
        <w:t>5) заниматься другой оплачиваемой деятельностью, кроме педагогической, научной и иной творческой деятельности, занятие которой не должно препятствовать исполнению обязанностей судьи и не может служить уважительной причиной отсутствия на заседании, если на то не дано согласия председателя соответствующего суда (для мировых судей - председателя соответствующего районного суда, для председателей судов - президиумов соответствующих судов, а в случае отсутствия таких президиумов – президиумов вышестоящих судов). При этом педагогическая,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законодательством Российской Федерации, международными договорами Российской Федерации или договоренностями на взаимной основе Конституционного Суда Российской Федерации, Верховного Суда Российской Федерации, конституционного (уставного) суда субъекта Российской Федерации с соответствующими судами иностранных государств, международными и иностранными организациями;</w:t>
      </w:r>
    </w:p>
    <w:p w:rsidR="006E0759" w:rsidRPr="00064E84" w:rsidRDefault="00064E84">
      <w:pPr>
        <w:jc w:val="both"/>
        <w:rPr>
          <w:rFonts w:cs="Times New Roman"/>
          <w:szCs w:val="28"/>
        </w:rPr>
      </w:pPr>
      <w:r w:rsidRPr="00064E84">
        <w:rPr>
          <w:rFonts w:cs="Times New Roman"/>
          <w:szCs w:val="28"/>
        </w:rPr>
        <w:t>5.1)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Супруг (супруга) и несовершеннолетние дети судьи также не вправе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E0759" w:rsidRPr="00064E84" w:rsidRDefault="00064E84">
      <w:pPr>
        <w:jc w:val="both"/>
        <w:rPr>
          <w:rFonts w:cs="Times New Roman"/>
          <w:szCs w:val="28"/>
        </w:rPr>
      </w:pPr>
      <w:r w:rsidRPr="00064E84">
        <w:rPr>
          <w:rFonts w:cs="Times New Roman"/>
          <w:szCs w:val="28"/>
        </w:rPr>
        <w:t>6) быть поверенным или представителем (кроме случаев законного представительства) по делам физических или юридических лиц;</w:t>
      </w:r>
    </w:p>
    <w:p w:rsidR="006E0759" w:rsidRPr="00064E84" w:rsidRDefault="00064E84">
      <w:pPr>
        <w:jc w:val="both"/>
        <w:rPr>
          <w:rFonts w:cs="Times New Roman"/>
          <w:szCs w:val="28"/>
        </w:rPr>
      </w:pPr>
      <w:r w:rsidRPr="00064E84">
        <w:rPr>
          <w:rFonts w:cs="Times New Roman"/>
          <w:szCs w:val="28"/>
        </w:rPr>
        <w:t>7) допускать публичные высказывания по вопросу, который является предметом рассмотрения в суде, до вступления в законную силу судебного акта по этому вопросу;</w:t>
      </w:r>
    </w:p>
    <w:p w:rsidR="006E0759" w:rsidRPr="00064E84" w:rsidRDefault="00064E84">
      <w:pPr>
        <w:jc w:val="both"/>
        <w:rPr>
          <w:rFonts w:cs="Times New Roman"/>
          <w:szCs w:val="28"/>
        </w:rPr>
      </w:pPr>
      <w:r w:rsidRPr="00064E84">
        <w:rPr>
          <w:rFonts w:cs="Times New Roman"/>
          <w:szCs w:val="28"/>
        </w:rPr>
        <w:t>8) использовать в целях, не связанных с осуществлением полномочий судьи, средства материально-технического, финансового и информационного обеспечения, предназначенные для служебной деятельности;</w:t>
      </w:r>
    </w:p>
    <w:p w:rsidR="006E0759" w:rsidRPr="00064E84" w:rsidRDefault="00064E84">
      <w:pPr>
        <w:jc w:val="both"/>
        <w:rPr>
          <w:rFonts w:cs="Times New Roman"/>
          <w:szCs w:val="28"/>
        </w:rPr>
      </w:pPr>
      <w:r w:rsidRPr="00064E84">
        <w:rPr>
          <w:rFonts w:cs="Times New Roman"/>
          <w:szCs w:val="28"/>
        </w:rPr>
        <w:t>9) разглашать или использовать в целях, не связанных с осуществлением полномочий судьи, сведения, отнесенные в соответствии с федеральным законом к информации ограниченного доступа, или служебную информацию, ставшие ему известными в связи с осуществлением полномочий судьи;</w:t>
      </w:r>
    </w:p>
    <w:p w:rsidR="006E0759" w:rsidRPr="00064E84" w:rsidRDefault="00064E84">
      <w:pPr>
        <w:jc w:val="both"/>
        <w:rPr>
          <w:rFonts w:cs="Times New Roman"/>
          <w:szCs w:val="28"/>
        </w:rPr>
      </w:pPr>
      <w:r w:rsidRPr="00064E84">
        <w:rPr>
          <w:rFonts w:cs="Times New Roman"/>
          <w:szCs w:val="28"/>
        </w:rPr>
        <w:t>10) получать в связи с осуществлением полномочий судьи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от физических и юридических лиц. Подарки, полученные судьей в связи с протокольными мероприятиями, со служебными командировками и с другими официальными мероприятиями, признаются федеральной собственностью или собственностью субъекта Российской Федерации и передаются судьей по акту в суд, в котором он занимает должность судьи, за исключением случаев, предусмотренных законодательством Российской Федерации. Судья, сдавший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6E0759" w:rsidRPr="00064E84" w:rsidRDefault="00064E84">
      <w:pPr>
        <w:jc w:val="both"/>
        <w:rPr>
          <w:rFonts w:cs="Times New Roman"/>
          <w:szCs w:val="28"/>
        </w:rPr>
      </w:pPr>
      <w:r w:rsidRPr="00064E84">
        <w:rPr>
          <w:rFonts w:cs="Times New Roman"/>
          <w:szCs w:val="28"/>
        </w:rPr>
        <w:t>11) принимать без разрешения соответствующей квалификационной коллегии судей почетные и специальные (за исключением научных и спортивных) звания, награды и иные знаки отличия иностранных государств, политических партий, иных общественных объединений и других организаций;</w:t>
      </w:r>
    </w:p>
    <w:p w:rsidR="006E0759" w:rsidRPr="00064E84" w:rsidRDefault="00064E84">
      <w:pPr>
        <w:jc w:val="both"/>
        <w:rPr>
          <w:rFonts w:cs="Times New Roman"/>
          <w:szCs w:val="28"/>
        </w:rPr>
      </w:pPr>
      <w:r w:rsidRPr="00064E84">
        <w:rPr>
          <w:rFonts w:cs="Times New Roman"/>
          <w:szCs w:val="28"/>
        </w:rPr>
        <w:t>12) выезжать в служебные командировки за пределы территории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международными договорами Российской Федерации или договоренностями на взаимной основе Конституционного Суда Российской Федерации, Верховного Суда Российской Федерации, Совета судей Российской Федерации, конституционного (уставного) суда субъекта Российской Федерации с соответствующими судами иностранных государств, международными и иностранными организациями;</w:t>
      </w:r>
    </w:p>
    <w:p w:rsidR="006E0759" w:rsidRPr="00064E84" w:rsidRDefault="00064E84">
      <w:pPr>
        <w:jc w:val="both"/>
        <w:rPr>
          <w:rFonts w:cs="Times New Roman"/>
          <w:szCs w:val="28"/>
        </w:rPr>
      </w:pPr>
      <w:r w:rsidRPr="00064E84">
        <w:rPr>
          <w:rFonts w:cs="Times New Roman"/>
          <w:szCs w:val="28"/>
        </w:rPr>
        <w:t>13) входить в состав органов управления, попечительских или наблюдательных советов, иных органов действующих на территории Российской Федерации иностранных некоммерческих неправительственных организаций и их структурных подразделений, если иное не предусмотрено законодательством Российской Федерации, международными договорами Российской Федерации или договоренностями на взаимной основе Конституционного Суда Российской Федерации, Верховного Суда Российской Федерации, конституционного (уставного) суда субъекта Российской Федерации с соответствующими судами иностранных государств, международными и иностранными организациями;</w:t>
      </w:r>
    </w:p>
    <w:p w:rsidR="006E0759" w:rsidRPr="00064E84" w:rsidRDefault="00064E84">
      <w:pPr>
        <w:jc w:val="both"/>
        <w:rPr>
          <w:rFonts w:cs="Times New Roman"/>
          <w:szCs w:val="28"/>
        </w:rPr>
      </w:pPr>
      <w:r w:rsidRPr="00064E84">
        <w:rPr>
          <w:rFonts w:cs="Times New Roman"/>
          <w:szCs w:val="28"/>
        </w:rPr>
        <w:t>14) прекращать исполнение должностных обязанностей в целях урегулирования трудового спора.</w:t>
      </w:r>
    </w:p>
    <w:p w:rsidR="006E0759" w:rsidRPr="00064E84" w:rsidRDefault="00064E84">
      <w:pPr>
        <w:jc w:val="both"/>
        <w:rPr>
          <w:rFonts w:cs="Times New Roman"/>
          <w:szCs w:val="28"/>
        </w:rPr>
      </w:pPr>
      <w:r w:rsidRPr="00064E84">
        <w:rPr>
          <w:rFonts w:cs="Times New Roman"/>
          <w:szCs w:val="28"/>
        </w:rPr>
        <w:t>Кодекс судейской этики (утв. 19 декабря 2012 г. VIII Всероссийским съездом судей), являясь актом судейского сообщества, устанавливает обязательные для каждого судьи правила поведения при осуществлении профессиональной деятельности по отправлению правосудия и во внесудебной деятельности, основанные на высоких нравственно-этических требованиях, положениях законодательства Российской Федерации, международных стандартах в сфере правосудия и поведения судей. В том числе Кодекс судейской этики определяет:</w:t>
      </w:r>
    </w:p>
    <w:p w:rsidR="006E0759" w:rsidRPr="00064E84" w:rsidRDefault="00064E84">
      <w:pPr>
        <w:jc w:val="both"/>
        <w:rPr>
          <w:rFonts w:cs="Times New Roman"/>
          <w:szCs w:val="28"/>
        </w:rPr>
      </w:pPr>
      <w:r w:rsidRPr="00064E84">
        <w:rPr>
          <w:rFonts w:cs="Times New Roman"/>
          <w:szCs w:val="28"/>
        </w:rPr>
        <w:t>требования о соблюдении законодательства и Кодекса судейской этики, об обеспечении приоритетности в профессиональной деятельности, направленные на обеспечение его статуса, относительно принятия званий, наград, подарков;</w:t>
      </w:r>
    </w:p>
    <w:p w:rsidR="006E0759" w:rsidRPr="00064E84" w:rsidRDefault="00064E84">
      <w:pPr>
        <w:jc w:val="both"/>
        <w:rPr>
          <w:rFonts w:cs="Times New Roman"/>
          <w:szCs w:val="28"/>
        </w:rPr>
      </w:pPr>
      <w:r w:rsidRPr="00064E84">
        <w:rPr>
          <w:rFonts w:cs="Times New Roman"/>
          <w:szCs w:val="28"/>
        </w:rPr>
        <w:t>принципы и правила профессионального поведения судьи (принципы независимости, объективности и беспристрастности, равенства, компетентности и добросовестности судьи), принципы осуществления внесудебной деятельности;</w:t>
      </w:r>
    </w:p>
    <w:p w:rsidR="006E0759" w:rsidRPr="00064E84" w:rsidRDefault="00064E84">
      <w:pPr>
        <w:jc w:val="both"/>
        <w:rPr>
          <w:rFonts w:cs="Times New Roman"/>
          <w:szCs w:val="28"/>
        </w:rPr>
      </w:pPr>
      <w:r w:rsidRPr="00064E84">
        <w:rPr>
          <w:rFonts w:cs="Times New Roman"/>
          <w:szCs w:val="28"/>
        </w:rPr>
        <w:t>правила поведения при осуществлении организационно-распорядительных полномочий;</w:t>
      </w:r>
    </w:p>
    <w:p w:rsidR="006E0759" w:rsidRPr="00064E84" w:rsidRDefault="00064E84">
      <w:pPr>
        <w:jc w:val="both"/>
        <w:rPr>
          <w:rFonts w:cs="Times New Roman"/>
          <w:szCs w:val="28"/>
        </w:rPr>
      </w:pPr>
      <w:r w:rsidRPr="00064E84">
        <w:rPr>
          <w:rFonts w:cs="Times New Roman"/>
          <w:szCs w:val="28"/>
        </w:rPr>
        <w:t>взаимодействие со средствами массовой информации, с органами государственной власти и органами местного самоуправления, участие в деятельности, связанной с развитием права и законодательства, в общественной деятельности;</w:t>
      </w:r>
    </w:p>
    <w:p w:rsidR="006E0759" w:rsidRPr="00064E84" w:rsidRDefault="00064E84">
      <w:pPr>
        <w:jc w:val="both"/>
        <w:rPr>
          <w:rFonts w:cs="Times New Roman"/>
          <w:szCs w:val="28"/>
        </w:rPr>
      </w:pPr>
      <w:r w:rsidRPr="00064E84">
        <w:rPr>
          <w:rFonts w:cs="Times New Roman"/>
          <w:szCs w:val="28"/>
        </w:rPr>
        <w:t>ограничения, связанные с осуществлением юридической практики, участием в предпринимательской деятельности, политической деятельности, профессиональных организациях.</w:t>
      </w:r>
    </w:p>
    <w:p w:rsidR="006E0759" w:rsidRPr="00064E84" w:rsidRDefault="00064E84">
      <w:pPr>
        <w:jc w:val="both"/>
        <w:rPr>
          <w:rFonts w:cs="Times New Roman"/>
          <w:szCs w:val="28"/>
        </w:rPr>
      </w:pPr>
      <w:r w:rsidRPr="00064E84">
        <w:rPr>
          <w:rFonts w:cs="Times New Roman"/>
          <w:szCs w:val="28"/>
        </w:rPr>
        <w:t>В тех случаях, когда какие-либо вопросы судейской этики не урегулированы Кодексом судейской этики, судья должен следовать общепринятым принципам нравственно-этического поведения в обществе, а также международным стандартам в сфере правосудия и поведения судей.</w:t>
      </w:r>
    </w:p>
    <w:p w:rsidR="006E0759" w:rsidRPr="00064E84" w:rsidRDefault="00064E84">
      <w:pPr>
        <w:jc w:val="both"/>
        <w:rPr>
          <w:rFonts w:cs="Times New Roman"/>
          <w:szCs w:val="28"/>
        </w:rPr>
      </w:pPr>
      <w:r w:rsidRPr="00064E84">
        <w:rPr>
          <w:rFonts w:cs="Times New Roman"/>
          <w:szCs w:val="28"/>
        </w:rPr>
        <w:t>Если судья испытывает затруднения в определении того, будет ли его поведение в конкретной ситуации отправления правосудия либо во внесудебной деятельности соответствовать требованиям профессиональной этики и статусу судьи или если судья не уверен в том, как поступать в сложной этической ситуации, чтобы сохранить независимость и беспристрастность, он вправе обратиться с соответствующим запросом в Комиссию Совета судей Российской Федерации по этике за разъяснением, в котором ему не может быть отказано.</w:t>
      </w:r>
    </w:p>
    <w:p w:rsidR="006E0759" w:rsidRPr="00064E84" w:rsidRDefault="00064E84">
      <w:pPr>
        <w:jc w:val="both"/>
        <w:rPr>
          <w:rFonts w:cs="Times New Roman"/>
          <w:szCs w:val="28"/>
        </w:rPr>
      </w:pPr>
      <w:r w:rsidRPr="00064E84">
        <w:rPr>
          <w:rFonts w:cs="Times New Roman"/>
          <w:szCs w:val="28"/>
        </w:rPr>
        <w:t>Обеспечение выполнения судьями требований, предъявляемых Кодексом судейской этики, является одной из задач органов судейского сообщества</w:t>
      </w:r>
      <w:r w:rsidRPr="00064E84">
        <w:rPr>
          <w:rStyle w:val="a2"/>
          <w:rFonts w:cs="Times New Roman"/>
          <w:szCs w:val="28"/>
        </w:rPr>
        <w:footnoteReference w:id="3"/>
      </w:r>
      <w:r w:rsidRPr="00064E84">
        <w:rPr>
          <w:rFonts w:cs="Times New Roman"/>
          <w:szCs w:val="28"/>
        </w:rPr>
        <w:t>.</w:t>
      </w:r>
    </w:p>
    <w:p w:rsidR="006E0759" w:rsidRPr="00064E84" w:rsidRDefault="00064E84">
      <w:pPr>
        <w:pStyle w:val="Heading4"/>
        <w:jc w:val="both"/>
        <w:rPr>
          <w:rFonts w:ascii="Times New Roman" w:hAnsi="Times New Roman" w:cs="Times New Roman"/>
          <w:i w:val="0"/>
          <w:color w:val="auto"/>
          <w:szCs w:val="28"/>
        </w:rPr>
      </w:pPr>
      <w:r w:rsidRPr="00064E84">
        <w:rPr>
          <w:rFonts w:ascii="Times New Roman" w:hAnsi="Times New Roman" w:cs="Times New Roman"/>
          <w:i w:val="0"/>
          <w:color w:val="auto"/>
          <w:szCs w:val="28"/>
        </w:rPr>
        <w:t xml:space="preserve">2. Пожалуйста, опишите процедуру подачи дисциплинарных жалоб </w:t>
      </w:r>
      <w:r w:rsidRPr="00064E84">
        <w:rPr>
          <w:rFonts w:ascii="Times New Roman" w:hAnsi="Times New Roman" w:cs="Times New Roman"/>
          <w:i w:val="0"/>
          <w:color w:val="auto"/>
          <w:szCs w:val="28"/>
        </w:rPr>
        <w:br/>
        <w:t xml:space="preserve">в отношении судей. Кто может возбуждать дисциплинарное производство в отношении судей? Какой орган отвечает за получение дисциплинарных жалоб и проведение дисциплинарных расследований? Могут ли быть обжалованы в суде решения, вынесенные «дисциплинарным органом»? </w:t>
      </w:r>
    </w:p>
    <w:p w:rsidR="006E0759" w:rsidRPr="00064E84" w:rsidRDefault="006E0759">
      <w:pPr>
        <w:jc w:val="both"/>
        <w:rPr>
          <w:rFonts w:cs="Times New Roman"/>
          <w:szCs w:val="28"/>
        </w:rPr>
      </w:pPr>
    </w:p>
    <w:p w:rsidR="006E0759" w:rsidRPr="00064E84" w:rsidRDefault="00064E84">
      <w:pPr>
        <w:jc w:val="both"/>
        <w:rPr>
          <w:rFonts w:cs="Times New Roman"/>
          <w:szCs w:val="28"/>
        </w:rPr>
      </w:pPr>
      <w:r w:rsidRPr="00064E84">
        <w:rPr>
          <w:rFonts w:cs="Times New Roman"/>
          <w:szCs w:val="28"/>
        </w:rPr>
        <w:t>В Российской Федерации «дисциплинарным органом», принимающим решения о привлечении судьи (за исключением судьи Конституционного Суда Российской Федерации) к дисциплинарной ответственности, является соответствующая квалификационная коллегия судей</w:t>
      </w:r>
      <w:r w:rsidRPr="00064E84">
        <w:rPr>
          <w:rStyle w:val="a2"/>
          <w:rFonts w:cs="Times New Roman"/>
          <w:szCs w:val="28"/>
        </w:rPr>
        <w:footnoteReference w:id="4"/>
      </w:r>
      <w:r w:rsidRPr="00064E84">
        <w:rPr>
          <w:rFonts w:cs="Times New Roman"/>
          <w:szCs w:val="28"/>
        </w:rPr>
        <w:t>.</w:t>
      </w:r>
    </w:p>
    <w:p w:rsidR="006E0759" w:rsidRPr="00064E84" w:rsidRDefault="00064E84">
      <w:pPr>
        <w:jc w:val="both"/>
        <w:rPr>
          <w:rFonts w:cs="Times New Roman"/>
          <w:szCs w:val="28"/>
        </w:rPr>
      </w:pPr>
      <w:r w:rsidRPr="00064E84">
        <w:rPr>
          <w:rFonts w:cs="Times New Roman"/>
          <w:szCs w:val="28"/>
        </w:rPr>
        <w:t xml:space="preserve">Порядок рассмотрения ВККС РФ и ККС субъекта РФ жалобы или сообщения о совершении судьей дисциплинарного проступка определен статьей 22 Федерального закона «Об органах судейского сообщества </w:t>
      </w:r>
      <w:r w:rsidRPr="00064E84">
        <w:rPr>
          <w:rFonts w:cs="Times New Roman"/>
          <w:szCs w:val="28"/>
        </w:rPr>
        <w:br/>
        <w:t>в Российской Федерации» и статьей 27 Положения о порядке работы квалификационных коллегий судей.</w:t>
      </w:r>
    </w:p>
    <w:p w:rsidR="006E0759" w:rsidRPr="00064E84" w:rsidRDefault="00064E84">
      <w:pPr>
        <w:jc w:val="both"/>
        <w:rPr>
          <w:rFonts w:cs="Times New Roman"/>
          <w:szCs w:val="28"/>
        </w:rPr>
      </w:pPr>
      <w:r w:rsidRPr="00064E84">
        <w:rPr>
          <w:rFonts w:cs="Times New Roman"/>
          <w:szCs w:val="28"/>
        </w:rPr>
        <w:t>Жалобы и сообщения, содержащие сведения о совершении судьей дисциплинарного проступка, поступившие в квалификационную коллегию судей от органов (кроме органов судейского сообщества), а также от граждан и должностных лиц, рассматриваются квалификационной коллегией судей самостоятельно.</w:t>
      </w:r>
    </w:p>
    <w:p w:rsidR="006E0759" w:rsidRPr="00064E84" w:rsidRDefault="00064E84">
      <w:pPr>
        <w:jc w:val="both"/>
        <w:rPr>
          <w:rFonts w:cs="Times New Roman"/>
          <w:szCs w:val="28"/>
        </w:rPr>
      </w:pPr>
      <w:r w:rsidRPr="00064E84">
        <w:rPr>
          <w:rFonts w:cs="Times New Roman"/>
          <w:szCs w:val="28"/>
        </w:rPr>
        <w:t>Жалоба или сообщение о совершении судьей дисциплинарного проступка (далее – жалоба) граждан и организаций, органов и должностных лиц подается в квалификационную коллегию судей, к компетенции которой относится рассмотрение вопроса о наложении на судью дисциплинарного взыскания.</w:t>
      </w:r>
    </w:p>
    <w:p w:rsidR="006E0759" w:rsidRPr="00064E84" w:rsidRDefault="00064E84">
      <w:pPr>
        <w:jc w:val="both"/>
        <w:rPr>
          <w:rFonts w:cs="Times New Roman"/>
          <w:szCs w:val="28"/>
        </w:rPr>
      </w:pPr>
      <w:r w:rsidRPr="00064E84">
        <w:rPr>
          <w:rFonts w:cs="Times New Roman"/>
          <w:szCs w:val="28"/>
        </w:rPr>
        <w:t>В жалобе, подаваемой в квалификационную коллегию судей, должны быть указаны:</w:t>
      </w:r>
    </w:p>
    <w:p w:rsidR="006E0759" w:rsidRPr="00064E84" w:rsidRDefault="00064E84">
      <w:pPr>
        <w:jc w:val="both"/>
        <w:rPr>
          <w:rFonts w:cs="Times New Roman"/>
          <w:szCs w:val="28"/>
        </w:rPr>
      </w:pPr>
      <w:r w:rsidRPr="00064E84">
        <w:rPr>
          <w:rFonts w:cs="Times New Roman"/>
          <w:szCs w:val="28"/>
        </w:rPr>
        <w:t>наименование квалификационной коллегии судей, в которую направляется жалоба;</w:t>
      </w:r>
    </w:p>
    <w:p w:rsidR="006E0759" w:rsidRPr="00064E84" w:rsidRDefault="00064E84">
      <w:pPr>
        <w:jc w:val="both"/>
        <w:rPr>
          <w:rFonts w:cs="Times New Roman"/>
          <w:szCs w:val="28"/>
        </w:rPr>
      </w:pPr>
      <w:r w:rsidRPr="00064E84">
        <w:rPr>
          <w:rFonts w:cs="Times New Roman"/>
          <w:szCs w:val="28"/>
        </w:rPr>
        <w:t>фамилия, имя и отчество гражданина (физического лица) либо представителя организации (юридического лица) и ее наименование; их место регистрации (жительства) или нахождения и почтовый адрес для направления ответа или уведомления о переадресации жалобы, а также номер телефона и (или) адрес электронной почты заявителя в случае согласия на уведомление посредством телефонной связи или электронной почты;</w:t>
      </w:r>
    </w:p>
    <w:p w:rsidR="006E0759" w:rsidRPr="00064E84" w:rsidRDefault="00064E84">
      <w:pPr>
        <w:jc w:val="both"/>
        <w:rPr>
          <w:rFonts w:cs="Times New Roman"/>
          <w:szCs w:val="28"/>
        </w:rPr>
      </w:pPr>
      <w:r w:rsidRPr="00064E84">
        <w:rPr>
          <w:rFonts w:cs="Times New Roman"/>
          <w:szCs w:val="28"/>
        </w:rPr>
        <w:t>фамилия, имя и отчество судьи, действия которого обжалуются, наименование и местонахождение суда;</w:t>
      </w:r>
    </w:p>
    <w:p w:rsidR="006E0759" w:rsidRPr="00064E84" w:rsidRDefault="00064E84">
      <w:pPr>
        <w:jc w:val="both"/>
        <w:rPr>
          <w:rFonts w:cs="Times New Roman"/>
          <w:szCs w:val="28"/>
        </w:rPr>
      </w:pPr>
      <w:r w:rsidRPr="00064E84">
        <w:rPr>
          <w:rFonts w:cs="Times New Roman"/>
          <w:szCs w:val="28"/>
        </w:rPr>
        <w:t>сведения о совершении судьей дисциплинарного проступка;</w:t>
      </w:r>
    </w:p>
    <w:p w:rsidR="006E0759" w:rsidRPr="00064E84" w:rsidRDefault="00064E84">
      <w:pPr>
        <w:jc w:val="both"/>
        <w:rPr>
          <w:rFonts w:cs="Times New Roman"/>
          <w:szCs w:val="28"/>
        </w:rPr>
      </w:pPr>
      <w:r w:rsidRPr="00064E84">
        <w:rPr>
          <w:rFonts w:cs="Times New Roman"/>
          <w:szCs w:val="28"/>
        </w:rPr>
        <w:t>личная подпись и дата.</w:t>
      </w:r>
    </w:p>
    <w:p w:rsidR="006E0759" w:rsidRPr="00064E84" w:rsidRDefault="00064E84">
      <w:pPr>
        <w:jc w:val="both"/>
        <w:rPr>
          <w:rFonts w:cs="Times New Roman"/>
          <w:szCs w:val="28"/>
        </w:rPr>
      </w:pPr>
      <w:r w:rsidRPr="00064E84">
        <w:rPr>
          <w:rFonts w:cs="Times New Roman"/>
          <w:szCs w:val="28"/>
        </w:rPr>
        <w:t>К жалобе, поданной представителем заявителя, прилагается доверенность или иной документ, подтверждающий его полномочия, либо их надлежащим образом заверенные копии. При необходимости заявитель прилагает к жалобе документы и материалы либо их копии.</w:t>
      </w:r>
    </w:p>
    <w:p w:rsidR="006E0759" w:rsidRPr="00064E84" w:rsidRDefault="00064E84">
      <w:pPr>
        <w:jc w:val="both"/>
        <w:rPr>
          <w:rFonts w:cs="Times New Roman"/>
          <w:szCs w:val="28"/>
        </w:rPr>
      </w:pPr>
      <w:r w:rsidRPr="00064E84">
        <w:rPr>
          <w:rFonts w:cs="Times New Roman"/>
          <w:szCs w:val="28"/>
        </w:rPr>
        <w:t>Жалоба подлежит возвращению заявителю без рассмотрения с указанием основания возвращения в случаях:</w:t>
      </w:r>
    </w:p>
    <w:p w:rsidR="006E0759" w:rsidRPr="00064E84" w:rsidRDefault="00064E84">
      <w:pPr>
        <w:jc w:val="both"/>
        <w:rPr>
          <w:rFonts w:cs="Times New Roman"/>
          <w:szCs w:val="28"/>
        </w:rPr>
      </w:pPr>
      <w:r w:rsidRPr="00064E84">
        <w:rPr>
          <w:rFonts w:cs="Times New Roman"/>
          <w:szCs w:val="28"/>
        </w:rPr>
        <w:t>отсутствия в ней сведений о совершении судьей дисциплинарного проступка;</w:t>
      </w:r>
    </w:p>
    <w:p w:rsidR="006E0759" w:rsidRPr="00064E84" w:rsidRDefault="00064E84">
      <w:pPr>
        <w:jc w:val="both"/>
        <w:rPr>
          <w:rFonts w:cs="Times New Roman"/>
          <w:szCs w:val="28"/>
        </w:rPr>
      </w:pPr>
      <w:r w:rsidRPr="00064E84">
        <w:rPr>
          <w:rFonts w:cs="Times New Roman"/>
          <w:szCs w:val="28"/>
        </w:rPr>
        <w:t>если она подана в связи с несогласием с судебными актами;</w:t>
      </w:r>
    </w:p>
    <w:p w:rsidR="006E0759" w:rsidRPr="00064E84" w:rsidRDefault="00064E84">
      <w:pPr>
        <w:jc w:val="both"/>
        <w:rPr>
          <w:rFonts w:cs="Times New Roman"/>
          <w:szCs w:val="28"/>
        </w:rPr>
      </w:pPr>
      <w:r w:rsidRPr="00064E84">
        <w:rPr>
          <w:rFonts w:cs="Times New Roman"/>
          <w:szCs w:val="28"/>
        </w:rPr>
        <w:t>наличия в ней нецензурных, оскорбительных слов или выражений, угроз;</w:t>
      </w:r>
    </w:p>
    <w:p w:rsidR="006E0759" w:rsidRPr="00064E84" w:rsidRDefault="00064E84">
      <w:pPr>
        <w:jc w:val="both"/>
        <w:rPr>
          <w:rFonts w:cs="Times New Roman"/>
          <w:szCs w:val="28"/>
        </w:rPr>
      </w:pPr>
      <w:r w:rsidRPr="00064E84">
        <w:rPr>
          <w:rFonts w:cs="Times New Roman"/>
          <w:szCs w:val="28"/>
        </w:rPr>
        <w:t>если текст не поддается прочтению;</w:t>
      </w:r>
    </w:p>
    <w:p w:rsidR="006E0759" w:rsidRPr="00064E84" w:rsidRDefault="00064E84">
      <w:pPr>
        <w:jc w:val="both"/>
        <w:rPr>
          <w:rFonts w:cs="Times New Roman"/>
          <w:szCs w:val="28"/>
        </w:rPr>
      </w:pPr>
      <w:r w:rsidRPr="00064E84">
        <w:rPr>
          <w:rFonts w:cs="Times New Roman"/>
          <w:szCs w:val="28"/>
        </w:rPr>
        <w:t>если ранее по доводам жалобы давался ответ и жалоба не содержит новых доводов;</w:t>
      </w:r>
    </w:p>
    <w:p w:rsidR="006E0759" w:rsidRPr="00064E84" w:rsidRDefault="00064E84">
      <w:pPr>
        <w:jc w:val="both"/>
        <w:rPr>
          <w:rFonts w:cs="Times New Roman"/>
          <w:szCs w:val="28"/>
        </w:rPr>
      </w:pPr>
      <w:r w:rsidRPr="00064E84">
        <w:rPr>
          <w:rFonts w:cs="Times New Roman"/>
          <w:szCs w:val="28"/>
        </w:rPr>
        <w:t>если разрешение поставленных в жалобе вопросов не относится к компетенции квалификационных коллегий судей.</w:t>
      </w:r>
    </w:p>
    <w:p w:rsidR="006E0759" w:rsidRPr="00064E84" w:rsidRDefault="00064E84">
      <w:pPr>
        <w:jc w:val="both"/>
        <w:rPr>
          <w:rFonts w:cs="Times New Roman"/>
          <w:szCs w:val="28"/>
        </w:rPr>
      </w:pPr>
      <w:r w:rsidRPr="00064E84">
        <w:rPr>
          <w:rFonts w:cs="Times New Roman"/>
          <w:szCs w:val="28"/>
        </w:rPr>
        <w:t>Жалоба, содержащая сведения о признаках преступления, направляется в государственный орган в соответствии с его компетенцией с уведомлением заявителя о ее переадресации.</w:t>
      </w:r>
    </w:p>
    <w:p w:rsidR="006E0759" w:rsidRPr="00064E84" w:rsidRDefault="00064E84">
      <w:pPr>
        <w:jc w:val="both"/>
        <w:rPr>
          <w:rFonts w:cs="Times New Roman"/>
          <w:szCs w:val="28"/>
        </w:rPr>
      </w:pPr>
      <w:r w:rsidRPr="00064E84">
        <w:rPr>
          <w:rFonts w:cs="Times New Roman"/>
          <w:szCs w:val="28"/>
        </w:rPr>
        <w:t>Жалоба, поступившая в квалификационную коллегию судей без учета компетенции, определенной статьями 17 или 19 Федерального закона «Об органах судейского сообщества в Российской Федерации», может быть направлена в соответствующую квалификационную коллегию судей с уведомлением заявителя о ее переадресации.</w:t>
      </w:r>
    </w:p>
    <w:p w:rsidR="006E0759" w:rsidRPr="00064E84" w:rsidRDefault="00064E84">
      <w:pPr>
        <w:jc w:val="both"/>
        <w:rPr>
          <w:rFonts w:cs="Times New Roman"/>
          <w:szCs w:val="28"/>
        </w:rPr>
      </w:pPr>
      <w:r w:rsidRPr="00064E84">
        <w:rPr>
          <w:rFonts w:cs="Times New Roman"/>
          <w:szCs w:val="28"/>
        </w:rPr>
        <w:t>Жалоба, не подписанная гражданином, без указания его фамилии, имени, отчества и (или) данных о месте его жительства признается анонимной и рассмотрению не подлежит.</w:t>
      </w:r>
    </w:p>
    <w:p w:rsidR="006E0759" w:rsidRPr="00064E84" w:rsidRDefault="00064E84">
      <w:pPr>
        <w:jc w:val="both"/>
        <w:rPr>
          <w:rFonts w:cs="Times New Roman"/>
          <w:szCs w:val="28"/>
        </w:rPr>
      </w:pPr>
      <w:r w:rsidRPr="00064E84">
        <w:rPr>
          <w:rFonts w:cs="Times New Roman"/>
          <w:szCs w:val="28"/>
        </w:rPr>
        <w:t>Поступившая жалоба изучается на предмет наличия в ней сведений о совершении судьей дисциплинарного проступка. Проверка жалобы может быть поручена члену квалификационной коллегии судей в соответствии с пунктом 2 статьи 13 Положения. При наличии в жалобе сведений о совершении судьей дисциплинарного проступка председатель квалификационной коллегии судей либо президиум квалификационной коллегии судей принимает решение о проверке жалобы квалификационной коллегией судей самостоятельно путем образования комиссии или о направлении жалобы для проверки председателю соответствующего или вышестоящего суда.</w:t>
      </w:r>
    </w:p>
    <w:p w:rsidR="006E0759" w:rsidRPr="00064E84" w:rsidRDefault="00064E84">
      <w:pPr>
        <w:jc w:val="both"/>
        <w:rPr>
          <w:rFonts w:cs="Times New Roman"/>
          <w:szCs w:val="28"/>
        </w:rPr>
      </w:pPr>
      <w:r w:rsidRPr="00064E84">
        <w:rPr>
          <w:rFonts w:cs="Times New Roman"/>
          <w:szCs w:val="28"/>
        </w:rPr>
        <w:t>Комиссия для проверки жалобы образуется до возбуждения дисциплинарного производства из числа членов квалификационной коллегии судей, членов совета судей (по согласованию с соответствующим советом судей), представителей общественности, не являющихся членами квалификационной коллегии судей, и сотрудников аппарата квалификационной коллегии судей. Члены комиссии выбирают из своего состава председателя комиссии.</w:t>
      </w:r>
    </w:p>
    <w:p w:rsidR="006E0759" w:rsidRPr="00064E84" w:rsidRDefault="00064E84">
      <w:pPr>
        <w:jc w:val="both"/>
        <w:rPr>
          <w:rFonts w:cs="Times New Roman"/>
          <w:szCs w:val="28"/>
        </w:rPr>
      </w:pPr>
      <w:r w:rsidRPr="00064E84">
        <w:rPr>
          <w:rFonts w:cs="Times New Roman"/>
          <w:szCs w:val="28"/>
        </w:rPr>
        <w:t>Председатель и члены комиссии, образованной для проведения проверки, осуществляют необходимые проверочные мероприятия (изучают доводы жалобы, истребуют документы и материалы, для чего направляют соответствующие запросы, получают пояснения судьи, иных лиц, которые могут сообщить сведения по существу жалобы, анализируют полученные в ходе проверки материалы на наличие признаков дисциплинарного проступка и др.), при необходимости - с выездом на место.</w:t>
      </w:r>
    </w:p>
    <w:p w:rsidR="006E0759" w:rsidRPr="00064E84" w:rsidRDefault="00064E84">
      <w:pPr>
        <w:jc w:val="both"/>
        <w:rPr>
          <w:rFonts w:cs="Times New Roman"/>
          <w:szCs w:val="28"/>
        </w:rPr>
      </w:pPr>
      <w:r w:rsidRPr="00064E84">
        <w:rPr>
          <w:rFonts w:cs="Times New Roman"/>
          <w:szCs w:val="28"/>
        </w:rPr>
        <w:t>По результатам проверки жалобы комиссией составляется заключение, в котором излагаются факты и обстоятельства, установленные в ходе проверки, и выводы относительно обоснованности доводов жалобы и наличия или отсутствия в действиях (бездействии) судьи признаков дисциплинарного проступка, которое подписывается председателем и членами комиссии. К заключению комиссии приобщаются все собранные в ходе проверки материалы.</w:t>
      </w:r>
    </w:p>
    <w:p w:rsidR="006E0759" w:rsidRPr="00064E84" w:rsidRDefault="00064E84">
      <w:pPr>
        <w:jc w:val="both"/>
        <w:rPr>
          <w:rFonts w:cs="Times New Roman"/>
          <w:szCs w:val="28"/>
        </w:rPr>
      </w:pPr>
      <w:r w:rsidRPr="00064E84">
        <w:rPr>
          <w:rFonts w:cs="Times New Roman"/>
          <w:szCs w:val="28"/>
        </w:rPr>
        <w:t>Заключение комиссии об отсутствии в действиях (бездействии) судьи признаков дисциплинарного проступка докладывается председателем комиссии или по его поручению членом комиссии на заседании квалификационной коллегии судей, которая в случае согласия с выводами комиссии утверждает его, а в случае несогласия – поручает провести дополнительную проверку.</w:t>
      </w:r>
    </w:p>
    <w:p w:rsidR="006E0759" w:rsidRPr="00064E84" w:rsidRDefault="00064E84">
      <w:pPr>
        <w:jc w:val="both"/>
        <w:rPr>
          <w:rFonts w:cs="Times New Roman"/>
          <w:szCs w:val="28"/>
        </w:rPr>
      </w:pPr>
      <w:r w:rsidRPr="00064E84">
        <w:rPr>
          <w:rFonts w:cs="Times New Roman"/>
          <w:szCs w:val="28"/>
        </w:rPr>
        <w:t>Заключение комиссии о наличии в действиях (бездействии) судьи признаков дисциплинарного проступка является поводом для возбуждения дисциплинарного производства и подлежит рассмотрению с учетом особенностей, определенных статьей 28 настоящего Положения, на заседании квалификационной коллегии судей, которая принимает решение по существу.</w:t>
      </w:r>
    </w:p>
    <w:p w:rsidR="006E0759" w:rsidRPr="00064E84" w:rsidRDefault="00064E84">
      <w:pPr>
        <w:jc w:val="both"/>
        <w:rPr>
          <w:rFonts w:cs="Times New Roman"/>
          <w:szCs w:val="28"/>
        </w:rPr>
      </w:pPr>
      <w:r w:rsidRPr="00064E84">
        <w:rPr>
          <w:rFonts w:cs="Times New Roman"/>
          <w:szCs w:val="28"/>
        </w:rPr>
        <w:t>Лицо, подавшее жалобу, уведомляется о результатах проведенной проверки письмом.</w:t>
      </w:r>
    </w:p>
    <w:p w:rsidR="006E0759" w:rsidRPr="00064E84" w:rsidRDefault="00064E84">
      <w:pPr>
        <w:jc w:val="both"/>
        <w:rPr>
          <w:rFonts w:cs="Times New Roman"/>
          <w:szCs w:val="28"/>
        </w:rPr>
      </w:pPr>
      <w:r w:rsidRPr="00064E84">
        <w:rPr>
          <w:rFonts w:cs="Times New Roman"/>
          <w:szCs w:val="28"/>
        </w:rPr>
        <w:t xml:space="preserve">Совет судей Российской Федерации, Президиум Совета судей Российской Федерации, совет судей субъекта Российской Федерации </w:t>
      </w:r>
      <w:r w:rsidRPr="00064E84">
        <w:rPr>
          <w:rFonts w:cs="Times New Roman"/>
          <w:szCs w:val="28"/>
        </w:rPr>
        <w:br/>
        <w:t>так же вправе провести проверку по жалобе на судью и по ее результатам направить в квалификационную коллегию судей обращение о наложении на судью дисциплинарного взыскания</w:t>
      </w:r>
      <w:r w:rsidRPr="00064E84">
        <w:rPr>
          <w:rStyle w:val="a2"/>
          <w:rFonts w:cs="Times New Roman"/>
          <w:szCs w:val="28"/>
        </w:rPr>
        <w:footnoteReference w:id="5"/>
      </w:r>
      <w:r w:rsidRPr="00064E84">
        <w:rPr>
          <w:rFonts w:cs="Times New Roman"/>
          <w:szCs w:val="28"/>
        </w:rPr>
        <w:t>.</w:t>
      </w:r>
    </w:p>
    <w:p w:rsidR="006E0759" w:rsidRPr="00064E84" w:rsidRDefault="00064E84">
      <w:pPr>
        <w:jc w:val="both"/>
        <w:rPr>
          <w:rFonts w:cs="Times New Roman"/>
          <w:szCs w:val="28"/>
        </w:rPr>
      </w:pPr>
      <w:r w:rsidRPr="00064E84">
        <w:rPr>
          <w:rFonts w:cs="Times New Roman"/>
          <w:szCs w:val="28"/>
        </w:rPr>
        <w:t>В соответствии со статьей 36 Регламента Совета судей Российской Федерации (утвержденного Постановлением VIII Всероссийского съезда судей 19 декабря 2012 № 4 (в ред. постановления IX Всероссийского съезда судей  8 декабря 2016 № 3) Совет судей рассматривает жалобы и сообщения, содержащие сведения о совершении дисциплинарного проступка председателями, заместителями председателей и судьями федеральных судов, председателями, заместителями председателей и членами органов судейского сообщества, избранными в состав этих органов от судейского сообщества, на которых налагаются дисциплинарные взыскания Высшей квалификационной коллегией судей Российской Федерации.</w:t>
      </w:r>
    </w:p>
    <w:p w:rsidR="006E0759" w:rsidRPr="00064E84" w:rsidRDefault="00064E84">
      <w:pPr>
        <w:jc w:val="both"/>
        <w:rPr>
          <w:rFonts w:cs="Times New Roman"/>
          <w:szCs w:val="28"/>
        </w:rPr>
      </w:pPr>
      <w:r w:rsidRPr="00064E84">
        <w:rPr>
          <w:rFonts w:cs="Times New Roman"/>
          <w:szCs w:val="28"/>
        </w:rPr>
        <w:t>Жалобы и сообщения на действия остальных судей направляются в соответствующие советы судей субъектов Российской Федерации. Решение о наложении на этих судей дисциплинарного взыскания принимается соответствующей квалификационной коллегией судей региона, к компетенции которой относится рассмотрение вопроса о прекращении полномочий этого судьи на момент принятия решения.</w:t>
      </w:r>
    </w:p>
    <w:p w:rsidR="006E0759" w:rsidRPr="00064E84" w:rsidRDefault="00064E84">
      <w:pPr>
        <w:jc w:val="both"/>
        <w:rPr>
          <w:rFonts w:cs="Times New Roman"/>
          <w:szCs w:val="28"/>
        </w:rPr>
      </w:pPr>
      <w:r w:rsidRPr="00064E84">
        <w:rPr>
          <w:rFonts w:cs="Times New Roman"/>
          <w:szCs w:val="28"/>
        </w:rPr>
        <w:t>Жалобы и сообщения, содержащие сведения о совершении судьей дисциплинарного проступка, передаются в дисциплинарную комиссию Совета судей Российской Федерации.</w:t>
      </w:r>
    </w:p>
    <w:p w:rsidR="006E0759" w:rsidRPr="00064E84" w:rsidRDefault="00064E84">
      <w:pPr>
        <w:jc w:val="both"/>
        <w:rPr>
          <w:rFonts w:cs="Times New Roman"/>
          <w:szCs w:val="28"/>
        </w:rPr>
      </w:pPr>
      <w:r w:rsidRPr="00064E84">
        <w:rPr>
          <w:rFonts w:cs="Times New Roman"/>
          <w:szCs w:val="28"/>
        </w:rPr>
        <w:t xml:space="preserve">При наличии оснований председатель Совета судей вправе решить вопрос о принятии к производству Совета судей любой жалобы или сообщения и поручить дисциплинарной комиссии ее рассмотреть. </w:t>
      </w:r>
    </w:p>
    <w:p w:rsidR="006E0759" w:rsidRPr="00064E84" w:rsidRDefault="00064E84">
      <w:pPr>
        <w:jc w:val="both"/>
        <w:rPr>
          <w:rFonts w:cs="Times New Roman"/>
          <w:szCs w:val="28"/>
        </w:rPr>
      </w:pPr>
      <w:r w:rsidRPr="00064E84">
        <w:rPr>
          <w:rFonts w:cs="Times New Roman"/>
          <w:szCs w:val="28"/>
        </w:rPr>
        <w:t>Анонимные жалобы и сообщения к рассмотрению не принимаются.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6E0759" w:rsidRPr="00064E84" w:rsidRDefault="00064E84">
      <w:pPr>
        <w:jc w:val="both"/>
        <w:rPr>
          <w:rFonts w:cs="Times New Roman"/>
          <w:szCs w:val="28"/>
        </w:rPr>
      </w:pPr>
      <w:r w:rsidRPr="00064E84">
        <w:rPr>
          <w:rFonts w:cs="Times New Roman"/>
          <w:szCs w:val="28"/>
        </w:rPr>
        <w:t xml:space="preserve">Согласно Положению о порядке рассмотрения жалоб и сообщений о совершении судьей дисциплинарного проступка и обращения в Высшую квалификационную коллегию судей Российской Федерации о привлечении судьи к дисциплинарной ответственности в связи с совершением им дисциплинарного проступка, утвержденному постановлением Президиума Совета судей Российской Федерации 30 июля 2013 г. № 354 дисциплинарная комиссия Совета судей Российской Федерации проводит проверку по жалобе. </w:t>
      </w:r>
    </w:p>
    <w:p w:rsidR="006E0759" w:rsidRPr="00064E84" w:rsidRDefault="00064E84">
      <w:pPr>
        <w:jc w:val="both"/>
        <w:rPr>
          <w:rFonts w:cs="Times New Roman"/>
          <w:szCs w:val="28"/>
        </w:rPr>
      </w:pPr>
      <w:r w:rsidRPr="00064E84">
        <w:rPr>
          <w:rFonts w:cs="Times New Roman"/>
          <w:szCs w:val="28"/>
        </w:rPr>
        <w:t>Члены дисциплинарной комиссии Совета судей Российской Федерации, по поручению председателя этой комиссии, в целях изучения обстоятельств вправе получать все необходимые документы, выезжать на предполагаемое место совершения судьей дисциплинарного проступка. После чего, на основе полученных материалов, предоставляют в дисциплинарную комиссию информацию о наличии или отсутствии в действиях судьи дисциплинарного проступка.</w:t>
      </w:r>
    </w:p>
    <w:p w:rsidR="006E0759" w:rsidRPr="00064E84" w:rsidRDefault="00064E84">
      <w:pPr>
        <w:jc w:val="both"/>
        <w:rPr>
          <w:rFonts w:cs="Times New Roman"/>
          <w:szCs w:val="28"/>
        </w:rPr>
      </w:pPr>
      <w:r w:rsidRPr="00064E84">
        <w:rPr>
          <w:rFonts w:cs="Times New Roman"/>
          <w:szCs w:val="28"/>
        </w:rPr>
        <w:t>Судья информируется о проводимой проверке и вправе участвовать в ней, знакомиться с материалами проверки, представлять письменные объяснения и возражения, а также доказательства, подтверждающие свои объяснения. Отказ судьи от участия в проверке не является препятствием к ее проведению.</w:t>
      </w:r>
    </w:p>
    <w:p w:rsidR="006E0759" w:rsidRPr="00064E84" w:rsidRDefault="00064E84">
      <w:pPr>
        <w:jc w:val="both"/>
        <w:rPr>
          <w:rFonts w:cs="Times New Roman"/>
          <w:szCs w:val="28"/>
        </w:rPr>
      </w:pPr>
      <w:r w:rsidRPr="00064E84">
        <w:rPr>
          <w:rFonts w:cs="Times New Roman"/>
          <w:szCs w:val="28"/>
        </w:rPr>
        <w:t>По итогам проверки, дисциплинарная комиссия Совета судей Российской Федерации дает заключение о наличии либо отсутствии в действиях судьи признаков дисциплинарного проступка и направляет свое решение председателю Совета судей Российской Федерации.</w:t>
      </w:r>
    </w:p>
    <w:p w:rsidR="006E0759" w:rsidRPr="00064E84" w:rsidRDefault="00064E84">
      <w:pPr>
        <w:jc w:val="both"/>
        <w:rPr>
          <w:rFonts w:cs="Times New Roman"/>
          <w:szCs w:val="28"/>
        </w:rPr>
      </w:pPr>
      <w:r w:rsidRPr="00064E84">
        <w:rPr>
          <w:rFonts w:cs="Times New Roman"/>
          <w:szCs w:val="28"/>
        </w:rPr>
        <w:t xml:space="preserve">Председатель Совета судей Российской Федерации вносит заключение дисциплинарной комиссии о наличии в действиях судьи признаков дисциплинарного проступка на рассмотрение Совета судей Российской Федерации или Президиума Совета судей Российской Федерации, в ходе которых принимается постановление о направлении в ВККС РФ обращения  (с материалами проверки) о привлечении судьи к дисциплинарной ответственности в связи с совершением им дисциплинарного проступка или об отказе в таком обращении.  </w:t>
      </w:r>
    </w:p>
    <w:p w:rsidR="006E0759" w:rsidRPr="00064E84" w:rsidRDefault="00064E84">
      <w:pPr>
        <w:jc w:val="both"/>
        <w:rPr>
          <w:rFonts w:cs="Times New Roman"/>
          <w:szCs w:val="28"/>
        </w:rPr>
      </w:pPr>
      <w:r w:rsidRPr="00064E84">
        <w:rPr>
          <w:rFonts w:cs="Times New Roman"/>
          <w:szCs w:val="28"/>
        </w:rPr>
        <w:t>Основанием для возбуждения квалификационной коллегией судей дисциплинарного производства является обращение органа судейского сообщества (Совета судей Российской Федерации, Президиума Совета судей Российской Федерации, совета судей субъекта Российской Федерации) о привлечении судьи к дисциплинарной ответственности, а также составленное по результатам проверки жалобы заключение комиссии ВККС РФ или ККС субъекта РФ о наличии в действии (бездействии) судьи признаков дисциплинарного проступка</w:t>
      </w:r>
      <w:r w:rsidRPr="00064E84">
        <w:rPr>
          <w:rStyle w:val="a2"/>
          <w:rFonts w:cs="Times New Roman"/>
          <w:szCs w:val="28"/>
        </w:rPr>
        <w:footnoteReference w:id="6"/>
      </w:r>
      <w:r w:rsidRPr="00064E84">
        <w:rPr>
          <w:rFonts w:cs="Times New Roman"/>
          <w:szCs w:val="28"/>
        </w:rPr>
        <w:t>.</w:t>
      </w:r>
    </w:p>
    <w:p w:rsidR="006E0759" w:rsidRPr="00064E84" w:rsidRDefault="00064E84">
      <w:pPr>
        <w:jc w:val="both"/>
        <w:rPr>
          <w:rFonts w:cs="Times New Roman"/>
          <w:szCs w:val="28"/>
        </w:rPr>
      </w:pPr>
      <w:r w:rsidRPr="00064E84">
        <w:rPr>
          <w:rFonts w:cs="Times New Roman"/>
          <w:szCs w:val="28"/>
        </w:rPr>
        <w:t>Обращение органа судейского сообщества о наложении на судью дисциплинарного взыскания в связи с совершением им дисциплинарного проступка рассматривается квалификационной коллегией судей при наличии в представленных материалах сведений, подтверждающих обстоятельства совершения этого проступка, письменных объяснений судьи и представленных им доказательств, подтверждающих эти объяснения, либо данных об отказе судьи от дачи таких объяснений и данных, характеризующих судью.</w:t>
      </w:r>
    </w:p>
    <w:p w:rsidR="006E0759" w:rsidRPr="00064E84" w:rsidRDefault="00064E84">
      <w:pPr>
        <w:jc w:val="both"/>
        <w:rPr>
          <w:rFonts w:cs="Times New Roman"/>
          <w:szCs w:val="28"/>
        </w:rPr>
      </w:pPr>
      <w:r w:rsidRPr="00064E84">
        <w:rPr>
          <w:rFonts w:cs="Times New Roman"/>
          <w:szCs w:val="28"/>
        </w:rPr>
        <w:t>В случае постановки вопроса о досрочном прекращении полномочий судьи в связи с совершением им дисциплинарного проступка либо наличием данных о совершении им указанного проступка, требующих дополнительной проверки, рассмотрение заявления судьи о прекращении его полномочий по другим основаниям приостанавливается до рассмотрения по существу указанного вопроса</w:t>
      </w:r>
      <w:r w:rsidRPr="00064E84">
        <w:rPr>
          <w:rStyle w:val="a2"/>
          <w:rFonts w:cs="Times New Roman"/>
          <w:szCs w:val="28"/>
        </w:rPr>
        <w:footnoteReference w:id="7"/>
      </w:r>
      <w:r w:rsidRPr="00064E84">
        <w:rPr>
          <w:rFonts w:cs="Times New Roman"/>
          <w:szCs w:val="28"/>
        </w:rPr>
        <w:t>.</w:t>
      </w:r>
    </w:p>
    <w:p w:rsidR="006E0759" w:rsidRPr="00064E84" w:rsidRDefault="00064E84">
      <w:pPr>
        <w:jc w:val="both"/>
        <w:rPr>
          <w:rFonts w:cs="Times New Roman"/>
          <w:szCs w:val="28"/>
        </w:rPr>
      </w:pPr>
      <w:r w:rsidRPr="00064E84">
        <w:rPr>
          <w:rFonts w:cs="Times New Roman"/>
          <w:szCs w:val="28"/>
        </w:rPr>
        <w:t>Квалификационная коллегия судей не наделена полномочиями по проверке законности и обоснованности судебного акта. Проверка его законности и обоснованности может осуществляться лишь в порядке, установленном законом: посредством рассмотрения дел судами апелляционной, кассационной и надзорной инстанций. Судебный акт, не признанный незаконным и необоснованным судом вышестоящей инстанции, не является допустимым доказательством совершения судьей, принявшим этот акт, дисциплинарного проступка по мотиву нарушения им норм материального или процессуального права. Вместе с тем иные нарушения, не связанные с проверкой законности и обоснованности судебного акта (например, несоблюдение процессуальных сроков рассмотрения дела, очевидная небрежность при оформлении судебного акта и т.п.), могут быть установлены по результатам исследования и оценки этого акта и иных материалов дела и свидетельствовать о факте совершения судьей дисциплинарного проступка</w:t>
      </w:r>
      <w:r w:rsidRPr="00064E84">
        <w:rPr>
          <w:rStyle w:val="a2"/>
          <w:rFonts w:cs="Times New Roman"/>
          <w:szCs w:val="28"/>
        </w:rPr>
        <w:footnoteReference w:id="8"/>
      </w:r>
      <w:r w:rsidRPr="00064E84">
        <w:rPr>
          <w:rFonts w:cs="Times New Roman"/>
          <w:szCs w:val="28"/>
        </w:rPr>
        <w:t>.</w:t>
      </w:r>
    </w:p>
    <w:p w:rsidR="006E0759" w:rsidRPr="00064E84" w:rsidRDefault="00064E84">
      <w:pPr>
        <w:jc w:val="both"/>
        <w:rPr>
          <w:rFonts w:cs="Times New Roman"/>
          <w:szCs w:val="28"/>
        </w:rPr>
      </w:pPr>
      <w:r w:rsidRPr="00064E84">
        <w:rPr>
          <w:rFonts w:cs="Times New Roman"/>
          <w:szCs w:val="28"/>
        </w:rPr>
        <w:t>Решение о наложении на судью дисциплинарного взыскания не может быть принято по истечении шести месяцев со дня выявления дисциплинарного проступка, за исключением периода временной нетрудоспособности судьи, нахождения его в отпуске и времени проведения служебной проверки, и по истечении двух лет со дня совершения дисциплинарного проступка</w:t>
      </w:r>
      <w:r w:rsidRPr="00064E84">
        <w:rPr>
          <w:rStyle w:val="a2"/>
          <w:rFonts w:cs="Times New Roman"/>
          <w:szCs w:val="28"/>
        </w:rPr>
        <w:footnoteReference w:id="9"/>
      </w:r>
      <w:r w:rsidRPr="00064E84">
        <w:rPr>
          <w:rFonts w:cs="Times New Roman"/>
          <w:szCs w:val="28"/>
        </w:rPr>
        <w:t>.</w:t>
      </w:r>
    </w:p>
    <w:p w:rsidR="006E0759" w:rsidRPr="00064E84" w:rsidRDefault="00064E84">
      <w:pPr>
        <w:jc w:val="both"/>
        <w:rPr>
          <w:rFonts w:cs="Times New Roman"/>
          <w:szCs w:val="28"/>
        </w:rPr>
      </w:pPr>
      <w:r w:rsidRPr="00064E84">
        <w:rPr>
          <w:rFonts w:cs="Times New Roman"/>
          <w:szCs w:val="28"/>
        </w:rPr>
        <w:t>Решения о привлечении судей к дисциплинарной ответственности могут быть обжалованы в судебном порядке, а решения ККС субъектов РФ могут быть обжалованы также в ВККС РФ</w:t>
      </w:r>
      <w:r w:rsidRPr="00064E84">
        <w:rPr>
          <w:rStyle w:val="a2"/>
          <w:rFonts w:cs="Times New Roman"/>
          <w:szCs w:val="28"/>
        </w:rPr>
        <w:footnoteReference w:id="10"/>
      </w:r>
      <w:r w:rsidRPr="00064E84">
        <w:rPr>
          <w:rFonts w:cs="Times New Roman"/>
          <w:szCs w:val="28"/>
        </w:rPr>
        <w:t>.</w:t>
      </w:r>
    </w:p>
    <w:p w:rsidR="006E0759" w:rsidRPr="00064E84" w:rsidRDefault="00064E84">
      <w:pPr>
        <w:jc w:val="both"/>
        <w:rPr>
          <w:rFonts w:cs="Times New Roman"/>
          <w:szCs w:val="28"/>
        </w:rPr>
      </w:pPr>
      <w:r w:rsidRPr="00064E84">
        <w:rPr>
          <w:rFonts w:cs="Times New Roman"/>
          <w:szCs w:val="28"/>
        </w:rPr>
        <w:t>Суд не вправе изменять основание, по которому судья был привлечен к дисциплинарной ответственности, и признавать наложенное дисциплинарное взыскание обоснованным с учетом иных допущенных судьей нарушений, не являвшихся предметом рассмотрения квалификационной коллегии судей, принявшей оспариваемое решение</w:t>
      </w:r>
      <w:r w:rsidRPr="00064E84">
        <w:rPr>
          <w:rStyle w:val="a2"/>
          <w:rFonts w:cs="Times New Roman"/>
          <w:szCs w:val="28"/>
        </w:rPr>
        <w:footnoteReference w:id="11"/>
      </w:r>
      <w:r w:rsidRPr="00064E84">
        <w:rPr>
          <w:rFonts w:cs="Times New Roman"/>
          <w:szCs w:val="28"/>
        </w:rPr>
        <w:t>.</w:t>
      </w:r>
    </w:p>
    <w:p w:rsidR="006E0759" w:rsidRPr="00064E84" w:rsidRDefault="00064E84">
      <w:pPr>
        <w:jc w:val="both"/>
        <w:rPr>
          <w:rFonts w:cs="Times New Roman"/>
          <w:szCs w:val="28"/>
        </w:rPr>
      </w:pPr>
      <w:r w:rsidRPr="00064E84">
        <w:rPr>
          <w:rFonts w:cs="Times New Roman"/>
          <w:szCs w:val="28"/>
        </w:rPr>
        <w:t xml:space="preserve">Решение ККС субъекта РФ, обжалованное в судебном порядке, </w:t>
      </w:r>
      <w:r w:rsidRPr="00064E84">
        <w:rPr>
          <w:rFonts w:cs="Times New Roman"/>
          <w:szCs w:val="28"/>
        </w:rPr>
        <w:br/>
        <w:t>не может быть обжаловано в ВККС РФ.</w:t>
      </w:r>
    </w:p>
    <w:p w:rsidR="006E0759" w:rsidRPr="00064E84" w:rsidRDefault="00064E84">
      <w:pPr>
        <w:jc w:val="both"/>
        <w:rPr>
          <w:rFonts w:cs="Times New Roman"/>
          <w:szCs w:val="28"/>
        </w:rPr>
      </w:pPr>
      <w:r w:rsidRPr="00064E84">
        <w:rPr>
          <w:rFonts w:cs="Times New Roman"/>
          <w:szCs w:val="28"/>
        </w:rPr>
        <w:t xml:space="preserve">ВККС РФ вправе изменить вид дисциплинарного взыскания, если </w:t>
      </w:r>
      <w:r w:rsidRPr="00064E84">
        <w:rPr>
          <w:rFonts w:cs="Times New Roman"/>
          <w:szCs w:val="28"/>
        </w:rPr>
        <w:br/>
        <w:t xml:space="preserve">по результатам рассмотрения жалобы на решение ККС субъекта РФ </w:t>
      </w:r>
      <w:r w:rsidRPr="00064E84">
        <w:rPr>
          <w:rFonts w:cs="Times New Roman"/>
          <w:szCs w:val="28"/>
        </w:rPr>
        <w:br/>
        <w:t xml:space="preserve">о привлечении судьи к дисциплинарной ответственности придет к выводу </w:t>
      </w:r>
      <w:r w:rsidRPr="00064E84">
        <w:rPr>
          <w:rFonts w:cs="Times New Roman"/>
          <w:szCs w:val="28"/>
        </w:rPr>
        <w:br/>
        <w:t>о том, что дисциплинарное взыскание, наложенное на судью, несоразмерно тяжести совершенного им дисциплинарного проступка</w:t>
      </w:r>
      <w:r w:rsidRPr="00064E84">
        <w:rPr>
          <w:rStyle w:val="a2"/>
          <w:rFonts w:cs="Times New Roman"/>
          <w:szCs w:val="28"/>
        </w:rPr>
        <w:footnoteReference w:id="12"/>
      </w:r>
      <w:r w:rsidRPr="00064E84">
        <w:rPr>
          <w:rFonts w:cs="Times New Roman"/>
          <w:szCs w:val="28"/>
        </w:rPr>
        <w:t>.</w:t>
      </w:r>
    </w:p>
    <w:p w:rsidR="006E0759" w:rsidRPr="00064E84" w:rsidRDefault="00064E84">
      <w:pPr>
        <w:jc w:val="both"/>
        <w:rPr>
          <w:rFonts w:cs="Times New Roman"/>
          <w:szCs w:val="28"/>
        </w:rPr>
      </w:pPr>
      <w:r w:rsidRPr="00064E84">
        <w:rPr>
          <w:rFonts w:cs="Times New Roman"/>
          <w:szCs w:val="28"/>
        </w:rPr>
        <w:t>Решения ККС субъектов РФ, оставленные без изменения ВККС РФ, могут быть обжалованы в установленном порядке в суд.</w:t>
      </w:r>
    </w:p>
    <w:p w:rsidR="006E0759" w:rsidRPr="00064E84" w:rsidRDefault="00064E84">
      <w:pPr>
        <w:jc w:val="both"/>
        <w:rPr>
          <w:rFonts w:cs="Times New Roman"/>
          <w:szCs w:val="28"/>
        </w:rPr>
      </w:pPr>
      <w:r w:rsidRPr="00064E84">
        <w:rPr>
          <w:rFonts w:cs="Times New Roman"/>
          <w:szCs w:val="28"/>
        </w:rPr>
        <w:t>Решения ВККС РФ о наложении дисциплинарного взыскания на судью и решения ККС субъектов РФ о досрочном прекращении полномочий судьи за совершение им дисциплинарного проступка могут быть обжалованы в Дисциплинарную коллегию Верховного Суда Российской Федерации</w:t>
      </w:r>
      <w:r w:rsidRPr="00064E84">
        <w:rPr>
          <w:rStyle w:val="a2"/>
          <w:rFonts w:cs="Times New Roman"/>
          <w:szCs w:val="28"/>
        </w:rPr>
        <w:footnoteReference w:id="13"/>
      </w:r>
      <w:r w:rsidRPr="00064E84">
        <w:rPr>
          <w:rFonts w:cs="Times New Roman"/>
          <w:szCs w:val="28"/>
        </w:rPr>
        <w:t>.</w:t>
      </w:r>
    </w:p>
    <w:p w:rsidR="006E0759" w:rsidRPr="00064E84" w:rsidRDefault="00064E84">
      <w:pPr>
        <w:jc w:val="both"/>
        <w:rPr>
          <w:rFonts w:cs="Times New Roman"/>
          <w:szCs w:val="28"/>
        </w:rPr>
      </w:pPr>
      <w:r w:rsidRPr="00064E84">
        <w:rPr>
          <w:rFonts w:cs="Times New Roman"/>
          <w:szCs w:val="28"/>
        </w:rPr>
        <w:t>Решения ККС субъектов РФ о наложении на судью дисциплинарного взыскания, не связанного с досрочным прекращением полномочий судьи, могут быть обжалованы в верховный суд республики, краевой, областной суд, суд города федерального значения, суд автономной области и суд автономного округа</w:t>
      </w:r>
      <w:r w:rsidRPr="00064E84">
        <w:rPr>
          <w:rStyle w:val="a2"/>
          <w:rFonts w:cs="Times New Roman"/>
          <w:szCs w:val="28"/>
        </w:rPr>
        <w:footnoteReference w:id="14"/>
      </w:r>
      <w:r w:rsidRPr="00064E84">
        <w:rPr>
          <w:rFonts w:cs="Times New Roman"/>
          <w:szCs w:val="28"/>
        </w:rPr>
        <w:t xml:space="preserve">. </w:t>
      </w:r>
    </w:p>
    <w:p w:rsidR="006E0759" w:rsidRPr="00064E84" w:rsidRDefault="00064E84">
      <w:pPr>
        <w:pStyle w:val="Heading4"/>
        <w:jc w:val="both"/>
        <w:rPr>
          <w:rFonts w:ascii="Times New Roman" w:hAnsi="Times New Roman" w:cs="Times New Roman"/>
          <w:color w:val="auto"/>
          <w:szCs w:val="28"/>
        </w:rPr>
      </w:pPr>
      <w:r w:rsidRPr="00064E84">
        <w:rPr>
          <w:rFonts w:ascii="Times New Roman" w:hAnsi="Times New Roman" w:cs="Times New Roman"/>
          <w:i w:val="0"/>
          <w:color w:val="auto"/>
          <w:szCs w:val="28"/>
        </w:rPr>
        <w:t>3. Пожалуйста, представьте информацию о видах дисциплинарных наказаний, которые могут быть применены в отношении судьи в случае, если он будет уличен в ненадлежащем профессиональном поведении. Закреплены ли эти наказания в национальном законодательстве и/или кодексах профессиональной этики?</w:t>
      </w:r>
      <w:r w:rsidRPr="00064E84">
        <w:rPr>
          <w:rFonts w:ascii="Times New Roman" w:hAnsi="Times New Roman" w:cs="Times New Roman"/>
          <w:color w:val="auto"/>
          <w:szCs w:val="28"/>
        </w:rPr>
        <w:t xml:space="preserve"> </w:t>
      </w:r>
    </w:p>
    <w:p w:rsidR="006E0759" w:rsidRPr="00064E84" w:rsidRDefault="006E0759">
      <w:pPr>
        <w:jc w:val="both"/>
        <w:rPr>
          <w:rFonts w:cs="Times New Roman"/>
          <w:szCs w:val="28"/>
        </w:rPr>
      </w:pPr>
    </w:p>
    <w:p w:rsidR="006E0759" w:rsidRPr="00064E84" w:rsidRDefault="00064E84">
      <w:pPr>
        <w:jc w:val="both"/>
        <w:rPr>
          <w:rFonts w:cs="Times New Roman"/>
          <w:szCs w:val="28"/>
        </w:rPr>
      </w:pPr>
      <w:r w:rsidRPr="00064E84">
        <w:rPr>
          <w:rFonts w:cs="Times New Roman"/>
          <w:szCs w:val="28"/>
        </w:rPr>
        <w:t>Согласно статье 12.1 Закона Российской Федерации «О статусе судей  в Российской Федерации» за совершение дисциплинарного проступка на судью, за исключением судьи Конституционного Суда Российской Федерации</w:t>
      </w:r>
      <w:r w:rsidRPr="00064E84">
        <w:rPr>
          <w:rStyle w:val="a2"/>
          <w:rFonts w:cs="Times New Roman"/>
          <w:szCs w:val="28"/>
        </w:rPr>
        <w:footnoteReference w:id="15"/>
      </w:r>
      <w:r w:rsidRPr="00064E84">
        <w:rPr>
          <w:rFonts w:cs="Times New Roman"/>
          <w:szCs w:val="28"/>
        </w:rPr>
        <w:t>, может быть наложено дисциплинарное взыскание в виде:</w:t>
      </w:r>
    </w:p>
    <w:p w:rsidR="006E0759" w:rsidRPr="00064E84" w:rsidRDefault="00064E84">
      <w:pPr>
        <w:jc w:val="both"/>
        <w:rPr>
          <w:rFonts w:cs="Times New Roman"/>
          <w:szCs w:val="28"/>
        </w:rPr>
      </w:pPr>
      <w:r w:rsidRPr="00064E84">
        <w:rPr>
          <w:rFonts w:cs="Times New Roman"/>
          <w:szCs w:val="28"/>
        </w:rPr>
        <w:t>1) замечания;</w:t>
      </w:r>
    </w:p>
    <w:p w:rsidR="006E0759" w:rsidRPr="00064E84" w:rsidRDefault="00064E84">
      <w:pPr>
        <w:jc w:val="both"/>
        <w:rPr>
          <w:rFonts w:cs="Times New Roman"/>
          <w:szCs w:val="28"/>
        </w:rPr>
      </w:pPr>
      <w:r w:rsidRPr="00064E84">
        <w:rPr>
          <w:rFonts w:cs="Times New Roman"/>
          <w:szCs w:val="28"/>
        </w:rPr>
        <w:t>2) предупреждения;</w:t>
      </w:r>
    </w:p>
    <w:p w:rsidR="006E0759" w:rsidRPr="00064E84" w:rsidRDefault="00064E84">
      <w:pPr>
        <w:jc w:val="both"/>
        <w:rPr>
          <w:rFonts w:cs="Times New Roman"/>
          <w:szCs w:val="28"/>
        </w:rPr>
      </w:pPr>
      <w:r w:rsidRPr="00064E84">
        <w:rPr>
          <w:rFonts w:cs="Times New Roman"/>
          <w:szCs w:val="28"/>
        </w:rPr>
        <w:t>3) понижения в квалификационном классе;</w:t>
      </w:r>
    </w:p>
    <w:p w:rsidR="006E0759" w:rsidRPr="00064E84" w:rsidRDefault="00064E84">
      <w:pPr>
        <w:jc w:val="both"/>
        <w:rPr>
          <w:rFonts w:cs="Times New Roman"/>
          <w:szCs w:val="28"/>
        </w:rPr>
      </w:pPr>
      <w:r w:rsidRPr="00064E84">
        <w:rPr>
          <w:rFonts w:cs="Times New Roman"/>
          <w:szCs w:val="28"/>
        </w:rPr>
        <w:t>4) досрочного прекращения полномочий судьи.</w:t>
      </w:r>
    </w:p>
    <w:p w:rsidR="006E0759" w:rsidRPr="00064E84" w:rsidRDefault="00064E84">
      <w:pPr>
        <w:jc w:val="both"/>
        <w:rPr>
          <w:rFonts w:cs="Times New Roman"/>
          <w:szCs w:val="28"/>
        </w:rPr>
      </w:pPr>
      <w:r w:rsidRPr="00064E84">
        <w:rPr>
          <w:rFonts w:cs="Times New Roman"/>
          <w:szCs w:val="28"/>
        </w:rPr>
        <w:t xml:space="preserve">При наложении дисциплинарного взыскания учитываются характер дисциплинарного проступка, обстоятельства и последствия его совершения, форма вины, личность судьи, совершившего дисциплинарный проступок, </w:t>
      </w:r>
      <w:r w:rsidRPr="00064E84">
        <w:rPr>
          <w:rFonts w:cs="Times New Roman"/>
          <w:szCs w:val="28"/>
        </w:rPr>
        <w:br/>
        <w:t>и степень нарушения действиями (бездействием) судьи прав и свобод граждан, прав и законных интересов организаций.</w:t>
      </w:r>
    </w:p>
    <w:p w:rsidR="006E0759" w:rsidRPr="00064E84" w:rsidRDefault="00064E84">
      <w:pPr>
        <w:ind w:firstLine="540"/>
        <w:jc w:val="both"/>
        <w:rPr>
          <w:rFonts w:cs="Times New Roman"/>
          <w:szCs w:val="28"/>
        </w:rPr>
      </w:pPr>
      <w:r w:rsidRPr="00064E84">
        <w:rPr>
          <w:rFonts w:cs="Times New Roman"/>
          <w:szCs w:val="28"/>
        </w:rPr>
        <w:t>Дисциплинарное взыскание в виде замечания (введено с 14 июля 2013 г.) может налагаться на судью при малозначительности совершенного им дисциплинарного проступка, если квалификационная коллегия судей придет к выводу о возможности ограничиться устным порицанием действий (бездействия) судьи.</w:t>
      </w:r>
    </w:p>
    <w:p w:rsidR="006E0759" w:rsidRPr="00064E84" w:rsidRDefault="00064E84">
      <w:pPr>
        <w:jc w:val="both"/>
        <w:rPr>
          <w:rFonts w:cs="Times New Roman"/>
          <w:szCs w:val="28"/>
        </w:rPr>
      </w:pPr>
      <w:r w:rsidRPr="00064E84">
        <w:rPr>
          <w:rFonts w:cs="Times New Roman"/>
          <w:szCs w:val="28"/>
        </w:rPr>
        <w:t>Дисциплинарное взыскание в виде предупреждения может налагаться на судью за совершение им дисциплинарного проступка, если квалификационная коллегия судей придет к выводу о невозможности применения к судье дисциплинарного взыскания в виде замечания или если судья ранее подвергался дисциплинарному взысканию.</w:t>
      </w:r>
    </w:p>
    <w:p w:rsidR="006E0759" w:rsidRPr="00064E84" w:rsidRDefault="00064E84">
      <w:pPr>
        <w:jc w:val="both"/>
        <w:rPr>
          <w:rFonts w:cs="Times New Roman"/>
          <w:szCs w:val="28"/>
        </w:rPr>
      </w:pPr>
      <w:r w:rsidRPr="00064E84">
        <w:rPr>
          <w:rFonts w:cs="Times New Roman"/>
          <w:szCs w:val="28"/>
        </w:rPr>
        <w:t>Дисциплинарное взыскание в виде понижения в квалификационном классе (введено с 1 сентября 2019 г.) может налагаться на судью за существенное нарушение положений настоящего Закона и (или) Кодекса судейской этики, если судья ранее подвергался дисциплинарному взысканию.</w:t>
      </w:r>
    </w:p>
    <w:p w:rsidR="006E0759" w:rsidRPr="00064E84" w:rsidRDefault="00064E84">
      <w:pPr>
        <w:jc w:val="both"/>
        <w:rPr>
          <w:rFonts w:cs="Times New Roman"/>
          <w:szCs w:val="28"/>
        </w:rPr>
      </w:pPr>
      <w:r w:rsidRPr="00064E84">
        <w:rPr>
          <w:rFonts w:cs="Times New Roman"/>
          <w:szCs w:val="28"/>
        </w:rPr>
        <w:t>Дисциплинарное взыскание в виде досрочного прекращения полномочий судьи может налагаться на судью в исключительных случаях за существенное, виновное, несовместимое с высоким званием судьи нарушение положений материального права и (или) процессуального законодательства, настоящего Закона и (или) Кодекса судейской этики.</w:t>
      </w:r>
    </w:p>
    <w:p w:rsidR="006E0759" w:rsidRPr="00064E84" w:rsidRDefault="00064E84">
      <w:pPr>
        <w:jc w:val="both"/>
        <w:rPr>
          <w:rFonts w:cs="Times New Roman"/>
          <w:i/>
          <w:szCs w:val="28"/>
        </w:rPr>
      </w:pPr>
      <w:r w:rsidRPr="00064E84">
        <w:rPr>
          <w:rFonts w:cs="Times New Roman"/>
          <w:szCs w:val="28"/>
        </w:rPr>
        <w:t>Дисциплинарное взыскание в виде досрочного прекращения полномочий судьи может налагаться на судью за нарушение указанных положений при осуществлении правосудия только при наличии жалобы или обращения участника (участников) процесса о нарушении его (их) прав незаконными действиями судьи, ранее подвергавшегося дисциплинарному взысканию, если допущенные судьей нарушения носят систематический и (или) грубый характер, повлекли искажение принципов судопроизводства, свидетельствуют о невозможности продолжения осуществления судьей своих полномочий и установлены вступившим в законную силу судебным актом вышестоящей судебной инстанции или судебным актом, принятым по заявлению об ускорении рассмотрения дела либо о присуждении компенсации за нарушение права на судопроизводство в разумный срок.</w:t>
      </w:r>
    </w:p>
    <w:p w:rsidR="006E0759" w:rsidRPr="00064E84" w:rsidRDefault="00064E84">
      <w:pPr>
        <w:pStyle w:val="Heading4"/>
        <w:jc w:val="both"/>
        <w:rPr>
          <w:rFonts w:ascii="Times New Roman" w:hAnsi="Times New Roman" w:cs="Times New Roman"/>
          <w:i w:val="0"/>
          <w:color w:val="auto"/>
          <w:szCs w:val="28"/>
        </w:rPr>
      </w:pPr>
      <w:r w:rsidRPr="00064E84">
        <w:rPr>
          <w:rFonts w:ascii="Times New Roman" w:hAnsi="Times New Roman" w:cs="Times New Roman"/>
          <w:i w:val="0"/>
          <w:color w:val="auto"/>
          <w:szCs w:val="28"/>
        </w:rPr>
        <w:t xml:space="preserve">4. Пожалуйста, представьте подробную информацию, в том числе с разбивкой на категории, о количестве судей, в отношении которых за последние десять лет было возбуждено дисциплинарное производство. Сколько из них были признаны виновными в совершении дисциплинарных проступков? Сколько из них были отстранены от должности? </w:t>
      </w:r>
    </w:p>
    <w:p w:rsidR="006E0759" w:rsidRPr="00064E84" w:rsidRDefault="006E0759">
      <w:pPr>
        <w:jc w:val="both"/>
        <w:rPr>
          <w:rFonts w:cs="Times New Roman"/>
          <w:szCs w:val="28"/>
        </w:rPr>
      </w:pPr>
    </w:p>
    <w:p w:rsidR="006E0759" w:rsidRPr="00064E84" w:rsidRDefault="00064E84">
      <w:pPr>
        <w:jc w:val="both"/>
        <w:rPr>
          <w:rFonts w:cs="Times New Roman"/>
          <w:szCs w:val="28"/>
        </w:rPr>
      </w:pPr>
      <w:r w:rsidRPr="00064E84">
        <w:rPr>
          <w:rFonts w:cs="Times New Roman"/>
          <w:szCs w:val="28"/>
        </w:rPr>
        <w:t xml:space="preserve">Информация с разбивкой на категории о количестве судей, </w:t>
      </w:r>
      <w:r w:rsidRPr="00064E84">
        <w:rPr>
          <w:rFonts w:cs="Times New Roman"/>
          <w:szCs w:val="28"/>
        </w:rPr>
        <w:br/>
        <w:t xml:space="preserve">в отношении которых за последние десять лет было возбуждено дисциплинарное производство (за исключением судей Конституционного Суда Российской Федерации), и количестве признанных виновными </w:t>
      </w:r>
      <w:r w:rsidRPr="00064E84">
        <w:rPr>
          <w:rFonts w:cs="Times New Roman"/>
          <w:szCs w:val="28"/>
        </w:rPr>
        <w:br/>
        <w:t xml:space="preserve">в совершении дисциплинарных проступков, представлена в таблице 1. </w:t>
      </w:r>
    </w:p>
    <w:p w:rsidR="006E0759" w:rsidRPr="00064E84" w:rsidRDefault="00064E84">
      <w:pPr>
        <w:jc w:val="both"/>
        <w:rPr>
          <w:rFonts w:cs="Times New Roman"/>
          <w:szCs w:val="28"/>
        </w:rPr>
      </w:pPr>
      <w:r w:rsidRPr="00064E84">
        <w:rPr>
          <w:rFonts w:cs="Times New Roman"/>
          <w:szCs w:val="28"/>
        </w:rPr>
        <w:t xml:space="preserve">За последние 10 лет квалификационными коллегиями судей рассмотрено </w:t>
      </w:r>
      <w:r w:rsidRPr="00064E84">
        <w:rPr>
          <w:rFonts w:cs="Times New Roman"/>
          <w:b/>
          <w:szCs w:val="28"/>
        </w:rPr>
        <w:t>2396</w:t>
      </w:r>
      <w:r w:rsidRPr="00064E84">
        <w:rPr>
          <w:rFonts w:cs="Times New Roman"/>
          <w:szCs w:val="28"/>
        </w:rPr>
        <w:t xml:space="preserve"> представлений (обращений, заключений) о привлечении судьи к дисциплинарной ответственности.</w:t>
      </w:r>
    </w:p>
    <w:p w:rsidR="006E0759" w:rsidRPr="00064E84" w:rsidRDefault="00064E84">
      <w:pPr>
        <w:jc w:val="both"/>
        <w:rPr>
          <w:rFonts w:cs="Times New Roman"/>
          <w:szCs w:val="28"/>
        </w:rPr>
      </w:pPr>
      <w:r w:rsidRPr="00064E84">
        <w:rPr>
          <w:rFonts w:cs="Times New Roman"/>
          <w:szCs w:val="28"/>
        </w:rPr>
        <w:t xml:space="preserve">Отказано в удовлетворении </w:t>
      </w:r>
      <w:r w:rsidRPr="00064E84">
        <w:rPr>
          <w:rFonts w:cs="Times New Roman"/>
          <w:b/>
          <w:szCs w:val="28"/>
        </w:rPr>
        <w:t>316</w:t>
      </w:r>
      <w:r w:rsidRPr="00064E84">
        <w:rPr>
          <w:rFonts w:cs="Times New Roman"/>
          <w:szCs w:val="28"/>
        </w:rPr>
        <w:t xml:space="preserve"> представлений (обращений, заключений) о привлечении судьи к дисциплинарной ответственности. Доля таких решений в среднем в год составляет </w:t>
      </w:r>
      <w:r w:rsidRPr="00064E84">
        <w:rPr>
          <w:rFonts w:cs="Times New Roman"/>
          <w:b/>
          <w:szCs w:val="28"/>
        </w:rPr>
        <w:t>13%</w:t>
      </w:r>
      <w:r w:rsidRPr="00064E84">
        <w:rPr>
          <w:rFonts w:cs="Times New Roman"/>
          <w:szCs w:val="28"/>
        </w:rPr>
        <w:t xml:space="preserve"> и колеблется в отдельные периоды от 23% (в 2011 году) до 9% (в 2015, 2017 и 2018 годах). </w:t>
      </w:r>
    </w:p>
    <w:p w:rsidR="006E0759" w:rsidRPr="00064E84" w:rsidRDefault="006E0759">
      <w:pPr>
        <w:spacing w:line="276" w:lineRule="auto"/>
        <w:jc w:val="both"/>
        <w:rPr>
          <w:rFonts w:cs="Times New Roman"/>
          <w:szCs w:val="28"/>
        </w:rPr>
      </w:pPr>
    </w:p>
    <w:tbl>
      <w:tblPr>
        <w:tblW w:w="9513" w:type="dxa"/>
        <w:tblInd w:w="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7"/>
        <w:gridCol w:w="2505"/>
        <w:gridCol w:w="516"/>
        <w:gridCol w:w="516"/>
        <w:gridCol w:w="516"/>
        <w:gridCol w:w="516"/>
        <w:gridCol w:w="516"/>
        <w:gridCol w:w="516"/>
        <w:gridCol w:w="516"/>
        <w:gridCol w:w="516"/>
        <w:gridCol w:w="516"/>
        <w:gridCol w:w="516"/>
        <w:gridCol w:w="616"/>
        <w:gridCol w:w="675"/>
      </w:tblGrid>
      <w:tr w:rsidR="006E0759" w:rsidRPr="00B300E8">
        <w:trPr>
          <w:trHeight w:val="672"/>
        </w:trPr>
        <w:tc>
          <w:tcPr>
            <w:tcW w:w="9512" w:type="dxa"/>
            <w:gridSpan w:val="14"/>
            <w:tcBorders>
              <w:top w:val="single" w:sz="4" w:space="0" w:color="000000"/>
              <w:left w:val="single" w:sz="4" w:space="0" w:color="000000"/>
              <w:bottom w:val="single" w:sz="4" w:space="0" w:color="000000"/>
              <w:right w:val="single" w:sz="4" w:space="0" w:color="000000"/>
            </w:tcBorders>
            <w:shd w:val="clear" w:color="auto" w:fill="auto"/>
            <w:vAlign w:val="center"/>
          </w:tcPr>
          <w:p w:rsidR="006E0759" w:rsidRPr="00B300E8" w:rsidRDefault="00064E84">
            <w:pPr>
              <w:jc w:val="center"/>
              <w:rPr>
                <w:rFonts w:eastAsia="Times New Roman" w:cs="Times New Roman"/>
                <w:b/>
                <w:bCs/>
                <w:sz w:val="20"/>
                <w:szCs w:val="20"/>
                <w:lang w:eastAsia="ru-RU"/>
              </w:rPr>
            </w:pPr>
            <w:r w:rsidRPr="00B300E8">
              <w:rPr>
                <w:rFonts w:eastAsia="Times New Roman" w:cs="Times New Roman"/>
                <w:b/>
                <w:bCs/>
                <w:sz w:val="20"/>
                <w:szCs w:val="20"/>
                <w:lang w:eastAsia="ru-RU"/>
              </w:rPr>
              <w:t>Таблица 1. Привлечение судей к дисциплинарной ответственности в 2010-2019 годах</w:t>
            </w:r>
          </w:p>
        </w:tc>
      </w:tr>
      <w:tr w:rsidR="006E0759" w:rsidRPr="00B300E8">
        <w:trPr>
          <w:cantSplit/>
          <w:trHeight w:hRule="exact" w:val="730"/>
        </w:trPr>
        <w:tc>
          <w:tcPr>
            <w:tcW w:w="3174"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6E0759" w:rsidRPr="00B300E8" w:rsidRDefault="00064E84">
            <w:pPr>
              <w:ind w:firstLine="0"/>
              <w:jc w:val="center"/>
              <w:rPr>
                <w:rFonts w:eastAsia="Times New Roman" w:cs="Times New Roman"/>
                <w:b/>
                <w:bCs/>
                <w:sz w:val="20"/>
                <w:szCs w:val="20"/>
                <w:lang w:eastAsia="ru-RU"/>
              </w:rPr>
            </w:pPr>
            <w:r w:rsidRPr="00B300E8">
              <w:rPr>
                <w:rFonts w:eastAsia="Times New Roman" w:cs="Times New Roman"/>
                <w:b/>
                <w:bCs/>
                <w:sz w:val="20"/>
                <w:szCs w:val="20"/>
                <w:lang w:eastAsia="ru-RU"/>
              </w:rPr>
              <w:t>Категории судей</w:t>
            </w:r>
          </w:p>
        </w:tc>
        <w:tc>
          <w:tcPr>
            <w:tcW w:w="505" w:type="dxa"/>
            <w:tcBorders>
              <w:top w:val="single" w:sz="4" w:space="0" w:color="000000"/>
              <w:left w:val="single" w:sz="4" w:space="0" w:color="000000"/>
              <w:bottom w:val="single" w:sz="4" w:space="0" w:color="000000"/>
              <w:right w:val="single" w:sz="4" w:space="0" w:color="000000"/>
            </w:tcBorders>
            <w:shd w:val="clear" w:color="auto" w:fill="auto"/>
            <w:textDirection w:val="btLr"/>
            <w:vAlign w:val="bottom"/>
          </w:tcPr>
          <w:p w:rsidR="006E0759" w:rsidRPr="00B300E8" w:rsidRDefault="00064E84">
            <w:pPr>
              <w:ind w:left="113" w:right="113" w:firstLine="0"/>
              <w:jc w:val="right"/>
              <w:rPr>
                <w:rFonts w:eastAsia="Times New Roman" w:cs="Times New Roman"/>
                <w:b/>
                <w:bCs/>
                <w:sz w:val="20"/>
                <w:szCs w:val="20"/>
                <w:lang w:eastAsia="ru-RU"/>
              </w:rPr>
            </w:pPr>
            <w:r w:rsidRPr="00B300E8">
              <w:rPr>
                <w:rFonts w:eastAsia="Times New Roman" w:cs="Times New Roman"/>
                <w:b/>
                <w:bCs/>
                <w:sz w:val="20"/>
                <w:szCs w:val="20"/>
                <w:lang w:eastAsia="ru-RU"/>
              </w:rPr>
              <w:t>2010</w:t>
            </w:r>
          </w:p>
        </w:tc>
        <w:tc>
          <w:tcPr>
            <w:tcW w:w="505" w:type="dxa"/>
            <w:tcBorders>
              <w:top w:val="single" w:sz="4" w:space="0" w:color="000000"/>
              <w:left w:val="single" w:sz="4" w:space="0" w:color="000000"/>
              <w:bottom w:val="single" w:sz="4" w:space="0" w:color="000000"/>
              <w:right w:val="single" w:sz="4" w:space="0" w:color="000000"/>
            </w:tcBorders>
            <w:shd w:val="clear" w:color="auto" w:fill="auto"/>
            <w:textDirection w:val="btLr"/>
            <w:vAlign w:val="bottom"/>
          </w:tcPr>
          <w:p w:rsidR="006E0759" w:rsidRPr="00B300E8" w:rsidRDefault="00064E84">
            <w:pPr>
              <w:ind w:left="113" w:right="113" w:firstLine="0"/>
              <w:jc w:val="right"/>
              <w:rPr>
                <w:rFonts w:eastAsia="Times New Roman" w:cs="Times New Roman"/>
                <w:b/>
                <w:bCs/>
                <w:sz w:val="20"/>
                <w:szCs w:val="20"/>
                <w:lang w:eastAsia="ru-RU"/>
              </w:rPr>
            </w:pPr>
            <w:r w:rsidRPr="00B300E8">
              <w:rPr>
                <w:rFonts w:eastAsia="Times New Roman" w:cs="Times New Roman"/>
                <w:b/>
                <w:bCs/>
                <w:sz w:val="20"/>
                <w:szCs w:val="20"/>
                <w:lang w:eastAsia="ru-RU"/>
              </w:rPr>
              <w:t>2011</w:t>
            </w:r>
          </w:p>
        </w:tc>
        <w:tc>
          <w:tcPr>
            <w:tcW w:w="505" w:type="dxa"/>
            <w:tcBorders>
              <w:top w:val="single" w:sz="4" w:space="0" w:color="000000"/>
              <w:left w:val="single" w:sz="4" w:space="0" w:color="000000"/>
              <w:bottom w:val="single" w:sz="4" w:space="0" w:color="000000"/>
              <w:right w:val="single" w:sz="4" w:space="0" w:color="000000"/>
            </w:tcBorders>
            <w:shd w:val="clear" w:color="auto" w:fill="auto"/>
            <w:textDirection w:val="btLr"/>
            <w:vAlign w:val="bottom"/>
          </w:tcPr>
          <w:p w:rsidR="006E0759" w:rsidRPr="00B300E8" w:rsidRDefault="00064E84">
            <w:pPr>
              <w:ind w:left="113" w:right="113" w:firstLine="0"/>
              <w:jc w:val="right"/>
              <w:rPr>
                <w:rFonts w:eastAsia="Times New Roman" w:cs="Times New Roman"/>
                <w:b/>
                <w:bCs/>
                <w:sz w:val="20"/>
                <w:szCs w:val="20"/>
                <w:lang w:eastAsia="ru-RU"/>
              </w:rPr>
            </w:pPr>
            <w:r w:rsidRPr="00B300E8">
              <w:rPr>
                <w:rFonts w:eastAsia="Times New Roman" w:cs="Times New Roman"/>
                <w:b/>
                <w:bCs/>
                <w:sz w:val="20"/>
                <w:szCs w:val="20"/>
                <w:lang w:eastAsia="ru-RU"/>
              </w:rPr>
              <w:t>2012</w:t>
            </w:r>
          </w:p>
        </w:tc>
        <w:tc>
          <w:tcPr>
            <w:tcW w:w="506" w:type="dxa"/>
            <w:tcBorders>
              <w:top w:val="single" w:sz="4" w:space="0" w:color="000000"/>
              <w:left w:val="single" w:sz="4" w:space="0" w:color="000000"/>
              <w:bottom w:val="single" w:sz="4" w:space="0" w:color="000000"/>
              <w:right w:val="single" w:sz="4" w:space="0" w:color="000000"/>
            </w:tcBorders>
            <w:shd w:val="clear" w:color="auto" w:fill="auto"/>
            <w:textDirection w:val="btLr"/>
            <w:vAlign w:val="bottom"/>
          </w:tcPr>
          <w:p w:rsidR="006E0759" w:rsidRPr="00B300E8" w:rsidRDefault="00064E84">
            <w:pPr>
              <w:ind w:left="113" w:right="113" w:firstLine="0"/>
              <w:jc w:val="right"/>
              <w:rPr>
                <w:rFonts w:eastAsia="Times New Roman" w:cs="Times New Roman"/>
                <w:b/>
                <w:bCs/>
                <w:sz w:val="20"/>
                <w:szCs w:val="20"/>
                <w:lang w:eastAsia="ru-RU"/>
              </w:rPr>
            </w:pPr>
            <w:r w:rsidRPr="00B300E8">
              <w:rPr>
                <w:rFonts w:eastAsia="Times New Roman" w:cs="Times New Roman"/>
                <w:b/>
                <w:bCs/>
                <w:sz w:val="20"/>
                <w:szCs w:val="20"/>
                <w:lang w:eastAsia="ru-RU"/>
              </w:rPr>
              <w:t>2013</w:t>
            </w:r>
          </w:p>
        </w:tc>
        <w:tc>
          <w:tcPr>
            <w:tcW w:w="505" w:type="dxa"/>
            <w:tcBorders>
              <w:top w:val="single" w:sz="4" w:space="0" w:color="000000"/>
              <w:left w:val="single" w:sz="4" w:space="0" w:color="000000"/>
              <w:bottom w:val="single" w:sz="4" w:space="0" w:color="000000"/>
              <w:right w:val="single" w:sz="4" w:space="0" w:color="000000"/>
            </w:tcBorders>
            <w:shd w:val="clear" w:color="auto" w:fill="auto"/>
            <w:textDirection w:val="btLr"/>
            <w:vAlign w:val="bottom"/>
          </w:tcPr>
          <w:p w:rsidR="006E0759" w:rsidRPr="00B300E8" w:rsidRDefault="00064E84">
            <w:pPr>
              <w:ind w:left="113" w:right="113" w:firstLine="0"/>
              <w:jc w:val="right"/>
              <w:rPr>
                <w:rFonts w:eastAsia="Times New Roman" w:cs="Times New Roman"/>
                <w:b/>
                <w:bCs/>
                <w:sz w:val="20"/>
                <w:szCs w:val="20"/>
                <w:lang w:eastAsia="ru-RU"/>
              </w:rPr>
            </w:pPr>
            <w:r w:rsidRPr="00B300E8">
              <w:rPr>
                <w:rFonts w:eastAsia="Times New Roman" w:cs="Times New Roman"/>
                <w:b/>
                <w:bCs/>
                <w:sz w:val="20"/>
                <w:szCs w:val="20"/>
                <w:lang w:eastAsia="ru-RU"/>
              </w:rPr>
              <w:t>2014</w:t>
            </w:r>
          </w:p>
        </w:tc>
        <w:tc>
          <w:tcPr>
            <w:tcW w:w="505" w:type="dxa"/>
            <w:tcBorders>
              <w:top w:val="single" w:sz="4" w:space="0" w:color="000000"/>
              <w:left w:val="single" w:sz="4" w:space="0" w:color="000000"/>
              <w:bottom w:val="single" w:sz="4" w:space="0" w:color="000000"/>
              <w:right w:val="single" w:sz="4" w:space="0" w:color="000000"/>
            </w:tcBorders>
            <w:shd w:val="clear" w:color="auto" w:fill="auto"/>
            <w:textDirection w:val="btLr"/>
            <w:vAlign w:val="bottom"/>
          </w:tcPr>
          <w:p w:rsidR="006E0759" w:rsidRPr="00B300E8" w:rsidRDefault="00064E84">
            <w:pPr>
              <w:ind w:left="113" w:right="113" w:firstLine="0"/>
              <w:jc w:val="right"/>
              <w:rPr>
                <w:rFonts w:eastAsia="Times New Roman" w:cs="Times New Roman"/>
                <w:b/>
                <w:bCs/>
                <w:sz w:val="20"/>
                <w:szCs w:val="20"/>
                <w:lang w:eastAsia="ru-RU"/>
              </w:rPr>
            </w:pPr>
            <w:r w:rsidRPr="00B300E8">
              <w:rPr>
                <w:rFonts w:eastAsia="Times New Roman" w:cs="Times New Roman"/>
                <w:b/>
                <w:bCs/>
                <w:sz w:val="20"/>
                <w:szCs w:val="20"/>
                <w:lang w:eastAsia="ru-RU"/>
              </w:rPr>
              <w:t>2015</w:t>
            </w:r>
          </w:p>
        </w:tc>
        <w:tc>
          <w:tcPr>
            <w:tcW w:w="505" w:type="dxa"/>
            <w:tcBorders>
              <w:top w:val="single" w:sz="4" w:space="0" w:color="000000"/>
              <w:left w:val="single" w:sz="4" w:space="0" w:color="000000"/>
              <w:bottom w:val="single" w:sz="4" w:space="0" w:color="000000"/>
              <w:right w:val="single" w:sz="4" w:space="0" w:color="000000"/>
            </w:tcBorders>
            <w:shd w:val="clear" w:color="auto" w:fill="auto"/>
            <w:textDirection w:val="btLr"/>
            <w:vAlign w:val="bottom"/>
          </w:tcPr>
          <w:p w:rsidR="006E0759" w:rsidRPr="00B300E8" w:rsidRDefault="00064E84">
            <w:pPr>
              <w:ind w:left="113" w:right="113" w:firstLine="0"/>
              <w:jc w:val="right"/>
              <w:rPr>
                <w:rFonts w:eastAsia="Times New Roman" w:cs="Times New Roman"/>
                <w:b/>
                <w:bCs/>
                <w:sz w:val="20"/>
                <w:szCs w:val="20"/>
                <w:lang w:eastAsia="ru-RU"/>
              </w:rPr>
            </w:pPr>
            <w:r w:rsidRPr="00B300E8">
              <w:rPr>
                <w:rFonts w:eastAsia="Times New Roman" w:cs="Times New Roman"/>
                <w:b/>
                <w:bCs/>
                <w:sz w:val="20"/>
                <w:szCs w:val="20"/>
                <w:lang w:eastAsia="ru-RU"/>
              </w:rPr>
              <w:t>2016</w:t>
            </w:r>
          </w:p>
        </w:tc>
        <w:tc>
          <w:tcPr>
            <w:tcW w:w="505" w:type="dxa"/>
            <w:tcBorders>
              <w:top w:val="single" w:sz="4" w:space="0" w:color="000000"/>
              <w:left w:val="single" w:sz="4" w:space="0" w:color="000000"/>
              <w:bottom w:val="single" w:sz="4" w:space="0" w:color="000000"/>
              <w:right w:val="single" w:sz="4" w:space="0" w:color="000000"/>
            </w:tcBorders>
            <w:shd w:val="clear" w:color="auto" w:fill="auto"/>
            <w:textDirection w:val="btLr"/>
            <w:vAlign w:val="bottom"/>
          </w:tcPr>
          <w:p w:rsidR="006E0759" w:rsidRPr="00B300E8" w:rsidRDefault="00064E84">
            <w:pPr>
              <w:ind w:left="113" w:right="113" w:firstLine="0"/>
              <w:jc w:val="right"/>
              <w:rPr>
                <w:rFonts w:eastAsia="Times New Roman" w:cs="Times New Roman"/>
                <w:b/>
                <w:bCs/>
                <w:sz w:val="20"/>
                <w:szCs w:val="20"/>
                <w:lang w:eastAsia="ru-RU"/>
              </w:rPr>
            </w:pPr>
            <w:r w:rsidRPr="00B300E8">
              <w:rPr>
                <w:rFonts w:eastAsia="Times New Roman" w:cs="Times New Roman"/>
                <w:b/>
                <w:bCs/>
                <w:sz w:val="20"/>
                <w:szCs w:val="20"/>
                <w:lang w:eastAsia="ru-RU"/>
              </w:rPr>
              <w:t>2017</w:t>
            </w:r>
          </w:p>
        </w:tc>
        <w:tc>
          <w:tcPr>
            <w:tcW w:w="505" w:type="dxa"/>
            <w:tcBorders>
              <w:top w:val="single" w:sz="4" w:space="0" w:color="000000"/>
              <w:left w:val="single" w:sz="4" w:space="0" w:color="000000"/>
              <w:bottom w:val="single" w:sz="4" w:space="0" w:color="000000"/>
              <w:right w:val="single" w:sz="4" w:space="0" w:color="000000"/>
            </w:tcBorders>
            <w:shd w:val="clear" w:color="auto" w:fill="auto"/>
            <w:textDirection w:val="btLr"/>
            <w:vAlign w:val="bottom"/>
          </w:tcPr>
          <w:p w:rsidR="006E0759" w:rsidRPr="00B300E8" w:rsidRDefault="00064E84">
            <w:pPr>
              <w:ind w:left="113" w:right="113" w:firstLine="0"/>
              <w:jc w:val="right"/>
              <w:rPr>
                <w:rFonts w:eastAsia="Times New Roman" w:cs="Times New Roman"/>
                <w:b/>
                <w:bCs/>
                <w:sz w:val="20"/>
                <w:szCs w:val="20"/>
                <w:lang w:eastAsia="ru-RU"/>
              </w:rPr>
            </w:pPr>
            <w:r w:rsidRPr="00B300E8">
              <w:rPr>
                <w:rFonts w:eastAsia="Times New Roman" w:cs="Times New Roman"/>
                <w:b/>
                <w:bCs/>
                <w:sz w:val="20"/>
                <w:szCs w:val="20"/>
                <w:lang w:eastAsia="ru-RU"/>
              </w:rPr>
              <w:t>2018</w:t>
            </w:r>
          </w:p>
        </w:tc>
        <w:tc>
          <w:tcPr>
            <w:tcW w:w="505" w:type="dxa"/>
            <w:tcBorders>
              <w:top w:val="single" w:sz="4" w:space="0" w:color="000000"/>
              <w:left w:val="single" w:sz="4" w:space="0" w:color="000000"/>
              <w:bottom w:val="single" w:sz="4" w:space="0" w:color="000000"/>
              <w:right w:val="single" w:sz="4" w:space="0" w:color="000000"/>
            </w:tcBorders>
            <w:shd w:val="clear" w:color="auto" w:fill="auto"/>
            <w:textDirection w:val="btLr"/>
            <w:vAlign w:val="bottom"/>
          </w:tcPr>
          <w:p w:rsidR="006E0759" w:rsidRPr="00B300E8" w:rsidRDefault="00064E84">
            <w:pPr>
              <w:ind w:left="113" w:right="113" w:firstLine="0"/>
              <w:jc w:val="right"/>
              <w:rPr>
                <w:rFonts w:eastAsia="Times New Roman" w:cs="Times New Roman"/>
                <w:b/>
                <w:bCs/>
                <w:sz w:val="20"/>
                <w:szCs w:val="20"/>
                <w:lang w:eastAsia="ru-RU"/>
              </w:rPr>
            </w:pPr>
            <w:r w:rsidRPr="00B300E8">
              <w:rPr>
                <w:rFonts w:eastAsia="Times New Roman" w:cs="Times New Roman"/>
                <w:b/>
                <w:bCs/>
                <w:sz w:val="20"/>
                <w:szCs w:val="20"/>
                <w:lang w:eastAsia="ru-RU"/>
              </w:rPr>
              <w:t>2019</w:t>
            </w:r>
          </w:p>
        </w:tc>
        <w:tc>
          <w:tcPr>
            <w:tcW w:w="1287"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6E0759" w:rsidRPr="00B300E8" w:rsidRDefault="00064E84">
            <w:pPr>
              <w:ind w:firstLine="0"/>
              <w:jc w:val="center"/>
              <w:rPr>
                <w:rFonts w:eastAsia="Times New Roman" w:cs="Times New Roman"/>
                <w:b/>
                <w:bCs/>
                <w:sz w:val="20"/>
                <w:szCs w:val="20"/>
                <w:lang w:eastAsia="ru-RU"/>
              </w:rPr>
            </w:pPr>
            <w:r w:rsidRPr="00B300E8">
              <w:rPr>
                <w:rFonts w:eastAsia="Times New Roman" w:cs="Times New Roman"/>
                <w:b/>
                <w:bCs/>
                <w:sz w:val="20"/>
                <w:szCs w:val="20"/>
                <w:lang w:eastAsia="ru-RU"/>
              </w:rPr>
              <w:t>Всего судей привлечено</w:t>
            </w:r>
          </w:p>
        </w:tc>
      </w:tr>
      <w:tr w:rsidR="006E0759" w:rsidRPr="00B300E8">
        <w:trPr>
          <w:trHeight w:val="324"/>
        </w:trPr>
        <w:tc>
          <w:tcPr>
            <w:tcW w:w="3174"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6E0759" w:rsidRPr="00B300E8" w:rsidRDefault="00064E84">
            <w:pPr>
              <w:ind w:firstLine="0"/>
              <w:jc w:val="center"/>
              <w:rPr>
                <w:rFonts w:eastAsia="Times New Roman" w:cs="Times New Roman"/>
                <w:sz w:val="20"/>
                <w:szCs w:val="20"/>
                <w:lang w:eastAsia="ru-RU"/>
              </w:rPr>
            </w:pPr>
            <w:r w:rsidRPr="00B300E8">
              <w:rPr>
                <w:rFonts w:eastAsia="Times New Roman" w:cs="Times New Roman"/>
                <w:sz w:val="20"/>
                <w:szCs w:val="20"/>
                <w:lang w:eastAsia="ru-RU"/>
              </w:rPr>
              <w:t>Судьи Верховного Суда РФ</w:t>
            </w:r>
          </w:p>
          <w:p w:rsidR="006E0759" w:rsidRPr="00B300E8" w:rsidRDefault="00064E84">
            <w:pPr>
              <w:ind w:firstLine="0"/>
              <w:jc w:val="center"/>
              <w:rPr>
                <w:rFonts w:eastAsia="Times New Roman" w:cs="Times New Roman"/>
                <w:sz w:val="20"/>
                <w:szCs w:val="20"/>
                <w:lang w:eastAsia="ru-RU"/>
              </w:rPr>
            </w:pPr>
            <w:r w:rsidRPr="00B300E8">
              <w:rPr>
                <w:rFonts w:eastAsia="Times New Roman" w:cs="Times New Roman"/>
                <w:sz w:val="20"/>
                <w:szCs w:val="20"/>
                <w:lang w:eastAsia="ru-RU"/>
              </w:rPr>
              <w:t>(с 06.08.2014)</w:t>
            </w:r>
          </w:p>
        </w:tc>
        <w:tc>
          <w:tcPr>
            <w:tcW w:w="50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bottom"/>
          </w:tcPr>
          <w:p w:rsidR="006E0759" w:rsidRPr="00B300E8" w:rsidRDefault="00064E84">
            <w:pPr>
              <w:ind w:firstLine="0"/>
              <w:rPr>
                <w:rFonts w:eastAsia="Times New Roman" w:cs="Times New Roman"/>
                <w:sz w:val="20"/>
                <w:szCs w:val="20"/>
                <w:lang w:eastAsia="ru-RU"/>
              </w:rPr>
            </w:pPr>
            <w:r w:rsidRPr="00B300E8">
              <w:rPr>
                <w:rFonts w:eastAsia="Times New Roman" w:cs="Times New Roman"/>
                <w:sz w:val="20"/>
                <w:szCs w:val="20"/>
                <w:lang w:eastAsia="ru-RU"/>
              </w:rPr>
              <w:t> </w:t>
            </w:r>
          </w:p>
        </w:tc>
        <w:tc>
          <w:tcPr>
            <w:tcW w:w="50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bottom"/>
          </w:tcPr>
          <w:p w:rsidR="006E0759" w:rsidRPr="00B300E8" w:rsidRDefault="00064E84">
            <w:pPr>
              <w:ind w:firstLine="0"/>
              <w:rPr>
                <w:rFonts w:eastAsia="Times New Roman" w:cs="Times New Roman"/>
                <w:sz w:val="20"/>
                <w:szCs w:val="20"/>
                <w:lang w:eastAsia="ru-RU"/>
              </w:rPr>
            </w:pPr>
            <w:r w:rsidRPr="00B300E8">
              <w:rPr>
                <w:rFonts w:eastAsia="Times New Roman" w:cs="Times New Roman"/>
                <w:sz w:val="20"/>
                <w:szCs w:val="20"/>
                <w:lang w:eastAsia="ru-RU"/>
              </w:rPr>
              <w:t> </w:t>
            </w:r>
          </w:p>
        </w:tc>
        <w:tc>
          <w:tcPr>
            <w:tcW w:w="50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bottom"/>
          </w:tcPr>
          <w:p w:rsidR="006E0759" w:rsidRPr="00B300E8" w:rsidRDefault="00064E84">
            <w:pPr>
              <w:ind w:firstLine="0"/>
              <w:rPr>
                <w:rFonts w:eastAsia="Times New Roman" w:cs="Times New Roman"/>
                <w:sz w:val="20"/>
                <w:szCs w:val="20"/>
                <w:lang w:eastAsia="ru-RU"/>
              </w:rPr>
            </w:pPr>
            <w:r w:rsidRPr="00B300E8">
              <w:rPr>
                <w:rFonts w:eastAsia="Times New Roman" w:cs="Times New Roman"/>
                <w:sz w:val="20"/>
                <w:szCs w:val="20"/>
                <w:lang w:eastAsia="ru-RU"/>
              </w:rPr>
              <w:t> </w:t>
            </w:r>
          </w:p>
        </w:tc>
        <w:tc>
          <w:tcPr>
            <w:tcW w:w="50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bottom"/>
          </w:tcPr>
          <w:p w:rsidR="006E0759" w:rsidRPr="00B300E8" w:rsidRDefault="00064E84">
            <w:pPr>
              <w:ind w:firstLine="0"/>
              <w:rPr>
                <w:rFonts w:eastAsia="Times New Roman" w:cs="Times New Roman"/>
                <w:sz w:val="20"/>
                <w:szCs w:val="20"/>
                <w:lang w:eastAsia="ru-RU"/>
              </w:rPr>
            </w:pPr>
            <w:r w:rsidRPr="00B300E8">
              <w:rPr>
                <w:rFonts w:eastAsia="Times New Roman" w:cs="Times New Roman"/>
                <w:sz w:val="20"/>
                <w:szCs w:val="20"/>
                <w:lang w:eastAsia="ru-RU"/>
              </w:rPr>
              <w:t> </w:t>
            </w:r>
          </w:p>
        </w:tc>
        <w:tc>
          <w:tcPr>
            <w:tcW w:w="505" w:type="dxa"/>
            <w:tcBorders>
              <w:top w:val="single" w:sz="4" w:space="0" w:color="000000"/>
              <w:left w:val="single" w:sz="4" w:space="0" w:color="000000"/>
              <w:bottom w:val="single" w:sz="4" w:space="0" w:color="000000"/>
              <w:right w:val="single" w:sz="4" w:space="0" w:color="000000"/>
            </w:tcBorders>
            <w:shd w:val="clear" w:color="auto" w:fill="auto"/>
            <w:vAlign w:val="bottom"/>
          </w:tcPr>
          <w:p w:rsidR="006E0759" w:rsidRPr="00B300E8" w:rsidRDefault="00064E84">
            <w:pPr>
              <w:ind w:firstLine="0"/>
              <w:jc w:val="right"/>
              <w:rPr>
                <w:rFonts w:eastAsia="Times New Roman" w:cs="Times New Roman"/>
                <w:sz w:val="20"/>
                <w:szCs w:val="20"/>
                <w:lang w:eastAsia="ru-RU"/>
              </w:rPr>
            </w:pPr>
            <w:r w:rsidRPr="00B300E8">
              <w:rPr>
                <w:rFonts w:eastAsia="Times New Roman" w:cs="Times New Roman"/>
                <w:sz w:val="20"/>
                <w:szCs w:val="20"/>
                <w:lang w:eastAsia="ru-RU"/>
              </w:rPr>
              <w:t>0</w:t>
            </w:r>
          </w:p>
        </w:tc>
        <w:tc>
          <w:tcPr>
            <w:tcW w:w="505" w:type="dxa"/>
            <w:tcBorders>
              <w:top w:val="single" w:sz="4" w:space="0" w:color="000000"/>
              <w:left w:val="single" w:sz="4" w:space="0" w:color="000000"/>
              <w:bottom w:val="single" w:sz="4" w:space="0" w:color="000000"/>
              <w:right w:val="single" w:sz="4" w:space="0" w:color="000000"/>
            </w:tcBorders>
            <w:shd w:val="clear" w:color="auto" w:fill="auto"/>
            <w:vAlign w:val="bottom"/>
          </w:tcPr>
          <w:p w:rsidR="006E0759" w:rsidRPr="00B300E8" w:rsidRDefault="00064E84">
            <w:pPr>
              <w:ind w:firstLine="0"/>
              <w:jc w:val="right"/>
              <w:rPr>
                <w:rFonts w:eastAsia="Times New Roman" w:cs="Times New Roman"/>
                <w:sz w:val="20"/>
                <w:szCs w:val="20"/>
                <w:lang w:eastAsia="ru-RU"/>
              </w:rPr>
            </w:pPr>
            <w:r w:rsidRPr="00B300E8">
              <w:rPr>
                <w:rFonts w:eastAsia="Times New Roman" w:cs="Times New Roman"/>
                <w:sz w:val="20"/>
                <w:szCs w:val="20"/>
                <w:lang w:eastAsia="ru-RU"/>
              </w:rPr>
              <w:t>0</w:t>
            </w:r>
          </w:p>
        </w:tc>
        <w:tc>
          <w:tcPr>
            <w:tcW w:w="505" w:type="dxa"/>
            <w:tcBorders>
              <w:top w:val="single" w:sz="4" w:space="0" w:color="000000"/>
              <w:left w:val="single" w:sz="4" w:space="0" w:color="000000"/>
              <w:bottom w:val="single" w:sz="4" w:space="0" w:color="000000"/>
              <w:right w:val="single" w:sz="4" w:space="0" w:color="000000"/>
            </w:tcBorders>
            <w:shd w:val="clear" w:color="auto" w:fill="auto"/>
            <w:vAlign w:val="bottom"/>
          </w:tcPr>
          <w:p w:rsidR="006E0759" w:rsidRPr="00B300E8" w:rsidRDefault="00064E84">
            <w:pPr>
              <w:ind w:firstLine="0"/>
              <w:jc w:val="right"/>
              <w:rPr>
                <w:rFonts w:eastAsia="Times New Roman" w:cs="Times New Roman"/>
                <w:sz w:val="20"/>
                <w:szCs w:val="20"/>
                <w:lang w:eastAsia="ru-RU"/>
              </w:rPr>
            </w:pPr>
            <w:r w:rsidRPr="00B300E8">
              <w:rPr>
                <w:rFonts w:eastAsia="Times New Roman" w:cs="Times New Roman"/>
                <w:sz w:val="20"/>
                <w:szCs w:val="20"/>
                <w:lang w:eastAsia="ru-RU"/>
              </w:rPr>
              <w:t>0</w:t>
            </w:r>
          </w:p>
        </w:tc>
        <w:tc>
          <w:tcPr>
            <w:tcW w:w="505" w:type="dxa"/>
            <w:tcBorders>
              <w:top w:val="single" w:sz="4" w:space="0" w:color="000000"/>
              <w:left w:val="single" w:sz="4" w:space="0" w:color="000000"/>
              <w:bottom w:val="single" w:sz="4" w:space="0" w:color="000000"/>
              <w:right w:val="single" w:sz="4" w:space="0" w:color="000000"/>
            </w:tcBorders>
            <w:shd w:val="clear" w:color="auto" w:fill="auto"/>
            <w:vAlign w:val="bottom"/>
          </w:tcPr>
          <w:p w:rsidR="006E0759" w:rsidRPr="00B300E8" w:rsidRDefault="00064E84">
            <w:pPr>
              <w:ind w:firstLine="0"/>
              <w:jc w:val="right"/>
              <w:rPr>
                <w:rFonts w:eastAsia="Times New Roman" w:cs="Times New Roman"/>
                <w:sz w:val="20"/>
                <w:szCs w:val="20"/>
                <w:lang w:eastAsia="ru-RU"/>
              </w:rPr>
            </w:pPr>
            <w:r w:rsidRPr="00B300E8">
              <w:rPr>
                <w:rFonts w:eastAsia="Times New Roman" w:cs="Times New Roman"/>
                <w:sz w:val="20"/>
                <w:szCs w:val="20"/>
                <w:lang w:eastAsia="ru-RU"/>
              </w:rPr>
              <w:t>0</w:t>
            </w:r>
          </w:p>
        </w:tc>
        <w:tc>
          <w:tcPr>
            <w:tcW w:w="505" w:type="dxa"/>
            <w:tcBorders>
              <w:top w:val="single" w:sz="4" w:space="0" w:color="000000"/>
              <w:left w:val="single" w:sz="4" w:space="0" w:color="000000"/>
              <w:bottom w:val="single" w:sz="4" w:space="0" w:color="000000"/>
              <w:right w:val="single" w:sz="4" w:space="0" w:color="000000"/>
            </w:tcBorders>
            <w:shd w:val="clear" w:color="auto" w:fill="auto"/>
            <w:vAlign w:val="bottom"/>
          </w:tcPr>
          <w:p w:rsidR="006E0759" w:rsidRPr="00B300E8" w:rsidRDefault="00064E84">
            <w:pPr>
              <w:ind w:firstLine="0"/>
              <w:jc w:val="right"/>
              <w:rPr>
                <w:rFonts w:eastAsia="Times New Roman" w:cs="Times New Roman"/>
                <w:sz w:val="20"/>
                <w:szCs w:val="20"/>
                <w:lang w:eastAsia="ru-RU"/>
              </w:rPr>
            </w:pPr>
            <w:r w:rsidRPr="00B300E8">
              <w:rPr>
                <w:rFonts w:eastAsia="Times New Roman" w:cs="Times New Roman"/>
                <w:sz w:val="20"/>
                <w:szCs w:val="20"/>
                <w:lang w:eastAsia="ru-RU"/>
              </w:rPr>
              <w:t>0</w:t>
            </w:r>
          </w:p>
        </w:tc>
        <w:tc>
          <w:tcPr>
            <w:tcW w:w="505" w:type="dxa"/>
            <w:tcBorders>
              <w:top w:val="single" w:sz="4" w:space="0" w:color="000000"/>
              <w:left w:val="single" w:sz="4" w:space="0" w:color="000000"/>
              <w:bottom w:val="single" w:sz="4" w:space="0" w:color="000000"/>
              <w:right w:val="single" w:sz="4" w:space="0" w:color="000000"/>
            </w:tcBorders>
            <w:shd w:val="clear" w:color="auto" w:fill="auto"/>
            <w:vAlign w:val="bottom"/>
          </w:tcPr>
          <w:p w:rsidR="006E0759" w:rsidRPr="00B300E8" w:rsidRDefault="00064E84">
            <w:pPr>
              <w:ind w:firstLine="0"/>
              <w:jc w:val="right"/>
              <w:rPr>
                <w:rFonts w:eastAsia="Times New Roman" w:cs="Times New Roman"/>
                <w:sz w:val="20"/>
                <w:szCs w:val="20"/>
                <w:lang w:eastAsia="ru-RU"/>
              </w:rPr>
            </w:pPr>
            <w:r w:rsidRPr="00B300E8">
              <w:rPr>
                <w:rFonts w:eastAsia="Times New Roman" w:cs="Times New Roman"/>
                <w:sz w:val="20"/>
                <w:szCs w:val="20"/>
                <w:lang w:eastAsia="ru-RU"/>
              </w:rPr>
              <w:t>0</w:t>
            </w:r>
          </w:p>
        </w:tc>
        <w:tc>
          <w:tcPr>
            <w:tcW w:w="1287"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6E0759" w:rsidRPr="00B300E8" w:rsidRDefault="00064E84">
            <w:pPr>
              <w:ind w:firstLine="0"/>
              <w:jc w:val="center"/>
              <w:rPr>
                <w:rFonts w:eastAsia="Times New Roman" w:cs="Times New Roman"/>
                <w:b/>
                <w:bCs/>
                <w:sz w:val="20"/>
                <w:szCs w:val="20"/>
                <w:lang w:eastAsia="ru-RU"/>
              </w:rPr>
            </w:pPr>
            <w:r w:rsidRPr="00B300E8">
              <w:rPr>
                <w:rFonts w:eastAsia="Times New Roman" w:cs="Times New Roman"/>
                <w:b/>
                <w:bCs/>
                <w:sz w:val="20"/>
                <w:szCs w:val="20"/>
                <w:lang w:eastAsia="ru-RU"/>
              </w:rPr>
              <w:t>0</w:t>
            </w:r>
          </w:p>
        </w:tc>
      </w:tr>
      <w:tr w:rsidR="006E0759" w:rsidRPr="00B300E8">
        <w:trPr>
          <w:trHeight w:val="390"/>
        </w:trPr>
        <w:tc>
          <w:tcPr>
            <w:tcW w:w="569"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6E0759" w:rsidRPr="00B300E8" w:rsidRDefault="00064E84">
            <w:pPr>
              <w:ind w:left="113" w:right="113" w:firstLine="0"/>
              <w:jc w:val="center"/>
              <w:rPr>
                <w:rFonts w:eastAsia="Times New Roman" w:cs="Times New Roman"/>
                <w:sz w:val="20"/>
                <w:szCs w:val="20"/>
                <w:lang w:eastAsia="ru-RU"/>
              </w:rPr>
            </w:pPr>
            <w:r w:rsidRPr="00B300E8">
              <w:rPr>
                <w:rFonts w:eastAsia="Times New Roman" w:cs="Times New Roman"/>
                <w:sz w:val="20"/>
                <w:szCs w:val="20"/>
                <w:lang w:eastAsia="ru-RU"/>
              </w:rPr>
              <w:t>Судьи федеральных судов общей юрисдикции</w:t>
            </w:r>
          </w:p>
        </w:tc>
        <w:tc>
          <w:tcPr>
            <w:tcW w:w="2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0759" w:rsidRPr="00B300E8" w:rsidRDefault="00064E84">
            <w:pPr>
              <w:ind w:firstLine="0"/>
              <w:jc w:val="center"/>
              <w:rPr>
                <w:rFonts w:eastAsia="Times New Roman" w:cs="Times New Roman"/>
                <w:sz w:val="20"/>
                <w:szCs w:val="20"/>
                <w:lang w:eastAsia="ru-RU"/>
              </w:rPr>
            </w:pPr>
            <w:r w:rsidRPr="00B300E8">
              <w:rPr>
                <w:rFonts w:eastAsia="Times New Roman" w:cs="Times New Roman"/>
                <w:sz w:val="20"/>
                <w:szCs w:val="20"/>
                <w:lang w:eastAsia="ru-RU"/>
              </w:rPr>
              <w:t>Судьи Верховного Суда РФ (до 06.08.2014)</w:t>
            </w:r>
          </w:p>
        </w:tc>
        <w:tc>
          <w:tcPr>
            <w:tcW w:w="505" w:type="dxa"/>
            <w:tcBorders>
              <w:top w:val="single" w:sz="4" w:space="0" w:color="000000"/>
              <w:left w:val="single" w:sz="4" w:space="0" w:color="000000"/>
              <w:bottom w:val="single" w:sz="4" w:space="0" w:color="000000"/>
              <w:right w:val="single" w:sz="4" w:space="0" w:color="000000"/>
            </w:tcBorders>
            <w:shd w:val="clear" w:color="auto" w:fill="auto"/>
            <w:vAlign w:val="bottom"/>
          </w:tcPr>
          <w:p w:rsidR="006E0759" w:rsidRPr="00B300E8" w:rsidRDefault="00064E84">
            <w:pPr>
              <w:ind w:firstLine="0"/>
              <w:jc w:val="right"/>
              <w:rPr>
                <w:rFonts w:eastAsia="Times New Roman" w:cs="Times New Roman"/>
                <w:sz w:val="20"/>
                <w:szCs w:val="20"/>
                <w:lang w:eastAsia="ru-RU"/>
              </w:rPr>
            </w:pPr>
            <w:r w:rsidRPr="00B300E8">
              <w:rPr>
                <w:rFonts w:eastAsia="Times New Roman" w:cs="Times New Roman"/>
                <w:sz w:val="20"/>
                <w:szCs w:val="20"/>
                <w:lang w:eastAsia="ru-RU"/>
              </w:rPr>
              <w:t>0</w:t>
            </w:r>
          </w:p>
        </w:tc>
        <w:tc>
          <w:tcPr>
            <w:tcW w:w="505" w:type="dxa"/>
            <w:tcBorders>
              <w:top w:val="single" w:sz="4" w:space="0" w:color="000000"/>
              <w:left w:val="single" w:sz="4" w:space="0" w:color="000000"/>
              <w:bottom w:val="single" w:sz="4" w:space="0" w:color="000000"/>
              <w:right w:val="single" w:sz="4" w:space="0" w:color="000000"/>
            </w:tcBorders>
            <w:shd w:val="clear" w:color="auto" w:fill="auto"/>
            <w:vAlign w:val="bottom"/>
          </w:tcPr>
          <w:p w:rsidR="006E0759" w:rsidRPr="00B300E8" w:rsidRDefault="00064E84">
            <w:pPr>
              <w:ind w:firstLine="0"/>
              <w:jc w:val="right"/>
              <w:rPr>
                <w:rFonts w:eastAsia="Times New Roman" w:cs="Times New Roman"/>
                <w:sz w:val="20"/>
                <w:szCs w:val="20"/>
                <w:lang w:eastAsia="ru-RU"/>
              </w:rPr>
            </w:pPr>
            <w:r w:rsidRPr="00B300E8">
              <w:rPr>
                <w:rFonts w:eastAsia="Times New Roman" w:cs="Times New Roman"/>
                <w:sz w:val="20"/>
                <w:szCs w:val="20"/>
                <w:lang w:eastAsia="ru-RU"/>
              </w:rPr>
              <w:t>0</w:t>
            </w:r>
          </w:p>
        </w:tc>
        <w:tc>
          <w:tcPr>
            <w:tcW w:w="505" w:type="dxa"/>
            <w:tcBorders>
              <w:top w:val="single" w:sz="4" w:space="0" w:color="000000"/>
              <w:left w:val="single" w:sz="4" w:space="0" w:color="000000"/>
              <w:bottom w:val="single" w:sz="4" w:space="0" w:color="000000"/>
              <w:right w:val="single" w:sz="4" w:space="0" w:color="000000"/>
            </w:tcBorders>
            <w:shd w:val="clear" w:color="auto" w:fill="auto"/>
            <w:vAlign w:val="bottom"/>
          </w:tcPr>
          <w:p w:rsidR="006E0759" w:rsidRPr="00B300E8" w:rsidRDefault="00064E84">
            <w:pPr>
              <w:ind w:firstLine="0"/>
              <w:jc w:val="right"/>
              <w:rPr>
                <w:rFonts w:eastAsia="Times New Roman" w:cs="Times New Roman"/>
                <w:sz w:val="20"/>
                <w:szCs w:val="20"/>
                <w:lang w:eastAsia="ru-RU"/>
              </w:rPr>
            </w:pPr>
            <w:r w:rsidRPr="00B300E8">
              <w:rPr>
                <w:rFonts w:eastAsia="Times New Roman" w:cs="Times New Roman"/>
                <w:sz w:val="20"/>
                <w:szCs w:val="20"/>
                <w:lang w:eastAsia="ru-RU"/>
              </w:rPr>
              <w:t>0</w:t>
            </w:r>
          </w:p>
        </w:tc>
        <w:tc>
          <w:tcPr>
            <w:tcW w:w="506" w:type="dxa"/>
            <w:tcBorders>
              <w:top w:val="single" w:sz="4" w:space="0" w:color="000000"/>
              <w:left w:val="single" w:sz="4" w:space="0" w:color="000000"/>
              <w:bottom w:val="single" w:sz="4" w:space="0" w:color="000000"/>
              <w:right w:val="single" w:sz="4" w:space="0" w:color="000000"/>
            </w:tcBorders>
            <w:shd w:val="clear" w:color="auto" w:fill="auto"/>
            <w:vAlign w:val="bottom"/>
          </w:tcPr>
          <w:p w:rsidR="006E0759" w:rsidRPr="00B300E8" w:rsidRDefault="00064E84">
            <w:pPr>
              <w:ind w:firstLine="0"/>
              <w:jc w:val="right"/>
              <w:rPr>
                <w:rFonts w:eastAsia="Times New Roman" w:cs="Times New Roman"/>
                <w:sz w:val="20"/>
                <w:szCs w:val="20"/>
                <w:lang w:eastAsia="ru-RU"/>
              </w:rPr>
            </w:pPr>
            <w:r w:rsidRPr="00B300E8">
              <w:rPr>
                <w:rFonts w:eastAsia="Times New Roman" w:cs="Times New Roman"/>
                <w:sz w:val="20"/>
                <w:szCs w:val="20"/>
                <w:lang w:eastAsia="ru-RU"/>
              </w:rPr>
              <w:t>0</w:t>
            </w:r>
          </w:p>
        </w:tc>
        <w:tc>
          <w:tcPr>
            <w:tcW w:w="505" w:type="dxa"/>
            <w:tcBorders>
              <w:top w:val="single" w:sz="4" w:space="0" w:color="000000"/>
              <w:left w:val="single" w:sz="4" w:space="0" w:color="000000"/>
              <w:bottom w:val="single" w:sz="4" w:space="0" w:color="000000"/>
              <w:right w:val="single" w:sz="4" w:space="0" w:color="000000"/>
            </w:tcBorders>
            <w:shd w:val="clear" w:color="auto" w:fill="auto"/>
            <w:vAlign w:val="bottom"/>
          </w:tcPr>
          <w:p w:rsidR="006E0759" w:rsidRPr="00B300E8" w:rsidRDefault="00064E84">
            <w:pPr>
              <w:ind w:firstLine="0"/>
              <w:jc w:val="right"/>
              <w:rPr>
                <w:rFonts w:eastAsia="Times New Roman" w:cs="Times New Roman"/>
                <w:sz w:val="20"/>
                <w:szCs w:val="20"/>
                <w:lang w:eastAsia="ru-RU"/>
              </w:rPr>
            </w:pPr>
            <w:r w:rsidRPr="00B300E8">
              <w:rPr>
                <w:rFonts w:eastAsia="Times New Roman" w:cs="Times New Roman"/>
                <w:sz w:val="20"/>
                <w:szCs w:val="20"/>
                <w:lang w:eastAsia="ru-RU"/>
              </w:rPr>
              <w:t>0</w:t>
            </w:r>
          </w:p>
        </w:tc>
        <w:tc>
          <w:tcPr>
            <w:tcW w:w="50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bottom"/>
          </w:tcPr>
          <w:p w:rsidR="006E0759" w:rsidRPr="00B300E8" w:rsidRDefault="00064E84">
            <w:pPr>
              <w:ind w:firstLine="0"/>
              <w:rPr>
                <w:rFonts w:eastAsia="Times New Roman" w:cs="Times New Roman"/>
                <w:sz w:val="20"/>
                <w:szCs w:val="20"/>
                <w:lang w:eastAsia="ru-RU"/>
              </w:rPr>
            </w:pPr>
            <w:r w:rsidRPr="00B300E8">
              <w:rPr>
                <w:rFonts w:eastAsia="Times New Roman" w:cs="Times New Roman"/>
                <w:sz w:val="20"/>
                <w:szCs w:val="20"/>
                <w:lang w:eastAsia="ru-RU"/>
              </w:rPr>
              <w:t> </w:t>
            </w:r>
          </w:p>
        </w:tc>
        <w:tc>
          <w:tcPr>
            <w:tcW w:w="50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bottom"/>
          </w:tcPr>
          <w:p w:rsidR="006E0759" w:rsidRPr="00B300E8" w:rsidRDefault="00064E84">
            <w:pPr>
              <w:ind w:firstLine="0"/>
              <w:rPr>
                <w:rFonts w:eastAsia="Times New Roman" w:cs="Times New Roman"/>
                <w:sz w:val="20"/>
                <w:szCs w:val="20"/>
                <w:lang w:eastAsia="ru-RU"/>
              </w:rPr>
            </w:pPr>
            <w:r w:rsidRPr="00B300E8">
              <w:rPr>
                <w:rFonts w:eastAsia="Times New Roman" w:cs="Times New Roman"/>
                <w:sz w:val="20"/>
                <w:szCs w:val="20"/>
                <w:lang w:eastAsia="ru-RU"/>
              </w:rPr>
              <w:t> </w:t>
            </w:r>
          </w:p>
        </w:tc>
        <w:tc>
          <w:tcPr>
            <w:tcW w:w="50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bottom"/>
          </w:tcPr>
          <w:p w:rsidR="006E0759" w:rsidRPr="00B300E8" w:rsidRDefault="00064E84">
            <w:pPr>
              <w:ind w:firstLine="0"/>
              <w:rPr>
                <w:rFonts w:eastAsia="Times New Roman" w:cs="Times New Roman"/>
                <w:sz w:val="20"/>
                <w:szCs w:val="20"/>
                <w:lang w:eastAsia="ru-RU"/>
              </w:rPr>
            </w:pPr>
            <w:r w:rsidRPr="00B300E8">
              <w:rPr>
                <w:rFonts w:eastAsia="Times New Roman" w:cs="Times New Roman"/>
                <w:sz w:val="20"/>
                <w:szCs w:val="20"/>
                <w:lang w:eastAsia="ru-RU"/>
              </w:rPr>
              <w:t> </w:t>
            </w:r>
          </w:p>
        </w:tc>
        <w:tc>
          <w:tcPr>
            <w:tcW w:w="50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bottom"/>
          </w:tcPr>
          <w:p w:rsidR="006E0759" w:rsidRPr="00B300E8" w:rsidRDefault="00064E84">
            <w:pPr>
              <w:ind w:firstLine="0"/>
              <w:rPr>
                <w:rFonts w:eastAsia="Times New Roman" w:cs="Times New Roman"/>
                <w:sz w:val="20"/>
                <w:szCs w:val="20"/>
                <w:lang w:eastAsia="ru-RU"/>
              </w:rPr>
            </w:pPr>
            <w:r w:rsidRPr="00B300E8">
              <w:rPr>
                <w:rFonts w:eastAsia="Times New Roman" w:cs="Times New Roman"/>
                <w:sz w:val="20"/>
                <w:szCs w:val="20"/>
                <w:lang w:eastAsia="ru-RU"/>
              </w:rPr>
              <w:t> </w:t>
            </w:r>
          </w:p>
        </w:tc>
        <w:tc>
          <w:tcPr>
            <w:tcW w:w="50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bottom"/>
          </w:tcPr>
          <w:p w:rsidR="006E0759" w:rsidRPr="00B300E8" w:rsidRDefault="00064E84">
            <w:pPr>
              <w:ind w:firstLine="0"/>
              <w:rPr>
                <w:rFonts w:eastAsia="Times New Roman" w:cs="Times New Roman"/>
                <w:sz w:val="20"/>
                <w:szCs w:val="20"/>
                <w:lang w:eastAsia="ru-RU"/>
              </w:rPr>
            </w:pPr>
            <w:r w:rsidRPr="00B300E8">
              <w:rPr>
                <w:rFonts w:eastAsia="Times New Roman" w:cs="Times New Roman"/>
                <w:sz w:val="20"/>
                <w:szCs w:val="20"/>
                <w:lang w:eastAsia="ru-RU"/>
              </w:rPr>
              <w:t> </w:t>
            </w:r>
          </w:p>
        </w:tc>
        <w:tc>
          <w:tcPr>
            <w:tcW w:w="611" w:type="dxa"/>
            <w:tcBorders>
              <w:top w:val="single" w:sz="4" w:space="0" w:color="000000"/>
              <w:left w:val="single" w:sz="4" w:space="0" w:color="000000"/>
              <w:bottom w:val="single" w:sz="4" w:space="0" w:color="000000"/>
              <w:right w:val="single" w:sz="4" w:space="0" w:color="000000"/>
            </w:tcBorders>
            <w:shd w:val="clear" w:color="auto" w:fill="auto"/>
            <w:vAlign w:val="bottom"/>
          </w:tcPr>
          <w:p w:rsidR="006E0759" w:rsidRPr="00B300E8" w:rsidRDefault="00064E84">
            <w:pPr>
              <w:ind w:firstLine="0"/>
              <w:jc w:val="right"/>
              <w:rPr>
                <w:rFonts w:eastAsia="Times New Roman" w:cs="Times New Roman"/>
                <w:sz w:val="20"/>
                <w:szCs w:val="20"/>
                <w:lang w:eastAsia="ru-RU"/>
              </w:rPr>
            </w:pPr>
            <w:r w:rsidRPr="00B300E8">
              <w:rPr>
                <w:rFonts w:eastAsia="Times New Roman" w:cs="Times New Roman"/>
                <w:sz w:val="20"/>
                <w:szCs w:val="20"/>
                <w:lang w:eastAsia="ru-RU"/>
              </w:rPr>
              <w:t>0</w:t>
            </w:r>
          </w:p>
        </w:tc>
        <w:tc>
          <w:tcPr>
            <w:tcW w:w="6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E0759" w:rsidRPr="00B300E8" w:rsidRDefault="00064E84">
            <w:pPr>
              <w:ind w:firstLine="0"/>
              <w:jc w:val="center"/>
              <w:rPr>
                <w:rFonts w:eastAsia="Times New Roman" w:cs="Times New Roman"/>
                <w:b/>
                <w:bCs/>
                <w:sz w:val="20"/>
                <w:szCs w:val="20"/>
                <w:lang w:eastAsia="ru-RU"/>
              </w:rPr>
            </w:pPr>
            <w:r w:rsidRPr="00B300E8">
              <w:rPr>
                <w:rFonts w:eastAsia="Times New Roman" w:cs="Times New Roman"/>
                <w:b/>
                <w:bCs/>
                <w:sz w:val="20"/>
                <w:szCs w:val="20"/>
                <w:lang w:eastAsia="ru-RU"/>
              </w:rPr>
              <w:t>1459</w:t>
            </w:r>
          </w:p>
        </w:tc>
      </w:tr>
      <w:tr w:rsidR="006E0759" w:rsidRPr="00B300E8">
        <w:trPr>
          <w:trHeight w:val="876"/>
        </w:trPr>
        <w:tc>
          <w:tcPr>
            <w:tcW w:w="5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E0759" w:rsidRPr="00B300E8" w:rsidRDefault="006E0759">
            <w:pPr>
              <w:ind w:firstLine="0"/>
              <w:rPr>
                <w:rFonts w:eastAsia="Times New Roman" w:cs="Times New Roman"/>
                <w:sz w:val="20"/>
                <w:szCs w:val="20"/>
                <w:lang w:eastAsia="ru-RU"/>
              </w:rPr>
            </w:pPr>
          </w:p>
        </w:tc>
        <w:tc>
          <w:tcPr>
            <w:tcW w:w="2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0759" w:rsidRPr="00B300E8" w:rsidRDefault="00064E84">
            <w:pPr>
              <w:ind w:firstLine="0"/>
              <w:jc w:val="center"/>
              <w:rPr>
                <w:rFonts w:eastAsia="Times New Roman" w:cs="Times New Roman"/>
                <w:sz w:val="20"/>
                <w:szCs w:val="20"/>
                <w:lang w:eastAsia="ru-RU"/>
              </w:rPr>
            </w:pPr>
            <w:r w:rsidRPr="00B300E8">
              <w:rPr>
                <w:rFonts w:eastAsia="Times New Roman" w:cs="Times New Roman"/>
                <w:sz w:val="20"/>
                <w:szCs w:val="20"/>
                <w:lang w:eastAsia="ru-RU"/>
              </w:rPr>
              <w:t>Судьи кассационных и апелляционных судов общей юрисдикции, Кассационного и Апелляционного военных судов (с 01.10.2019)</w:t>
            </w:r>
          </w:p>
        </w:tc>
        <w:tc>
          <w:tcPr>
            <w:tcW w:w="50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bottom"/>
          </w:tcPr>
          <w:p w:rsidR="006E0759" w:rsidRPr="00B300E8" w:rsidRDefault="00064E84">
            <w:pPr>
              <w:ind w:firstLine="0"/>
              <w:rPr>
                <w:rFonts w:eastAsia="Times New Roman" w:cs="Times New Roman"/>
                <w:sz w:val="20"/>
                <w:szCs w:val="20"/>
                <w:lang w:eastAsia="ru-RU"/>
              </w:rPr>
            </w:pPr>
            <w:r w:rsidRPr="00B300E8">
              <w:rPr>
                <w:rFonts w:eastAsia="Times New Roman" w:cs="Times New Roman"/>
                <w:sz w:val="20"/>
                <w:szCs w:val="20"/>
                <w:lang w:eastAsia="ru-RU"/>
              </w:rPr>
              <w:t> </w:t>
            </w:r>
          </w:p>
        </w:tc>
        <w:tc>
          <w:tcPr>
            <w:tcW w:w="50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bottom"/>
          </w:tcPr>
          <w:p w:rsidR="006E0759" w:rsidRPr="00B300E8" w:rsidRDefault="00064E84">
            <w:pPr>
              <w:ind w:firstLine="0"/>
              <w:rPr>
                <w:rFonts w:eastAsia="Times New Roman" w:cs="Times New Roman"/>
                <w:sz w:val="20"/>
                <w:szCs w:val="20"/>
                <w:lang w:eastAsia="ru-RU"/>
              </w:rPr>
            </w:pPr>
            <w:r w:rsidRPr="00B300E8">
              <w:rPr>
                <w:rFonts w:eastAsia="Times New Roman" w:cs="Times New Roman"/>
                <w:sz w:val="20"/>
                <w:szCs w:val="20"/>
                <w:lang w:eastAsia="ru-RU"/>
              </w:rPr>
              <w:t> </w:t>
            </w:r>
          </w:p>
        </w:tc>
        <w:tc>
          <w:tcPr>
            <w:tcW w:w="50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bottom"/>
          </w:tcPr>
          <w:p w:rsidR="006E0759" w:rsidRPr="00B300E8" w:rsidRDefault="00064E84">
            <w:pPr>
              <w:ind w:firstLine="0"/>
              <w:rPr>
                <w:rFonts w:eastAsia="Times New Roman" w:cs="Times New Roman"/>
                <w:sz w:val="20"/>
                <w:szCs w:val="20"/>
                <w:lang w:eastAsia="ru-RU"/>
              </w:rPr>
            </w:pPr>
            <w:r w:rsidRPr="00B300E8">
              <w:rPr>
                <w:rFonts w:eastAsia="Times New Roman" w:cs="Times New Roman"/>
                <w:sz w:val="20"/>
                <w:szCs w:val="20"/>
                <w:lang w:eastAsia="ru-RU"/>
              </w:rPr>
              <w:t> </w:t>
            </w:r>
          </w:p>
        </w:tc>
        <w:tc>
          <w:tcPr>
            <w:tcW w:w="50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bottom"/>
          </w:tcPr>
          <w:p w:rsidR="006E0759" w:rsidRPr="00B300E8" w:rsidRDefault="00064E84">
            <w:pPr>
              <w:ind w:firstLine="0"/>
              <w:rPr>
                <w:rFonts w:eastAsia="Times New Roman" w:cs="Times New Roman"/>
                <w:sz w:val="20"/>
                <w:szCs w:val="20"/>
                <w:lang w:eastAsia="ru-RU"/>
              </w:rPr>
            </w:pPr>
            <w:r w:rsidRPr="00B300E8">
              <w:rPr>
                <w:rFonts w:eastAsia="Times New Roman" w:cs="Times New Roman"/>
                <w:sz w:val="20"/>
                <w:szCs w:val="20"/>
                <w:lang w:eastAsia="ru-RU"/>
              </w:rPr>
              <w:t> </w:t>
            </w:r>
          </w:p>
        </w:tc>
        <w:tc>
          <w:tcPr>
            <w:tcW w:w="50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bottom"/>
          </w:tcPr>
          <w:p w:rsidR="006E0759" w:rsidRPr="00B300E8" w:rsidRDefault="00064E84">
            <w:pPr>
              <w:ind w:firstLine="0"/>
              <w:rPr>
                <w:rFonts w:eastAsia="Times New Roman" w:cs="Times New Roman"/>
                <w:sz w:val="20"/>
                <w:szCs w:val="20"/>
                <w:lang w:eastAsia="ru-RU"/>
              </w:rPr>
            </w:pPr>
            <w:r w:rsidRPr="00B300E8">
              <w:rPr>
                <w:rFonts w:eastAsia="Times New Roman" w:cs="Times New Roman"/>
                <w:sz w:val="20"/>
                <w:szCs w:val="20"/>
                <w:lang w:eastAsia="ru-RU"/>
              </w:rPr>
              <w:t> </w:t>
            </w:r>
          </w:p>
        </w:tc>
        <w:tc>
          <w:tcPr>
            <w:tcW w:w="50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bottom"/>
          </w:tcPr>
          <w:p w:rsidR="006E0759" w:rsidRPr="00B300E8" w:rsidRDefault="00064E84">
            <w:pPr>
              <w:ind w:firstLine="0"/>
              <w:rPr>
                <w:rFonts w:eastAsia="Times New Roman" w:cs="Times New Roman"/>
                <w:sz w:val="20"/>
                <w:szCs w:val="20"/>
                <w:lang w:eastAsia="ru-RU"/>
              </w:rPr>
            </w:pPr>
            <w:r w:rsidRPr="00B300E8">
              <w:rPr>
                <w:rFonts w:eastAsia="Times New Roman" w:cs="Times New Roman"/>
                <w:sz w:val="20"/>
                <w:szCs w:val="20"/>
                <w:lang w:eastAsia="ru-RU"/>
              </w:rPr>
              <w:t> </w:t>
            </w:r>
          </w:p>
        </w:tc>
        <w:tc>
          <w:tcPr>
            <w:tcW w:w="50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bottom"/>
          </w:tcPr>
          <w:p w:rsidR="006E0759" w:rsidRPr="00B300E8" w:rsidRDefault="00064E84">
            <w:pPr>
              <w:ind w:firstLine="0"/>
              <w:rPr>
                <w:rFonts w:eastAsia="Times New Roman" w:cs="Times New Roman"/>
                <w:sz w:val="20"/>
                <w:szCs w:val="20"/>
                <w:lang w:eastAsia="ru-RU"/>
              </w:rPr>
            </w:pPr>
            <w:r w:rsidRPr="00B300E8">
              <w:rPr>
                <w:rFonts w:eastAsia="Times New Roman" w:cs="Times New Roman"/>
                <w:sz w:val="20"/>
                <w:szCs w:val="20"/>
                <w:lang w:eastAsia="ru-RU"/>
              </w:rPr>
              <w:t> </w:t>
            </w:r>
          </w:p>
        </w:tc>
        <w:tc>
          <w:tcPr>
            <w:tcW w:w="50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bottom"/>
          </w:tcPr>
          <w:p w:rsidR="006E0759" w:rsidRPr="00B300E8" w:rsidRDefault="00064E84">
            <w:pPr>
              <w:ind w:firstLine="0"/>
              <w:rPr>
                <w:rFonts w:eastAsia="Times New Roman" w:cs="Times New Roman"/>
                <w:sz w:val="20"/>
                <w:szCs w:val="20"/>
                <w:lang w:eastAsia="ru-RU"/>
              </w:rPr>
            </w:pPr>
            <w:r w:rsidRPr="00B300E8">
              <w:rPr>
                <w:rFonts w:eastAsia="Times New Roman" w:cs="Times New Roman"/>
                <w:sz w:val="20"/>
                <w:szCs w:val="20"/>
                <w:lang w:eastAsia="ru-RU"/>
              </w:rPr>
              <w:t> </w:t>
            </w:r>
          </w:p>
        </w:tc>
        <w:tc>
          <w:tcPr>
            <w:tcW w:w="50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bottom"/>
          </w:tcPr>
          <w:p w:rsidR="006E0759" w:rsidRPr="00B300E8" w:rsidRDefault="00064E84">
            <w:pPr>
              <w:ind w:firstLine="0"/>
              <w:rPr>
                <w:rFonts w:eastAsia="Times New Roman" w:cs="Times New Roman"/>
                <w:sz w:val="20"/>
                <w:szCs w:val="20"/>
                <w:lang w:eastAsia="ru-RU"/>
              </w:rPr>
            </w:pPr>
            <w:r w:rsidRPr="00B300E8">
              <w:rPr>
                <w:rFonts w:eastAsia="Times New Roman" w:cs="Times New Roman"/>
                <w:sz w:val="20"/>
                <w:szCs w:val="20"/>
                <w:lang w:eastAsia="ru-RU"/>
              </w:rPr>
              <w:t> </w:t>
            </w:r>
          </w:p>
        </w:tc>
        <w:tc>
          <w:tcPr>
            <w:tcW w:w="505" w:type="dxa"/>
            <w:tcBorders>
              <w:top w:val="single" w:sz="4" w:space="0" w:color="000000"/>
              <w:left w:val="single" w:sz="4" w:space="0" w:color="000000"/>
              <w:bottom w:val="single" w:sz="4" w:space="0" w:color="000000"/>
              <w:right w:val="single" w:sz="4" w:space="0" w:color="000000"/>
            </w:tcBorders>
            <w:shd w:val="clear" w:color="auto" w:fill="auto"/>
            <w:vAlign w:val="bottom"/>
          </w:tcPr>
          <w:p w:rsidR="006E0759" w:rsidRPr="00B300E8" w:rsidRDefault="00064E84">
            <w:pPr>
              <w:ind w:firstLine="0"/>
              <w:jc w:val="right"/>
              <w:rPr>
                <w:rFonts w:eastAsia="Times New Roman" w:cs="Times New Roman"/>
                <w:sz w:val="20"/>
                <w:szCs w:val="20"/>
                <w:lang w:eastAsia="ru-RU"/>
              </w:rPr>
            </w:pPr>
            <w:r w:rsidRPr="00B300E8">
              <w:rPr>
                <w:rFonts w:eastAsia="Times New Roman" w:cs="Times New Roman"/>
                <w:sz w:val="20"/>
                <w:szCs w:val="20"/>
                <w:lang w:eastAsia="ru-RU"/>
              </w:rPr>
              <w:t>0</w:t>
            </w:r>
          </w:p>
        </w:tc>
        <w:tc>
          <w:tcPr>
            <w:tcW w:w="611" w:type="dxa"/>
            <w:tcBorders>
              <w:top w:val="single" w:sz="4" w:space="0" w:color="000000"/>
              <w:left w:val="single" w:sz="4" w:space="0" w:color="000000"/>
              <w:bottom w:val="single" w:sz="4" w:space="0" w:color="000000"/>
              <w:right w:val="single" w:sz="4" w:space="0" w:color="000000"/>
            </w:tcBorders>
            <w:shd w:val="clear" w:color="auto" w:fill="auto"/>
            <w:vAlign w:val="bottom"/>
          </w:tcPr>
          <w:p w:rsidR="006E0759" w:rsidRPr="00B300E8" w:rsidRDefault="00064E84">
            <w:pPr>
              <w:ind w:firstLine="0"/>
              <w:jc w:val="right"/>
              <w:rPr>
                <w:rFonts w:eastAsia="Times New Roman" w:cs="Times New Roman"/>
                <w:sz w:val="20"/>
                <w:szCs w:val="20"/>
                <w:lang w:eastAsia="ru-RU"/>
              </w:rPr>
            </w:pPr>
            <w:r w:rsidRPr="00B300E8">
              <w:rPr>
                <w:rFonts w:eastAsia="Times New Roman" w:cs="Times New Roman"/>
                <w:sz w:val="20"/>
                <w:szCs w:val="20"/>
                <w:lang w:eastAsia="ru-RU"/>
              </w:rPr>
              <w:t>0</w:t>
            </w:r>
          </w:p>
        </w:tc>
        <w:tc>
          <w:tcPr>
            <w:tcW w:w="6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E0759" w:rsidRPr="00B300E8" w:rsidRDefault="006E0759">
            <w:pPr>
              <w:ind w:firstLine="0"/>
              <w:rPr>
                <w:rFonts w:eastAsia="Times New Roman" w:cs="Times New Roman"/>
                <w:b/>
                <w:bCs/>
                <w:sz w:val="20"/>
                <w:szCs w:val="20"/>
                <w:lang w:eastAsia="ru-RU"/>
              </w:rPr>
            </w:pPr>
          </w:p>
        </w:tc>
      </w:tr>
      <w:tr w:rsidR="006E0759" w:rsidRPr="00B300E8">
        <w:trPr>
          <w:trHeight w:val="528"/>
        </w:trPr>
        <w:tc>
          <w:tcPr>
            <w:tcW w:w="5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E0759" w:rsidRPr="00B300E8" w:rsidRDefault="006E0759">
            <w:pPr>
              <w:ind w:firstLine="0"/>
              <w:rPr>
                <w:rFonts w:eastAsia="Times New Roman" w:cs="Times New Roman"/>
                <w:sz w:val="20"/>
                <w:szCs w:val="20"/>
                <w:lang w:eastAsia="ru-RU"/>
              </w:rPr>
            </w:pPr>
          </w:p>
        </w:tc>
        <w:tc>
          <w:tcPr>
            <w:tcW w:w="2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0759" w:rsidRPr="00B300E8" w:rsidRDefault="00064E84">
            <w:pPr>
              <w:ind w:firstLine="0"/>
              <w:jc w:val="center"/>
              <w:rPr>
                <w:rFonts w:eastAsia="Times New Roman" w:cs="Times New Roman"/>
                <w:sz w:val="20"/>
                <w:szCs w:val="20"/>
                <w:lang w:eastAsia="ru-RU"/>
              </w:rPr>
            </w:pPr>
            <w:r w:rsidRPr="00B300E8">
              <w:rPr>
                <w:rFonts w:eastAsia="Times New Roman" w:cs="Times New Roman"/>
                <w:sz w:val="20"/>
                <w:szCs w:val="20"/>
                <w:lang w:eastAsia="ru-RU"/>
              </w:rPr>
              <w:t>Судьи верховных судов республик, областных и равных им судов</w:t>
            </w:r>
          </w:p>
        </w:tc>
        <w:tc>
          <w:tcPr>
            <w:tcW w:w="505" w:type="dxa"/>
            <w:tcBorders>
              <w:top w:val="single" w:sz="4" w:space="0" w:color="000000"/>
              <w:left w:val="single" w:sz="4" w:space="0" w:color="000000"/>
              <w:bottom w:val="single" w:sz="4" w:space="0" w:color="000000"/>
              <w:right w:val="single" w:sz="4" w:space="0" w:color="000000"/>
            </w:tcBorders>
            <w:shd w:val="clear" w:color="auto" w:fill="auto"/>
            <w:vAlign w:val="bottom"/>
          </w:tcPr>
          <w:p w:rsidR="006E0759" w:rsidRPr="00B300E8" w:rsidRDefault="00064E84">
            <w:pPr>
              <w:ind w:firstLine="0"/>
              <w:jc w:val="right"/>
              <w:rPr>
                <w:rFonts w:eastAsia="Times New Roman" w:cs="Times New Roman"/>
                <w:sz w:val="20"/>
                <w:szCs w:val="20"/>
                <w:lang w:eastAsia="ru-RU"/>
              </w:rPr>
            </w:pPr>
            <w:r w:rsidRPr="00B300E8">
              <w:rPr>
                <w:rFonts w:eastAsia="Times New Roman" w:cs="Times New Roman"/>
                <w:sz w:val="20"/>
                <w:szCs w:val="20"/>
                <w:lang w:eastAsia="ru-RU"/>
              </w:rPr>
              <w:t>15</w:t>
            </w:r>
          </w:p>
        </w:tc>
        <w:tc>
          <w:tcPr>
            <w:tcW w:w="505" w:type="dxa"/>
            <w:tcBorders>
              <w:top w:val="single" w:sz="4" w:space="0" w:color="000000"/>
              <w:left w:val="single" w:sz="4" w:space="0" w:color="000000"/>
              <w:bottom w:val="single" w:sz="4" w:space="0" w:color="000000"/>
              <w:right w:val="single" w:sz="4" w:space="0" w:color="000000"/>
            </w:tcBorders>
            <w:shd w:val="clear" w:color="auto" w:fill="auto"/>
            <w:vAlign w:val="bottom"/>
          </w:tcPr>
          <w:p w:rsidR="006E0759" w:rsidRPr="00B300E8" w:rsidRDefault="00064E84">
            <w:pPr>
              <w:ind w:hanging="305"/>
              <w:jc w:val="right"/>
              <w:rPr>
                <w:rFonts w:eastAsia="Times New Roman" w:cs="Times New Roman"/>
                <w:sz w:val="20"/>
                <w:szCs w:val="20"/>
                <w:lang w:eastAsia="ru-RU"/>
              </w:rPr>
            </w:pPr>
            <w:r w:rsidRPr="00B300E8">
              <w:rPr>
                <w:rFonts w:eastAsia="Times New Roman" w:cs="Times New Roman"/>
                <w:sz w:val="20"/>
                <w:szCs w:val="20"/>
                <w:lang w:eastAsia="ru-RU"/>
              </w:rPr>
              <w:t>7</w:t>
            </w:r>
          </w:p>
        </w:tc>
        <w:tc>
          <w:tcPr>
            <w:tcW w:w="505" w:type="dxa"/>
            <w:tcBorders>
              <w:top w:val="single" w:sz="4" w:space="0" w:color="000000"/>
              <w:left w:val="single" w:sz="4" w:space="0" w:color="000000"/>
              <w:bottom w:val="single" w:sz="4" w:space="0" w:color="000000"/>
              <w:right w:val="single" w:sz="4" w:space="0" w:color="000000"/>
            </w:tcBorders>
            <w:shd w:val="clear" w:color="auto" w:fill="auto"/>
            <w:vAlign w:val="bottom"/>
          </w:tcPr>
          <w:p w:rsidR="006E0759" w:rsidRPr="00B300E8" w:rsidRDefault="00064E84">
            <w:pPr>
              <w:ind w:firstLine="0"/>
              <w:jc w:val="right"/>
              <w:rPr>
                <w:rFonts w:eastAsia="Times New Roman" w:cs="Times New Roman"/>
                <w:sz w:val="20"/>
                <w:szCs w:val="20"/>
                <w:lang w:eastAsia="ru-RU"/>
              </w:rPr>
            </w:pPr>
            <w:r w:rsidRPr="00B300E8">
              <w:rPr>
                <w:rFonts w:eastAsia="Times New Roman" w:cs="Times New Roman"/>
                <w:sz w:val="20"/>
                <w:szCs w:val="20"/>
                <w:lang w:eastAsia="ru-RU"/>
              </w:rPr>
              <w:t>5</w:t>
            </w:r>
          </w:p>
        </w:tc>
        <w:tc>
          <w:tcPr>
            <w:tcW w:w="506" w:type="dxa"/>
            <w:tcBorders>
              <w:top w:val="single" w:sz="4" w:space="0" w:color="000000"/>
              <w:left w:val="single" w:sz="4" w:space="0" w:color="000000"/>
              <w:bottom w:val="single" w:sz="4" w:space="0" w:color="000000"/>
              <w:right w:val="single" w:sz="4" w:space="0" w:color="000000"/>
            </w:tcBorders>
            <w:shd w:val="clear" w:color="auto" w:fill="auto"/>
            <w:vAlign w:val="bottom"/>
          </w:tcPr>
          <w:p w:rsidR="006E0759" w:rsidRPr="00B300E8" w:rsidRDefault="00064E84">
            <w:pPr>
              <w:ind w:firstLine="0"/>
              <w:jc w:val="right"/>
              <w:rPr>
                <w:rFonts w:eastAsia="Times New Roman" w:cs="Times New Roman"/>
                <w:sz w:val="20"/>
                <w:szCs w:val="20"/>
                <w:lang w:eastAsia="ru-RU"/>
              </w:rPr>
            </w:pPr>
            <w:r w:rsidRPr="00B300E8">
              <w:rPr>
                <w:rFonts w:eastAsia="Times New Roman" w:cs="Times New Roman"/>
                <w:sz w:val="20"/>
                <w:szCs w:val="20"/>
                <w:lang w:eastAsia="ru-RU"/>
              </w:rPr>
              <w:t>6</w:t>
            </w:r>
          </w:p>
        </w:tc>
        <w:tc>
          <w:tcPr>
            <w:tcW w:w="505" w:type="dxa"/>
            <w:tcBorders>
              <w:top w:val="single" w:sz="4" w:space="0" w:color="000000"/>
              <w:left w:val="single" w:sz="4" w:space="0" w:color="000000"/>
              <w:bottom w:val="single" w:sz="4" w:space="0" w:color="000000"/>
              <w:right w:val="single" w:sz="4" w:space="0" w:color="000000"/>
            </w:tcBorders>
            <w:shd w:val="clear" w:color="auto" w:fill="auto"/>
            <w:vAlign w:val="bottom"/>
          </w:tcPr>
          <w:p w:rsidR="006E0759" w:rsidRPr="00B300E8" w:rsidRDefault="00064E84">
            <w:pPr>
              <w:ind w:firstLine="0"/>
              <w:jc w:val="right"/>
              <w:rPr>
                <w:rFonts w:eastAsia="Times New Roman" w:cs="Times New Roman"/>
                <w:sz w:val="20"/>
                <w:szCs w:val="20"/>
                <w:lang w:eastAsia="ru-RU"/>
              </w:rPr>
            </w:pPr>
            <w:r w:rsidRPr="00B300E8">
              <w:rPr>
                <w:rFonts w:eastAsia="Times New Roman" w:cs="Times New Roman"/>
                <w:sz w:val="20"/>
                <w:szCs w:val="20"/>
                <w:lang w:eastAsia="ru-RU"/>
              </w:rPr>
              <w:t>4</w:t>
            </w:r>
          </w:p>
        </w:tc>
        <w:tc>
          <w:tcPr>
            <w:tcW w:w="505" w:type="dxa"/>
            <w:tcBorders>
              <w:top w:val="single" w:sz="4" w:space="0" w:color="000000"/>
              <w:left w:val="single" w:sz="4" w:space="0" w:color="000000"/>
              <w:bottom w:val="single" w:sz="4" w:space="0" w:color="000000"/>
              <w:right w:val="single" w:sz="4" w:space="0" w:color="000000"/>
            </w:tcBorders>
            <w:shd w:val="clear" w:color="auto" w:fill="auto"/>
            <w:vAlign w:val="bottom"/>
          </w:tcPr>
          <w:p w:rsidR="006E0759" w:rsidRPr="00B300E8" w:rsidRDefault="00064E84">
            <w:pPr>
              <w:ind w:firstLine="0"/>
              <w:jc w:val="right"/>
              <w:rPr>
                <w:rFonts w:eastAsia="Times New Roman" w:cs="Times New Roman"/>
                <w:sz w:val="20"/>
                <w:szCs w:val="20"/>
                <w:lang w:eastAsia="ru-RU"/>
              </w:rPr>
            </w:pPr>
            <w:r w:rsidRPr="00B300E8">
              <w:rPr>
                <w:rFonts w:eastAsia="Times New Roman" w:cs="Times New Roman"/>
                <w:sz w:val="20"/>
                <w:szCs w:val="20"/>
                <w:lang w:eastAsia="ru-RU"/>
              </w:rPr>
              <w:t>9</w:t>
            </w:r>
          </w:p>
        </w:tc>
        <w:tc>
          <w:tcPr>
            <w:tcW w:w="505" w:type="dxa"/>
            <w:tcBorders>
              <w:top w:val="single" w:sz="4" w:space="0" w:color="000000"/>
              <w:left w:val="single" w:sz="4" w:space="0" w:color="000000"/>
              <w:bottom w:val="single" w:sz="4" w:space="0" w:color="000000"/>
              <w:right w:val="single" w:sz="4" w:space="0" w:color="000000"/>
            </w:tcBorders>
            <w:shd w:val="clear" w:color="auto" w:fill="auto"/>
            <w:vAlign w:val="bottom"/>
          </w:tcPr>
          <w:p w:rsidR="006E0759" w:rsidRPr="00B300E8" w:rsidRDefault="00064E84">
            <w:pPr>
              <w:ind w:firstLine="0"/>
              <w:jc w:val="right"/>
              <w:rPr>
                <w:rFonts w:eastAsia="Times New Roman" w:cs="Times New Roman"/>
                <w:sz w:val="20"/>
                <w:szCs w:val="20"/>
                <w:lang w:eastAsia="ru-RU"/>
              </w:rPr>
            </w:pPr>
            <w:r w:rsidRPr="00B300E8">
              <w:rPr>
                <w:rFonts w:eastAsia="Times New Roman" w:cs="Times New Roman"/>
                <w:sz w:val="20"/>
                <w:szCs w:val="20"/>
                <w:lang w:eastAsia="ru-RU"/>
              </w:rPr>
              <w:t>12</w:t>
            </w:r>
          </w:p>
        </w:tc>
        <w:tc>
          <w:tcPr>
            <w:tcW w:w="505" w:type="dxa"/>
            <w:tcBorders>
              <w:top w:val="single" w:sz="4" w:space="0" w:color="000000"/>
              <w:left w:val="single" w:sz="4" w:space="0" w:color="000000"/>
              <w:bottom w:val="single" w:sz="4" w:space="0" w:color="000000"/>
              <w:right w:val="single" w:sz="4" w:space="0" w:color="000000"/>
            </w:tcBorders>
            <w:shd w:val="clear" w:color="auto" w:fill="auto"/>
            <w:vAlign w:val="bottom"/>
          </w:tcPr>
          <w:p w:rsidR="006E0759" w:rsidRPr="00B300E8" w:rsidRDefault="00064E84">
            <w:pPr>
              <w:ind w:firstLine="0"/>
              <w:jc w:val="right"/>
              <w:rPr>
                <w:rFonts w:eastAsia="Times New Roman" w:cs="Times New Roman"/>
                <w:sz w:val="20"/>
                <w:szCs w:val="20"/>
                <w:lang w:eastAsia="ru-RU"/>
              </w:rPr>
            </w:pPr>
            <w:r w:rsidRPr="00B300E8">
              <w:rPr>
                <w:rFonts w:eastAsia="Times New Roman" w:cs="Times New Roman"/>
                <w:sz w:val="20"/>
                <w:szCs w:val="20"/>
                <w:lang w:eastAsia="ru-RU"/>
              </w:rPr>
              <w:t>11</w:t>
            </w:r>
          </w:p>
        </w:tc>
        <w:tc>
          <w:tcPr>
            <w:tcW w:w="505" w:type="dxa"/>
            <w:tcBorders>
              <w:top w:val="single" w:sz="4" w:space="0" w:color="000000"/>
              <w:left w:val="single" w:sz="4" w:space="0" w:color="000000"/>
              <w:bottom w:val="single" w:sz="4" w:space="0" w:color="000000"/>
              <w:right w:val="single" w:sz="4" w:space="0" w:color="000000"/>
            </w:tcBorders>
            <w:shd w:val="clear" w:color="auto" w:fill="auto"/>
            <w:vAlign w:val="bottom"/>
          </w:tcPr>
          <w:p w:rsidR="006E0759" w:rsidRPr="00B300E8" w:rsidRDefault="00064E84">
            <w:pPr>
              <w:ind w:firstLine="0"/>
              <w:jc w:val="right"/>
              <w:rPr>
                <w:rFonts w:eastAsia="Times New Roman" w:cs="Times New Roman"/>
                <w:sz w:val="20"/>
                <w:szCs w:val="20"/>
                <w:lang w:eastAsia="ru-RU"/>
              </w:rPr>
            </w:pPr>
            <w:r w:rsidRPr="00B300E8">
              <w:rPr>
                <w:rFonts w:eastAsia="Times New Roman" w:cs="Times New Roman"/>
                <w:sz w:val="20"/>
                <w:szCs w:val="20"/>
                <w:lang w:eastAsia="ru-RU"/>
              </w:rPr>
              <w:t>3</w:t>
            </w:r>
          </w:p>
        </w:tc>
        <w:tc>
          <w:tcPr>
            <w:tcW w:w="505" w:type="dxa"/>
            <w:tcBorders>
              <w:top w:val="single" w:sz="4" w:space="0" w:color="000000"/>
              <w:left w:val="single" w:sz="4" w:space="0" w:color="000000"/>
              <w:bottom w:val="single" w:sz="4" w:space="0" w:color="000000"/>
              <w:right w:val="single" w:sz="4" w:space="0" w:color="000000"/>
            </w:tcBorders>
            <w:shd w:val="clear" w:color="auto" w:fill="auto"/>
            <w:vAlign w:val="bottom"/>
          </w:tcPr>
          <w:p w:rsidR="006E0759" w:rsidRPr="00B300E8" w:rsidRDefault="00064E84">
            <w:pPr>
              <w:ind w:firstLine="0"/>
              <w:jc w:val="right"/>
              <w:rPr>
                <w:rFonts w:eastAsia="Times New Roman" w:cs="Times New Roman"/>
                <w:sz w:val="20"/>
                <w:szCs w:val="20"/>
                <w:lang w:eastAsia="ru-RU"/>
              </w:rPr>
            </w:pPr>
            <w:r w:rsidRPr="00B300E8">
              <w:rPr>
                <w:rFonts w:eastAsia="Times New Roman" w:cs="Times New Roman"/>
                <w:sz w:val="20"/>
                <w:szCs w:val="20"/>
                <w:lang w:eastAsia="ru-RU"/>
              </w:rPr>
              <w:t>11</w:t>
            </w:r>
          </w:p>
        </w:tc>
        <w:tc>
          <w:tcPr>
            <w:tcW w:w="611" w:type="dxa"/>
            <w:tcBorders>
              <w:top w:val="single" w:sz="4" w:space="0" w:color="000000"/>
              <w:left w:val="single" w:sz="4" w:space="0" w:color="000000"/>
              <w:bottom w:val="single" w:sz="4" w:space="0" w:color="000000"/>
              <w:right w:val="single" w:sz="4" w:space="0" w:color="000000"/>
            </w:tcBorders>
            <w:shd w:val="clear" w:color="auto" w:fill="auto"/>
            <w:vAlign w:val="bottom"/>
          </w:tcPr>
          <w:p w:rsidR="006E0759" w:rsidRPr="00B300E8" w:rsidRDefault="00064E84">
            <w:pPr>
              <w:ind w:firstLine="0"/>
              <w:jc w:val="right"/>
              <w:rPr>
                <w:rFonts w:eastAsia="Times New Roman" w:cs="Times New Roman"/>
                <w:sz w:val="20"/>
                <w:szCs w:val="20"/>
                <w:lang w:eastAsia="ru-RU"/>
              </w:rPr>
            </w:pPr>
            <w:r w:rsidRPr="00B300E8">
              <w:rPr>
                <w:rFonts w:eastAsia="Times New Roman" w:cs="Times New Roman"/>
                <w:sz w:val="20"/>
                <w:szCs w:val="20"/>
                <w:lang w:eastAsia="ru-RU"/>
              </w:rPr>
              <w:t>83</w:t>
            </w:r>
          </w:p>
        </w:tc>
        <w:tc>
          <w:tcPr>
            <w:tcW w:w="6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E0759" w:rsidRPr="00B300E8" w:rsidRDefault="006E0759">
            <w:pPr>
              <w:ind w:firstLine="0"/>
              <w:rPr>
                <w:rFonts w:eastAsia="Times New Roman" w:cs="Times New Roman"/>
                <w:b/>
                <w:bCs/>
                <w:sz w:val="20"/>
                <w:szCs w:val="20"/>
                <w:lang w:eastAsia="ru-RU"/>
              </w:rPr>
            </w:pPr>
          </w:p>
        </w:tc>
      </w:tr>
      <w:tr w:rsidR="006E0759" w:rsidRPr="00B300E8">
        <w:trPr>
          <w:trHeight w:val="504"/>
        </w:trPr>
        <w:tc>
          <w:tcPr>
            <w:tcW w:w="5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E0759" w:rsidRPr="00B300E8" w:rsidRDefault="006E0759">
            <w:pPr>
              <w:ind w:firstLine="0"/>
              <w:rPr>
                <w:rFonts w:eastAsia="Times New Roman" w:cs="Times New Roman"/>
                <w:sz w:val="20"/>
                <w:szCs w:val="20"/>
                <w:lang w:eastAsia="ru-RU"/>
              </w:rPr>
            </w:pPr>
          </w:p>
        </w:tc>
        <w:tc>
          <w:tcPr>
            <w:tcW w:w="2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0759" w:rsidRPr="00B300E8" w:rsidRDefault="00064E84">
            <w:pPr>
              <w:ind w:firstLine="0"/>
              <w:jc w:val="center"/>
              <w:rPr>
                <w:rFonts w:eastAsia="Times New Roman" w:cs="Times New Roman"/>
                <w:sz w:val="20"/>
                <w:szCs w:val="20"/>
                <w:lang w:eastAsia="ru-RU"/>
              </w:rPr>
            </w:pPr>
            <w:r w:rsidRPr="00B300E8">
              <w:rPr>
                <w:rFonts w:eastAsia="Times New Roman" w:cs="Times New Roman"/>
                <w:sz w:val="20"/>
                <w:szCs w:val="20"/>
                <w:lang w:eastAsia="ru-RU"/>
              </w:rPr>
              <w:t xml:space="preserve">Судьи окружных (флотских) </w:t>
            </w:r>
          </w:p>
          <w:p w:rsidR="006E0759" w:rsidRPr="00B300E8" w:rsidRDefault="00064E84">
            <w:pPr>
              <w:ind w:firstLine="0"/>
              <w:jc w:val="center"/>
              <w:rPr>
                <w:rFonts w:eastAsia="Times New Roman" w:cs="Times New Roman"/>
                <w:sz w:val="20"/>
                <w:szCs w:val="20"/>
                <w:lang w:eastAsia="ru-RU"/>
              </w:rPr>
            </w:pPr>
            <w:r w:rsidRPr="00B300E8">
              <w:rPr>
                <w:rFonts w:eastAsia="Times New Roman" w:cs="Times New Roman"/>
                <w:sz w:val="20"/>
                <w:szCs w:val="20"/>
                <w:lang w:eastAsia="ru-RU"/>
              </w:rPr>
              <w:t>и гарнизонных военных судов</w:t>
            </w:r>
          </w:p>
        </w:tc>
        <w:tc>
          <w:tcPr>
            <w:tcW w:w="505" w:type="dxa"/>
            <w:tcBorders>
              <w:top w:val="single" w:sz="4" w:space="0" w:color="000000"/>
              <w:left w:val="single" w:sz="4" w:space="0" w:color="000000"/>
              <w:bottom w:val="single" w:sz="4" w:space="0" w:color="000000"/>
              <w:right w:val="single" w:sz="4" w:space="0" w:color="000000"/>
            </w:tcBorders>
            <w:shd w:val="clear" w:color="auto" w:fill="auto"/>
            <w:vAlign w:val="bottom"/>
          </w:tcPr>
          <w:p w:rsidR="006E0759" w:rsidRPr="00B300E8" w:rsidRDefault="00064E84">
            <w:pPr>
              <w:ind w:firstLine="0"/>
              <w:jc w:val="right"/>
              <w:rPr>
                <w:rFonts w:eastAsia="Times New Roman" w:cs="Times New Roman"/>
                <w:sz w:val="20"/>
                <w:szCs w:val="20"/>
                <w:lang w:eastAsia="ru-RU"/>
              </w:rPr>
            </w:pPr>
            <w:r w:rsidRPr="00B300E8">
              <w:rPr>
                <w:rFonts w:eastAsia="Times New Roman" w:cs="Times New Roman"/>
                <w:sz w:val="20"/>
                <w:szCs w:val="20"/>
                <w:lang w:eastAsia="ru-RU"/>
              </w:rPr>
              <w:t>1</w:t>
            </w:r>
          </w:p>
        </w:tc>
        <w:tc>
          <w:tcPr>
            <w:tcW w:w="505" w:type="dxa"/>
            <w:tcBorders>
              <w:top w:val="single" w:sz="4" w:space="0" w:color="000000"/>
              <w:left w:val="single" w:sz="4" w:space="0" w:color="000000"/>
              <w:bottom w:val="single" w:sz="4" w:space="0" w:color="000000"/>
              <w:right w:val="single" w:sz="4" w:space="0" w:color="000000"/>
            </w:tcBorders>
            <w:shd w:val="clear" w:color="auto" w:fill="auto"/>
            <w:vAlign w:val="bottom"/>
          </w:tcPr>
          <w:p w:rsidR="006E0759" w:rsidRPr="00B300E8" w:rsidRDefault="00064E84">
            <w:pPr>
              <w:ind w:firstLine="0"/>
              <w:jc w:val="right"/>
              <w:rPr>
                <w:rFonts w:eastAsia="Times New Roman" w:cs="Times New Roman"/>
                <w:sz w:val="20"/>
                <w:szCs w:val="20"/>
                <w:lang w:eastAsia="ru-RU"/>
              </w:rPr>
            </w:pPr>
            <w:r w:rsidRPr="00B300E8">
              <w:rPr>
                <w:rFonts w:eastAsia="Times New Roman" w:cs="Times New Roman"/>
                <w:sz w:val="20"/>
                <w:szCs w:val="20"/>
                <w:lang w:eastAsia="ru-RU"/>
              </w:rPr>
              <w:t>1</w:t>
            </w:r>
          </w:p>
        </w:tc>
        <w:tc>
          <w:tcPr>
            <w:tcW w:w="505" w:type="dxa"/>
            <w:tcBorders>
              <w:top w:val="single" w:sz="4" w:space="0" w:color="000000"/>
              <w:left w:val="single" w:sz="4" w:space="0" w:color="000000"/>
              <w:bottom w:val="single" w:sz="4" w:space="0" w:color="000000"/>
              <w:right w:val="single" w:sz="4" w:space="0" w:color="000000"/>
            </w:tcBorders>
            <w:shd w:val="clear" w:color="auto" w:fill="auto"/>
            <w:vAlign w:val="bottom"/>
          </w:tcPr>
          <w:p w:rsidR="006E0759" w:rsidRPr="00B300E8" w:rsidRDefault="00064E84">
            <w:pPr>
              <w:ind w:firstLine="0"/>
              <w:jc w:val="right"/>
              <w:rPr>
                <w:rFonts w:eastAsia="Times New Roman" w:cs="Times New Roman"/>
                <w:sz w:val="20"/>
                <w:szCs w:val="20"/>
                <w:lang w:eastAsia="ru-RU"/>
              </w:rPr>
            </w:pPr>
            <w:r w:rsidRPr="00B300E8">
              <w:rPr>
                <w:rFonts w:eastAsia="Times New Roman" w:cs="Times New Roman"/>
                <w:sz w:val="20"/>
                <w:szCs w:val="20"/>
                <w:lang w:eastAsia="ru-RU"/>
              </w:rPr>
              <w:t>1</w:t>
            </w:r>
          </w:p>
        </w:tc>
        <w:tc>
          <w:tcPr>
            <w:tcW w:w="506" w:type="dxa"/>
            <w:tcBorders>
              <w:top w:val="single" w:sz="4" w:space="0" w:color="000000"/>
              <w:left w:val="single" w:sz="4" w:space="0" w:color="000000"/>
              <w:bottom w:val="single" w:sz="4" w:space="0" w:color="000000"/>
              <w:right w:val="single" w:sz="4" w:space="0" w:color="000000"/>
            </w:tcBorders>
            <w:shd w:val="clear" w:color="auto" w:fill="auto"/>
            <w:vAlign w:val="bottom"/>
          </w:tcPr>
          <w:p w:rsidR="006E0759" w:rsidRPr="00B300E8" w:rsidRDefault="00064E84">
            <w:pPr>
              <w:ind w:firstLine="0"/>
              <w:jc w:val="right"/>
              <w:rPr>
                <w:rFonts w:eastAsia="Times New Roman" w:cs="Times New Roman"/>
                <w:sz w:val="20"/>
                <w:szCs w:val="20"/>
                <w:lang w:eastAsia="ru-RU"/>
              </w:rPr>
            </w:pPr>
            <w:r w:rsidRPr="00B300E8">
              <w:rPr>
                <w:rFonts w:eastAsia="Times New Roman" w:cs="Times New Roman"/>
                <w:sz w:val="20"/>
                <w:szCs w:val="20"/>
                <w:lang w:eastAsia="ru-RU"/>
              </w:rPr>
              <w:t>0</w:t>
            </w:r>
          </w:p>
        </w:tc>
        <w:tc>
          <w:tcPr>
            <w:tcW w:w="505" w:type="dxa"/>
            <w:tcBorders>
              <w:top w:val="single" w:sz="4" w:space="0" w:color="000000"/>
              <w:left w:val="single" w:sz="4" w:space="0" w:color="000000"/>
              <w:bottom w:val="single" w:sz="4" w:space="0" w:color="000000"/>
              <w:right w:val="single" w:sz="4" w:space="0" w:color="000000"/>
            </w:tcBorders>
            <w:shd w:val="clear" w:color="auto" w:fill="auto"/>
            <w:vAlign w:val="bottom"/>
          </w:tcPr>
          <w:p w:rsidR="006E0759" w:rsidRPr="00B300E8" w:rsidRDefault="00064E84">
            <w:pPr>
              <w:ind w:firstLine="0"/>
              <w:jc w:val="right"/>
              <w:rPr>
                <w:rFonts w:eastAsia="Times New Roman" w:cs="Times New Roman"/>
                <w:sz w:val="20"/>
                <w:szCs w:val="20"/>
                <w:lang w:eastAsia="ru-RU"/>
              </w:rPr>
            </w:pPr>
            <w:r w:rsidRPr="00B300E8">
              <w:rPr>
                <w:rFonts w:eastAsia="Times New Roman" w:cs="Times New Roman"/>
                <w:sz w:val="20"/>
                <w:szCs w:val="20"/>
                <w:lang w:eastAsia="ru-RU"/>
              </w:rPr>
              <w:t>1</w:t>
            </w:r>
          </w:p>
        </w:tc>
        <w:tc>
          <w:tcPr>
            <w:tcW w:w="505" w:type="dxa"/>
            <w:tcBorders>
              <w:top w:val="single" w:sz="4" w:space="0" w:color="000000"/>
              <w:left w:val="single" w:sz="4" w:space="0" w:color="000000"/>
              <w:bottom w:val="single" w:sz="4" w:space="0" w:color="000000"/>
              <w:right w:val="single" w:sz="4" w:space="0" w:color="000000"/>
            </w:tcBorders>
            <w:shd w:val="clear" w:color="auto" w:fill="auto"/>
            <w:vAlign w:val="bottom"/>
          </w:tcPr>
          <w:p w:rsidR="006E0759" w:rsidRPr="00B300E8" w:rsidRDefault="00064E84">
            <w:pPr>
              <w:ind w:firstLine="0"/>
              <w:jc w:val="right"/>
              <w:rPr>
                <w:rFonts w:eastAsia="Times New Roman" w:cs="Times New Roman"/>
                <w:sz w:val="20"/>
                <w:szCs w:val="20"/>
                <w:lang w:eastAsia="ru-RU"/>
              </w:rPr>
            </w:pPr>
            <w:r w:rsidRPr="00B300E8">
              <w:rPr>
                <w:rFonts w:eastAsia="Times New Roman" w:cs="Times New Roman"/>
                <w:sz w:val="20"/>
                <w:szCs w:val="20"/>
                <w:lang w:eastAsia="ru-RU"/>
              </w:rPr>
              <w:t>0</w:t>
            </w:r>
          </w:p>
        </w:tc>
        <w:tc>
          <w:tcPr>
            <w:tcW w:w="505" w:type="dxa"/>
            <w:tcBorders>
              <w:top w:val="single" w:sz="4" w:space="0" w:color="000000"/>
              <w:left w:val="single" w:sz="4" w:space="0" w:color="000000"/>
              <w:bottom w:val="single" w:sz="4" w:space="0" w:color="000000"/>
              <w:right w:val="single" w:sz="4" w:space="0" w:color="000000"/>
            </w:tcBorders>
            <w:shd w:val="clear" w:color="auto" w:fill="auto"/>
            <w:vAlign w:val="bottom"/>
          </w:tcPr>
          <w:p w:rsidR="006E0759" w:rsidRPr="00B300E8" w:rsidRDefault="00064E84">
            <w:pPr>
              <w:ind w:firstLine="0"/>
              <w:jc w:val="right"/>
              <w:rPr>
                <w:rFonts w:eastAsia="Times New Roman" w:cs="Times New Roman"/>
                <w:sz w:val="20"/>
                <w:szCs w:val="20"/>
                <w:lang w:eastAsia="ru-RU"/>
              </w:rPr>
            </w:pPr>
            <w:r w:rsidRPr="00B300E8">
              <w:rPr>
                <w:rFonts w:eastAsia="Times New Roman" w:cs="Times New Roman"/>
                <w:sz w:val="20"/>
                <w:szCs w:val="20"/>
                <w:lang w:eastAsia="ru-RU"/>
              </w:rPr>
              <w:t>0</w:t>
            </w:r>
          </w:p>
        </w:tc>
        <w:tc>
          <w:tcPr>
            <w:tcW w:w="505" w:type="dxa"/>
            <w:tcBorders>
              <w:top w:val="single" w:sz="4" w:space="0" w:color="000000"/>
              <w:left w:val="single" w:sz="4" w:space="0" w:color="000000"/>
              <w:bottom w:val="single" w:sz="4" w:space="0" w:color="000000"/>
              <w:right w:val="single" w:sz="4" w:space="0" w:color="000000"/>
            </w:tcBorders>
            <w:shd w:val="clear" w:color="auto" w:fill="auto"/>
            <w:vAlign w:val="bottom"/>
          </w:tcPr>
          <w:p w:rsidR="006E0759" w:rsidRPr="00B300E8" w:rsidRDefault="00064E84">
            <w:pPr>
              <w:ind w:firstLine="0"/>
              <w:jc w:val="right"/>
              <w:rPr>
                <w:rFonts w:eastAsia="Times New Roman" w:cs="Times New Roman"/>
                <w:sz w:val="20"/>
                <w:szCs w:val="20"/>
                <w:lang w:eastAsia="ru-RU"/>
              </w:rPr>
            </w:pPr>
            <w:r w:rsidRPr="00B300E8">
              <w:rPr>
                <w:rFonts w:eastAsia="Times New Roman" w:cs="Times New Roman"/>
                <w:sz w:val="20"/>
                <w:szCs w:val="20"/>
                <w:lang w:eastAsia="ru-RU"/>
              </w:rPr>
              <w:t>0</w:t>
            </w:r>
          </w:p>
        </w:tc>
        <w:tc>
          <w:tcPr>
            <w:tcW w:w="505" w:type="dxa"/>
            <w:tcBorders>
              <w:top w:val="single" w:sz="4" w:space="0" w:color="000000"/>
              <w:left w:val="single" w:sz="4" w:space="0" w:color="000000"/>
              <w:bottom w:val="single" w:sz="4" w:space="0" w:color="000000"/>
              <w:right w:val="single" w:sz="4" w:space="0" w:color="000000"/>
            </w:tcBorders>
            <w:shd w:val="clear" w:color="auto" w:fill="auto"/>
            <w:vAlign w:val="bottom"/>
          </w:tcPr>
          <w:p w:rsidR="006E0759" w:rsidRPr="00B300E8" w:rsidRDefault="00064E84">
            <w:pPr>
              <w:ind w:firstLine="0"/>
              <w:jc w:val="right"/>
              <w:rPr>
                <w:rFonts w:eastAsia="Times New Roman" w:cs="Times New Roman"/>
                <w:sz w:val="20"/>
                <w:szCs w:val="20"/>
                <w:lang w:eastAsia="ru-RU"/>
              </w:rPr>
            </w:pPr>
            <w:r w:rsidRPr="00B300E8">
              <w:rPr>
                <w:rFonts w:eastAsia="Times New Roman" w:cs="Times New Roman"/>
                <w:sz w:val="20"/>
                <w:szCs w:val="20"/>
                <w:lang w:eastAsia="ru-RU"/>
              </w:rPr>
              <w:t>1</w:t>
            </w:r>
          </w:p>
        </w:tc>
        <w:tc>
          <w:tcPr>
            <w:tcW w:w="505" w:type="dxa"/>
            <w:tcBorders>
              <w:top w:val="single" w:sz="4" w:space="0" w:color="000000"/>
              <w:left w:val="single" w:sz="4" w:space="0" w:color="000000"/>
              <w:bottom w:val="single" w:sz="4" w:space="0" w:color="000000"/>
              <w:right w:val="single" w:sz="4" w:space="0" w:color="000000"/>
            </w:tcBorders>
            <w:shd w:val="clear" w:color="auto" w:fill="auto"/>
            <w:vAlign w:val="bottom"/>
          </w:tcPr>
          <w:p w:rsidR="006E0759" w:rsidRPr="00B300E8" w:rsidRDefault="00064E84">
            <w:pPr>
              <w:ind w:firstLine="0"/>
              <w:jc w:val="right"/>
              <w:rPr>
                <w:rFonts w:eastAsia="Times New Roman" w:cs="Times New Roman"/>
                <w:sz w:val="20"/>
                <w:szCs w:val="20"/>
                <w:lang w:eastAsia="ru-RU"/>
              </w:rPr>
            </w:pPr>
            <w:r w:rsidRPr="00B300E8">
              <w:rPr>
                <w:rFonts w:eastAsia="Times New Roman" w:cs="Times New Roman"/>
                <w:sz w:val="20"/>
                <w:szCs w:val="20"/>
                <w:lang w:eastAsia="ru-RU"/>
              </w:rPr>
              <w:t>1</w:t>
            </w:r>
          </w:p>
        </w:tc>
        <w:tc>
          <w:tcPr>
            <w:tcW w:w="611" w:type="dxa"/>
            <w:tcBorders>
              <w:top w:val="single" w:sz="4" w:space="0" w:color="000000"/>
              <w:left w:val="single" w:sz="4" w:space="0" w:color="000000"/>
              <w:bottom w:val="single" w:sz="4" w:space="0" w:color="000000"/>
              <w:right w:val="single" w:sz="4" w:space="0" w:color="000000"/>
            </w:tcBorders>
            <w:shd w:val="clear" w:color="auto" w:fill="auto"/>
            <w:vAlign w:val="bottom"/>
          </w:tcPr>
          <w:p w:rsidR="006E0759" w:rsidRPr="00B300E8" w:rsidRDefault="00064E84">
            <w:pPr>
              <w:ind w:firstLine="0"/>
              <w:jc w:val="right"/>
              <w:rPr>
                <w:rFonts w:eastAsia="Times New Roman" w:cs="Times New Roman"/>
                <w:sz w:val="20"/>
                <w:szCs w:val="20"/>
                <w:lang w:eastAsia="ru-RU"/>
              </w:rPr>
            </w:pPr>
            <w:r w:rsidRPr="00B300E8">
              <w:rPr>
                <w:rFonts w:eastAsia="Times New Roman" w:cs="Times New Roman"/>
                <w:sz w:val="20"/>
                <w:szCs w:val="20"/>
                <w:lang w:eastAsia="ru-RU"/>
              </w:rPr>
              <w:t>6</w:t>
            </w:r>
          </w:p>
        </w:tc>
        <w:tc>
          <w:tcPr>
            <w:tcW w:w="6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E0759" w:rsidRPr="00B300E8" w:rsidRDefault="006E0759">
            <w:pPr>
              <w:ind w:firstLine="0"/>
              <w:rPr>
                <w:rFonts w:eastAsia="Times New Roman" w:cs="Times New Roman"/>
                <w:b/>
                <w:bCs/>
                <w:sz w:val="20"/>
                <w:szCs w:val="20"/>
                <w:lang w:eastAsia="ru-RU"/>
              </w:rPr>
            </w:pPr>
          </w:p>
        </w:tc>
      </w:tr>
      <w:tr w:rsidR="006E0759" w:rsidRPr="00B300E8">
        <w:trPr>
          <w:trHeight w:val="480"/>
        </w:trPr>
        <w:tc>
          <w:tcPr>
            <w:tcW w:w="5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E0759" w:rsidRPr="00B300E8" w:rsidRDefault="006E0759">
            <w:pPr>
              <w:ind w:firstLine="0"/>
              <w:rPr>
                <w:rFonts w:eastAsia="Times New Roman" w:cs="Times New Roman"/>
                <w:sz w:val="20"/>
                <w:szCs w:val="20"/>
                <w:lang w:eastAsia="ru-RU"/>
              </w:rPr>
            </w:pPr>
          </w:p>
        </w:tc>
        <w:tc>
          <w:tcPr>
            <w:tcW w:w="2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0759" w:rsidRPr="00B300E8" w:rsidRDefault="00064E84">
            <w:pPr>
              <w:ind w:firstLine="0"/>
              <w:jc w:val="center"/>
              <w:rPr>
                <w:rFonts w:eastAsia="Times New Roman" w:cs="Times New Roman"/>
                <w:sz w:val="20"/>
                <w:szCs w:val="20"/>
                <w:lang w:eastAsia="ru-RU"/>
              </w:rPr>
            </w:pPr>
            <w:r w:rsidRPr="00B300E8">
              <w:rPr>
                <w:rFonts w:eastAsia="Times New Roman" w:cs="Times New Roman"/>
                <w:sz w:val="20"/>
                <w:szCs w:val="20"/>
                <w:lang w:eastAsia="ru-RU"/>
              </w:rPr>
              <w:t>Судьи районных (городских) и равных им судов</w:t>
            </w:r>
          </w:p>
        </w:tc>
        <w:tc>
          <w:tcPr>
            <w:tcW w:w="505" w:type="dxa"/>
            <w:tcBorders>
              <w:top w:val="single" w:sz="4" w:space="0" w:color="000000"/>
              <w:left w:val="single" w:sz="4" w:space="0" w:color="000000"/>
              <w:bottom w:val="single" w:sz="4" w:space="0" w:color="000000"/>
              <w:right w:val="single" w:sz="4" w:space="0" w:color="000000"/>
            </w:tcBorders>
            <w:shd w:val="clear" w:color="auto" w:fill="auto"/>
            <w:vAlign w:val="bottom"/>
          </w:tcPr>
          <w:p w:rsidR="006E0759" w:rsidRPr="00B300E8" w:rsidRDefault="00064E84">
            <w:pPr>
              <w:ind w:firstLine="0"/>
              <w:jc w:val="right"/>
              <w:rPr>
                <w:rFonts w:eastAsia="Times New Roman" w:cs="Times New Roman"/>
                <w:sz w:val="20"/>
                <w:szCs w:val="20"/>
                <w:lang w:eastAsia="ru-RU"/>
              </w:rPr>
            </w:pPr>
            <w:r w:rsidRPr="00B300E8">
              <w:rPr>
                <w:rFonts w:eastAsia="Times New Roman" w:cs="Times New Roman"/>
                <w:sz w:val="20"/>
                <w:szCs w:val="20"/>
                <w:lang w:eastAsia="ru-RU"/>
              </w:rPr>
              <w:t>175</w:t>
            </w:r>
          </w:p>
        </w:tc>
        <w:tc>
          <w:tcPr>
            <w:tcW w:w="505" w:type="dxa"/>
            <w:tcBorders>
              <w:top w:val="single" w:sz="4" w:space="0" w:color="000000"/>
              <w:left w:val="single" w:sz="4" w:space="0" w:color="000000"/>
              <w:bottom w:val="single" w:sz="4" w:space="0" w:color="000000"/>
              <w:right w:val="single" w:sz="4" w:space="0" w:color="000000"/>
            </w:tcBorders>
            <w:shd w:val="clear" w:color="auto" w:fill="auto"/>
            <w:vAlign w:val="bottom"/>
          </w:tcPr>
          <w:p w:rsidR="006E0759" w:rsidRPr="00B300E8" w:rsidRDefault="00064E84">
            <w:pPr>
              <w:ind w:firstLine="0"/>
              <w:jc w:val="right"/>
              <w:rPr>
                <w:rFonts w:eastAsia="Times New Roman" w:cs="Times New Roman"/>
                <w:sz w:val="20"/>
                <w:szCs w:val="20"/>
                <w:lang w:eastAsia="ru-RU"/>
              </w:rPr>
            </w:pPr>
            <w:r w:rsidRPr="00B300E8">
              <w:rPr>
                <w:rFonts w:eastAsia="Times New Roman" w:cs="Times New Roman"/>
                <w:sz w:val="20"/>
                <w:szCs w:val="20"/>
                <w:lang w:eastAsia="ru-RU"/>
              </w:rPr>
              <w:t>141</w:t>
            </w:r>
          </w:p>
        </w:tc>
        <w:tc>
          <w:tcPr>
            <w:tcW w:w="505" w:type="dxa"/>
            <w:tcBorders>
              <w:top w:val="single" w:sz="4" w:space="0" w:color="000000"/>
              <w:left w:val="single" w:sz="4" w:space="0" w:color="000000"/>
              <w:bottom w:val="single" w:sz="4" w:space="0" w:color="000000"/>
              <w:right w:val="single" w:sz="4" w:space="0" w:color="000000"/>
            </w:tcBorders>
            <w:shd w:val="clear" w:color="auto" w:fill="auto"/>
            <w:vAlign w:val="bottom"/>
          </w:tcPr>
          <w:p w:rsidR="006E0759" w:rsidRPr="00B300E8" w:rsidRDefault="00064E84">
            <w:pPr>
              <w:ind w:firstLine="0"/>
              <w:jc w:val="right"/>
              <w:rPr>
                <w:rFonts w:eastAsia="Times New Roman" w:cs="Times New Roman"/>
                <w:sz w:val="20"/>
                <w:szCs w:val="20"/>
                <w:lang w:eastAsia="ru-RU"/>
              </w:rPr>
            </w:pPr>
            <w:r w:rsidRPr="00B300E8">
              <w:rPr>
                <w:rFonts w:eastAsia="Times New Roman" w:cs="Times New Roman"/>
                <w:sz w:val="20"/>
                <w:szCs w:val="20"/>
                <w:lang w:eastAsia="ru-RU"/>
              </w:rPr>
              <w:t>113</w:t>
            </w:r>
          </w:p>
        </w:tc>
        <w:tc>
          <w:tcPr>
            <w:tcW w:w="506" w:type="dxa"/>
            <w:tcBorders>
              <w:top w:val="single" w:sz="4" w:space="0" w:color="000000"/>
              <w:left w:val="single" w:sz="4" w:space="0" w:color="000000"/>
              <w:bottom w:val="single" w:sz="4" w:space="0" w:color="000000"/>
              <w:right w:val="single" w:sz="4" w:space="0" w:color="000000"/>
            </w:tcBorders>
            <w:shd w:val="clear" w:color="auto" w:fill="auto"/>
            <w:vAlign w:val="bottom"/>
          </w:tcPr>
          <w:p w:rsidR="006E0759" w:rsidRPr="00B300E8" w:rsidRDefault="00064E84">
            <w:pPr>
              <w:ind w:firstLine="0"/>
              <w:jc w:val="right"/>
              <w:rPr>
                <w:rFonts w:eastAsia="Times New Roman" w:cs="Times New Roman"/>
                <w:sz w:val="20"/>
                <w:szCs w:val="20"/>
                <w:lang w:eastAsia="ru-RU"/>
              </w:rPr>
            </w:pPr>
            <w:r w:rsidRPr="00B300E8">
              <w:rPr>
                <w:rFonts w:eastAsia="Times New Roman" w:cs="Times New Roman"/>
                <w:sz w:val="20"/>
                <w:szCs w:val="20"/>
                <w:lang w:eastAsia="ru-RU"/>
              </w:rPr>
              <w:t>104</w:t>
            </w:r>
          </w:p>
        </w:tc>
        <w:tc>
          <w:tcPr>
            <w:tcW w:w="505" w:type="dxa"/>
            <w:tcBorders>
              <w:top w:val="single" w:sz="4" w:space="0" w:color="000000"/>
              <w:left w:val="single" w:sz="4" w:space="0" w:color="000000"/>
              <w:bottom w:val="single" w:sz="4" w:space="0" w:color="000000"/>
              <w:right w:val="single" w:sz="4" w:space="0" w:color="000000"/>
            </w:tcBorders>
            <w:shd w:val="clear" w:color="auto" w:fill="auto"/>
            <w:vAlign w:val="bottom"/>
          </w:tcPr>
          <w:p w:rsidR="006E0759" w:rsidRPr="00B300E8" w:rsidRDefault="00064E84">
            <w:pPr>
              <w:ind w:firstLine="0"/>
              <w:jc w:val="right"/>
              <w:rPr>
                <w:rFonts w:eastAsia="Times New Roman" w:cs="Times New Roman"/>
                <w:sz w:val="20"/>
                <w:szCs w:val="20"/>
                <w:lang w:eastAsia="ru-RU"/>
              </w:rPr>
            </w:pPr>
            <w:r w:rsidRPr="00B300E8">
              <w:rPr>
                <w:rFonts w:eastAsia="Times New Roman" w:cs="Times New Roman"/>
                <w:sz w:val="20"/>
                <w:szCs w:val="20"/>
                <w:lang w:eastAsia="ru-RU"/>
              </w:rPr>
              <w:t>122</w:t>
            </w:r>
          </w:p>
        </w:tc>
        <w:tc>
          <w:tcPr>
            <w:tcW w:w="505" w:type="dxa"/>
            <w:tcBorders>
              <w:top w:val="single" w:sz="4" w:space="0" w:color="000000"/>
              <w:left w:val="single" w:sz="4" w:space="0" w:color="000000"/>
              <w:bottom w:val="single" w:sz="4" w:space="0" w:color="000000"/>
              <w:right w:val="single" w:sz="4" w:space="0" w:color="000000"/>
            </w:tcBorders>
            <w:shd w:val="clear" w:color="auto" w:fill="auto"/>
            <w:vAlign w:val="bottom"/>
          </w:tcPr>
          <w:p w:rsidR="006E0759" w:rsidRPr="00B300E8" w:rsidRDefault="00064E84">
            <w:pPr>
              <w:ind w:firstLine="0"/>
              <w:jc w:val="right"/>
              <w:rPr>
                <w:rFonts w:eastAsia="Times New Roman" w:cs="Times New Roman"/>
                <w:sz w:val="20"/>
                <w:szCs w:val="20"/>
                <w:lang w:eastAsia="ru-RU"/>
              </w:rPr>
            </w:pPr>
            <w:r w:rsidRPr="00B300E8">
              <w:rPr>
                <w:rFonts w:eastAsia="Times New Roman" w:cs="Times New Roman"/>
                <w:sz w:val="20"/>
                <w:szCs w:val="20"/>
                <w:lang w:eastAsia="ru-RU"/>
              </w:rPr>
              <w:t>140</w:t>
            </w:r>
          </w:p>
        </w:tc>
        <w:tc>
          <w:tcPr>
            <w:tcW w:w="505" w:type="dxa"/>
            <w:tcBorders>
              <w:top w:val="single" w:sz="4" w:space="0" w:color="000000"/>
              <w:left w:val="single" w:sz="4" w:space="0" w:color="000000"/>
              <w:bottom w:val="single" w:sz="4" w:space="0" w:color="000000"/>
              <w:right w:val="single" w:sz="4" w:space="0" w:color="000000"/>
            </w:tcBorders>
            <w:shd w:val="clear" w:color="auto" w:fill="auto"/>
            <w:vAlign w:val="bottom"/>
          </w:tcPr>
          <w:p w:rsidR="006E0759" w:rsidRPr="00B300E8" w:rsidRDefault="00064E84">
            <w:pPr>
              <w:ind w:firstLine="0"/>
              <w:jc w:val="right"/>
              <w:rPr>
                <w:rFonts w:eastAsia="Times New Roman" w:cs="Times New Roman"/>
                <w:sz w:val="20"/>
                <w:szCs w:val="20"/>
                <w:lang w:eastAsia="ru-RU"/>
              </w:rPr>
            </w:pPr>
            <w:r w:rsidRPr="00B300E8">
              <w:rPr>
                <w:rFonts w:eastAsia="Times New Roman" w:cs="Times New Roman"/>
                <w:sz w:val="20"/>
                <w:szCs w:val="20"/>
                <w:lang w:eastAsia="ru-RU"/>
              </w:rPr>
              <w:t>162</w:t>
            </w:r>
          </w:p>
        </w:tc>
        <w:tc>
          <w:tcPr>
            <w:tcW w:w="505" w:type="dxa"/>
            <w:tcBorders>
              <w:top w:val="single" w:sz="4" w:space="0" w:color="000000"/>
              <w:left w:val="single" w:sz="4" w:space="0" w:color="000000"/>
              <w:bottom w:val="single" w:sz="4" w:space="0" w:color="000000"/>
              <w:right w:val="single" w:sz="4" w:space="0" w:color="000000"/>
            </w:tcBorders>
            <w:shd w:val="clear" w:color="auto" w:fill="auto"/>
            <w:vAlign w:val="bottom"/>
          </w:tcPr>
          <w:p w:rsidR="006E0759" w:rsidRPr="00B300E8" w:rsidRDefault="00064E84">
            <w:pPr>
              <w:ind w:firstLine="0"/>
              <w:jc w:val="right"/>
              <w:rPr>
                <w:rFonts w:eastAsia="Times New Roman" w:cs="Times New Roman"/>
                <w:sz w:val="20"/>
                <w:szCs w:val="20"/>
                <w:lang w:eastAsia="ru-RU"/>
              </w:rPr>
            </w:pPr>
            <w:r w:rsidRPr="00B300E8">
              <w:rPr>
                <w:rFonts w:eastAsia="Times New Roman" w:cs="Times New Roman"/>
                <w:sz w:val="20"/>
                <w:szCs w:val="20"/>
                <w:lang w:eastAsia="ru-RU"/>
              </w:rPr>
              <w:t>158</w:t>
            </w:r>
          </w:p>
        </w:tc>
        <w:tc>
          <w:tcPr>
            <w:tcW w:w="505" w:type="dxa"/>
            <w:tcBorders>
              <w:top w:val="single" w:sz="4" w:space="0" w:color="000000"/>
              <w:left w:val="single" w:sz="4" w:space="0" w:color="000000"/>
              <w:bottom w:val="single" w:sz="4" w:space="0" w:color="000000"/>
              <w:right w:val="single" w:sz="4" w:space="0" w:color="000000"/>
            </w:tcBorders>
            <w:shd w:val="clear" w:color="auto" w:fill="auto"/>
            <w:vAlign w:val="bottom"/>
          </w:tcPr>
          <w:p w:rsidR="006E0759" w:rsidRPr="00B300E8" w:rsidRDefault="00064E84">
            <w:pPr>
              <w:ind w:firstLine="0"/>
              <w:jc w:val="right"/>
              <w:rPr>
                <w:rFonts w:eastAsia="Times New Roman" w:cs="Times New Roman"/>
                <w:sz w:val="20"/>
                <w:szCs w:val="20"/>
                <w:lang w:eastAsia="ru-RU"/>
              </w:rPr>
            </w:pPr>
            <w:r w:rsidRPr="00B300E8">
              <w:rPr>
                <w:rFonts w:eastAsia="Times New Roman" w:cs="Times New Roman"/>
                <w:sz w:val="20"/>
                <w:szCs w:val="20"/>
                <w:lang w:eastAsia="ru-RU"/>
              </w:rPr>
              <w:t>132</w:t>
            </w:r>
          </w:p>
        </w:tc>
        <w:tc>
          <w:tcPr>
            <w:tcW w:w="505" w:type="dxa"/>
            <w:tcBorders>
              <w:top w:val="single" w:sz="4" w:space="0" w:color="000000"/>
              <w:left w:val="single" w:sz="4" w:space="0" w:color="000000"/>
              <w:bottom w:val="single" w:sz="4" w:space="0" w:color="000000"/>
              <w:right w:val="single" w:sz="4" w:space="0" w:color="000000"/>
            </w:tcBorders>
            <w:shd w:val="clear" w:color="auto" w:fill="auto"/>
            <w:vAlign w:val="bottom"/>
          </w:tcPr>
          <w:p w:rsidR="006E0759" w:rsidRPr="00B300E8" w:rsidRDefault="00064E84">
            <w:pPr>
              <w:ind w:firstLine="0"/>
              <w:jc w:val="right"/>
              <w:rPr>
                <w:rFonts w:eastAsia="Times New Roman" w:cs="Times New Roman"/>
                <w:sz w:val="20"/>
                <w:szCs w:val="20"/>
                <w:lang w:eastAsia="ru-RU"/>
              </w:rPr>
            </w:pPr>
            <w:r w:rsidRPr="00B300E8">
              <w:rPr>
                <w:rFonts w:eastAsia="Times New Roman" w:cs="Times New Roman"/>
                <w:sz w:val="20"/>
                <w:szCs w:val="20"/>
                <w:lang w:eastAsia="ru-RU"/>
              </w:rPr>
              <w:t>123</w:t>
            </w:r>
          </w:p>
        </w:tc>
        <w:tc>
          <w:tcPr>
            <w:tcW w:w="611" w:type="dxa"/>
            <w:tcBorders>
              <w:top w:val="single" w:sz="4" w:space="0" w:color="000000"/>
              <w:left w:val="single" w:sz="4" w:space="0" w:color="000000"/>
              <w:bottom w:val="single" w:sz="4" w:space="0" w:color="000000"/>
              <w:right w:val="single" w:sz="4" w:space="0" w:color="000000"/>
            </w:tcBorders>
            <w:shd w:val="clear" w:color="auto" w:fill="auto"/>
            <w:vAlign w:val="bottom"/>
          </w:tcPr>
          <w:p w:rsidR="006E0759" w:rsidRPr="00B300E8" w:rsidRDefault="00064E84">
            <w:pPr>
              <w:ind w:firstLine="0"/>
              <w:jc w:val="right"/>
              <w:rPr>
                <w:rFonts w:eastAsia="Times New Roman" w:cs="Times New Roman"/>
                <w:sz w:val="20"/>
                <w:szCs w:val="20"/>
                <w:lang w:eastAsia="ru-RU"/>
              </w:rPr>
            </w:pPr>
            <w:r w:rsidRPr="00B300E8">
              <w:rPr>
                <w:rFonts w:eastAsia="Times New Roman" w:cs="Times New Roman"/>
                <w:sz w:val="20"/>
                <w:szCs w:val="20"/>
                <w:lang w:eastAsia="ru-RU"/>
              </w:rPr>
              <w:t>1370</w:t>
            </w:r>
          </w:p>
        </w:tc>
        <w:tc>
          <w:tcPr>
            <w:tcW w:w="6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E0759" w:rsidRPr="00B300E8" w:rsidRDefault="006E0759">
            <w:pPr>
              <w:ind w:firstLine="0"/>
              <w:rPr>
                <w:rFonts w:eastAsia="Times New Roman" w:cs="Times New Roman"/>
                <w:b/>
                <w:bCs/>
                <w:sz w:val="20"/>
                <w:szCs w:val="20"/>
                <w:lang w:eastAsia="ru-RU"/>
              </w:rPr>
            </w:pPr>
          </w:p>
        </w:tc>
      </w:tr>
      <w:tr w:rsidR="006E0759" w:rsidRPr="00B300E8">
        <w:trPr>
          <w:trHeight w:val="468"/>
        </w:trPr>
        <w:tc>
          <w:tcPr>
            <w:tcW w:w="31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E0759" w:rsidRPr="00B300E8" w:rsidRDefault="00064E84">
            <w:pPr>
              <w:ind w:firstLine="0"/>
              <w:jc w:val="center"/>
              <w:rPr>
                <w:rFonts w:eastAsia="Times New Roman" w:cs="Times New Roman"/>
                <w:sz w:val="20"/>
                <w:szCs w:val="20"/>
                <w:lang w:eastAsia="ru-RU"/>
              </w:rPr>
            </w:pPr>
            <w:r w:rsidRPr="00B300E8">
              <w:rPr>
                <w:rFonts w:eastAsia="Times New Roman" w:cs="Times New Roman"/>
                <w:sz w:val="20"/>
                <w:szCs w:val="20"/>
                <w:lang w:eastAsia="ru-RU"/>
              </w:rPr>
              <w:t>Мировые судьи (судьи общей юрисдикции субъектов РФ)</w:t>
            </w:r>
          </w:p>
        </w:tc>
        <w:tc>
          <w:tcPr>
            <w:tcW w:w="505" w:type="dxa"/>
            <w:tcBorders>
              <w:top w:val="single" w:sz="4" w:space="0" w:color="000000"/>
              <w:left w:val="single" w:sz="4" w:space="0" w:color="000000"/>
              <w:bottom w:val="single" w:sz="4" w:space="0" w:color="000000"/>
              <w:right w:val="single" w:sz="4" w:space="0" w:color="000000"/>
            </w:tcBorders>
            <w:shd w:val="clear" w:color="auto" w:fill="auto"/>
            <w:vAlign w:val="bottom"/>
          </w:tcPr>
          <w:p w:rsidR="006E0759" w:rsidRPr="00B300E8" w:rsidRDefault="00064E84">
            <w:pPr>
              <w:ind w:firstLine="0"/>
              <w:jc w:val="right"/>
              <w:rPr>
                <w:rFonts w:eastAsia="Times New Roman" w:cs="Times New Roman"/>
                <w:sz w:val="20"/>
                <w:szCs w:val="20"/>
                <w:lang w:eastAsia="ru-RU"/>
              </w:rPr>
            </w:pPr>
            <w:r w:rsidRPr="00B300E8">
              <w:rPr>
                <w:rFonts w:eastAsia="Times New Roman" w:cs="Times New Roman"/>
                <w:sz w:val="20"/>
                <w:szCs w:val="20"/>
                <w:lang w:eastAsia="ru-RU"/>
              </w:rPr>
              <w:t>106</w:t>
            </w:r>
          </w:p>
        </w:tc>
        <w:tc>
          <w:tcPr>
            <w:tcW w:w="505" w:type="dxa"/>
            <w:tcBorders>
              <w:top w:val="single" w:sz="4" w:space="0" w:color="000000"/>
              <w:left w:val="single" w:sz="4" w:space="0" w:color="000000"/>
              <w:bottom w:val="single" w:sz="4" w:space="0" w:color="000000"/>
              <w:right w:val="single" w:sz="4" w:space="0" w:color="000000"/>
            </w:tcBorders>
            <w:shd w:val="clear" w:color="auto" w:fill="auto"/>
            <w:vAlign w:val="bottom"/>
          </w:tcPr>
          <w:p w:rsidR="006E0759" w:rsidRPr="00B300E8" w:rsidRDefault="00064E84">
            <w:pPr>
              <w:ind w:firstLine="0"/>
              <w:jc w:val="right"/>
              <w:rPr>
                <w:rFonts w:eastAsia="Times New Roman" w:cs="Times New Roman"/>
                <w:sz w:val="20"/>
                <w:szCs w:val="20"/>
                <w:lang w:eastAsia="ru-RU"/>
              </w:rPr>
            </w:pPr>
            <w:r w:rsidRPr="00B300E8">
              <w:rPr>
                <w:rFonts w:eastAsia="Times New Roman" w:cs="Times New Roman"/>
                <w:sz w:val="20"/>
                <w:szCs w:val="20"/>
                <w:lang w:eastAsia="ru-RU"/>
              </w:rPr>
              <w:t>73</w:t>
            </w:r>
          </w:p>
        </w:tc>
        <w:tc>
          <w:tcPr>
            <w:tcW w:w="505" w:type="dxa"/>
            <w:tcBorders>
              <w:top w:val="single" w:sz="4" w:space="0" w:color="000000"/>
              <w:left w:val="single" w:sz="4" w:space="0" w:color="000000"/>
              <w:bottom w:val="single" w:sz="4" w:space="0" w:color="000000"/>
              <w:right w:val="single" w:sz="4" w:space="0" w:color="000000"/>
            </w:tcBorders>
            <w:shd w:val="clear" w:color="auto" w:fill="auto"/>
            <w:vAlign w:val="bottom"/>
          </w:tcPr>
          <w:p w:rsidR="006E0759" w:rsidRPr="00B300E8" w:rsidRDefault="00064E84">
            <w:pPr>
              <w:ind w:firstLine="0"/>
              <w:jc w:val="right"/>
              <w:rPr>
                <w:rFonts w:eastAsia="Times New Roman" w:cs="Times New Roman"/>
                <w:sz w:val="20"/>
                <w:szCs w:val="20"/>
                <w:lang w:eastAsia="ru-RU"/>
              </w:rPr>
            </w:pPr>
            <w:r w:rsidRPr="00B300E8">
              <w:rPr>
                <w:rFonts w:eastAsia="Times New Roman" w:cs="Times New Roman"/>
                <w:sz w:val="20"/>
                <w:szCs w:val="20"/>
                <w:lang w:eastAsia="ru-RU"/>
              </w:rPr>
              <w:t>32</w:t>
            </w:r>
          </w:p>
        </w:tc>
        <w:tc>
          <w:tcPr>
            <w:tcW w:w="506" w:type="dxa"/>
            <w:tcBorders>
              <w:top w:val="single" w:sz="4" w:space="0" w:color="000000"/>
              <w:left w:val="single" w:sz="4" w:space="0" w:color="000000"/>
              <w:bottom w:val="single" w:sz="4" w:space="0" w:color="000000"/>
              <w:right w:val="single" w:sz="4" w:space="0" w:color="000000"/>
            </w:tcBorders>
            <w:shd w:val="clear" w:color="auto" w:fill="auto"/>
            <w:vAlign w:val="bottom"/>
          </w:tcPr>
          <w:p w:rsidR="006E0759" w:rsidRPr="00B300E8" w:rsidRDefault="00064E84">
            <w:pPr>
              <w:ind w:firstLine="0"/>
              <w:jc w:val="right"/>
              <w:rPr>
                <w:rFonts w:eastAsia="Times New Roman" w:cs="Times New Roman"/>
                <w:sz w:val="20"/>
                <w:szCs w:val="20"/>
                <w:lang w:eastAsia="ru-RU"/>
              </w:rPr>
            </w:pPr>
            <w:r w:rsidRPr="00B300E8">
              <w:rPr>
                <w:rFonts w:eastAsia="Times New Roman" w:cs="Times New Roman"/>
                <w:sz w:val="20"/>
                <w:szCs w:val="20"/>
                <w:lang w:eastAsia="ru-RU"/>
              </w:rPr>
              <w:t>62</w:t>
            </w:r>
          </w:p>
        </w:tc>
        <w:tc>
          <w:tcPr>
            <w:tcW w:w="505" w:type="dxa"/>
            <w:tcBorders>
              <w:top w:val="single" w:sz="4" w:space="0" w:color="000000"/>
              <w:left w:val="single" w:sz="4" w:space="0" w:color="000000"/>
              <w:bottom w:val="single" w:sz="4" w:space="0" w:color="000000"/>
              <w:right w:val="single" w:sz="4" w:space="0" w:color="000000"/>
            </w:tcBorders>
            <w:shd w:val="clear" w:color="auto" w:fill="auto"/>
            <w:vAlign w:val="bottom"/>
          </w:tcPr>
          <w:p w:rsidR="006E0759" w:rsidRPr="00B300E8" w:rsidRDefault="00064E84">
            <w:pPr>
              <w:ind w:firstLine="0"/>
              <w:jc w:val="right"/>
              <w:rPr>
                <w:rFonts w:eastAsia="Times New Roman" w:cs="Times New Roman"/>
                <w:sz w:val="20"/>
                <w:szCs w:val="20"/>
                <w:lang w:eastAsia="ru-RU"/>
              </w:rPr>
            </w:pPr>
            <w:r w:rsidRPr="00B300E8">
              <w:rPr>
                <w:rFonts w:eastAsia="Times New Roman" w:cs="Times New Roman"/>
                <w:sz w:val="20"/>
                <w:szCs w:val="20"/>
                <w:lang w:eastAsia="ru-RU"/>
              </w:rPr>
              <w:t>42</w:t>
            </w:r>
          </w:p>
        </w:tc>
        <w:tc>
          <w:tcPr>
            <w:tcW w:w="505" w:type="dxa"/>
            <w:tcBorders>
              <w:top w:val="single" w:sz="4" w:space="0" w:color="000000"/>
              <w:left w:val="single" w:sz="4" w:space="0" w:color="000000"/>
              <w:bottom w:val="single" w:sz="4" w:space="0" w:color="000000"/>
              <w:right w:val="single" w:sz="4" w:space="0" w:color="000000"/>
            </w:tcBorders>
            <w:shd w:val="clear" w:color="auto" w:fill="auto"/>
            <w:vAlign w:val="bottom"/>
          </w:tcPr>
          <w:p w:rsidR="006E0759" w:rsidRPr="00B300E8" w:rsidRDefault="00064E84">
            <w:pPr>
              <w:ind w:firstLine="0"/>
              <w:jc w:val="right"/>
              <w:rPr>
                <w:rFonts w:eastAsia="Times New Roman" w:cs="Times New Roman"/>
                <w:sz w:val="20"/>
                <w:szCs w:val="20"/>
                <w:lang w:eastAsia="ru-RU"/>
              </w:rPr>
            </w:pPr>
            <w:r w:rsidRPr="00B300E8">
              <w:rPr>
                <w:rFonts w:eastAsia="Times New Roman" w:cs="Times New Roman"/>
                <w:sz w:val="20"/>
                <w:szCs w:val="20"/>
                <w:lang w:eastAsia="ru-RU"/>
              </w:rPr>
              <w:t>49</w:t>
            </w:r>
          </w:p>
        </w:tc>
        <w:tc>
          <w:tcPr>
            <w:tcW w:w="505" w:type="dxa"/>
            <w:tcBorders>
              <w:top w:val="single" w:sz="4" w:space="0" w:color="000000"/>
              <w:left w:val="single" w:sz="4" w:space="0" w:color="000000"/>
              <w:bottom w:val="single" w:sz="4" w:space="0" w:color="000000"/>
              <w:right w:val="single" w:sz="4" w:space="0" w:color="000000"/>
            </w:tcBorders>
            <w:shd w:val="clear" w:color="auto" w:fill="auto"/>
            <w:vAlign w:val="bottom"/>
          </w:tcPr>
          <w:p w:rsidR="006E0759" w:rsidRPr="00B300E8" w:rsidRDefault="00064E84">
            <w:pPr>
              <w:ind w:firstLine="0"/>
              <w:jc w:val="right"/>
              <w:rPr>
                <w:rFonts w:eastAsia="Times New Roman" w:cs="Times New Roman"/>
                <w:sz w:val="20"/>
                <w:szCs w:val="20"/>
                <w:lang w:eastAsia="ru-RU"/>
              </w:rPr>
            </w:pPr>
            <w:r w:rsidRPr="00B300E8">
              <w:rPr>
                <w:rFonts w:eastAsia="Times New Roman" w:cs="Times New Roman"/>
                <w:sz w:val="20"/>
                <w:szCs w:val="20"/>
                <w:lang w:eastAsia="ru-RU"/>
              </w:rPr>
              <w:t>36</w:t>
            </w:r>
          </w:p>
        </w:tc>
        <w:tc>
          <w:tcPr>
            <w:tcW w:w="505" w:type="dxa"/>
            <w:tcBorders>
              <w:top w:val="single" w:sz="4" w:space="0" w:color="000000"/>
              <w:left w:val="single" w:sz="4" w:space="0" w:color="000000"/>
              <w:bottom w:val="single" w:sz="4" w:space="0" w:color="000000"/>
              <w:right w:val="single" w:sz="4" w:space="0" w:color="000000"/>
            </w:tcBorders>
            <w:shd w:val="clear" w:color="auto" w:fill="auto"/>
            <w:vAlign w:val="bottom"/>
          </w:tcPr>
          <w:p w:rsidR="006E0759" w:rsidRPr="00B300E8" w:rsidRDefault="00064E84">
            <w:pPr>
              <w:ind w:firstLine="0"/>
              <w:jc w:val="right"/>
              <w:rPr>
                <w:rFonts w:eastAsia="Times New Roman" w:cs="Times New Roman"/>
                <w:sz w:val="20"/>
                <w:szCs w:val="20"/>
                <w:lang w:eastAsia="ru-RU"/>
              </w:rPr>
            </w:pPr>
            <w:r w:rsidRPr="00B300E8">
              <w:rPr>
                <w:rFonts w:eastAsia="Times New Roman" w:cs="Times New Roman"/>
                <w:sz w:val="20"/>
                <w:szCs w:val="20"/>
                <w:lang w:eastAsia="ru-RU"/>
              </w:rPr>
              <w:t>52</w:t>
            </w:r>
          </w:p>
        </w:tc>
        <w:tc>
          <w:tcPr>
            <w:tcW w:w="505" w:type="dxa"/>
            <w:tcBorders>
              <w:top w:val="single" w:sz="4" w:space="0" w:color="000000"/>
              <w:left w:val="single" w:sz="4" w:space="0" w:color="000000"/>
              <w:bottom w:val="single" w:sz="4" w:space="0" w:color="000000"/>
              <w:right w:val="single" w:sz="4" w:space="0" w:color="000000"/>
            </w:tcBorders>
            <w:shd w:val="clear" w:color="auto" w:fill="auto"/>
            <w:vAlign w:val="bottom"/>
          </w:tcPr>
          <w:p w:rsidR="006E0759" w:rsidRPr="00B300E8" w:rsidRDefault="00064E84">
            <w:pPr>
              <w:ind w:firstLine="0"/>
              <w:jc w:val="right"/>
              <w:rPr>
                <w:rFonts w:eastAsia="Times New Roman" w:cs="Times New Roman"/>
                <w:sz w:val="20"/>
                <w:szCs w:val="20"/>
                <w:lang w:eastAsia="ru-RU"/>
              </w:rPr>
            </w:pPr>
            <w:r w:rsidRPr="00B300E8">
              <w:rPr>
                <w:rFonts w:eastAsia="Times New Roman" w:cs="Times New Roman"/>
                <w:sz w:val="20"/>
                <w:szCs w:val="20"/>
                <w:lang w:eastAsia="ru-RU"/>
              </w:rPr>
              <w:t>28</w:t>
            </w:r>
          </w:p>
        </w:tc>
        <w:tc>
          <w:tcPr>
            <w:tcW w:w="505" w:type="dxa"/>
            <w:tcBorders>
              <w:top w:val="single" w:sz="4" w:space="0" w:color="000000"/>
              <w:left w:val="single" w:sz="4" w:space="0" w:color="000000"/>
              <w:bottom w:val="single" w:sz="4" w:space="0" w:color="000000"/>
              <w:right w:val="single" w:sz="4" w:space="0" w:color="000000"/>
            </w:tcBorders>
            <w:shd w:val="clear" w:color="auto" w:fill="auto"/>
            <w:vAlign w:val="bottom"/>
          </w:tcPr>
          <w:p w:rsidR="006E0759" w:rsidRPr="00B300E8" w:rsidRDefault="00064E84">
            <w:pPr>
              <w:ind w:firstLine="0"/>
              <w:jc w:val="right"/>
              <w:rPr>
                <w:rFonts w:eastAsia="Times New Roman" w:cs="Times New Roman"/>
                <w:sz w:val="20"/>
                <w:szCs w:val="20"/>
                <w:lang w:eastAsia="ru-RU"/>
              </w:rPr>
            </w:pPr>
            <w:r w:rsidRPr="00B300E8">
              <w:rPr>
                <w:rFonts w:eastAsia="Times New Roman" w:cs="Times New Roman"/>
                <w:sz w:val="20"/>
                <w:szCs w:val="20"/>
                <w:lang w:eastAsia="ru-RU"/>
              </w:rPr>
              <w:t>36</w:t>
            </w:r>
          </w:p>
        </w:tc>
        <w:tc>
          <w:tcPr>
            <w:tcW w:w="1287"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6E0759" w:rsidRPr="00B300E8" w:rsidRDefault="00064E84">
            <w:pPr>
              <w:ind w:firstLine="0"/>
              <w:jc w:val="center"/>
              <w:rPr>
                <w:rFonts w:eastAsia="Times New Roman" w:cs="Times New Roman"/>
                <w:b/>
                <w:bCs/>
                <w:sz w:val="20"/>
                <w:szCs w:val="20"/>
                <w:lang w:eastAsia="ru-RU"/>
              </w:rPr>
            </w:pPr>
            <w:r w:rsidRPr="00B300E8">
              <w:rPr>
                <w:rFonts w:eastAsia="Times New Roman" w:cs="Times New Roman"/>
                <w:b/>
                <w:bCs/>
                <w:sz w:val="20"/>
                <w:szCs w:val="20"/>
                <w:lang w:eastAsia="ru-RU"/>
              </w:rPr>
              <w:t>516</w:t>
            </w:r>
          </w:p>
        </w:tc>
      </w:tr>
      <w:tr w:rsidR="006E0759" w:rsidRPr="00B300E8">
        <w:trPr>
          <w:trHeight w:val="612"/>
        </w:trPr>
        <w:tc>
          <w:tcPr>
            <w:tcW w:w="569"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6E0759" w:rsidRPr="00B300E8" w:rsidRDefault="00064E84" w:rsidP="00B300E8">
            <w:pPr>
              <w:ind w:left="113" w:right="113" w:firstLine="0"/>
              <w:jc w:val="center"/>
              <w:rPr>
                <w:rFonts w:eastAsia="Times New Roman" w:cs="Times New Roman"/>
                <w:sz w:val="20"/>
                <w:szCs w:val="20"/>
                <w:lang w:eastAsia="ru-RU"/>
              </w:rPr>
            </w:pPr>
            <w:r w:rsidRPr="00B300E8">
              <w:rPr>
                <w:rFonts w:eastAsia="Times New Roman" w:cs="Times New Roman"/>
                <w:sz w:val="20"/>
                <w:szCs w:val="20"/>
                <w:lang w:eastAsia="ru-RU"/>
              </w:rPr>
              <w:t>Судьи федераль</w:t>
            </w:r>
            <w:r w:rsidR="00B300E8" w:rsidRPr="00B300E8">
              <w:rPr>
                <w:rFonts w:eastAsia="Times New Roman" w:cs="Times New Roman"/>
                <w:sz w:val="20"/>
                <w:szCs w:val="20"/>
                <w:lang w:eastAsia="ru-RU"/>
              </w:rPr>
              <w:t>ны</w:t>
            </w:r>
            <w:r w:rsidRPr="00B300E8">
              <w:rPr>
                <w:rFonts w:eastAsia="Times New Roman" w:cs="Times New Roman"/>
                <w:sz w:val="20"/>
                <w:szCs w:val="20"/>
                <w:lang w:eastAsia="ru-RU"/>
              </w:rPr>
              <w:t>х арбитражных судов</w:t>
            </w:r>
          </w:p>
        </w:tc>
        <w:tc>
          <w:tcPr>
            <w:tcW w:w="2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0759" w:rsidRPr="00B300E8" w:rsidRDefault="00064E84">
            <w:pPr>
              <w:ind w:firstLine="0"/>
              <w:jc w:val="center"/>
              <w:rPr>
                <w:rFonts w:eastAsia="Times New Roman" w:cs="Times New Roman"/>
                <w:sz w:val="20"/>
                <w:szCs w:val="20"/>
                <w:lang w:eastAsia="ru-RU"/>
              </w:rPr>
            </w:pPr>
            <w:r w:rsidRPr="00B300E8">
              <w:rPr>
                <w:rFonts w:eastAsia="Times New Roman" w:cs="Times New Roman"/>
                <w:sz w:val="20"/>
                <w:szCs w:val="20"/>
                <w:lang w:eastAsia="ru-RU"/>
              </w:rPr>
              <w:t xml:space="preserve">Судьи Высшего Арбитражного Суда РФ </w:t>
            </w:r>
          </w:p>
          <w:p w:rsidR="006E0759" w:rsidRPr="00B300E8" w:rsidRDefault="00064E84">
            <w:pPr>
              <w:ind w:firstLine="0"/>
              <w:jc w:val="center"/>
              <w:rPr>
                <w:rFonts w:eastAsia="Times New Roman" w:cs="Times New Roman"/>
                <w:sz w:val="20"/>
                <w:szCs w:val="20"/>
                <w:lang w:eastAsia="ru-RU"/>
              </w:rPr>
            </w:pPr>
            <w:r w:rsidRPr="00B300E8">
              <w:rPr>
                <w:rFonts w:eastAsia="Times New Roman" w:cs="Times New Roman"/>
                <w:sz w:val="20"/>
                <w:szCs w:val="20"/>
                <w:lang w:eastAsia="ru-RU"/>
              </w:rPr>
              <w:t>(до 06.08.2014)</w:t>
            </w:r>
          </w:p>
        </w:tc>
        <w:tc>
          <w:tcPr>
            <w:tcW w:w="505" w:type="dxa"/>
            <w:tcBorders>
              <w:top w:val="single" w:sz="4" w:space="0" w:color="000000"/>
              <w:left w:val="single" w:sz="4" w:space="0" w:color="000000"/>
              <w:bottom w:val="single" w:sz="4" w:space="0" w:color="000000"/>
              <w:right w:val="single" w:sz="4" w:space="0" w:color="000000"/>
            </w:tcBorders>
            <w:shd w:val="clear" w:color="auto" w:fill="auto"/>
            <w:vAlign w:val="bottom"/>
          </w:tcPr>
          <w:p w:rsidR="006E0759" w:rsidRPr="00B300E8" w:rsidRDefault="00064E84">
            <w:pPr>
              <w:ind w:firstLine="0"/>
              <w:jc w:val="right"/>
              <w:rPr>
                <w:rFonts w:eastAsia="Times New Roman" w:cs="Times New Roman"/>
                <w:sz w:val="20"/>
                <w:szCs w:val="20"/>
                <w:lang w:eastAsia="ru-RU"/>
              </w:rPr>
            </w:pPr>
            <w:r w:rsidRPr="00B300E8">
              <w:rPr>
                <w:rFonts w:eastAsia="Times New Roman" w:cs="Times New Roman"/>
                <w:sz w:val="20"/>
                <w:szCs w:val="20"/>
                <w:lang w:eastAsia="ru-RU"/>
              </w:rPr>
              <w:t>0</w:t>
            </w:r>
          </w:p>
        </w:tc>
        <w:tc>
          <w:tcPr>
            <w:tcW w:w="505" w:type="dxa"/>
            <w:tcBorders>
              <w:top w:val="single" w:sz="4" w:space="0" w:color="000000"/>
              <w:left w:val="single" w:sz="4" w:space="0" w:color="000000"/>
              <w:bottom w:val="single" w:sz="4" w:space="0" w:color="000000"/>
              <w:right w:val="single" w:sz="4" w:space="0" w:color="000000"/>
            </w:tcBorders>
            <w:shd w:val="clear" w:color="auto" w:fill="auto"/>
            <w:vAlign w:val="bottom"/>
          </w:tcPr>
          <w:p w:rsidR="006E0759" w:rsidRPr="00B300E8" w:rsidRDefault="00064E84">
            <w:pPr>
              <w:ind w:firstLine="0"/>
              <w:jc w:val="right"/>
              <w:rPr>
                <w:rFonts w:eastAsia="Times New Roman" w:cs="Times New Roman"/>
                <w:sz w:val="20"/>
                <w:szCs w:val="20"/>
                <w:lang w:eastAsia="ru-RU"/>
              </w:rPr>
            </w:pPr>
            <w:r w:rsidRPr="00B300E8">
              <w:rPr>
                <w:rFonts w:eastAsia="Times New Roman" w:cs="Times New Roman"/>
                <w:sz w:val="20"/>
                <w:szCs w:val="20"/>
                <w:lang w:eastAsia="ru-RU"/>
              </w:rPr>
              <w:t>0</w:t>
            </w:r>
          </w:p>
        </w:tc>
        <w:tc>
          <w:tcPr>
            <w:tcW w:w="505" w:type="dxa"/>
            <w:tcBorders>
              <w:top w:val="single" w:sz="4" w:space="0" w:color="000000"/>
              <w:left w:val="single" w:sz="4" w:space="0" w:color="000000"/>
              <w:bottom w:val="single" w:sz="4" w:space="0" w:color="000000"/>
              <w:right w:val="single" w:sz="4" w:space="0" w:color="000000"/>
            </w:tcBorders>
            <w:shd w:val="clear" w:color="auto" w:fill="auto"/>
            <w:vAlign w:val="bottom"/>
          </w:tcPr>
          <w:p w:rsidR="006E0759" w:rsidRPr="00B300E8" w:rsidRDefault="00064E84">
            <w:pPr>
              <w:ind w:firstLine="0"/>
              <w:jc w:val="right"/>
              <w:rPr>
                <w:rFonts w:eastAsia="Times New Roman" w:cs="Times New Roman"/>
                <w:sz w:val="20"/>
                <w:szCs w:val="20"/>
                <w:lang w:eastAsia="ru-RU"/>
              </w:rPr>
            </w:pPr>
            <w:r w:rsidRPr="00B300E8">
              <w:rPr>
                <w:rFonts w:eastAsia="Times New Roman" w:cs="Times New Roman"/>
                <w:sz w:val="20"/>
                <w:szCs w:val="20"/>
                <w:lang w:eastAsia="ru-RU"/>
              </w:rPr>
              <w:t>0</w:t>
            </w:r>
          </w:p>
        </w:tc>
        <w:tc>
          <w:tcPr>
            <w:tcW w:w="506" w:type="dxa"/>
            <w:tcBorders>
              <w:top w:val="single" w:sz="4" w:space="0" w:color="000000"/>
              <w:left w:val="single" w:sz="4" w:space="0" w:color="000000"/>
              <w:bottom w:val="single" w:sz="4" w:space="0" w:color="000000"/>
              <w:right w:val="single" w:sz="4" w:space="0" w:color="000000"/>
            </w:tcBorders>
            <w:shd w:val="clear" w:color="auto" w:fill="auto"/>
            <w:vAlign w:val="bottom"/>
          </w:tcPr>
          <w:p w:rsidR="006E0759" w:rsidRPr="00B300E8" w:rsidRDefault="00064E84">
            <w:pPr>
              <w:ind w:firstLine="0"/>
              <w:jc w:val="right"/>
              <w:rPr>
                <w:rFonts w:eastAsia="Times New Roman" w:cs="Times New Roman"/>
                <w:sz w:val="20"/>
                <w:szCs w:val="20"/>
                <w:lang w:eastAsia="ru-RU"/>
              </w:rPr>
            </w:pPr>
            <w:r w:rsidRPr="00B300E8">
              <w:rPr>
                <w:rFonts w:eastAsia="Times New Roman" w:cs="Times New Roman"/>
                <w:sz w:val="20"/>
                <w:szCs w:val="20"/>
                <w:lang w:eastAsia="ru-RU"/>
              </w:rPr>
              <w:t>0</w:t>
            </w:r>
          </w:p>
        </w:tc>
        <w:tc>
          <w:tcPr>
            <w:tcW w:w="505" w:type="dxa"/>
            <w:tcBorders>
              <w:top w:val="single" w:sz="4" w:space="0" w:color="000000"/>
              <w:left w:val="single" w:sz="4" w:space="0" w:color="000000"/>
              <w:bottom w:val="single" w:sz="4" w:space="0" w:color="000000"/>
              <w:right w:val="single" w:sz="4" w:space="0" w:color="000000"/>
            </w:tcBorders>
            <w:shd w:val="clear" w:color="auto" w:fill="auto"/>
            <w:vAlign w:val="bottom"/>
          </w:tcPr>
          <w:p w:rsidR="006E0759" w:rsidRPr="00B300E8" w:rsidRDefault="00064E84">
            <w:pPr>
              <w:ind w:firstLine="0"/>
              <w:jc w:val="right"/>
              <w:rPr>
                <w:rFonts w:eastAsia="Times New Roman" w:cs="Times New Roman"/>
                <w:sz w:val="20"/>
                <w:szCs w:val="20"/>
                <w:lang w:eastAsia="ru-RU"/>
              </w:rPr>
            </w:pPr>
            <w:r w:rsidRPr="00B300E8">
              <w:rPr>
                <w:rFonts w:eastAsia="Times New Roman" w:cs="Times New Roman"/>
                <w:sz w:val="20"/>
                <w:szCs w:val="20"/>
                <w:lang w:eastAsia="ru-RU"/>
              </w:rPr>
              <w:t>0</w:t>
            </w:r>
          </w:p>
        </w:tc>
        <w:tc>
          <w:tcPr>
            <w:tcW w:w="50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bottom"/>
          </w:tcPr>
          <w:p w:rsidR="006E0759" w:rsidRPr="00B300E8" w:rsidRDefault="00064E84">
            <w:pPr>
              <w:ind w:firstLine="0"/>
              <w:rPr>
                <w:rFonts w:eastAsia="Times New Roman" w:cs="Times New Roman"/>
                <w:sz w:val="20"/>
                <w:szCs w:val="20"/>
                <w:lang w:eastAsia="ru-RU"/>
              </w:rPr>
            </w:pPr>
            <w:r w:rsidRPr="00B300E8">
              <w:rPr>
                <w:rFonts w:eastAsia="Times New Roman" w:cs="Times New Roman"/>
                <w:sz w:val="20"/>
                <w:szCs w:val="20"/>
                <w:lang w:eastAsia="ru-RU"/>
              </w:rPr>
              <w:t> </w:t>
            </w:r>
          </w:p>
        </w:tc>
        <w:tc>
          <w:tcPr>
            <w:tcW w:w="50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bottom"/>
          </w:tcPr>
          <w:p w:rsidR="006E0759" w:rsidRPr="00B300E8" w:rsidRDefault="00064E84">
            <w:pPr>
              <w:ind w:firstLine="0"/>
              <w:rPr>
                <w:rFonts w:eastAsia="Times New Roman" w:cs="Times New Roman"/>
                <w:sz w:val="20"/>
                <w:szCs w:val="20"/>
                <w:lang w:eastAsia="ru-RU"/>
              </w:rPr>
            </w:pPr>
            <w:r w:rsidRPr="00B300E8">
              <w:rPr>
                <w:rFonts w:eastAsia="Times New Roman" w:cs="Times New Roman"/>
                <w:sz w:val="20"/>
                <w:szCs w:val="20"/>
                <w:lang w:eastAsia="ru-RU"/>
              </w:rPr>
              <w:t> </w:t>
            </w:r>
          </w:p>
        </w:tc>
        <w:tc>
          <w:tcPr>
            <w:tcW w:w="50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bottom"/>
          </w:tcPr>
          <w:p w:rsidR="006E0759" w:rsidRPr="00B300E8" w:rsidRDefault="00064E84">
            <w:pPr>
              <w:ind w:firstLine="0"/>
              <w:rPr>
                <w:rFonts w:eastAsia="Times New Roman" w:cs="Times New Roman"/>
                <w:sz w:val="20"/>
                <w:szCs w:val="20"/>
                <w:lang w:eastAsia="ru-RU"/>
              </w:rPr>
            </w:pPr>
            <w:r w:rsidRPr="00B300E8">
              <w:rPr>
                <w:rFonts w:eastAsia="Times New Roman" w:cs="Times New Roman"/>
                <w:sz w:val="20"/>
                <w:szCs w:val="20"/>
                <w:lang w:eastAsia="ru-RU"/>
              </w:rPr>
              <w:t> </w:t>
            </w:r>
          </w:p>
        </w:tc>
        <w:tc>
          <w:tcPr>
            <w:tcW w:w="50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bottom"/>
          </w:tcPr>
          <w:p w:rsidR="006E0759" w:rsidRPr="00B300E8" w:rsidRDefault="00064E84">
            <w:pPr>
              <w:ind w:firstLine="0"/>
              <w:rPr>
                <w:rFonts w:eastAsia="Times New Roman" w:cs="Times New Roman"/>
                <w:sz w:val="20"/>
                <w:szCs w:val="20"/>
                <w:lang w:eastAsia="ru-RU"/>
              </w:rPr>
            </w:pPr>
            <w:r w:rsidRPr="00B300E8">
              <w:rPr>
                <w:rFonts w:eastAsia="Times New Roman" w:cs="Times New Roman"/>
                <w:sz w:val="20"/>
                <w:szCs w:val="20"/>
                <w:lang w:eastAsia="ru-RU"/>
              </w:rPr>
              <w:t> </w:t>
            </w:r>
          </w:p>
        </w:tc>
        <w:tc>
          <w:tcPr>
            <w:tcW w:w="50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bottom"/>
          </w:tcPr>
          <w:p w:rsidR="006E0759" w:rsidRPr="00B300E8" w:rsidRDefault="00064E84">
            <w:pPr>
              <w:ind w:firstLine="0"/>
              <w:rPr>
                <w:rFonts w:eastAsia="Times New Roman" w:cs="Times New Roman"/>
                <w:sz w:val="20"/>
                <w:szCs w:val="20"/>
                <w:lang w:eastAsia="ru-RU"/>
              </w:rPr>
            </w:pPr>
            <w:r w:rsidRPr="00B300E8">
              <w:rPr>
                <w:rFonts w:eastAsia="Times New Roman" w:cs="Times New Roman"/>
                <w:sz w:val="20"/>
                <w:szCs w:val="20"/>
                <w:lang w:eastAsia="ru-RU"/>
              </w:rPr>
              <w:t> </w:t>
            </w:r>
          </w:p>
        </w:tc>
        <w:tc>
          <w:tcPr>
            <w:tcW w:w="611" w:type="dxa"/>
            <w:tcBorders>
              <w:top w:val="single" w:sz="4" w:space="0" w:color="000000"/>
              <w:left w:val="single" w:sz="4" w:space="0" w:color="000000"/>
              <w:bottom w:val="single" w:sz="4" w:space="0" w:color="000000"/>
              <w:right w:val="single" w:sz="4" w:space="0" w:color="000000"/>
            </w:tcBorders>
            <w:shd w:val="clear" w:color="auto" w:fill="auto"/>
            <w:vAlign w:val="bottom"/>
          </w:tcPr>
          <w:p w:rsidR="006E0759" w:rsidRPr="00B300E8" w:rsidRDefault="00064E84">
            <w:pPr>
              <w:ind w:firstLine="0"/>
              <w:jc w:val="right"/>
              <w:rPr>
                <w:rFonts w:eastAsia="Times New Roman" w:cs="Times New Roman"/>
                <w:b/>
                <w:bCs/>
                <w:sz w:val="20"/>
                <w:szCs w:val="20"/>
                <w:lang w:eastAsia="ru-RU"/>
              </w:rPr>
            </w:pPr>
            <w:r w:rsidRPr="00B300E8">
              <w:rPr>
                <w:rFonts w:eastAsia="Times New Roman" w:cs="Times New Roman"/>
                <w:b/>
                <w:bCs/>
                <w:sz w:val="20"/>
                <w:szCs w:val="20"/>
                <w:lang w:eastAsia="ru-RU"/>
              </w:rPr>
              <w:t>0</w:t>
            </w:r>
          </w:p>
        </w:tc>
        <w:tc>
          <w:tcPr>
            <w:tcW w:w="6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E0759" w:rsidRPr="00B300E8" w:rsidRDefault="00064E84">
            <w:pPr>
              <w:ind w:firstLine="0"/>
              <w:jc w:val="center"/>
              <w:rPr>
                <w:rFonts w:eastAsia="Times New Roman" w:cs="Times New Roman"/>
                <w:b/>
                <w:bCs/>
                <w:sz w:val="20"/>
                <w:szCs w:val="20"/>
                <w:lang w:eastAsia="ru-RU"/>
              </w:rPr>
            </w:pPr>
            <w:r w:rsidRPr="00B300E8">
              <w:rPr>
                <w:rFonts w:eastAsia="Times New Roman" w:cs="Times New Roman"/>
                <w:b/>
                <w:bCs/>
                <w:sz w:val="20"/>
                <w:szCs w:val="20"/>
                <w:lang w:eastAsia="ru-RU"/>
              </w:rPr>
              <w:t>105</w:t>
            </w:r>
          </w:p>
        </w:tc>
      </w:tr>
      <w:tr w:rsidR="006E0759" w:rsidRPr="00B300E8">
        <w:trPr>
          <w:trHeight w:val="884"/>
        </w:trPr>
        <w:tc>
          <w:tcPr>
            <w:tcW w:w="5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E0759" w:rsidRPr="00B300E8" w:rsidRDefault="006E0759">
            <w:pPr>
              <w:ind w:firstLine="0"/>
              <w:rPr>
                <w:rFonts w:eastAsia="Times New Roman" w:cs="Times New Roman"/>
                <w:sz w:val="20"/>
                <w:szCs w:val="20"/>
                <w:lang w:eastAsia="ru-RU"/>
              </w:rPr>
            </w:pPr>
          </w:p>
        </w:tc>
        <w:tc>
          <w:tcPr>
            <w:tcW w:w="2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0759" w:rsidRPr="00B300E8" w:rsidRDefault="00064E84">
            <w:pPr>
              <w:ind w:firstLine="0"/>
              <w:jc w:val="center"/>
              <w:rPr>
                <w:rFonts w:eastAsia="Times New Roman" w:cs="Times New Roman"/>
                <w:sz w:val="20"/>
                <w:szCs w:val="20"/>
                <w:lang w:eastAsia="ru-RU"/>
              </w:rPr>
            </w:pPr>
            <w:r w:rsidRPr="00B300E8">
              <w:rPr>
                <w:rFonts w:eastAsia="Times New Roman" w:cs="Times New Roman"/>
                <w:sz w:val="20"/>
                <w:szCs w:val="20"/>
                <w:lang w:eastAsia="ru-RU"/>
              </w:rPr>
              <w:t>Судьи арбитражных судов округов, арбитражных апелляционных судов</w:t>
            </w:r>
          </w:p>
        </w:tc>
        <w:tc>
          <w:tcPr>
            <w:tcW w:w="505" w:type="dxa"/>
            <w:tcBorders>
              <w:top w:val="single" w:sz="4" w:space="0" w:color="000000"/>
              <w:left w:val="single" w:sz="4" w:space="0" w:color="000000"/>
              <w:bottom w:val="single" w:sz="4" w:space="0" w:color="000000"/>
              <w:right w:val="single" w:sz="4" w:space="0" w:color="000000"/>
            </w:tcBorders>
            <w:shd w:val="clear" w:color="auto" w:fill="auto"/>
            <w:vAlign w:val="bottom"/>
          </w:tcPr>
          <w:p w:rsidR="006E0759" w:rsidRPr="00B300E8" w:rsidRDefault="00064E84">
            <w:pPr>
              <w:ind w:firstLine="0"/>
              <w:jc w:val="right"/>
              <w:rPr>
                <w:rFonts w:eastAsia="Times New Roman" w:cs="Times New Roman"/>
                <w:sz w:val="20"/>
                <w:szCs w:val="20"/>
                <w:lang w:eastAsia="ru-RU"/>
              </w:rPr>
            </w:pPr>
            <w:r w:rsidRPr="00B300E8">
              <w:rPr>
                <w:rFonts w:eastAsia="Times New Roman" w:cs="Times New Roman"/>
                <w:sz w:val="20"/>
                <w:szCs w:val="20"/>
                <w:lang w:eastAsia="ru-RU"/>
              </w:rPr>
              <w:t>0</w:t>
            </w:r>
          </w:p>
        </w:tc>
        <w:tc>
          <w:tcPr>
            <w:tcW w:w="505" w:type="dxa"/>
            <w:tcBorders>
              <w:top w:val="single" w:sz="4" w:space="0" w:color="000000"/>
              <w:left w:val="single" w:sz="4" w:space="0" w:color="000000"/>
              <w:bottom w:val="single" w:sz="4" w:space="0" w:color="000000"/>
              <w:right w:val="single" w:sz="4" w:space="0" w:color="000000"/>
            </w:tcBorders>
            <w:shd w:val="clear" w:color="auto" w:fill="auto"/>
            <w:vAlign w:val="bottom"/>
          </w:tcPr>
          <w:p w:rsidR="006E0759" w:rsidRPr="00B300E8" w:rsidRDefault="00064E84">
            <w:pPr>
              <w:ind w:firstLine="0"/>
              <w:jc w:val="right"/>
              <w:rPr>
                <w:rFonts w:eastAsia="Times New Roman" w:cs="Times New Roman"/>
                <w:sz w:val="20"/>
                <w:szCs w:val="20"/>
                <w:lang w:eastAsia="ru-RU"/>
              </w:rPr>
            </w:pPr>
            <w:r w:rsidRPr="00B300E8">
              <w:rPr>
                <w:rFonts w:eastAsia="Times New Roman" w:cs="Times New Roman"/>
                <w:sz w:val="20"/>
                <w:szCs w:val="20"/>
                <w:lang w:eastAsia="ru-RU"/>
              </w:rPr>
              <w:t>0</w:t>
            </w:r>
          </w:p>
        </w:tc>
        <w:tc>
          <w:tcPr>
            <w:tcW w:w="505" w:type="dxa"/>
            <w:tcBorders>
              <w:top w:val="single" w:sz="4" w:space="0" w:color="000000"/>
              <w:left w:val="single" w:sz="4" w:space="0" w:color="000000"/>
              <w:bottom w:val="single" w:sz="4" w:space="0" w:color="000000"/>
              <w:right w:val="single" w:sz="4" w:space="0" w:color="000000"/>
            </w:tcBorders>
            <w:shd w:val="clear" w:color="auto" w:fill="auto"/>
            <w:vAlign w:val="bottom"/>
          </w:tcPr>
          <w:p w:rsidR="006E0759" w:rsidRPr="00B300E8" w:rsidRDefault="00064E84">
            <w:pPr>
              <w:ind w:firstLine="0"/>
              <w:jc w:val="right"/>
              <w:rPr>
                <w:rFonts w:eastAsia="Times New Roman" w:cs="Times New Roman"/>
                <w:sz w:val="20"/>
                <w:szCs w:val="20"/>
                <w:lang w:eastAsia="ru-RU"/>
              </w:rPr>
            </w:pPr>
            <w:r w:rsidRPr="00B300E8">
              <w:rPr>
                <w:rFonts w:eastAsia="Times New Roman" w:cs="Times New Roman"/>
                <w:sz w:val="20"/>
                <w:szCs w:val="20"/>
                <w:lang w:eastAsia="ru-RU"/>
              </w:rPr>
              <w:t>0</w:t>
            </w:r>
          </w:p>
        </w:tc>
        <w:tc>
          <w:tcPr>
            <w:tcW w:w="506" w:type="dxa"/>
            <w:tcBorders>
              <w:top w:val="single" w:sz="4" w:space="0" w:color="000000"/>
              <w:left w:val="single" w:sz="4" w:space="0" w:color="000000"/>
              <w:bottom w:val="single" w:sz="4" w:space="0" w:color="000000"/>
              <w:right w:val="single" w:sz="4" w:space="0" w:color="000000"/>
            </w:tcBorders>
            <w:shd w:val="clear" w:color="auto" w:fill="auto"/>
            <w:vAlign w:val="bottom"/>
          </w:tcPr>
          <w:p w:rsidR="006E0759" w:rsidRPr="00B300E8" w:rsidRDefault="00064E84">
            <w:pPr>
              <w:ind w:firstLine="0"/>
              <w:jc w:val="right"/>
              <w:rPr>
                <w:rFonts w:eastAsia="Times New Roman" w:cs="Times New Roman"/>
                <w:sz w:val="20"/>
                <w:szCs w:val="20"/>
                <w:lang w:eastAsia="ru-RU"/>
              </w:rPr>
            </w:pPr>
            <w:r w:rsidRPr="00B300E8">
              <w:rPr>
                <w:rFonts w:eastAsia="Times New Roman" w:cs="Times New Roman"/>
                <w:sz w:val="20"/>
                <w:szCs w:val="20"/>
                <w:lang w:eastAsia="ru-RU"/>
              </w:rPr>
              <w:t>0</w:t>
            </w:r>
          </w:p>
        </w:tc>
        <w:tc>
          <w:tcPr>
            <w:tcW w:w="505" w:type="dxa"/>
            <w:tcBorders>
              <w:top w:val="single" w:sz="4" w:space="0" w:color="000000"/>
              <w:left w:val="single" w:sz="4" w:space="0" w:color="000000"/>
              <w:bottom w:val="single" w:sz="4" w:space="0" w:color="000000"/>
              <w:right w:val="single" w:sz="4" w:space="0" w:color="000000"/>
            </w:tcBorders>
            <w:shd w:val="clear" w:color="auto" w:fill="auto"/>
            <w:vAlign w:val="bottom"/>
          </w:tcPr>
          <w:p w:rsidR="006E0759" w:rsidRPr="00B300E8" w:rsidRDefault="00064E84">
            <w:pPr>
              <w:ind w:firstLine="0"/>
              <w:jc w:val="right"/>
              <w:rPr>
                <w:rFonts w:eastAsia="Times New Roman" w:cs="Times New Roman"/>
                <w:sz w:val="20"/>
                <w:szCs w:val="20"/>
                <w:lang w:eastAsia="ru-RU"/>
              </w:rPr>
            </w:pPr>
            <w:r w:rsidRPr="00B300E8">
              <w:rPr>
                <w:rFonts w:eastAsia="Times New Roman" w:cs="Times New Roman"/>
                <w:sz w:val="20"/>
                <w:szCs w:val="20"/>
                <w:lang w:eastAsia="ru-RU"/>
              </w:rPr>
              <w:t>1</w:t>
            </w:r>
          </w:p>
        </w:tc>
        <w:tc>
          <w:tcPr>
            <w:tcW w:w="505" w:type="dxa"/>
            <w:tcBorders>
              <w:top w:val="single" w:sz="4" w:space="0" w:color="000000"/>
              <w:left w:val="single" w:sz="4" w:space="0" w:color="000000"/>
              <w:bottom w:val="single" w:sz="4" w:space="0" w:color="000000"/>
              <w:right w:val="single" w:sz="4" w:space="0" w:color="000000"/>
            </w:tcBorders>
            <w:shd w:val="clear" w:color="auto" w:fill="auto"/>
            <w:vAlign w:val="bottom"/>
          </w:tcPr>
          <w:p w:rsidR="006E0759" w:rsidRPr="00B300E8" w:rsidRDefault="00064E84">
            <w:pPr>
              <w:ind w:firstLine="0"/>
              <w:jc w:val="right"/>
              <w:rPr>
                <w:rFonts w:eastAsia="Times New Roman" w:cs="Times New Roman"/>
                <w:sz w:val="20"/>
                <w:szCs w:val="20"/>
                <w:lang w:eastAsia="ru-RU"/>
              </w:rPr>
            </w:pPr>
            <w:r w:rsidRPr="00B300E8">
              <w:rPr>
                <w:rFonts w:eastAsia="Times New Roman" w:cs="Times New Roman"/>
                <w:sz w:val="20"/>
                <w:szCs w:val="20"/>
                <w:lang w:eastAsia="ru-RU"/>
              </w:rPr>
              <w:t>0</w:t>
            </w:r>
          </w:p>
        </w:tc>
        <w:tc>
          <w:tcPr>
            <w:tcW w:w="505" w:type="dxa"/>
            <w:tcBorders>
              <w:top w:val="single" w:sz="4" w:space="0" w:color="000000"/>
              <w:left w:val="single" w:sz="4" w:space="0" w:color="000000"/>
              <w:bottom w:val="single" w:sz="4" w:space="0" w:color="000000"/>
              <w:right w:val="single" w:sz="4" w:space="0" w:color="000000"/>
            </w:tcBorders>
            <w:shd w:val="clear" w:color="auto" w:fill="auto"/>
            <w:vAlign w:val="bottom"/>
          </w:tcPr>
          <w:p w:rsidR="006E0759" w:rsidRPr="00B300E8" w:rsidRDefault="00064E84">
            <w:pPr>
              <w:ind w:firstLine="0"/>
              <w:jc w:val="right"/>
              <w:rPr>
                <w:rFonts w:eastAsia="Times New Roman" w:cs="Times New Roman"/>
                <w:sz w:val="20"/>
                <w:szCs w:val="20"/>
                <w:lang w:eastAsia="ru-RU"/>
              </w:rPr>
            </w:pPr>
            <w:r w:rsidRPr="00B300E8">
              <w:rPr>
                <w:rFonts w:eastAsia="Times New Roman" w:cs="Times New Roman"/>
                <w:sz w:val="20"/>
                <w:szCs w:val="20"/>
                <w:lang w:eastAsia="ru-RU"/>
              </w:rPr>
              <w:t>1</w:t>
            </w:r>
          </w:p>
        </w:tc>
        <w:tc>
          <w:tcPr>
            <w:tcW w:w="505" w:type="dxa"/>
            <w:tcBorders>
              <w:top w:val="single" w:sz="4" w:space="0" w:color="000000"/>
              <w:left w:val="single" w:sz="4" w:space="0" w:color="000000"/>
              <w:bottom w:val="single" w:sz="4" w:space="0" w:color="000000"/>
              <w:right w:val="single" w:sz="4" w:space="0" w:color="000000"/>
            </w:tcBorders>
            <w:shd w:val="clear" w:color="auto" w:fill="auto"/>
            <w:vAlign w:val="bottom"/>
          </w:tcPr>
          <w:p w:rsidR="006E0759" w:rsidRPr="00B300E8" w:rsidRDefault="00064E84">
            <w:pPr>
              <w:ind w:firstLine="0"/>
              <w:jc w:val="right"/>
              <w:rPr>
                <w:rFonts w:eastAsia="Times New Roman" w:cs="Times New Roman"/>
                <w:sz w:val="20"/>
                <w:szCs w:val="20"/>
                <w:lang w:eastAsia="ru-RU"/>
              </w:rPr>
            </w:pPr>
            <w:r w:rsidRPr="00B300E8">
              <w:rPr>
                <w:rFonts w:eastAsia="Times New Roman" w:cs="Times New Roman"/>
                <w:sz w:val="20"/>
                <w:szCs w:val="20"/>
                <w:lang w:eastAsia="ru-RU"/>
              </w:rPr>
              <w:t>3</w:t>
            </w:r>
          </w:p>
        </w:tc>
        <w:tc>
          <w:tcPr>
            <w:tcW w:w="505" w:type="dxa"/>
            <w:tcBorders>
              <w:top w:val="single" w:sz="4" w:space="0" w:color="000000"/>
              <w:left w:val="single" w:sz="4" w:space="0" w:color="000000"/>
              <w:bottom w:val="single" w:sz="4" w:space="0" w:color="000000"/>
              <w:right w:val="single" w:sz="4" w:space="0" w:color="000000"/>
            </w:tcBorders>
            <w:shd w:val="clear" w:color="auto" w:fill="auto"/>
            <w:vAlign w:val="bottom"/>
          </w:tcPr>
          <w:p w:rsidR="006E0759" w:rsidRPr="00B300E8" w:rsidRDefault="00064E84">
            <w:pPr>
              <w:ind w:firstLine="0"/>
              <w:jc w:val="right"/>
              <w:rPr>
                <w:rFonts w:eastAsia="Times New Roman" w:cs="Times New Roman"/>
                <w:sz w:val="20"/>
                <w:szCs w:val="20"/>
                <w:lang w:eastAsia="ru-RU"/>
              </w:rPr>
            </w:pPr>
            <w:r w:rsidRPr="00B300E8">
              <w:rPr>
                <w:rFonts w:eastAsia="Times New Roman" w:cs="Times New Roman"/>
                <w:sz w:val="20"/>
                <w:szCs w:val="20"/>
                <w:lang w:eastAsia="ru-RU"/>
              </w:rPr>
              <w:t>0</w:t>
            </w:r>
          </w:p>
        </w:tc>
        <w:tc>
          <w:tcPr>
            <w:tcW w:w="505" w:type="dxa"/>
            <w:tcBorders>
              <w:top w:val="single" w:sz="4" w:space="0" w:color="000000"/>
              <w:left w:val="single" w:sz="4" w:space="0" w:color="000000"/>
              <w:bottom w:val="single" w:sz="4" w:space="0" w:color="000000"/>
              <w:right w:val="single" w:sz="4" w:space="0" w:color="000000"/>
            </w:tcBorders>
            <w:shd w:val="clear" w:color="auto" w:fill="auto"/>
            <w:vAlign w:val="bottom"/>
          </w:tcPr>
          <w:p w:rsidR="006E0759" w:rsidRPr="00B300E8" w:rsidRDefault="00064E84">
            <w:pPr>
              <w:ind w:firstLine="0"/>
              <w:jc w:val="right"/>
              <w:rPr>
                <w:rFonts w:eastAsia="Times New Roman" w:cs="Times New Roman"/>
                <w:sz w:val="20"/>
                <w:szCs w:val="20"/>
                <w:lang w:eastAsia="ru-RU"/>
              </w:rPr>
            </w:pPr>
            <w:r w:rsidRPr="00B300E8">
              <w:rPr>
                <w:rFonts w:eastAsia="Times New Roman" w:cs="Times New Roman"/>
                <w:sz w:val="20"/>
                <w:szCs w:val="20"/>
                <w:lang w:eastAsia="ru-RU"/>
              </w:rPr>
              <w:t>0</w:t>
            </w:r>
          </w:p>
        </w:tc>
        <w:tc>
          <w:tcPr>
            <w:tcW w:w="611" w:type="dxa"/>
            <w:tcBorders>
              <w:top w:val="single" w:sz="4" w:space="0" w:color="000000"/>
              <w:left w:val="single" w:sz="4" w:space="0" w:color="000000"/>
              <w:bottom w:val="single" w:sz="4" w:space="0" w:color="000000"/>
              <w:right w:val="single" w:sz="4" w:space="0" w:color="000000"/>
            </w:tcBorders>
            <w:shd w:val="clear" w:color="auto" w:fill="auto"/>
            <w:vAlign w:val="bottom"/>
          </w:tcPr>
          <w:p w:rsidR="006E0759" w:rsidRPr="00B300E8" w:rsidRDefault="00064E84">
            <w:pPr>
              <w:ind w:firstLine="0"/>
              <w:jc w:val="right"/>
              <w:rPr>
                <w:rFonts w:eastAsia="Times New Roman" w:cs="Times New Roman"/>
                <w:b/>
                <w:bCs/>
                <w:sz w:val="20"/>
                <w:szCs w:val="20"/>
                <w:lang w:eastAsia="ru-RU"/>
              </w:rPr>
            </w:pPr>
            <w:r w:rsidRPr="00B300E8">
              <w:rPr>
                <w:rFonts w:eastAsia="Times New Roman" w:cs="Times New Roman"/>
                <w:b/>
                <w:bCs/>
                <w:sz w:val="20"/>
                <w:szCs w:val="20"/>
                <w:lang w:eastAsia="ru-RU"/>
              </w:rPr>
              <w:t>5</w:t>
            </w:r>
          </w:p>
        </w:tc>
        <w:tc>
          <w:tcPr>
            <w:tcW w:w="6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E0759" w:rsidRPr="00B300E8" w:rsidRDefault="006E0759">
            <w:pPr>
              <w:ind w:firstLine="0"/>
              <w:rPr>
                <w:rFonts w:eastAsia="Times New Roman" w:cs="Times New Roman"/>
                <w:b/>
                <w:bCs/>
                <w:sz w:val="20"/>
                <w:szCs w:val="20"/>
                <w:lang w:eastAsia="ru-RU"/>
              </w:rPr>
            </w:pPr>
          </w:p>
        </w:tc>
      </w:tr>
      <w:tr w:rsidR="006E0759" w:rsidRPr="00B300E8">
        <w:trPr>
          <w:trHeight w:val="543"/>
        </w:trPr>
        <w:tc>
          <w:tcPr>
            <w:tcW w:w="5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E0759" w:rsidRPr="00B300E8" w:rsidRDefault="006E0759">
            <w:pPr>
              <w:ind w:firstLine="0"/>
              <w:rPr>
                <w:rFonts w:eastAsia="Times New Roman" w:cs="Times New Roman"/>
                <w:sz w:val="20"/>
                <w:szCs w:val="20"/>
                <w:lang w:eastAsia="ru-RU"/>
              </w:rPr>
            </w:pPr>
          </w:p>
        </w:tc>
        <w:tc>
          <w:tcPr>
            <w:tcW w:w="2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0759" w:rsidRPr="00B300E8" w:rsidRDefault="00064E84">
            <w:pPr>
              <w:ind w:firstLine="0"/>
              <w:jc w:val="center"/>
              <w:rPr>
                <w:rFonts w:eastAsia="Times New Roman" w:cs="Times New Roman"/>
                <w:sz w:val="20"/>
                <w:szCs w:val="20"/>
                <w:lang w:eastAsia="ru-RU"/>
              </w:rPr>
            </w:pPr>
            <w:r w:rsidRPr="00B300E8">
              <w:rPr>
                <w:rFonts w:eastAsia="Times New Roman" w:cs="Times New Roman"/>
                <w:sz w:val="20"/>
                <w:szCs w:val="20"/>
                <w:lang w:eastAsia="ru-RU"/>
              </w:rPr>
              <w:t>Судьи арбитражных судов субъектов РФ</w:t>
            </w:r>
          </w:p>
        </w:tc>
        <w:tc>
          <w:tcPr>
            <w:tcW w:w="505" w:type="dxa"/>
            <w:tcBorders>
              <w:top w:val="single" w:sz="4" w:space="0" w:color="000000"/>
              <w:left w:val="single" w:sz="4" w:space="0" w:color="000000"/>
              <w:bottom w:val="single" w:sz="4" w:space="0" w:color="000000"/>
              <w:right w:val="single" w:sz="4" w:space="0" w:color="000000"/>
            </w:tcBorders>
            <w:shd w:val="clear" w:color="auto" w:fill="auto"/>
            <w:vAlign w:val="bottom"/>
          </w:tcPr>
          <w:p w:rsidR="006E0759" w:rsidRPr="00B300E8" w:rsidRDefault="00064E84">
            <w:pPr>
              <w:ind w:firstLine="0"/>
              <w:jc w:val="right"/>
              <w:rPr>
                <w:rFonts w:eastAsia="Times New Roman" w:cs="Times New Roman"/>
                <w:sz w:val="20"/>
                <w:szCs w:val="20"/>
                <w:lang w:eastAsia="ru-RU"/>
              </w:rPr>
            </w:pPr>
            <w:r w:rsidRPr="00B300E8">
              <w:rPr>
                <w:rFonts w:eastAsia="Times New Roman" w:cs="Times New Roman"/>
                <w:sz w:val="20"/>
                <w:szCs w:val="20"/>
                <w:lang w:eastAsia="ru-RU"/>
              </w:rPr>
              <w:t>9</w:t>
            </w:r>
          </w:p>
        </w:tc>
        <w:tc>
          <w:tcPr>
            <w:tcW w:w="505" w:type="dxa"/>
            <w:tcBorders>
              <w:top w:val="single" w:sz="4" w:space="0" w:color="000000"/>
              <w:left w:val="single" w:sz="4" w:space="0" w:color="000000"/>
              <w:bottom w:val="single" w:sz="4" w:space="0" w:color="000000"/>
              <w:right w:val="single" w:sz="4" w:space="0" w:color="000000"/>
            </w:tcBorders>
            <w:shd w:val="clear" w:color="auto" w:fill="auto"/>
            <w:vAlign w:val="bottom"/>
          </w:tcPr>
          <w:p w:rsidR="006E0759" w:rsidRPr="00B300E8" w:rsidRDefault="00064E84">
            <w:pPr>
              <w:ind w:firstLine="0"/>
              <w:jc w:val="right"/>
              <w:rPr>
                <w:rFonts w:eastAsia="Times New Roman" w:cs="Times New Roman"/>
                <w:sz w:val="20"/>
                <w:szCs w:val="20"/>
                <w:lang w:eastAsia="ru-RU"/>
              </w:rPr>
            </w:pPr>
            <w:r w:rsidRPr="00B300E8">
              <w:rPr>
                <w:rFonts w:eastAsia="Times New Roman" w:cs="Times New Roman"/>
                <w:sz w:val="20"/>
                <w:szCs w:val="20"/>
                <w:lang w:eastAsia="ru-RU"/>
              </w:rPr>
              <w:t>9</w:t>
            </w:r>
          </w:p>
        </w:tc>
        <w:tc>
          <w:tcPr>
            <w:tcW w:w="505" w:type="dxa"/>
            <w:tcBorders>
              <w:top w:val="single" w:sz="4" w:space="0" w:color="000000"/>
              <w:left w:val="single" w:sz="4" w:space="0" w:color="000000"/>
              <w:bottom w:val="single" w:sz="4" w:space="0" w:color="000000"/>
              <w:right w:val="single" w:sz="4" w:space="0" w:color="000000"/>
            </w:tcBorders>
            <w:shd w:val="clear" w:color="auto" w:fill="auto"/>
            <w:vAlign w:val="bottom"/>
          </w:tcPr>
          <w:p w:rsidR="006E0759" w:rsidRPr="00B300E8" w:rsidRDefault="00064E84">
            <w:pPr>
              <w:ind w:firstLine="0"/>
              <w:jc w:val="right"/>
              <w:rPr>
                <w:rFonts w:eastAsia="Times New Roman" w:cs="Times New Roman"/>
                <w:sz w:val="20"/>
                <w:szCs w:val="20"/>
                <w:lang w:eastAsia="ru-RU"/>
              </w:rPr>
            </w:pPr>
            <w:r w:rsidRPr="00B300E8">
              <w:rPr>
                <w:rFonts w:eastAsia="Times New Roman" w:cs="Times New Roman"/>
                <w:sz w:val="20"/>
                <w:szCs w:val="20"/>
                <w:lang w:eastAsia="ru-RU"/>
              </w:rPr>
              <w:t>6</w:t>
            </w:r>
          </w:p>
        </w:tc>
        <w:tc>
          <w:tcPr>
            <w:tcW w:w="506" w:type="dxa"/>
            <w:tcBorders>
              <w:top w:val="single" w:sz="4" w:space="0" w:color="000000"/>
              <w:left w:val="single" w:sz="4" w:space="0" w:color="000000"/>
              <w:bottom w:val="single" w:sz="4" w:space="0" w:color="000000"/>
              <w:right w:val="single" w:sz="4" w:space="0" w:color="000000"/>
            </w:tcBorders>
            <w:shd w:val="clear" w:color="auto" w:fill="auto"/>
            <w:vAlign w:val="bottom"/>
          </w:tcPr>
          <w:p w:rsidR="006E0759" w:rsidRPr="00B300E8" w:rsidRDefault="00064E84">
            <w:pPr>
              <w:ind w:firstLine="0"/>
              <w:jc w:val="right"/>
              <w:rPr>
                <w:rFonts w:eastAsia="Times New Roman" w:cs="Times New Roman"/>
                <w:sz w:val="20"/>
                <w:szCs w:val="20"/>
                <w:lang w:eastAsia="ru-RU"/>
              </w:rPr>
            </w:pPr>
            <w:r w:rsidRPr="00B300E8">
              <w:rPr>
                <w:rFonts w:eastAsia="Times New Roman" w:cs="Times New Roman"/>
                <w:sz w:val="20"/>
                <w:szCs w:val="20"/>
                <w:lang w:eastAsia="ru-RU"/>
              </w:rPr>
              <w:t>9</w:t>
            </w:r>
          </w:p>
        </w:tc>
        <w:tc>
          <w:tcPr>
            <w:tcW w:w="505" w:type="dxa"/>
            <w:tcBorders>
              <w:top w:val="single" w:sz="4" w:space="0" w:color="000000"/>
              <w:left w:val="single" w:sz="4" w:space="0" w:color="000000"/>
              <w:bottom w:val="single" w:sz="4" w:space="0" w:color="000000"/>
              <w:right w:val="single" w:sz="4" w:space="0" w:color="000000"/>
            </w:tcBorders>
            <w:shd w:val="clear" w:color="auto" w:fill="auto"/>
            <w:vAlign w:val="bottom"/>
          </w:tcPr>
          <w:p w:rsidR="006E0759" w:rsidRPr="00B300E8" w:rsidRDefault="00064E84">
            <w:pPr>
              <w:ind w:firstLine="0"/>
              <w:jc w:val="right"/>
              <w:rPr>
                <w:rFonts w:eastAsia="Times New Roman" w:cs="Times New Roman"/>
                <w:sz w:val="20"/>
                <w:szCs w:val="20"/>
                <w:lang w:eastAsia="ru-RU"/>
              </w:rPr>
            </w:pPr>
            <w:r w:rsidRPr="00B300E8">
              <w:rPr>
                <w:rFonts w:eastAsia="Times New Roman" w:cs="Times New Roman"/>
                <w:sz w:val="20"/>
                <w:szCs w:val="20"/>
                <w:lang w:eastAsia="ru-RU"/>
              </w:rPr>
              <w:t>13</w:t>
            </w:r>
          </w:p>
        </w:tc>
        <w:tc>
          <w:tcPr>
            <w:tcW w:w="505" w:type="dxa"/>
            <w:tcBorders>
              <w:top w:val="single" w:sz="4" w:space="0" w:color="000000"/>
              <w:left w:val="single" w:sz="4" w:space="0" w:color="000000"/>
              <w:bottom w:val="single" w:sz="4" w:space="0" w:color="000000"/>
              <w:right w:val="single" w:sz="4" w:space="0" w:color="000000"/>
            </w:tcBorders>
            <w:shd w:val="clear" w:color="auto" w:fill="auto"/>
            <w:vAlign w:val="bottom"/>
          </w:tcPr>
          <w:p w:rsidR="006E0759" w:rsidRPr="00B300E8" w:rsidRDefault="00064E84">
            <w:pPr>
              <w:ind w:firstLine="0"/>
              <w:jc w:val="right"/>
              <w:rPr>
                <w:rFonts w:eastAsia="Times New Roman" w:cs="Times New Roman"/>
                <w:sz w:val="20"/>
                <w:szCs w:val="20"/>
                <w:lang w:eastAsia="ru-RU"/>
              </w:rPr>
            </w:pPr>
            <w:r w:rsidRPr="00B300E8">
              <w:rPr>
                <w:rFonts w:eastAsia="Times New Roman" w:cs="Times New Roman"/>
                <w:sz w:val="20"/>
                <w:szCs w:val="20"/>
                <w:lang w:eastAsia="ru-RU"/>
              </w:rPr>
              <w:t>16</w:t>
            </w:r>
          </w:p>
        </w:tc>
        <w:tc>
          <w:tcPr>
            <w:tcW w:w="505" w:type="dxa"/>
            <w:tcBorders>
              <w:top w:val="single" w:sz="4" w:space="0" w:color="000000"/>
              <w:left w:val="single" w:sz="4" w:space="0" w:color="000000"/>
              <w:bottom w:val="single" w:sz="4" w:space="0" w:color="000000"/>
              <w:right w:val="single" w:sz="4" w:space="0" w:color="000000"/>
            </w:tcBorders>
            <w:shd w:val="clear" w:color="auto" w:fill="auto"/>
            <w:vAlign w:val="bottom"/>
          </w:tcPr>
          <w:p w:rsidR="006E0759" w:rsidRPr="00B300E8" w:rsidRDefault="00064E84">
            <w:pPr>
              <w:ind w:firstLine="0"/>
              <w:jc w:val="right"/>
              <w:rPr>
                <w:rFonts w:eastAsia="Times New Roman" w:cs="Times New Roman"/>
                <w:sz w:val="20"/>
                <w:szCs w:val="20"/>
                <w:lang w:eastAsia="ru-RU"/>
              </w:rPr>
            </w:pPr>
            <w:r w:rsidRPr="00B300E8">
              <w:rPr>
                <w:rFonts w:eastAsia="Times New Roman" w:cs="Times New Roman"/>
                <w:sz w:val="20"/>
                <w:szCs w:val="20"/>
                <w:lang w:eastAsia="ru-RU"/>
              </w:rPr>
              <w:t>15</w:t>
            </w:r>
          </w:p>
        </w:tc>
        <w:tc>
          <w:tcPr>
            <w:tcW w:w="505" w:type="dxa"/>
            <w:tcBorders>
              <w:top w:val="single" w:sz="4" w:space="0" w:color="000000"/>
              <w:left w:val="single" w:sz="4" w:space="0" w:color="000000"/>
              <w:bottom w:val="single" w:sz="4" w:space="0" w:color="000000"/>
              <w:right w:val="single" w:sz="4" w:space="0" w:color="000000"/>
            </w:tcBorders>
            <w:shd w:val="clear" w:color="auto" w:fill="auto"/>
            <w:vAlign w:val="bottom"/>
          </w:tcPr>
          <w:p w:rsidR="006E0759" w:rsidRPr="00B300E8" w:rsidRDefault="00064E84">
            <w:pPr>
              <w:ind w:firstLine="0"/>
              <w:jc w:val="right"/>
              <w:rPr>
                <w:rFonts w:eastAsia="Times New Roman" w:cs="Times New Roman"/>
                <w:sz w:val="20"/>
                <w:szCs w:val="20"/>
                <w:lang w:eastAsia="ru-RU"/>
              </w:rPr>
            </w:pPr>
            <w:r w:rsidRPr="00B300E8">
              <w:rPr>
                <w:rFonts w:eastAsia="Times New Roman" w:cs="Times New Roman"/>
                <w:sz w:val="20"/>
                <w:szCs w:val="20"/>
                <w:lang w:eastAsia="ru-RU"/>
              </w:rPr>
              <w:t>7</w:t>
            </w:r>
          </w:p>
        </w:tc>
        <w:tc>
          <w:tcPr>
            <w:tcW w:w="505" w:type="dxa"/>
            <w:tcBorders>
              <w:top w:val="single" w:sz="4" w:space="0" w:color="000000"/>
              <w:left w:val="single" w:sz="4" w:space="0" w:color="000000"/>
              <w:bottom w:val="single" w:sz="4" w:space="0" w:color="000000"/>
              <w:right w:val="single" w:sz="4" w:space="0" w:color="000000"/>
            </w:tcBorders>
            <w:shd w:val="clear" w:color="auto" w:fill="auto"/>
            <w:vAlign w:val="bottom"/>
          </w:tcPr>
          <w:p w:rsidR="006E0759" w:rsidRPr="00B300E8" w:rsidRDefault="00064E84">
            <w:pPr>
              <w:ind w:firstLine="0"/>
              <w:jc w:val="right"/>
              <w:rPr>
                <w:rFonts w:eastAsia="Times New Roman" w:cs="Times New Roman"/>
                <w:sz w:val="20"/>
                <w:szCs w:val="20"/>
                <w:lang w:eastAsia="ru-RU"/>
              </w:rPr>
            </w:pPr>
            <w:r w:rsidRPr="00B300E8">
              <w:rPr>
                <w:rFonts w:eastAsia="Times New Roman" w:cs="Times New Roman"/>
                <w:sz w:val="20"/>
                <w:szCs w:val="20"/>
                <w:lang w:eastAsia="ru-RU"/>
              </w:rPr>
              <w:t>8</w:t>
            </w:r>
          </w:p>
        </w:tc>
        <w:tc>
          <w:tcPr>
            <w:tcW w:w="505" w:type="dxa"/>
            <w:tcBorders>
              <w:top w:val="single" w:sz="4" w:space="0" w:color="000000"/>
              <w:left w:val="single" w:sz="4" w:space="0" w:color="000000"/>
              <w:bottom w:val="single" w:sz="4" w:space="0" w:color="000000"/>
              <w:right w:val="single" w:sz="4" w:space="0" w:color="000000"/>
            </w:tcBorders>
            <w:shd w:val="clear" w:color="auto" w:fill="auto"/>
            <w:vAlign w:val="bottom"/>
          </w:tcPr>
          <w:p w:rsidR="006E0759" w:rsidRPr="00B300E8" w:rsidRDefault="00064E84">
            <w:pPr>
              <w:ind w:firstLine="0"/>
              <w:jc w:val="right"/>
              <w:rPr>
                <w:rFonts w:eastAsia="Times New Roman" w:cs="Times New Roman"/>
                <w:sz w:val="20"/>
                <w:szCs w:val="20"/>
                <w:lang w:eastAsia="ru-RU"/>
              </w:rPr>
            </w:pPr>
            <w:r w:rsidRPr="00B300E8">
              <w:rPr>
                <w:rFonts w:eastAsia="Times New Roman" w:cs="Times New Roman"/>
                <w:sz w:val="20"/>
                <w:szCs w:val="20"/>
                <w:lang w:eastAsia="ru-RU"/>
              </w:rPr>
              <w:t>8</w:t>
            </w:r>
          </w:p>
        </w:tc>
        <w:tc>
          <w:tcPr>
            <w:tcW w:w="611" w:type="dxa"/>
            <w:tcBorders>
              <w:top w:val="single" w:sz="4" w:space="0" w:color="000000"/>
              <w:left w:val="single" w:sz="4" w:space="0" w:color="000000"/>
              <w:bottom w:val="single" w:sz="4" w:space="0" w:color="000000"/>
              <w:right w:val="single" w:sz="4" w:space="0" w:color="000000"/>
            </w:tcBorders>
            <w:shd w:val="clear" w:color="auto" w:fill="auto"/>
            <w:vAlign w:val="bottom"/>
          </w:tcPr>
          <w:p w:rsidR="006E0759" w:rsidRPr="00B300E8" w:rsidRDefault="00064E84">
            <w:pPr>
              <w:ind w:firstLine="0"/>
              <w:jc w:val="right"/>
              <w:rPr>
                <w:rFonts w:eastAsia="Times New Roman" w:cs="Times New Roman"/>
                <w:b/>
                <w:bCs/>
                <w:sz w:val="20"/>
                <w:szCs w:val="20"/>
                <w:lang w:eastAsia="ru-RU"/>
              </w:rPr>
            </w:pPr>
            <w:r w:rsidRPr="00B300E8">
              <w:rPr>
                <w:rFonts w:eastAsia="Times New Roman" w:cs="Times New Roman"/>
                <w:b/>
                <w:bCs/>
                <w:sz w:val="20"/>
                <w:szCs w:val="20"/>
                <w:lang w:eastAsia="ru-RU"/>
              </w:rPr>
              <w:t>100</w:t>
            </w:r>
          </w:p>
        </w:tc>
        <w:tc>
          <w:tcPr>
            <w:tcW w:w="6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E0759" w:rsidRPr="00B300E8" w:rsidRDefault="006E0759">
            <w:pPr>
              <w:ind w:firstLine="0"/>
              <w:rPr>
                <w:rFonts w:eastAsia="Times New Roman" w:cs="Times New Roman"/>
                <w:b/>
                <w:bCs/>
                <w:sz w:val="20"/>
                <w:szCs w:val="20"/>
                <w:lang w:eastAsia="ru-RU"/>
              </w:rPr>
            </w:pPr>
          </w:p>
        </w:tc>
      </w:tr>
      <w:tr w:rsidR="006E0759" w:rsidRPr="00B300E8">
        <w:trPr>
          <w:trHeight w:val="612"/>
        </w:trPr>
        <w:tc>
          <w:tcPr>
            <w:tcW w:w="31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E0759" w:rsidRPr="00B300E8" w:rsidRDefault="00064E84">
            <w:pPr>
              <w:ind w:firstLine="0"/>
              <w:jc w:val="center"/>
              <w:rPr>
                <w:rFonts w:eastAsia="Times New Roman" w:cs="Times New Roman"/>
                <w:b/>
                <w:bCs/>
                <w:sz w:val="20"/>
                <w:szCs w:val="20"/>
                <w:lang w:eastAsia="ru-RU"/>
              </w:rPr>
            </w:pPr>
            <w:r w:rsidRPr="00B300E8">
              <w:rPr>
                <w:rFonts w:eastAsia="Times New Roman" w:cs="Times New Roman"/>
                <w:b/>
                <w:bCs/>
                <w:sz w:val="20"/>
                <w:szCs w:val="20"/>
                <w:lang w:eastAsia="ru-RU"/>
              </w:rPr>
              <w:t>Наложено дисциплинарных взысканий на судей</w:t>
            </w:r>
          </w:p>
        </w:tc>
        <w:tc>
          <w:tcPr>
            <w:tcW w:w="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0759" w:rsidRPr="00B300E8" w:rsidRDefault="00064E84">
            <w:pPr>
              <w:ind w:firstLine="0"/>
              <w:jc w:val="center"/>
              <w:rPr>
                <w:rFonts w:eastAsia="Times New Roman" w:cs="Times New Roman"/>
                <w:sz w:val="20"/>
                <w:szCs w:val="20"/>
                <w:lang w:eastAsia="ru-RU"/>
              </w:rPr>
            </w:pPr>
            <w:r w:rsidRPr="00B300E8">
              <w:rPr>
                <w:rFonts w:eastAsia="Times New Roman" w:cs="Times New Roman"/>
                <w:sz w:val="20"/>
                <w:szCs w:val="20"/>
                <w:lang w:eastAsia="ru-RU"/>
              </w:rPr>
              <w:t>306</w:t>
            </w:r>
          </w:p>
        </w:tc>
        <w:tc>
          <w:tcPr>
            <w:tcW w:w="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0759" w:rsidRPr="00B300E8" w:rsidRDefault="00064E84">
            <w:pPr>
              <w:ind w:firstLine="0"/>
              <w:jc w:val="center"/>
              <w:rPr>
                <w:rFonts w:eastAsia="Times New Roman" w:cs="Times New Roman"/>
                <w:sz w:val="20"/>
                <w:szCs w:val="20"/>
                <w:lang w:eastAsia="ru-RU"/>
              </w:rPr>
            </w:pPr>
            <w:r w:rsidRPr="00B300E8">
              <w:rPr>
                <w:rFonts w:eastAsia="Times New Roman" w:cs="Times New Roman"/>
                <w:sz w:val="20"/>
                <w:szCs w:val="20"/>
                <w:lang w:eastAsia="ru-RU"/>
              </w:rPr>
              <w:t>231</w:t>
            </w:r>
          </w:p>
        </w:tc>
        <w:tc>
          <w:tcPr>
            <w:tcW w:w="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0759" w:rsidRPr="00B300E8" w:rsidRDefault="00064E84">
            <w:pPr>
              <w:ind w:firstLine="0"/>
              <w:jc w:val="center"/>
              <w:rPr>
                <w:rFonts w:eastAsia="Times New Roman" w:cs="Times New Roman"/>
                <w:sz w:val="20"/>
                <w:szCs w:val="20"/>
                <w:lang w:eastAsia="ru-RU"/>
              </w:rPr>
            </w:pPr>
            <w:r w:rsidRPr="00B300E8">
              <w:rPr>
                <w:rFonts w:eastAsia="Times New Roman" w:cs="Times New Roman"/>
                <w:sz w:val="20"/>
                <w:szCs w:val="20"/>
                <w:lang w:eastAsia="ru-RU"/>
              </w:rPr>
              <w:t>157</w:t>
            </w:r>
          </w:p>
        </w:tc>
        <w:tc>
          <w:tcPr>
            <w:tcW w:w="5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0759" w:rsidRPr="00B300E8" w:rsidRDefault="00064E84">
            <w:pPr>
              <w:ind w:firstLine="0"/>
              <w:jc w:val="center"/>
              <w:rPr>
                <w:rFonts w:eastAsia="Times New Roman" w:cs="Times New Roman"/>
                <w:sz w:val="20"/>
                <w:szCs w:val="20"/>
                <w:lang w:eastAsia="ru-RU"/>
              </w:rPr>
            </w:pPr>
            <w:r w:rsidRPr="00B300E8">
              <w:rPr>
                <w:rFonts w:eastAsia="Times New Roman" w:cs="Times New Roman"/>
                <w:sz w:val="20"/>
                <w:szCs w:val="20"/>
                <w:lang w:eastAsia="ru-RU"/>
              </w:rPr>
              <w:t>181</w:t>
            </w:r>
          </w:p>
        </w:tc>
        <w:tc>
          <w:tcPr>
            <w:tcW w:w="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0759" w:rsidRPr="00B300E8" w:rsidRDefault="00064E84">
            <w:pPr>
              <w:ind w:firstLine="0"/>
              <w:jc w:val="center"/>
              <w:rPr>
                <w:rFonts w:eastAsia="Times New Roman" w:cs="Times New Roman"/>
                <w:sz w:val="20"/>
                <w:szCs w:val="20"/>
                <w:lang w:eastAsia="ru-RU"/>
              </w:rPr>
            </w:pPr>
            <w:r w:rsidRPr="00B300E8">
              <w:rPr>
                <w:rFonts w:eastAsia="Times New Roman" w:cs="Times New Roman"/>
                <w:sz w:val="20"/>
                <w:szCs w:val="20"/>
                <w:lang w:eastAsia="ru-RU"/>
              </w:rPr>
              <w:t>183</w:t>
            </w:r>
          </w:p>
        </w:tc>
        <w:tc>
          <w:tcPr>
            <w:tcW w:w="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0759" w:rsidRPr="00B300E8" w:rsidRDefault="00064E84">
            <w:pPr>
              <w:ind w:firstLine="0"/>
              <w:jc w:val="center"/>
              <w:rPr>
                <w:rFonts w:eastAsia="Times New Roman" w:cs="Times New Roman"/>
                <w:sz w:val="20"/>
                <w:szCs w:val="20"/>
                <w:lang w:eastAsia="ru-RU"/>
              </w:rPr>
            </w:pPr>
            <w:r w:rsidRPr="00B300E8">
              <w:rPr>
                <w:rFonts w:eastAsia="Times New Roman" w:cs="Times New Roman"/>
                <w:sz w:val="20"/>
                <w:szCs w:val="20"/>
                <w:lang w:eastAsia="ru-RU"/>
              </w:rPr>
              <w:t>214</w:t>
            </w:r>
          </w:p>
        </w:tc>
        <w:tc>
          <w:tcPr>
            <w:tcW w:w="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0759" w:rsidRPr="00B300E8" w:rsidRDefault="00064E84">
            <w:pPr>
              <w:ind w:firstLine="0"/>
              <w:jc w:val="center"/>
              <w:rPr>
                <w:rFonts w:eastAsia="Times New Roman" w:cs="Times New Roman"/>
                <w:sz w:val="20"/>
                <w:szCs w:val="20"/>
                <w:lang w:eastAsia="ru-RU"/>
              </w:rPr>
            </w:pPr>
            <w:r w:rsidRPr="00B300E8">
              <w:rPr>
                <w:rFonts w:eastAsia="Times New Roman" w:cs="Times New Roman"/>
                <w:sz w:val="20"/>
                <w:szCs w:val="20"/>
                <w:lang w:eastAsia="ru-RU"/>
              </w:rPr>
              <w:t>226</w:t>
            </w:r>
          </w:p>
        </w:tc>
        <w:tc>
          <w:tcPr>
            <w:tcW w:w="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0759" w:rsidRPr="00B300E8" w:rsidRDefault="00064E84">
            <w:pPr>
              <w:ind w:firstLine="0"/>
              <w:jc w:val="center"/>
              <w:rPr>
                <w:rFonts w:eastAsia="Times New Roman" w:cs="Times New Roman"/>
                <w:sz w:val="20"/>
                <w:szCs w:val="20"/>
                <w:lang w:eastAsia="ru-RU"/>
              </w:rPr>
            </w:pPr>
            <w:r w:rsidRPr="00B300E8">
              <w:rPr>
                <w:rFonts w:eastAsia="Times New Roman" w:cs="Times New Roman"/>
                <w:sz w:val="20"/>
                <w:szCs w:val="20"/>
                <w:lang w:eastAsia="ru-RU"/>
              </w:rPr>
              <w:t>231</w:t>
            </w:r>
          </w:p>
        </w:tc>
        <w:tc>
          <w:tcPr>
            <w:tcW w:w="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0759" w:rsidRPr="00B300E8" w:rsidRDefault="00064E84">
            <w:pPr>
              <w:ind w:firstLine="0"/>
              <w:jc w:val="center"/>
              <w:rPr>
                <w:rFonts w:eastAsia="Times New Roman" w:cs="Times New Roman"/>
                <w:sz w:val="20"/>
                <w:szCs w:val="20"/>
                <w:lang w:eastAsia="ru-RU"/>
              </w:rPr>
            </w:pPr>
            <w:r w:rsidRPr="00B300E8">
              <w:rPr>
                <w:rFonts w:eastAsia="Times New Roman" w:cs="Times New Roman"/>
                <w:sz w:val="20"/>
                <w:szCs w:val="20"/>
                <w:lang w:eastAsia="ru-RU"/>
              </w:rPr>
              <w:t>172</w:t>
            </w:r>
          </w:p>
        </w:tc>
        <w:tc>
          <w:tcPr>
            <w:tcW w:w="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0759" w:rsidRPr="00B300E8" w:rsidRDefault="00064E84">
            <w:pPr>
              <w:ind w:firstLine="0"/>
              <w:jc w:val="center"/>
              <w:rPr>
                <w:rFonts w:eastAsia="Times New Roman" w:cs="Times New Roman"/>
                <w:sz w:val="20"/>
                <w:szCs w:val="20"/>
                <w:lang w:eastAsia="ru-RU"/>
              </w:rPr>
            </w:pPr>
            <w:r w:rsidRPr="00B300E8">
              <w:rPr>
                <w:rFonts w:eastAsia="Times New Roman" w:cs="Times New Roman"/>
                <w:sz w:val="20"/>
                <w:szCs w:val="20"/>
                <w:lang w:eastAsia="ru-RU"/>
              </w:rPr>
              <w:t>179</w:t>
            </w:r>
          </w:p>
        </w:tc>
        <w:tc>
          <w:tcPr>
            <w:tcW w:w="12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E0759" w:rsidRPr="00B300E8" w:rsidRDefault="00064E84">
            <w:pPr>
              <w:ind w:firstLine="0"/>
              <w:jc w:val="center"/>
              <w:rPr>
                <w:rFonts w:eastAsia="Times New Roman" w:cs="Times New Roman"/>
                <w:b/>
                <w:bCs/>
                <w:sz w:val="20"/>
                <w:szCs w:val="20"/>
                <w:lang w:eastAsia="ru-RU"/>
              </w:rPr>
            </w:pPr>
            <w:r w:rsidRPr="00B300E8">
              <w:rPr>
                <w:rFonts w:eastAsia="Times New Roman" w:cs="Times New Roman"/>
                <w:b/>
                <w:bCs/>
                <w:sz w:val="20"/>
                <w:szCs w:val="20"/>
                <w:lang w:eastAsia="ru-RU"/>
              </w:rPr>
              <w:t>2080</w:t>
            </w:r>
          </w:p>
        </w:tc>
      </w:tr>
    </w:tbl>
    <w:p w:rsidR="006E0759" w:rsidRPr="00B300E8" w:rsidRDefault="006E0759">
      <w:pPr>
        <w:spacing w:line="276" w:lineRule="auto"/>
        <w:jc w:val="both"/>
        <w:rPr>
          <w:rFonts w:cs="Times New Roman"/>
          <w:sz w:val="20"/>
          <w:szCs w:val="20"/>
        </w:rPr>
      </w:pPr>
    </w:p>
    <w:p w:rsidR="006E0759" w:rsidRPr="00064E84" w:rsidRDefault="00064E84">
      <w:pPr>
        <w:jc w:val="both"/>
        <w:rPr>
          <w:rFonts w:cs="Times New Roman"/>
          <w:szCs w:val="28"/>
        </w:rPr>
      </w:pPr>
      <w:r w:rsidRPr="00064E84">
        <w:rPr>
          <w:rFonts w:cs="Times New Roman"/>
          <w:szCs w:val="28"/>
        </w:rPr>
        <w:t xml:space="preserve">Решениями ВККС РФ и ККС РФ к различным видам дисциплинарной ответственности были привлечены </w:t>
      </w:r>
      <w:r w:rsidRPr="00064E84">
        <w:rPr>
          <w:rFonts w:cs="Times New Roman"/>
          <w:b/>
          <w:szCs w:val="28"/>
        </w:rPr>
        <w:t xml:space="preserve">2080 </w:t>
      </w:r>
      <w:r w:rsidRPr="00064E84">
        <w:rPr>
          <w:rFonts w:cs="Times New Roman"/>
          <w:szCs w:val="28"/>
        </w:rPr>
        <w:t>судей, из них:</w:t>
      </w:r>
    </w:p>
    <w:p w:rsidR="006E0759" w:rsidRPr="00064E84" w:rsidRDefault="00064E84">
      <w:pPr>
        <w:ind w:left="1560" w:hanging="851"/>
        <w:jc w:val="both"/>
        <w:rPr>
          <w:rFonts w:cs="Times New Roman"/>
          <w:szCs w:val="28"/>
        </w:rPr>
      </w:pPr>
      <w:r w:rsidRPr="00064E84">
        <w:rPr>
          <w:rFonts w:cs="Times New Roman"/>
          <w:szCs w:val="28"/>
        </w:rPr>
        <w:t xml:space="preserve">1370 – </w:t>
      </w:r>
      <w:r w:rsidRPr="00064E84">
        <w:rPr>
          <w:rFonts w:cs="Times New Roman"/>
          <w:szCs w:val="28"/>
        </w:rPr>
        <w:tab/>
        <w:t>судьи районных (городских) и равных им судов (66%);</w:t>
      </w:r>
    </w:p>
    <w:p w:rsidR="006E0759" w:rsidRPr="00064E84" w:rsidRDefault="00064E84">
      <w:pPr>
        <w:ind w:left="1560" w:hanging="851"/>
        <w:jc w:val="both"/>
        <w:rPr>
          <w:rFonts w:cs="Times New Roman"/>
          <w:szCs w:val="28"/>
        </w:rPr>
      </w:pPr>
      <w:r w:rsidRPr="00064E84">
        <w:rPr>
          <w:rFonts w:cs="Times New Roman"/>
          <w:szCs w:val="28"/>
        </w:rPr>
        <w:t xml:space="preserve">516  – </w:t>
      </w:r>
      <w:r w:rsidRPr="00064E84">
        <w:rPr>
          <w:rFonts w:cs="Times New Roman"/>
          <w:szCs w:val="28"/>
        </w:rPr>
        <w:tab/>
        <w:t>мировые судьи (25%);</w:t>
      </w:r>
    </w:p>
    <w:p w:rsidR="006E0759" w:rsidRPr="00064E84" w:rsidRDefault="00064E84">
      <w:pPr>
        <w:ind w:left="1560" w:hanging="851"/>
        <w:jc w:val="both"/>
        <w:rPr>
          <w:rFonts w:cs="Times New Roman"/>
          <w:szCs w:val="28"/>
        </w:rPr>
      </w:pPr>
      <w:r w:rsidRPr="00064E84">
        <w:rPr>
          <w:rFonts w:cs="Times New Roman"/>
          <w:szCs w:val="28"/>
        </w:rPr>
        <w:t xml:space="preserve">100 – </w:t>
      </w:r>
      <w:r w:rsidRPr="00064E84">
        <w:rPr>
          <w:rFonts w:cs="Times New Roman"/>
          <w:szCs w:val="28"/>
        </w:rPr>
        <w:tab/>
        <w:t>судьи арбитражных судов субъектов РФ (5%);</w:t>
      </w:r>
    </w:p>
    <w:p w:rsidR="006E0759" w:rsidRPr="00064E84" w:rsidRDefault="00064E84">
      <w:pPr>
        <w:ind w:left="1560" w:hanging="851"/>
        <w:jc w:val="both"/>
        <w:rPr>
          <w:rFonts w:cs="Times New Roman"/>
          <w:szCs w:val="28"/>
        </w:rPr>
      </w:pPr>
      <w:r w:rsidRPr="00064E84">
        <w:rPr>
          <w:rFonts w:cs="Times New Roman"/>
          <w:szCs w:val="28"/>
        </w:rPr>
        <w:t xml:space="preserve">83 – </w:t>
      </w:r>
      <w:r w:rsidRPr="00064E84">
        <w:rPr>
          <w:rFonts w:cs="Times New Roman"/>
          <w:szCs w:val="28"/>
        </w:rPr>
        <w:tab/>
        <w:t>судьи верховных судов республик и равных им судов (4%);</w:t>
      </w:r>
    </w:p>
    <w:p w:rsidR="006E0759" w:rsidRPr="00064E84" w:rsidRDefault="00064E84">
      <w:pPr>
        <w:ind w:left="1560" w:hanging="851"/>
        <w:jc w:val="both"/>
        <w:rPr>
          <w:rFonts w:cs="Times New Roman"/>
          <w:szCs w:val="28"/>
        </w:rPr>
      </w:pPr>
      <w:r w:rsidRPr="00064E84">
        <w:rPr>
          <w:rFonts w:cs="Times New Roman"/>
          <w:szCs w:val="28"/>
        </w:rPr>
        <w:t xml:space="preserve">6  – </w:t>
      </w:r>
      <w:r w:rsidRPr="00064E84">
        <w:rPr>
          <w:rFonts w:cs="Times New Roman"/>
          <w:szCs w:val="28"/>
        </w:rPr>
        <w:tab/>
        <w:t>судьи военных судов (˂0,3%);</w:t>
      </w:r>
    </w:p>
    <w:p w:rsidR="006E0759" w:rsidRPr="00064E84" w:rsidRDefault="00064E84">
      <w:pPr>
        <w:ind w:left="1560" w:hanging="851"/>
        <w:jc w:val="both"/>
        <w:rPr>
          <w:rFonts w:cs="Times New Roman"/>
          <w:szCs w:val="28"/>
        </w:rPr>
      </w:pPr>
      <w:r w:rsidRPr="00064E84">
        <w:rPr>
          <w:rFonts w:cs="Times New Roman"/>
          <w:szCs w:val="28"/>
        </w:rPr>
        <w:t xml:space="preserve">5 – </w:t>
      </w:r>
      <w:r w:rsidRPr="00064E84">
        <w:rPr>
          <w:rFonts w:cs="Times New Roman"/>
          <w:szCs w:val="28"/>
        </w:rPr>
        <w:tab/>
        <w:t>судьи арбитражных судов округов, арбитражных апелляционных судов (˂0,2%).</w:t>
      </w:r>
    </w:p>
    <w:p w:rsidR="006E0759" w:rsidRPr="00064E84" w:rsidRDefault="00064E84">
      <w:pPr>
        <w:jc w:val="both"/>
        <w:rPr>
          <w:rFonts w:cs="Times New Roman"/>
          <w:szCs w:val="28"/>
        </w:rPr>
      </w:pPr>
      <w:r w:rsidRPr="00064E84">
        <w:rPr>
          <w:rFonts w:cs="Times New Roman"/>
          <w:szCs w:val="28"/>
        </w:rPr>
        <w:t>Информация о видах дисциплинарных взысканий, наложенных на судей, в том числе в виде досрочного прекращения полномочий, представлена в таблице 2.</w:t>
      </w:r>
    </w:p>
    <w:p w:rsidR="006E0759" w:rsidRPr="00064E84" w:rsidRDefault="006E0759">
      <w:pPr>
        <w:jc w:val="both"/>
        <w:rPr>
          <w:rFonts w:cs="Times New Roman"/>
          <w:szCs w:val="28"/>
        </w:rPr>
      </w:pPr>
    </w:p>
    <w:tbl>
      <w:tblPr>
        <w:tblStyle w:val="TableGrid"/>
        <w:tblW w:w="9312" w:type="dxa"/>
        <w:jc w:val="center"/>
        <w:tblLook w:val="0000" w:firstRow="0" w:lastRow="0" w:firstColumn="0" w:lastColumn="0" w:noHBand="0" w:noVBand="0"/>
      </w:tblPr>
      <w:tblGrid>
        <w:gridCol w:w="597"/>
        <w:gridCol w:w="1481"/>
        <w:gridCol w:w="763"/>
        <w:gridCol w:w="583"/>
        <w:gridCol w:w="583"/>
        <w:gridCol w:w="583"/>
        <w:gridCol w:w="583"/>
        <w:gridCol w:w="583"/>
        <w:gridCol w:w="583"/>
        <w:gridCol w:w="583"/>
        <w:gridCol w:w="583"/>
        <w:gridCol w:w="583"/>
        <w:gridCol w:w="583"/>
        <w:gridCol w:w="641"/>
      </w:tblGrid>
      <w:tr w:rsidR="006E0759" w:rsidRPr="00B300E8">
        <w:trPr>
          <w:trHeight w:val="350"/>
          <w:jc w:val="center"/>
        </w:trPr>
        <w:tc>
          <w:tcPr>
            <w:tcW w:w="9311" w:type="dxa"/>
            <w:gridSpan w:val="14"/>
            <w:shd w:val="clear" w:color="auto" w:fill="auto"/>
          </w:tcPr>
          <w:p w:rsidR="006E0759" w:rsidRPr="00B300E8" w:rsidRDefault="00064E84">
            <w:pPr>
              <w:spacing w:line="276" w:lineRule="auto"/>
              <w:jc w:val="center"/>
              <w:rPr>
                <w:rFonts w:cs="Times New Roman"/>
                <w:b/>
                <w:sz w:val="20"/>
                <w:szCs w:val="20"/>
              </w:rPr>
            </w:pPr>
            <w:r w:rsidRPr="00B300E8">
              <w:rPr>
                <w:rFonts w:cs="Times New Roman"/>
                <w:b/>
                <w:sz w:val="20"/>
                <w:szCs w:val="20"/>
              </w:rPr>
              <w:t>Таблица 2. Виды наложенных на судей дисциплинарных взысканий в 2010–2019 годах</w:t>
            </w:r>
          </w:p>
        </w:tc>
      </w:tr>
      <w:tr w:rsidR="006E0759" w:rsidRPr="00B300E8">
        <w:trPr>
          <w:cantSplit/>
          <w:trHeight w:hRule="exact" w:val="747"/>
          <w:jc w:val="center"/>
        </w:trPr>
        <w:tc>
          <w:tcPr>
            <w:tcW w:w="3085" w:type="dxa"/>
            <w:gridSpan w:val="3"/>
            <w:shd w:val="clear" w:color="auto" w:fill="auto"/>
            <w:vAlign w:val="center"/>
          </w:tcPr>
          <w:p w:rsidR="006E0759" w:rsidRPr="00B300E8" w:rsidRDefault="00064E84">
            <w:pPr>
              <w:ind w:firstLine="0"/>
              <w:jc w:val="center"/>
              <w:rPr>
                <w:rFonts w:cs="Times New Roman"/>
                <w:b/>
                <w:bCs/>
                <w:sz w:val="20"/>
                <w:szCs w:val="20"/>
              </w:rPr>
            </w:pPr>
            <w:r w:rsidRPr="00B300E8">
              <w:rPr>
                <w:rFonts w:cs="Times New Roman"/>
                <w:b/>
                <w:bCs/>
                <w:sz w:val="20"/>
                <w:szCs w:val="20"/>
              </w:rPr>
              <w:t xml:space="preserve">Год </w:t>
            </w:r>
          </w:p>
        </w:tc>
        <w:tc>
          <w:tcPr>
            <w:tcW w:w="567" w:type="dxa"/>
            <w:shd w:val="clear" w:color="auto" w:fill="auto"/>
            <w:textDirection w:val="btLr"/>
          </w:tcPr>
          <w:p w:rsidR="006E0759" w:rsidRPr="00B300E8" w:rsidRDefault="00064E84">
            <w:pPr>
              <w:ind w:left="113" w:right="113" w:firstLine="0"/>
              <w:jc w:val="both"/>
              <w:rPr>
                <w:rFonts w:cs="Times New Roman"/>
                <w:sz w:val="20"/>
                <w:szCs w:val="20"/>
              </w:rPr>
            </w:pPr>
            <w:r w:rsidRPr="00B300E8">
              <w:rPr>
                <w:rFonts w:cs="Times New Roman"/>
                <w:sz w:val="20"/>
                <w:szCs w:val="20"/>
              </w:rPr>
              <w:t>2010</w:t>
            </w:r>
          </w:p>
        </w:tc>
        <w:tc>
          <w:tcPr>
            <w:tcW w:w="556" w:type="dxa"/>
            <w:shd w:val="clear" w:color="auto" w:fill="auto"/>
            <w:textDirection w:val="btLr"/>
          </w:tcPr>
          <w:p w:rsidR="006E0759" w:rsidRPr="00B300E8" w:rsidRDefault="00064E84">
            <w:pPr>
              <w:ind w:left="113" w:right="113" w:firstLine="0"/>
              <w:jc w:val="both"/>
              <w:rPr>
                <w:rFonts w:cs="Times New Roman"/>
                <w:sz w:val="20"/>
                <w:szCs w:val="20"/>
              </w:rPr>
            </w:pPr>
            <w:r w:rsidRPr="00B300E8">
              <w:rPr>
                <w:rFonts w:cs="Times New Roman"/>
                <w:sz w:val="20"/>
                <w:szCs w:val="20"/>
              </w:rPr>
              <w:t>2011</w:t>
            </w:r>
          </w:p>
        </w:tc>
        <w:tc>
          <w:tcPr>
            <w:tcW w:w="556" w:type="dxa"/>
            <w:shd w:val="clear" w:color="auto" w:fill="auto"/>
            <w:textDirection w:val="btLr"/>
          </w:tcPr>
          <w:p w:rsidR="006E0759" w:rsidRPr="00B300E8" w:rsidRDefault="00064E84">
            <w:pPr>
              <w:ind w:left="113" w:right="113" w:firstLine="0"/>
              <w:jc w:val="both"/>
              <w:rPr>
                <w:rFonts w:cs="Times New Roman"/>
                <w:sz w:val="20"/>
                <w:szCs w:val="20"/>
              </w:rPr>
            </w:pPr>
            <w:r w:rsidRPr="00B300E8">
              <w:rPr>
                <w:rFonts w:cs="Times New Roman"/>
                <w:sz w:val="20"/>
                <w:szCs w:val="20"/>
              </w:rPr>
              <w:t>2012</w:t>
            </w:r>
          </w:p>
        </w:tc>
        <w:tc>
          <w:tcPr>
            <w:tcW w:w="555" w:type="dxa"/>
            <w:shd w:val="clear" w:color="auto" w:fill="auto"/>
            <w:textDirection w:val="btLr"/>
          </w:tcPr>
          <w:p w:rsidR="006E0759" w:rsidRPr="00B300E8" w:rsidRDefault="00064E84">
            <w:pPr>
              <w:ind w:left="113" w:right="113" w:firstLine="0"/>
              <w:jc w:val="both"/>
              <w:rPr>
                <w:rFonts w:cs="Times New Roman"/>
                <w:sz w:val="20"/>
                <w:szCs w:val="20"/>
              </w:rPr>
            </w:pPr>
            <w:r w:rsidRPr="00B300E8">
              <w:rPr>
                <w:rFonts w:cs="Times New Roman"/>
                <w:sz w:val="20"/>
                <w:szCs w:val="20"/>
              </w:rPr>
              <w:t>2013</w:t>
            </w:r>
          </w:p>
        </w:tc>
        <w:tc>
          <w:tcPr>
            <w:tcW w:w="556" w:type="dxa"/>
            <w:shd w:val="clear" w:color="auto" w:fill="auto"/>
            <w:textDirection w:val="btLr"/>
          </w:tcPr>
          <w:p w:rsidR="006E0759" w:rsidRPr="00B300E8" w:rsidRDefault="00064E84">
            <w:pPr>
              <w:ind w:left="113" w:right="113" w:firstLine="0"/>
              <w:jc w:val="both"/>
              <w:rPr>
                <w:rFonts w:cs="Times New Roman"/>
                <w:sz w:val="20"/>
                <w:szCs w:val="20"/>
              </w:rPr>
            </w:pPr>
            <w:r w:rsidRPr="00B300E8">
              <w:rPr>
                <w:rFonts w:cs="Times New Roman"/>
                <w:sz w:val="20"/>
                <w:szCs w:val="20"/>
              </w:rPr>
              <w:t>2014</w:t>
            </w:r>
          </w:p>
        </w:tc>
        <w:tc>
          <w:tcPr>
            <w:tcW w:w="556" w:type="dxa"/>
            <w:shd w:val="clear" w:color="auto" w:fill="auto"/>
            <w:textDirection w:val="btLr"/>
          </w:tcPr>
          <w:p w:rsidR="006E0759" w:rsidRPr="00B300E8" w:rsidRDefault="00064E84">
            <w:pPr>
              <w:ind w:left="113" w:right="113" w:firstLine="0"/>
              <w:jc w:val="both"/>
              <w:rPr>
                <w:rFonts w:cs="Times New Roman"/>
                <w:sz w:val="20"/>
                <w:szCs w:val="20"/>
              </w:rPr>
            </w:pPr>
            <w:r w:rsidRPr="00B300E8">
              <w:rPr>
                <w:rFonts w:cs="Times New Roman"/>
                <w:sz w:val="20"/>
                <w:szCs w:val="20"/>
              </w:rPr>
              <w:t>2015</w:t>
            </w:r>
          </w:p>
        </w:tc>
        <w:tc>
          <w:tcPr>
            <w:tcW w:w="556" w:type="dxa"/>
            <w:shd w:val="clear" w:color="auto" w:fill="auto"/>
            <w:textDirection w:val="btLr"/>
          </w:tcPr>
          <w:p w:rsidR="006E0759" w:rsidRPr="00B300E8" w:rsidRDefault="00064E84">
            <w:pPr>
              <w:ind w:left="113" w:right="113" w:firstLine="0"/>
              <w:jc w:val="both"/>
              <w:rPr>
                <w:rFonts w:cs="Times New Roman"/>
                <w:sz w:val="20"/>
                <w:szCs w:val="20"/>
              </w:rPr>
            </w:pPr>
            <w:r w:rsidRPr="00B300E8">
              <w:rPr>
                <w:rFonts w:cs="Times New Roman"/>
                <w:sz w:val="20"/>
                <w:szCs w:val="20"/>
              </w:rPr>
              <w:t>2016</w:t>
            </w:r>
          </w:p>
        </w:tc>
        <w:tc>
          <w:tcPr>
            <w:tcW w:w="556" w:type="dxa"/>
            <w:shd w:val="clear" w:color="auto" w:fill="auto"/>
            <w:textDirection w:val="btLr"/>
          </w:tcPr>
          <w:p w:rsidR="006E0759" w:rsidRPr="00B300E8" w:rsidRDefault="00064E84">
            <w:pPr>
              <w:ind w:left="113" w:right="113" w:firstLine="0"/>
              <w:jc w:val="both"/>
              <w:rPr>
                <w:rFonts w:cs="Times New Roman"/>
                <w:sz w:val="20"/>
                <w:szCs w:val="20"/>
              </w:rPr>
            </w:pPr>
            <w:r w:rsidRPr="00B300E8">
              <w:rPr>
                <w:rFonts w:cs="Times New Roman"/>
                <w:sz w:val="20"/>
                <w:szCs w:val="20"/>
              </w:rPr>
              <w:t>2017</w:t>
            </w:r>
          </w:p>
        </w:tc>
        <w:tc>
          <w:tcPr>
            <w:tcW w:w="556" w:type="dxa"/>
            <w:shd w:val="clear" w:color="auto" w:fill="auto"/>
            <w:textDirection w:val="btLr"/>
          </w:tcPr>
          <w:p w:rsidR="006E0759" w:rsidRPr="00B300E8" w:rsidRDefault="00064E84">
            <w:pPr>
              <w:ind w:left="113" w:right="113" w:firstLine="0"/>
              <w:jc w:val="both"/>
              <w:rPr>
                <w:rFonts w:cs="Times New Roman"/>
                <w:sz w:val="20"/>
                <w:szCs w:val="20"/>
              </w:rPr>
            </w:pPr>
            <w:r w:rsidRPr="00B300E8">
              <w:rPr>
                <w:rFonts w:cs="Times New Roman"/>
                <w:sz w:val="20"/>
                <w:szCs w:val="20"/>
              </w:rPr>
              <w:t>2018</w:t>
            </w:r>
          </w:p>
        </w:tc>
        <w:tc>
          <w:tcPr>
            <w:tcW w:w="556" w:type="dxa"/>
            <w:shd w:val="clear" w:color="auto" w:fill="auto"/>
            <w:textDirection w:val="btLr"/>
          </w:tcPr>
          <w:p w:rsidR="006E0759" w:rsidRPr="00B300E8" w:rsidRDefault="00064E84">
            <w:pPr>
              <w:ind w:left="113" w:right="113" w:firstLine="0"/>
              <w:jc w:val="both"/>
              <w:rPr>
                <w:rFonts w:cs="Times New Roman"/>
                <w:sz w:val="20"/>
                <w:szCs w:val="20"/>
              </w:rPr>
            </w:pPr>
            <w:r w:rsidRPr="00B300E8">
              <w:rPr>
                <w:rFonts w:cs="Times New Roman"/>
                <w:sz w:val="20"/>
                <w:szCs w:val="20"/>
              </w:rPr>
              <w:t>2019</w:t>
            </w:r>
          </w:p>
        </w:tc>
        <w:tc>
          <w:tcPr>
            <w:tcW w:w="656" w:type="dxa"/>
            <w:shd w:val="clear" w:color="auto" w:fill="auto"/>
            <w:textDirection w:val="btLr"/>
          </w:tcPr>
          <w:p w:rsidR="006E0759" w:rsidRPr="00B300E8" w:rsidRDefault="00064E84">
            <w:pPr>
              <w:ind w:left="113" w:right="113" w:firstLine="0"/>
              <w:jc w:val="both"/>
              <w:rPr>
                <w:rFonts w:cs="Times New Roman"/>
                <w:b/>
                <w:bCs/>
                <w:sz w:val="20"/>
                <w:szCs w:val="20"/>
              </w:rPr>
            </w:pPr>
            <w:r w:rsidRPr="00B300E8">
              <w:rPr>
                <w:rFonts w:cs="Times New Roman"/>
                <w:b/>
                <w:bCs/>
                <w:sz w:val="20"/>
                <w:szCs w:val="20"/>
              </w:rPr>
              <w:t>Всего</w:t>
            </w:r>
          </w:p>
        </w:tc>
      </w:tr>
      <w:tr w:rsidR="006E0759" w:rsidRPr="00B300E8">
        <w:trPr>
          <w:trHeight w:val="612"/>
          <w:jc w:val="center"/>
        </w:trPr>
        <w:tc>
          <w:tcPr>
            <w:tcW w:w="3085" w:type="dxa"/>
            <w:gridSpan w:val="3"/>
            <w:shd w:val="clear" w:color="auto" w:fill="auto"/>
            <w:vAlign w:val="center"/>
          </w:tcPr>
          <w:p w:rsidR="006E0759" w:rsidRPr="00B300E8" w:rsidRDefault="00064E84">
            <w:pPr>
              <w:ind w:firstLine="0"/>
              <w:jc w:val="center"/>
              <w:rPr>
                <w:rFonts w:cs="Times New Roman"/>
                <w:b/>
                <w:bCs/>
                <w:sz w:val="20"/>
                <w:szCs w:val="20"/>
              </w:rPr>
            </w:pPr>
            <w:r w:rsidRPr="00B300E8">
              <w:rPr>
                <w:rFonts w:cs="Times New Roman"/>
                <w:b/>
                <w:bCs/>
                <w:sz w:val="20"/>
                <w:szCs w:val="20"/>
              </w:rPr>
              <w:t>Наложено дисциплинарных взысканий на судей</w:t>
            </w:r>
          </w:p>
        </w:tc>
        <w:tc>
          <w:tcPr>
            <w:tcW w:w="567" w:type="dxa"/>
            <w:shd w:val="clear" w:color="auto" w:fill="auto"/>
            <w:vAlign w:val="center"/>
          </w:tcPr>
          <w:p w:rsidR="006E0759" w:rsidRPr="00B300E8" w:rsidRDefault="00064E84">
            <w:pPr>
              <w:ind w:firstLine="0"/>
              <w:jc w:val="center"/>
              <w:rPr>
                <w:rFonts w:cs="Times New Roman"/>
                <w:b/>
                <w:sz w:val="20"/>
                <w:szCs w:val="20"/>
              </w:rPr>
            </w:pPr>
            <w:r w:rsidRPr="00B300E8">
              <w:rPr>
                <w:rFonts w:cs="Times New Roman"/>
                <w:b/>
                <w:sz w:val="20"/>
                <w:szCs w:val="20"/>
              </w:rPr>
              <w:t>306</w:t>
            </w:r>
          </w:p>
        </w:tc>
        <w:tc>
          <w:tcPr>
            <w:tcW w:w="556" w:type="dxa"/>
            <w:shd w:val="clear" w:color="auto" w:fill="auto"/>
            <w:vAlign w:val="center"/>
          </w:tcPr>
          <w:p w:rsidR="006E0759" w:rsidRPr="00B300E8" w:rsidRDefault="00064E84">
            <w:pPr>
              <w:ind w:firstLine="0"/>
              <w:jc w:val="center"/>
              <w:rPr>
                <w:rFonts w:cs="Times New Roman"/>
                <w:b/>
                <w:sz w:val="20"/>
                <w:szCs w:val="20"/>
              </w:rPr>
            </w:pPr>
            <w:r w:rsidRPr="00B300E8">
              <w:rPr>
                <w:rFonts w:cs="Times New Roman"/>
                <w:b/>
                <w:sz w:val="20"/>
                <w:szCs w:val="20"/>
              </w:rPr>
              <w:t>231</w:t>
            </w:r>
          </w:p>
        </w:tc>
        <w:tc>
          <w:tcPr>
            <w:tcW w:w="556" w:type="dxa"/>
            <w:shd w:val="clear" w:color="auto" w:fill="auto"/>
            <w:vAlign w:val="center"/>
          </w:tcPr>
          <w:p w:rsidR="006E0759" w:rsidRPr="00B300E8" w:rsidRDefault="00064E84">
            <w:pPr>
              <w:ind w:firstLine="0"/>
              <w:jc w:val="center"/>
              <w:rPr>
                <w:rFonts w:cs="Times New Roman"/>
                <w:b/>
                <w:sz w:val="20"/>
                <w:szCs w:val="20"/>
              </w:rPr>
            </w:pPr>
            <w:r w:rsidRPr="00B300E8">
              <w:rPr>
                <w:rFonts w:cs="Times New Roman"/>
                <w:b/>
                <w:sz w:val="20"/>
                <w:szCs w:val="20"/>
              </w:rPr>
              <w:t>157</w:t>
            </w:r>
          </w:p>
        </w:tc>
        <w:tc>
          <w:tcPr>
            <w:tcW w:w="555" w:type="dxa"/>
            <w:shd w:val="clear" w:color="auto" w:fill="auto"/>
            <w:vAlign w:val="center"/>
          </w:tcPr>
          <w:p w:rsidR="006E0759" w:rsidRPr="00B300E8" w:rsidRDefault="00064E84">
            <w:pPr>
              <w:ind w:firstLine="0"/>
              <w:jc w:val="center"/>
              <w:rPr>
                <w:rFonts w:cs="Times New Roman"/>
                <w:b/>
                <w:sz w:val="20"/>
                <w:szCs w:val="20"/>
              </w:rPr>
            </w:pPr>
            <w:r w:rsidRPr="00B300E8">
              <w:rPr>
                <w:rFonts w:cs="Times New Roman"/>
                <w:b/>
                <w:sz w:val="20"/>
                <w:szCs w:val="20"/>
              </w:rPr>
              <w:t>181</w:t>
            </w:r>
          </w:p>
        </w:tc>
        <w:tc>
          <w:tcPr>
            <w:tcW w:w="556" w:type="dxa"/>
            <w:shd w:val="clear" w:color="auto" w:fill="auto"/>
            <w:vAlign w:val="center"/>
          </w:tcPr>
          <w:p w:rsidR="006E0759" w:rsidRPr="00B300E8" w:rsidRDefault="00064E84">
            <w:pPr>
              <w:ind w:firstLine="0"/>
              <w:jc w:val="center"/>
              <w:rPr>
                <w:rFonts w:cs="Times New Roman"/>
                <w:b/>
                <w:sz w:val="20"/>
                <w:szCs w:val="20"/>
              </w:rPr>
            </w:pPr>
            <w:r w:rsidRPr="00B300E8">
              <w:rPr>
                <w:rFonts w:cs="Times New Roman"/>
                <w:b/>
                <w:sz w:val="20"/>
                <w:szCs w:val="20"/>
              </w:rPr>
              <w:t>183</w:t>
            </w:r>
          </w:p>
        </w:tc>
        <w:tc>
          <w:tcPr>
            <w:tcW w:w="556" w:type="dxa"/>
            <w:shd w:val="clear" w:color="auto" w:fill="auto"/>
            <w:vAlign w:val="center"/>
          </w:tcPr>
          <w:p w:rsidR="006E0759" w:rsidRPr="00B300E8" w:rsidRDefault="00064E84">
            <w:pPr>
              <w:ind w:firstLine="0"/>
              <w:jc w:val="center"/>
              <w:rPr>
                <w:rFonts w:cs="Times New Roman"/>
                <w:b/>
                <w:sz w:val="20"/>
                <w:szCs w:val="20"/>
              </w:rPr>
            </w:pPr>
            <w:r w:rsidRPr="00B300E8">
              <w:rPr>
                <w:rFonts w:cs="Times New Roman"/>
                <w:b/>
                <w:sz w:val="20"/>
                <w:szCs w:val="20"/>
              </w:rPr>
              <w:t>214</w:t>
            </w:r>
          </w:p>
        </w:tc>
        <w:tc>
          <w:tcPr>
            <w:tcW w:w="556" w:type="dxa"/>
            <w:shd w:val="clear" w:color="auto" w:fill="auto"/>
            <w:vAlign w:val="center"/>
          </w:tcPr>
          <w:p w:rsidR="006E0759" w:rsidRPr="00B300E8" w:rsidRDefault="00064E84">
            <w:pPr>
              <w:ind w:firstLine="0"/>
              <w:jc w:val="center"/>
              <w:rPr>
                <w:rFonts w:cs="Times New Roman"/>
                <w:b/>
                <w:sz w:val="20"/>
                <w:szCs w:val="20"/>
              </w:rPr>
            </w:pPr>
            <w:r w:rsidRPr="00B300E8">
              <w:rPr>
                <w:rFonts w:cs="Times New Roman"/>
                <w:b/>
                <w:sz w:val="20"/>
                <w:szCs w:val="20"/>
              </w:rPr>
              <w:t>226</w:t>
            </w:r>
          </w:p>
        </w:tc>
        <w:tc>
          <w:tcPr>
            <w:tcW w:w="556" w:type="dxa"/>
            <w:shd w:val="clear" w:color="auto" w:fill="auto"/>
            <w:vAlign w:val="center"/>
          </w:tcPr>
          <w:p w:rsidR="006E0759" w:rsidRPr="00B300E8" w:rsidRDefault="00064E84">
            <w:pPr>
              <w:ind w:firstLine="0"/>
              <w:jc w:val="center"/>
              <w:rPr>
                <w:rFonts w:cs="Times New Roman"/>
                <w:b/>
                <w:sz w:val="20"/>
                <w:szCs w:val="20"/>
              </w:rPr>
            </w:pPr>
            <w:r w:rsidRPr="00B300E8">
              <w:rPr>
                <w:rFonts w:cs="Times New Roman"/>
                <w:b/>
                <w:sz w:val="20"/>
                <w:szCs w:val="20"/>
              </w:rPr>
              <w:t>231</w:t>
            </w:r>
          </w:p>
        </w:tc>
        <w:tc>
          <w:tcPr>
            <w:tcW w:w="556" w:type="dxa"/>
            <w:shd w:val="clear" w:color="auto" w:fill="auto"/>
            <w:vAlign w:val="center"/>
          </w:tcPr>
          <w:p w:rsidR="006E0759" w:rsidRPr="00B300E8" w:rsidRDefault="00064E84">
            <w:pPr>
              <w:ind w:firstLine="0"/>
              <w:jc w:val="center"/>
              <w:rPr>
                <w:rFonts w:cs="Times New Roman"/>
                <w:b/>
                <w:sz w:val="20"/>
                <w:szCs w:val="20"/>
              </w:rPr>
            </w:pPr>
            <w:r w:rsidRPr="00B300E8">
              <w:rPr>
                <w:rFonts w:cs="Times New Roman"/>
                <w:b/>
                <w:sz w:val="20"/>
                <w:szCs w:val="20"/>
              </w:rPr>
              <w:t>172</w:t>
            </w:r>
          </w:p>
        </w:tc>
        <w:tc>
          <w:tcPr>
            <w:tcW w:w="556" w:type="dxa"/>
            <w:shd w:val="clear" w:color="auto" w:fill="auto"/>
            <w:vAlign w:val="center"/>
          </w:tcPr>
          <w:p w:rsidR="006E0759" w:rsidRPr="00B300E8" w:rsidRDefault="00064E84">
            <w:pPr>
              <w:ind w:firstLine="0"/>
              <w:jc w:val="center"/>
              <w:rPr>
                <w:rFonts w:cs="Times New Roman"/>
                <w:b/>
                <w:sz w:val="20"/>
                <w:szCs w:val="20"/>
              </w:rPr>
            </w:pPr>
            <w:r w:rsidRPr="00B300E8">
              <w:rPr>
                <w:rFonts w:cs="Times New Roman"/>
                <w:b/>
                <w:sz w:val="20"/>
                <w:szCs w:val="20"/>
              </w:rPr>
              <w:t>179</w:t>
            </w:r>
          </w:p>
        </w:tc>
        <w:tc>
          <w:tcPr>
            <w:tcW w:w="656" w:type="dxa"/>
            <w:shd w:val="clear" w:color="auto" w:fill="auto"/>
            <w:vAlign w:val="center"/>
          </w:tcPr>
          <w:p w:rsidR="006E0759" w:rsidRPr="00B300E8" w:rsidRDefault="00064E84">
            <w:pPr>
              <w:ind w:firstLine="0"/>
              <w:jc w:val="center"/>
              <w:rPr>
                <w:rFonts w:cs="Times New Roman"/>
                <w:b/>
                <w:bCs/>
                <w:sz w:val="20"/>
                <w:szCs w:val="20"/>
              </w:rPr>
            </w:pPr>
            <w:r w:rsidRPr="00B300E8">
              <w:rPr>
                <w:rFonts w:cs="Times New Roman"/>
                <w:b/>
                <w:bCs/>
                <w:sz w:val="20"/>
                <w:szCs w:val="20"/>
              </w:rPr>
              <w:t>2080</w:t>
            </w:r>
          </w:p>
        </w:tc>
      </w:tr>
      <w:tr w:rsidR="006E0759" w:rsidRPr="00B300E8">
        <w:trPr>
          <w:trHeight w:val="456"/>
          <w:jc w:val="center"/>
        </w:trPr>
        <w:tc>
          <w:tcPr>
            <w:tcW w:w="675" w:type="dxa"/>
            <w:vMerge w:val="restart"/>
            <w:shd w:val="clear" w:color="auto" w:fill="auto"/>
            <w:textDirection w:val="btLr"/>
            <w:vAlign w:val="center"/>
          </w:tcPr>
          <w:p w:rsidR="006E0759" w:rsidRPr="00B300E8" w:rsidRDefault="00064E84">
            <w:pPr>
              <w:ind w:left="113" w:right="113" w:firstLine="0"/>
              <w:jc w:val="center"/>
              <w:rPr>
                <w:rFonts w:cs="Times New Roman"/>
                <w:b/>
                <w:sz w:val="20"/>
                <w:szCs w:val="20"/>
              </w:rPr>
            </w:pPr>
            <w:r w:rsidRPr="00B300E8">
              <w:rPr>
                <w:rFonts w:cs="Times New Roman"/>
                <w:b/>
                <w:sz w:val="20"/>
                <w:szCs w:val="20"/>
              </w:rPr>
              <w:t>Виды дисциплинарных взысканий</w:t>
            </w:r>
          </w:p>
        </w:tc>
        <w:tc>
          <w:tcPr>
            <w:tcW w:w="2410" w:type="dxa"/>
            <w:gridSpan w:val="2"/>
            <w:shd w:val="clear" w:color="auto" w:fill="auto"/>
            <w:vAlign w:val="center"/>
          </w:tcPr>
          <w:p w:rsidR="006E0759" w:rsidRPr="00B300E8" w:rsidRDefault="00064E84">
            <w:pPr>
              <w:ind w:firstLine="0"/>
              <w:jc w:val="center"/>
              <w:rPr>
                <w:rFonts w:cs="Times New Roman"/>
                <w:sz w:val="20"/>
                <w:szCs w:val="20"/>
              </w:rPr>
            </w:pPr>
            <w:r w:rsidRPr="00B300E8">
              <w:rPr>
                <w:rFonts w:cs="Times New Roman"/>
                <w:sz w:val="20"/>
                <w:szCs w:val="20"/>
              </w:rPr>
              <w:t>Замечание (с 14.07.2013)</w:t>
            </w:r>
          </w:p>
        </w:tc>
        <w:tc>
          <w:tcPr>
            <w:tcW w:w="567" w:type="dxa"/>
            <w:shd w:val="clear" w:color="auto" w:fill="BFBFBF" w:themeFill="background1" w:themeFillShade="BF"/>
            <w:vAlign w:val="center"/>
          </w:tcPr>
          <w:p w:rsidR="006E0759" w:rsidRPr="00B300E8" w:rsidRDefault="006E0759">
            <w:pPr>
              <w:ind w:firstLine="0"/>
              <w:jc w:val="center"/>
              <w:rPr>
                <w:rFonts w:cs="Times New Roman"/>
                <w:sz w:val="20"/>
                <w:szCs w:val="20"/>
              </w:rPr>
            </w:pPr>
          </w:p>
        </w:tc>
        <w:tc>
          <w:tcPr>
            <w:tcW w:w="556" w:type="dxa"/>
            <w:shd w:val="clear" w:color="auto" w:fill="BFBFBF" w:themeFill="background1" w:themeFillShade="BF"/>
            <w:vAlign w:val="center"/>
          </w:tcPr>
          <w:p w:rsidR="006E0759" w:rsidRPr="00B300E8" w:rsidRDefault="006E0759">
            <w:pPr>
              <w:ind w:firstLine="0"/>
              <w:jc w:val="center"/>
              <w:rPr>
                <w:rFonts w:cs="Times New Roman"/>
                <w:sz w:val="20"/>
                <w:szCs w:val="20"/>
              </w:rPr>
            </w:pPr>
          </w:p>
        </w:tc>
        <w:tc>
          <w:tcPr>
            <w:tcW w:w="556" w:type="dxa"/>
            <w:shd w:val="clear" w:color="auto" w:fill="BFBFBF" w:themeFill="background1" w:themeFillShade="BF"/>
            <w:vAlign w:val="center"/>
          </w:tcPr>
          <w:p w:rsidR="006E0759" w:rsidRPr="00B300E8" w:rsidRDefault="006E0759">
            <w:pPr>
              <w:ind w:firstLine="0"/>
              <w:jc w:val="center"/>
              <w:rPr>
                <w:rFonts w:cs="Times New Roman"/>
                <w:sz w:val="20"/>
                <w:szCs w:val="20"/>
              </w:rPr>
            </w:pPr>
          </w:p>
        </w:tc>
        <w:tc>
          <w:tcPr>
            <w:tcW w:w="555" w:type="dxa"/>
            <w:shd w:val="clear" w:color="auto" w:fill="auto"/>
            <w:vAlign w:val="center"/>
          </w:tcPr>
          <w:p w:rsidR="006E0759" w:rsidRPr="00B300E8" w:rsidRDefault="00064E84">
            <w:pPr>
              <w:ind w:firstLine="0"/>
              <w:jc w:val="center"/>
              <w:rPr>
                <w:rFonts w:cs="Times New Roman"/>
                <w:sz w:val="20"/>
                <w:szCs w:val="20"/>
              </w:rPr>
            </w:pPr>
            <w:r w:rsidRPr="00B300E8">
              <w:rPr>
                <w:rFonts w:cs="Times New Roman"/>
                <w:sz w:val="20"/>
                <w:szCs w:val="20"/>
              </w:rPr>
              <w:t>23</w:t>
            </w:r>
          </w:p>
        </w:tc>
        <w:tc>
          <w:tcPr>
            <w:tcW w:w="556" w:type="dxa"/>
            <w:shd w:val="clear" w:color="auto" w:fill="auto"/>
            <w:vAlign w:val="center"/>
          </w:tcPr>
          <w:p w:rsidR="006E0759" w:rsidRPr="00B300E8" w:rsidRDefault="00064E84">
            <w:pPr>
              <w:ind w:firstLine="0"/>
              <w:jc w:val="center"/>
              <w:rPr>
                <w:rFonts w:cs="Times New Roman"/>
                <w:sz w:val="20"/>
                <w:szCs w:val="20"/>
              </w:rPr>
            </w:pPr>
            <w:r w:rsidRPr="00B300E8">
              <w:rPr>
                <w:rFonts w:cs="Times New Roman"/>
                <w:sz w:val="20"/>
                <w:szCs w:val="20"/>
              </w:rPr>
              <w:t>45</w:t>
            </w:r>
          </w:p>
        </w:tc>
        <w:tc>
          <w:tcPr>
            <w:tcW w:w="556" w:type="dxa"/>
            <w:shd w:val="clear" w:color="auto" w:fill="auto"/>
            <w:vAlign w:val="center"/>
          </w:tcPr>
          <w:p w:rsidR="006E0759" w:rsidRPr="00B300E8" w:rsidRDefault="00064E84">
            <w:pPr>
              <w:ind w:firstLine="0"/>
              <w:jc w:val="center"/>
              <w:rPr>
                <w:rFonts w:cs="Times New Roman"/>
                <w:sz w:val="20"/>
                <w:szCs w:val="20"/>
              </w:rPr>
            </w:pPr>
            <w:r w:rsidRPr="00B300E8">
              <w:rPr>
                <w:rFonts w:cs="Times New Roman"/>
                <w:sz w:val="20"/>
                <w:szCs w:val="20"/>
              </w:rPr>
              <w:t>64</w:t>
            </w:r>
          </w:p>
        </w:tc>
        <w:tc>
          <w:tcPr>
            <w:tcW w:w="556" w:type="dxa"/>
            <w:shd w:val="clear" w:color="auto" w:fill="auto"/>
            <w:vAlign w:val="center"/>
          </w:tcPr>
          <w:p w:rsidR="006E0759" w:rsidRPr="00B300E8" w:rsidRDefault="00064E84">
            <w:pPr>
              <w:ind w:firstLine="0"/>
              <w:jc w:val="center"/>
              <w:rPr>
                <w:rFonts w:cs="Times New Roman"/>
                <w:sz w:val="20"/>
                <w:szCs w:val="20"/>
              </w:rPr>
            </w:pPr>
            <w:r w:rsidRPr="00B300E8">
              <w:rPr>
                <w:rFonts w:cs="Times New Roman"/>
                <w:sz w:val="20"/>
                <w:szCs w:val="20"/>
              </w:rPr>
              <w:t>100</w:t>
            </w:r>
          </w:p>
        </w:tc>
        <w:tc>
          <w:tcPr>
            <w:tcW w:w="556" w:type="dxa"/>
            <w:shd w:val="clear" w:color="auto" w:fill="auto"/>
            <w:vAlign w:val="center"/>
          </w:tcPr>
          <w:p w:rsidR="006E0759" w:rsidRPr="00B300E8" w:rsidRDefault="00064E84">
            <w:pPr>
              <w:ind w:firstLine="0"/>
              <w:jc w:val="center"/>
              <w:rPr>
                <w:rFonts w:cs="Times New Roman"/>
                <w:sz w:val="20"/>
                <w:szCs w:val="20"/>
              </w:rPr>
            </w:pPr>
            <w:r w:rsidRPr="00B300E8">
              <w:rPr>
                <w:rFonts w:cs="Times New Roman"/>
                <w:sz w:val="20"/>
                <w:szCs w:val="20"/>
              </w:rPr>
              <w:t>89</w:t>
            </w:r>
          </w:p>
        </w:tc>
        <w:tc>
          <w:tcPr>
            <w:tcW w:w="556" w:type="dxa"/>
            <w:shd w:val="clear" w:color="auto" w:fill="auto"/>
            <w:vAlign w:val="center"/>
          </w:tcPr>
          <w:p w:rsidR="006E0759" w:rsidRPr="00B300E8" w:rsidRDefault="00064E84">
            <w:pPr>
              <w:ind w:firstLine="0"/>
              <w:jc w:val="center"/>
              <w:rPr>
                <w:rFonts w:cs="Times New Roman"/>
                <w:sz w:val="20"/>
                <w:szCs w:val="20"/>
              </w:rPr>
            </w:pPr>
            <w:r w:rsidRPr="00B300E8">
              <w:rPr>
                <w:rFonts w:cs="Times New Roman"/>
                <w:sz w:val="20"/>
                <w:szCs w:val="20"/>
              </w:rPr>
              <w:t>47</w:t>
            </w:r>
          </w:p>
        </w:tc>
        <w:tc>
          <w:tcPr>
            <w:tcW w:w="556" w:type="dxa"/>
            <w:shd w:val="clear" w:color="auto" w:fill="auto"/>
            <w:vAlign w:val="center"/>
          </w:tcPr>
          <w:p w:rsidR="006E0759" w:rsidRPr="00B300E8" w:rsidRDefault="00064E84">
            <w:pPr>
              <w:ind w:firstLine="0"/>
              <w:jc w:val="center"/>
              <w:rPr>
                <w:rFonts w:cs="Times New Roman"/>
                <w:sz w:val="20"/>
                <w:szCs w:val="20"/>
              </w:rPr>
            </w:pPr>
            <w:r w:rsidRPr="00B300E8">
              <w:rPr>
                <w:rFonts w:cs="Times New Roman"/>
                <w:sz w:val="20"/>
                <w:szCs w:val="20"/>
              </w:rPr>
              <w:t>64</w:t>
            </w:r>
          </w:p>
        </w:tc>
        <w:tc>
          <w:tcPr>
            <w:tcW w:w="656" w:type="dxa"/>
            <w:shd w:val="clear" w:color="auto" w:fill="auto"/>
            <w:vAlign w:val="center"/>
          </w:tcPr>
          <w:p w:rsidR="006E0759" w:rsidRPr="00B300E8" w:rsidRDefault="00064E84">
            <w:pPr>
              <w:ind w:firstLine="0"/>
              <w:jc w:val="center"/>
              <w:rPr>
                <w:rFonts w:cs="Times New Roman"/>
                <w:b/>
                <w:bCs/>
                <w:sz w:val="20"/>
                <w:szCs w:val="20"/>
              </w:rPr>
            </w:pPr>
            <w:r w:rsidRPr="00B300E8">
              <w:rPr>
                <w:rFonts w:cs="Times New Roman"/>
                <w:b/>
                <w:bCs/>
                <w:sz w:val="20"/>
                <w:szCs w:val="20"/>
              </w:rPr>
              <w:t>432</w:t>
            </w:r>
          </w:p>
        </w:tc>
      </w:tr>
      <w:tr w:rsidR="006E0759" w:rsidRPr="00B300E8">
        <w:trPr>
          <w:trHeight w:val="444"/>
          <w:jc w:val="center"/>
        </w:trPr>
        <w:tc>
          <w:tcPr>
            <w:tcW w:w="675" w:type="dxa"/>
            <w:vMerge/>
            <w:shd w:val="clear" w:color="auto" w:fill="auto"/>
          </w:tcPr>
          <w:p w:rsidR="006E0759" w:rsidRPr="00B300E8" w:rsidRDefault="006E0759">
            <w:pPr>
              <w:ind w:firstLine="0"/>
              <w:jc w:val="both"/>
              <w:rPr>
                <w:rFonts w:cs="Times New Roman"/>
                <w:sz w:val="20"/>
                <w:szCs w:val="20"/>
              </w:rPr>
            </w:pPr>
          </w:p>
        </w:tc>
        <w:tc>
          <w:tcPr>
            <w:tcW w:w="2410" w:type="dxa"/>
            <w:gridSpan w:val="2"/>
            <w:shd w:val="clear" w:color="auto" w:fill="auto"/>
            <w:vAlign w:val="center"/>
          </w:tcPr>
          <w:p w:rsidR="006E0759" w:rsidRPr="00B300E8" w:rsidRDefault="00064E84">
            <w:pPr>
              <w:ind w:firstLine="0"/>
              <w:jc w:val="center"/>
              <w:rPr>
                <w:rFonts w:cs="Times New Roman"/>
                <w:sz w:val="20"/>
                <w:szCs w:val="20"/>
              </w:rPr>
            </w:pPr>
            <w:r w:rsidRPr="00B300E8">
              <w:rPr>
                <w:rFonts w:cs="Times New Roman"/>
                <w:sz w:val="20"/>
                <w:szCs w:val="20"/>
              </w:rPr>
              <w:t>Предупреждение</w:t>
            </w:r>
          </w:p>
        </w:tc>
        <w:tc>
          <w:tcPr>
            <w:tcW w:w="567" w:type="dxa"/>
            <w:shd w:val="clear" w:color="auto" w:fill="auto"/>
            <w:vAlign w:val="center"/>
          </w:tcPr>
          <w:p w:rsidR="006E0759" w:rsidRPr="00B300E8" w:rsidRDefault="00064E84">
            <w:pPr>
              <w:ind w:firstLine="0"/>
              <w:jc w:val="center"/>
              <w:rPr>
                <w:rFonts w:cs="Times New Roman"/>
                <w:sz w:val="20"/>
                <w:szCs w:val="20"/>
              </w:rPr>
            </w:pPr>
            <w:r w:rsidRPr="00B300E8">
              <w:rPr>
                <w:rFonts w:cs="Times New Roman"/>
                <w:sz w:val="20"/>
                <w:szCs w:val="20"/>
              </w:rPr>
              <w:t>253</w:t>
            </w:r>
          </w:p>
        </w:tc>
        <w:tc>
          <w:tcPr>
            <w:tcW w:w="556" w:type="dxa"/>
            <w:shd w:val="clear" w:color="auto" w:fill="auto"/>
            <w:vAlign w:val="center"/>
          </w:tcPr>
          <w:p w:rsidR="006E0759" w:rsidRPr="00B300E8" w:rsidRDefault="00064E84">
            <w:pPr>
              <w:ind w:firstLine="0"/>
              <w:jc w:val="center"/>
              <w:rPr>
                <w:rFonts w:cs="Times New Roman"/>
                <w:sz w:val="20"/>
                <w:szCs w:val="20"/>
              </w:rPr>
            </w:pPr>
            <w:r w:rsidRPr="00B300E8">
              <w:rPr>
                <w:rFonts w:cs="Times New Roman"/>
                <w:sz w:val="20"/>
                <w:szCs w:val="20"/>
              </w:rPr>
              <w:t>199</w:t>
            </w:r>
          </w:p>
        </w:tc>
        <w:tc>
          <w:tcPr>
            <w:tcW w:w="556" w:type="dxa"/>
            <w:shd w:val="clear" w:color="auto" w:fill="auto"/>
            <w:vAlign w:val="center"/>
          </w:tcPr>
          <w:p w:rsidR="006E0759" w:rsidRPr="00B300E8" w:rsidRDefault="00064E84">
            <w:pPr>
              <w:ind w:firstLine="0"/>
              <w:jc w:val="center"/>
              <w:rPr>
                <w:rFonts w:cs="Times New Roman"/>
                <w:sz w:val="20"/>
                <w:szCs w:val="20"/>
              </w:rPr>
            </w:pPr>
            <w:r w:rsidRPr="00B300E8">
              <w:rPr>
                <w:rFonts w:cs="Times New Roman"/>
                <w:sz w:val="20"/>
                <w:szCs w:val="20"/>
              </w:rPr>
              <w:t>138</w:t>
            </w:r>
          </w:p>
        </w:tc>
        <w:tc>
          <w:tcPr>
            <w:tcW w:w="555" w:type="dxa"/>
            <w:shd w:val="clear" w:color="auto" w:fill="auto"/>
            <w:vAlign w:val="center"/>
          </w:tcPr>
          <w:p w:rsidR="006E0759" w:rsidRPr="00B300E8" w:rsidRDefault="00064E84">
            <w:pPr>
              <w:ind w:firstLine="0"/>
              <w:jc w:val="center"/>
              <w:rPr>
                <w:rFonts w:cs="Times New Roman"/>
                <w:sz w:val="20"/>
                <w:szCs w:val="20"/>
              </w:rPr>
            </w:pPr>
            <w:r w:rsidRPr="00B300E8">
              <w:rPr>
                <w:rFonts w:cs="Times New Roman"/>
                <w:sz w:val="20"/>
                <w:szCs w:val="20"/>
              </w:rPr>
              <w:t>135</w:t>
            </w:r>
          </w:p>
        </w:tc>
        <w:tc>
          <w:tcPr>
            <w:tcW w:w="556" w:type="dxa"/>
            <w:shd w:val="clear" w:color="auto" w:fill="auto"/>
            <w:vAlign w:val="center"/>
          </w:tcPr>
          <w:p w:rsidR="006E0759" w:rsidRPr="00B300E8" w:rsidRDefault="00064E84">
            <w:pPr>
              <w:ind w:firstLine="0"/>
              <w:jc w:val="center"/>
              <w:rPr>
                <w:rFonts w:cs="Times New Roman"/>
                <w:sz w:val="20"/>
                <w:szCs w:val="20"/>
              </w:rPr>
            </w:pPr>
            <w:r w:rsidRPr="00B300E8">
              <w:rPr>
                <w:rFonts w:cs="Times New Roman"/>
                <w:sz w:val="20"/>
                <w:szCs w:val="20"/>
              </w:rPr>
              <w:t>114</w:t>
            </w:r>
          </w:p>
        </w:tc>
        <w:tc>
          <w:tcPr>
            <w:tcW w:w="556" w:type="dxa"/>
            <w:shd w:val="clear" w:color="auto" w:fill="auto"/>
            <w:vAlign w:val="center"/>
          </w:tcPr>
          <w:p w:rsidR="006E0759" w:rsidRPr="00B300E8" w:rsidRDefault="00064E84">
            <w:pPr>
              <w:ind w:firstLine="0"/>
              <w:jc w:val="center"/>
              <w:rPr>
                <w:rFonts w:cs="Times New Roman"/>
                <w:sz w:val="20"/>
                <w:szCs w:val="20"/>
              </w:rPr>
            </w:pPr>
            <w:r w:rsidRPr="00B300E8">
              <w:rPr>
                <w:rFonts w:cs="Times New Roman"/>
                <w:sz w:val="20"/>
                <w:szCs w:val="20"/>
              </w:rPr>
              <w:t>128</w:t>
            </w:r>
          </w:p>
        </w:tc>
        <w:tc>
          <w:tcPr>
            <w:tcW w:w="556" w:type="dxa"/>
            <w:shd w:val="clear" w:color="auto" w:fill="auto"/>
            <w:vAlign w:val="center"/>
          </w:tcPr>
          <w:p w:rsidR="006E0759" w:rsidRPr="00B300E8" w:rsidRDefault="00064E84">
            <w:pPr>
              <w:ind w:firstLine="0"/>
              <w:jc w:val="center"/>
              <w:rPr>
                <w:rFonts w:cs="Times New Roman"/>
                <w:sz w:val="20"/>
                <w:szCs w:val="20"/>
              </w:rPr>
            </w:pPr>
            <w:r w:rsidRPr="00B300E8">
              <w:rPr>
                <w:rFonts w:cs="Times New Roman"/>
                <w:sz w:val="20"/>
                <w:szCs w:val="20"/>
              </w:rPr>
              <w:t>100</w:t>
            </w:r>
          </w:p>
        </w:tc>
        <w:tc>
          <w:tcPr>
            <w:tcW w:w="556" w:type="dxa"/>
            <w:shd w:val="clear" w:color="auto" w:fill="auto"/>
            <w:vAlign w:val="center"/>
          </w:tcPr>
          <w:p w:rsidR="006E0759" w:rsidRPr="00B300E8" w:rsidRDefault="00064E84">
            <w:pPr>
              <w:ind w:firstLine="0"/>
              <w:jc w:val="center"/>
              <w:rPr>
                <w:rFonts w:cs="Times New Roman"/>
                <w:sz w:val="20"/>
                <w:szCs w:val="20"/>
              </w:rPr>
            </w:pPr>
            <w:r w:rsidRPr="00B300E8">
              <w:rPr>
                <w:rFonts w:cs="Times New Roman"/>
                <w:sz w:val="20"/>
                <w:szCs w:val="20"/>
              </w:rPr>
              <w:t>112</w:t>
            </w:r>
          </w:p>
        </w:tc>
        <w:tc>
          <w:tcPr>
            <w:tcW w:w="556" w:type="dxa"/>
            <w:shd w:val="clear" w:color="auto" w:fill="auto"/>
            <w:vAlign w:val="center"/>
          </w:tcPr>
          <w:p w:rsidR="006E0759" w:rsidRPr="00B300E8" w:rsidRDefault="00064E84">
            <w:pPr>
              <w:ind w:firstLine="0"/>
              <w:jc w:val="center"/>
              <w:rPr>
                <w:rFonts w:cs="Times New Roman"/>
                <w:sz w:val="20"/>
                <w:szCs w:val="20"/>
              </w:rPr>
            </w:pPr>
            <w:r w:rsidRPr="00B300E8">
              <w:rPr>
                <w:rFonts w:cs="Times New Roman"/>
                <w:sz w:val="20"/>
                <w:szCs w:val="20"/>
              </w:rPr>
              <w:t>102</w:t>
            </w:r>
          </w:p>
        </w:tc>
        <w:tc>
          <w:tcPr>
            <w:tcW w:w="556" w:type="dxa"/>
            <w:shd w:val="clear" w:color="auto" w:fill="auto"/>
            <w:vAlign w:val="center"/>
          </w:tcPr>
          <w:p w:rsidR="006E0759" w:rsidRPr="00B300E8" w:rsidRDefault="00064E84">
            <w:pPr>
              <w:ind w:firstLine="0"/>
              <w:jc w:val="center"/>
              <w:rPr>
                <w:rFonts w:cs="Times New Roman"/>
                <w:sz w:val="20"/>
                <w:szCs w:val="20"/>
              </w:rPr>
            </w:pPr>
            <w:r w:rsidRPr="00B300E8">
              <w:rPr>
                <w:rFonts w:cs="Times New Roman"/>
                <w:sz w:val="20"/>
                <w:szCs w:val="20"/>
              </w:rPr>
              <w:t>95</w:t>
            </w:r>
          </w:p>
        </w:tc>
        <w:tc>
          <w:tcPr>
            <w:tcW w:w="656" w:type="dxa"/>
            <w:shd w:val="clear" w:color="auto" w:fill="auto"/>
            <w:vAlign w:val="center"/>
          </w:tcPr>
          <w:p w:rsidR="006E0759" w:rsidRPr="00B300E8" w:rsidRDefault="00064E84">
            <w:pPr>
              <w:ind w:firstLine="0"/>
              <w:jc w:val="center"/>
              <w:rPr>
                <w:rFonts w:cs="Times New Roman"/>
                <w:b/>
                <w:bCs/>
                <w:sz w:val="20"/>
                <w:szCs w:val="20"/>
              </w:rPr>
            </w:pPr>
            <w:r w:rsidRPr="00B300E8">
              <w:rPr>
                <w:rFonts w:cs="Times New Roman"/>
                <w:b/>
                <w:bCs/>
                <w:sz w:val="20"/>
                <w:szCs w:val="20"/>
              </w:rPr>
              <w:t>1376</w:t>
            </w:r>
          </w:p>
        </w:tc>
      </w:tr>
      <w:tr w:rsidR="006E0759" w:rsidRPr="00B300E8">
        <w:trPr>
          <w:trHeight w:val="799"/>
          <w:jc w:val="center"/>
        </w:trPr>
        <w:tc>
          <w:tcPr>
            <w:tcW w:w="675" w:type="dxa"/>
            <w:vMerge/>
            <w:shd w:val="clear" w:color="auto" w:fill="auto"/>
          </w:tcPr>
          <w:p w:rsidR="006E0759" w:rsidRPr="00B300E8" w:rsidRDefault="006E0759">
            <w:pPr>
              <w:ind w:firstLine="0"/>
              <w:jc w:val="both"/>
              <w:rPr>
                <w:rFonts w:cs="Times New Roman"/>
                <w:sz w:val="20"/>
                <w:szCs w:val="20"/>
              </w:rPr>
            </w:pPr>
          </w:p>
        </w:tc>
        <w:tc>
          <w:tcPr>
            <w:tcW w:w="2410" w:type="dxa"/>
            <w:gridSpan w:val="2"/>
            <w:shd w:val="clear" w:color="auto" w:fill="auto"/>
            <w:vAlign w:val="center"/>
          </w:tcPr>
          <w:p w:rsidR="006E0759" w:rsidRPr="00B300E8" w:rsidRDefault="00064E84">
            <w:pPr>
              <w:ind w:firstLine="0"/>
              <w:jc w:val="center"/>
              <w:rPr>
                <w:rFonts w:cs="Times New Roman"/>
                <w:sz w:val="20"/>
                <w:szCs w:val="20"/>
              </w:rPr>
            </w:pPr>
            <w:r w:rsidRPr="00B300E8">
              <w:rPr>
                <w:rFonts w:cs="Times New Roman"/>
                <w:sz w:val="20"/>
                <w:szCs w:val="20"/>
              </w:rPr>
              <w:t>Понижение в квалификационном классе (с 01.09.2019)</w:t>
            </w:r>
          </w:p>
        </w:tc>
        <w:tc>
          <w:tcPr>
            <w:tcW w:w="567" w:type="dxa"/>
            <w:shd w:val="clear" w:color="auto" w:fill="BFBFBF" w:themeFill="background1" w:themeFillShade="BF"/>
            <w:vAlign w:val="center"/>
          </w:tcPr>
          <w:p w:rsidR="006E0759" w:rsidRPr="00B300E8" w:rsidRDefault="006E0759">
            <w:pPr>
              <w:ind w:firstLine="0"/>
              <w:jc w:val="center"/>
              <w:rPr>
                <w:rFonts w:cs="Times New Roman"/>
                <w:sz w:val="20"/>
                <w:szCs w:val="20"/>
              </w:rPr>
            </w:pPr>
          </w:p>
        </w:tc>
        <w:tc>
          <w:tcPr>
            <w:tcW w:w="556" w:type="dxa"/>
            <w:shd w:val="clear" w:color="auto" w:fill="BFBFBF" w:themeFill="background1" w:themeFillShade="BF"/>
            <w:vAlign w:val="center"/>
          </w:tcPr>
          <w:p w:rsidR="006E0759" w:rsidRPr="00B300E8" w:rsidRDefault="006E0759">
            <w:pPr>
              <w:ind w:firstLine="0"/>
              <w:jc w:val="center"/>
              <w:rPr>
                <w:rFonts w:cs="Times New Roman"/>
                <w:sz w:val="20"/>
                <w:szCs w:val="20"/>
              </w:rPr>
            </w:pPr>
          </w:p>
        </w:tc>
        <w:tc>
          <w:tcPr>
            <w:tcW w:w="556" w:type="dxa"/>
            <w:shd w:val="clear" w:color="auto" w:fill="BFBFBF" w:themeFill="background1" w:themeFillShade="BF"/>
            <w:vAlign w:val="center"/>
          </w:tcPr>
          <w:p w:rsidR="006E0759" w:rsidRPr="00B300E8" w:rsidRDefault="006E0759">
            <w:pPr>
              <w:ind w:firstLine="0"/>
              <w:jc w:val="center"/>
              <w:rPr>
                <w:rFonts w:cs="Times New Roman"/>
                <w:sz w:val="20"/>
                <w:szCs w:val="20"/>
              </w:rPr>
            </w:pPr>
          </w:p>
        </w:tc>
        <w:tc>
          <w:tcPr>
            <w:tcW w:w="555" w:type="dxa"/>
            <w:shd w:val="clear" w:color="auto" w:fill="BFBFBF" w:themeFill="background1" w:themeFillShade="BF"/>
            <w:vAlign w:val="center"/>
          </w:tcPr>
          <w:p w:rsidR="006E0759" w:rsidRPr="00B300E8" w:rsidRDefault="006E0759">
            <w:pPr>
              <w:ind w:firstLine="0"/>
              <w:jc w:val="center"/>
              <w:rPr>
                <w:rFonts w:cs="Times New Roman"/>
                <w:sz w:val="20"/>
                <w:szCs w:val="20"/>
              </w:rPr>
            </w:pPr>
          </w:p>
        </w:tc>
        <w:tc>
          <w:tcPr>
            <w:tcW w:w="556" w:type="dxa"/>
            <w:shd w:val="clear" w:color="auto" w:fill="BFBFBF" w:themeFill="background1" w:themeFillShade="BF"/>
            <w:vAlign w:val="center"/>
          </w:tcPr>
          <w:p w:rsidR="006E0759" w:rsidRPr="00B300E8" w:rsidRDefault="006E0759">
            <w:pPr>
              <w:ind w:firstLine="0"/>
              <w:jc w:val="center"/>
              <w:rPr>
                <w:rFonts w:cs="Times New Roman"/>
                <w:sz w:val="20"/>
                <w:szCs w:val="20"/>
              </w:rPr>
            </w:pPr>
          </w:p>
        </w:tc>
        <w:tc>
          <w:tcPr>
            <w:tcW w:w="556" w:type="dxa"/>
            <w:shd w:val="clear" w:color="auto" w:fill="BFBFBF" w:themeFill="background1" w:themeFillShade="BF"/>
            <w:vAlign w:val="center"/>
          </w:tcPr>
          <w:p w:rsidR="006E0759" w:rsidRPr="00B300E8" w:rsidRDefault="006E0759">
            <w:pPr>
              <w:ind w:firstLine="0"/>
              <w:jc w:val="center"/>
              <w:rPr>
                <w:rFonts w:cs="Times New Roman"/>
                <w:sz w:val="20"/>
                <w:szCs w:val="20"/>
              </w:rPr>
            </w:pPr>
          </w:p>
        </w:tc>
        <w:tc>
          <w:tcPr>
            <w:tcW w:w="556" w:type="dxa"/>
            <w:shd w:val="clear" w:color="auto" w:fill="BFBFBF" w:themeFill="background1" w:themeFillShade="BF"/>
            <w:vAlign w:val="center"/>
          </w:tcPr>
          <w:p w:rsidR="006E0759" w:rsidRPr="00B300E8" w:rsidRDefault="006E0759">
            <w:pPr>
              <w:ind w:firstLine="0"/>
              <w:jc w:val="center"/>
              <w:rPr>
                <w:rFonts w:cs="Times New Roman"/>
                <w:sz w:val="20"/>
                <w:szCs w:val="20"/>
              </w:rPr>
            </w:pPr>
          </w:p>
        </w:tc>
        <w:tc>
          <w:tcPr>
            <w:tcW w:w="556" w:type="dxa"/>
            <w:shd w:val="clear" w:color="auto" w:fill="BFBFBF" w:themeFill="background1" w:themeFillShade="BF"/>
            <w:vAlign w:val="center"/>
          </w:tcPr>
          <w:p w:rsidR="006E0759" w:rsidRPr="00B300E8" w:rsidRDefault="006E0759">
            <w:pPr>
              <w:ind w:firstLine="0"/>
              <w:jc w:val="center"/>
              <w:rPr>
                <w:rFonts w:cs="Times New Roman"/>
                <w:sz w:val="20"/>
                <w:szCs w:val="20"/>
              </w:rPr>
            </w:pPr>
          </w:p>
        </w:tc>
        <w:tc>
          <w:tcPr>
            <w:tcW w:w="556" w:type="dxa"/>
            <w:shd w:val="clear" w:color="auto" w:fill="BFBFBF" w:themeFill="background1" w:themeFillShade="BF"/>
            <w:vAlign w:val="center"/>
          </w:tcPr>
          <w:p w:rsidR="006E0759" w:rsidRPr="00B300E8" w:rsidRDefault="006E0759">
            <w:pPr>
              <w:ind w:firstLine="0"/>
              <w:jc w:val="center"/>
              <w:rPr>
                <w:rFonts w:cs="Times New Roman"/>
                <w:sz w:val="20"/>
                <w:szCs w:val="20"/>
              </w:rPr>
            </w:pPr>
          </w:p>
        </w:tc>
        <w:tc>
          <w:tcPr>
            <w:tcW w:w="556" w:type="dxa"/>
            <w:shd w:val="clear" w:color="auto" w:fill="auto"/>
            <w:vAlign w:val="center"/>
          </w:tcPr>
          <w:p w:rsidR="006E0759" w:rsidRPr="00B300E8" w:rsidRDefault="00064E84">
            <w:pPr>
              <w:ind w:firstLine="0"/>
              <w:jc w:val="center"/>
              <w:rPr>
                <w:rFonts w:cs="Times New Roman"/>
                <w:sz w:val="20"/>
                <w:szCs w:val="20"/>
              </w:rPr>
            </w:pPr>
            <w:r w:rsidRPr="00B300E8">
              <w:rPr>
                <w:rFonts w:cs="Times New Roman"/>
                <w:sz w:val="20"/>
                <w:szCs w:val="20"/>
              </w:rPr>
              <w:t>0</w:t>
            </w:r>
          </w:p>
        </w:tc>
        <w:tc>
          <w:tcPr>
            <w:tcW w:w="656" w:type="dxa"/>
            <w:shd w:val="clear" w:color="auto" w:fill="auto"/>
            <w:vAlign w:val="center"/>
          </w:tcPr>
          <w:p w:rsidR="006E0759" w:rsidRPr="00B300E8" w:rsidRDefault="00064E84">
            <w:pPr>
              <w:ind w:firstLine="0"/>
              <w:jc w:val="center"/>
              <w:rPr>
                <w:rFonts w:cs="Times New Roman"/>
                <w:b/>
                <w:bCs/>
                <w:sz w:val="20"/>
                <w:szCs w:val="20"/>
              </w:rPr>
            </w:pPr>
            <w:r w:rsidRPr="00B300E8">
              <w:rPr>
                <w:rFonts w:cs="Times New Roman"/>
                <w:b/>
                <w:bCs/>
                <w:sz w:val="20"/>
                <w:szCs w:val="20"/>
              </w:rPr>
              <w:t>0</w:t>
            </w:r>
          </w:p>
        </w:tc>
      </w:tr>
      <w:tr w:rsidR="006E0759" w:rsidRPr="00B300E8">
        <w:trPr>
          <w:trHeight w:val="468"/>
          <w:jc w:val="center"/>
        </w:trPr>
        <w:tc>
          <w:tcPr>
            <w:tcW w:w="675" w:type="dxa"/>
            <w:vMerge/>
            <w:shd w:val="clear" w:color="auto" w:fill="auto"/>
          </w:tcPr>
          <w:p w:rsidR="006E0759" w:rsidRPr="00B300E8" w:rsidRDefault="006E0759">
            <w:pPr>
              <w:ind w:firstLine="0"/>
              <w:jc w:val="both"/>
              <w:rPr>
                <w:rFonts w:cs="Times New Roman"/>
                <w:sz w:val="20"/>
                <w:szCs w:val="20"/>
              </w:rPr>
            </w:pPr>
          </w:p>
        </w:tc>
        <w:tc>
          <w:tcPr>
            <w:tcW w:w="1559" w:type="dxa"/>
            <w:vMerge w:val="restart"/>
            <w:shd w:val="clear" w:color="auto" w:fill="auto"/>
            <w:vAlign w:val="center"/>
          </w:tcPr>
          <w:p w:rsidR="006E0759" w:rsidRPr="00B300E8" w:rsidRDefault="00064E84">
            <w:pPr>
              <w:ind w:firstLine="0"/>
              <w:jc w:val="center"/>
              <w:rPr>
                <w:rFonts w:cs="Times New Roman"/>
                <w:sz w:val="20"/>
                <w:szCs w:val="20"/>
              </w:rPr>
            </w:pPr>
            <w:r w:rsidRPr="00B300E8">
              <w:rPr>
                <w:rFonts w:cs="Times New Roman"/>
                <w:sz w:val="20"/>
                <w:szCs w:val="20"/>
              </w:rPr>
              <w:t>Досрочное прекращение полномочий судьи</w:t>
            </w:r>
          </w:p>
        </w:tc>
        <w:tc>
          <w:tcPr>
            <w:tcW w:w="851" w:type="dxa"/>
            <w:shd w:val="clear" w:color="auto" w:fill="auto"/>
            <w:vAlign w:val="center"/>
          </w:tcPr>
          <w:p w:rsidR="006E0759" w:rsidRPr="00B300E8" w:rsidRDefault="00064E84">
            <w:pPr>
              <w:ind w:firstLine="0"/>
              <w:jc w:val="center"/>
              <w:rPr>
                <w:rFonts w:cs="Times New Roman"/>
                <w:sz w:val="20"/>
                <w:szCs w:val="20"/>
              </w:rPr>
            </w:pPr>
            <w:r w:rsidRPr="00B300E8">
              <w:rPr>
                <w:rFonts w:cs="Times New Roman"/>
                <w:sz w:val="20"/>
                <w:szCs w:val="20"/>
              </w:rPr>
              <w:t>абс.</w:t>
            </w:r>
          </w:p>
        </w:tc>
        <w:tc>
          <w:tcPr>
            <w:tcW w:w="567" w:type="dxa"/>
            <w:shd w:val="clear" w:color="auto" w:fill="auto"/>
            <w:vAlign w:val="center"/>
          </w:tcPr>
          <w:p w:rsidR="006E0759" w:rsidRPr="00B300E8" w:rsidRDefault="00064E84">
            <w:pPr>
              <w:ind w:firstLine="0"/>
              <w:jc w:val="center"/>
              <w:rPr>
                <w:rFonts w:cs="Times New Roman"/>
                <w:sz w:val="20"/>
                <w:szCs w:val="20"/>
              </w:rPr>
            </w:pPr>
            <w:r w:rsidRPr="00B300E8">
              <w:rPr>
                <w:rFonts w:cs="Times New Roman"/>
                <w:sz w:val="20"/>
                <w:szCs w:val="20"/>
              </w:rPr>
              <w:t>53</w:t>
            </w:r>
          </w:p>
        </w:tc>
        <w:tc>
          <w:tcPr>
            <w:tcW w:w="556" w:type="dxa"/>
            <w:shd w:val="clear" w:color="auto" w:fill="auto"/>
            <w:vAlign w:val="center"/>
          </w:tcPr>
          <w:p w:rsidR="006E0759" w:rsidRPr="00B300E8" w:rsidRDefault="00064E84">
            <w:pPr>
              <w:ind w:firstLine="0"/>
              <w:jc w:val="center"/>
              <w:rPr>
                <w:rFonts w:cs="Times New Roman"/>
                <w:sz w:val="20"/>
                <w:szCs w:val="20"/>
              </w:rPr>
            </w:pPr>
            <w:r w:rsidRPr="00B300E8">
              <w:rPr>
                <w:rFonts w:cs="Times New Roman"/>
                <w:sz w:val="20"/>
                <w:szCs w:val="20"/>
              </w:rPr>
              <w:t>32</w:t>
            </w:r>
          </w:p>
        </w:tc>
        <w:tc>
          <w:tcPr>
            <w:tcW w:w="556" w:type="dxa"/>
            <w:shd w:val="clear" w:color="auto" w:fill="auto"/>
            <w:vAlign w:val="center"/>
          </w:tcPr>
          <w:p w:rsidR="006E0759" w:rsidRPr="00B300E8" w:rsidRDefault="00064E84">
            <w:pPr>
              <w:ind w:firstLine="0"/>
              <w:jc w:val="center"/>
              <w:rPr>
                <w:rFonts w:cs="Times New Roman"/>
                <w:sz w:val="20"/>
                <w:szCs w:val="20"/>
              </w:rPr>
            </w:pPr>
            <w:r w:rsidRPr="00B300E8">
              <w:rPr>
                <w:rFonts w:cs="Times New Roman"/>
                <w:sz w:val="20"/>
                <w:szCs w:val="20"/>
              </w:rPr>
              <w:t>19</w:t>
            </w:r>
          </w:p>
        </w:tc>
        <w:tc>
          <w:tcPr>
            <w:tcW w:w="555" w:type="dxa"/>
            <w:shd w:val="clear" w:color="auto" w:fill="auto"/>
            <w:vAlign w:val="center"/>
          </w:tcPr>
          <w:p w:rsidR="006E0759" w:rsidRPr="00B300E8" w:rsidRDefault="00064E84">
            <w:pPr>
              <w:ind w:firstLine="0"/>
              <w:jc w:val="center"/>
              <w:rPr>
                <w:rFonts w:cs="Times New Roman"/>
                <w:sz w:val="20"/>
                <w:szCs w:val="20"/>
              </w:rPr>
            </w:pPr>
            <w:r w:rsidRPr="00B300E8">
              <w:rPr>
                <w:rFonts w:cs="Times New Roman"/>
                <w:sz w:val="20"/>
                <w:szCs w:val="20"/>
              </w:rPr>
              <w:t>23</w:t>
            </w:r>
          </w:p>
        </w:tc>
        <w:tc>
          <w:tcPr>
            <w:tcW w:w="556" w:type="dxa"/>
            <w:shd w:val="clear" w:color="auto" w:fill="auto"/>
            <w:vAlign w:val="center"/>
          </w:tcPr>
          <w:p w:rsidR="006E0759" w:rsidRPr="00B300E8" w:rsidRDefault="00064E84">
            <w:pPr>
              <w:ind w:firstLine="0"/>
              <w:jc w:val="center"/>
              <w:rPr>
                <w:rFonts w:cs="Times New Roman"/>
                <w:sz w:val="20"/>
                <w:szCs w:val="20"/>
              </w:rPr>
            </w:pPr>
            <w:r w:rsidRPr="00B300E8">
              <w:rPr>
                <w:rFonts w:cs="Times New Roman"/>
                <w:sz w:val="20"/>
                <w:szCs w:val="20"/>
              </w:rPr>
              <w:t>24</w:t>
            </w:r>
          </w:p>
        </w:tc>
        <w:tc>
          <w:tcPr>
            <w:tcW w:w="556" w:type="dxa"/>
            <w:shd w:val="clear" w:color="auto" w:fill="auto"/>
            <w:vAlign w:val="center"/>
          </w:tcPr>
          <w:p w:rsidR="006E0759" w:rsidRPr="00B300E8" w:rsidRDefault="00064E84">
            <w:pPr>
              <w:ind w:firstLine="0"/>
              <w:jc w:val="center"/>
              <w:rPr>
                <w:rFonts w:cs="Times New Roman"/>
                <w:sz w:val="20"/>
                <w:szCs w:val="20"/>
              </w:rPr>
            </w:pPr>
            <w:r w:rsidRPr="00B300E8">
              <w:rPr>
                <w:rFonts w:cs="Times New Roman"/>
                <w:sz w:val="20"/>
                <w:szCs w:val="20"/>
              </w:rPr>
              <w:t>22</w:t>
            </w:r>
          </w:p>
        </w:tc>
        <w:tc>
          <w:tcPr>
            <w:tcW w:w="556" w:type="dxa"/>
            <w:shd w:val="clear" w:color="auto" w:fill="auto"/>
            <w:vAlign w:val="center"/>
          </w:tcPr>
          <w:p w:rsidR="006E0759" w:rsidRPr="00B300E8" w:rsidRDefault="00064E84">
            <w:pPr>
              <w:ind w:firstLine="0"/>
              <w:jc w:val="center"/>
              <w:rPr>
                <w:rFonts w:cs="Times New Roman"/>
                <w:sz w:val="20"/>
                <w:szCs w:val="20"/>
              </w:rPr>
            </w:pPr>
            <w:r w:rsidRPr="00B300E8">
              <w:rPr>
                <w:rFonts w:cs="Times New Roman"/>
                <w:sz w:val="20"/>
                <w:szCs w:val="20"/>
              </w:rPr>
              <w:t>26</w:t>
            </w:r>
          </w:p>
        </w:tc>
        <w:tc>
          <w:tcPr>
            <w:tcW w:w="556" w:type="dxa"/>
            <w:shd w:val="clear" w:color="auto" w:fill="auto"/>
            <w:vAlign w:val="center"/>
          </w:tcPr>
          <w:p w:rsidR="006E0759" w:rsidRPr="00B300E8" w:rsidRDefault="00064E84">
            <w:pPr>
              <w:ind w:firstLine="0"/>
              <w:jc w:val="center"/>
              <w:rPr>
                <w:rFonts w:cs="Times New Roman"/>
                <w:sz w:val="20"/>
                <w:szCs w:val="20"/>
              </w:rPr>
            </w:pPr>
            <w:r w:rsidRPr="00B300E8">
              <w:rPr>
                <w:rFonts w:cs="Times New Roman"/>
                <w:sz w:val="20"/>
                <w:szCs w:val="20"/>
              </w:rPr>
              <w:t>30</w:t>
            </w:r>
          </w:p>
        </w:tc>
        <w:tc>
          <w:tcPr>
            <w:tcW w:w="556" w:type="dxa"/>
            <w:shd w:val="clear" w:color="auto" w:fill="auto"/>
            <w:vAlign w:val="center"/>
          </w:tcPr>
          <w:p w:rsidR="006E0759" w:rsidRPr="00B300E8" w:rsidRDefault="00064E84">
            <w:pPr>
              <w:ind w:firstLine="0"/>
              <w:jc w:val="center"/>
              <w:rPr>
                <w:rFonts w:cs="Times New Roman"/>
                <w:sz w:val="20"/>
                <w:szCs w:val="20"/>
              </w:rPr>
            </w:pPr>
            <w:r w:rsidRPr="00B300E8">
              <w:rPr>
                <w:rFonts w:cs="Times New Roman"/>
                <w:sz w:val="20"/>
                <w:szCs w:val="20"/>
              </w:rPr>
              <w:t>23</w:t>
            </w:r>
          </w:p>
        </w:tc>
        <w:tc>
          <w:tcPr>
            <w:tcW w:w="556" w:type="dxa"/>
            <w:shd w:val="clear" w:color="auto" w:fill="auto"/>
            <w:vAlign w:val="center"/>
          </w:tcPr>
          <w:p w:rsidR="006E0759" w:rsidRPr="00B300E8" w:rsidRDefault="00064E84">
            <w:pPr>
              <w:ind w:firstLine="0"/>
              <w:jc w:val="center"/>
              <w:rPr>
                <w:rFonts w:cs="Times New Roman"/>
                <w:sz w:val="20"/>
                <w:szCs w:val="20"/>
              </w:rPr>
            </w:pPr>
            <w:r w:rsidRPr="00B300E8">
              <w:rPr>
                <w:rFonts w:cs="Times New Roman"/>
                <w:sz w:val="20"/>
                <w:szCs w:val="20"/>
              </w:rPr>
              <w:t>20</w:t>
            </w:r>
          </w:p>
        </w:tc>
        <w:tc>
          <w:tcPr>
            <w:tcW w:w="656" w:type="dxa"/>
            <w:shd w:val="clear" w:color="auto" w:fill="auto"/>
            <w:vAlign w:val="center"/>
          </w:tcPr>
          <w:p w:rsidR="006E0759" w:rsidRPr="00B300E8" w:rsidRDefault="00064E84">
            <w:pPr>
              <w:ind w:firstLine="0"/>
              <w:jc w:val="center"/>
              <w:rPr>
                <w:rFonts w:cs="Times New Roman"/>
                <w:b/>
                <w:bCs/>
                <w:sz w:val="20"/>
                <w:szCs w:val="20"/>
              </w:rPr>
            </w:pPr>
            <w:r w:rsidRPr="00B300E8">
              <w:rPr>
                <w:rFonts w:cs="Times New Roman"/>
                <w:b/>
                <w:bCs/>
                <w:sz w:val="20"/>
                <w:szCs w:val="20"/>
              </w:rPr>
              <w:t>272</w:t>
            </w:r>
          </w:p>
        </w:tc>
      </w:tr>
      <w:tr w:rsidR="006E0759" w:rsidRPr="00B300E8">
        <w:trPr>
          <w:trHeight w:val="363"/>
          <w:jc w:val="center"/>
        </w:trPr>
        <w:tc>
          <w:tcPr>
            <w:tcW w:w="675" w:type="dxa"/>
            <w:vMerge/>
            <w:shd w:val="clear" w:color="auto" w:fill="auto"/>
          </w:tcPr>
          <w:p w:rsidR="006E0759" w:rsidRPr="00B300E8" w:rsidRDefault="006E0759">
            <w:pPr>
              <w:ind w:firstLine="0"/>
              <w:jc w:val="both"/>
              <w:rPr>
                <w:rFonts w:cs="Times New Roman"/>
                <w:sz w:val="20"/>
                <w:szCs w:val="20"/>
              </w:rPr>
            </w:pPr>
          </w:p>
        </w:tc>
        <w:tc>
          <w:tcPr>
            <w:tcW w:w="1559" w:type="dxa"/>
            <w:vMerge/>
            <w:shd w:val="clear" w:color="auto" w:fill="auto"/>
          </w:tcPr>
          <w:p w:rsidR="006E0759" w:rsidRPr="00B300E8" w:rsidRDefault="006E0759">
            <w:pPr>
              <w:ind w:firstLine="0"/>
              <w:jc w:val="both"/>
              <w:rPr>
                <w:rFonts w:cs="Times New Roman"/>
                <w:sz w:val="20"/>
                <w:szCs w:val="20"/>
              </w:rPr>
            </w:pPr>
          </w:p>
        </w:tc>
        <w:tc>
          <w:tcPr>
            <w:tcW w:w="851" w:type="dxa"/>
            <w:shd w:val="clear" w:color="auto" w:fill="auto"/>
            <w:vAlign w:val="center"/>
          </w:tcPr>
          <w:p w:rsidR="006E0759" w:rsidRPr="00B300E8" w:rsidRDefault="00064E84">
            <w:pPr>
              <w:ind w:firstLine="0"/>
              <w:jc w:val="center"/>
              <w:rPr>
                <w:rFonts w:cs="Times New Roman"/>
                <w:sz w:val="20"/>
                <w:szCs w:val="20"/>
              </w:rPr>
            </w:pPr>
            <w:r w:rsidRPr="00B300E8">
              <w:rPr>
                <w:rFonts w:cs="Times New Roman"/>
                <w:sz w:val="20"/>
                <w:szCs w:val="20"/>
              </w:rPr>
              <w:t>доля</w:t>
            </w:r>
          </w:p>
        </w:tc>
        <w:tc>
          <w:tcPr>
            <w:tcW w:w="567" w:type="dxa"/>
            <w:shd w:val="clear" w:color="auto" w:fill="auto"/>
          </w:tcPr>
          <w:p w:rsidR="006E0759" w:rsidRPr="00B300E8" w:rsidRDefault="00064E84">
            <w:pPr>
              <w:ind w:firstLine="0"/>
              <w:jc w:val="right"/>
              <w:rPr>
                <w:rFonts w:cs="Times New Roman"/>
                <w:i/>
                <w:sz w:val="20"/>
                <w:szCs w:val="20"/>
              </w:rPr>
            </w:pPr>
            <w:r w:rsidRPr="00B300E8">
              <w:rPr>
                <w:rFonts w:cs="Times New Roman"/>
                <w:i/>
                <w:sz w:val="20"/>
                <w:szCs w:val="20"/>
              </w:rPr>
              <w:t>17%</w:t>
            </w:r>
          </w:p>
        </w:tc>
        <w:tc>
          <w:tcPr>
            <w:tcW w:w="556" w:type="dxa"/>
            <w:shd w:val="clear" w:color="auto" w:fill="auto"/>
          </w:tcPr>
          <w:p w:rsidR="006E0759" w:rsidRPr="00B300E8" w:rsidRDefault="00064E84">
            <w:pPr>
              <w:ind w:firstLine="0"/>
              <w:jc w:val="right"/>
              <w:rPr>
                <w:rFonts w:cs="Times New Roman"/>
                <w:i/>
                <w:sz w:val="20"/>
                <w:szCs w:val="20"/>
              </w:rPr>
            </w:pPr>
            <w:r w:rsidRPr="00B300E8">
              <w:rPr>
                <w:rFonts w:cs="Times New Roman"/>
                <w:i/>
                <w:sz w:val="20"/>
                <w:szCs w:val="20"/>
              </w:rPr>
              <w:t>14%</w:t>
            </w:r>
          </w:p>
        </w:tc>
        <w:tc>
          <w:tcPr>
            <w:tcW w:w="556" w:type="dxa"/>
            <w:shd w:val="clear" w:color="auto" w:fill="auto"/>
          </w:tcPr>
          <w:p w:rsidR="006E0759" w:rsidRPr="00B300E8" w:rsidRDefault="00064E84">
            <w:pPr>
              <w:ind w:firstLine="0"/>
              <w:jc w:val="right"/>
              <w:rPr>
                <w:rFonts w:cs="Times New Roman"/>
                <w:i/>
                <w:sz w:val="20"/>
                <w:szCs w:val="20"/>
              </w:rPr>
            </w:pPr>
            <w:r w:rsidRPr="00B300E8">
              <w:rPr>
                <w:rFonts w:cs="Times New Roman"/>
                <w:i/>
                <w:sz w:val="20"/>
                <w:szCs w:val="20"/>
              </w:rPr>
              <w:t>12%</w:t>
            </w:r>
          </w:p>
        </w:tc>
        <w:tc>
          <w:tcPr>
            <w:tcW w:w="555" w:type="dxa"/>
            <w:shd w:val="clear" w:color="auto" w:fill="auto"/>
          </w:tcPr>
          <w:p w:rsidR="006E0759" w:rsidRPr="00B300E8" w:rsidRDefault="00064E84">
            <w:pPr>
              <w:ind w:firstLine="0"/>
              <w:jc w:val="right"/>
              <w:rPr>
                <w:rFonts w:cs="Times New Roman"/>
                <w:i/>
                <w:sz w:val="20"/>
                <w:szCs w:val="20"/>
              </w:rPr>
            </w:pPr>
            <w:r w:rsidRPr="00B300E8">
              <w:rPr>
                <w:rFonts w:cs="Times New Roman"/>
                <w:i/>
                <w:sz w:val="20"/>
                <w:szCs w:val="20"/>
              </w:rPr>
              <w:t>13%</w:t>
            </w:r>
          </w:p>
        </w:tc>
        <w:tc>
          <w:tcPr>
            <w:tcW w:w="556" w:type="dxa"/>
            <w:shd w:val="clear" w:color="auto" w:fill="auto"/>
          </w:tcPr>
          <w:p w:rsidR="006E0759" w:rsidRPr="00B300E8" w:rsidRDefault="00064E84">
            <w:pPr>
              <w:ind w:firstLine="0"/>
              <w:jc w:val="right"/>
              <w:rPr>
                <w:rFonts w:cs="Times New Roman"/>
                <w:i/>
                <w:sz w:val="20"/>
                <w:szCs w:val="20"/>
              </w:rPr>
            </w:pPr>
            <w:r w:rsidRPr="00B300E8">
              <w:rPr>
                <w:rFonts w:cs="Times New Roman"/>
                <w:i/>
                <w:sz w:val="20"/>
                <w:szCs w:val="20"/>
              </w:rPr>
              <w:t>13%</w:t>
            </w:r>
          </w:p>
        </w:tc>
        <w:tc>
          <w:tcPr>
            <w:tcW w:w="556" w:type="dxa"/>
            <w:shd w:val="clear" w:color="auto" w:fill="auto"/>
          </w:tcPr>
          <w:p w:rsidR="006E0759" w:rsidRPr="00B300E8" w:rsidRDefault="00064E84">
            <w:pPr>
              <w:ind w:firstLine="0"/>
              <w:jc w:val="right"/>
              <w:rPr>
                <w:rFonts w:cs="Times New Roman"/>
                <w:i/>
                <w:sz w:val="20"/>
                <w:szCs w:val="20"/>
              </w:rPr>
            </w:pPr>
            <w:r w:rsidRPr="00B300E8">
              <w:rPr>
                <w:rFonts w:cs="Times New Roman"/>
                <w:i/>
                <w:sz w:val="20"/>
                <w:szCs w:val="20"/>
              </w:rPr>
              <w:t>10%</w:t>
            </w:r>
          </w:p>
        </w:tc>
        <w:tc>
          <w:tcPr>
            <w:tcW w:w="556" w:type="dxa"/>
            <w:shd w:val="clear" w:color="auto" w:fill="auto"/>
          </w:tcPr>
          <w:p w:rsidR="006E0759" w:rsidRPr="00B300E8" w:rsidRDefault="00064E84">
            <w:pPr>
              <w:ind w:firstLine="0"/>
              <w:jc w:val="right"/>
              <w:rPr>
                <w:rFonts w:cs="Times New Roman"/>
                <w:i/>
                <w:sz w:val="20"/>
                <w:szCs w:val="20"/>
              </w:rPr>
            </w:pPr>
            <w:r w:rsidRPr="00B300E8">
              <w:rPr>
                <w:rFonts w:cs="Times New Roman"/>
                <w:i/>
                <w:sz w:val="20"/>
                <w:szCs w:val="20"/>
              </w:rPr>
              <w:t>12%</w:t>
            </w:r>
          </w:p>
        </w:tc>
        <w:tc>
          <w:tcPr>
            <w:tcW w:w="556" w:type="dxa"/>
            <w:shd w:val="clear" w:color="auto" w:fill="auto"/>
          </w:tcPr>
          <w:p w:rsidR="006E0759" w:rsidRPr="00B300E8" w:rsidRDefault="00064E84">
            <w:pPr>
              <w:ind w:firstLine="0"/>
              <w:jc w:val="right"/>
              <w:rPr>
                <w:rFonts w:cs="Times New Roman"/>
                <w:i/>
                <w:sz w:val="20"/>
                <w:szCs w:val="20"/>
              </w:rPr>
            </w:pPr>
            <w:r w:rsidRPr="00B300E8">
              <w:rPr>
                <w:rFonts w:cs="Times New Roman"/>
                <w:i/>
                <w:sz w:val="20"/>
                <w:szCs w:val="20"/>
              </w:rPr>
              <w:t>13%</w:t>
            </w:r>
          </w:p>
        </w:tc>
        <w:tc>
          <w:tcPr>
            <w:tcW w:w="556" w:type="dxa"/>
            <w:shd w:val="clear" w:color="auto" w:fill="auto"/>
          </w:tcPr>
          <w:p w:rsidR="006E0759" w:rsidRPr="00B300E8" w:rsidRDefault="00064E84">
            <w:pPr>
              <w:ind w:firstLine="0"/>
              <w:jc w:val="right"/>
              <w:rPr>
                <w:rFonts w:cs="Times New Roman"/>
                <w:i/>
                <w:sz w:val="20"/>
                <w:szCs w:val="20"/>
              </w:rPr>
            </w:pPr>
            <w:r w:rsidRPr="00B300E8">
              <w:rPr>
                <w:rFonts w:cs="Times New Roman"/>
                <w:i/>
                <w:sz w:val="20"/>
                <w:szCs w:val="20"/>
              </w:rPr>
              <w:t>13%</w:t>
            </w:r>
          </w:p>
        </w:tc>
        <w:tc>
          <w:tcPr>
            <w:tcW w:w="556" w:type="dxa"/>
            <w:shd w:val="clear" w:color="auto" w:fill="auto"/>
          </w:tcPr>
          <w:p w:rsidR="006E0759" w:rsidRPr="00B300E8" w:rsidRDefault="00064E84">
            <w:pPr>
              <w:ind w:firstLine="0"/>
              <w:jc w:val="right"/>
              <w:rPr>
                <w:rFonts w:cs="Times New Roman"/>
                <w:i/>
                <w:sz w:val="20"/>
                <w:szCs w:val="20"/>
              </w:rPr>
            </w:pPr>
            <w:r w:rsidRPr="00B300E8">
              <w:rPr>
                <w:rFonts w:cs="Times New Roman"/>
                <w:i/>
                <w:sz w:val="20"/>
                <w:szCs w:val="20"/>
              </w:rPr>
              <w:t>11%</w:t>
            </w:r>
          </w:p>
        </w:tc>
        <w:tc>
          <w:tcPr>
            <w:tcW w:w="656" w:type="dxa"/>
            <w:shd w:val="clear" w:color="auto" w:fill="auto"/>
          </w:tcPr>
          <w:p w:rsidR="006E0759" w:rsidRPr="00B300E8" w:rsidRDefault="00064E84">
            <w:pPr>
              <w:ind w:firstLine="0"/>
              <w:jc w:val="right"/>
              <w:rPr>
                <w:rFonts w:cs="Times New Roman"/>
                <w:b/>
                <w:i/>
                <w:sz w:val="20"/>
                <w:szCs w:val="20"/>
              </w:rPr>
            </w:pPr>
            <w:r w:rsidRPr="00B300E8">
              <w:rPr>
                <w:rFonts w:cs="Times New Roman"/>
                <w:b/>
                <w:i/>
                <w:sz w:val="20"/>
                <w:szCs w:val="20"/>
              </w:rPr>
              <w:t>13%</w:t>
            </w:r>
          </w:p>
        </w:tc>
      </w:tr>
    </w:tbl>
    <w:p w:rsidR="006E0759" w:rsidRPr="00B300E8" w:rsidRDefault="006E0759">
      <w:pPr>
        <w:spacing w:line="276" w:lineRule="auto"/>
        <w:ind w:firstLine="708"/>
        <w:jc w:val="both"/>
        <w:rPr>
          <w:rFonts w:cs="Times New Roman"/>
          <w:sz w:val="20"/>
          <w:szCs w:val="20"/>
        </w:rPr>
      </w:pPr>
    </w:p>
    <w:p w:rsidR="006E0759" w:rsidRPr="00064E84" w:rsidRDefault="00064E84">
      <w:pPr>
        <w:ind w:firstLine="708"/>
        <w:jc w:val="both"/>
        <w:rPr>
          <w:rFonts w:cs="Times New Roman"/>
          <w:szCs w:val="28"/>
        </w:rPr>
      </w:pPr>
      <w:r w:rsidRPr="00064E84">
        <w:rPr>
          <w:rFonts w:cs="Times New Roman"/>
          <w:szCs w:val="28"/>
        </w:rPr>
        <w:t xml:space="preserve">За последние 10 лет дисциплинарное взыскание в виде досрочного прекращения полномочий было наложено в отношении </w:t>
      </w:r>
      <w:r w:rsidRPr="00064E84">
        <w:rPr>
          <w:rFonts w:cs="Times New Roman"/>
          <w:b/>
          <w:szCs w:val="28"/>
        </w:rPr>
        <w:t>272</w:t>
      </w:r>
      <w:r w:rsidRPr="00064E84">
        <w:rPr>
          <w:rFonts w:cs="Times New Roman"/>
          <w:szCs w:val="28"/>
        </w:rPr>
        <w:t xml:space="preserve"> судей</w:t>
      </w:r>
      <w:r w:rsidRPr="00064E84">
        <w:rPr>
          <w:rStyle w:val="a2"/>
          <w:rFonts w:cs="Times New Roman"/>
          <w:szCs w:val="28"/>
        </w:rPr>
        <w:footnoteReference w:id="16"/>
      </w:r>
      <w:r w:rsidRPr="00064E84">
        <w:rPr>
          <w:rFonts w:cs="Times New Roman"/>
          <w:szCs w:val="28"/>
        </w:rPr>
        <w:t xml:space="preserve">, что составило </w:t>
      </w:r>
      <w:r w:rsidRPr="00064E84">
        <w:rPr>
          <w:rFonts w:cs="Times New Roman"/>
          <w:b/>
          <w:szCs w:val="28"/>
        </w:rPr>
        <w:t>13%</w:t>
      </w:r>
      <w:r w:rsidRPr="00064E84">
        <w:rPr>
          <w:rFonts w:cs="Times New Roman"/>
          <w:szCs w:val="28"/>
        </w:rPr>
        <w:t xml:space="preserve"> от общего числа наложенных дисциплинарных взысканий (2080). В среднем в год этот показатель колеблется от </w:t>
      </w:r>
      <w:r w:rsidRPr="00064E84">
        <w:rPr>
          <w:rFonts w:cs="Times New Roman"/>
          <w:b/>
          <w:szCs w:val="28"/>
        </w:rPr>
        <w:t>17%</w:t>
      </w:r>
      <w:r w:rsidRPr="00064E84">
        <w:rPr>
          <w:rFonts w:cs="Times New Roman"/>
          <w:szCs w:val="28"/>
        </w:rPr>
        <w:t xml:space="preserve"> (53 из 306 – </w:t>
      </w:r>
      <w:r w:rsidRPr="00064E84">
        <w:rPr>
          <w:rFonts w:cs="Times New Roman"/>
          <w:szCs w:val="28"/>
        </w:rPr>
        <w:br/>
        <w:t xml:space="preserve">в 2010 году) до </w:t>
      </w:r>
      <w:r w:rsidRPr="00064E84">
        <w:rPr>
          <w:rFonts w:cs="Times New Roman"/>
          <w:b/>
          <w:szCs w:val="28"/>
        </w:rPr>
        <w:t>10%</w:t>
      </w:r>
      <w:r w:rsidRPr="00064E84">
        <w:rPr>
          <w:rFonts w:cs="Times New Roman"/>
          <w:szCs w:val="28"/>
        </w:rPr>
        <w:t xml:space="preserve"> (22 из 214 – в 2015 году).</w:t>
      </w:r>
    </w:p>
    <w:p w:rsidR="006E0759" w:rsidRPr="00064E84" w:rsidRDefault="00064E84">
      <w:pPr>
        <w:ind w:firstLine="708"/>
        <w:jc w:val="both"/>
        <w:rPr>
          <w:rFonts w:cs="Times New Roman"/>
          <w:szCs w:val="28"/>
        </w:rPr>
      </w:pPr>
      <w:r w:rsidRPr="00064E84">
        <w:rPr>
          <w:rFonts w:cs="Times New Roman"/>
          <w:szCs w:val="28"/>
        </w:rPr>
        <w:t xml:space="preserve">Решения о досрочном прекращении полномочий судей в связи </w:t>
      </w:r>
      <w:r w:rsidRPr="00064E84">
        <w:rPr>
          <w:rFonts w:cs="Times New Roman"/>
          <w:szCs w:val="28"/>
        </w:rPr>
        <w:br/>
        <w:t xml:space="preserve">с совершением дисциплинарного проступка могут быть обжалованы </w:t>
      </w:r>
      <w:r w:rsidRPr="00064E84">
        <w:rPr>
          <w:rFonts w:cs="Times New Roman"/>
          <w:szCs w:val="28"/>
        </w:rPr>
        <w:br/>
        <w:t xml:space="preserve">в Дисциплинарную коллегию Верховного Суда Российской Федерации </w:t>
      </w:r>
      <w:r w:rsidRPr="00064E84">
        <w:rPr>
          <w:rFonts w:cs="Times New Roman"/>
          <w:szCs w:val="28"/>
        </w:rPr>
        <w:br/>
        <w:t xml:space="preserve">(до 6 августа 2014 г. такие решения подлежали обжалованию </w:t>
      </w:r>
      <w:r w:rsidRPr="00064E84">
        <w:rPr>
          <w:rFonts w:cs="Times New Roman"/>
          <w:szCs w:val="28"/>
        </w:rPr>
        <w:br/>
        <w:t>в Дисциплинарное судебное присутствие) либо в ВККС РФ (в отношении решений ККС субъектов РФ) и при несогласии с ее решением – в суд.</w:t>
      </w:r>
    </w:p>
    <w:p w:rsidR="006E0759" w:rsidRPr="00064E84" w:rsidRDefault="00064E84">
      <w:pPr>
        <w:ind w:firstLine="708"/>
        <w:jc w:val="both"/>
        <w:rPr>
          <w:rFonts w:cs="Times New Roman"/>
          <w:szCs w:val="28"/>
        </w:rPr>
      </w:pPr>
      <w:r w:rsidRPr="00064E84">
        <w:rPr>
          <w:rFonts w:cs="Times New Roman"/>
          <w:szCs w:val="28"/>
        </w:rPr>
        <w:t xml:space="preserve">За период с 10 марта 2010 г. по 31 декабря 2019 г. Дисциплинарным судебным присутствием и Дисциплинарной коллегией Верховного Суда Российской Федерации отменены </w:t>
      </w:r>
      <w:r w:rsidRPr="00064E84">
        <w:rPr>
          <w:rFonts w:cs="Times New Roman"/>
          <w:b/>
          <w:szCs w:val="28"/>
        </w:rPr>
        <w:t xml:space="preserve">52 </w:t>
      </w:r>
      <w:r w:rsidRPr="00064E84">
        <w:rPr>
          <w:rFonts w:cs="Times New Roman"/>
          <w:szCs w:val="28"/>
        </w:rPr>
        <w:t xml:space="preserve">решения квалификационных коллегий судей о досрочном прекращении полномочий судьи. </w:t>
      </w:r>
    </w:p>
    <w:p w:rsidR="006E0759" w:rsidRPr="00064E84" w:rsidRDefault="00064E84">
      <w:pPr>
        <w:ind w:firstLine="708"/>
        <w:jc w:val="both"/>
        <w:rPr>
          <w:rFonts w:cs="Times New Roman"/>
          <w:szCs w:val="28"/>
        </w:rPr>
      </w:pPr>
      <w:r w:rsidRPr="00064E84">
        <w:rPr>
          <w:rFonts w:cs="Times New Roman"/>
          <w:szCs w:val="28"/>
        </w:rPr>
        <w:t xml:space="preserve">Кроме того, Дисциплинарным судебным присутствием принято </w:t>
      </w:r>
      <w:r w:rsidRPr="00064E84">
        <w:rPr>
          <w:rFonts w:cs="Times New Roman"/>
          <w:b/>
          <w:szCs w:val="28"/>
        </w:rPr>
        <w:t>1</w:t>
      </w:r>
      <w:r w:rsidRPr="00064E84">
        <w:rPr>
          <w:rFonts w:cs="Times New Roman"/>
          <w:szCs w:val="28"/>
        </w:rPr>
        <w:t xml:space="preserve"> решение, которым удовлетворено обращение Председателя Верховного Суда Российской Федерации, отменено решение ККС субъекта РФ и досрочно прекращены полномочия судьи за совершение дисциплинарного проступка.</w:t>
      </w:r>
    </w:p>
    <w:p w:rsidR="006E0759" w:rsidRPr="00064E84" w:rsidRDefault="00064E84">
      <w:pPr>
        <w:ind w:firstLine="708"/>
        <w:jc w:val="both"/>
        <w:rPr>
          <w:rFonts w:cs="Times New Roman"/>
          <w:szCs w:val="28"/>
        </w:rPr>
      </w:pPr>
      <w:r w:rsidRPr="00064E84">
        <w:rPr>
          <w:rFonts w:cs="Times New Roman"/>
          <w:szCs w:val="28"/>
        </w:rPr>
        <w:t>ВККС РФ в 2013–2019 годах</w:t>
      </w:r>
      <w:r w:rsidRPr="00064E84">
        <w:rPr>
          <w:rStyle w:val="a2"/>
          <w:rFonts w:cs="Times New Roman"/>
          <w:szCs w:val="28"/>
        </w:rPr>
        <w:footnoteReference w:id="17"/>
      </w:r>
      <w:r w:rsidRPr="00064E84">
        <w:rPr>
          <w:rFonts w:cs="Times New Roman"/>
          <w:szCs w:val="28"/>
        </w:rPr>
        <w:t xml:space="preserve"> отменены </w:t>
      </w:r>
      <w:r w:rsidRPr="00064E84">
        <w:rPr>
          <w:rFonts w:cs="Times New Roman"/>
          <w:b/>
          <w:szCs w:val="28"/>
        </w:rPr>
        <w:t>3</w:t>
      </w:r>
      <w:r w:rsidRPr="00064E84">
        <w:rPr>
          <w:rFonts w:cs="Times New Roman"/>
          <w:szCs w:val="28"/>
        </w:rPr>
        <w:t xml:space="preserve"> решения ККС субъектов РФ о досрочном прекращении полномочий судей, </w:t>
      </w:r>
      <w:r w:rsidRPr="00064E84">
        <w:rPr>
          <w:rFonts w:cs="Times New Roman"/>
          <w:b/>
          <w:szCs w:val="28"/>
        </w:rPr>
        <w:t>1</w:t>
      </w:r>
      <w:r w:rsidRPr="00064E84">
        <w:rPr>
          <w:rFonts w:cs="Times New Roman"/>
          <w:szCs w:val="28"/>
        </w:rPr>
        <w:t xml:space="preserve"> решение изменено в части вида наложенного дисциплинарного взыскания (на менее строгое).</w:t>
      </w:r>
    </w:p>
    <w:p w:rsidR="006E0759" w:rsidRPr="00064E84" w:rsidRDefault="00064E84">
      <w:pPr>
        <w:pStyle w:val="Heading1"/>
        <w:rPr>
          <w:rFonts w:ascii="Times New Roman" w:hAnsi="Times New Roman" w:cs="Times New Roman"/>
          <w:color w:val="auto"/>
        </w:rPr>
      </w:pPr>
      <w:r w:rsidRPr="00064E84">
        <w:rPr>
          <w:rFonts w:ascii="Times New Roman" w:hAnsi="Times New Roman" w:cs="Times New Roman"/>
          <w:color w:val="auto"/>
        </w:rPr>
        <w:t xml:space="preserve">Гражданская и уголовная ответственность </w:t>
      </w:r>
    </w:p>
    <w:p w:rsidR="006E0759" w:rsidRPr="00064E84" w:rsidRDefault="00064E84">
      <w:pPr>
        <w:pStyle w:val="Heading4"/>
        <w:jc w:val="both"/>
        <w:rPr>
          <w:rFonts w:ascii="Times New Roman" w:hAnsi="Times New Roman" w:cs="Times New Roman"/>
          <w:color w:val="auto"/>
          <w:szCs w:val="28"/>
        </w:rPr>
      </w:pPr>
      <w:r w:rsidRPr="00064E84">
        <w:rPr>
          <w:rFonts w:ascii="Times New Roman" w:hAnsi="Times New Roman" w:cs="Times New Roman"/>
          <w:i w:val="0"/>
          <w:color w:val="auto"/>
          <w:szCs w:val="28"/>
        </w:rPr>
        <w:t>5. Может ли судья быть привлечен к гражданской и/или уголовной ответственности за выполнение им или ею своих функций? Если да, то в каких случаях? Кто может подать жалобу на судью? Какой орган уполномочен рассматривать эти дела?</w:t>
      </w:r>
      <w:r w:rsidRPr="00064E84">
        <w:rPr>
          <w:rFonts w:ascii="Times New Roman" w:hAnsi="Times New Roman" w:cs="Times New Roman"/>
          <w:color w:val="auto"/>
          <w:szCs w:val="28"/>
        </w:rPr>
        <w:t xml:space="preserve"> </w:t>
      </w:r>
    </w:p>
    <w:p w:rsidR="006E0759" w:rsidRPr="00064E84" w:rsidRDefault="006E0759">
      <w:pPr>
        <w:jc w:val="both"/>
        <w:rPr>
          <w:rFonts w:cs="Times New Roman"/>
          <w:szCs w:val="28"/>
        </w:rPr>
      </w:pPr>
    </w:p>
    <w:p w:rsidR="006E0759" w:rsidRPr="00064E84" w:rsidRDefault="00064E84">
      <w:pPr>
        <w:jc w:val="both"/>
        <w:rPr>
          <w:rFonts w:cs="Times New Roman"/>
          <w:szCs w:val="28"/>
        </w:rPr>
      </w:pPr>
      <w:r w:rsidRPr="00064E84">
        <w:rPr>
          <w:rFonts w:cs="Times New Roman"/>
          <w:szCs w:val="28"/>
        </w:rPr>
        <w:t>Согласно Конституции Российской Федерации каждый имеет право на возмещение государством вреда, причиненного незаконными действиями (или бездействием) органов государственной власти или их должностных лиц (статья 53).</w:t>
      </w:r>
    </w:p>
    <w:p w:rsidR="006E0759" w:rsidRPr="00064E84" w:rsidRDefault="00064E84">
      <w:pPr>
        <w:jc w:val="both"/>
        <w:rPr>
          <w:rFonts w:cs="Times New Roman"/>
          <w:szCs w:val="28"/>
        </w:rPr>
      </w:pPr>
      <w:r w:rsidRPr="00064E84">
        <w:rPr>
          <w:rFonts w:cs="Times New Roman"/>
          <w:szCs w:val="28"/>
        </w:rPr>
        <w:t>Судья, в том числе после прекращения его полномочий, не может быть привлечен к какой-либо ответственности за выраженное им при осуществлении правосудия мнение и принятое судом решение, если только вступившим в законную силу приговором суда не будет установлена виновность судьи в преступном злоупотреблении либо вынесении заведомо неправосудных приговора, решения или иного судебного акта</w:t>
      </w:r>
      <w:r w:rsidRPr="00064E84">
        <w:rPr>
          <w:rStyle w:val="a2"/>
          <w:rFonts w:cs="Times New Roman"/>
          <w:szCs w:val="28"/>
        </w:rPr>
        <w:footnoteReference w:id="18"/>
      </w:r>
      <w:r w:rsidRPr="00064E84">
        <w:rPr>
          <w:rFonts w:cs="Times New Roman"/>
          <w:szCs w:val="28"/>
        </w:rPr>
        <w:t>.</w:t>
      </w:r>
    </w:p>
    <w:p w:rsidR="006E0759" w:rsidRPr="00064E84" w:rsidRDefault="00064E84">
      <w:pPr>
        <w:jc w:val="both"/>
        <w:rPr>
          <w:rFonts w:cs="Times New Roman"/>
          <w:szCs w:val="28"/>
        </w:rPr>
      </w:pPr>
      <w:r w:rsidRPr="00064E84">
        <w:rPr>
          <w:rFonts w:cs="Times New Roman"/>
          <w:szCs w:val="28"/>
        </w:rPr>
        <w:t>Судья не может быть привлечен к дисциплинарной ответственности за сам факт принятия незаконного или необоснованного судебного акта в результате судебной ошибки, явившейся следствием неверной оценки доказательств по делу либо неправильного применения норм материального или процессуального права</w:t>
      </w:r>
      <w:r w:rsidRPr="00064E84">
        <w:rPr>
          <w:rStyle w:val="a2"/>
          <w:rFonts w:cs="Times New Roman"/>
          <w:szCs w:val="28"/>
        </w:rPr>
        <w:footnoteReference w:id="19"/>
      </w:r>
      <w:r w:rsidRPr="00064E84">
        <w:rPr>
          <w:rFonts w:cs="Times New Roman"/>
          <w:szCs w:val="28"/>
        </w:rPr>
        <w:t>.</w:t>
      </w:r>
    </w:p>
    <w:p w:rsidR="006E0759" w:rsidRPr="00064E84" w:rsidRDefault="00064E84">
      <w:pPr>
        <w:jc w:val="both"/>
        <w:rPr>
          <w:rFonts w:cs="Times New Roman"/>
          <w:szCs w:val="28"/>
        </w:rPr>
      </w:pPr>
      <w:r w:rsidRPr="00064E84">
        <w:rPr>
          <w:rFonts w:cs="Times New Roman"/>
          <w:szCs w:val="28"/>
          <w:lang w:eastAsia="ru-RU"/>
        </w:rPr>
        <w:t xml:space="preserve">Конституционный Суд Российской Федерации в своем </w:t>
      </w:r>
      <w:hyperlink r:id="rId9">
        <w:r w:rsidRPr="00064E84">
          <w:rPr>
            <w:rStyle w:val="ListLabel2"/>
            <w:rFonts w:cs="Times New Roman"/>
          </w:rPr>
          <w:t>Постановлени</w:t>
        </w:r>
      </w:hyperlink>
      <w:r w:rsidRPr="00064E84">
        <w:rPr>
          <w:rFonts w:cs="Times New Roman"/>
          <w:szCs w:val="28"/>
          <w:lang w:eastAsia="ru-RU"/>
        </w:rPr>
        <w:t>и от 20 июля 2011 г. № 19-П отметил, что, устанавливая в качестве общего правила запрет на привлечение судьи к дисциплинарной ответственности за выраженное им при осуществлении правосудия мнение и вынесенные судебные акты, федеральный законодатель имплицитно выделяет другой тип судебных ошибок, которые являются следствием некомпетентности или небрежности судьи, т.е. недобросовестного исполнения им функции по отправлению правосудия, приводящего к искажению фундаментальных принципов судопроизводства и грубому нарушению прав участников процесса. Вынесение неправосудного судебного акта, хотя оно и не подпадает под признаки состава преступления, тем не менее может свидетельствовать либо о явной небрежности судьи, либо о его неспособности исполнять свои профессиональные обязанности, недопустимой при отправлении правосудия, а следовательно, являться основанием для применения к нему мер дисциплинарной ответственности как за однократное грубое нарушение, допущенное в процессе рассмотрения дела и вынесения судебного акта, так и за систематические нарушения, которые могут и не носить характера грубых, но в совокупности давать основания для вывода о явной недобросовестности или профессиональной некомпетентности судьи.</w:t>
      </w:r>
    </w:p>
    <w:p w:rsidR="006E0759" w:rsidRPr="00064E84" w:rsidRDefault="00064E84">
      <w:pPr>
        <w:jc w:val="both"/>
        <w:rPr>
          <w:rFonts w:cs="Times New Roman"/>
          <w:szCs w:val="28"/>
          <w:lang w:eastAsia="ru-RU"/>
        </w:rPr>
      </w:pPr>
      <w:r w:rsidRPr="00064E84">
        <w:rPr>
          <w:rFonts w:cs="Times New Roman"/>
          <w:szCs w:val="28"/>
          <w:lang w:eastAsia="ru-RU"/>
        </w:rPr>
        <w:t>В любом случае проверка законности и обоснованности судебного акта может осуществляться лишь в специально установленных процессуальным законом процедурах – прежде всего посредством рассмотрения дела вышестоящим судом.</w:t>
      </w:r>
    </w:p>
    <w:p w:rsidR="006E0759" w:rsidRPr="00064E84" w:rsidRDefault="00064E84">
      <w:pPr>
        <w:jc w:val="both"/>
        <w:rPr>
          <w:rFonts w:cs="Times New Roman"/>
          <w:szCs w:val="28"/>
        </w:rPr>
      </w:pPr>
      <w:r w:rsidRPr="00064E84">
        <w:rPr>
          <w:rFonts w:cs="Times New Roman"/>
          <w:szCs w:val="28"/>
        </w:rPr>
        <w:t>Согласно пункту 1 статьи 1070 Гражданского кодекса Российской Федерации вред, причиненный гражданину в результате незаконного осуждения, незаконного привлечения к уголовной ответственности, незаконного применения в качестве меры пресечения заключения под стражу или подписки о невыезде, незаконного привлечения к административной ответственности в виде административного ареста, а также вред, причиненный юридическому лицу в результате незаконного привлечения к административной ответственности в виде административного приостановления деятельности, возмещается за счет казны Российской Федерации, а в случаях, предусмотренных законом, за счет казны субъекта Российской Федерации или казны муниципального образования в полном объеме независимо от вины должностных лиц органов дознания, предварительного следствия, прокуратуры и суда в порядке, установленном законом.</w:t>
      </w:r>
    </w:p>
    <w:p w:rsidR="006E0759" w:rsidRPr="00064E84" w:rsidRDefault="00064E84">
      <w:pPr>
        <w:jc w:val="both"/>
        <w:rPr>
          <w:rFonts w:cs="Times New Roman"/>
          <w:szCs w:val="28"/>
        </w:rPr>
      </w:pPr>
      <w:r w:rsidRPr="00064E84">
        <w:rPr>
          <w:rFonts w:cs="Times New Roman"/>
          <w:szCs w:val="28"/>
        </w:rPr>
        <w:t>Пунктом 2 статьи 1070 ГК РФ определено, что вред, причиненный при осуществлении правосудия, возмещается в случае, если вина судьи установлена приговором суда, вступившим в законную силу.</w:t>
      </w:r>
    </w:p>
    <w:p w:rsidR="006E0759" w:rsidRPr="00064E84" w:rsidRDefault="00064E84">
      <w:pPr>
        <w:jc w:val="both"/>
        <w:rPr>
          <w:rFonts w:cs="Times New Roman"/>
          <w:szCs w:val="28"/>
        </w:rPr>
      </w:pPr>
      <w:r w:rsidRPr="00064E84">
        <w:rPr>
          <w:rFonts w:cs="Times New Roman"/>
          <w:szCs w:val="28"/>
        </w:rPr>
        <w:t xml:space="preserve">На основании этого положения </w:t>
      </w:r>
      <w:r w:rsidRPr="00064E84">
        <w:rPr>
          <w:rFonts w:cs="Times New Roman"/>
          <w:szCs w:val="28"/>
          <w:u w:val="single"/>
        </w:rPr>
        <w:t xml:space="preserve">подлежит возмещению государством </w:t>
      </w:r>
      <w:r w:rsidRPr="00064E84">
        <w:rPr>
          <w:rFonts w:cs="Times New Roman"/>
          <w:szCs w:val="28"/>
        </w:rPr>
        <w:t>вред, причиненный при осуществлении правосудия посредством гражданского судопроизводства в результате принятия незаконных судебных актов, разрешающих спор по существу. Данное положение в его конституционно-правовом смысле, выявленном в Постановлении Конституционного Суда РФ от 25 января 2001 г. № 1-П, и во взаимосвязи со статьями 6 и 41 Конвенции по защите прав человека и основных свобод, не может служить основанием для отказа в возмещении государством вреда, причиненного при осуществлении гражданского судопроизводства в иных случаях (а именно когда спор не разрешается по существу) в результате незаконных действий (или бездействия) суда (судьи), в том числе при нарушении разумных сроков судебного разбирательства, – если вина судьи установлена не приговором суда, а иным соответствующим судебным решением.</w:t>
      </w:r>
    </w:p>
    <w:p w:rsidR="006E0759" w:rsidRPr="00064E84" w:rsidRDefault="00064E84">
      <w:pPr>
        <w:jc w:val="both"/>
        <w:rPr>
          <w:rFonts w:cs="Times New Roman"/>
          <w:szCs w:val="28"/>
        </w:rPr>
      </w:pPr>
      <w:r w:rsidRPr="00064E84">
        <w:rPr>
          <w:rFonts w:cs="Times New Roman"/>
          <w:szCs w:val="28"/>
        </w:rPr>
        <w:t>Статья 305 УК РФ предусматривает уголовную ответственность судьи за вынесение заведомо неправосудных приговора, решения или иного судебного акта.</w:t>
      </w:r>
    </w:p>
    <w:p w:rsidR="006E0759" w:rsidRPr="00064E84" w:rsidRDefault="00064E84">
      <w:pPr>
        <w:jc w:val="both"/>
        <w:rPr>
          <w:rFonts w:cs="Times New Roman"/>
          <w:szCs w:val="28"/>
        </w:rPr>
      </w:pPr>
      <w:r w:rsidRPr="00064E84">
        <w:rPr>
          <w:rFonts w:cs="Times New Roman"/>
          <w:szCs w:val="28"/>
        </w:rPr>
        <w:t>При этом в соответствии с частью 8 статьи 448 УПК РФ не допускается возбуждение в отношении судьи уголовного дела по признакам преступления, предусмотренного статьей 305 УК РФ, в случае, если соответствующий судебный акт, вынесенный этим судьей или с его участием, вступил в законную силу и не отменен в установленном процессуальным законом порядке как неправосудный.</w:t>
      </w:r>
    </w:p>
    <w:p w:rsidR="006E0759" w:rsidRPr="00064E84" w:rsidRDefault="00064E84">
      <w:pPr>
        <w:jc w:val="both"/>
        <w:rPr>
          <w:rFonts w:cs="Times New Roman"/>
          <w:szCs w:val="28"/>
        </w:rPr>
      </w:pPr>
      <w:r w:rsidRPr="00064E84">
        <w:rPr>
          <w:rFonts w:cs="Times New Roman"/>
          <w:szCs w:val="28"/>
        </w:rPr>
        <w:t xml:space="preserve">Порядок возбуждения уголовного дела в отношении судьи урегулирован статьей 16 Закона Российской Федерации «О статусе судей </w:t>
      </w:r>
      <w:r w:rsidRPr="00064E84">
        <w:rPr>
          <w:rFonts w:cs="Times New Roman"/>
          <w:szCs w:val="28"/>
        </w:rPr>
        <w:br/>
        <w:t xml:space="preserve">в Российской Федерации», статьей 448 Уголовного кодекса Российской Федерации. </w:t>
      </w:r>
    </w:p>
    <w:p w:rsidR="006E0759" w:rsidRPr="00064E84" w:rsidRDefault="00064E84">
      <w:pPr>
        <w:jc w:val="both"/>
        <w:rPr>
          <w:rFonts w:cs="Times New Roman"/>
          <w:szCs w:val="28"/>
        </w:rPr>
      </w:pPr>
      <w:r w:rsidRPr="00064E84">
        <w:rPr>
          <w:rFonts w:cs="Times New Roman"/>
          <w:szCs w:val="28"/>
        </w:rPr>
        <w:t>Решение по вопросу о возбуждении уголовного дела в отношении судьи либо о привлечении его в качестве обвиняемого по другому уголовному делу принимается:</w:t>
      </w:r>
    </w:p>
    <w:p w:rsidR="006E0759" w:rsidRPr="00064E84" w:rsidRDefault="00064E84">
      <w:pPr>
        <w:jc w:val="both"/>
        <w:rPr>
          <w:rFonts w:cs="Times New Roman"/>
          <w:szCs w:val="28"/>
        </w:rPr>
      </w:pPr>
      <w:r w:rsidRPr="00064E84">
        <w:rPr>
          <w:rFonts w:cs="Times New Roman"/>
          <w:szCs w:val="28"/>
        </w:rPr>
        <w:t>в отношении судьи Конституционного Суда Российской Федерации - Председателем Следственного комитета Российской Федерации с согласия Конституционного Суда Российской Федерации;</w:t>
      </w:r>
    </w:p>
    <w:p w:rsidR="006E0759" w:rsidRPr="00064E84" w:rsidRDefault="00064E84">
      <w:pPr>
        <w:jc w:val="both"/>
        <w:rPr>
          <w:rFonts w:cs="Times New Roman"/>
          <w:szCs w:val="28"/>
        </w:rPr>
      </w:pPr>
      <w:r w:rsidRPr="00064E84">
        <w:rPr>
          <w:rFonts w:cs="Times New Roman"/>
          <w:szCs w:val="28"/>
        </w:rPr>
        <w:t>в отношении судьи иного суда (за исключением судьи конституционного (уставного) суда субъекта Российской Федерации) и мирового судьи – Председателем Следственного комитета Российской Федерации с согласия ВККС РФ</w:t>
      </w:r>
      <w:r w:rsidRPr="00064E84">
        <w:rPr>
          <w:rStyle w:val="a2"/>
          <w:rFonts w:cs="Times New Roman"/>
          <w:szCs w:val="28"/>
        </w:rPr>
        <w:footnoteReference w:id="20"/>
      </w:r>
      <w:r w:rsidRPr="00064E84">
        <w:rPr>
          <w:rFonts w:cs="Times New Roman"/>
          <w:szCs w:val="28"/>
        </w:rPr>
        <w:t>;</w:t>
      </w:r>
    </w:p>
    <w:p w:rsidR="006E0759" w:rsidRPr="00064E84" w:rsidRDefault="00064E84">
      <w:pPr>
        <w:jc w:val="both"/>
        <w:rPr>
          <w:rFonts w:cs="Times New Roman"/>
          <w:szCs w:val="28"/>
        </w:rPr>
      </w:pPr>
      <w:r w:rsidRPr="00064E84">
        <w:rPr>
          <w:rFonts w:cs="Times New Roman"/>
          <w:szCs w:val="28"/>
        </w:rPr>
        <w:t>в отношении судьи конституционного (уставного) суда субъекта Российской Федерации – Председателем Следственного комитета Российской Федерации с согласия ККС соответствующего субъекта РФ.</w:t>
      </w:r>
    </w:p>
    <w:p w:rsidR="006E0759" w:rsidRPr="00064E84" w:rsidRDefault="00064E84">
      <w:pPr>
        <w:jc w:val="both"/>
        <w:rPr>
          <w:rFonts w:cs="Times New Roman"/>
          <w:szCs w:val="28"/>
        </w:rPr>
      </w:pPr>
      <w:r w:rsidRPr="00064E84">
        <w:rPr>
          <w:rFonts w:cs="Times New Roman"/>
          <w:szCs w:val="28"/>
        </w:rPr>
        <w:t>При рассмотрении вопросов о возбуждении уголовного дела в отношении судьи либо о привлечении его в качестве обвиняемого по уголовному делу, о привлечении судьи к административной ответственности, о производстве в отношении судьи оперативно-разыскных мероприятий или следственных действий суд либо квалификационная коллегия судей, установив, что производство указанных мероприятий или действий обусловлено позицией, занимаемой судьей при осуществлении им судейских полномочий, отказывают в даче согласия на производство указанных мероприятий или действий.</w:t>
      </w:r>
    </w:p>
    <w:p w:rsidR="006E0759" w:rsidRPr="00064E84" w:rsidRDefault="00064E84">
      <w:pPr>
        <w:jc w:val="both"/>
        <w:rPr>
          <w:rFonts w:cs="Times New Roman"/>
          <w:szCs w:val="28"/>
        </w:rPr>
      </w:pPr>
      <w:r w:rsidRPr="00064E84">
        <w:rPr>
          <w:rFonts w:cs="Times New Roman"/>
          <w:szCs w:val="28"/>
        </w:rPr>
        <w:t>Решения, принятые по вопросу о даче согласия на возбуждение уголовного дела, могут быть обжалованы в установленном законом порядке</w:t>
      </w:r>
      <w:r w:rsidRPr="00064E84">
        <w:rPr>
          <w:rStyle w:val="a2"/>
          <w:rFonts w:cs="Times New Roman"/>
          <w:szCs w:val="28"/>
        </w:rPr>
        <w:footnoteReference w:id="21"/>
      </w:r>
      <w:r w:rsidRPr="00064E84">
        <w:rPr>
          <w:rFonts w:cs="Times New Roman"/>
          <w:szCs w:val="28"/>
        </w:rPr>
        <w:t>.</w:t>
      </w:r>
    </w:p>
    <w:p w:rsidR="006E0759" w:rsidRPr="00064E84" w:rsidRDefault="00064E84">
      <w:pPr>
        <w:jc w:val="both"/>
        <w:rPr>
          <w:rFonts w:cs="Times New Roman"/>
          <w:szCs w:val="28"/>
        </w:rPr>
      </w:pPr>
      <w:r w:rsidRPr="00064E84">
        <w:rPr>
          <w:rFonts w:cs="Times New Roman"/>
          <w:szCs w:val="28"/>
        </w:rPr>
        <w:t>Отсутствие согласия квалификационной коллегии судей на возбуждение уголовного дела в отношении судьи или на привлечение его в качестве обвиняемого является основанием для отказа в возбуждении уголовного дела или прекращения уголовного дела</w:t>
      </w:r>
      <w:r w:rsidRPr="00064E84">
        <w:rPr>
          <w:rStyle w:val="a2"/>
          <w:rFonts w:cs="Times New Roman"/>
          <w:szCs w:val="28"/>
        </w:rPr>
        <w:footnoteReference w:id="22"/>
      </w:r>
      <w:r w:rsidRPr="00064E84">
        <w:rPr>
          <w:rFonts w:cs="Times New Roman"/>
          <w:szCs w:val="28"/>
        </w:rPr>
        <w:t>.</w:t>
      </w:r>
    </w:p>
    <w:p w:rsidR="006E0759" w:rsidRPr="00064E84" w:rsidRDefault="006E0759">
      <w:pPr>
        <w:jc w:val="both"/>
        <w:rPr>
          <w:rFonts w:cs="Times New Roman"/>
          <w:szCs w:val="28"/>
        </w:rPr>
      </w:pPr>
    </w:p>
    <w:p w:rsidR="006E0759" w:rsidRPr="00064E84" w:rsidRDefault="00064E84">
      <w:pPr>
        <w:pStyle w:val="Heading4"/>
        <w:jc w:val="both"/>
        <w:rPr>
          <w:rFonts w:ascii="Times New Roman" w:hAnsi="Times New Roman" w:cs="Times New Roman"/>
          <w:i w:val="0"/>
          <w:color w:val="auto"/>
          <w:szCs w:val="28"/>
        </w:rPr>
      </w:pPr>
      <w:r w:rsidRPr="00064E84">
        <w:rPr>
          <w:rFonts w:ascii="Times New Roman" w:hAnsi="Times New Roman" w:cs="Times New Roman"/>
          <w:i w:val="0"/>
          <w:color w:val="auto"/>
          <w:szCs w:val="28"/>
        </w:rPr>
        <w:t>6. Пожалуйста, представьте подробную информацию, в том числе с разбивкой на категории, о количестве судей, в отношении которых за последние десять лет было возбуждено гражданское/уголовное производство. Сколько из них были признаны ответственными за совершение судебных ошибок? Каковы были результаты этих производств?</w:t>
      </w:r>
    </w:p>
    <w:p w:rsidR="006E0759" w:rsidRPr="00064E84" w:rsidRDefault="006E0759">
      <w:pPr>
        <w:rPr>
          <w:rFonts w:cs="Times New Roman"/>
          <w:szCs w:val="28"/>
        </w:rPr>
      </w:pPr>
    </w:p>
    <w:p w:rsidR="006E0759" w:rsidRPr="00064E84" w:rsidRDefault="00064E84">
      <w:pPr>
        <w:jc w:val="both"/>
        <w:rPr>
          <w:rFonts w:cs="Times New Roman"/>
          <w:szCs w:val="28"/>
        </w:rPr>
      </w:pPr>
      <w:r w:rsidRPr="00064E84">
        <w:rPr>
          <w:rFonts w:cs="Times New Roman"/>
          <w:szCs w:val="28"/>
        </w:rPr>
        <w:t xml:space="preserve">ВКС РФ не располагает информацией о количестве судей, в отношении которых за последние десять лет было возбуждено гражданское производство. </w:t>
      </w:r>
    </w:p>
    <w:p w:rsidR="006E0759" w:rsidRPr="00064E84" w:rsidRDefault="00064E84">
      <w:pPr>
        <w:jc w:val="both"/>
        <w:rPr>
          <w:rFonts w:cs="Times New Roman"/>
          <w:szCs w:val="28"/>
        </w:rPr>
      </w:pPr>
      <w:r w:rsidRPr="00064E84">
        <w:rPr>
          <w:rFonts w:cs="Times New Roman"/>
          <w:szCs w:val="28"/>
        </w:rPr>
        <w:t>Решение о возбуждении уголовного дела в отношении судьи принимается Председателем Следственного комитета Российской Федерации с согласия соответствующей квалификационной коллегии судей.</w:t>
      </w:r>
    </w:p>
    <w:p w:rsidR="006E0759" w:rsidRPr="00064E84" w:rsidRDefault="00064E84">
      <w:pPr>
        <w:jc w:val="both"/>
        <w:rPr>
          <w:rFonts w:cs="Times New Roman"/>
          <w:szCs w:val="28"/>
        </w:rPr>
      </w:pPr>
      <w:r w:rsidRPr="00064E84">
        <w:rPr>
          <w:rFonts w:cs="Times New Roman"/>
          <w:szCs w:val="28"/>
        </w:rPr>
        <w:t xml:space="preserve">ВККС РФ и ККС субъекта РФ рассматривают представления Председателя Следственного комитета Российской Федерации о даче согласия на возбуждение уголовного дела в отношении судьи </w:t>
      </w:r>
      <w:r w:rsidRPr="00064E84">
        <w:rPr>
          <w:rFonts w:cs="Times New Roman"/>
          <w:szCs w:val="28"/>
        </w:rPr>
        <w:br/>
        <w:t>(за исключением судьи Конституционного Суда Российской Федерации) или привлечение его в качестве обвиняемого</w:t>
      </w:r>
      <w:r w:rsidRPr="00064E84">
        <w:rPr>
          <w:rStyle w:val="a2"/>
          <w:rFonts w:cs="Times New Roman"/>
          <w:szCs w:val="28"/>
        </w:rPr>
        <w:footnoteReference w:id="23"/>
      </w:r>
      <w:r w:rsidRPr="00064E84">
        <w:rPr>
          <w:rFonts w:cs="Times New Roman"/>
          <w:szCs w:val="28"/>
        </w:rPr>
        <w:t xml:space="preserve">. </w:t>
      </w:r>
    </w:p>
    <w:p w:rsidR="006E0759" w:rsidRPr="00064E84" w:rsidRDefault="00064E84">
      <w:pPr>
        <w:jc w:val="both"/>
        <w:rPr>
          <w:rFonts w:cs="Times New Roman"/>
          <w:szCs w:val="28"/>
        </w:rPr>
      </w:pPr>
      <w:r w:rsidRPr="00064E84">
        <w:rPr>
          <w:rFonts w:cs="Times New Roman"/>
          <w:szCs w:val="28"/>
        </w:rPr>
        <w:t xml:space="preserve">За период с 2010 года по 2019 год включительно (10 лет) ВККС РФ </w:t>
      </w:r>
      <w:r w:rsidRPr="00064E84">
        <w:rPr>
          <w:rFonts w:cs="Times New Roman"/>
          <w:szCs w:val="28"/>
        </w:rPr>
        <w:br/>
        <w:t xml:space="preserve">и ККС субъектов РФ рассмотрено по существу </w:t>
      </w:r>
      <w:r w:rsidRPr="00064E84">
        <w:rPr>
          <w:rFonts w:cs="Times New Roman"/>
          <w:b/>
          <w:szCs w:val="28"/>
        </w:rPr>
        <w:t>180</w:t>
      </w:r>
      <w:r w:rsidRPr="00064E84">
        <w:rPr>
          <w:rFonts w:cs="Times New Roman"/>
          <w:szCs w:val="28"/>
        </w:rPr>
        <w:t xml:space="preserve"> представлений Председателя Следственного комитета Российской Федерации о даче согласия на возбуждение уголовного дела в отношении судьи (в том числе в отставке) либо на его привлечение в качестве обвиняемого по другому уголовному делу. В </w:t>
      </w:r>
      <w:r w:rsidRPr="00064E84">
        <w:rPr>
          <w:rFonts w:cs="Times New Roman"/>
          <w:b/>
          <w:szCs w:val="28"/>
        </w:rPr>
        <w:t xml:space="preserve">4 </w:t>
      </w:r>
      <w:r w:rsidRPr="00064E84">
        <w:rPr>
          <w:rFonts w:cs="Times New Roman"/>
          <w:szCs w:val="28"/>
        </w:rPr>
        <w:t xml:space="preserve">случаях производство было прекращено. </w:t>
      </w:r>
    </w:p>
    <w:p w:rsidR="006E0759" w:rsidRPr="00064E84" w:rsidRDefault="00064E84">
      <w:pPr>
        <w:jc w:val="both"/>
        <w:rPr>
          <w:rFonts w:cs="Times New Roman"/>
          <w:b/>
          <w:szCs w:val="28"/>
        </w:rPr>
      </w:pPr>
      <w:r w:rsidRPr="00064E84">
        <w:rPr>
          <w:rFonts w:cs="Times New Roman"/>
          <w:szCs w:val="28"/>
        </w:rPr>
        <w:t xml:space="preserve">Таким образом, по существу рассмотрены </w:t>
      </w:r>
      <w:r w:rsidRPr="00064E84">
        <w:rPr>
          <w:rFonts w:cs="Times New Roman"/>
          <w:b/>
          <w:szCs w:val="28"/>
        </w:rPr>
        <w:t>176</w:t>
      </w:r>
      <w:r w:rsidRPr="00064E84">
        <w:rPr>
          <w:rFonts w:cs="Times New Roman"/>
          <w:szCs w:val="28"/>
        </w:rPr>
        <w:t xml:space="preserve"> преставлений, по результатам чего приняты решения (таблица 3):</w:t>
      </w:r>
      <w:r w:rsidRPr="00064E84">
        <w:rPr>
          <w:rFonts w:cs="Times New Roman"/>
          <w:b/>
          <w:szCs w:val="28"/>
        </w:rPr>
        <w:t xml:space="preserve"> </w:t>
      </w:r>
    </w:p>
    <w:p w:rsidR="006E0759" w:rsidRPr="00064E84" w:rsidRDefault="00064E84">
      <w:pPr>
        <w:jc w:val="both"/>
        <w:rPr>
          <w:rFonts w:cs="Times New Roman"/>
          <w:szCs w:val="28"/>
        </w:rPr>
      </w:pPr>
      <w:r w:rsidRPr="00064E84">
        <w:rPr>
          <w:rFonts w:cs="Times New Roman"/>
          <w:b/>
          <w:szCs w:val="28"/>
        </w:rPr>
        <w:t>143</w:t>
      </w:r>
      <w:r w:rsidRPr="00064E84">
        <w:rPr>
          <w:rFonts w:cs="Times New Roman"/>
          <w:szCs w:val="28"/>
        </w:rPr>
        <w:t xml:space="preserve"> – об удовлетворении представления и даче согласия на возбуждение уголовного дела в отношении судьи либо на его привлечение в качестве обвиняемого по другому уголовному делу </w:t>
      </w:r>
      <w:r w:rsidRPr="00064E84">
        <w:rPr>
          <w:rFonts w:cs="Times New Roman"/>
          <w:b/>
          <w:szCs w:val="28"/>
        </w:rPr>
        <w:t>(81%);</w:t>
      </w:r>
    </w:p>
    <w:p w:rsidR="006E0759" w:rsidRPr="00064E84" w:rsidRDefault="00064E84">
      <w:pPr>
        <w:jc w:val="both"/>
        <w:rPr>
          <w:rFonts w:cs="Times New Roman"/>
          <w:b/>
          <w:szCs w:val="28"/>
        </w:rPr>
      </w:pPr>
      <w:r w:rsidRPr="00064E84">
        <w:rPr>
          <w:rFonts w:cs="Times New Roman"/>
          <w:b/>
          <w:szCs w:val="28"/>
        </w:rPr>
        <w:t>33</w:t>
      </w:r>
      <w:r w:rsidRPr="00064E84">
        <w:rPr>
          <w:rFonts w:cs="Times New Roman"/>
          <w:szCs w:val="28"/>
        </w:rPr>
        <w:t xml:space="preserve"> – об отказе в удовлетворении представлений </w:t>
      </w:r>
      <w:r w:rsidRPr="00064E84">
        <w:rPr>
          <w:rFonts w:cs="Times New Roman"/>
          <w:b/>
          <w:szCs w:val="28"/>
        </w:rPr>
        <w:t>(19%).</w:t>
      </w:r>
    </w:p>
    <w:p w:rsidR="006E0759" w:rsidRPr="00064E84" w:rsidRDefault="00064E84">
      <w:pPr>
        <w:jc w:val="both"/>
        <w:rPr>
          <w:rFonts w:cs="Times New Roman"/>
          <w:szCs w:val="28"/>
        </w:rPr>
      </w:pPr>
      <w:r w:rsidRPr="00064E84">
        <w:rPr>
          <w:rFonts w:cs="Times New Roman"/>
          <w:szCs w:val="28"/>
        </w:rPr>
        <w:t xml:space="preserve">В среднем в год решения о даче согласия на возбуждение уголовного дела принимаются в отношении </w:t>
      </w:r>
      <w:r w:rsidRPr="00064E84">
        <w:rPr>
          <w:rFonts w:cs="Times New Roman"/>
          <w:b/>
          <w:szCs w:val="28"/>
        </w:rPr>
        <w:t xml:space="preserve">14 </w:t>
      </w:r>
      <w:r w:rsidRPr="00064E84">
        <w:rPr>
          <w:rFonts w:cs="Times New Roman"/>
          <w:szCs w:val="28"/>
        </w:rPr>
        <w:t>судей.</w:t>
      </w:r>
    </w:p>
    <w:p w:rsidR="006E0759" w:rsidRPr="00064E84" w:rsidRDefault="00064E84">
      <w:pPr>
        <w:jc w:val="both"/>
        <w:rPr>
          <w:rFonts w:cs="Times New Roman"/>
          <w:b/>
          <w:szCs w:val="28"/>
        </w:rPr>
      </w:pPr>
      <w:r w:rsidRPr="00064E84">
        <w:rPr>
          <w:rFonts w:cs="Times New Roman"/>
          <w:szCs w:val="28"/>
        </w:rPr>
        <w:t xml:space="preserve">Доля решений об отказе в даче согласия за последние 10 лет составила </w:t>
      </w:r>
      <w:r w:rsidRPr="00064E84">
        <w:rPr>
          <w:rFonts w:cs="Times New Roman"/>
          <w:b/>
          <w:szCs w:val="28"/>
        </w:rPr>
        <w:t>19%</w:t>
      </w:r>
      <w:r w:rsidRPr="00064E84">
        <w:rPr>
          <w:rFonts w:cs="Times New Roman"/>
          <w:szCs w:val="28"/>
        </w:rPr>
        <w:t xml:space="preserve">. Причем, в 2010 году этот показатель превысил долю решений о даче согласия и составил </w:t>
      </w:r>
      <w:r w:rsidRPr="00064E84">
        <w:rPr>
          <w:rFonts w:cs="Times New Roman"/>
          <w:b/>
          <w:szCs w:val="28"/>
        </w:rPr>
        <w:t>54%</w:t>
      </w:r>
      <w:r w:rsidRPr="00064E84">
        <w:rPr>
          <w:rFonts w:cs="Times New Roman"/>
          <w:szCs w:val="28"/>
        </w:rPr>
        <w:t xml:space="preserve">, а в 2013 году все представления были удовлетворены. </w:t>
      </w:r>
    </w:p>
    <w:tbl>
      <w:tblPr>
        <w:tblpPr w:leftFromText="180" w:rightFromText="180" w:vertAnchor="text" w:horzAnchor="margin" w:tblpY="473"/>
        <w:tblW w:w="93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64"/>
        <w:gridCol w:w="459"/>
        <w:gridCol w:w="459"/>
        <w:gridCol w:w="459"/>
        <w:gridCol w:w="459"/>
        <w:gridCol w:w="459"/>
        <w:gridCol w:w="459"/>
        <w:gridCol w:w="459"/>
        <w:gridCol w:w="459"/>
        <w:gridCol w:w="459"/>
        <w:gridCol w:w="459"/>
        <w:gridCol w:w="834"/>
      </w:tblGrid>
      <w:tr w:rsidR="006E0759" w:rsidRPr="00064E84">
        <w:trPr>
          <w:trHeight w:val="660"/>
        </w:trPr>
        <w:tc>
          <w:tcPr>
            <w:tcW w:w="9387"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6E0759" w:rsidRPr="00B300E8" w:rsidRDefault="00064E84">
            <w:pPr>
              <w:ind w:firstLine="0"/>
              <w:jc w:val="center"/>
              <w:rPr>
                <w:rFonts w:eastAsia="Times New Roman" w:cs="Times New Roman"/>
                <w:b/>
                <w:sz w:val="20"/>
                <w:szCs w:val="20"/>
                <w:lang w:eastAsia="ru-RU"/>
              </w:rPr>
            </w:pPr>
            <w:r w:rsidRPr="00B300E8">
              <w:rPr>
                <w:rFonts w:eastAsia="Times New Roman" w:cs="Times New Roman"/>
                <w:b/>
                <w:bCs/>
                <w:sz w:val="20"/>
                <w:szCs w:val="20"/>
                <w:lang w:eastAsia="ru-RU"/>
              </w:rPr>
              <w:t xml:space="preserve">Таблица 3. Сведения о судьях, в отношении которых приняты решения </w:t>
            </w:r>
            <w:r w:rsidRPr="00B300E8">
              <w:rPr>
                <w:rFonts w:eastAsia="Times New Roman" w:cs="Times New Roman"/>
                <w:b/>
                <w:sz w:val="20"/>
                <w:szCs w:val="20"/>
                <w:lang w:eastAsia="ru-RU"/>
              </w:rPr>
              <w:t xml:space="preserve">о даче согласия на возбуждение уголовного дела либо о привлечении в качестве обвиняемых в 2010-2019 годах </w:t>
            </w:r>
          </w:p>
        </w:tc>
      </w:tr>
      <w:tr w:rsidR="006E0759" w:rsidRPr="00064E84">
        <w:trPr>
          <w:cantSplit/>
          <w:trHeight w:hRule="exact" w:val="721"/>
        </w:trPr>
        <w:tc>
          <w:tcPr>
            <w:tcW w:w="4267" w:type="dxa"/>
            <w:tcBorders>
              <w:top w:val="single" w:sz="4" w:space="0" w:color="000000"/>
              <w:left w:val="single" w:sz="4" w:space="0" w:color="000000"/>
              <w:bottom w:val="single" w:sz="4" w:space="0" w:color="000000"/>
              <w:right w:val="single" w:sz="4" w:space="0" w:color="000000"/>
            </w:tcBorders>
            <w:shd w:val="clear" w:color="auto" w:fill="auto"/>
            <w:vAlign w:val="bottom"/>
          </w:tcPr>
          <w:p w:rsidR="006E0759" w:rsidRPr="00B300E8" w:rsidRDefault="00064E84">
            <w:pPr>
              <w:ind w:firstLine="0"/>
              <w:rPr>
                <w:rFonts w:eastAsia="Times New Roman" w:cs="Times New Roman"/>
                <w:b/>
                <w:bCs/>
                <w:i/>
                <w:sz w:val="20"/>
                <w:szCs w:val="20"/>
                <w:lang w:eastAsia="ru-RU"/>
              </w:rPr>
            </w:pPr>
            <w:r w:rsidRPr="00B300E8">
              <w:rPr>
                <w:rFonts w:eastAsia="Times New Roman" w:cs="Times New Roman"/>
                <w:b/>
                <w:bCs/>
                <w:i/>
                <w:sz w:val="20"/>
                <w:szCs w:val="20"/>
                <w:lang w:eastAsia="ru-RU"/>
              </w:rPr>
              <w:t xml:space="preserve">                                                                          Год</w:t>
            </w:r>
          </w:p>
          <w:p w:rsidR="006E0759" w:rsidRPr="00B300E8" w:rsidRDefault="00064E84">
            <w:pPr>
              <w:ind w:firstLine="0"/>
              <w:rPr>
                <w:rFonts w:eastAsia="Times New Roman" w:cs="Times New Roman"/>
                <w:b/>
                <w:bCs/>
                <w:i/>
                <w:sz w:val="20"/>
                <w:szCs w:val="20"/>
                <w:lang w:eastAsia="ru-RU"/>
              </w:rPr>
            </w:pPr>
            <w:r w:rsidRPr="00B300E8">
              <w:rPr>
                <w:rFonts w:eastAsia="Times New Roman" w:cs="Times New Roman"/>
                <w:b/>
                <w:bCs/>
                <w:i/>
                <w:sz w:val="20"/>
                <w:szCs w:val="20"/>
                <w:lang w:eastAsia="ru-RU"/>
              </w:rPr>
              <w:t>Категории судей</w:t>
            </w:r>
          </w:p>
        </w:tc>
        <w:tc>
          <w:tcPr>
            <w:tcW w:w="442" w:type="dxa"/>
            <w:tcBorders>
              <w:top w:val="single" w:sz="4" w:space="0" w:color="000000"/>
              <w:bottom w:val="single" w:sz="4" w:space="0" w:color="000000"/>
              <w:right w:val="single" w:sz="4" w:space="0" w:color="000000"/>
            </w:tcBorders>
            <w:shd w:val="clear" w:color="auto" w:fill="auto"/>
            <w:textDirection w:val="btLr"/>
            <w:vAlign w:val="bottom"/>
          </w:tcPr>
          <w:p w:rsidR="006E0759" w:rsidRPr="00B300E8" w:rsidRDefault="00064E84">
            <w:pPr>
              <w:ind w:left="113" w:right="113" w:firstLine="0"/>
              <w:jc w:val="right"/>
              <w:rPr>
                <w:rFonts w:eastAsia="Times New Roman" w:cs="Times New Roman"/>
                <w:b/>
                <w:bCs/>
                <w:sz w:val="20"/>
                <w:szCs w:val="20"/>
                <w:lang w:eastAsia="ru-RU"/>
              </w:rPr>
            </w:pPr>
            <w:r w:rsidRPr="00B300E8">
              <w:rPr>
                <w:rFonts w:eastAsia="Times New Roman" w:cs="Times New Roman"/>
                <w:b/>
                <w:bCs/>
                <w:sz w:val="20"/>
                <w:szCs w:val="20"/>
                <w:lang w:eastAsia="ru-RU"/>
              </w:rPr>
              <w:t>2010</w:t>
            </w:r>
          </w:p>
        </w:tc>
        <w:tc>
          <w:tcPr>
            <w:tcW w:w="426" w:type="dxa"/>
            <w:tcBorders>
              <w:top w:val="single" w:sz="4" w:space="0" w:color="000000"/>
              <w:bottom w:val="single" w:sz="4" w:space="0" w:color="000000"/>
              <w:right w:val="single" w:sz="4" w:space="0" w:color="000000"/>
            </w:tcBorders>
            <w:shd w:val="clear" w:color="auto" w:fill="auto"/>
            <w:textDirection w:val="btLr"/>
            <w:vAlign w:val="bottom"/>
          </w:tcPr>
          <w:p w:rsidR="006E0759" w:rsidRPr="00B300E8" w:rsidRDefault="00064E84">
            <w:pPr>
              <w:ind w:left="113" w:right="113" w:firstLine="0"/>
              <w:jc w:val="right"/>
              <w:rPr>
                <w:rFonts w:eastAsia="Times New Roman" w:cs="Times New Roman"/>
                <w:b/>
                <w:bCs/>
                <w:sz w:val="20"/>
                <w:szCs w:val="20"/>
                <w:lang w:eastAsia="ru-RU"/>
              </w:rPr>
            </w:pPr>
            <w:r w:rsidRPr="00B300E8">
              <w:rPr>
                <w:rFonts w:eastAsia="Times New Roman" w:cs="Times New Roman"/>
                <w:b/>
                <w:bCs/>
                <w:sz w:val="20"/>
                <w:szCs w:val="20"/>
                <w:lang w:eastAsia="ru-RU"/>
              </w:rPr>
              <w:t>2011</w:t>
            </w:r>
          </w:p>
        </w:tc>
        <w:tc>
          <w:tcPr>
            <w:tcW w:w="425" w:type="dxa"/>
            <w:tcBorders>
              <w:top w:val="single" w:sz="4" w:space="0" w:color="000000"/>
              <w:bottom w:val="single" w:sz="4" w:space="0" w:color="000000"/>
              <w:right w:val="single" w:sz="4" w:space="0" w:color="000000"/>
            </w:tcBorders>
            <w:shd w:val="clear" w:color="auto" w:fill="auto"/>
            <w:textDirection w:val="btLr"/>
            <w:vAlign w:val="bottom"/>
          </w:tcPr>
          <w:p w:rsidR="006E0759" w:rsidRPr="00B300E8" w:rsidRDefault="00064E84">
            <w:pPr>
              <w:ind w:left="113" w:right="113" w:firstLine="0"/>
              <w:jc w:val="right"/>
              <w:rPr>
                <w:rFonts w:eastAsia="Times New Roman" w:cs="Times New Roman"/>
                <w:b/>
                <w:bCs/>
                <w:sz w:val="20"/>
                <w:szCs w:val="20"/>
                <w:lang w:eastAsia="ru-RU"/>
              </w:rPr>
            </w:pPr>
            <w:r w:rsidRPr="00B300E8">
              <w:rPr>
                <w:rFonts w:eastAsia="Times New Roman" w:cs="Times New Roman"/>
                <w:b/>
                <w:bCs/>
                <w:sz w:val="20"/>
                <w:szCs w:val="20"/>
                <w:lang w:eastAsia="ru-RU"/>
              </w:rPr>
              <w:t>2012</w:t>
            </w:r>
          </w:p>
        </w:tc>
        <w:tc>
          <w:tcPr>
            <w:tcW w:w="425" w:type="dxa"/>
            <w:tcBorders>
              <w:top w:val="single" w:sz="4" w:space="0" w:color="000000"/>
              <w:bottom w:val="single" w:sz="4" w:space="0" w:color="000000"/>
              <w:right w:val="single" w:sz="4" w:space="0" w:color="000000"/>
            </w:tcBorders>
            <w:shd w:val="clear" w:color="auto" w:fill="auto"/>
            <w:textDirection w:val="btLr"/>
            <w:vAlign w:val="bottom"/>
          </w:tcPr>
          <w:p w:rsidR="006E0759" w:rsidRPr="00B300E8" w:rsidRDefault="00064E84">
            <w:pPr>
              <w:ind w:left="113" w:right="113" w:firstLine="0"/>
              <w:jc w:val="right"/>
              <w:rPr>
                <w:rFonts w:eastAsia="Times New Roman" w:cs="Times New Roman"/>
                <w:b/>
                <w:bCs/>
                <w:sz w:val="20"/>
                <w:szCs w:val="20"/>
                <w:lang w:eastAsia="ru-RU"/>
              </w:rPr>
            </w:pPr>
            <w:r w:rsidRPr="00B300E8">
              <w:rPr>
                <w:rFonts w:eastAsia="Times New Roman" w:cs="Times New Roman"/>
                <w:b/>
                <w:bCs/>
                <w:sz w:val="20"/>
                <w:szCs w:val="20"/>
                <w:lang w:eastAsia="ru-RU"/>
              </w:rPr>
              <w:t>2013</w:t>
            </w:r>
          </w:p>
        </w:tc>
        <w:tc>
          <w:tcPr>
            <w:tcW w:w="426" w:type="dxa"/>
            <w:tcBorders>
              <w:top w:val="single" w:sz="4" w:space="0" w:color="000000"/>
              <w:bottom w:val="single" w:sz="4" w:space="0" w:color="000000"/>
              <w:right w:val="single" w:sz="4" w:space="0" w:color="000000"/>
            </w:tcBorders>
            <w:shd w:val="clear" w:color="auto" w:fill="auto"/>
            <w:textDirection w:val="btLr"/>
            <w:vAlign w:val="bottom"/>
          </w:tcPr>
          <w:p w:rsidR="006E0759" w:rsidRPr="00B300E8" w:rsidRDefault="00064E84">
            <w:pPr>
              <w:ind w:left="113" w:right="113" w:firstLine="0"/>
              <w:jc w:val="right"/>
              <w:rPr>
                <w:rFonts w:eastAsia="Times New Roman" w:cs="Times New Roman"/>
                <w:b/>
                <w:bCs/>
                <w:sz w:val="20"/>
                <w:szCs w:val="20"/>
                <w:lang w:eastAsia="ru-RU"/>
              </w:rPr>
            </w:pPr>
            <w:r w:rsidRPr="00B300E8">
              <w:rPr>
                <w:rFonts w:eastAsia="Times New Roman" w:cs="Times New Roman"/>
                <w:b/>
                <w:bCs/>
                <w:sz w:val="20"/>
                <w:szCs w:val="20"/>
                <w:lang w:eastAsia="ru-RU"/>
              </w:rPr>
              <w:t>2014</w:t>
            </w:r>
          </w:p>
        </w:tc>
        <w:tc>
          <w:tcPr>
            <w:tcW w:w="425" w:type="dxa"/>
            <w:tcBorders>
              <w:top w:val="single" w:sz="4" w:space="0" w:color="000000"/>
              <w:bottom w:val="single" w:sz="4" w:space="0" w:color="000000"/>
              <w:right w:val="single" w:sz="4" w:space="0" w:color="000000"/>
            </w:tcBorders>
            <w:shd w:val="clear" w:color="auto" w:fill="auto"/>
            <w:textDirection w:val="btLr"/>
            <w:vAlign w:val="bottom"/>
          </w:tcPr>
          <w:p w:rsidR="006E0759" w:rsidRPr="00B300E8" w:rsidRDefault="00064E84">
            <w:pPr>
              <w:ind w:left="113" w:right="113" w:firstLine="0"/>
              <w:jc w:val="right"/>
              <w:rPr>
                <w:rFonts w:eastAsia="Times New Roman" w:cs="Times New Roman"/>
                <w:b/>
                <w:bCs/>
                <w:sz w:val="20"/>
                <w:szCs w:val="20"/>
                <w:lang w:eastAsia="ru-RU"/>
              </w:rPr>
            </w:pPr>
            <w:r w:rsidRPr="00B300E8">
              <w:rPr>
                <w:rFonts w:eastAsia="Times New Roman" w:cs="Times New Roman"/>
                <w:b/>
                <w:bCs/>
                <w:sz w:val="20"/>
                <w:szCs w:val="20"/>
                <w:lang w:eastAsia="ru-RU"/>
              </w:rPr>
              <w:t>2015</w:t>
            </w:r>
          </w:p>
        </w:tc>
        <w:tc>
          <w:tcPr>
            <w:tcW w:w="425" w:type="dxa"/>
            <w:tcBorders>
              <w:top w:val="single" w:sz="4" w:space="0" w:color="000000"/>
              <w:bottom w:val="single" w:sz="4" w:space="0" w:color="000000"/>
              <w:right w:val="single" w:sz="4" w:space="0" w:color="000000"/>
            </w:tcBorders>
            <w:shd w:val="clear" w:color="auto" w:fill="auto"/>
            <w:textDirection w:val="btLr"/>
            <w:vAlign w:val="bottom"/>
          </w:tcPr>
          <w:p w:rsidR="006E0759" w:rsidRPr="00B300E8" w:rsidRDefault="00064E84">
            <w:pPr>
              <w:ind w:left="113" w:right="113" w:firstLine="0"/>
              <w:jc w:val="right"/>
              <w:rPr>
                <w:rFonts w:eastAsia="Times New Roman" w:cs="Times New Roman"/>
                <w:b/>
                <w:bCs/>
                <w:sz w:val="20"/>
                <w:szCs w:val="20"/>
                <w:lang w:eastAsia="ru-RU"/>
              </w:rPr>
            </w:pPr>
            <w:r w:rsidRPr="00B300E8">
              <w:rPr>
                <w:rFonts w:eastAsia="Times New Roman" w:cs="Times New Roman"/>
                <w:b/>
                <w:bCs/>
                <w:sz w:val="20"/>
                <w:szCs w:val="20"/>
                <w:lang w:eastAsia="ru-RU"/>
              </w:rPr>
              <w:t>2016</w:t>
            </w:r>
          </w:p>
        </w:tc>
        <w:tc>
          <w:tcPr>
            <w:tcW w:w="425" w:type="dxa"/>
            <w:tcBorders>
              <w:top w:val="single" w:sz="4" w:space="0" w:color="000000"/>
              <w:bottom w:val="single" w:sz="4" w:space="0" w:color="000000"/>
              <w:right w:val="single" w:sz="4" w:space="0" w:color="000000"/>
            </w:tcBorders>
            <w:shd w:val="clear" w:color="auto" w:fill="auto"/>
            <w:textDirection w:val="btLr"/>
            <w:vAlign w:val="bottom"/>
          </w:tcPr>
          <w:p w:rsidR="006E0759" w:rsidRPr="00B300E8" w:rsidRDefault="00064E84">
            <w:pPr>
              <w:ind w:left="113" w:right="113" w:firstLine="0"/>
              <w:jc w:val="right"/>
              <w:rPr>
                <w:rFonts w:eastAsia="Times New Roman" w:cs="Times New Roman"/>
                <w:b/>
                <w:bCs/>
                <w:sz w:val="20"/>
                <w:szCs w:val="20"/>
                <w:lang w:eastAsia="ru-RU"/>
              </w:rPr>
            </w:pPr>
            <w:r w:rsidRPr="00B300E8">
              <w:rPr>
                <w:rFonts w:eastAsia="Times New Roman" w:cs="Times New Roman"/>
                <w:b/>
                <w:bCs/>
                <w:sz w:val="20"/>
                <w:szCs w:val="20"/>
                <w:lang w:eastAsia="ru-RU"/>
              </w:rPr>
              <w:t>2017</w:t>
            </w:r>
          </w:p>
        </w:tc>
        <w:tc>
          <w:tcPr>
            <w:tcW w:w="426" w:type="dxa"/>
            <w:tcBorders>
              <w:top w:val="single" w:sz="4" w:space="0" w:color="000000"/>
              <w:bottom w:val="single" w:sz="4" w:space="0" w:color="000000"/>
              <w:right w:val="single" w:sz="4" w:space="0" w:color="000000"/>
            </w:tcBorders>
            <w:shd w:val="clear" w:color="auto" w:fill="auto"/>
            <w:textDirection w:val="btLr"/>
            <w:vAlign w:val="bottom"/>
          </w:tcPr>
          <w:p w:rsidR="006E0759" w:rsidRPr="00B300E8" w:rsidRDefault="00064E84">
            <w:pPr>
              <w:ind w:left="113" w:right="113" w:firstLine="0"/>
              <w:jc w:val="right"/>
              <w:rPr>
                <w:rFonts w:eastAsia="Times New Roman" w:cs="Times New Roman"/>
                <w:b/>
                <w:bCs/>
                <w:sz w:val="20"/>
                <w:szCs w:val="20"/>
                <w:lang w:eastAsia="ru-RU"/>
              </w:rPr>
            </w:pPr>
            <w:r w:rsidRPr="00B300E8">
              <w:rPr>
                <w:rFonts w:eastAsia="Times New Roman" w:cs="Times New Roman"/>
                <w:b/>
                <w:bCs/>
                <w:sz w:val="20"/>
                <w:szCs w:val="20"/>
                <w:lang w:eastAsia="ru-RU"/>
              </w:rPr>
              <w:t>2018</w:t>
            </w:r>
          </w:p>
        </w:tc>
        <w:tc>
          <w:tcPr>
            <w:tcW w:w="425" w:type="dxa"/>
            <w:tcBorders>
              <w:top w:val="single" w:sz="4" w:space="0" w:color="000000"/>
              <w:bottom w:val="single" w:sz="4" w:space="0" w:color="000000"/>
              <w:right w:val="single" w:sz="4" w:space="0" w:color="000000"/>
            </w:tcBorders>
            <w:shd w:val="clear" w:color="auto" w:fill="auto"/>
            <w:textDirection w:val="btLr"/>
            <w:vAlign w:val="bottom"/>
          </w:tcPr>
          <w:p w:rsidR="006E0759" w:rsidRPr="00B300E8" w:rsidRDefault="00064E84">
            <w:pPr>
              <w:ind w:left="113" w:right="113" w:firstLine="0"/>
              <w:jc w:val="right"/>
              <w:rPr>
                <w:rFonts w:eastAsia="Times New Roman" w:cs="Times New Roman"/>
                <w:b/>
                <w:bCs/>
                <w:sz w:val="20"/>
                <w:szCs w:val="20"/>
                <w:lang w:eastAsia="ru-RU"/>
              </w:rPr>
            </w:pPr>
            <w:r w:rsidRPr="00B300E8">
              <w:rPr>
                <w:rFonts w:eastAsia="Times New Roman" w:cs="Times New Roman"/>
                <w:b/>
                <w:bCs/>
                <w:sz w:val="20"/>
                <w:szCs w:val="20"/>
                <w:lang w:eastAsia="ru-RU"/>
              </w:rPr>
              <w:t>2019</w:t>
            </w:r>
          </w:p>
        </w:tc>
        <w:tc>
          <w:tcPr>
            <w:tcW w:w="850" w:type="dxa"/>
            <w:tcBorders>
              <w:top w:val="single" w:sz="4" w:space="0" w:color="000000"/>
              <w:bottom w:val="single" w:sz="4" w:space="0" w:color="000000"/>
              <w:right w:val="single" w:sz="4" w:space="0" w:color="000000"/>
            </w:tcBorders>
            <w:shd w:val="clear" w:color="auto" w:fill="auto"/>
            <w:vAlign w:val="center"/>
          </w:tcPr>
          <w:p w:rsidR="006E0759" w:rsidRPr="00B300E8" w:rsidRDefault="00064E84">
            <w:pPr>
              <w:ind w:firstLine="0"/>
              <w:jc w:val="center"/>
              <w:rPr>
                <w:rFonts w:eastAsia="Times New Roman" w:cs="Times New Roman"/>
                <w:b/>
                <w:bCs/>
                <w:sz w:val="20"/>
                <w:szCs w:val="20"/>
                <w:lang w:eastAsia="ru-RU"/>
              </w:rPr>
            </w:pPr>
            <w:r w:rsidRPr="00B300E8">
              <w:rPr>
                <w:rFonts w:eastAsia="Times New Roman" w:cs="Times New Roman"/>
                <w:b/>
                <w:bCs/>
                <w:sz w:val="20"/>
                <w:szCs w:val="20"/>
                <w:lang w:eastAsia="ru-RU"/>
              </w:rPr>
              <w:t>Всего</w:t>
            </w:r>
          </w:p>
        </w:tc>
      </w:tr>
      <w:tr w:rsidR="006E0759" w:rsidRPr="00064E84">
        <w:trPr>
          <w:trHeight w:val="456"/>
        </w:trPr>
        <w:tc>
          <w:tcPr>
            <w:tcW w:w="42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0759" w:rsidRPr="00B300E8" w:rsidRDefault="00064E84">
            <w:pPr>
              <w:ind w:firstLine="0"/>
              <w:rPr>
                <w:rFonts w:eastAsia="Times New Roman" w:cs="Times New Roman"/>
                <w:sz w:val="20"/>
                <w:szCs w:val="20"/>
                <w:lang w:eastAsia="ru-RU"/>
              </w:rPr>
            </w:pPr>
            <w:r w:rsidRPr="00B300E8">
              <w:rPr>
                <w:rFonts w:eastAsia="Times New Roman" w:cs="Times New Roman"/>
                <w:sz w:val="20"/>
                <w:szCs w:val="20"/>
                <w:lang w:eastAsia="ru-RU"/>
              </w:rPr>
              <w:t>Судьи Верховного Суда Российской Федерации</w:t>
            </w:r>
          </w:p>
        </w:tc>
        <w:tc>
          <w:tcPr>
            <w:tcW w:w="442" w:type="dxa"/>
            <w:tcBorders>
              <w:top w:val="single" w:sz="4" w:space="0" w:color="000000"/>
              <w:bottom w:val="single" w:sz="4" w:space="0" w:color="000000"/>
              <w:right w:val="single" w:sz="4" w:space="0" w:color="000000"/>
            </w:tcBorders>
            <w:shd w:val="clear" w:color="auto" w:fill="auto"/>
            <w:vAlign w:val="bottom"/>
          </w:tcPr>
          <w:p w:rsidR="006E0759" w:rsidRPr="00B300E8" w:rsidRDefault="00064E84">
            <w:pPr>
              <w:ind w:firstLine="0"/>
              <w:jc w:val="right"/>
              <w:rPr>
                <w:rFonts w:eastAsia="Times New Roman" w:cs="Times New Roman"/>
                <w:sz w:val="20"/>
                <w:szCs w:val="20"/>
                <w:lang w:eastAsia="ru-RU"/>
              </w:rPr>
            </w:pPr>
            <w:r w:rsidRPr="00B300E8">
              <w:rPr>
                <w:rFonts w:eastAsia="Times New Roman" w:cs="Times New Roman"/>
                <w:sz w:val="20"/>
                <w:szCs w:val="20"/>
                <w:lang w:eastAsia="ru-RU"/>
              </w:rPr>
              <w:t>0</w:t>
            </w:r>
          </w:p>
        </w:tc>
        <w:tc>
          <w:tcPr>
            <w:tcW w:w="426" w:type="dxa"/>
            <w:tcBorders>
              <w:top w:val="single" w:sz="4" w:space="0" w:color="000000"/>
              <w:bottom w:val="single" w:sz="4" w:space="0" w:color="000000"/>
              <w:right w:val="single" w:sz="4" w:space="0" w:color="000000"/>
            </w:tcBorders>
            <w:shd w:val="clear" w:color="auto" w:fill="auto"/>
            <w:vAlign w:val="bottom"/>
          </w:tcPr>
          <w:p w:rsidR="006E0759" w:rsidRPr="00B300E8" w:rsidRDefault="00064E84">
            <w:pPr>
              <w:ind w:firstLine="0"/>
              <w:jc w:val="right"/>
              <w:rPr>
                <w:rFonts w:eastAsia="Times New Roman" w:cs="Times New Roman"/>
                <w:sz w:val="20"/>
                <w:szCs w:val="20"/>
                <w:lang w:eastAsia="ru-RU"/>
              </w:rPr>
            </w:pPr>
            <w:r w:rsidRPr="00B300E8">
              <w:rPr>
                <w:rFonts w:eastAsia="Times New Roman" w:cs="Times New Roman"/>
                <w:sz w:val="20"/>
                <w:szCs w:val="20"/>
                <w:lang w:eastAsia="ru-RU"/>
              </w:rPr>
              <w:t>0</w:t>
            </w:r>
          </w:p>
        </w:tc>
        <w:tc>
          <w:tcPr>
            <w:tcW w:w="425" w:type="dxa"/>
            <w:tcBorders>
              <w:top w:val="single" w:sz="4" w:space="0" w:color="000000"/>
              <w:bottom w:val="single" w:sz="4" w:space="0" w:color="000000"/>
              <w:right w:val="single" w:sz="4" w:space="0" w:color="000000"/>
            </w:tcBorders>
            <w:shd w:val="clear" w:color="auto" w:fill="auto"/>
            <w:vAlign w:val="bottom"/>
          </w:tcPr>
          <w:p w:rsidR="006E0759" w:rsidRPr="00B300E8" w:rsidRDefault="00064E84">
            <w:pPr>
              <w:ind w:firstLine="0"/>
              <w:jc w:val="right"/>
              <w:rPr>
                <w:rFonts w:eastAsia="Times New Roman" w:cs="Times New Roman"/>
                <w:sz w:val="20"/>
                <w:szCs w:val="20"/>
                <w:lang w:eastAsia="ru-RU"/>
              </w:rPr>
            </w:pPr>
            <w:r w:rsidRPr="00B300E8">
              <w:rPr>
                <w:rFonts w:eastAsia="Times New Roman" w:cs="Times New Roman"/>
                <w:sz w:val="20"/>
                <w:szCs w:val="20"/>
                <w:lang w:eastAsia="ru-RU"/>
              </w:rPr>
              <w:t>0</w:t>
            </w:r>
          </w:p>
        </w:tc>
        <w:tc>
          <w:tcPr>
            <w:tcW w:w="425" w:type="dxa"/>
            <w:tcBorders>
              <w:top w:val="single" w:sz="4" w:space="0" w:color="000000"/>
              <w:bottom w:val="single" w:sz="4" w:space="0" w:color="000000"/>
              <w:right w:val="single" w:sz="4" w:space="0" w:color="000000"/>
            </w:tcBorders>
            <w:shd w:val="clear" w:color="auto" w:fill="auto"/>
            <w:vAlign w:val="bottom"/>
          </w:tcPr>
          <w:p w:rsidR="006E0759" w:rsidRPr="00B300E8" w:rsidRDefault="00064E84">
            <w:pPr>
              <w:ind w:firstLine="0"/>
              <w:jc w:val="right"/>
              <w:rPr>
                <w:rFonts w:eastAsia="Times New Roman" w:cs="Times New Roman"/>
                <w:sz w:val="20"/>
                <w:szCs w:val="20"/>
                <w:lang w:eastAsia="ru-RU"/>
              </w:rPr>
            </w:pPr>
            <w:r w:rsidRPr="00B300E8">
              <w:rPr>
                <w:rFonts w:eastAsia="Times New Roman" w:cs="Times New Roman"/>
                <w:sz w:val="20"/>
                <w:szCs w:val="20"/>
                <w:lang w:eastAsia="ru-RU"/>
              </w:rPr>
              <w:t>0</w:t>
            </w:r>
          </w:p>
        </w:tc>
        <w:tc>
          <w:tcPr>
            <w:tcW w:w="426" w:type="dxa"/>
            <w:tcBorders>
              <w:top w:val="single" w:sz="4" w:space="0" w:color="000000"/>
              <w:bottom w:val="single" w:sz="4" w:space="0" w:color="000000"/>
              <w:right w:val="single" w:sz="4" w:space="0" w:color="000000"/>
            </w:tcBorders>
            <w:shd w:val="clear" w:color="auto" w:fill="auto"/>
            <w:vAlign w:val="bottom"/>
          </w:tcPr>
          <w:p w:rsidR="006E0759" w:rsidRPr="00B300E8" w:rsidRDefault="00064E84">
            <w:pPr>
              <w:ind w:firstLine="0"/>
              <w:jc w:val="right"/>
              <w:rPr>
                <w:rFonts w:eastAsia="Times New Roman" w:cs="Times New Roman"/>
                <w:sz w:val="20"/>
                <w:szCs w:val="20"/>
                <w:lang w:eastAsia="ru-RU"/>
              </w:rPr>
            </w:pPr>
            <w:r w:rsidRPr="00B300E8">
              <w:rPr>
                <w:rFonts w:eastAsia="Times New Roman" w:cs="Times New Roman"/>
                <w:sz w:val="20"/>
                <w:szCs w:val="20"/>
                <w:lang w:eastAsia="ru-RU"/>
              </w:rPr>
              <w:t>0</w:t>
            </w:r>
          </w:p>
        </w:tc>
        <w:tc>
          <w:tcPr>
            <w:tcW w:w="425" w:type="dxa"/>
            <w:tcBorders>
              <w:top w:val="single" w:sz="4" w:space="0" w:color="000000"/>
              <w:bottom w:val="single" w:sz="4" w:space="0" w:color="000000"/>
              <w:right w:val="single" w:sz="4" w:space="0" w:color="000000"/>
            </w:tcBorders>
            <w:shd w:val="clear" w:color="auto" w:fill="auto"/>
            <w:vAlign w:val="bottom"/>
          </w:tcPr>
          <w:p w:rsidR="006E0759" w:rsidRPr="00B300E8" w:rsidRDefault="00064E84">
            <w:pPr>
              <w:ind w:firstLine="0"/>
              <w:jc w:val="right"/>
              <w:rPr>
                <w:rFonts w:eastAsia="Times New Roman" w:cs="Times New Roman"/>
                <w:sz w:val="20"/>
                <w:szCs w:val="20"/>
                <w:lang w:eastAsia="ru-RU"/>
              </w:rPr>
            </w:pPr>
            <w:r w:rsidRPr="00B300E8">
              <w:rPr>
                <w:rFonts w:eastAsia="Times New Roman" w:cs="Times New Roman"/>
                <w:sz w:val="20"/>
                <w:szCs w:val="20"/>
                <w:lang w:eastAsia="ru-RU"/>
              </w:rPr>
              <w:t>0</w:t>
            </w:r>
          </w:p>
        </w:tc>
        <w:tc>
          <w:tcPr>
            <w:tcW w:w="425" w:type="dxa"/>
            <w:tcBorders>
              <w:top w:val="single" w:sz="4" w:space="0" w:color="000000"/>
              <w:bottom w:val="single" w:sz="4" w:space="0" w:color="000000"/>
              <w:right w:val="single" w:sz="4" w:space="0" w:color="000000"/>
            </w:tcBorders>
            <w:shd w:val="clear" w:color="auto" w:fill="auto"/>
            <w:vAlign w:val="bottom"/>
          </w:tcPr>
          <w:p w:rsidR="006E0759" w:rsidRPr="00B300E8" w:rsidRDefault="00064E84">
            <w:pPr>
              <w:ind w:firstLine="0"/>
              <w:jc w:val="right"/>
              <w:rPr>
                <w:rFonts w:eastAsia="Times New Roman" w:cs="Times New Roman"/>
                <w:sz w:val="20"/>
                <w:szCs w:val="20"/>
                <w:lang w:eastAsia="ru-RU"/>
              </w:rPr>
            </w:pPr>
            <w:r w:rsidRPr="00B300E8">
              <w:rPr>
                <w:rFonts w:eastAsia="Times New Roman" w:cs="Times New Roman"/>
                <w:sz w:val="20"/>
                <w:szCs w:val="20"/>
                <w:lang w:eastAsia="ru-RU"/>
              </w:rPr>
              <w:t>0</w:t>
            </w:r>
          </w:p>
        </w:tc>
        <w:tc>
          <w:tcPr>
            <w:tcW w:w="425" w:type="dxa"/>
            <w:tcBorders>
              <w:top w:val="single" w:sz="4" w:space="0" w:color="000000"/>
              <w:bottom w:val="single" w:sz="4" w:space="0" w:color="000000"/>
              <w:right w:val="single" w:sz="4" w:space="0" w:color="000000"/>
            </w:tcBorders>
            <w:shd w:val="clear" w:color="auto" w:fill="auto"/>
            <w:vAlign w:val="bottom"/>
          </w:tcPr>
          <w:p w:rsidR="006E0759" w:rsidRPr="00B300E8" w:rsidRDefault="00064E84">
            <w:pPr>
              <w:ind w:firstLine="0"/>
              <w:jc w:val="right"/>
              <w:rPr>
                <w:rFonts w:eastAsia="Times New Roman" w:cs="Times New Roman"/>
                <w:sz w:val="20"/>
                <w:szCs w:val="20"/>
                <w:lang w:eastAsia="ru-RU"/>
              </w:rPr>
            </w:pPr>
            <w:r w:rsidRPr="00B300E8">
              <w:rPr>
                <w:rFonts w:eastAsia="Times New Roman" w:cs="Times New Roman"/>
                <w:sz w:val="20"/>
                <w:szCs w:val="20"/>
                <w:lang w:eastAsia="ru-RU"/>
              </w:rPr>
              <w:t>0</w:t>
            </w:r>
          </w:p>
        </w:tc>
        <w:tc>
          <w:tcPr>
            <w:tcW w:w="426" w:type="dxa"/>
            <w:tcBorders>
              <w:top w:val="single" w:sz="4" w:space="0" w:color="000000"/>
              <w:bottom w:val="single" w:sz="4" w:space="0" w:color="000000"/>
              <w:right w:val="single" w:sz="4" w:space="0" w:color="000000"/>
            </w:tcBorders>
            <w:shd w:val="clear" w:color="auto" w:fill="auto"/>
            <w:vAlign w:val="bottom"/>
          </w:tcPr>
          <w:p w:rsidR="006E0759" w:rsidRPr="00B300E8" w:rsidRDefault="00064E84">
            <w:pPr>
              <w:ind w:firstLine="0"/>
              <w:jc w:val="right"/>
              <w:rPr>
                <w:rFonts w:eastAsia="Times New Roman" w:cs="Times New Roman"/>
                <w:sz w:val="20"/>
                <w:szCs w:val="20"/>
                <w:lang w:eastAsia="ru-RU"/>
              </w:rPr>
            </w:pPr>
            <w:r w:rsidRPr="00B300E8">
              <w:rPr>
                <w:rFonts w:eastAsia="Times New Roman" w:cs="Times New Roman"/>
                <w:sz w:val="20"/>
                <w:szCs w:val="20"/>
                <w:lang w:eastAsia="ru-RU"/>
              </w:rPr>
              <w:t>0</w:t>
            </w:r>
          </w:p>
        </w:tc>
        <w:tc>
          <w:tcPr>
            <w:tcW w:w="425" w:type="dxa"/>
            <w:tcBorders>
              <w:top w:val="single" w:sz="4" w:space="0" w:color="000000"/>
              <w:bottom w:val="single" w:sz="4" w:space="0" w:color="000000"/>
              <w:right w:val="single" w:sz="4" w:space="0" w:color="000000"/>
            </w:tcBorders>
            <w:shd w:val="clear" w:color="auto" w:fill="auto"/>
            <w:vAlign w:val="bottom"/>
          </w:tcPr>
          <w:p w:rsidR="006E0759" w:rsidRPr="00B300E8" w:rsidRDefault="00064E84">
            <w:pPr>
              <w:ind w:firstLine="0"/>
              <w:jc w:val="right"/>
              <w:rPr>
                <w:rFonts w:eastAsia="Times New Roman" w:cs="Times New Roman"/>
                <w:sz w:val="20"/>
                <w:szCs w:val="20"/>
                <w:lang w:eastAsia="ru-RU"/>
              </w:rPr>
            </w:pPr>
            <w:r w:rsidRPr="00B300E8">
              <w:rPr>
                <w:rFonts w:eastAsia="Times New Roman" w:cs="Times New Roman"/>
                <w:sz w:val="20"/>
                <w:szCs w:val="20"/>
                <w:lang w:eastAsia="ru-RU"/>
              </w:rPr>
              <w:t>0</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E0759" w:rsidRPr="00B300E8" w:rsidRDefault="00064E84">
            <w:pPr>
              <w:ind w:firstLine="0"/>
              <w:jc w:val="center"/>
              <w:rPr>
                <w:rFonts w:eastAsia="Times New Roman" w:cs="Times New Roman"/>
                <w:b/>
                <w:bCs/>
                <w:sz w:val="20"/>
                <w:szCs w:val="20"/>
                <w:lang w:eastAsia="ru-RU"/>
              </w:rPr>
            </w:pPr>
            <w:r w:rsidRPr="00B300E8">
              <w:rPr>
                <w:rFonts w:eastAsia="Times New Roman" w:cs="Times New Roman"/>
                <w:b/>
                <w:bCs/>
                <w:sz w:val="20"/>
                <w:szCs w:val="20"/>
                <w:lang w:eastAsia="ru-RU"/>
              </w:rPr>
              <w:t>143</w:t>
            </w:r>
          </w:p>
        </w:tc>
      </w:tr>
      <w:tr w:rsidR="006E0759" w:rsidRPr="00064E84">
        <w:trPr>
          <w:trHeight w:val="672"/>
        </w:trPr>
        <w:tc>
          <w:tcPr>
            <w:tcW w:w="42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0759" w:rsidRPr="00B300E8" w:rsidRDefault="00064E84">
            <w:pPr>
              <w:ind w:firstLine="0"/>
              <w:rPr>
                <w:rFonts w:eastAsia="Times New Roman" w:cs="Times New Roman"/>
                <w:sz w:val="20"/>
                <w:szCs w:val="20"/>
                <w:lang w:eastAsia="ru-RU"/>
              </w:rPr>
            </w:pPr>
            <w:r w:rsidRPr="00B300E8">
              <w:rPr>
                <w:rFonts w:eastAsia="Times New Roman" w:cs="Times New Roman"/>
                <w:sz w:val="20"/>
                <w:szCs w:val="20"/>
                <w:lang w:eastAsia="ru-RU"/>
              </w:rPr>
              <w:t>Судьи Высшего Арбитражного Суда Российской Федерации (до 06.08.2014)</w:t>
            </w:r>
          </w:p>
        </w:tc>
        <w:tc>
          <w:tcPr>
            <w:tcW w:w="442" w:type="dxa"/>
            <w:tcBorders>
              <w:top w:val="single" w:sz="4" w:space="0" w:color="000000"/>
              <w:bottom w:val="single" w:sz="4" w:space="0" w:color="000000"/>
              <w:right w:val="single" w:sz="4" w:space="0" w:color="000000"/>
            </w:tcBorders>
            <w:shd w:val="clear" w:color="auto" w:fill="auto"/>
            <w:vAlign w:val="bottom"/>
          </w:tcPr>
          <w:p w:rsidR="006E0759" w:rsidRPr="00B300E8" w:rsidRDefault="00064E84">
            <w:pPr>
              <w:ind w:firstLine="0"/>
              <w:jc w:val="right"/>
              <w:rPr>
                <w:rFonts w:eastAsia="Times New Roman" w:cs="Times New Roman"/>
                <w:sz w:val="20"/>
                <w:szCs w:val="20"/>
                <w:lang w:eastAsia="ru-RU"/>
              </w:rPr>
            </w:pPr>
            <w:r w:rsidRPr="00B300E8">
              <w:rPr>
                <w:rFonts w:eastAsia="Times New Roman" w:cs="Times New Roman"/>
                <w:sz w:val="20"/>
                <w:szCs w:val="20"/>
                <w:lang w:eastAsia="ru-RU"/>
              </w:rPr>
              <w:t>0</w:t>
            </w:r>
          </w:p>
        </w:tc>
        <w:tc>
          <w:tcPr>
            <w:tcW w:w="426" w:type="dxa"/>
            <w:tcBorders>
              <w:top w:val="single" w:sz="4" w:space="0" w:color="000000"/>
              <w:bottom w:val="single" w:sz="4" w:space="0" w:color="000000"/>
              <w:right w:val="single" w:sz="4" w:space="0" w:color="000000"/>
            </w:tcBorders>
            <w:shd w:val="clear" w:color="auto" w:fill="auto"/>
            <w:vAlign w:val="bottom"/>
          </w:tcPr>
          <w:p w:rsidR="006E0759" w:rsidRPr="00B300E8" w:rsidRDefault="00064E84">
            <w:pPr>
              <w:ind w:firstLine="0"/>
              <w:jc w:val="right"/>
              <w:rPr>
                <w:rFonts w:eastAsia="Times New Roman" w:cs="Times New Roman"/>
                <w:sz w:val="20"/>
                <w:szCs w:val="20"/>
                <w:lang w:eastAsia="ru-RU"/>
              </w:rPr>
            </w:pPr>
            <w:r w:rsidRPr="00B300E8">
              <w:rPr>
                <w:rFonts w:eastAsia="Times New Roman" w:cs="Times New Roman"/>
                <w:sz w:val="20"/>
                <w:szCs w:val="20"/>
                <w:lang w:eastAsia="ru-RU"/>
              </w:rPr>
              <w:t>0</w:t>
            </w:r>
          </w:p>
        </w:tc>
        <w:tc>
          <w:tcPr>
            <w:tcW w:w="425" w:type="dxa"/>
            <w:tcBorders>
              <w:top w:val="single" w:sz="4" w:space="0" w:color="000000"/>
              <w:bottom w:val="single" w:sz="4" w:space="0" w:color="000000"/>
              <w:right w:val="single" w:sz="4" w:space="0" w:color="000000"/>
            </w:tcBorders>
            <w:shd w:val="clear" w:color="auto" w:fill="auto"/>
            <w:vAlign w:val="bottom"/>
          </w:tcPr>
          <w:p w:rsidR="006E0759" w:rsidRPr="00B300E8" w:rsidRDefault="00064E84">
            <w:pPr>
              <w:ind w:firstLine="0"/>
              <w:jc w:val="right"/>
              <w:rPr>
                <w:rFonts w:eastAsia="Times New Roman" w:cs="Times New Roman"/>
                <w:sz w:val="20"/>
                <w:szCs w:val="20"/>
                <w:lang w:eastAsia="ru-RU"/>
              </w:rPr>
            </w:pPr>
            <w:r w:rsidRPr="00B300E8">
              <w:rPr>
                <w:rFonts w:eastAsia="Times New Roman" w:cs="Times New Roman"/>
                <w:sz w:val="20"/>
                <w:szCs w:val="20"/>
                <w:lang w:eastAsia="ru-RU"/>
              </w:rPr>
              <w:t>0</w:t>
            </w:r>
          </w:p>
        </w:tc>
        <w:tc>
          <w:tcPr>
            <w:tcW w:w="425" w:type="dxa"/>
            <w:tcBorders>
              <w:top w:val="single" w:sz="4" w:space="0" w:color="000000"/>
              <w:bottom w:val="single" w:sz="4" w:space="0" w:color="000000"/>
              <w:right w:val="single" w:sz="4" w:space="0" w:color="000000"/>
            </w:tcBorders>
            <w:shd w:val="clear" w:color="auto" w:fill="auto"/>
            <w:vAlign w:val="bottom"/>
          </w:tcPr>
          <w:p w:rsidR="006E0759" w:rsidRPr="00B300E8" w:rsidRDefault="00064E84">
            <w:pPr>
              <w:ind w:firstLine="0"/>
              <w:jc w:val="right"/>
              <w:rPr>
                <w:rFonts w:eastAsia="Times New Roman" w:cs="Times New Roman"/>
                <w:sz w:val="20"/>
                <w:szCs w:val="20"/>
                <w:lang w:eastAsia="ru-RU"/>
              </w:rPr>
            </w:pPr>
            <w:r w:rsidRPr="00B300E8">
              <w:rPr>
                <w:rFonts w:eastAsia="Times New Roman" w:cs="Times New Roman"/>
                <w:sz w:val="20"/>
                <w:szCs w:val="20"/>
                <w:lang w:eastAsia="ru-RU"/>
              </w:rPr>
              <w:t>0</w:t>
            </w:r>
          </w:p>
        </w:tc>
        <w:tc>
          <w:tcPr>
            <w:tcW w:w="426" w:type="dxa"/>
            <w:tcBorders>
              <w:top w:val="single" w:sz="4" w:space="0" w:color="000000"/>
              <w:bottom w:val="single" w:sz="4" w:space="0" w:color="000000"/>
              <w:right w:val="single" w:sz="4" w:space="0" w:color="000000"/>
            </w:tcBorders>
            <w:shd w:val="clear" w:color="auto" w:fill="auto"/>
            <w:vAlign w:val="bottom"/>
          </w:tcPr>
          <w:p w:rsidR="006E0759" w:rsidRPr="00B300E8" w:rsidRDefault="00064E84">
            <w:pPr>
              <w:ind w:firstLine="0"/>
              <w:jc w:val="right"/>
              <w:rPr>
                <w:rFonts w:eastAsia="Times New Roman" w:cs="Times New Roman"/>
                <w:sz w:val="20"/>
                <w:szCs w:val="20"/>
                <w:lang w:eastAsia="ru-RU"/>
              </w:rPr>
            </w:pPr>
            <w:r w:rsidRPr="00B300E8">
              <w:rPr>
                <w:rFonts w:eastAsia="Times New Roman" w:cs="Times New Roman"/>
                <w:sz w:val="20"/>
                <w:szCs w:val="20"/>
                <w:lang w:eastAsia="ru-RU"/>
              </w:rPr>
              <w:t>0</w:t>
            </w:r>
          </w:p>
        </w:tc>
        <w:tc>
          <w:tcPr>
            <w:tcW w:w="425" w:type="dxa"/>
            <w:tcBorders>
              <w:top w:val="single" w:sz="4" w:space="0" w:color="000000"/>
              <w:bottom w:val="single" w:sz="4" w:space="0" w:color="000000"/>
              <w:right w:val="single" w:sz="4" w:space="0" w:color="000000"/>
            </w:tcBorders>
            <w:shd w:val="clear" w:color="000000" w:fill="C0C0C0"/>
            <w:vAlign w:val="bottom"/>
          </w:tcPr>
          <w:p w:rsidR="006E0759" w:rsidRPr="00B300E8" w:rsidRDefault="00064E84">
            <w:pPr>
              <w:ind w:firstLine="0"/>
              <w:rPr>
                <w:rFonts w:eastAsia="Times New Roman" w:cs="Times New Roman"/>
                <w:sz w:val="20"/>
                <w:szCs w:val="20"/>
                <w:lang w:eastAsia="ru-RU"/>
              </w:rPr>
            </w:pPr>
            <w:r w:rsidRPr="00B300E8">
              <w:rPr>
                <w:rFonts w:eastAsia="Times New Roman" w:cs="Times New Roman"/>
                <w:sz w:val="20"/>
                <w:szCs w:val="20"/>
                <w:lang w:eastAsia="ru-RU"/>
              </w:rPr>
              <w:t> </w:t>
            </w:r>
          </w:p>
        </w:tc>
        <w:tc>
          <w:tcPr>
            <w:tcW w:w="425" w:type="dxa"/>
            <w:tcBorders>
              <w:top w:val="single" w:sz="4" w:space="0" w:color="000000"/>
              <w:bottom w:val="single" w:sz="4" w:space="0" w:color="000000"/>
              <w:right w:val="single" w:sz="4" w:space="0" w:color="000000"/>
            </w:tcBorders>
            <w:shd w:val="clear" w:color="000000" w:fill="BFBFBF"/>
            <w:vAlign w:val="bottom"/>
          </w:tcPr>
          <w:p w:rsidR="006E0759" w:rsidRPr="00B300E8" w:rsidRDefault="00064E84">
            <w:pPr>
              <w:ind w:firstLine="0"/>
              <w:rPr>
                <w:rFonts w:eastAsia="Times New Roman" w:cs="Times New Roman"/>
                <w:sz w:val="20"/>
                <w:szCs w:val="20"/>
                <w:lang w:eastAsia="ru-RU"/>
              </w:rPr>
            </w:pPr>
            <w:r w:rsidRPr="00B300E8">
              <w:rPr>
                <w:rFonts w:eastAsia="Times New Roman" w:cs="Times New Roman"/>
                <w:sz w:val="20"/>
                <w:szCs w:val="20"/>
                <w:lang w:eastAsia="ru-RU"/>
              </w:rPr>
              <w:t> </w:t>
            </w:r>
          </w:p>
        </w:tc>
        <w:tc>
          <w:tcPr>
            <w:tcW w:w="425" w:type="dxa"/>
            <w:tcBorders>
              <w:top w:val="single" w:sz="4" w:space="0" w:color="000000"/>
              <w:bottom w:val="single" w:sz="4" w:space="0" w:color="000000"/>
              <w:right w:val="single" w:sz="4" w:space="0" w:color="000000"/>
            </w:tcBorders>
            <w:shd w:val="clear" w:color="000000" w:fill="C0C0C0"/>
            <w:vAlign w:val="bottom"/>
          </w:tcPr>
          <w:p w:rsidR="006E0759" w:rsidRPr="00B300E8" w:rsidRDefault="00064E84">
            <w:pPr>
              <w:ind w:firstLine="0"/>
              <w:rPr>
                <w:rFonts w:eastAsia="Times New Roman" w:cs="Times New Roman"/>
                <w:sz w:val="20"/>
                <w:szCs w:val="20"/>
                <w:lang w:eastAsia="ru-RU"/>
              </w:rPr>
            </w:pPr>
            <w:r w:rsidRPr="00B300E8">
              <w:rPr>
                <w:rFonts w:eastAsia="Times New Roman" w:cs="Times New Roman"/>
                <w:sz w:val="20"/>
                <w:szCs w:val="20"/>
                <w:lang w:eastAsia="ru-RU"/>
              </w:rPr>
              <w:t> </w:t>
            </w:r>
          </w:p>
        </w:tc>
        <w:tc>
          <w:tcPr>
            <w:tcW w:w="426" w:type="dxa"/>
            <w:tcBorders>
              <w:top w:val="single" w:sz="4" w:space="0" w:color="000000"/>
              <w:bottom w:val="single" w:sz="4" w:space="0" w:color="000000"/>
              <w:right w:val="single" w:sz="4" w:space="0" w:color="000000"/>
            </w:tcBorders>
            <w:shd w:val="clear" w:color="000000" w:fill="C0C0C0"/>
            <w:vAlign w:val="bottom"/>
          </w:tcPr>
          <w:p w:rsidR="006E0759" w:rsidRPr="00B300E8" w:rsidRDefault="00064E84">
            <w:pPr>
              <w:ind w:firstLine="0"/>
              <w:rPr>
                <w:rFonts w:eastAsia="Times New Roman" w:cs="Times New Roman"/>
                <w:sz w:val="20"/>
                <w:szCs w:val="20"/>
                <w:lang w:eastAsia="ru-RU"/>
              </w:rPr>
            </w:pPr>
            <w:r w:rsidRPr="00B300E8">
              <w:rPr>
                <w:rFonts w:eastAsia="Times New Roman" w:cs="Times New Roman"/>
                <w:sz w:val="20"/>
                <w:szCs w:val="20"/>
                <w:lang w:eastAsia="ru-RU"/>
              </w:rPr>
              <w:t> </w:t>
            </w:r>
          </w:p>
        </w:tc>
        <w:tc>
          <w:tcPr>
            <w:tcW w:w="425" w:type="dxa"/>
            <w:tcBorders>
              <w:top w:val="single" w:sz="4" w:space="0" w:color="000000"/>
              <w:bottom w:val="single" w:sz="4" w:space="0" w:color="000000"/>
              <w:right w:val="single" w:sz="4" w:space="0" w:color="000000"/>
            </w:tcBorders>
            <w:shd w:val="clear" w:color="000000" w:fill="C0C0C0"/>
            <w:vAlign w:val="bottom"/>
          </w:tcPr>
          <w:p w:rsidR="006E0759" w:rsidRPr="00B300E8" w:rsidRDefault="00064E84">
            <w:pPr>
              <w:ind w:firstLine="0"/>
              <w:rPr>
                <w:rFonts w:eastAsia="Times New Roman" w:cs="Times New Roman"/>
                <w:sz w:val="20"/>
                <w:szCs w:val="20"/>
                <w:lang w:eastAsia="ru-RU"/>
              </w:rPr>
            </w:pPr>
            <w:r w:rsidRPr="00B300E8">
              <w:rPr>
                <w:rFonts w:eastAsia="Times New Roman" w:cs="Times New Roman"/>
                <w:sz w:val="20"/>
                <w:szCs w:val="20"/>
                <w:lang w:eastAsia="ru-RU"/>
              </w:rPr>
              <w:t> </w:t>
            </w: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E0759" w:rsidRPr="00B300E8" w:rsidRDefault="006E0759">
            <w:pPr>
              <w:ind w:firstLine="0"/>
              <w:rPr>
                <w:rFonts w:eastAsia="Times New Roman" w:cs="Times New Roman"/>
                <w:b/>
                <w:bCs/>
                <w:sz w:val="20"/>
                <w:szCs w:val="20"/>
                <w:lang w:eastAsia="ru-RU"/>
              </w:rPr>
            </w:pPr>
          </w:p>
        </w:tc>
      </w:tr>
      <w:tr w:rsidR="006E0759" w:rsidRPr="00064E84">
        <w:trPr>
          <w:trHeight w:val="924"/>
        </w:trPr>
        <w:tc>
          <w:tcPr>
            <w:tcW w:w="42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0759" w:rsidRPr="00B300E8" w:rsidRDefault="00064E84">
            <w:pPr>
              <w:ind w:firstLine="0"/>
              <w:rPr>
                <w:rFonts w:eastAsia="Times New Roman" w:cs="Times New Roman"/>
                <w:sz w:val="20"/>
                <w:szCs w:val="20"/>
                <w:lang w:eastAsia="ru-RU"/>
              </w:rPr>
            </w:pPr>
            <w:r w:rsidRPr="00B300E8">
              <w:rPr>
                <w:rFonts w:eastAsia="Times New Roman" w:cs="Times New Roman"/>
                <w:sz w:val="20"/>
                <w:szCs w:val="20"/>
                <w:lang w:eastAsia="ru-RU"/>
              </w:rPr>
              <w:t>Судьи кассационных и апелляционных судов общей юрисдикции, Кассационного и Апелляционного военных судов (с 01.10.2019)</w:t>
            </w:r>
          </w:p>
        </w:tc>
        <w:tc>
          <w:tcPr>
            <w:tcW w:w="442" w:type="dxa"/>
            <w:tcBorders>
              <w:top w:val="single" w:sz="4" w:space="0" w:color="000000"/>
              <w:bottom w:val="single" w:sz="4" w:space="0" w:color="000000"/>
              <w:right w:val="single" w:sz="4" w:space="0" w:color="000000"/>
            </w:tcBorders>
            <w:shd w:val="clear" w:color="000000" w:fill="BFBFBF"/>
            <w:vAlign w:val="bottom"/>
          </w:tcPr>
          <w:p w:rsidR="006E0759" w:rsidRPr="00B300E8" w:rsidRDefault="00064E84">
            <w:pPr>
              <w:ind w:firstLine="0"/>
              <w:rPr>
                <w:rFonts w:eastAsia="Times New Roman" w:cs="Times New Roman"/>
                <w:sz w:val="20"/>
                <w:szCs w:val="20"/>
                <w:lang w:eastAsia="ru-RU"/>
              </w:rPr>
            </w:pPr>
            <w:r w:rsidRPr="00B300E8">
              <w:rPr>
                <w:rFonts w:eastAsia="Times New Roman" w:cs="Times New Roman"/>
                <w:sz w:val="20"/>
                <w:szCs w:val="20"/>
                <w:lang w:eastAsia="ru-RU"/>
              </w:rPr>
              <w:t> </w:t>
            </w:r>
          </w:p>
        </w:tc>
        <w:tc>
          <w:tcPr>
            <w:tcW w:w="426" w:type="dxa"/>
            <w:tcBorders>
              <w:top w:val="single" w:sz="4" w:space="0" w:color="000000"/>
              <w:bottom w:val="single" w:sz="4" w:space="0" w:color="000000"/>
              <w:right w:val="single" w:sz="4" w:space="0" w:color="000000"/>
            </w:tcBorders>
            <w:shd w:val="clear" w:color="000000" w:fill="BFBFBF"/>
            <w:vAlign w:val="bottom"/>
          </w:tcPr>
          <w:p w:rsidR="006E0759" w:rsidRPr="00B300E8" w:rsidRDefault="00064E84">
            <w:pPr>
              <w:ind w:firstLine="0"/>
              <w:rPr>
                <w:rFonts w:eastAsia="Times New Roman" w:cs="Times New Roman"/>
                <w:sz w:val="20"/>
                <w:szCs w:val="20"/>
                <w:lang w:eastAsia="ru-RU"/>
              </w:rPr>
            </w:pPr>
            <w:r w:rsidRPr="00B300E8">
              <w:rPr>
                <w:rFonts w:eastAsia="Times New Roman" w:cs="Times New Roman"/>
                <w:sz w:val="20"/>
                <w:szCs w:val="20"/>
                <w:lang w:eastAsia="ru-RU"/>
              </w:rPr>
              <w:t> </w:t>
            </w:r>
          </w:p>
        </w:tc>
        <w:tc>
          <w:tcPr>
            <w:tcW w:w="425" w:type="dxa"/>
            <w:tcBorders>
              <w:top w:val="single" w:sz="4" w:space="0" w:color="000000"/>
              <w:bottom w:val="single" w:sz="4" w:space="0" w:color="000000"/>
              <w:right w:val="single" w:sz="4" w:space="0" w:color="000000"/>
            </w:tcBorders>
            <w:shd w:val="clear" w:color="000000" w:fill="BFBFBF"/>
            <w:vAlign w:val="bottom"/>
          </w:tcPr>
          <w:p w:rsidR="006E0759" w:rsidRPr="00B300E8" w:rsidRDefault="00064E84">
            <w:pPr>
              <w:ind w:firstLine="0"/>
              <w:rPr>
                <w:rFonts w:eastAsia="Times New Roman" w:cs="Times New Roman"/>
                <w:sz w:val="20"/>
                <w:szCs w:val="20"/>
                <w:lang w:eastAsia="ru-RU"/>
              </w:rPr>
            </w:pPr>
            <w:r w:rsidRPr="00B300E8">
              <w:rPr>
                <w:rFonts w:eastAsia="Times New Roman" w:cs="Times New Roman"/>
                <w:sz w:val="20"/>
                <w:szCs w:val="20"/>
                <w:lang w:eastAsia="ru-RU"/>
              </w:rPr>
              <w:t> </w:t>
            </w:r>
          </w:p>
        </w:tc>
        <w:tc>
          <w:tcPr>
            <w:tcW w:w="425" w:type="dxa"/>
            <w:tcBorders>
              <w:top w:val="single" w:sz="4" w:space="0" w:color="000000"/>
              <w:bottom w:val="single" w:sz="4" w:space="0" w:color="000000"/>
              <w:right w:val="single" w:sz="4" w:space="0" w:color="000000"/>
            </w:tcBorders>
            <w:shd w:val="clear" w:color="000000" w:fill="BFBFBF"/>
            <w:vAlign w:val="bottom"/>
          </w:tcPr>
          <w:p w:rsidR="006E0759" w:rsidRPr="00B300E8" w:rsidRDefault="00064E84">
            <w:pPr>
              <w:ind w:firstLine="0"/>
              <w:rPr>
                <w:rFonts w:eastAsia="Times New Roman" w:cs="Times New Roman"/>
                <w:sz w:val="20"/>
                <w:szCs w:val="20"/>
                <w:lang w:eastAsia="ru-RU"/>
              </w:rPr>
            </w:pPr>
            <w:r w:rsidRPr="00B300E8">
              <w:rPr>
                <w:rFonts w:eastAsia="Times New Roman" w:cs="Times New Roman"/>
                <w:sz w:val="20"/>
                <w:szCs w:val="20"/>
                <w:lang w:eastAsia="ru-RU"/>
              </w:rPr>
              <w:t> </w:t>
            </w:r>
          </w:p>
        </w:tc>
        <w:tc>
          <w:tcPr>
            <w:tcW w:w="426" w:type="dxa"/>
            <w:tcBorders>
              <w:top w:val="single" w:sz="4" w:space="0" w:color="000000"/>
              <w:bottom w:val="single" w:sz="4" w:space="0" w:color="000000"/>
              <w:right w:val="single" w:sz="4" w:space="0" w:color="000000"/>
            </w:tcBorders>
            <w:shd w:val="clear" w:color="000000" w:fill="BFBFBF"/>
            <w:vAlign w:val="bottom"/>
          </w:tcPr>
          <w:p w:rsidR="006E0759" w:rsidRPr="00B300E8" w:rsidRDefault="00064E84">
            <w:pPr>
              <w:ind w:firstLine="0"/>
              <w:rPr>
                <w:rFonts w:eastAsia="Times New Roman" w:cs="Times New Roman"/>
                <w:sz w:val="20"/>
                <w:szCs w:val="20"/>
                <w:lang w:eastAsia="ru-RU"/>
              </w:rPr>
            </w:pPr>
            <w:r w:rsidRPr="00B300E8">
              <w:rPr>
                <w:rFonts w:eastAsia="Times New Roman" w:cs="Times New Roman"/>
                <w:sz w:val="20"/>
                <w:szCs w:val="20"/>
                <w:lang w:eastAsia="ru-RU"/>
              </w:rPr>
              <w:t> </w:t>
            </w:r>
          </w:p>
        </w:tc>
        <w:tc>
          <w:tcPr>
            <w:tcW w:w="425" w:type="dxa"/>
            <w:tcBorders>
              <w:top w:val="single" w:sz="4" w:space="0" w:color="000000"/>
              <w:bottom w:val="single" w:sz="4" w:space="0" w:color="000000"/>
              <w:right w:val="single" w:sz="4" w:space="0" w:color="000000"/>
            </w:tcBorders>
            <w:shd w:val="clear" w:color="000000" w:fill="BFBFBF"/>
            <w:vAlign w:val="bottom"/>
          </w:tcPr>
          <w:p w:rsidR="006E0759" w:rsidRPr="00B300E8" w:rsidRDefault="00064E84">
            <w:pPr>
              <w:ind w:firstLine="0"/>
              <w:rPr>
                <w:rFonts w:eastAsia="Times New Roman" w:cs="Times New Roman"/>
                <w:sz w:val="20"/>
                <w:szCs w:val="20"/>
                <w:lang w:eastAsia="ru-RU"/>
              </w:rPr>
            </w:pPr>
            <w:r w:rsidRPr="00B300E8">
              <w:rPr>
                <w:rFonts w:eastAsia="Times New Roman" w:cs="Times New Roman"/>
                <w:sz w:val="20"/>
                <w:szCs w:val="20"/>
                <w:lang w:eastAsia="ru-RU"/>
              </w:rPr>
              <w:t> </w:t>
            </w:r>
          </w:p>
        </w:tc>
        <w:tc>
          <w:tcPr>
            <w:tcW w:w="425" w:type="dxa"/>
            <w:tcBorders>
              <w:top w:val="single" w:sz="4" w:space="0" w:color="000000"/>
              <w:bottom w:val="single" w:sz="4" w:space="0" w:color="000000"/>
              <w:right w:val="single" w:sz="4" w:space="0" w:color="000000"/>
            </w:tcBorders>
            <w:shd w:val="clear" w:color="000000" w:fill="BFBFBF"/>
            <w:vAlign w:val="bottom"/>
          </w:tcPr>
          <w:p w:rsidR="006E0759" w:rsidRPr="00B300E8" w:rsidRDefault="00064E84">
            <w:pPr>
              <w:ind w:firstLine="0"/>
              <w:rPr>
                <w:rFonts w:eastAsia="Times New Roman" w:cs="Times New Roman"/>
                <w:sz w:val="20"/>
                <w:szCs w:val="20"/>
                <w:lang w:eastAsia="ru-RU"/>
              </w:rPr>
            </w:pPr>
            <w:r w:rsidRPr="00B300E8">
              <w:rPr>
                <w:rFonts w:eastAsia="Times New Roman" w:cs="Times New Roman"/>
                <w:sz w:val="20"/>
                <w:szCs w:val="20"/>
                <w:lang w:eastAsia="ru-RU"/>
              </w:rPr>
              <w:t> </w:t>
            </w:r>
          </w:p>
        </w:tc>
        <w:tc>
          <w:tcPr>
            <w:tcW w:w="425" w:type="dxa"/>
            <w:tcBorders>
              <w:top w:val="single" w:sz="4" w:space="0" w:color="000000"/>
              <w:bottom w:val="single" w:sz="4" w:space="0" w:color="000000"/>
              <w:right w:val="single" w:sz="4" w:space="0" w:color="000000"/>
            </w:tcBorders>
            <w:shd w:val="clear" w:color="000000" w:fill="BFBFBF"/>
            <w:vAlign w:val="bottom"/>
          </w:tcPr>
          <w:p w:rsidR="006E0759" w:rsidRPr="00B300E8" w:rsidRDefault="00064E84">
            <w:pPr>
              <w:ind w:firstLine="0"/>
              <w:rPr>
                <w:rFonts w:eastAsia="Times New Roman" w:cs="Times New Roman"/>
                <w:sz w:val="20"/>
                <w:szCs w:val="20"/>
                <w:lang w:eastAsia="ru-RU"/>
              </w:rPr>
            </w:pPr>
            <w:r w:rsidRPr="00B300E8">
              <w:rPr>
                <w:rFonts w:eastAsia="Times New Roman" w:cs="Times New Roman"/>
                <w:sz w:val="20"/>
                <w:szCs w:val="20"/>
                <w:lang w:eastAsia="ru-RU"/>
              </w:rPr>
              <w:t> </w:t>
            </w:r>
          </w:p>
        </w:tc>
        <w:tc>
          <w:tcPr>
            <w:tcW w:w="426" w:type="dxa"/>
            <w:tcBorders>
              <w:top w:val="single" w:sz="4" w:space="0" w:color="000000"/>
              <w:bottom w:val="single" w:sz="4" w:space="0" w:color="000000"/>
              <w:right w:val="single" w:sz="4" w:space="0" w:color="000000"/>
            </w:tcBorders>
            <w:shd w:val="clear" w:color="000000" w:fill="BFBFBF"/>
            <w:vAlign w:val="bottom"/>
          </w:tcPr>
          <w:p w:rsidR="006E0759" w:rsidRPr="00B300E8" w:rsidRDefault="00064E84">
            <w:pPr>
              <w:ind w:firstLine="0"/>
              <w:rPr>
                <w:rFonts w:eastAsia="Times New Roman" w:cs="Times New Roman"/>
                <w:sz w:val="20"/>
                <w:szCs w:val="20"/>
                <w:lang w:eastAsia="ru-RU"/>
              </w:rPr>
            </w:pPr>
            <w:r w:rsidRPr="00B300E8">
              <w:rPr>
                <w:rFonts w:eastAsia="Times New Roman" w:cs="Times New Roman"/>
                <w:sz w:val="20"/>
                <w:szCs w:val="20"/>
                <w:lang w:eastAsia="ru-RU"/>
              </w:rPr>
              <w:t> </w:t>
            </w:r>
          </w:p>
        </w:tc>
        <w:tc>
          <w:tcPr>
            <w:tcW w:w="425" w:type="dxa"/>
            <w:tcBorders>
              <w:top w:val="single" w:sz="4" w:space="0" w:color="000000"/>
              <w:bottom w:val="single" w:sz="4" w:space="0" w:color="000000"/>
              <w:right w:val="single" w:sz="4" w:space="0" w:color="000000"/>
            </w:tcBorders>
            <w:shd w:val="clear" w:color="auto" w:fill="auto"/>
            <w:vAlign w:val="bottom"/>
          </w:tcPr>
          <w:p w:rsidR="006E0759" w:rsidRPr="00B300E8" w:rsidRDefault="00064E84">
            <w:pPr>
              <w:ind w:firstLine="0"/>
              <w:jc w:val="right"/>
              <w:rPr>
                <w:rFonts w:eastAsia="Times New Roman" w:cs="Times New Roman"/>
                <w:sz w:val="20"/>
                <w:szCs w:val="20"/>
                <w:lang w:eastAsia="ru-RU"/>
              </w:rPr>
            </w:pPr>
            <w:r w:rsidRPr="00B300E8">
              <w:rPr>
                <w:rFonts w:eastAsia="Times New Roman" w:cs="Times New Roman"/>
                <w:sz w:val="20"/>
                <w:szCs w:val="20"/>
                <w:lang w:eastAsia="ru-RU"/>
              </w:rPr>
              <w:t>0</w:t>
            </w: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E0759" w:rsidRPr="00B300E8" w:rsidRDefault="006E0759">
            <w:pPr>
              <w:ind w:firstLine="0"/>
              <w:rPr>
                <w:rFonts w:eastAsia="Times New Roman" w:cs="Times New Roman"/>
                <w:b/>
                <w:bCs/>
                <w:sz w:val="20"/>
                <w:szCs w:val="20"/>
                <w:lang w:eastAsia="ru-RU"/>
              </w:rPr>
            </w:pPr>
          </w:p>
        </w:tc>
      </w:tr>
      <w:tr w:rsidR="006E0759" w:rsidRPr="00064E84">
        <w:trPr>
          <w:trHeight w:val="564"/>
        </w:trPr>
        <w:tc>
          <w:tcPr>
            <w:tcW w:w="42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0759" w:rsidRPr="00B300E8" w:rsidRDefault="00064E84">
            <w:pPr>
              <w:ind w:firstLine="0"/>
              <w:rPr>
                <w:rFonts w:eastAsia="Times New Roman" w:cs="Times New Roman"/>
                <w:sz w:val="20"/>
                <w:szCs w:val="20"/>
                <w:lang w:eastAsia="ru-RU"/>
              </w:rPr>
            </w:pPr>
            <w:r w:rsidRPr="00B300E8">
              <w:rPr>
                <w:rFonts w:eastAsia="Times New Roman" w:cs="Times New Roman"/>
                <w:sz w:val="20"/>
                <w:szCs w:val="20"/>
                <w:lang w:eastAsia="ru-RU"/>
              </w:rPr>
              <w:t>Судьи верховных судов республик, областных и равных им судов</w:t>
            </w:r>
          </w:p>
        </w:tc>
        <w:tc>
          <w:tcPr>
            <w:tcW w:w="44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E0759" w:rsidRPr="00B300E8" w:rsidRDefault="00064E84">
            <w:pPr>
              <w:ind w:firstLine="0"/>
              <w:jc w:val="center"/>
              <w:rPr>
                <w:rFonts w:eastAsia="Times New Roman" w:cs="Times New Roman"/>
                <w:sz w:val="20"/>
                <w:szCs w:val="20"/>
                <w:lang w:eastAsia="ru-RU"/>
              </w:rPr>
            </w:pPr>
            <w:r w:rsidRPr="00B300E8">
              <w:rPr>
                <w:rFonts w:eastAsia="Times New Roman" w:cs="Times New Roman"/>
                <w:sz w:val="20"/>
                <w:szCs w:val="20"/>
                <w:lang w:eastAsia="ru-RU"/>
              </w:rPr>
              <w:t>5</w:t>
            </w:r>
          </w:p>
        </w:tc>
        <w:tc>
          <w:tcPr>
            <w:tcW w:w="4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E0759" w:rsidRPr="00B300E8" w:rsidRDefault="00064E84">
            <w:pPr>
              <w:ind w:firstLine="0"/>
              <w:jc w:val="center"/>
              <w:rPr>
                <w:rFonts w:eastAsia="Times New Roman" w:cs="Times New Roman"/>
                <w:sz w:val="20"/>
                <w:szCs w:val="20"/>
                <w:lang w:eastAsia="ru-RU"/>
              </w:rPr>
            </w:pPr>
            <w:r w:rsidRPr="00B300E8">
              <w:rPr>
                <w:rFonts w:eastAsia="Times New Roman" w:cs="Times New Roman"/>
                <w:sz w:val="20"/>
                <w:szCs w:val="20"/>
                <w:lang w:eastAsia="ru-RU"/>
              </w:rPr>
              <w:t>1</w:t>
            </w:r>
          </w:p>
        </w:tc>
        <w:tc>
          <w:tcPr>
            <w:tcW w:w="425" w:type="dxa"/>
            <w:tcBorders>
              <w:top w:val="single" w:sz="4" w:space="0" w:color="000000"/>
              <w:bottom w:val="single" w:sz="4" w:space="0" w:color="000000"/>
              <w:right w:val="single" w:sz="4" w:space="0" w:color="000000"/>
            </w:tcBorders>
            <w:shd w:val="clear" w:color="auto" w:fill="auto"/>
            <w:vAlign w:val="center"/>
          </w:tcPr>
          <w:p w:rsidR="006E0759" w:rsidRPr="00B300E8" w:rsidRDefault="00064E84">
            <w:pPr>
              <w:ind w:firstLine="0"/>
              <w:jc w:val="right"/>
              <w:rPr>
                <w:rFonts w:eastAsia="Times New Roman" w:cs="Times New Roman"/>
                <w:sz w:val="20"/>
                <w:szCs w:val="20"/>
                <w:lang w:eastAsia="ru-RU"/>
              </w:rPr>
            </w:pPr>
            <w:r w:rsidRPr="00B300E8">
              <w:rPr>
                <w:rFonts w:eastAsia="Times New Roman" w:cs="Times New Roman"/>
                <w:sz w:val="20"/>
                <w:szCs w:val="20"/>
                <w:lang w:eastAsia="ru-RU"/>
              </w:rPr>
              <w:t>2</w:t>
            </w:r>
          </w:p>
        </w:tc>
        <w:tc>
          <w:tcPr>
            <w:tcW w:w="425" w:type="dxa"/>
            <w:tcBorders>
              <w:top w:val="single" w:sz="4" w:space="0" w:color="000000"/>
              <w:bottom w:val="single" w:sz="4" w:space="0" w:color="000000"/>
              <w:right w:val="single" w:sz="4" w:space="0" w:color="000000"/>
            </w:tcBorders>
            <w:shd w:val="clear" w:color="auto" w:fill="auto"/>
            <w:vAlign w:val="center"/>
          </w:tcPr>
          <w:p w:rsidR="006E0759" w:rsidRPr="00B300E8" w:rsidRDefault="00064E84">
            <w:pPr>
              <w:ind w:firstLine="0"/>
              <w:jc w:val="right"/>
              <w:rPr>
                <w:rFonts w:eastAsia="Times New Roman" w:cs="Times New Roman"/>
                <w:sz w:val="20"/>
                <w:szCs w:val="20"/>
                <w:lang w:eastAsia="ru-RU"/>
              </w:rPr>
            </w:pPr>
            <w:r w:rsidRPr="00B300E8">
              <w:rPr>
                <w:rFonts w:eastAsia="Times New Roman" w:cs="Times New Roman"/>
                <w:sz w:val="20"/>
                <w:szCs w:val="20"/>
                <w:lang w:eastAsia="ru-RU"/>
              </w:rPr>
              <w:t>0</w:t>
            </w:r>
          </w:p>
        </w:tc>
        <w:tc>
          <w:tcPr>
            <w:tcW w:w="426" w:type="dxa"/>
            <w:tcBorders>
              <w:top w:val="single" w:sz="4" w:space="0" w:color="000000"/>
              <w:bottom w:val="single" w:sz="4" w:space="0" w:color="000000"/>
              <w:right w:val="single" w:sz="4" w:space="0" w:color="000000"/>
            </w:tcBorders>
            <w:shd w:val="clear" w:color="auto" w:fill="auto"/>
            <w:vAlign w:val="center"/>
          </w:tcPr>
          <w:p w:rsidR="006E0759" w:rsidRPr="00B300E8" w:rsidRDefault="00064E84">
            <w:pPr>
              <w:ind w:firstLine="0"/>
              <w:jc w:val="right"/>
              <w:rPr>
                <w:rFonts w:eastAsia="Times New Roman" w:cs="Times New Roman"/>
                <w:sz w:val="20"/>
                <w:szCs w:val="20"/>
                <w:lang w:eastAsia="ru-RU"/>
              </w:rPr>
            </w:pPr>
            <w:r w:rsidRPr="00B300E8">
              <w:rPr>
                <w:rFonts w:eastAsia="Times New Roman" w:cs="Times New Roman"/>
                <w:sz w:val="20"/>
                <w:szCs w:val="20"/>
                <w:lang w:eastAsia="ru-RU"/>
              </w:rPr>
              <w:t>0</w:t>
            </w:r>
          </w:p>
        </w:tc>
        <w:tc>
          <w:tcPr>
            <w:tcW w:w="425" w:type="dxa"/>
            <w:tcBorders>
              <w:top w:val="single" w:sz="4" w:space="0" w:color="000000"/>
              <w:bottom w:val="single" w:sz="4" w:space="0" w:color="000000"/>
              <w:right w:val="single" w:sz="4" w:space="0" w:color="000000"/>
            </w:tcBorders>
            <w:shd w:val="clear" w:color="auto" w:fill="auto"/>
            <w:vAlign w:val="center"/>
          </w:tcPr>
          <w:p w:rsidR="006E0759" w:rsidRPr="00B300E8" w:rsidRDefault="00064E84">
            <w:pPr>
              <w:ind w:firstLine="0"/>
              <w:jc w:val="right"/>
              <w:rPr>
                <w:rFonts w:eastAsia="Times New Roman" w:cs="Times New Roman"/>
                <w:sz w:val="20"/>
                <w:szCs w:val="20"/>
                <w:lang w:eastAsia="ru-RU"/>
              </w:rPr>
            </w:pPr>
            <w:r w:rsidRPr="00B300E8">
              <w:rPr>
                <w:rFonts w:eastAsia="Times New Roman" w:cs="Times New Roman"/>
                <w:sz w:val="20"/>
                <w:szCs w:val="20"/>
                <w:lang w:eastAsia="ru-RU"/>
              </w:rPr>
              <w:t>1</w:t>
            </w:r>
          </w:p>
        </w:tc>
        <w:tc>
          <w:tcPr>
            <w:tcW w:w="425" w:type="dxa"/>
            <w:tcBorders>
              <w:top w:val="single" w:sz="4" w:space="0" w:color="000000"/>
              <w:bottom w:val="single" w:sz="4" w:space="0" w:color="000000"/>
              <w:right w:val="single" w:sz="4" w:space="0" w:color="000000"/>
            </w:tcBorders>
            <w:shd w:val="clear" w:color="auto" w:fill="auto"/>
            <w:vAlign w:val="center"/>
          </w:tcPr>
          <w:p w:rsidR="006E0759" w:rsidRPr="00B300E8" w:rsidRDefault="00064E84">
            <w:pPr>
              <w:ind w:firstLine="0"/>
              <w:jc w:val="right"/>
              <w:rPr>
                <w:rFonts w:eastAsia="Times New Roman" w:cs="Times New Roman"/>
                <w:sz w:val="20"/>
                <w:szCs w:val="20"/>
                <w:lang w:eastAsia="ru-RU"/>
              </w:rPr>
            </w:pPr>
            <w:r w:rsidRPr="00B300E8">
              <w:rPr>
                <w:rFonts w:eastAsia="Times New Roman" w:cs="Times New Roman"/>
                <w:sz w:val="20"/>
                <w:szCs w:val="20"/>
                <w:lang w:eastAsia="ru-RU"/>
              </w:rPr>
              <w:t>2</w:t>
            </w:r>
          </w:p>
        </w:tc>
        <w:tc>
          <w:tcPr>
            <w:tcW w:w="425" w:type="dxa"/>
            <w:tcBorders>
              <w:top w:val="single" w:sz="4" w:space="0" w:color="000000"/>
              <w:bottom w:val="single" w:sz="4" w:space="0" w:color="000000"/>
              <w:right w:val="single" w:sz="4" w:space="0" w:color="000000"/>
            </w:tcBorders>
            <w:shd w:val="clear" w:color="auto" w:fill="auto"/>
            <w:vAlign w:val="center"/>
          </w:tcPr>
          <w:p w:rsidR="006E0759" w:rsidRPr="00B300E8" w:rsidRDefault="00064E84">
            <w:pPr>
              <w:ind w:firstLine="0"/>
              <w:jc w:val="right"/>
              <w:rPr>
                <w:rFonts w:eastAsia="Times New Roman" w:cs="Times New Roman"/>
                <w:sz w:val="20"/>
                <w:szCs w:val="20"/>
                <w:lang w:eastAsia="ru-RU"/>
              </w:rPr>
            </w:pPr>
            <w:r w:rsidRPr="00B300E8">
              <w:rPr>
                <w:rFonts w:eastAsia="Times New Roman" w:cs="Times New Roman"/>
                <w:sz w:val="20"/>
                <w:szCs w:val="20"/>
                <w:lang w:eastAsia="ru-RU"/>
              </w:rPr>
              <w:t>1</w:t>
            </w:r>
          </w:p>
        </w:tc>
        <w:tc>
          <w:tcPr>
            <w:tcW w:w="426" w:type="dxa"/>
            <w:tcBorders>
              <w:top w:val="single" w:sz="4" w:space="0" w:color="000000"/>
              <w:bottom w:val="single" w:sz="4" w:space="0" w:color="000000"/>
              <w:right w:val="single" w:sz="4" w:space="0" w:color="000000"/>
            </w:tcBorders>
            <w:shd w:val="clear" w:color="auto" w:fill="auto"/>
            <w:vAlign w:val="center"/>
          </w:tcPr>
          <w:p w:rsidR="006E0759" w:rsidRPr="00B300E8" w:rsidRDefault="00064E84">
            <w:pPr>
              <w:ind w:firstLine="0"/>
              <w:jc w:val="right"/>
              <w:rPr>
                <w:rFonts w:eastAsia="Times New Roman" w:cs="Times New Roman"/>
                <w:sz w:val="20"/>
                <w:szCs w:val="20"/>
                <w:lang w:eastAsia="ru-RU"/>
              </w:rPr>
            </w:pPr>
            <w:r w:rsidRPr="00B300E8">
              <w:rPr>
                <w:rFonts w:eastAsia="Times New Roman" w:cs="Times New Roman"/>
                <w:sz w:val="20"/>
                <w:szCs w:val="20"/>
                <w:lang w:eastAsia="ru-RU"/>
              </w:rPr>
              <w:t>2</w:t>
            </w:r>
          </w:p>
        </w:tc>
        <w:tc>
          <w:tcPr>
            <w:tcW w:w="425" w:type="dxa"/>
            <w:tcBorders>
              <w:top w:val="single" w:sz="4" w:space="0" w:color="000000"/>
              <w:bottom w:val="single" w:sz="4" w:space="0" w:color="000000"/>
              <w:right w:val="single" w:sz="4" w:space="0" w:color="000000"/>
            </w:tcBorders>
            <w:shd w:val="clear" w:color="auto" w:fill="auto"/>
            <w:vAlign w:val="center"/>
          </w:tcPr>
          <w:p w:rsidR="006E0759" w:rsidRPr="00B300E8" w:rsidRDefault="00064E84">
            <w:pPr>
              <w:ind w:firstLine="0"/>
              <w:jc w:val="right"/>
              <w:rPr>
                <w:rFonts w:eastAsia="Times New Roman" w:cs="Times New Roman"/>
                <w:sz w:val="20"/>
                <w:szCs w:val="20"/>
                <w:lang w:eastAsia="ru-RU"/>
              </w:rPr>
            </w:pPr>
            <w:r w:rsidRPr="00B300E8">
              <w:rPr>
                <w:rFonts w:eastAsia="Times New Roman" w:cs="Times New Roman"/>
                <w:sz w:val="20"/>
                <w:szCs w:val="20"/>
                <w:lang w:eastAsia="ru-RU"/>
              </w:rPr>
              <w:t>6</w:t>
            </w: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E0759" w:rsidRPr="00B300E8" w:rsidRDefault="006E0759">
            <w:pPr>
              <w:ind w:firstLine="0"/>
              <w:rPr>
                <w:rFonts w:eastAsia="Times New Roman" w:cs="Times New Roman"/>
                <w:b/>
                <w:bCs/>
                <w:sz w:val="20"/>
                <w:szCs w:val="20"/>
                <w:lang w:eastAsia="ru-RU"/>
              </w:rPr>
            </w:pPr>
          </w:p>
        </w:tc>
      </w:tr>
      <w:tr w:rsidR="006E0759" w:rsidRPr="00064E84">
        <w:trPr>
          <w:trHeight w:val="556"/>
        </w:trPr>
        <w:tc>
          <w:tcPr>
            <w:tcW w:w="42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0759" w:rsidRPr="00B300E8" w:rsidRDefault="00064E84">
            <w:pPr>
              <w:ind w:firstLine="0"/>
              <w:rPr>
                <w:rFonts w:eastAsia="Times New Roman" w:cs="Times New Roman"/>
                <w:sz w:val="20"/>
                <w:szCs w:val="20"/>
                <w:lang w:eastAsia="ru-RU"/>
              </w:rPr>
            </w:pPr>
            <w:r w:rsidRPr="00B300E8">
              <w:rPr>
                <w:rFonts w:eastAsia="Times New Roman" w:cs="Times New Roman"/>
                <w:sz w:val="20"/>
                <w:szCs w:val="20"/>
                <w:lang w:eastAsia="ru-RU"/>
              </w:rPr>
              <w:t>Судьи окружных (флотских), гарнизонных военных судов</w:t>
            </w:r>
          </w:p>
        </w:tc>
        <w:tc>
          <w:tcPr>
            <w:tcW w:w="4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E0759" w:rsidRPr="00B300E8" w:rsidRDefault="006E0759">
            <w:pPr>
              <w:ind w:firstLine="0"/>
              <w:rPr>
                <w:rFonts w:eastAsia="Times New Roman" w:cs="Times New Roman"/>
                <w:sz w:val="20"/>
                <w:szCs w:val="20"/>
                <w:lang w:eastAsia="ru-RU"/>
              </w:rPr>
            </w:pPr>
          </w:p>
        </w:tc>
        <w:tc>
          <w:tcPr>
            <w:tcW w:w="4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E0759" w:rsidRPr="00B300E8" w:rsidRDefault="006E0759">
            <w:pPr>
              <w:ind w:firstLine="0"/>
              <w:rPr>
                <w:rFonts w:eastAsia="Times New Roman" w:cs="Times New Roman"/>
                <w:sz w:val="20"/>
                <w:szCs w:val="20"/>
                <w:lang w:eastAsia="ru-RU"/>
              </w:rPr>
            </w:pPr>
          </w:p>
        </w:tc>
        <w:tc>
          <w:tcPr>
            <w:tcW w:w="425" w:type="dxa"/>
            <w:tcBorders>
              <w:top w:val="single" w:sz="4" w:space="0" w:color="000000"/>
              <w:bottom w:val="single" w:sz="4" w:space="0" w:color="000000"/>
              <w:right w:val="single" w:sz="4" w:space="0" w:color="000000"/>
            </w:tcBorders>
            <w:shd w:val="clear" w:color="auto" w:fill="auto"/>
            <w:vAlign w:val="center"/>
          </w:tcPr>
          <w:p w:rsidR="006E0759" w:rsidRPr="00B300E8" w:rsidRDefault="00064E84">
            <w:pPr>
              <w:ind w:firstLine="0"/>
              <w:jc w:val="right"/>
              <w:rPr>
                <w:rFonts w:eastAsia="Times New Roman" w:cs="Times New Roman"/>
                <w:sz w:val="20"/>
                <w:szCs w:val="20"/>
                <w:lang w:eastAsia="ru-RU"/>
              </w:rPr>
            </w:pPr>
            <w:r w:rsidRPr="00B300E8">
              <w:rPr>
                <w:rFonts w:eastAsia="Times New Roman" w:cs="Times New Roman"/>
                <w:sz w:val="20"/>
                <w:szCs w:val="20"/>
                <w:lang w:eastAsia="ru-RU"/>
              </w:rPr>
              <w:t>0</w:t>
            </w:r>
          </w:p>
        </w:tc>
        <w:tc>
          <w:tcPr>
            <w:tcW w:w="425" w:type="dxa"/>
            <w:tcBorders>
              <w:top w:val="single" w:sz="4" w:space="0" w:color="000000"/>
              <w:bottom w:val="single" w:sz="4" w:space="0" w:color="000000"/>
              <w:right w:val="single" w:sz="4" w:space="0" w:color="000000"/>
            </w:tcBorders>
            <w:shd w:val="clear" w:color="auto" w:fill="auto"/>
            <w:vAlign w:val="center"/>
          </w:tcPr>
          <w:p w:rsidR="006E0759" w:rsidRPr="00B300E8" w:rsidRDefault="00064E84">
            <w:pPr>
              <w:ind w:firstLine="0"/>
              <w:jc w:val="right"/>
              <w:rPr>
                <w:rFonts w:eastAsia="Times New Roman" w:cs="Times New Roman"/>
                <w:sz w:val="20"/>
                <w:szCs w:val="20"/>
                <w:lang w:eastAsia="ru-RU"/>
              </w:rPr>
            </w:pPr>
            <w:r w:rsidRPr="00B300E8">
              <w:rPr>
                <w:rFonts w:eastAsia="Times New Roman" w:cs="Times New Roman"/>
                <w:sz w:val="20"/>
                <w:szCs w:val="20"/>
                <w:lang w:eastAsia="ru-RU"/>
              </w:rPr>
              <w:t>0</w:t>
            </w:r>
          </w:p>
        </w:tc>
        <w:tc>
          <w:tcPr>
            <w:tcW w:w="426" w:type="dxa"/>
            <w:tcBorders>
              <w:top w:val="single" w:sz="4" w:space="0" w:color="000000"/>
              <w:bottom w:val="single" w:sz="4" w:space="0" w:color="000000"/>
              <w:right w:val="single" w:sz="4" w:space="0" w:color="000000"/>
            </w:tcBorders>
            <w:shd w:val="clear" w:color="auto" w:fill="auto"/>
            <w:vAlign w:val="center"/>
          </w:tcPr>
          <w:p w:rsidR="006E0759" w:rsidRPr="00B300E8" w:rsidRDefault="00064E84">
            <w:pPr>
              <w:ind w:firstLine="0"/>
              <w:jc w:val="right"/>
              <w:rPr>
                <w:rFonts w:eastAsia="Times New Roman" w:cs="Times New Roman"/>
                <w:sz w:val="20"/>
                <w:szCs w:val="20"/>
                <w:lang w:eastAsia="ru-RU"/>
              </w:rPr>
            </w:pPr>
            <w:r w:rsidRPr="00B300E8">
              <w:rPr>
                <w:rFonts w:eastAsia="Times New Roman" w:cs="Times New Roman"/>
                <w:sz w:val="20"/>
                <w:szCs w:val="20"/>
                <w:lang w:eastAsia="ru-RU"/>
              </w:rPr>
              <w:t>1</w:t>
            </w:r>
          </w:p>
        </w:tc>
        <w:tc>
          <w:tcPr>
            <w:tcW w:w="425" w:type="dxa"/>
            <w:tcBorders>
              <w:top w:val="single" w:sz="4" w:space="0" w:color="000000"/>
              <w:bottom w:val="single" w:sz="4" w:space="0" w:color="000000"/>
              <w:right w:val="single" w:sz="4" w:space="0" w:color="000000"/>
            </w:tcBorders>
            <w:shd w:val="clear" w:color="auto" w:fill="auto"/>
            <w:vAlign w:val="center"/>
          </w:tcPr>
          <w:p w:rsidR="006E0759" w:rsidRPr="00B300E8" w:rsidRDefault="00064E84">
            <w:pPr>
              <w:ind w:firstLine="0"/>
              <w:jc w:val="right"/>
              <w:rPr>
                <w:rFonts w:eastAsia="Times New Roman" w:cs="Times New Roman"/>
                <w:sz w:val="20"/>
                <w:szCs w:val="20"/>
                <w:lang w:eastAsia="ru-RU"/>
              </w:rPr>
            </w:pPr>
            <w:r w:rsidRPr="00B300E8">
              <w:rPr>
                <w:rFonts w:eastAsia="Times New Roman" w:cs="Times New Roman"/>
                <w:sz w:val="20"/>
                <w:szCs w:val="20"/>
                <w:lang w:eastAsia="ru-RU"/>
              </w:rPr>
              <w:t>0</w:t>
            </w:r>
          </w:p>
        </w:tc>
        <w:tc>
          <w:tcPr>
            <w:tcW w:w="425" w:type="dxa"/>
            <w:tcBorders>
              <w:top w:val="single" w:sz="4" w:space="0" w:color="000000"/>
              <w:bottom w:val="single" w:sz="4" w:space="0" w:color="000000"/>
              <w:right w:val="single" w:sz="4" w:space="0" w:color="000000"/>
            </w:tcBorders>
            <w:shd w:val="clear" w:color="auto" w:fill="auto"/>
            <w:vAlign w:val="center"/>
          </w:tcPr>
          <w:p w:rsidR="006E0759" w:rsidRPr="00B300E8" w:rsidRDefault="00064E84">
            <w:pPr>
              <w:ind w:firstLine="0"/>
              <w:jc w:val="right"/>
              <w:rPr>
                <w:rFonts w:eastAsia="Times New Roman" w:cs="Times New Roman"/>
                <w:sz w:val="20"/>
                <w:szCs w:val="20"/>
                <w:lang w:eastAsia="ru-RU"/>
              </w:rPr>
            </w:pPr>
            <w:r w:rsidRPr="00B300E8">
              <w:rPr>
                <w:rFonts w:eastAsia="Times New Roman" w:cs="Times New Roman"/>
                <w:sz w:val="20"/>
                <w:szCs w:val="20"/>
                <w:lang w:eastAsia="ru-RU"/>
              </w:rPr>
              <w:t>1</w:t>
            </w:r>
          </w:p>
        </w:tc>
        <w:tc>
          <w:tcPr>
            <w:tcW w:w="425" w:type="dxa"/>
            <w:tcBorders>
              <w:top w:val="single" w:sz="4" w:space="0" w:color="000000"/>
              <w:bottom w:val="single" w:sz="4" w:space="0" w:color="000000"/>
              <w:right w:val="single" w:sz="4" w:space="0" w:color="000000"/>
            </w:tcBorders>
            <w:shd w:val="clear" w:color="auto" w:fill="auto"/>
            <w:vAlign w:val="center"/>
          </w:tcPr>
          <w:p w:rsidR="006E0759" w:rsidRPr="00B300E8" w:rsidRDefault="00064E84">
            <w:pPr>
              <w:ind w:firstLine="0"/>
              <w:jc w:val="right"/>
              <w:rPr>
                <w:rFonts w:eastAsia="Times New Roman" w:cs="Times New Roman"/>
                <w:sz w:val="20"/>
                <w:szCs w:val="20"/>
                <w:lang w:eastAsia="ru-RU"/>
              </w:rPr>
            </w:pPr>
            <w:r w:rsidRPr="00B300E8">
              <w:rPr>
                <w:rFonts w:eastAsia="Times New Roman" w:cs="Times New Roman"/>
                <w:sz w:val="20"/>
                <w:szCs w:val="20"/>
                <w:lang w:eastAsia="ru-RU"/>
              </w:rPr>
              <w:t>0</w:t>
            </w:r>
          </w:p>
        </w:tc>
        <w:tc>
          <w:tcPr>
            <w:tcW w:w="426" w:type="dxa"/>
            <w:tcBorders>
              <w:top w:val="single" w:sz="4" w:space="0" w:color="000000"/>
              <w:bottom w:val="single" w:sz="4" w:space="0" w:color="000000"/>
              <w:right w:val="single" w:sz="4" w:space="0" w:color="000000"/>
            </w:tcBorders>
            <w:shd w:val="clear" w:color="auto" w:fill="auto"/>
            <w:vAlign w:val="center"/>
          </w:tcPr>
          <w:p w:rsidR="006E0759" w:rsidRPr="00B300E8" w:rsidRDefault="00064E84">
            <w:pPr>
              <w:ind w:firstLine="0"/>
              <w:jc w:val="right"/>
              <w:rPr>
                <w:rFonts w:eastAsia="Times New Roman" w:cs="Times New Roman"/>
                <w:sz w:val="20"/>
                <w:szCs w:val="20"/>
                <w:lang w:eastAsia="ru-RU"/>
              </w:rPr>
            </w:pPr>
            <w:r w:rsidRPr="00B300E8">
              <w:rPr>
                <w:rFonts w:eastAsia="Times New Roman" w:cs="Times New Roman"/>
                <w:sz w:val="20"/>
                <w:szCs w:val="20"/>
                <w:lang w:eastAsia="ru-RU"/>
              </w:rPr>
              <w:t>0</w:t>
            </w:r>
          </w:p>
        </w:tc>
        <w:tc>
          <w:tcPr>
            <w:tcW w:w="425" w:type="dxa"/>
            <w:tcBorders>
              <w:top w:val="single" w:sz="4" w:space="0" w:color="000000"/>
              <w:bottom w:val="single" w:sz="4" w:space="0" w:color="000000"/>
              <w:right w:val="single" w:sz="4" w:space="0" w:color="000000"/>
            </w:tcBorders>
            <w:shd w:val="clear" w:color="auto" w:fill="auto"/>
            <w:vAlign w:val="center"/>
          </w:tcPr>
          <w:p w:rsidR="006E0759" w:rsidRPr="00B300E8" w:rsidRDefault="00064E84">
            <w:pPr>
              <w:ind w:firstLine="0"/>
              <w:jc w:val="right"/>
              <w:rPr>
                <w:rFonts w:eastAsia="Times New Roman" w:cs="Times New Roman"/>
                <w:sz w:val="20"/>
                <w:szCs w:val="20"/>
                <w:lang w:eastAsia="ru-RU"/>
              </w:rPr>
            </w:pPr>
            <w:r w:rsidRPr="00B300E8">
              <w:rPr>
                <w:rFonts w:eastAsia="Times New Roman" w:cs="Times New Roman"/>
                <w:sz w:val="20"/>
                <w:szCs w:val="20"/>
                <w:lang w:eastAsia="ru-RU"/>
              </w:rPr>
              <w:t>0</w:t>
            </w: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E0759" w:rsidRPr="00B300E8" w:rsidRDefault="006E0759">
            <w:pPr>
              <w:ind w:firstLine="0"/>
              <w:rPr>
                <w:rFonts w:eastAsia="Times New Roman" w:cs="Times New Roman"/>
                <w:b/>
                <w:bCs/>
                <w:sz w:val="20"/>
                <w:szCs w:val="20"/>
                <w:lang w:eastAsia="ru-RU"/>
              </w:rPr>
            </w:pPr>
          </w:p>
        </w:tc>
      </w:tr>
      <w:tr w:rsidR="006E0759" w:rsidRPr="00064E84">
        <w:trPr>
          <w:trHeight w:val="288"/>
        </w:trPr>
        <w:tc>
          <w:tcPr>
            <w:tcW w:w="42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0759" w:rsidRPr="00B300E8" w:rsidRDefault="00064E84">
            <w:pPr>
              <w:ind w:firstLine="0"/>
              <w:rPr>
                <w:rFonts w:eastAsia="Times New Roman" w:cs="Times New Roman"/>
                <w:sz w:val="20"/>
                <w:szCs w:val="20"/>
                <w:lang w:eastAsia="ru-RU"/>
              </w:rPr>
            </w:pPr>
            <w:r w:rsidRPr="00B300E8">
              <w:rPr>
                <w:rFonts w:eastAsia="Times New Roman" w:cs="Times New Roman"/>
                <w:sz w:val="20"/>
                <w:szCs w:val="20"/>
                <w:lang w:eastAsia="ru-RU"/>
              </w:rPr>
              <w:t xml:space="preserve">Судьи арбитражных судов </w:t>
            </w:r>
          </w:p>
        </w:tc>
        <w:tc>
          <w:tcPr>
            <w:tcW w:w="4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E0759" w:rsidRPr="00B300E8" w:rsidRDefault="006E0759">
            <w:pPr>
              <w:ind w:firstLine="0"/>
              <w:rPr>
                <w:rFonts w:eastAsia="Times New Roman" w:cs="Times New Roman"/>
                <w:sz w:val="20"/>
                <w:szCs w:val="20"/>
                <w:lang w:eastAsia="ru-RU"/>
              </w:rPr>
            </w:pPr>
          </w:p>
        </w:tc>
        <w:tc>
          <w:tcPr>
            <w:tcW w:w="4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E0759" w:rsidRPr="00B300E8" w:rsidRDefault="006E0759">
            <w:pPr>
              <w:ind w:firstLine="0"/>
              <w:rPr>
                <w:rFonts w:eastAsia="Times New Roman" w:cs="Times New Roman"/>
                <w:sz w:val="20"/>
                <w:szCs w:val="20"/>
                <w:lang w:eastAsia="ru-RU"/>
              </w:rPr>
            </w:pPr>
          </w:p>
        </w:tc>
        <w:tc>
          <w:tcPr>
            <w:tcW w:w="425" w:type="dxa"/>
            <w:tcBorders>
              <w:top w:val="single" w:sz="4" w:space="0" w:color="000000"/>
              <w:bottom w:val="single" w:sz="4" w:space="0" w:color="000000"/>
              <w:right w:val="single" w:sz="4" w:space="0" w:color="000000"/>
            </w:tcBorders>
            <w:shd w:val="clear" w:color="auto" w:fill="auto"/>
            <w:vAlign w:val="center"/>
          </w:tcPr>
          <w:p w:rsidR="006E0759" w:rsidRPr="00B300E8" w:rsidRDefault="00064E84">
            <w:pPr>
              <w:ind w:firstLine="0"/>
              <w:jc w:val="right"/>
              <w:rPr>
                <w:rFonts w:eastAsia="Times New Roman" w:cs="Times New Roman"/>
                <w:sz w:val="20"/>
                <w:szCs w:val="20"/>
                <w:lang w:eastAsia="ru-RU"/>
              </w:rPr>
            </w:pPr>
            <w:r w:rsidRPr="00B300E8">
              <w:rPr>
                <w:rFonts w:eastAsia="Times New Roman" w:cs="Times New Roman"/>
                <w:sz w:val="20"/>
                <w:szCs w:val="20"/>
                <w:lang w:eastAsia="ru-RU"/>
              </w:rPr>
              <w:t>1</w:t>
            </w:r>
          </w:p>
        </w:tc>
        <w:tc>
          <w:tcPr>
            <w:tcW w:w="425" w:type="dxa"/>
            <w:tcBorders>
              <w:top w:val="single" w:sz="4" w:space="0" w:color="000000"/>
              <w:bottom w:val="single" w:sz="4" w:space="0" w:color="000000"/>
              <w:right w:val="single" w:sz="4" w:space="0" w:color="000000"/>
            </w:tcBorders>
            <w:shd w:val="clear" w:color="auto" w:fill="auto"/>
            <w:vAlign w:val="center"/>
          </w:tcPr>
          <w:p w:rsidR="006E0759" w:rsidRPr="00B300E8" w:rsidRDefault="00064E84">
            <w:pPr>
              <w:ind w:firstLine="0"/>
              <w:jc w:val="right"/>
              <w:rPr>
                <w:rFonts w:eastAsia="Times New Roman" w:cs="Times New Roman"/>
                <w:sz w:val="20"/>
                <w:szCs w:val="20"/>
                <w:lang w:eastAsia="ru-RU"/>
              </w:rPr>
            </w:pPr>
            <w:r w:rsidRPr="00B300E8">
              <w:rPr>
                <w:rFonts w:eastAsia="Times New Roman" w:cs="Times New Roman"/>
                <w:sz w:val="20"/>
                <w:szCs w:val="20"/>
                <w:lang w:eastAsia="ru-RU"/>
              </w:rPr>
              <w:t>1</w:t>
            </w:r>
          </w:p>
        </w:tc>
        <w:tc>
          <w:tcPr>
            <w:tcW w:w="426" w:type="dxa"/>
            <w:tcBorders>
              <w:top w:val="single" w:sz="4" w:space="0" w:color="000000"/>
              <w:bottom w:val="single" w:sz="4" w:space="0" w:color="000000"/>
              <w:right w:val="single" w:sz="4" w:space="0" w:color="000000"/>
            </w:tcBorders>
            <w:shd w:val="clear" w:color="auto" w:fill="auto"/>
            <w:vAlign w:val="center"/>
          </w:tcPr>
          <w:p w:rsidR="006E0759" w:rsidRPr="00B300E8" w:rsidRDefault="00064E84">
            <w:pPr>
              <w:ind w:firstLine="0"/>
              <w:jc w:val="right"/>
              <w:rPr>
                <w:rFonts w:eastAsia="Times New Roman" w:cs="Times New Roman"/>
                <w:sz w:val="20"/>
                <w:szCs w:val="20"/>
                <w:lang w:eastAsia="ru-RU"/>
              </w:rPr>
            </w:pPr>
            <w:r w:rsidRPr="00B300E8">
              <w:rPr>
                <w:rFonts w:eastAsia="Times New Roman" w:cs="Times New Roman"/>
                <w:sz w:val="20"/>
                <w:szCs w:val="20"/>
                <w:lang w:eastAsia="ru-RU"/>
              </w:rPr>
              <w:t>0</w:t>
            </w:r>
          </w:p>
        </w:tc>
        <w:tc>
          <w:tcPr>
            <w:tcW w:w="425" w:type="dxa"/>
            <w:tcBorders>
              <w:top w:val="single" w:sz="4" w:space="0" w:color="000000"/>
              <w:bottom w:val="single" w:sz="4" w:space="0" w:color="000000"/>
              <w:right w:val="single" w:sz="4" w:space="0" w:color="000000"/>
            </w:tcBorders>
            <w:shd w:val="clear" w:color="auto" w:fill="auto"/>
            <w:vAlign w:val="center"/>
          </w:tcPr>
          <w:p w:rsidR="006E0759" w:rsidRPr="00B300E8" w:rsidRDefault="00064E84">
            <w:pPr>
              <w:ind w:firstLine="0"/>
              <w:jc w:val="right"/>
              <w:rPr>
                <w:rFonts w:eastAsia="Times New Roman" w:cs="Times New Roman"/>
                <w:sz w:val="20"/>
                <w:szCs w:val="20"/>
                <w:lang w:eastAsia="ru-RU"/>
              </w:rPr>
            </w:pPr>
            <w:r w:rsidRPr="00B300E8">
              <w:rPr>
                <w:rFonts w:eastAsia="Times New Roman" w:cs="Times New Roman"/>
                <w:sz w:val="20"/>
                <w:szCs w:val="20"/>
                <w:lang w:eastAsia="ru-RU"/>
              </w:rPr>
              <w:t>3</w:t>
            </w:r>
          </w:p>
        </w:tc>
        <w:tc>
          <w:tcPr>
            <w:tcW w:w="425" w:type="dxa"/>
            <w:tcBorders>
              <w:top w:val="single" w:sz="4" w:space="0" w:color="000000"/>
              <w:bottom w:val="single" w:sz="4" w:space="0" w:color="000000"/>
              <w:right w:val="single" w:sz="4" w:space="0" w:color="000000"/>
            </w:tcBorders>
            <w:shd w:val="clear" w:color="auto" w:fill="auto"/>
            <w:vAlign w:val="center"/>
          </w:tcPr>
          <w:p w:rsidR="006E0759" w:rsidRPr="00B300E8" w:rsidRDefault="00064E84">
            <w:pPr>
              <w:ind w:firstLine="0"/>
              <w:jc w:val="right"/>
              <w:rPr>
                <w:rFonts w:eastAsia="Times New Roman" w:cs="Times New Roman"/>
                <w:sz w:val="20"/>
                <w:szCs w:val="20"/>
                <w:lang w:eastAsia="ru-RU"/>
              </w:rPr>
            </w:pPr>
            <w:r w:rsidRPr="00B300E8">
              <w:rPr>
                <w:rFonts w:eastAsia="Times New Roman" w:cs="Times New Roman"/>
                <w:sz w:val="20"/>
                <w:szCs w:val="20"/>
                <w:lang w:eastAsia="ru-RU"/>
              </w:rPr>
              <w:t>2</w:t>
            </w:r>
          </w:p>
        </w:tc>
        <w:tc>
          <w:tcPr>
            <w:tcW w:w="425" w:type="dxa"/>
            <w:tcBorders>
              <w:top w:val="single" w:sz="4" w:space="0" w:color="000000"/>
              <w:bottom w:val="single" w:sz="4" w:space="0" w:color="000000"/>
              <w:right w:val="single" w:sz="4" w:space="0" w:color="000000"/>
            </w:tcBorders>
            <w:shd w:val="clear" w:color="auto" w:fill="auto"/>
            <w:vAlign w:val="center"/>
          </w:tcPr>
          <w:p w:rsidR="006E0759" w:rsidRPr="00B300E8" w:rsidRDefault="00064E84">
            <w:pPr>
              <w:ind w:firstLine="0"/>
              <w:jc w:val="right"/>
              <w:rPr>
                <w:rFonts w:eastAsia="Times New Roman" w:cs="Times New Roman"/>
                <w:sz w:val="20"/>
                <w:szCs w:val="20"/>
                <w:lang w:eastAsia="ru-RU"/>
              </w:rPr>
            </w:pPr>
            <w:r w:rsidRPr="00B300E8">
              <w:rPr>
                <w:rFonts w:eastAsia="Times New Roman" w:cs="Times New Roman"/>
                <w:sz w:val="20"/>
                <w:szCs w:val="20"/>
                <w:lang w:eastAsia="ru-RU"/>
              </w:rPr>
              <w:t>1</w:t>
            </w:r>
          </w:p>
        </w:tc>
        <w:tc>
          <w:tcPr>
            <w:tcW w:w="426" w:type="dxa"/>
            <w:tcBorders>
              <w:top w:val="single" w:sz="4" w:space="0" w:color="000000"/>
              <w:bottom w:val="single" w:sz="4" w:space="0" w:color="000000"/>
              <w:right w:val="single" w:sz="4" w:space="0" w:color="000000"/>
            </w:tcBorders>
            <w:shd w:val="clear" w:color="auto" w:fill="auto"/>
            <w:vAlign w:val="center"/>
          </w:tcPr>
          <w:p w:rsidR="006E0759" w:rsidRPr="00B300E8" w:rsidRDefault="00064E84">
            <w:pPr>
              <w:ind w:firstLine="0"/>
              <w:jc w:val="right"/>
              <w:rPr>
                <w:rFonts w:eastAsia="Times New Roman" w:cs="Times New Roman"/>
                <w:sz w:val="20"/>
                <w:szCs w:val="20"/>
                <w:lang w:eastAsia="ru-RU"/>
              </w:rPr>
            </w:pPr>
            <w:r w:rsidRPr="00B300E8">
              <w:rPr>
                <w:rFonts w:eastAsia="Times New Roman" w:cs="Times New Roman"/>
                <w:sz w:val="20"/>
                <w:szCs w:val="20"/>
                <w:lang w:eastAsia="ru-RU"/>
              </w:rPr>
              <w:t>5</w:t>
            </w:r>
          </w:p>
        </w:tc>
        <w:tc>
          <w:tcPr>
            <w:tcW w:w="425" w:type="dxa"/>
            <w:tcBorders>
              <w:top w:val="single" w:sz="4" w:space="0" w:color="000000"/>
              <w:bottom w:val="single" w:sz="4" w:space="0" w:color="000000"/>
              <w:right w:val="single" w:sz="4" w:space="0" w:color="000000"/>
            </w:tcBorders>
            <w:shd w:val="clear" w:color="auto" w:fill="auto"/>
            <w:vAlign w:val="center"/>
          </w:tcPr>
          <w:p w:rsidR="006E0759" w:rsidRPr="00B300E8" w:rsidRDefault="00064E84">
            <w:pPr>
              <w:ind w:firstLine="0"/>
              <w:jc w:val="right"/>
              <w:rPr>
                <w:rFonts w:eastAsia="Times New Roman" w:cs="Times New Roman"/>
                <w:sz w:val="20"/>
                <w:szCs w:val="20"/>
                <w:lang w:eastAsia="ru-RU"/>
              </w:rPr>
            </w:pPr>
            <w:r w:rsidRPr="00B300E8">
              <w:rPr>
                <w:rFonts w:eastAsia="Times New Roman" w:cs="Times New Roman"/>
                <w:sz w:val="20"/>
                <w:szCs w:val="20"/>
                <w:lang w:eastAsia="ru-RU"/>
              </w:rPr>
              <w:t>3</w:t>
            </w: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E0759" w:rsidRPr="00B300E8" w:rsidRDefault="006E0759">
            <w:pPr>
              <w:ind w:firstLine="0"/>
              <w:rPr>
                <w:rFonts w:eastAsia="Times New Roman" w:cs="Times New Roman"/>
                <w:b/>
                <w:bCs/>
                <w:sz w:val="20"/>
                <w:szCs w:val="20"/>
                <w:lang w:eastAsia="ru-RU"/>
              </w:rPr>
            </w:pPr>
          </w:p>
        </w:tc>
      </w:tr>
      <w:tr w:rsidR="006E0759" w:rsidRPr="00064E84">
        <w:trPr>
          <w:trHeight w:val="324"/>
        </w:trPr>
        <w:tc>
          <w:tcPr>
            <w:tcW w:w="42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0759" w:rsidRPr="00B300E8" w:rsidRDefault="00064E84">
            <w:pPr>
              <w:ind w:firstLine="0"/>
              <w:rPr>
                <w:rFonts w:eastAsia="Times New Roman" w:cs="Times New Roman"/>
                <w:sz w:val="20"/>
                <w:szCs w:val="20"/>
                <w:lang w:eastAsia="ru-RU"/>
              </w:rPr>
            </w:pPr>
            <w:r w:rsidRPr="00B300E8">
              <w:rPr>
                <w:rFonts w:eastAsia="Times New Roman" w:cs="Times New Roman"/>
                <w:sz w:val="20"/>
                <w:szCs w:val="20"/>
                <w:lang w:eastAsia="ru-RU"/>
              </w:rPr>
              <w:t>Судьи районных (городских) и равных им судов</w:t>
            </w:r>
          </w:p>
        </w:tc>
        <w:tc>
          <w:tcPr>
            <w:tcW w:w="44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E0759" w:rsidRPr="00B300E8" w:rsidRDefault="00064E84">
            <w:pPr>
              <w:ind w:firstLine="0"/>
              <w:jc w:val="center"/>
              <w:rPr>
                <w:rFonts w:eastAsia="Times New Roman" w:cs="Times New Roman"/>
                <w:sz w:val="20"/>
                <w:szCs w:val="20"/>
                <w:lang w:eastAsia="ru-RU"/>
              </w:rPr>
            </w:pPr>
            <w:r w:rsidRPr="00B300E8">
              <w:rPr>
                <w:rFonts w:eastAsia="Times New Roman" w:cs="Times New Roman"/>
                <w:sz w:val="20"/>
                <w:szCs w:val="20"/>
                <w:lang w:eastAsia="ru-RU"/>
              </w:rPr>
              <w:t>6</w:t>
            </w:r>
          </w:p>
        </w:tc>
        <w:tc>
          <w:tcPr>
            <w:tcW w:w="4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E0759" w:rsidRPr="00B300E8" w:rsidRDefault="00064E84">
            <w:pPr>
              <w:ind w:firstLine="0"/>
              <w:jc w:val="center"/>
              <w:rPr>
                <w:rFonts w:eastAsia="Times New Roman" w:cs="Times New Roman"/>
                <w:sz w:val="20"/>
                <w:szCs w:val="20"/>
                <w:lang w:eastAsia="ru-RU"/>
              </w:rPr>
            </w:pPr>
            <w:r w:rsidRPr="00B300E8">
              <w:rPr>
                <w:rFonts w:eastAsia="Times New Roman" w:cs="Times New Roman"/>
                <w:sz w:val="20"/>
                <w:szCs w:val="20"/>
                <w:lang w:eastAsia="ru-RU"/>
              </w:rPr>
              <w:t>13</w:t>
            </w:r>
          </w:p>
        </w:tc>
        <w:tc>
          <w:tcPr>
            <w:tcW w:w="4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E0759" w:rsidRPr="00B300E8" w:rsidRDefault="00064E84">
            <w:pPr>
              <w:ind w:firstLine="0"/>
              <w:jc w:val="center"/>
              <w:rPr>
                <w:rFonts w:eastAsia="Times New Roman" w:cs="Times New Roman"/>
                <w:sz w:val="20"/>
                <w:szCs w:val="20"/>
                <w:lang w:eastAsia="ru-RU"/>
              </w:rPr>
            </w:pPr>
            <w:r w:rsidRPr="00B300E8">
              <w:rPr>
                <w:rFonts w:eastAsia="Times New Roman" w:cs="Times New Roman"/>
                <w:sz w:val="20"/>
                <w:szCs w:val="20"/>
                <w:lang w:eastAsia="ru-RU"/>
              </w:rPr>
              <w:t>8</w:t>
            </w:r>
          </w:p>
        </w:tc>
        <w:tc>
          <w:tcPr>
            <w:tcW w:w="425" w:type="dxa"/>
            <w:tcBorders>
              <w:top w:val="single" w:sz="4" w:space="0" w:color="000000"/>
              <w:bottom w:val="single" w:sz="4" w:space="0" w:color="000000"/>
              <w:right w:val="single" w:sz="4" w:space="0" w:color="000000"/>
            </w:tcBorders>
            <w:shd w:val="clear" w:color="auto" w:fill="auto"/>
            <w:vAlign w:val="center"/>
          </w:tcPr>
          <w:p w:rsidR="006E0759" w:rsidRPr="00B300E8" w:rsidRDefault="00064E84">
            <w:pPr>
              <w:ind w:firstLine="0"/>
              <w:jc w:val="right"/>
              <w:rPr>
                <w:rFonts w:eastAsia="Times New Roman" w:cs="Times New Roman"/>
                <w:sz w:val="20"/>
                <w:szCs w:val="20"/>
                <w:lang w:eastAsia="ru-RU"/>
              </w:rPr>
            </w:pPr>
            <w:r w:rsidRPr="00B300E8">
              <w:rPr>
                <w:rFonts w:eastAsia="Times New Roman" w:cs="Times New Roman"/>
                <w:sz w:val="20"/>
                <w:szCs w:val="20"/>
                <w:lang w:eastAsia="ru-RU"/>
              </w:rPr>
              <w:t>7</w:t>
            </w:r>
          </w:p>
        </w:tc>
        <w:tc>
          <w:tcPr>
            <w:tcW w:w="4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E0759" w:rsidRPr="00B300E8" w:rsidRDefault="00064E84">
            <w:pPr>
              <w:ind w:firstLine="0"/>
              <w:jc w:val="center"/>
              <w:rPr>
                <w:rFonts w:eastAsia="Times New Roman" w:cs="Times New Roman"/>
                <w:sz w:val="20"/>
                <w:szCs w:val="20"/>
                <w:lang w:eastAsia="ru-RU"/>
              </w:rPr>
            </w:pPr>
            <w:r w:rsidRPr="00B300E8">
              <w:rPr>
                <w:rFonts w:eastAsia="Times New Roman" w:cs="Times New Roman"/>
                <w:sz w:val="20"/>
                <w:szCs w:val="20"/>
                <w:lang w:eastAsia="ru-RU"/>
              </w:rPr>
              <w:t>7</w:t>
            </w:r>
          </w:p>
        </w:tc>
        <w:tc>
          <w:tcPr>
            <w:tcW w:w="425"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6E0759" w:rsidRPr="00B300E8" w:rsidRDefault="00064E84">
            <w:pPr>
              <w:ind w:firstLine="0"/>
              <w:jc w:val="center"/>
              <w:rPr>
                <w:rFonts w:eastAsia="Times New Roman" w:cs="Times New Roman"/>
                <w:sz w:val="20"/>
                <w:szCs w:val="20"/>
                <w:lang w:eastAsia="ru-RU"/>
              </w:rPr>
            </w:pPr>
            <w:r w:rsidRPr="00B300E8">
              <w:rPr>
                <w:rFonts w:eastAsia="Times New Roman" w:cs="Times New Roman"/>
                <w:sz w:val="20"/>
                <w:szCs w:val="20"/>
                <w:lang w:eastAsia="ru-RU"/>
              </w:rPr>
              <w:t>14</w:t>
            </w:r>
          </w:p>
        </w:tc>
        <w:tc>
          <w:tcPr>
            <w:tcW w:w="425" w:type="dxa"/>
            <w:tcBorders>
              <w:top w:val="single" w:sz="4" w:space="0" w:color="000000"/>
              <w:bottom w:val="single" w:sz="4" w:space="0" w:color="000000"/>
              <w:right w:val="single" w:sz="4" w:space="0" w:color="000000"/>
            </w:tcBorders>
            <w:shd w:val="clear" w:color="000000" w:fill="FFFFFF"/>
            <w:vAlign w:val="center"/>
          </w:tcPr>
          <w:p w:rsidR="006E0759" w:rsidRPr="00B300E8" w:rsidRDefault="00064E84">
            <w:pPr>
              <w:ind w:firstLine="0"/>
              <w:jc w:val="right"/>
              <w:rPr>
                <w:rFonts w:eastAsia="Times New Roman" w:cs="Times New Roman"/>
                <w:sz w:val="20"/>
                <w:szCs w:val="20"/>
                <w:lang w:eastAsia="ru-RU"/>
              </w:rPr>
            </w:pPr>
            <w:r w:rsidRPr="00B300E8">
              <w:rPr>
                <w:rFonts w:eastAsia="Times New Roman" w:cs="Times New Roman"/>
                <w:sz w:val="20"/>
                <w:szCs w:val="20"/>
                <w:lang w:eastAsia="ru-RU"/>
              </w:rPr>
              <w:t>8</w:t>
            </w:r>
          </w:p>
        </w:tc>
        <w:tc>
          <w:tcPr>
            <w:tcW w:w="425" w:type="dxa"/>
            <w:tcBorders>
              <w:top w:val="single" w:sz="4" w:space="0" w:color="000000"/>
              <w:bottom w:val="single" w:sz="4" w:space="0" w:color="000000"/>
              <w:right w:val="single" w:sz="4" w:space="0" w:color="000000"/>
            </w:tcBorders>
            <w:shd w:val="clear" w:color="000000" w:fill="FFFFFF"/>
            <w:vAlign w:val="center"/>
          </w:tcPr>
          <w:p w:rsidR="006E0759" w:rsidRPr="00B300E8" w:rsidRDefault="00064E84">
            <w:pPr>
              <w:ind w:firstLine="0"/>
              <w:jc w:val="right"/>
              <w:rPr>
                <w:rFonts w:eastAsia="Times New Roman" w:cs="Times New Roman"/>
                <w:sz w:val="20"/>
                <w:szCs w:val="20"/>
                <w:lang w:eastAsia="ru-RU"/>
              </w:rPr>
            </w:pPr>
            <w:r w:rsidRPr="00B300E8">
              <w:rPr>
                <w:rFonts w:eastAsia="Times New Roman" w:cs="Times New Roman"/>
                <w:sz w:val="20"/>
                <w:szCs w:val="20"/>
                <w:lang w:eastAsia="ru-RU"/>
              </w:rPr>
              <w:t>3</w:t>
            </w:r>
          </w:p>
        </w:tc>
        <w:tc>
          <w:tcPr>
            <w:tcW w:w="426" w:type="dxa"/>
            <w:tcBorders>
              <w:top w:val="single" w:sz="4" w:space="0" w:color="000000"/>
              <w:bottom w:val="single" w:sz="4" w:space="0" w:color="000000"/>
              <w:right w:val="single" w:sz="4" w:space="0" w:color="000000"/>
            </w:tcBorders>
            <w:shd w:val="clear" w:color="000000" w:fill="FFFFFF"/>
            <w:vAlign w:val="center"/>
          </w:tcPr>
          <w:p w:rsidR="006E0759" w:rsidRPr="00B300E8" w:rsidRDefault="00064E84">
            <w:pPr>
              <w:ind w:firstLine="0"/>
              <w:jc w:val="right"/>
              <w:rPr>
                <w:rFonts w:eastAsia="Times New Roman" w:cs="Times New Roman"/>
                <w:sz w:val="20"/>
                <w:szCs w:val="20"/>
                <w:lang w:eastAsia="ru-RU"/>
              </w:rPr>
            </w:pPr>
            <w:r w:rsidRPr="00B300E8">
              <w:rPr>
                <w:rFonts w:eastAsia="Times New Roman" w:cs="Times New Roman"/>
                <w:sz w:val="20"/>
                <w:szCs w:val="20"/>
                <w:lang w:eastAsia="ru-RU"/>
              </w:rPr>
              <w:t>6</w:t>
            </w:r>
          </w:p>
        </w:tc>
        <w:tc>
          <w:tcPr>
            <w:tcW w:w="425" w:type="dxa"/>
            <w:tcBorders>
              <w:top w:val="single" w:sz="4" w:space="0" w:color="000000"/>
              <w:bottom w:val="single" w:sz="4" w:space="0" w:color="000000"/>
              <w:right w:val="single" w:sz="4" w:space="0" w:color="000000"/>
            </w:tcBorders>
            <w:shd w:val="clear" w:color="000000" w:fill="FFFFFF"/>
            <w:vAlign w:val="center"/>
          </w:tcPr>
          <w:p w:rsidR="006E0759" w:rsidRPr="00B300E8" w:rsidRDefault="00064E84">
            <w:pPr>
              <w:ind w:firstLine="0"/>
              <w:jc w:val="right"/>
              <w:rPr>
                <w:rFonts w:eastAsia="Times New Roman" w:cs="Times New Roman"/>
                <w:sz w:val="20"/>
                <w:szCs w:val="20"/>
                <w:lang w:eastAsia="ru-RU"/>
              </w:rPr>
            </w:pPr>
            <w:r w:rsidRPr="00B300E8">
              <w:rPr>
                <w:rFonts w:eastAsia="Times New Roman" w:cs="Times New Roman"/>
                <w:sz w:val="20"/>
                <w:szCs w:val="20"/>
                <w:lang w:eastAsia="ru-RU"/>
              </w:rPr>
              <w:t>8</w:t>
            </w: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E0759" w:rsidRPr="00B300E8" w:rsidRDefault="006E0759">
            <w:pPr>
              <w:ind w:firstLine="0"/>
              <w:rPr>
                <w:rFonts w:eastAsia="Times New Roman" w:cs="Times New Roman"/>
                <w:b/>
                <w:bCs/>
                <w:sz w:val="20"/>
                <w:szCs w:val="20"/>
                <w:lang w:eastAsia="ru-RU"/>
              </w:rPr>
            </w:pPr>
          </w:p>
        </w:tc>
      </w:tr>
      <w:tr w:rsidR="006E0759" w:rsidRPr="00064E84">
        <w:trPr>
          <w:trHeight w:val="348"/>
        </w:trPr>
        <w:tc>
          <w:tcPr>
            <w:tcW w:w="42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0759" w:rsidRPr="00B300E8" w:rsidRDefault="00064E84">
            <w:pPr>
              <w:ind w:firstLine="0"/>
              <w:rPr>
                <w:rFonts w:eastAsia="Times New Roman" w:cs="Times New Roman"/>
                <w:sz w:val="20"/>
                <w:szCs w:val="20"/>
                <w:lang w:eastAsia="ru-RU"/>
              </w:rPr>
            </w:pPr>
            <w:r w:rsidRPr="00B300E8">
              <w:rPr>
                <w:rFonts w:eastAsia="Times New Roman" w:cs="Times New Roman"/>
                <w:sz w:val="20"/>
                <w:szCs w:val="20"/>
                <w:lang w:eastAsia="ru-RU"/>
              </w:rPr>
              <w:t>Мировые судьи</w:t>
            </w:r>
          </w:p>
        </w:tc>
        <w:tc>
          <w:tcPr>
            <w:tcW w:w="4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E0759" w:rsidRPr="00B300E8" w:rsidRDefault="006E0759">
            <w:pPr>
              <w:ind w:firstLine="0"/>
              <w:rPr>
                <w:rFonts w:eastAsia="Times New Roman" w:cs="Times New Roman"/>
                <w:sz w:val="20"/>
                <w:szCs w:val="20"/>
                <w:lang w:eastAsia="ru-RU"/>
              </w:rPr>
            </w:pPr>
          </w:p>
        </w:tc>
        <w:tc>
          <w:tcPr>
            <w:tcW w:w="4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E0759" w:rsidRPr="00B300E8" w:rsidRDefault="006E0759">
            <w:pPr>
              <w:ind w:firstLine="0"/>
              <w:rPr>
                <w:rFonts w:eastAsia="Times New Roman" w:cs="Times New Roman"/>
                <w:sz w:val="20"/>
                <w:szCs w:val="20"/>
                <w:lang w:eastAsia="ru-RU"/>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E0759" w:rsidRPr="00B300E8" w:rsidRDefault="006E0759">
            <w:pPr>
              <w:ind w:firstLine="0"/>
              <w:rPr>
                <w:rFonts w:eastAsia="Times New Roman" w:cs="Times New Roman"/>
                <w:sz w:val="20"/>
                <w:szCs w:val="20"/>
                <w:lang w:eastAsia="ru-RU"/>
              </w:rPr>
            </w:pPr>
          </w:p>
        </w:tc>
        <w:tc>
          <w:tcPr>
            <w:tcW w:w="425" w:type="dxa"/>
            <w:tcBorders>
              <w:top w:val="single" w:sz="4" w:space="0" w:color="000000"/>
              <w:bottom w:val="single" w:sz="4" w:space="0" w:color="000000"/>
              <w:right w:val="single" w:sz="4" w:space="0" w:color="000000"/>
            </w:tcBorders>
            <w:shd w:val="clear" w:color="auto" w:fill="auto"/>
            <w:vAlign w:val="center"/>
          </w:tcPr>
          <w:p w:rsidR="006E0759" w:rsidRPr="00B300E8" w:rsidRDefault="00064E84">
            <w:pPr>
              <w:ind w:firstLine="0"/>
              <w:jc w:val="right"/>
              <w:rPr>
                <w:rFonts w:eastAsia="Times New Roman" w:cs="Times New Roman"/>
                <w:sz w:val="20"/>
                <w:szCs w:val="20"/>
                <w:lang w:eastAsia="ru-RU"/>
              </w:rPr>
            </w:pPr>
            <w:r w:rsidRPr="00B300E8">
              <w:rPr>
                <w:rFonts w:eastAsia="Times New Roman" w:cs="Times New Roman"/>
                <w:sz w:val="20"/>
                <w:szCs w:val="20"/>
                <w:lang w:eastAsia="ru-RU"/>
              </w:rPr>
              <w:t>4</w:t>
            </w:r>
          </w:p>
        </w:tc>
        <w:tc>
          <w:tcPr>
            <w:tcW w:w="4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E0759" w:rsidRPr="00B300E8" w:rsidRDefault="006E0759">
            <w:pPr>
              <w:ind w:firstLine="0"/>
              <w:rPr>
                <w:rFonts w:eastAsia="Times New Roman" w:cs="Times New Roman"/>
                <w:sz w:val="20"/>
                <w:szCs w:val="20"/>
                <w:lang w:eastAsia="ru-RU"/>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E0759" w:rsidRPr="00B300E8" w:rsidRDefault="006E0759">
            <w:pPr>
              <w:ind w:firstLine="0"/>
              <w:rPr>
                <w:rFonts w:eastAsia="Times New Roman" w:cs="Times New Roman"/>
                <w:sz w:val="20"/>
                <w:szCs w:val="20"/>
                <w:lang w:eastAsia="ru-RU"/>
              </w:rPr>
            </w:pPr>
          </w:p>
        </w:tc>
        <w:tc>
          <w:tcPr>
            <w:tcW w:w="425" w:type="dxa"/>
            <w:tcBorders>
              <w:top w:val="single" w:sz="4" w:space="0" w:color="000000"/>
              <w:bottom w:val="single" w:sz="4" w:space="0" w:color="000000"/>
              <w:right w:val="single" w:sz="4" w:space="0" w:color="000000"/>
            </w:tcBorders>
            <w:shd w:val="clear" w:color="auto" w:fill="auto"/>
            <w:vAlign w:val="center"/>
          </w:tcPr>
          <w:p w:rsidR="006E0759" w:rsidRPr="00B300E8" w:rsidRDefault="00064E84">
            <w:pPr>
              <w:ind w:firstLine="0"/>
              <w:jc w:val="right"/>
              <w:rPr>
                <w:rFonts w:eastAsia="Times New Roman" w:cs="Times New Roman"/>
                <w:sz w:val="20"/>
                <w:szCs w:val="20"/>
                <w:lang w:eastAsia="ru-RU"/>
              </w:rPr>
            </w:pPr>
            <w:r w:rsidRPr="00B300E8">
              <w:rPr>
                <w:rFonts w:eastAsia="Times New Roman" w:cs="Times New Roman"/>
                <w:sz w:val="20"/>
                <w:szCs w:val="20"/>
                <w:lang w:eastAsia="ru-RU"/>
              </w:rPr>
              <w:t>4</w:t>
            </w:r>
          </w:p>
        </w:tc>
        <w:tc>
          <w:tcPr>
            <w:tcW w:w="425" w:type="dxa"/>
            <w:tcBorders>
              <w:top w:val="single" w:sz="4" w:space="0" w:color="000000"/>
              <w:bottom w:val="single" w:sz="4" w:space="0" w:color="000000"/>
              <w:right w:val="single" w:sz="4" w:space="0" w:color="000000"/>
            </w:tcBorders>
            <w:shd w:val="clear" w:color="auto" w:fill="auto"/>
            <w:vAlign w:val="center"/>
          </w:tcPr>
          <w:p w:rsidR="006E0759" w:rsidRPr="00B300E8" w:rsidRDefault="00064E84">
            <w:pPr>
              <w:ind w:firstLine="0"/>
              <w:jc w:val="right"/>
              <w:rPr>
                <w:rFonts w:eastAsia="Times New Roman" w:cs="Times New Roman"/>
                <w:sz w:val="20"/>
                <w:szCs w:val="20"/>
                <w:lang w:eastAsia="ru-RU"/>
              </w:rPr>
            </w:pPr>
            <w:r w:rsidRPr="00B300E8">
              <w:rPr>
                <w:rFonts w:eastAsia="Times New Roman" w:cs="Times New Roman"/>
                <w:sz w:val="20"/>
                <w:szCs w:val="20"/>
                <w:lang w:eastAsia="ru-RU"/>
              </w:rPr>
              <w:t>3</w:t>
            </w:r>
          </w:p>
        </w:tc>
        <w:tc>
          <w:tcPr>
            <w:tcW w:w="426" w:type="dxa"/>
            <w:tcBorders>
              <w:top w:val="single" w:sz="4" w:space="0" w:color="000000"/>
              <w:bottom w:val="single" w:sz="4" w:space="0" w:color="000000"/>
              <w:right w:val="single" w:sz="4" w:space="0" w:color="000000"/>
            </w:tcBorders>
            <w:shd w:val="clear" w:color="auto" w:fill="auto"/>
            <w:vAlign w:val="center"/>
          </w:tcPr>
          <w:p w:rsidR="006E0759" w:rsidRPr="00B300E8" w:rsidRDefault="00064E84">
            <w:pPr>
              <w:ind w:firstLine="0"/>
              <w:jc w:val="right"/>
              <w:rPr>
                <w:rFonts w:eastAsia="Times New Roman" w:cs="Times New Roman"/>
                <w:sz w:val="20"/>
                <w:szCs w:val="20"/>
                <w:lang w:eastAsia="ru-RU"/>
              </w:rPr>
            </w:pPr>
            <w:r w:rsidRPr="00B300E8">
              <w:rPr>
                <w:rFonts w:eastAsia="Times New Roman" w:cs="Times New Roman"/>
                <w:sz w:val="20"/>
                <w:szCs w:val="20"/>
                <w:lang w:eastAsia="ru-RU"/>
              </w:rPr>
              <w:t>9</w:t>
            </w:r>
          </w:p>
        </w:tc>
        <w:tc>
          <w:tcPr>
            <w:tcW w:w="425" w:type="dxa"/>
            <w:tcBorders>
              <w:top w:val="single" w:sz="4" w:space="0" w:color="000000"/>
              <w:bottom w:val="single" w:sz="4" w:space="0" w:color="000000"/>
              <w:right w:val="single" w:sz="4" w:space="0" w:color="000000"/>
            </w:tcBorders>
            <w:shd w:val="clear" w:color="auto" w:fill="auto"/>
            <w:vAlign w:val="center"/>
          </w:tcPr>
          <w:p w:rsidR="006E0759" w:rsidRPr="00B300E8" w:rsidRDefault="00064E84">
            <w:pPr>
              <w:ind w:firstLine="0"/>
              <w:jc w:val="right"/>
              <w:rPr>
                <w:rFonts w:eastAsia="Times New Roman" w:cs="Times New Roman"/>
                <w:sz w:val="20"/>
                <w:szCs w:val="20"/>
                <w:lang w:eastAsia="ru-RU"/>
              </w:rPr>
            </w:pPr>
            <w:r w:rsidRPr="00B300E8">
              <w:rPr>
                <w:rFonts w:eastAsia="Times New Roman" w:cs="Times New Roman"/>
                <w:sz w:val="20"/>
                <w:szCs w:val="20"/>
                <w:lang w:eastAsia="ru-RU"/>
              </w:rPr>
              <w:t>4</w:t>
            </w: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E0759" w:rsidRPr="00B300E8" w:rsidRDefault="006E0759">
            <w:pPr>
              <w:ind w:firstLine="0"/>
              <w:rPr>
                <w:rFonts w:eastAsia="Times New Roman" w:cs="Times New Roman"/>
                <w:b/>
                <w:bCs/>
                <w:sz w:val="20"/>
                <w:szCs w:val="20"/>
                <w:lang w:eastAsia="ru-RU"/>
              </w:rPr>
            </w:pPr>
          </w:p>
        </w:tc>
      </w:tr>
      <w:tr w:rsidR="006E0759" w:rsidRPr="00064E84">
        <w:trPr>
          <w:trHeight w:val="288"/>
        </w:trPr>
        <w:tc>
          <w:tcPr>
            <w:tcW w:w="42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0759" w:rsidRPr="00B300E8" w:rsidRDefault="00064E84">
            <w:pPr>
              <w:ind w:firstLine="0"/>
              <w:rPr>
                <w:rFonts w:eastAsia="Times New Roman" w:cs="Times New Roman"/>
                <w:sz w:val="20"/>
                <w:szCs w:val="20"/>
                <w:lang w:eastAsia="ru-RU"/>
              </w:rPr>
            </w:pPr>
            <w:r w:rsidRPr="00B300E8">
              <w:rPr>
                <w:rFonts w:eastAsia="Times New Roman" w:cs="Times New Roman"/>
                <w:sz w:val="20"/>
                <w:szCs w:val="20"/>
                <w:lang w:eastAsia="ru-RU"/>
              </w:rPr>
              <w:t>Судьи конституционных (уставных) судов субъектов РФ</w:t>
            </w:r>
          </w:p>
        </w:tc>
        <w:tc>
          <w:tcPr>
            <w:tcW w:w="4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E0759" w:rsidRPr="00B300E8" w:rsidRDefault="006E0759">
            <w:pPr>
              <w:ind w:firstLine="0"/>
              <w:rPr>
                <w:rFonts w:eastAsia="Times New Roman" w:cs="Times New Roman"/>
                <w:sz w:val="20"/>
                <w:szCs w:val="20"/>
                <w:lang w:eastAsia="ru-RU"/>
              </w:rPr>
            </w:pPr>
          </w:p>
        </w:tc>
        <w:tc>
          <w:tcPr>
            <w:tcW w:w="4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E0759" w:rsidRPr="00B300E8" w:rsidRDefault="006E0759">
            <w:pPr>
              <w:ind w:firstLine="0"/>
              <w:rPr>
                <w:rFonts w:eastAsia="Times New Roman" w:cs="Times New Roman"/>
                <w:sz w:val="20"/>
                <w:szCs w:val="20"/>
                <w:lang w:eastAsia="ru-RU"/>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E0759" w:rsidRPr="00B300E8" w:rsidRDefault="006E0759">
            <w:pPr>
              <w:ind w:firstLine="0"/>
              <w:rPr>
                <w:rFonts w:eastAsia="Times New Roman" w:cs="Times New Roman"/>
                <w:sz w:val="20"/>
                <w:szCs w:val="20"/>
                <w:lang w:eastAsia="ru-RU"/>
              </w:rPr>
            </w:pPr>
          </w:p>
        </w:tc>
        <w:tc>
          <w:tcPr>
            <w:tcW w:w="425" w:type="dxa"/>
            <w:tcBorders>
              <w:top w:val="single" w:sz="4" w:space="0" w:color="000000"/>
              <w:bottom w:val="single" w:sz="4" w:space="0" w:color="000000"/>
              <w:right w:val="single" w:sz="4" w:space="0" w:color="000000"/>
            </w:tcBorders>
            <w:shd w:val="clear" w:color="auto" w:fill="auto"/>
            <w:vAlign w:val="center"/>
          </w:tcPr>
          <w:p w:rsidR="006E0759" w:rsidRPr="00B300E8" w:rsidRDefault="00064E84">
            <w:pPr>
              <w:ind w:firstLine="0"/>
              <w:jc w:val="right"/>
              <w:rPr>
                <w:rFonts w:eastAsia="Times New Roman" w:cs="Times New Roman"/>
                <w:sz w:val="20"/>
                <w:szCs w:val="20"/>
                <w:lang w:eastAsia="ru-RU"/>
              </w:rPr>
            </w:pPr>
            <w:r w:rsidRPr="00B300E8">
              <w:rPr>
                <w:rFonts w:eastAsia="Times New Roman" w:cs="Times New Roman"/>
                <w:sz w:val="20"/>
                <w:szCs w:val="20"/>
                <w:lang w:eastAsia="ru-RU"/>
              </w:rPr>
              <w:t>0</w:t>
            </w:r>
          </w:p>
        </w:tc>
        <w:tc>
          <w:tcPr>
            <w:tcW w:w="426" w:type="dxa"/>
            <w:tcBorders>
              <w:top w:val="single" w:sz="4" w:space="0" w:color="000000"/>
              <w:bottom w:val="single" w:sz="4" w:space="0" w:color="000000"/>
              <w:right w:val="single" w:sz="4" w:space="0" w:color="000000"/>
            </w:tcBorders>
            <w:shd w:val="clear" w:color="auto" w:fill="auto"/>
            <w:vAlign w:val="center"/>
          </w:tcPr>
          <w:p w:rsidR="006E0759" w:rsidRPr="00B300E8" w:rsidRDefault="00064E84">
            <w:pPr>
              <w:ind w:firstLine="0"/>
              <w:jc w:val="right"/>
              <w:rPr>
                <w:rFonts w:eastAsia="Times New Roman" w:cs="Times New Roman"/>
                <w:sz w:val="20"/>
                <w:szCs w:val="20"/>
                <w:lang w:eastAsia="ru-RU"/>
              </w:rPr>
            </w:pPr>
            <w:r w:rsidRPr="00B300E8">
              <w:rPr>
                <w:rFonts w:eastAsia="Times New Roman" w:cs="Times New Roman"/>
                <w:sz w:val="20"/>
                <w:szCs w:val="20"/>
                <w:lang w:eastAsia="ru-RU"/>
              </w:rPr>
              <w:t>0</w:t>
            </w:r>
          </w:p>
        </w:tc>
        <w:tc>
          <w:tcPr>
            <w:tcW w:w="425" w:type="dxa"/>
            <w:tcBorders>
              <w:top w:val="single" w:sz="4" w:space="0" w:color="000000"/>
              <w:bottom w:val="single" w:sz="4" w:space="0" w:color="000000"/>
              <w:right w:val="single" w:sz="4" w:space="0" w:color="000000"/>
            </w:tcBorders>
            <w:shd w:val="clear" w:color="auto" w:fill="auto"/>
            <w:vAlign w:val="center"/>
          </w:tcPr>
          <w:p w:rsidR="006E0759" w:rsidRPr="00B300E8" w:rsidRDefault="00064E84">
            <w:pPr>
              <w:ind w:firstLine="0"/>
              <w:jc w:val="right"/>
              <w:rPr>
                <w:rFonts w:eastAsia="Times New Roman" w:cs="Times New Roman"/>
                <w:sz w:val="20"/>
                <w:szCs w:val="20"/>
                <w:lang w:eastAsia="ru-RU"/>
              </w:rPr>
            </w:pPr>
            <w:r w:rsidRPr="00B300E8">
              <w:rPr>
                <w:rFonts w:eastAsia="Times New Roman" w:cs="Times New Roman"/>
                <w:sz w:val="20"/>
                <w:szCs w:val="20"/>
                <w:lang w:eastAsia="ru-RU"/>
              </w:rPr>
              <w:t>0</w:t>
            </w:r>
          </w:p>
        </w:tc>
        <w:tc>
          <w:tcPr>
            <w:tcW w:w="425" w:type="dxa"/>
            <w:tcBorders>
              <w:top w:val="single" w:sz="4" w:space="0" w:color="000000"/>
              <w:bottom w:val="single" w:sz="4" w:space="0" w:color="000000"/>
              <w:right w:val="single" w:sz="4" w:space="0" w:color="000000"/>
            </w:tcBorders>
            <w:shd w:val="clear" w:color="auto" w:fill="auto"/>
            <w:vAlign w:val="center"/>
          </w:tcPr>
          <w:p w:rsidR="006E0759" w:rsidRPr="00B300E8" w:rsidRDefault="00064E84">
            <w:pPr>
              <w:ind w:firstLine="0"/>
              <w:jc w:val="right"/>
              <w:rPr>
                <w:rFonts w:eastAsia="Times New Roman" w:cs="Times New Roman"/>
                <w:sz w:val="20"/>
                <w:szCs w:val="20"/>
                <w:lang w:eastAsia="ru-RU"/>
              </w:rPr>
            </w:pPr>
            <w:r w:rsidRPr="00B300E8">
              <w:rPr>
                <w:rFonts w:eastAsia="Times New Roman" w:cs="Times New Roman"/>
                <w:sz w:val="20"/>
                <w:szCs w:val="20"/>
                <w:lang w:eastAsia="ru-RU"/>
              </w:rPr>
              <w:t>0</w:t>
            </w:r>
          </w:p>
        </w:tc>
        <w:tc>
          <w:tcPr>
            <w:tcW w:w="425" w:type="dxa"/>
            <w:tcBorders>
              <w:top w:val="single" w:sz="4" w:space="0" w:color="000000"/>
              <w:bottom w:val="single" w:sz="4" w:space="0" w:color="000000"/>
              <w:right w:val="single" w:sz="4" w:space="0" w:color="000000"/>
            </w:tcBorders>
            <w:shd w:val="clear" w:color="auto" w:fill="auto"/>
            <w:vAlign w:val="center"/>
          </w:tcPr>
          <w:p w:rsidR="006E0759" w:rsidRPr="00B300E8" w:rsidRDefault="00064E84">
            <w:pPr>
              <w:ind w:firstLine="0"/>
              <w:jc w:val="right"/>
              <w:rPr>
                <w:rFonts w:eastAsia="Times New Roman" w:cs="Times New Roman"/>
                <w:sz w:val="20"/>
                <w:szCs w:val="20"/>
                <w:lang w:eastAsia="ru-RU"/>
              </w:rPr>
            </w:pPr>
            <w:r w:rsidRPr="00B300E8">
              <w:rPr>
                <w:rFonts w:eastAsia="Times New Roman" w:cs="Times New Roman"/>
                <w:sz w:val="20"/>
                <w:szCs w:val="20"/>
                <w:lang w:eastAsia="ru-RU"/>
              </w:rPr>
              <w:t>0</w:t>
            </w:r>
          </w:p>
        </w:tc>
        <w:tc>
          <w:tcPr>
            <w:tcW w:w="426" w:type="dxa"/>
            <w:tcBorders>
              <w:top w:val="single" w:sz="4" w:space="0" w:color="000000"/>
              <w:bottom w:val="single" w:sz="4" w:space="0" w:color="000000"/>
              <w:right w:val="single" w:sz="4" w:space="0" w:color="000000"/>
            </w:tcBorders>
            <w:shd w:val="clear" w:color="auto" w:fill="auto"/>
            <w:vAlign w:val="center"/>
          </w:tcPr>
          <w:p w:rsidR="006E0759" w:rsidRPr="00B300E8" w:rsidRDefault="00064E84">
            <w:pPr>
              <w:ind w:firstLine="0"/>
              <w:jc w:val="right"/>
              <w:rPr>
                <w:rFonts w:eastAsia="Times New Roman" w:cs="Times New Roman"/>
                <w:sz w:val="20"/>
                <w:szCs w:val="20"/>
                <w:lang w:eastAsia="ru-RU"/>
              </w:rPr>
            </w:pPr>
            <w:r w:rsidRPr="00B300E8">
              <w:rPr>
                <w:rFonts w:eastAsia="Times New Roman" w:cs="Times New Roman"/>
                <w:sz w:val="20"/>
                <w:szCs w:val="20"/>
                <w:lang w:eastAsia="ru-RU"/>
              </w:rPr>
              <w:t>0</w:t>
            </w:r>
          </w:p>
        </w:tc>
        <w:tc>
          <w:tcPr>
            <w:tcW w:w="425" w:type="dxa"/>
            <w:tcBorders>
              <w:top w:val="single" w:sz="4" w:space="0" w:color="000000"/>
              <w:bottom w:val="single" w:sz="4" w:space="0" w:color="000000"/>
              <w:right w:val="single" w:sz="4" w:space="0" w:color="000000"/>
            </w:tcBorders>
            <w:shd w:val="clear" w:color="auto" w:fill="auto"/>
            <w:vAlign w:val="center"/>
          </w:tcPr>
          <w:p w:rsidR="006E0759" w:rsidRPr="00B300E8" w:rsidRDefault="00064E84">
            <w:pPr>
              <w:ind w:firstLine="0"/>
              <w:jc w:val="right"/>
              <w:rPr>
                <w:rFonts w:eastAsia="Times New Roman" w:cs="Times New Roman"/>
                <w:sz w:val="20"/>
                <w:szCs w:val="20"/>
                <w:lang w:eastAsia="ru-RU"/>
              </w:rPr>
            </w:pPr>
            <w:r w:rsidRPr="00B300E8">
              <w:rPr>
                <w:rFonts w:eastAsia="Times New Roman" w:cs="Times New Roman"/>
                <w:sz w:val="20"/>
                <w:szCs w:val="20"/>
                <w:lang w:eastAsia="ru-RU"/>
              </w:rPr>
              <w:t>1</w:t>
            </w: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E0759" w:rsidRPr="00B300E8" w:rsidRDefault="006E0759">
            <w:pPr>
              <w:ind w:firstLine="0"/>
              <w:rPr>
                <w:rFonts w:eastAsia="Times New Roman" w:cs="Times New Roman"/>
                <w:b/>
                <w:bCs/>
                <w:sz w:val="20"/>
                <w:szCs w:val="20"/>
                <w:lang w:eastAsia="ru-RU"/>
              </w:rPr>
            </w:pPr>
          </w:p>
        </w:tc>
      </w:tr>
      <w:tr w:rsidR="006E0759" w:rsidRPr="00064E84">
        <w:trPr>
          <w:trHeight w:val="528"/>
        </w:trPr>
        <w:tc>
          <w:tcPr>
            <w:tcW w:w="42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0759" w:rsidRPr="00B300E8" w:rsidRDefault="00064E84">
            <w:pPr>
              <w:ind w:firstLine="0"/>
              <w:rPr>
                <w:rFonts w:eastAsia="Times New Roman" w:cs="Times New Roman"/>
                <w:b/>
                <w:bCs/>
                <w:sz w:val="20"/>
                <w:szCs w:val="20"/>
                <w:lang w:eastAsia="ru-RU"/>
              </w:rPr>
            </w:pPr>
            <w:r w:rsidRPr="00B300E8">
              <w:rPr>
                <w:rFonts w:eastAsia="Times New Roman" w:cs="Times New Roman"/>
                <w:b/>
                <w:bCs/>
                <w:sz w:val="20"/>
                <w:szCs w:val="20"/>
                <w:lang w:eastAsia="ru-RU"/>
              </w:rPr>
              <w:t>Всего в год</w:t>
            </w:r>
          </w:p>
        </w:tc>
        <w:tc>
          <w:tcPr>
            <w:tcW w:w="442" w:type="dxa"/>
            <w:tcBorders>
              <w:top w:val="single" w:sz="4" w:space="0" w:color="000000"/>
              <w:bottom w:val="single" w:sz="4" w:space="0" w:color="000000"/>
              <w:right w:val="single" w:sz="4" w:space="0" w:color="000000"/>
            </w:tcBorders>
            <w:shd w:val="clear" w:color="auto" w:fill="auto"/>
            <w:vAlign w:val="center"/>
          </w:tcPr>
          <w:p w:rsidR="006E0759" w:rsidRPr="00B300E8" w:rsidRDefault="00064E84">
            <w:pPr>
              <w:ind w:firstLine="0"/>
              <w:jc w:val="center"/>
              <w:rPr>
                <w:rFonts w:eastAsia="Times New Roman" w:cs="Times New Roman"/>
                <w:b/>
                <w:bCs/>
                <w:sz w:val="20"/>
                <w:szCs w:val="20"/>
                <w:lang w:eastAsia="ru-RU"/>
              </w:rPr>
            </w:pPr>
            <w:r w:rsidRPr="00B300E8">
              <w:rPr>
                <w:rFonts w:eastAsia="Times New Roman" w:cs="Times New Roman"/>
                <w:b/>
                <w:bCs/>
                <w:sz w:val="20"/>
                <w:szCs w:val="20"/>
                <w:lang w:eastAsia="ru-RU"/>
              </w:rPr>
              <w:t>11</w:t>
            </w:r>
          </w:p>
        </w:tc>
        <w:tc>
          <w:tcPr>
            <w:tcW w:w="426" w:type="dxa"/>
            <w:tcBorders>
              <w:top w:val="single" w:sz="4" w:space="0" w:color="000000"/>
              <w:bottom w:val="single" w:sz="4" w:space="0" w:color="000000"/>
              <w:right w:val="single" w:sz="4" w:space="0" w:color="000000"/>
            </w:tcBorders>
            <w:shd w:val="clear" w:color="auto" w:fill="auto"/>
            <w:vAlign w:val="center"/>
          </w:tcPr>
          <w:p w:rsidR="006E0759" w:rsidRPr="00B300E8" w:rsidRDefault="00064E84">
            <w:pPr>
              <w:ind w:firstLine="0"/>
              <w:jc w:val="center"/>
              <w:rPr>
                <w:rFonts w:eastAsia="Times New Roman" w:cs="Times New Roman"/>
                <w:b/>
                <w:bCs/>
                <w:sz w:val="20"/>
                <w:szCs w:val="20"/>
                <w:lang w:eastAsia="ru-RU"/>
              </w:rPr>
            </w:pPr>
            <w:r w:rsidRPr="00B300E8">
              <w:rPr>
                <w:rFonts w:eastAsia="Times New Roman" w:cs="Times New Roman"/>
                <w:b/>
                <w:bCs/>
                <w:sz w:val="20"/>
                <w:szCs w:val="20"/>
                <w:lang w:eastAsia="ru-RU"/>
              </w:rPr>
              <w:t>14</w:t>
            </w:r>
          </w:p>
        </w:tc>
        <w:tc>
          <w:tcPr>
            <w:tcW w:w="425" w:type="dxa"/>
            <w:tcBorders>
              <w:top w:val="single" w:sz="4" w:space="0" w:color="000000"/>
              <w:bottom w:val="single" w:sz="4" w:space="0" w:color="000000"/>
              <w:right w:val="single" w:sz="4" w:space="0" w:color="000000"/>
            </w:tcBorders>
            <w:shd w:val="clear" w:color="auto" w:fill="auto"/>
            <w:vAlign w:val="center"/>
          </w:tcPr>
          <w:p w:rsidR="006E0759" w:rsidRPr="00B300E8" w:rsidRDefault="00064E84">
            <w:pPr>
              <w:ind w:firstLine="0"/>
              <w:jc w:val="center"/>
              <w:rPr>
                <w:rFonts w:eastAsia="Times New Roman" w:cs="Times New Roman"/>
                <w:b/>
                <w:bCs/>
                <w:sz w:val="20"/>
                <w:szCs w:val="20"/>
                <w:lang w:eastAsia="ru-RU"/>
              </w:rPr>
            </w:pPr>
            <w:r w:rsidRPr="00B300E8">
              <w:rPr>
                <w:rFonts w:eastAsia="Times New Roman" w:cs="Times New Roman"/>
                <w:b/>
                <w:bCs/>
                <w:sz w:val="20"/>
                <w:szCs w:val="20"/>
                <w:lang w:eastAsia="ru-RU"/>
              </w:rPr>
              <w:t>11</w:t>
            </w:r>
          </w:p>
        </w:tc>
        <w:tc>
          <w:tcPr>
            <w:tcW w:w="425" w:type="dxa"/>
            <w:tcBorders>
              <w:top w:val="single" w:sz="4" w:space="0" w:color="000000"/>
              <w:bottom w:val="single" w:sz="4" w:space="0" w:color="000000"/>
              <w:right w:val="single" w:sz="4" w:space="0" w:color="000000"/>
            </w:tcBorders>
            <w:shd w:val="clear" w:color="auto" w:fill="auto"/>
            <w:vAlign w:val="center"/>
          </w:tcPr>
          <w:p w:rsidR="006E0759" w:rsidRPr="00B300E8" w:rsidRDefault="00064E84">
            <w:pPr>
              <w:ind w:firstLine="0"/>
              <w:jc w:val="center"/>
              <w:rPr>
                <w:rFonts w:eastAsia="Times New Roman" w:cs="Times New Roman"/>
                <w:b/>
                <w:bCs/>
                <w:sz w:val="20"/>
                <w:szCs w:val="20"/>
                <w:lang w:eastAsia="ru-RU"/>
              </w:rPr>
            </w:pPr>
            <w:r w:rsidRPr="00B300E8">
              <w:rPr>
                <w:rFonts w:eastAsia="Times New Roman" w:cs="Times New Roman"/>
                <w:b/>
                <w:bCs/>
                <w:sz w:val="20"/>
                <w:szCs w:val="20"/>
                <w:lang w:eastAsia="ru-RU"/>
              </w:rPr>
              <w:t>12</w:t>
            </w:r>
          </w:p>
        </w:tc>
        <w:tc>
          <w:tcPr>
            <w:tcW w:w="426" w:type="dxa"/>
            <w:tcBorders>
              <w:top w:val="single" w:sz="4" w:space="0" w:color="000000"/>
              <w:bottom w:val="single" w:sz="4" w:space="0" w:color="000000"/>
              <w:right w:val="single" w:sz="4" w:space="0" w:color="000000"/>
            </w:tcBorders>
            <w:shd w:val="clear" w:color="auto" w:fill="auto"/>
            <w:vAlign w:val="center"/>
          </w:tcPr>
          <w:p w:rsidR="006E0759" w:rsidRPr="00B300E8" w:rsidRDefault="00064E84">
            <w:pPr>
              <w:ind w:firstLine="0"/>
              <w:jc w:val="center"/>
              <w:rPr>
                <w:rFonts w:eastAsia="Times New Roman" w:cs="Times New Roman"/>
                <w:b/>
                <w:bCs/>
                <w:sz w:val="20"/>
                <w:szCs w:val="20"/>
                <w:lang w:eastAsia="ru-RU"/>
              </w:rPr>
            </w:pPr>
            <w:r w:rsidRPr="00B300E8">
              <w:rPr>
                <w:rFonts w:eastAsia="Times New Roman" w:cs="Times New Roman"/>
                <w:b/>
                <w:bCs/>
                <w:sz w:val="20"/>
                <w:szCs w:val="20"/>
                <w:lang w:eastAsia="ru-RU"/>
              </w:rPr>
              <w:t>8</w:t>
            </w:r>
          </w:p>
        </w:tc>
        <w:tc>
          <w:tcPr>
            <w:tcW w:w="425" w:type="dxa"/>
            <w:tcBorders>
              <w:top w:val="single" w:sz="4" w:space="0" w:color="000000"/>
              <w:bottom w:val="single" w:sz="4" w:space="0" w:color="000000"/>
              <w:right w:val="single" w:sz="4" w:space="0" w:color="000000"/>
            </w:tcBorders>
            <w:shd w:val="clear" w:color="auto" w:fill="auto"/>
            <w:vAlign w:val="center"/>
          </w:tcPr>
          <w:p w:rsidR="006E0759" w:rsidRPr="00B300E8" w:rsidRDefault="00064E84">
            <w:pPr>
              <w:ind w:firstLine="0"/>
              <w:jc w:val="center"/>
              <w:rPr>
                <w:rFonts w:eastAsia="Times New Roman" w:cs="Times New Roman"/>
                <w:b/>
                <w:bCs/>
                <w:sz w:val="20"/>
                <w:szCs w:val="20"/>
                <w:lang w:eastAsia="ru-RU"/>
              </w:rPr>
            </w:pPr>
            <w:r w:rsidRPr="00B300E8">
              <w:rPr>
                <w:rFonts w:eastAsia="Times New Roman" w:cs="Times New Roman"/>
                <w:b/>
                <w:bCs/>
                <w:sz w:val="20"/>
                <w:szCs w:val="20"/>
                <w:lang w:eastAsia="ru-RU"/>
              </w:rPr>
              <w:t>18</w:t>
            </w:r>
          </w:p>
        </w:tc>
        <w:tc>
          <w:tcPr>
            <w:tcW w:w="425" w:type="dxa"/>
            <w:tcBorders>
              <w:top w:val="single" w:sz="4" w:space="0" w:color="000000"/>
              <w:bottom w:val="single" w:sz="4" w:space="0" w:color="000000"/>
              <w:right w:val="single" w:sz="4" w:space="0" w:color="000000"/>
            </w:tcBorders>
            <w:shd w:val="clear" w:color="auto" w:fill="auto"/>
            <w:vAlign w:val="center"/>
          </w:tcPr>
          <w:p w:rsidR="006E0759" w:rsidRPr="00B300E8" w:rsidRDefault="00064E84">
            <w:pPr>
              <w:ind w:firstLine="0"/>
              <w:jc w:val="center"/>
              <w:rPr>
                <w:rFonts w:eastAsia="Times New Roman" w:cs="Times New Roman"/>
                <w:b/>
                <w:bCs/>
                <w:sz w:val="20"/>
                <w:szCs w:val="20"/>
                <w:lang w:eastAsia="ru-RU"/>
              </w:rPr>
            </w:pPr>
            <w:r w:rsidRPr="00B300E8">
              <w:rPr>
                <w:rFonts w:eastAsia="Times New Roman" w:cs="Times New Roman"/>
                <w:b/>
                <w:bCs/>
                <w:sz w:val="20"/>
                <w:szCs w:val="20"/>
                <w:lang w:eastAsia="ru-RU"/>
              </w:rPr>
              <w:t>17</w:t>
            </w:r>
          </w:p>
        </w:tc>
        <w:tc>
          <w:tcPr>
            <w:tcW w:w="425" w:type="dxa"/>
            <w:tcBorders>
              <w:top w:val="single" w:sz="4" w:space="0" w:color="000000"/>
              <w:bottom w:val="single" w:sz="4" w:space="0" w:color="000000"/>
              <w:right w:val="single" w:sz="4" w:space="0" w:color="000000"/>
            </w:tcBorders>
            <w:shd w:val="clear" w:color="auto" w:fill="auto"/>
            <w:vAlign w:val="center"/>
          </w:tcPr>
          <w:p w:rsidR="006E0759" w:rsidRPr="00B300E8" w:rsidRDefault="00064E84">
            <w:pPr>
              <w:ind w:firstLine="0"/>
              <w:jc w:val="center"/>
              <w:rPr>
                <w:rFonts w:eastAsia="Times New Roman" w:cs="Times New Roman"/>
                <w:b/>
                <w:bCs/>
                <w:sz w:val="20"/>
                <w:szCs w:val="20"/>
                <w:lang w:eastAsia="ru-RU"/>
              </w:rPr>
            </w:pPr>
            <w:r w:rsidRPr="00B300E8">
              <w:rPr>
                <w:rFonts w:eastAsia="Times New Roman" w:cs="Times New Roman"/>
                <w:b/>
                <w:bCs/>
                <w:sz w:val="20"/>
                <w:szCs w:val="20"/>
                <w:lang w:eastAsia="ru-RU"/>
              </w:rPr>
              <w:t>8</w:t>
            </w:r>
          </w:p>
        </w:tc>
        <w:tc>
          <w:tcPr>
            <w:tcW w:w="426" w:type="dxa"/>
            <w:tcBorders>
              <w:top w:val="single" w:sz="4" w:space="0" w:color="000000"/>
              <w:bottom w:val="single" w:sz="4" w:space="0" w:color="000000"/>
              <w:right w:val="single" w:sz="4" w:space="0" w:color="000000"/>
            </w:tcBorders>
            <w:shd w:val="clear" w:color="auto" w:fill="auto"/>
            <w:vAlign w:val="center"/>
          </w:tcPr>
          <w:p w:rsidR="006E0759" w:rsidRPr="00B300E8" w:rsidRDefault="00064E84">
            <w:pPr>
              <w:ind w:firstLine="0"/>
              <w:jc w:val="center"/>
              <w:rPr>
                <w:rFonts w:eastAsia="Times New Roman" w:cs="Times New Roman"/>
                <w:b/>
                <w:bCs/>
                <w:sz w:val="20"/>
                <w:szCs w:val="20"/>
                <w:lang w:eastAsia="ru-RU"/>
              </w:rPr>
            </w:pPr>
            <w:r w:rsidRPr="00B300E8">
              <w:rPr>
                <w:rFonts w:eastAsia="Times New Roman" w:cs="Times New Roman"/>
                <w:b/>
                <w:bCs/>
                <w:sz w:val="20"/>
                <w:szCs w:val="20"/>
                <w:lang w:eastAsia="ru-RU"/>
              </w:rPr>
              <w:t>22</w:t>
            </w:r>
          </w:p>
        </w:tc>
        <w:tc>
          <w:tcPr>
            <w:tcW w:w="425" w:type="dxa"/>
            <w:tcBorders>
              <w:top w:val="single" w:sz="4" w:space="0" w:color="000000"/>
              <w:bottom w:val="single" w:sz="4" w:space="0" w:color="000000"/>
              <w:right w:val="single" w:sz="4" w:space="0" w:color="000000"/>
            </w:tcBorders>
            <w:shd w:val="clear" w:color="auto" w:fill="auto"/>
            <w:vAlign w:val="center"/>
          </w:tcPr>
          <w:p w:rsidR="006E0759" w:rsidRPr="00B300E8" w:rsidRDefault="00064E84">
            <w:pPr>
              <w:ind w:firstLine="0"/>
              <w:jc w:val="center"/>
              <w:rPr>
                <w:rFonts w:eastAsia="Times New Roman" w:cs="Times New Roman"/>
                <w:b/>
                <w:bCs/>
                <w:sz w:val="20"/>
                <w:szCs w:val="20"/>
                <w:lang w:eastAsia="ru-RU"/>
              </w:rPr>
            </w:pPr>
            <w:r w:rsidRPr="00B300E8">
              <w:rPr>
                <w:rFonts w:eastAsia="Times New Roman" w:cs="Times New Roman"/>
                <w:b/>
                <w:bCs/>
                <w:sz w:val="20"/>
                <w:szCs w:val="20"/>
                <w:lang w:eastAsia="ru-RU"/>
              </w:rPr>
              <w:t>22</w:t>
            </w:r>
          </w:p>
        </w:tc>
        <w:tc>
          <w:tcPr>
            <w:tcW w:w="850" w:type="dxa"/>
            <w:tcBorders>
              <w:top w:val="single" w:sz="4" w:space="0" w:color="000000"/>
              <w:bottom w:val="single" w:sz="4" w:space="0" w:color="000000"/>
              <w:right w:val="single" w:sz="4" w:space="0" w:color="000000"/>
            </w:tcBorders>
            <w:shd w:val="clear" w:color="000000" w:fill="BFBFBF"/>
            <w:vAlign w:val="center"/>
          </w:tcPr>
          <w:p w:rsidR="006E0759" w:rsidRPr="00B300E8" w:rsidRDefault="00064E84">
            <w:pPr>
              <w:ind w:firstLine="0"/>
              <w:jc w:val="center"/>
              <w:rPr>
                <w:rFonts w:eastAsia="Times New Roman" w:cs="Times New Roman"/>
                <w:sz w:val="20"/>
                <w:szCs w:val="20"/>
                <w:lang w:eastAsia="ru-RU"/>
              </w:rPr>
            </w:pPr>
            <w:r w:rsidRPr="00B300E8">
              <w:rPr>
                <w:rFonts w:eastAsia="Times New Roman" w:cs="Times New Roman"/>
                <w:sz w:val="20"/>
                <w:szCs w:val="20"/>
                <w:lang w:eastAsia="ru-RU"/>
              </w:rPr>
              <w:t> </w:t>
            </w:r>
          </w:p>
        </w:tc>
      </w:tr>
    </w:tbl>
    <w:p w:rsidR="006E0759" w:rsidRPr="00064E84" w:rsidRDefault="00064E84">
      <w:pPr>
        <w:jc w:val="both"/>
        <w:rPr>
          <w:rFonts w:cs="Times New Roman"/>
          <w:szCs w:val="28"/>
        </w:rPr>
      </w:pPr>
      <w:r w:rsidRPr="00064E84">
        <w:rPr>
          <w:rFonts w:cs="Times New Roman"/>
          <w:szCs w:val="28"/>
        </w:rPr>
        <w:t>Информация о категориях судей, в отношении которых за последние 10 лет квалификационными коллегиями судей приняты решения о даче согласия на возбуждение уголовного дела  либо о привлечении их в качестве обвиняемых представлена следующими данными</w:t>
      </w:r>
      <w:r w:rsidRPr="00064E84">
        <w:rPr>
          <w:rStyle w:val="a2"/>
          <w:rFonts w:cs="Times New Roman"/>
          <w:szCs w:val="28"/>
        </w:rPr>
        <w:footnoteReference w:id="24"/>
      </w:r>
      <w:r w:rsidRPr="00064E84">
        <w:rPr>
          <w:rFonts w:cs="Times New Roman"/>
          <w:szCs w:val="28"/>
        </w:rPr>
        <w:t xml:space="preserve">: </w:t>
      </w:r>
    </w:p>
    <w:p w:rsidR="006E0759" w:rsidRPr="00064E84" w:rsidRDefault="00064E84">
      <w:pPr>
        <w:jc w:val="both"/>
        <w:rPr>
          <w:rFonts w:cs="Times New Roman"/>
          <w:szCs w:val="28"/>
        </w:rPr>
      </w:pPr>
      <w:r w:rsidRPr="00064E84">
        <w:rPr>
          <w:rFonts w:cs="Times New Roman"/>
          <w:szCs w:val="28"/>
        </w:rPr>
        <w:t xml:space="preserve">в 2010 году дано согласие в отношении </w:t>
      </w:r>
      <w:r w:rsidRPr="00064E84">
        <w:rPr>
          <w:rFonts w:cs="Times New Roman"/>
          <w:b/>
          <w:szCs w:val="28"/>
        </w:rPr>
        <w:t>11</w:t>
      </w:r>
      <w:r w:rsidRPr="00064E84">
        <w:rPr>
          <w:rFonts w:cs="Times New Roman"/>
          <w:szCs w:val="28"/>
        </w:rPr>
        <w:t xml:space="preserve"> судей;</w:t>
      </w:r>
    </w:p>
    <w:p w:rsidR="006E0759" w:rsidRPr="00064E84" w:rsidRDefault="00064E84">
      <w:pPr>
        <w:jc w:val="both"/>
        <w:rPr>
          <w:rFonts w:cs="Times New Roman"/>
          <w:szCs w:val="28"/>
        </w:rPr>
      </w:pPr>
      <w:r w:rsidRPr="00064E84">
        <w:rPr>
          <w:rFonts w:cs="Times New Roman"/>
          <w:szCs w:val="28"/>
        </w:rPr>
        <w:t xml:space="preserve">в 2011 году дано согласие в отношении </w:t>
      </w:r>
      <w:r w:rsidRPr="00064E84">
        <w:rPr>
          <w:rFonts w:cs="Times New Roman"/>
          <w:b/>
          <w:szCs w:val="28"/>
        </w:rPr>
        <w:t>14</w:t>
      </w:r>
      <w:r w:rsidRPr="00064E84">
        <w:rPr>
          <w:rFonts w:cs="Times New Roman"/>
          <w:szCs w:val="28"/>
        </w:rPr>
        <w:t xml:space="preserve"> судей;</w:t>
      </w:r>
    </w:p>
    <w:p w:rsidR="006E0759" w:rsidRPr="00064E84" w:rsidRDefault="00064E84">
      <w:pPr>
        <w:jc w:val="both"/>
        <w:rPr>
          <w:rFonts w:cs="Times New Roman"/>
          <w:szCs w:val="28"/>
        </w:rPr>
      </w:pPr>
      <w:r w:rsidRPr="00064E84">
        <w:rPr>
          <w:rFonts w:cs="Times New Roman"/>
          <w:szCs w:val="28"/>
        </w:rPr>
        <w:t xml:space="preserve">в 2012 году дано согласие в отношении </w:t>
      </w:r>
      <w:r w:rsidRPr="00064E84">
        <w:rPr>
          <w:rFonts w:cs="Times New Roman"/>
          <w:b/>
          <w:szCs w:val="28"/>
        </w:rPr>
        <w:t>9</w:t>
      </w:r>
      <w:r w:rsidRPr="00064E84">
        <w:rPr>
          <w:rFonts w:cs="Times New Roman"/>
          <w:szCs w:val="28"/>
        </w:rPr>
        <w:t xml:space="preserve"> судей судов общей юрисдикции, </w:t>
      </w:r>
      <w:r w:rsidRPr="00064E84">
        <w:rPr>
          <w:rFonts w:cs="Times New Roman"/>
          <w:b/>
          <w:szCs w:val="28"/>
        </w:rPr>
        <w:t xml:space="preserve">1 </w:t>
      </w:r>
      <w:r w:rsidRPr="00064E84">
        <w:rPr>
          <w:rFonts w:cs="Times New Roman"/>
          <w:szCs w:val="28"/>
        </w:rPr>
        <w:t>судьи арбитражного суда,</w:t>
      </w:r>
      <w:r w:rsidRPr="00064E84">
        <w:rPr>
          <w:rFonts w:cs="Times New Roman"/>
          <w:b/>
          <w:szCs w:val="28"/>
        </w:rPr>
        <w:t xml:space="preserve"> 1</w:t>
      </w:r>
      <w:r w:rsidRPr="00064E84">
        <w:rPr>
          <w:rFonts w:cs="Times New Roman"/>
          <w:szCs w:val="28"/>
        </w:rPr>
        <w:t xml:space="preserve"> присяжного заседателя;</w:t>
      </w:r>
    </w:p>
    <w:p w:rsidR="006E0759" w:rsidRPr="00064E84" w:rsidRDefault="00064E84">
      <w:pPr>
        <w:jc w:val="both"/>
        <w:rPr>
          <w:rFonts w:cs="Times New Roman"/>
          <w:szCs w:val="28"/>
        </w:rPr>
      </w:pPr>
      <w:r w:rsidRPr="00064E84">
        <w:rPr>
          <w:rFonts w:cs="Times New Roman"/>
          <w:szCs w:val="28"/>
        </w:rPr>
        <w:t xml:space="preserve">в 2013 году дано согласие в отношении </w:t>
      </w:r>
      <w:r w:rsidRPr="00064E84">
        <w:rPr>
          <w:rFonts w:cs="Times New Roman"/>
          <w:b/>
          <w:szCs w:val="28"/>
        </w:rPr>
        <w:t>1</w:t>
      </w:r>
      <w:r w:rsidRPr="00064E84">
        <w:rPr>
          <w:rFonts w:cs="Times New Roman"/>
          <w:szCs w:val="28"/>
        </w:rPr>
        <w:t xml:space="preserve"> судьи арбитражного суда, </w:t>
      </w:r>
      <w:r w:rsidRPr="00064E84">
        <w:rPr>
          <w:rFonts w:cs="Times New Roman"/>
          <w:szCs w:val="28"/>
        </w:rPr>
        <w:br/>
      </w:r>
      <w:r w:rsidRPr="00064E84">
        <w:rPr>
          <w:rFonts w:cs="Times New Roman"/>
          <w:b/>
          <w:szCs w:val="28"/>
        </w:rPr>
        <w:t xml:space="preserve">7 </w:t>
      </w:r>
      <w:r w:rsidRPr="00064E84">
        <w:rPr>
          <w:rFonts w:cs="Times New Roman"/>
          <w:szCs w:val="28"/>
        </w:rPr>
        <w:t xml:space="preserve">судей районных (городских) судов, </w:t>
      </w:r>
      <w:r w:rsidRPr="00064E84">
        <w:rPr>
          <w:rFonts w:cs="Times New Roman"/>
          <w:b/>
          <w:szCs w:val="28"/>
        </w:rPr>
        <w:t>4</w:t>
      </w:r>
      <w:r w:rsidRPr="00064E84">
        <w:rPr>
          <w:rFonts w:cs="Times New Roman"/>
          <w:szCs w:val="28"/>
        </w:rPr>
        <w:t xml:space="preserve"> мировых судей;</w:t>
      </w:r>
    </w:p>
    <w:p w:rsidR="006E0759" w:rsidRPr="00064E84" w:rsidRDefault="00064E84">
      <w:pPr>
        <w:jc w:val="both"/>
        <w:rPr>
          <w:rFonts w:cs="Times New Roman"/>
          <w:szCs w:val="28"/>
        </w:rPr>
      </w:pPr>
      <w:r w:rsidRPr="00064E84">
        <w:rPr>
          <w:rFonts w:cs="Times New Roman"/>
          <w:szCs w:val="28"/>
        </w:rPr>
        <w:t xml:space="preserve">в 2014 году дано согласие в отношении </w:t>
      </w:r>
      <w:r w:rsidRPr="00064E84">
        <w:rPr>
          <w:rFonts w:cs="Times New Roman"/>
          <w:b/>
          <w:szCs w:val="28"/>
        </w:rPr>
        <w:t>1</w:t>
      </w:r>
      <w:r w:rsidRPr="00064E84">
        <w:rPr>
          <w:rFonts w:cs="Times New Roman"/>
          <w:szCs w:val="28"/>
        </w:rPr>
        <w:t xml:space="preserve"> судьи военного суда, </w:t>
      </w:r>
      <w:r w:rsidRPr="00064E84">
        <w:rPr>
          <w:rFonts w:cs="Times New Roman"/>
          <w:b/>
          <w:szCs w:val="28"/>
        </w:rPr>
        <w:t>7</w:t>
      </w:r>
      <w:r w:rsidRPr="00064E84">
        <w:rPr>
          <w:rFonts w:cs="Times New Roman"/>
          <w:szCs w:val="28"/>
        </w:rPr>
        <w:t xml:space="preserve"> судей районных (городских) судов и мировых судей;</w:t>
      </w:r>
    </w:p>
    <w:p w:rsidR="006E0759" w:rsidRPr="00064E84" w:rsidRDefault="00064E84">
      <w:pPr>
        <w:jc w:val="both"/>
        <w:rPr>
          <w:rFonts w:cs="Times New Roman"/>
          <w:szCs w:val="28"/>
        </w:rPr>
      </w:pPr>
      <w:r w:rsidRPr="00064E84">
        <w:rPr>
          <w:rFonts w:cs="Times New Roman"/>
          <w:szCs w:val="28"/>
        </w:rPr>
        <w:t xml:space="preserve">в 2015 году дано согласие в отношении </w:t>
      </w:r>
      <w:r w:rsidRPr="00064E84">
        <w:rPr>
          <w:rFonts w:cs="Times New Roman"/>
          <w:b/>
          <w:szCs w:val="28"/>
        </w:rPr>
        <w:t>15</w:t>
      </w:r>
      <w:r w:rsidRPr="00064E84">
        <w:rPr>
          <w:rFonts w:cs="Times New Roman"/>
          <w:szCs w:val="28"/>
        </w:rPr>
        <w:t xml:space="preserve"> судей судов общей юрисдикции, </w:t>
      </w:r>
      <w:r w:rsidRPr="00064E84">
        <w:rPr>
          <w:rFonts w:cs="Times New Roman"/>
          <w:b/>
          <w:szCs w:val="28"/>
        </w:rPr>
        <w:t>3</w:t>
      </w:r>
      <w:r w:rsidRPr="00064E84">
        <w:rPr>
          <w:rFonts w:cs="Times New Roman"/>
          <w:szCs w:val="28"/>
        </w:rPr>
        <w:t xml:space="preserve"> судей арбитражных судов;</w:t>
      </w:r>
    </w:p>
    <w:p w:rsidR="006E0759" w:rsidRPr="00064E84" w:rsidRDefault="00064E84">
      <w:pPr>
        <w:jc w:val="both"/>
        <w:rPr>
          <w:rFonts w:cs="Times New Roman"/>
          <w:szCs w:val="28"/>
        </w:rPr>
      </w:pPr>
      <w:r w:rsidRPr="00064E84">
        <w:rPr>
          <w:rFonts w:cs="Times New Roman"/>
          <w:szCs w:val="28"/>
        </w:rPr>
        <w:t xml:space="preserve">в 2016 году дано согласие в отношении </w:t>
      </w:r>
      <w:r w:rsidRPr="00064E84">
        <w:rPr>
          <w:rFonts w:cs="Times New Roman"/>
          <w:b/>
          <w:szCs w:val="28"/>
        </w:rPr>
        <w:t>11</w:t>
      </w:r>
      <w:r w:rsidRPr="00064E84">
        <w:rPr>
          <w:rFonts w:cs="Times New Roman"/>
          <w:szCs w:val="28"/>
        </w:rPr>
        <w:t xml:space="preserve"> судей судов общей юрисдикции (в том числе 1 судьи военного суда), </w:t>
      </w:r>
      <w:r w:rsidRPr="00064E84">
        <w:rPr>
          <w:rFonts w:cs="Times New Roman"/>
          <w:b/>
          <w:szCs w:val="28"/>
        </w:rPr>
        <w:t>2</w:t>
      </w:r>
      <w:r w:rsidRPr="00064E84">
        <w:rPr>
          <w:rFonts w:cs="Times New Roman"/>
          <w:szCs w:val="28"/>
        </w:rPr>
        <w:t xml:space="preserve"> судей арбитражных судов, </w:t>
      </w:r>
      <w:r w:rsidRPr="00064E84">
        <w:rPr>
          <w:rFonts w:cs="Times New Roman"/>
          <w:b/>
          <w:szCs w:val="28"/>
        </w:rPr>
        <w:t>4</w:t>
      </w:r>
      <w:r w:rsidRPr="00064E84">
        <w:rPr>
          <w:rFonts w:cs="Times New Roman"/>
          <w:szCs w:val="28"/>
        </w:rPr>
        <w:t xml:space="preserve"> мировых судей;</w:t>
      </w:r>
    </w:p>
    <w:p w:rsidR="006E0759" w:rsidRPr="00064E84" w:rsidRDefault="00064E84">
      <w:pPr>
        <w:jc w:val="both"/>
        <w:rPr>
          <w:rFonts w:cs="Times New Roman"/>
          <w:szCs w:val="28"/>
        </w:rPr>
      </w:pPr>
      <w:r w:rsidRPr="00064E84">
        <w:rPr>
          <w:rFonts w:cs="Times New Roman"/>
          <w:szCs w:val="28"/>
        </w:rPr>
        <w:t xml:space="preserve">в 2017 году дано согласие в отношении </w:t>
      </w:r>
      <w:r w:rsidRPr="00064E84">
        <w:rPr>
          <w:rFonts w:cs="Times New Roman"/>
          <w:b/>
          <w:szCs w:val="28"/>
        </w:rPr>
        <w:t>4</w:t>
      </w:r>
      <w:r w:rsidRPr="00064E84">
        <w:rPr>
          <w:rFonts w:cs="Times New Roman"/>
          <w:szCs w:val="28"/>
        </w:rPr>
        <w:t xml:space="preserve"> судей судов общей юрисдикции, </w:t>
      </w:r>
      <w:r w:rsidRPr="00064E84">
        <w:rPr>
          <w:rFonts w:cs="Times New Roman"/>
          <w:b/>
          <w:szCs w:val="28"/>
        </w:rPr>
        <w:t>1</w:t>
      </w:r>
      <w:r w:rsidRPr="00064E84">
        <w:rPr>
          <w:rFonts w:cs="Times New Roman"/>
          <w:szCs w:val="28"/>
        </w:rPr>
        <w:t xml:space="preserve"> судьи арбитражного суда, </w:t>
      </w:r>
      <w:r w:rsidRPr="00064E84">
        <w:rPr>
          <w:rFonts w:cs="Times New Roman"/>
          <w:b/>
          <w:szCs w:val="28"/>
        </w:rPr>
        <w:t>3</w:t>
      </w:r>
      <w:r w:rsidRPr="00064E84">
        <w:rPr>
          <w:rFonts w:cs="Times New Roman"/>
          <w:szCs w:val="28"/>
        </w:rPr>
        <w:t xml:space="preserve"> мировых судей;</w:t>
      </w:r>
    </w:p>
    <w:p w:rsidR="006E0759" w:rsidRPr="00064E84" w:rsidRDefault="00064E84">
      <w:pPr>
        <w:jc w:val="both"/>
        <w:rPr>
          <w:rFonts w:cs="Times New Roman"/>
          <w:szCs w:val="28"/>
        </w:rPr>
      </w:pPr>
      <w:r w:rsidRPr="00064E84">
        <w:rPr>
          <w:rFonts w:cs="Times New Roman"/>
          <w:szCs w:val="28"/>
        </w:rPr>
        <w:t xml:space="preserve">в 2018 г. дано согласие в отношении </w:t>
      </w:r>
      <w:r w:rsidRPr="00064E84">
        <w:rPr>
          <w:rFonts w:cs="Times New Roman"/>
          <w:b/>
          <w:szCs w:val="28"/>
        </w:rPr>
        <w:t>8</w:t>
      </w:r>
      <w:r w:rsidRPr="00064E84">
        <w:rPr>
          <w:rFonts w:cs="Times New Roman"/>
          <w:szCs w:val="28"/>
        </w:rPr>
        <w:t xml:space="preserve"> судей судов общей юрисдикции, </w:t>
      </w:r>
      <w:r w:rsidRPr="00064E84">
        <w:rPr>
          <w:rFonts w:cs="Times New Roman"/>
          <w:b/>
          <w:szCs w:val="28"/>
        </w:rPr>
        <w:t>5</w:t>
      </w:r>
      <w:r w:rsidRPr="00064E84">
        <w:rPr>
          <w:rFonts w:cs="Times New Roman"/>
          <w:szCs w:val="28"/>
        </w:rPr>
        <w:t xml:space="preserve"> судей арбитражных судов, </w:t>
      </w:r>
      <w:r w:rsidRPr="00064E84">
        <w:rPr>
          <w:rFonts w:cs="Times New Roman"/>
          <w:b/>
          <w:szCs w:val="28"/>
        </w:rPr>
        <w:t>9</w:t>
      </w:r>
      <w:r w:rsidRPr="00064E84">
        <w:rPr>
          <w:rFonts w:cs="Times New Roman"/>
          <w:szCs w:val="28"/>
        </w:rPr>
        <w:t xml:space="preserve"> мировых судей;</w:t>
      </w:r>
    </w:p>
    <w:p w:rsidR="006E0759" w:rsidRPr="00064E84" w:rsidRDefault="00064E84">
      <w:pPr>
        <w:jc w:val="both"/>
        <w:rPr>
          <w:rFonts w:cs="Times New Roman"/>
          <w:szCs w:val="28"/>
        </w:rPr>
      </w:pPr>
      <w:r w:rsidRPr="00064E84">
        <w:rPr>
          <w:rFonts w:cs="Times New Roman"/>
          <w:szCs w:val="28"/>
        </w:rPr>
        <w:t xml:space="preserve">в 2019 году дано согласие в отношении </w:t>
      </w:r>
      <w:r w:rsidRPr="00064E84">
        <w:rPr>
          <w:rFonts w:cs="Times New Roman"/>
          <w:b/>
          <w:szCs w:val="28"/>
        </w:rPr>
        <w:t>14</w:t>
      </w:r>
      <w:r w:rsidRPr="00064E84">
        <w:rPr>
          <w:rFonts w:cs="Times New Roman"/>
          <w:szCs w:val="28"/>
        </w:rPr>
        <w:t xml:space="preserve"> судей судов общей юрисдикции, </w:t>
      </w:r>
      <w:r w:rsidRPr="00064E84">
        <w:rPr>
          <w:rFonts w:cs="Times New Roman"/>
          <w:b/>
          <w:szCs w:val="28"/>
        </w:rPr>
        <w:t>3</w:t>
      </w:r>
      <w:r w:rsidRPr="00064E84">
        <w:rPr>
          <w:rFonts w:cs="Times New Roman"/>
          <w:szCs w:val="28"/>
        </w:rPr>
        <w:t xml:space="preserve"> судей арбитражных судов, </w:t>
      </w:r>
      <w:r w:rsidRPr="00064E84">
        <w:rPr>
          <w:rFonts w:cs="Times New Roman"/>
          <w:b/>
          <w:szCs w:val="28"/>
        </w:rPr>
        <w:t>4</w:t>
      </w:r>
      <w:r w:rsidRPr="00064E84">
        <w:rPr>
          <w:rFonts w:cs="Times New Roman"/>
          <w:szCs w:val="28"/>
        </w:rPr>
        <w:t xml:space="preserve"> мировых судей,</w:t>
      </w:r>
      <w:r w:rsidRPr="00064E84">
        <w:rPr>
          <w:rFonts w:cs="Times New Roman"/>
          <w:b/>
          <w:szCs w:val="28"/>
        </w:rPr>
        <w:t xml:space="preserve"> 1</w:t>
      </w:r>
      <w:r w:rsidRPr="00064E84">
        <w:rPr>
          <w:rFonts w:cs="Times New Roman"/>
          <w:szCs w:val="28"/>
        </w:rPr>
        <w:t xml:space="preserve"> судьи конституционного (уставного) суда.</w:t>
      </w:r>
    </w:p>
    <w:p w:rsidR="006E0759" w:rsidRPr="00064E84" w:rsidRDefault="00064E84">
      <w:pPr>
        <w:jc w:val="both"/>
        <w:rPr>
          <w:rFonts w:cs="Times New Roman"/>
          <w:szCs w:val="28"/>
        </w:rPr>
      </w:pPr>
      <w:r w:rsidRPr="00064E84">
        <w:rPr>
          <w:rFonts w:cs="Times New Roman"/>
          <w:szCs w:val="28"/>
        </w:rPr>
        <w:t>Возбуждение уголовного дела в отношении судьи либо привлечение его в качестве обвиняемого по другому уголовному делу является основанием для приостановления его полномочий</w:t>
      </w:r>
      <w:r w:rsidRPr="00064E84">
        <w:rPr>
          <w:rStyle w:val="a2"/>
          <w:rFonts w:cs="Times New Roman"/>
          <w:szCs w:val="28"/>
        </w:rPr>
        <w:footnoteReference w:id="25"/>
      </w:r>
      <w:r w:rsidRPr="00064E84">
        <w:rPr>
          <w:rFonts w:cs="Times New Roman"/>
          <w:szCs w:val="28"/>
        </w:rPr>
        <w:t>.</w:t>
      </w:r>
    </w:p>
    <w:sectPr w:rsidR="006E0759" w:rsidRPr="00064E84">
      <w:headerReference w:type="default" r:id="rId10"/>
      <w:headerReference w:type="first" r:id="rId11"/>
      <w:pgSz w:w="11906" w:h="16838"/>
      <w:pgMar w:top="851" w:right="850" w:bottom="993" w:left="1701" w:header="708" w:footer="0" w:gutter="0"/>
      <w:cols w:space="720"/>
      <w:formProt w:val="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4E84" w:rsidRDefault="00064E84">
      <w:r>
        <w:separator/>
      </w:r>
    </w:p>
  </w:endnote>
  <w:endnote w:type="continuationSeparator" w:id="0">
    <w:p w:rsidR="00064E84" w:rsidRDefault="00064E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ohit Hindi">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4E84" w:rsidRDefault="00064E84">
      <w:r>
        <w:separator/>
      </w:r>
    </w:p>
  </w:footnote>
  <w:footnote w:type="continuationSeparator" w:id="0">
    <w:p w:rsidR="00064E84" w:rsidRDefault="00064E84">
      <w:r>
        <w:continuationSeparator/>
      </w:r>
    </w:p>
  </w:footnote>
  <w:footnote w:id="1">
    <w:p w:rsidR="00064E84" w:rsidRDefault="00064E84">
      <w:pPr>
        <w:pStyle w:val="FootnoteText"/>
        <w:ind w:firstLine="284"/>
        <w:jc w:val="both"/>
      </w:pPr>
      <w:r>
        <w:rPr>
          <w:rStyle w:val="a6"/>
        </w:rPr>
        <w:footnoteRef/>
      </w:r>
      <w:r>
        <w:t xml:space="preserve"> Порядок привлечения к дисциплинарной ответственности судей Конституционного Суда Российской Федерации определяется Федеральным конституционным законом от 21 июля 1994 г. N 1-ФКЗ «О Конституционном Суде Российской Федерации».</w:t>
      </w:r>
    </w:p>
  </w:footnote>
  <w:footnote w:id="2">
    <w:p w:rsidR="00064E84" w:rsidRDefault="00064E84">
      <w:pPr>
        <w:pStyle w:val="FootnoteText"/>
        <w:ind w:firstLine="284"/>
        <w:jc w:val="both"/>
      </w:pPr>
      <w:r>
        <w:rPr>
          <w:rStyle w:val="a6"/>
        </w:rPr>
        <w:footnoteRef/>
      </w:r>
      <w:r>
        <w:t xml:space="preserve"> Пункт 1 статьи 12.1 Закона Российской Федерации «О статусе судей в Российской Федерации» в ред. Федерального закона от 29.07.2018 N 243-ФЗ.</w:t>
      </w:r>
    </w:p>
  </w:footnote>
  <w:footnote w:id="3">
    <w:p w:rsidR="00064E84" w:rsidRDefault="00064E84">
      <w:pPr>
        <w:pStyle w:val="FootnoteText"/>
        <w:ind w:firstLine="284"/>
        <w:jc w:val="both"/>
      </w:pPr>
      <w:r>
        <w:rPr>
          <w:rStyle w:val="a6"/>
        </w:rPr>
        <w:footnoteRef/>
      </w:r>
      <w:r>
        <w:t xml:space="preserve"> Статья 4 Федерального закона «Об органах судейского сообщества в Российской Федерации».</w:t>
      </w:r>
    </w:p>
  </w:footnote>
  <w:footnote w:id="4">
    <w:p w:rsidR="00064E84" w:rsidRDefault="00064E84">
      <w:pPr>
        <w:pStyle w:val="FootnoteText"/>
        <w:ind w:firstLine="284"/>
        <w:jc w:val="both"/>
      </w:pPr>
      <w:r>
        <w:rPr>
          <w:rStyle w:val="a6"/>
        </w:rPr>
        <w:footnoteRef/>
      </w:r>
      <w:r>
        <w:t xml:space="preserve"> Пункт 7 статьи 12.1 Закона Российской Федерации «О статусе судей в Российской Федерации», подпункт 8 пункта 2 статьи 17, подпункт 8 пункта 2 статьи 19 Федерального закона «Об органах судейского сообщества в Российской Федерации».</w:t>
      </w:r>
    </w:p>
  </w:footnote>
  <w:footnote w:id="5">
    <w:p w:rsidR="00064E84" w:rsidRDefault="00064E84">
      <w:pPr>
        <w:pStyle w:val="FootnoteText"/>
        <w:ind w:firstLine="284"/>
        <w:jc w:val="both"/>
      </w:pPr>
      <w:r>
        <w:rPr>
          <w:rStyle w:val="a6"/>
        </w:rPr>
        <w:footnoteRef/>
      </w:r>
      <w:r>
        <w:t xml:space="preserve"> Пункт 3.1 статьи 10 Федерального закона «Об органах судейского сообщества в Российской Федерации».</w:t>
      </w:r>
    </w:p>
  </w:footnote>
  <w:footnote w:id="6">
    <w:p w:rsidR="00064E84" w:rsidRDefault="00064E84">
      <w:pPr>
        <w:pStyle w:val="FootnoteText"/>
        <w:ind w:firstLine="284"/>
        <w:jc w:val="both"/>
      </w:pPr>
      <w:r>
        <w:rPr>
          <w:rStyle w:val="a6"/>
        </w:rPr>
        <w:footnoteRef/>
      </w:r>
      <w:r>
        <w:t xml:space="preserve"> П</w:t>
      </w:r>
      <w:r>
        <w:rPr>
          <w:rFonts w:cs="Times New Roman"/>
          <w:szCs w:val="28"/>
        </w:rPr>
        <w:t>ункт 1 статьи 22 Федерального закона «Об органах судейского сообщества в Российской Федерации», п</w:t>
      </w:r>
      <w:r>
        <w:t>ункт 16 постановления Пленума Верховного Суда РФ от 14.04.2016 N 13 «О судебной практике применения законодательства, регулирующего вопросы дисциплинарной ответственности судей».</w:t>
      </w:r>
    </w:p>
  </w:footnote>
  <w:footnote w:id="7">
    <w:p w:rsidR="00064E84" w:rsidRDefault="00064E84">
      <w:pPr>
        <w:pStyle w:val="FootnoteText"/>
        <w:ind w:firstLine="284"/>
        <w:jc w:val="both"/>
      </w:pPr>
      <w:r>
        <w:rPr>
          <w:rStyle w:val="a6"/>
        </w:rPr>
        <w:footnoteRef/>
      </w:r>
      <w:r>
        <w:t xml:space="preserve"> Пункты 1, 3 статьи 22 Федерального закона «Об органах судейского сообщества в Российской Федерации».</w:t>
      </w:r>
    </w:p>
  </w:footnote>
  <w:footnote w:id="8">
    <w:p w:rsidR="00064E84" w:rsidRDefault="00064E84">
      <w:pPr>
        <w:pStyle w:val="FootnoteText"/>
        <w:ind w:firstLine="284"/>
        <w:jc w:val="both"/>
      </w:pPr>
      <w:r>
        <w:rPr>
          <w:rStyle w:val="a6"/>
        </w:rPr>
        <w:footnoteRef/>
      </w:r>
      <w:r>
        <w:t xml:space="preserve"> Пункт 12 постановления Пленума Верховного Суда РФ от 14.04.2016 N 13 «О судебной практике применения законодательства, регулирующего вопросы дисциплинарной ответственности судей»</w:t>
      </w:r>
    </w:p>
  </w:footnote>
  <w:footnote w:id="9">
    <w:p w:rsidR="00064E84" w:rsidRDefault="00064E84">
      <w:pPr>
        <w:pStyle w:val="FootnoteText"/>
        <w:ind w:firstLine="284"/>
        <w:jc w:val="both"/>
      </w:pPr>
      <w:r>
        <w:rPr>
          <w:rStyle w:val="a6"/>
        </w:rPr>
        <w:footnoteRef/>
      </w:r>
      <w:r>
        <w:t xml:space="preserve"> Пункт 6 статьи 12.1 Закона Российской Федерации «О статусе судей в Российской Федерации».</w:t>
      </w:r>
    </w:p>
  </w:footnote>
  <w:footnote w:id="10">
    <w:p w:rsidR="00064E84" w:rsidRDefault="00064E84">
      <w:pPr>
        <w:pStyle w:val="FootnoteText"/>
        <w:ind w:firstLine="284"/>
        <w:jc w:val="both"/>
      </w:pPr>
      <w:r>
        <w:rPr>
          <w:rStyle w:val="a6"/>
        </w:rPr>
        <w:footnoteRef/>
      </w:r>
      <w:r>
        <w:t xml:space="preserve"> Пункт 1 статьи 26 Федерального закона «Об органах судейского сообщества в Российской Федерации», пункт 7 статьи 12.1 Закона Российской Федерации «О статусе судей в Российской Федерации».</w:t>
      </w:r>
    </w:p>
  </w:footnote>
  <w:footnote w:id="11">
    <w:p w:rsidR="00064E84" w:rsidRDefault="00064E84">
      <w:pPr>
        <w:pStyle w:val="FootnoteText"/>
        <w:ind w:firstLine="284"/>
        <w:jc w:val="both"/>
      </w:pPr>
      <w:r>
        <w:rPr>
          <w:rStyle w:val="a6"/>
        </w:rPr>
        <w:footnoteRef/>
      </w:r>
      <w:r>
        <w:t xml:space="preserve"> Абзац второй пункта 13 постановления Пленума Верховного Суда РФ от 14.04.2016 N 13 «О судебной практике применения законодательства, регулирующего вопросы дисциплинарной ответственности судей».</w:t>
      </w:r>
    </w:p>
  </w:footnote>
  <w:footnote w:id="12">
    <w:p w:rsidR="00064E84" w:rsidRDefault="00064E84">
      <w:pPr>
        <w:pStyle w:val="FootnoteText"/>
        <w:ind w:firstLine="284"/>
        <w:jc w:val="both"/>
      </w:pPr>
      <w:r>
        <w:rPr>
          <w:rStyle w:val="a6"/>
        </w:rPr>
        <w:footnoteRef/>
      </w:r>
      <w:r>
        <w:t xml:space="preserve"> Подпункт 10.1 пункта 2 статьи 17 Федерального закона «Об органах судейского сообщества в Российской Федерации».</w:t>
      </w:r>
    </w:p>
  </w:footnote>
  <w:footnote w:id="13">
    <w:p w:rsidR="00064E84" w:rsidRDefault="00064E84">
      <w:pPr>
        <w:pStyle w:val="FootnoteText"/>
        <w:ind w:firstLine="284"/>
        <w:jc w:val="both"/>
      </w:pPr>
      <w:r>
        <w:rPr>
          <w:rStyle w:val="a6"/>
        </w:rPr>
        <w:footnoteRef/>
      </w:r>
      <w:r>
        <w:t xml:space="preserve"> Пункт 5 статьи 26 Федерального закона «Об органах судейского сообщества в Российской Федерации», пункт 7 статьи 12.1 Закона Российской Федерации «О статусе судей в Российской Федерации», пункт 3 статьи 21, части 1, 2 статьи 230 КАС РФ.</w:t>
      </w:r>
    </w:p>
  </w:footnote>
  <w:footnote w:id="14">
    <w:p w:rsidR="00064E84" w:rsidRDefault="00064E84">
      <w:pPr>
        <w:pStyle w:val="FootnoteText"/>
        <w:ind w:firstLine="284"/>
        <w:jc w:val="both"/>
      </w:pPr>
      <w:r>
        <w:rPr>
          <w:rStyle w:val="a6"/>
        </w:rPr>
        <w:footnoteRef/>
      </w:r>
      <w:r>
        <w:t xml:space="preserve"> Пункт 3 статьи 26 Федерального закона «Об органах судейского сообщества в Российской Федерации», пункт 3 статьи 20 Кодекса административного судопроизводства Российской Федерации, далее КАС РФ.</w:t>
      </w:r>
    </w:p>
  </w:footnote>
  <w:footnote w:id="15">
    <w:p w:rsidR="00064E84" w:rsidRDefault="00064E84">
      <w:pPr>
        <w:pStyle w:val="FootnoteText"/>
        <w:ind w:firstLine="284"/>
        <w:jc w:val="both"/>
      </w:pPr>
      <w:r>
        <w:rPr>
          <w:rStyle w:val="a6"/>
        </w:rPr>
        <w:footnoteRef/>
      </w:r>
      <w:r>
        <w:t xml:space="preserve"> За совершение дисциплинарного проступка (нарушение норм настоящего Федерального конституционного закона, федерального закона о статусе судей, а также положений кодекса судейской этики, утверждаемого Всероссийским съездом судей) на судью Конституционного Суда Российской Федерации по решению Конституционного Суда Российской Федерации может быть наложено дисциплинарное взыскание в виде: предупреждения; прекращения полномочий судьи (статья 15 Федерального конституционного закона от 21 июля 1994 г. N 1-ФКЗ «О Конституционном Суде Российской Федерации»).</w:t>
      </w:r>
    </w:p>
  </w:footnote>
  <w:footnote w:id="16">
    <w:p w:rsidR="00064E84" w:rsidRDefault="00064E84">
      <w:pPr>
        <w:pStyle w:val="FootnoteText"/>
        <w:ind w:firstLine="284"/>
        <w:jc w:val="both"/>
      </w:pPr>
      <w:r>
        <w:rPr>
          <w:rStyle w:val="a6"/>
        </w:rPr>
        <w:footnoteRef/>
      </w:r>
      <w:r>
        <w:t xml:space="preserve"> Без учета результатов обжалования соответствующих решений, соответствующая информация приведена далее.</w:t>
      </w:r>
    </w:p>
  </w:footnote>
  <w:footnote w:id="17">
    <w:p w:rsidR="00064E84" w:rsidRDefault="00064E84">
      <w:pPr>
        <w:pStyle w:val="FootnoteText"/>
        <w:ind w:firstLine="284"/>
        <w:jc w:val="both"/>
      </w:pPr>
      <w:r>
        <w:rPr>
          <w:rStyle w:val="a6"/>
        </w:rPr>
        <w:footnoteRef/>
      </w:r>
      <w:r>
        <w:t xml:space="preserve"> Подробные данные за более ранний период отсутствуют.</w:t>
      </w:r>
    </w:p>
  </w:footnote>
  <w:footnote w:id="18">
    <w:p w:rsidR="00064E84" w:rsidRDefault="00064E84">
      <w:pPr>
        <w:pStyle w:val="FootnoteText"/>
        <w:ind w:firstLine="284"/>
        <w:jc w:val="both"/>
      </w:pPr>
      <w:r>
        <w:rPr>
          <w:rStyle w:val="a6"/>
        </w:rPr>
        <w:footnoteRef/>
      </w:r>
      <w:r>
        <w:t xml:space="preserve"> Пункт 2 статьи 16 Закона Российской Федерации «О статусе судей в Российской Федерации».</w:t>
      </w:r>
    </w:p>
  </w:footnote>
  <w:footnote w:id="19">
    <w:p w:rsidR="00064E84" w:rsidRDefault="00064E84">
      <w:pPr>
        <w:pStyle w:val="FootnoteText"/>
        <w:ind w:firstLine="284"/>
        <w:jc w:val="both"/>
      </w:pPr>
      <w:r>
        <w:rPr>
          <w:rStyle w:val="a6"/>
        </w:rPr>
        <w:footnoteRef/>
      </w:r>
      <w:r>
        <w:t xml:space="preserve"> Абзац второй пункта 2 постановления Пленума Верховного Суда РФ от 14.04.2016 N 13 «О судебной практике применения законодательства, регулирующего вопросы дисциплинарной ответственности судей».</w:t>
      </w:r>
    </w:p>
  </w:footnote>
  <w:footnote w:id="20">
    <w:p w:rsidR="00064E84" w:rsidRDefault="00064E84">
      <w:pPr>
        <w:pStyle w:val="FootnoteText"/>
        <w:ind w:firstLine="284"/>
        <w:jc w:val="both"/>
      </w:pPr>
      <w:r>
        <w:rPr>
          <w:rStyle w:val="a6"/>
        </w:rPr>
        <w:footnoteRef/>
      </w:r>
      <w:r>
        <w:t xml:space="preserve"> До 14 июля 2019 г. Федеральным законом от 3 июля 2019 г. N 163-ФЗ рассмотрение вопросов о даче согласия на возбуждение уголовного дела в отношении судьи районного, городского, межрайонного суда, мирового судьи либо на привлечение их в качестве обвиняемых по другому уголовному делу относилось </w:t>
      </w:r>
      <w:r>
        <w:br/>
        <w:t>к компетенции ККС субъектов РФ.</w:t>
      </w:r>
    </w:p>
  </w:footnote>
  <w:footnote w:id="21">
    <w:p w:rsidR="00064E84" w:rsidRDefault="00064E84">
      <w:pPr>
        <w:pStyle w:val="FootnoteText"/>
        <w:ind w:firstLine="284"/>
        <w:jc w:val="both"/>
      </w:pPr>
      <w:r>
        <w:rPr>
          <w:rStyle w:val="a6"/>
        </w:rPr>
        <w:footnoteRef/>
      </w:r>
      <w:r>
        <w:t xml:space="preserve"> Статья 26 Федерального закона «Об органах судейского сообщества в Российской Федерации».</w:t>
      </w:r>
    </w:p>
  </w:footnote>
  <w:footnote w:id="22">
    <w:p w:rsidR="00064E84" w:rsidRDefault="00064E84">
      <w:pPr>
        <w:pStyle w:val="FootnoteText"/>
        <w:ind w:firstLine="284"/>
        <w:jc w:val="both"/>
      </w:pPr>
      <w:r>
        <w:rPr>
          <w:rStyle w:val="a6"/>
        </w:rPr>
        <w:footnoteRef/>
      </w:r>
      <w:r>
        <w:t xml:space="preserve"> Пунктом 6 части первой статьи 24 Уголовно-процессуального кодекса Российской Федерации.</w:t>
      </w:r>
    </w:p>
  </w:footnote>
  <w:footnote w:id="23">
    <w:p w:rsidR="00064E84" w:rsidRDefault="00064E84">
      <w:pPr>
        <w:pStyle w:val="FootnoteText"/>
        <w:ind w:firstLine="284"/>
        <w:jc w:val="both"/>
      </w:pPr>
      <w:r>
        <w:rPr>
          <w:rStyle w:val="a6"/>
        </w:rPr>
        <w:footnoteRef/>
      </w:r>
      <w:r>
        <w:t xml:space="preserve"> Пункт 3 статьи 16 Закона Российской Федерации «О статусе судей в Российской Федерации».</w:t>
      </w:r>
    </w:p>
  </w:footnote>
  <w:footnote w:id="24">
    <w:p w:rsidR="00064E84" w:rsidRDefault="00064E84">
      <w:pPr>
        <w:pStyle w:val="FootnoteText"/>
        <w:ind w:firstLine="284"/>
      </w:pPr>
      <w:r>
        <w:rPr>
          <w:rStyle w:val="a6"/>
        </w:rPr>
        <w:footnoteRef/>
      </w:r>
      <w:r>
        <w:t xml:space="preserve"> Сведения о количестве принятых решений даны без учета результатов их обжалования.</w:t>
      </w:r>
    </w:p>
  </w:footnote>
  <w:footnote w:id="25">
    <w:p w:rsidR="00064E84" w:rsidRDefault="00064E84">
      <w:pPr>
        <w:pStyle w:val="FootnoteText"/>
        <w:ind w:firstLine="284"/>
        <w:jc w:val="both"/>
      </w:pPr>
      <w:r>
        <w:rPr>
          <w:rStyle w:val="a6"/>
        </w:rPr>
        <w:footnoteRef/>
      </w:r>
      <w:r>
        <w:t xml:space="preserve"> Подпункт 2 пункта 1 статьи 13 Закона Российской Федерации «О статусе судей в Российской Федерации».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6374732"/>
      <w:docPartObj>
        <w:docPartGallery w:val="Page Numbers (Top of Page)"/>
        <w:docPartUnique/>
      </w:docPartObj>
    </w:sdtPr>
    <w:sdtEndPr/>
    <w:sdtContent>
      <w:p w:rsidR="00064E84" w:rsidRDefault="00064E84">
        <w:pPr>
          <w:pStyle w:val="Header"/>
          <w:jc w:val="center"/>
        </w:pPr>
        <w:r>
          <w:fldChar w:fldCharType="begin"/>
        </w:r>
        <w:r>
          <w:instrText>PAGE</w:instrText>
        </w:r>
        <w:r>
          <w:fldChar w:fldCharType="separate"/>
        </w:r>
        <w:r w:rsidR="00660789">
          <w:rPr>
            <w:noProof/>
          </w:rPr>
          <w:t>19</w:t>
        </w:r>
        <w:r>
          <w:fldChar w:fldCharType="end"/>
        </w:r>
      </w:p>
    </w:sdtContent>
  </w:sdt>
  <w:p w:rsidR="00064E84" w:rsidRDefault="00064E8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4E84" w:rsidRDefault="00064E84">
    <w:pPr>
      <w:pStyle w:val="Header"/>
      <w:ind w:firstLine="0"/>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E0759"/>
    <w:rsid w:val="00064E84"/>
    <w:rsid w:val="00660789"/>
    <w:rsid w:val="006E0759"/>
    <w:rsid w:val="0086763D"/>
    <w:rsid w:val="009F538E"/>
    <w:rsid w:val="00A960F3"/>
    <w:rsid w:val="00B300E8"/>
    <w:rsid w:val="00BF38C6"/>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C764E77-B39A-4256-89A3-909BB8130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2957"/>
    <w:pPr>
      <w:ind w:firstLine="709"/>
    </w:pPr>
    <w:rPr>
      <w:rFonts w:ascii="Times New Roman" w:hAnsi="Times New Roman"/>
      <w:sz w:val="28"/>
    </w:rPr>
  </w:style>
  <w:style w:type="paragraph" w:styleId="Heading1">
    <w:name w:val="heading 1"/>
    <w:basedOn w:val="Normal"/>
    <w:next w:val="Normal"/>
    <w:link w:val="Heading1Char"/>
    <w:uiPriority w:val="9"/>
    <w:qFormat/>
    <w:rsid w:val="00D415EB"/>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Heading2">
    <w:name w:val="heading 2"/>
    <w:basedOn w:val="Normal"/>
    <w:next w:val="Normal"/>
    <w:link w:val="Heading2Char"/>
    <w:uiPriority w:val="9"/>
    <w:unhideWhenUsed/>
    <w:qFormat/>
    <w:rsid w:val="00D415E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415E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D415EB"/>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5C2F76"/>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Текст концевой сноски Знак"/>
    <w:basedOn w:val="DefaultParagraphFont"/>
    <w:uiPriority w:val="99"/>
    <w:semiHidden/>
    <w:qFormat/>
    <w:rsid w:val="00321C99"/>
    <w:rPr>
      <w:rFonts w:ascii="Times New Roman" w:hAnsi="Times New Roman"/>
      <w:sz w:val="20"/>
      <w:szCs w:val="20"/>
    </w:rPr>
  </w:style>
  <w:style w:type="character" w:customStyle="1" w:styleId="a0">
    <w:name w:val="Привязка концевой сноски"/>
    <w:rPr>
      <w:vertAlign w:val="superscript"/>
    </w:rPr>
  </w:style>
  <w:style w:type="character" w:customStyle="1" w:styleId="EndnoteCharacters">
    <w:name w:val="Endnote Characters"/>
    <w:basedOn w:val="DefaultParagraphFont"/>
    <w:uiPriority w:val="99"/>
    <w:semiHidden/>
    <w:unhideWhenUsed/>
    <w:qFormat/>
    <w:rsid w:val="00321C99"/>
    <w:rPr>
      <w:vertAlign w:val="superscript"/>
    </w:rPr>
  </w:style>
  <w:style w:type="character" w:customStyle="1" w:styleId="a1">
    <w:name w:val="Текст сноски Знак"/>
    <w:basedOn w:val="DefaultParagraphFont"/>
    <w:uiPriority w:val="99"/>
    <w:semiHidden/>
    <w:qFormat/>
    <w:rsid w:val="00321C99"/>
    <w:rPr>
      <w:rFonts w:ascii="Times New Roman" w:hAnsi="Times New Roman"/>
      <w:sz w:val="20"/>
      <w:szCs w:val="20"/>
    </w:rPr>
  </w:style>
  <w:style w:type="character" w:customStyle="1" w:styleId="a2">
    <w:name w:val="Привязка сноски"/>
    <w:rPr>
      <w:vertAlign w:val="superscript"/>
    </w:rPr>
  </w:style>
  <w:style w:type="character" w:customStyle="1" w:styleId="FootnoteCharacters">
    <w:name w:val="Footnote Characters"/>
    <w:basedOn w:val="DefaultParagraphFont"/>
    <w:uiPriority w:val="99"/>
    <w:semiHidden/>
    <w:unhideWhenUsed/>
    <w:qFormat/>
    <w:rsid w:val="00321C99"/>
    <w:rPr>
      <w:vertAlign w:val="superscript"/>
    </w:rPr>
  </w:style>
  <w:style w:type="character" w:customStyle="1" w:styleId="Heading1Char">
    <w:name w:val="Heading 1 Char"/>
    <w:basedOn w:val="DefaultParagraphFont"/>
    <w:link w:val="Heading1"/>
    <w:uiPriority w:val="9"/>
    <w:qFormat/>
    <w:rsid w:val="00D415E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qFormat/>
    <w:rsid w:val="00D415E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qFormat/>
    <w:rsid w:val="00D415EB"/>
    <w:rPr>
      <w:rFonts w:asciiTheme="majorHAnsi" w:eastAsiaTheme="majorEastAsia" w:hAnsiTheme="majorHAnsi" w:cstheme="majorBidi"/>
      <w:b/>
      <w:bCs/>
      <w:color w:val="4F81BD" w:themeColor="accent1"/>
      <w:sz w:val="28"/>
    </w:rPr>
  </w:style>
  <w:style w:type="character" w:customStyle="1" w:styleId="Heading4Char">
    <w:name w:val="Heading 4 Char"/>
    <w:basedOn w:val="DefaultParagraphFont"/>
    <w:link w:val="Heading4"/>
    <w:uiPriority w:val="9"/>
    <w:qFormat/>
    <w:rsid w:val="00D415EB"/>
    <w:rPr>
      <w:rFonts w:asciiTheme="majorHAnsi" w:eastAsiaTheme="majorEastAsia" w:hAnsiTheme="majorHAnsi" w:cstheme="majorBidi"/>
      <w:b/>
      <w:bCs/>
      <w:i/>
      <w:iCs/>
      <w:color w:val="4F81BD" w:themeColor="accent1"/>
      <w:sz w:val="28"/>
    </w:rPr>
  </w:style>
  <w:style w:type="character" w:customStyle="1" w:styleId="-">
    <w:name w:val="Интернет-ссылка"/>
    <w:basedOn w:val="DefaultParagraphFont"/>
    <w:uiPriority w:val="99"/>
    <w:unhideWhenUsed/>
    <w:rsid w:val="006C1658"/>
    <w:rPr>
      <w:color w:val="0000FF" w:themeColor="hyperlink"/>
      <w:u w:val="single"/>
    </w:rPr>
  </w:style>
  <w:style w:type="character" w:styleId="SubtleEmphasis">
    <w:name w:val="Subtle Emphasis"/>
    <w:basedOn w:val="DefaultParagraphFont"/>
    <w:uiPriority w:val="19"/>
    <w:qFormat/>
    <w:rsid w:val="005C2F76"/>
    <w:rPr>
      <w:i/>
      <w:iCs/>
      <w:color w:val="808080" w:themeColor="text1" w:themeTint="7F"/>
    </w:rPr>
  </w:style>
  <w:style w:type="character" w:customStyle="1" w:styleId="Heading5Char">
    <w:name w:val="Heading 5 Char"/>
    <w:basedOn w:val="DefaultParagraphFont"/>
    <w:link w:val="Heading5"/>
    <w:uiPriority w:val="9"/>
    <w:qFormat/>
    <w:rsid w:val="005C2F76"/>
    <w:rPr>
      <w:rFonts w:asciiTheme="majorHAnsi" w:eastAsiaTheme="majorEastAsia" w:hAnsiTheme="majorHAnsi" w:cstheme="majorBidi"/>
      <w:color w:val="243F60" w:themeColor="accent1" w:themeShade="7F"/>
      <w:sz w:val="28"/>
    </w:rPr>
  </w:style>
  <w:style w:type="character" w:customStyle="1" w:styleId="a3">
    <w:name w:val="Текст выноски Знак"/>
    <w:basedOn w:val="DefaultParagraphFont"/>
    <w:uiPriority w:val="99"/>
    <w:semiHidden/>
    <w:qFormat/>
    <w:rsid w:val="00CC11D4"/>
    <w:rPr>
      <w:rFonts w:ascii="Tahoma" w:hAnsi="Tahoma" w:cs="Tahoma"/>
      <w:sz w:val="16"/>
      <w:szCs w:val="16"/>
    </w:rPr>
  </w:style>
  <w:style w:type="character" w:customStyle="1" w:styleId="a4">
    <w:name w:val="Верхний колонтитул Знак"/>
    <w:basedOn w:val="DefaultParagraphFont"/>
    <w:uiPriority w:val="99"/>
    <w:qFormat/>
    <w:rsid w:val="00D37E71"/>
    <w:rPr>
      <w:rFonts w:ascii="Times New Roman" w:hAnsi="Times New Roman"/>
      <w:sz w:val="28"/>
    </w:rPr>
  </w:style>
  <w:style w:type="character" w:customStyle="1" w:styleId="a5">
    <w:name w:val="Нижний колонтитул Знак"/>
    <w:basedOn w:val="DefaultParagraphFont"/>
    <w:uiPriority w:val="99"/>
    <w:qFormat/>
    <w:rsid w:val="00D37E71"/>
    <w:rPr>
      <w:rFonts w:ascii="Times New Roman" w:hAnsi="Times New Roman"/>
      <w:sz w:val="28"/>
    </w:rPr>
  </w:style>
  <w:style w:type="character" w:customStyle="1" w:styleId="ListLabel1">
    <w:name w:val="ListLabel 1"/>
    <w:qFormat/>
    <w:rPr>
      <w:rFonts w:cs="Times New Roman"/>
      <w:szCs w:val="28"/>
    </w:rPr>
  </w:style>
  <w:style w:type="character" w:customStyle="1" w:styleId="ListLabel2">
    <w:name w:val="ListLabel 2"/>
    <w:qFormat/>
    <w:rPr>
      <w:szCs w:val="28"/>
      <w:lang w:eastAsia="ru-RU"/>
    </w:rPr>
  </w:style>
  <w:style w:type="character" w:customStyle="1" w:styleId="a6">
    <w:name w:val="Символ сноски"/>
    <w:qFormat/>
  </w:style>
  <w:style w:type="character" w:customStyle="1" w:styleId="a7">
    <w:name w:val="Символ концевой сноски"/>
    <w:qFormat/>
  </w:style>
  <w:style w:type="paragraph" w:customStyle="1" w:styleId="a8">
    <w:name w:val="Заголовок"/>
    <w:basedOn w:val="Normal"/>
    <w:next w:val="BodyText"/>
    <w:qFormat/>
    <w:pPr>
      <w:keepNext/>
      <w:spacing w:before="240" w:after="120"/>
    </w:pPr>
    <w:rPr>
      <w:rFonts w:ascii="Arial" w:eastAsia="Tahoma" w:hAnsi="Arial" w:cs="Lohit Hindi"/>
      <w:szCs w:val="28"/>
    </w:rPr>
  </w:style>
  <w:style w:type="paragraph" w:styleId="BodyText">
    <w:name w:val="Body Text"/>
    <w:basedOn w:val="Normal"/>
    <w:pPr>
      <w:spacing w:after="140" w:line="276" w:lineRule="auto"/>
    </w:pPr>
  </w:style>
  <w:style w:type="paragraph" w:styleId="List">
    <w:name w:val="List"/>
    <w:basedOn w:val="BodyText"/>
    <w:rPr>
      <w:rFonts w:cs="Lohit Hindi"/>
    </w:rPr>
  </w:style>
  <w:style w:type="paragraph" w:styleId="Caption">
    <w:name w:val="caption"/>
    <w:basedOn w:val="Normal"/>
    <w:qFormat/>
    <w:pPr>
      <w:suppressLineNumbers/>
      <w:spacing w:before="120" w:after="120"/>
    </w:pPr>
    <w:rPr>
      <w:rFonts w:cs="Lohit Hindi"/>
      <w:i/>
      <w:iCs/>
      <w:sz w:val="24"/>
      <w:szCs w:val="24"/>
    </w:rPr>
  </w:style>
  <w:style w:type="paragraph" w:styleId="IndexHeading">
    <w:name w:val="index heading"/>
    <w:basedOn w:val="Normal"/>
    <w:qFormat/>
    <w:pPr>
      <w:suppressLineNumbers/>
    </w:pPr>
    <w:rPr>
      <w:rFonts w:cs="Lohit Hindi"/>
    </w:rPr>
  </w:style>
  <w:style w:type="paragraph" w:styleId="EndnoteText">
    <w:name w:val="endnote text"/>
    <w:basedOn w:val="Normal"/>
    <w:uiPriority w:val="99"/>
    <w:semiHidden/>
    <w:unhideWhenUsed/>
    <w:rsid w:val="00321C99"/>
    <w:rPr>
      <w:sz w:val="20"/>
      <w:szCs w:val="20"/>
    </w:rPr>
  </w:style>
  <w:style w:type="paragraph" w:styleId="FootnoteText">
    <w:name w:val="footnote text"/>
    <w:basedOn w:val="Normal"/>
    <w:uiPriority w:val="99"/>
    <w:semiHidden/>
    <w:unhideWhenUsed/>
    <w:rsid w:val="00321C99"/>
    <w:rPr>
      <w:sz w:val="20"/>
      <w:szCs w:val="20"/>
    </w:rPr>
  </w:style>
  <w:style w:type="paragraph" w:styleId="ListParagraph">
    <w:name w:val="List Paragraph"/>
    <w:basedOn w:val="Normal"/>
    <w:uiPriority w:val="34"/>
    <w:qFormat/>
    <w:rsid w:val="0072409A"/>
    <w:pPr>
      <w:ind w:left="720"/>
      <w:contextualSpacing/>
    </w:pPr>
  </w:style>
  <w:style w:type="paragraph" w:styleId="BalloonText">
    <w:name w:val="Balloon Text"/>
    <w:basedOn w:val="Normal"/>
    <w:uiPriority w:val="99"/>
    <w:semiHidden/>
    <w:unhideWhenUsed/>
    <w:qFormat/>
    <w:rsid w:val="00CC11D4"/>
    <w:rPr>
      <w:rFonts w:ascii="Tahoma" w:hAnsi="Tahoma" w:cs="Tahoma"/>
      <w:sz w:val="16"/>
      <w:szCs w:val="16"/>
    </w:rPr>
  </w:style>
  <w:style w:type="paragraph" w:styleId="NoSpacing">
    <w:name w:val="No Spacing"/>
    <w:uiPriority w:val="1"/>
    <w:qFormat/>
    <w:rsid w:val="006E4C2F"/>
    <w:pPr>
      <w:ind w:firstLine="709"/>
      <w:jc w:val="both"/>
    </w:pPr>
    <w:rPr>
      <w:rFonts w:cs="Times New Roman"/>
      <w:sz w:val="28"/>
    </w:rPr>
  </w:style>
  <w:style w:type="paragraph" w:styleId="Header">
    <w:name w:val="header"/>
    <w:basedOn w:val="Normal"/>
    <w:uiPriority w:val="99"/>
    <w:unhideWhenUsed/>
    <w:rsid w:val="00D37E71"/>
    <w:pPr>
      <w:tabs>
        <w:tab w:val="center" w:pos="4677"/>
        <w:tab w:val="right" w:pos="9355"/>
      </w:tabs>
    </w:pPr>
  </w:style>
  <w:style w:type="paragraph" w:styleId="Footer">
    <w:name w:val="footer"/>
    <w:basedOn w:val="Normal"/>
    <w:uiPriority w:val="99"/>
    <w:unhideWhenUsed/>
    <w:rsid w:val="00D37E71"/>
    <w:pPr>
      <w:tabs>
        <w:tab w:val="center" w:pos="4677"/>
        <w:tab w:val="right" w:pos="9355"/>
      </w:tabs>
    </w:pPr>
  </w:style>
  <w:style w:type="table" w:styleId="TableGrid">
    <w:name w:val="Table Grid"/>
    <w:basedOn w:val="TableNormal"/>
    <w:uiPriority w:val="59"/>
    <w:rsid w:val="00087A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consultantplus://offline/ref=B5852EEB5CBF61B94F8811D6FC6772354CF6648909CD5D50F8B757E92D3DBA0EA29B9989C9E33951BEC97A16A6m2R1H"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B5852EEB5CBF61B94F8811D6FC6772354DF56C8100CC5D50F8B757E92D3DBA0EA29B9989C9E33951BEC97A16A6m2R1H" TargetMode="Externa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3B0AFD417A8F3A7C45598771F478FBB1293FA6DD9DBCD0CD5B89AC4F7C150ED80F1E5B82CE4D06555417E084BAsFlFH" TargetMode="External"/><Relationship Id="rId14"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FAB5B88-1C0C-4D03-99DB-4D4283927B01}">
  <ds:schemaRefs>
    <ds:schemaRef ds:uri="http://schemas.openxmlformats.org/officeDocument/2006/bibliography"/>
  </ds:schemaRefs>
</ds:datastoreItem>
</file>

<file path=customXml/itemProps2.xml><?xml version="1.0" encoding="utf-8"?>
<ds:datastoreItem xmlns:ds="http://schemas.openxmlformats.org/officeDocument/2006/customXml" ds:itemID="{826CF083-63A9-4A84-ABEC-734A9E26B264}"/>
</file>

<file path=customXml/itemProps3.xml><?xml version="1.0" encoding="utf-8"?>
<ds:datastoreItem xmlns:ds="http://schemas.openxmlformats.org/officeDocument/2006/customXml" ds:itemID="{6496B775-F5C1-404C-AD0A-FD553DC7C0DA}"/>
</file>

<file path=customXml/itemProps4.xml><?xml version="1.0" encoding="utf-8"?>
<ds:datastoreItem xmlns:ds="http://schemas.openxmlformats.org/officeDocument/2006/customXml" ds:itemID="{23FF9C7A-C9E8-4DA4-8670-5DF41B398E2B}"/>
</file>

<file path=docProps/app.xml><?xml version="1.0" encoding="utf-8"?>
<Properties xmlns="http://schemas.openxmlformats.org/officeDocument/2006/extended-properties" xmlns:vt="http://schemas.openxmlformats.org/officeDocument/2006/docPropsVTypes">
  <Template>Normal.dotm</Template>
  <TotalTime>0</TotalTime>
  <Pages>134</Pages>
  <Words>6612</Words>
  <Characters>37691</Characters>
  <Application>Microsoft Office Word</Application>
  <DocSecurity>4</DocSecurity>
  <Lines>314</Lines>
  <Paragraphs>88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Supreme Court of RF</Company>
  <LinksUpToDate>false</LinksUpToDate>
  <CharactersWithSpaces>44215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Камбегова Залина Анатольевна</dc:creator>
  <cp:lastModifiedBy>SENSI Stefano</cp:lastModifiedBy>
  <cp:revision>2</cp:revision>
  <cp:lastPrinted>2020-05-13T11:22:00Z</cp:lastPrinted>
  <dcterms:created xsi:type="dcterms:W3CDTF">2020-05-15T09:23:00Z</dcterms:created>
  <dcterms:modified xsi:type="dcterms:W3CDTF">2020-05-15T09:23:00Z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Supreme Court of RF</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0x0101008822B9E06671B54FA89F14538B9B0FEA</vt:lpwstr>
  </property>
</Properties>
</file>