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E6CEC" w14:textId="77777777" w:rsidR="00442368" w:rsidRPr="00511593" w:rsidRDefault="00442368" w:rsidP="00442368">
      <w:pPr>
        <w:spacing w:before="100" w:beforeAutospacing="1" w:after="100" w:afterAutospacing="1"/>
        <w:jc w:val="center"/>
        <w:rPr>
          <w:rFonts w:eastAsia="Times New Roman"/>
          <w:sz w:val="28"/>
          <w:szCs w:val="28"/>
        </w:rPr>
      </w:pPr>
      <w:r w:rsidRPr="00511593">
        <w:rPr>
          <w:rFonts w:eastAsia="Times New Roman"/>
          <w:b/>
          <w:bCs/>
          <w:sz w:val="28"/>
          <w:szCs w:val="28"/>
          <w:lang w:val="en-US"/>
        </w:rPr>
        <w:t>UN Expert Mechanism on the Rights of Indigenous Peoples</w:t>
      </w:r>
      <w:r w:rsidR="00D05263" w:rsidRPr="00511593">
        <w:rPr>
          <w:rFonts w:eastAsia="Times New Roman"/>
          <w:b/>
          <w:bCs/>
          <w:sz w:val="28"/>
          <w:szCs w:val="28"/>
          <w:lang w:val="en-US"/>
        </w:rPr>
        <w:t xml:space="preserve"> (EMRIP)</w:t>
      </w:r>
    </w:p>
    <w:p w14:paraId="19954798" w14:textId="77777777" w:rsidR="00442368" w:rsidRPr="00511593" w:rsidRDefault="00442368" w:rsidP="00442368">
      <w:pPr>
        <w:spacing w:before="100" w:beforeAutospacing="1" w:after="100" w:afterAutospacing="1"/>
        <w:jc w:val="center"/>
        <w:rPr>
          <w:rFonts w:eastAsia="Times New Roman"/>
          <w:b/>
          <w:bCs/>
          <w:iCs/>
          <w:sz w:val="28"/>
          <w:szCs w:val="28"/>
          <w:lang w:val="en-US"/>
        </w:rPr>
      </w:pPr>
    </w:p>
    <w:p w14:paraId="0EE84BFE" w14:textId="5F7C99C2" w:rsidR="00442368" w:rsidRPr="00511593" w:rsidRDefault="00C1375D" w:rsidP="00442368">
      <w:pPr>
        <w:spacing w:before="100" w:beforeAutospacing="1" w:after="100" w:afterAutospacing="1"/>
        <w:jc w:val="center"/>
        <w:rPr>
          <w:rFonts w:eastAsia="Times New Roman"/>
          <w:sz w:val="28"/>
          <w:szCs w:val="28"/>
          <w:lang w:val="en-US"/>
        </w:rPr>
      </w:pPr>
      <w:r w:rsidRPr="00511593">
        <w:rPr>
          <w:rFonts w:eastAsia="Times New Roman"/>
          <w:b/>
          <w:bCs/>
          <w:iCs/>
          <w:sz w:val="28"/>
          <w:szCs w:val="28"/>
          <w:lang w:val="en-US"/>
        </w:rPr>
        <w:t xml:space="preserve">6 </w:t>
      </w:r>
      <w:r w:rsidR="00442368" w:rsidRPr="00511593">
        <w:rPr>
          <w:rFonts w:eastAsia="Times New Roman"/>
          <w:b/>
          <w:bCs/>
          <w:iCs/>
          <w:sz w:val="28"/>
          <w:szCs w:val="28"/>
          <w:lang w:val="en-US"/>
        </w:rPr>
        <w:t>April 2020</w:t>
      </w:r>
    </w:p>
    <w:p w14:paraId="00B8047A" w14:textId="77777777" w:rsidR="00442368" w:rsidRPr="00511593" w:rsidRDefault="00442368" w:rsidP="00442368">
      <w:pPr>
        <w:jc w:val="center"/>
        <w:rPr>
          <w:b/>
          <w:sz w:val="28"/>
          <w:szCs w:val="28"/>
        </w:rPr>
      </w:pPr>
    </w:p>
    <w:p w14:paraId="2E906E73" w14:textId="7880DDE9" w:rsidR="008B0EFF" w:rsidRPr="00511593" w:rsidRDefault="008B0EFF" w:rsidP="00442368">
      <w:pPr>
        <w:ind w:left="720" w:firstLine="720"/>
        <w:jc w:val="center"/>
        <w:rPr>
          <w:b/>
          <w:sz w:val="28"/>
          <w:szCs w:val="28"/>
        </w:rPr>
      </w:pPr>
      <w:r w:rsidRPr="00511593">
        <w:rPr>
          <w:b/>
          <w:sz w:val="28"/>
          <w:szCs w:val="28"/>
        </w:rPr>
        <w:t>COVID</w:t>
      </w:r>
      <w:r w:rsidR="00D7050C" w:rsidRPr="00511593">
        <w:rPr>
          <w:b/>
          <w:sz w:val="28"/>
          <w:szCs w:val="28"/>
        </w:rPr>
        <w:t>-</w:t>
      </w:r>
      <w:r w:rsidRPr="00511593">
        <w:rPr>
          <w:b/>
          <w:sz w:val="28"/>
          <w:szCs w:val="28"/>
        </w:rPr>
        <w:t xml:space="preserve">19 yet another </w:t>
      </w:r>
      <w:r w:rsidR="00C50430" w:rsidRPr="00511593">
        <w:rPr>
          <w:b/>
          <w:sz w:val="28"/>
          <w:szCs w:val="28"/>
        </w:rPr>
        <w:t xml:space="preserve">challenge for </w:t>
      </w:r>
      <w:r w:rsidR="00442368" w:rsidRPr="00511593">
        <w:rPr>
          <w:b/>
          <w:sz w:val="28"/>
          <w:szCs w:val="28"/>
        </w:rPr>
        <w:t xml:space="preserve">indigenous peoples </w:t>
      </w:r>
    </w:p>
    <w:p w14:paraId="75E9F91B" w14:textId="77777777" w:rsidR="00990A13" w:rsidRPr="00511593" w:rsidRDefault="00990A13" w:rsidP="00442368">
      <w:pPr>
        <w:jc w:val="center"/>
        <w:rPr>
          <w:sz w:val="28"/>
          <w:szCs w:val="28"/>
        </w:rPr>
      </w:pPr>
    </w:p>
    <w:p w14:paraId="2C068984" w14:textId="04CA8AE8" w:rsidR="007B4968" w:rsidRDefault="00634FCB" w:rsidP="00B26DAE">
      <w:pPr>
        <w:rPr>
          <w:sz w:val="28"/>
          <w:szCs w:val="28"/>
        </w:rPr>
      </w:pPr>
      <w:r w:rsidRPr="00511593">
        <w:rPr>
          <w:sz w:val="28"/>
          <w:szCs w:val="28"/>
        </w:rPr>
        <w:t xml:space="preserve">The </w:t>
      </w:r>
      <w:r w:rsidR="00F3613A">
        <w:rPr>
          <w:sz w:val="28"/>
          <w:szCs w:val="28"/>
        </w:rPr>
        <w:t>global reach of the COVID-</w:t>
      </w:r>
      <w:r w:rsidR="00D05263" w:rsidRPr="00511593">
        <w:rPr>
          <w:sz w:val="28"/>
          <w:szCs w:val="28"/>
        </w:rPr>
        <w:t xml:space="preserve">19 virus affects us all, but some </w:t>
      </w:r>
      <w:r w:rsidR="000C54FE" w:rsidRPr="00511593">
        <w:rPr>
          <w:sz w:val="28"/>
          <w:szCs w:val="28"/>
        </w:rPr>
        <w:t xml:space="preserve">groups </w:t>
      </w:r>
      <w:r w:rsidR="00B25964" w:rsidRPr="00511593">
        <w:rPr>
          <w:sz w:val="28"/>
          <w:szCs w:val="28"/>
        </w:rPr>
        <w:t xml:space="preserve">will </w:t>
      </w:r>
      <w:r w:rsidR="00D05263" w:rsidRPr="00511593">
        <w:rPr>
          <w:sz w:val="28"/>
          <w:szCs w:val="28"/>
        </w:rPr>
        <w:t xml:space="preserve">suffer </w:t>
      </w:r>
      <w:r w:rsidR="00D044BF" w:rsidRPr="00511593">
        <w:rPr>
          <w:sz w:val="28"/>
          <w:szCs w:val="28"/>
        </w:rPr>
        <w:t>disproportionately and in different ways</w:t>
      </w:r>
      <w:r w:rsidR="00DF6C58" w:rsidRPr="00511593">
        <w:rPr>
          <w:sz w:val="28"/>
          <w:szCs w:val="28"/>
        </w:rPr>
        <w:t xml:space="preserve">. Indigenous </w:t>
      </w:r>
      <w:r w:rsidR="00DF6C58" w:rsidRPr="00A64086">
        <w:rPr>
          <w:sz w:val="28"/>
          <w:szCs w:val="28"/>
        </w:rPr>
        <w:t xml:space="preserve">peoples are such a group. </w:t>
      </w:r>
    </w:p>
    <w:p w14:paraId="11D66333" w14:textId="77777777" w:rsidR="007B4968" w:rsidRDefault="007B4968" w:rsidP="00B26DAE">
      <w:pPr>
        <w:rPr>
          <w:sz w:val="28"/>
          <w:szCs w:val="28"/>
        </w:rPr>
      </w:pPr>
    </w:p>
    <w:p w14:paraId="783DB0E2" w14:textId="2E00D5E8" w:rsidR="00CE03C3" w:rsidRPr="00B01D57" w:rsidRDefault="007B4968" w:rsidP="00990A13">
      <w:pPr>
        <w:rPr>
          <w:sz w:val="28"/>
          <w:szCs w:val="28"/>
        </w:rPr>
      </w:pPr>
      <w:r>
        <w:rPr>
          <w:sz w:val="28"/>
          <w:szCs w:val="28"/>
        </w:rPr>
        <w:t>Many indigenous peoples</w:t>
      </w:r>
      <w:r w:rsidR="00AC0280" w:rsidRPr="00A64086">
        <w:rPr>
          <w:sz w:val="28"/>
          <w:szCs w:val="28"/>
        </w:rPr>
        <w:t xml:space="preserve"> live in remote</w:t>
      </w:r>
      <w:r w:rsidR="00D86181">
        <w:rPr>
          <w:sz w:val="28"/>
          <w:szCs w:val="28"/>
        </w:rPr>
        <w:t xml:space="preserve"> regions difficult to access</w:t>
      </w:r>
      <w:r w:rsidR="00AC0280" w:rsidRPr="00A64086">
        <w:rPr>
          <w:sz w:val="28"/>
          <w:szCs w:val="28"/>
        </w:rPr>
        <w:t xml:space="preserve"> and </w:t>
      </w:r>
      <w:r w:rsidR="00D86181">
        <w:rPr>
          <w:sz w:val="28"/>
          <w:szCs w:val="28"/>
        </w:rPr>
        <w:t xml:space="preserve">often </w:t>
      </w:r>
      <w:r w:rsidR="00AC0280" w:rsidRPr="00A64086">
        <w:rPr>
          <w:sz w:val="28"/>
          <w:szCs w:val="28"/>
        </w:rPr>
        <w:t>inaccessible</w:t>
      </w:r>
      <w:r>
        <w:rPr>
          <w:sz w:val="28"/>
          <w:szCs w:val="28"/>
        </w:rPr>
        <w:t>. E</w:t>
      </w:r>
      <w:r w:rsidR="00B26DAE" w:rsidRPr="00A64086">
        <w:rPr>
          <w:sz w:val="28"/>
          <w:szCs w:val="28"/>
        </w:rPr>
        <w:t>ven prior to this crisis</w:t>
      </w:r>
      <w:r w:rsidR="00D05263">
        <w:rPr>
          <w:sz w:val="28"/>
          <w:szCs w:val="28"/>
        </w:rPr>
        <w:t>,</w:t>
      </w:r>
      <w:r w:rsidR="00B26DAE" w:rsidRPr="00A64086">
        <w:rPr>
          <w:sz w:val="28"/>
          <w:szCs w:val="28"/>
        </w:rPr>
        <w:t xml:space="preserve"> </w:t>
      </w:r>
      <w:r w:rsidR="00D044BF">
        <w:rPr>
          <w:sz w:val="28"/>
          <w:szCs w:val="28"/>
          <w:lang w:val="en-NZ"/>
        </w:rPr>
        <w:t xml:space="preserve">they </w:t>
      </w:r>
      <w:r w:rsidR="00B3559E" w:rsidRPr="00A64086">
        <w:rPr>
          <w:sz w:val="28"/>
          <w:szCs w:val="28"/>
          <w:lang w:val="en-NZ"/>
        </w:rPr>
        <w:t>experience</w:t>
      </w:r>
      <w:r w:rsidR="00DB665B" w:rsidRPr="00A64086">
        <w:rPr>
          <w:sz w:val="28"/>
          <w:szCs w:val="28"/>
          <w:lang w:val="en-NZ"/>
        </w:rPr>
        <w:t>d</w:t>
      </w:r>
      <w:r w:rsidR="00B3559E" w:rsidRPr="00A64086">
        <w:rPr>
          <w:sz w:val="28"/>
          <w:szCs w:val="28"/>
          <w:lang w:val="en-NZ"/>
        </w:rPr>
        <w:t xml:space="preserve"> higher rates of health risks, poorer health and greater unmet needs in respect of health care than their non-indigenous </w:t>
      </w:r>
      <w:proofErr w:type="gramStart"/>
      <w:r w:rsidR="00B3559E" w:rsidRPr="00A64086">
        <w:rPr>
          <w:sz w:val="28"/>
          <w:szCs w:val="28"/>
          <w:lang w:val="en-NZ"/>
        </w:rPr>
        <w:t>counterparts</w:t>
      </w:r>
      <w:proofErr w:type="gramEnd"/>
      <w:r w:rsidR="00B3559E" w:rsidRPr="00A64086">
        <w:rPr>
          <w:sz w:val="28"/>
          <w:szCs w:val="28"/>
          <w:lang w:val="en-NZ"/>
        </w:rPr>
        <w:t xml:space="preserve">. </w:t>
      </w:r>
      <w:r>
        <w:rPr>
          <w:sz w:val="28"/>
          <w:szCs w:val="28"/>
          <w:lang w:val="en-NZ"/>
        </w:rPr>
        <w:t>Indigenous peoples</w:t>
      </w:r>
      <w:r w:rsidR="00B3559E" w:rsidRPr="00A64086">
        <w:rPr>
          <w:sz w:val="28"/>
          <w:szCs w:val="28"/>
          <w:lang w:val="en-NZ"/>
        </w:rPr>
        <w:t xml:space="preserve"> were already disadvantaged in </w:t>
      </w:r>
      <w:r w:rsidR="00B26DAE" w:rsidRPr="00A64086">
        <w:rPr>
          <w:sz w:val="28"/>
          <w:szCs w:val="28"/>
          <w:lang w:val="en-NZ"/>
        </w:rPr>
        <w:t>terms of acc</w:t>
      </w:r>
      <w:r w:rsidR="00D05263">
        <w:rPr>
          <w:sz w:val="28"/>
          <w:szCs w:val="28"/>
          <w:lang w:val="en-NZ"/>
        </w:rPr>
        <w:t xml:space="preserve">ess to quality health care and were more </w:t>
      </w:r>
      <w:r w:rsidR="00B26DAE" w:rsidRPr="00A64086">
        <w:rPr>
          <w:sz w:val="28"/>
          <w:szCs w:val="28"/>
          <w:lang w:val="en-NZ"/>
        </w:rPr>
        <w:t>vulnera</w:t>
      </w:r>
      <w:r w:rsidR="00D05263">
        <w:rPr>
          <w:sz w:val="28"/>
          <w:szCs w:val="28"/>
          <w:lang w:val="en-NZ"/>
        </w:rPr>
        <w:t>ble</w:t>
      </w:r>
      <w:r w:rsidR="00B26DAE" w:rsidRPr="00A64086">
        <w:rPr>
          <w:sz w:val="28"/>
          <w:szCs w:val="28"/>
          <w:lang w:val="en-NZ"/>
        </w:rPr>
        <w:t xml:space="preserve"> to numerous health problems</w:t>
      </w:r>
      <w:r w:rsidR="00D05263">
        <w:rPr>
          <w:sz w:val="28"/>
          <w:szCs w:val="28"/>
          <w:lang w:val="en-NZ"/>
        </w:rPr>
        <w:t>,</w:t>
      </w:r>
      <w:r w:rsidR="00B26DAE" w:rsidRPr="00A64086">
        <w:rPr>
          <w:sz w:val="28"/>
          <w:szCs w:val="28"/>
          <w:lang w:val="en-NZ"/>
        </w:rPr>
        <w:t xml:space="preserve"> in particular pandemics. </w:t>
      </w:r>
      <w:r w:rsidR="00B26DAE" w:rsidRPr="00B01D57">
        <w:rPr>
          <w:sz w:val="28"/>
          <w:szCs w:val="28"/>
          <w:lang w:val="en-NZ"/>
        </w:rPr>
        <w:t>The social determinants of health</w:t>
      </w:r>
      <w:r w:rsidRPr="00B01D57">
        <w:rPr>
          <w:sz w:val="28"/>
          <w:szCs w:val="28"/>
          <w:lang w:val="en-NZ"/>
        </w:rPr>
        <w:t>,</w:t>
      </w:r>
      <w:r w:rsidR="00B26DAE" w:rsidRPr="00B01D57">
        <w:rPr>
          <w:sz w:val="28"/>
          <w:szCs w:val="28"/>
          <w:lang w:val="en-NZ"/>
        </w:rPr>
        <w:t xml:space="preserve"> </w:t>
      </w:r>
      <w:r w:rsidR="00B26DAE" w:rsidRPr="00B01D57">
        <w:rPr>
          <w:sz w:val="28"/>
          <w:szCs w:val="28"/>
        </w:rPr>
        <w:t>such as safe drinking</w:t>
      </w:r>
      <w:r w:rsidRPr="00B01D57">
        <w:rPr>
          <w:sz w:val="28"/>
          <w:szCs w:val="28"/>
        </w:rPr>
        <w:t xml:space="preserve"> water and</w:t>
      </w:r>
      <w:r w:rsidR="00D86181" w:rsidRPr="00B01D57">
        <w:rPr>
          <w:sz w:val="28"/>
          <w:szCs w:val="28"/>
        </w:rPr>
        <w:t xml:space="preserve"> a</w:t>
      </w:r>
      <w:r w:rsidRPr="00B01D57">
        <w:rPr>
          <w:sz w:val="28"/>
          <w:szCs w:val="28"/>
        </w:rPr>
        <w:t xml:space="preserve"> </w:t>
      </w:r>
      <w:r w:rsidR="00B20F3D" w:rsidRPr="00B01D57">
        <w:rPr>
          <w:sz w:val="28"/>
          <w:szCs w:val="28"/>
        </w:rPr>
        <w:t>sufficient, balanced diet,</w:t>
      </w:r>
      <w:r w:rsidR="00D86181" w:rsidRPr="00B01D57">
        <w:rPr>
          <w:sz w:val="28"/>
          <w:szCs w:val="28"/>
        </w:rPr>
        <w:t xml:space="preserve"> </w:t>
      </w:r>
      <w:r w:rsidR="00B26DAE" w:rsidRPr="00B01D57">
        <w:rPr>
          <w:sz w:val="28"/>
          <w:szCs w:val="28"/>
        </w:rPr>
        <w:t xml:space="preserve">and sanitation </w:t>
      </w:r>
      <w:proofErr w:type="gramStart"/>
      <w:r w:rsidR="00B26DAE" w:rsidRPr="00B01D57">
        <w:rPr>
          <w:sz w:val="28"/>
          <w:szCs w:val="28"/>
        </w:rPr>
        <w:t xml:space="preserve">were </w:t>
      </w:r>
      <w:r w:rsidR="00E414B1" w:rsidRPr="00B01D57">
        <w:rPr>
          <w:sz w:val="28"/>
          <w:szCs w:val="28"/>
        </w:rPr>
        <w:t xml:space="preserve">not </w:t>
      </w:r>
      <w:r w:rsidR="00DB665B" w:rsidRPr="00B01D57">
        <w:rPr>
          <w:sz w:val="28"/>
          <w:szCs w:val="28"/>
        </w:rPr>
        <w:t>fulfilled</w:t>
      </w:r>
      <w:proofErr w:type="gramEnd"/>
      <w:r w:rsidR="00AC0280" w:rsidRPr="00B01D57">
        <w:rPr>
          <w:sz w:val="28"/>
          <w:szCs w:val="28"/>
        </w:rPr>
        <w:t xml:space="preserve"> </w:t>
      </w:r>
      <w:r w:rsidR="00E414B1" w:rsidRPr="00B01D57">
        <w:rPr>
          <w:sz w:val="28"/>
          <w:szCs w:val="28"/>
        </w:rPr>
        <w:t>before this crisis</w:t>
      </w:r>
      <w:r w:rsidR="00D86181" w:rsidRPr="00B01D57">
        <w:rPr>
          <w:sz w:val="28"/>
          <w:szCs w:val="28"/>
        </w:rPr>
        <w:t>.</w:t>
      </w:r>
      <w:r w:rsidR="00D86181" w:rsidRPr="00D00C0D">
        <w:rPr>
          <w:sz w:val="28"/>
          <w:szCs w:val="28"/>
        </w:rPr>
        <w:t xml:space="preserve"> Moreover, the </w:t>
      </w:r>
      <w:r w:rsidR="00CE03C3" w:rsidRPr="00D00C0D">
        <w:rPr>
          <w:sz w:val="28"/>
          <w:szCs w:val="28"/>
        </w:rPr>
        <w:t>expropriation</w:t>
      </w:r>
      <w:r w:rsidR="00D86181" w:rsidRPr="00D00C0D">
        <w:rPr>
          <w:sz w:val="28"/>
          <w:szCs w:val="28"/>
        </w:rPr>
        <w:t xml:space="preserve"> of indigenous lands and natural resources and the increase in conflicts on their territories were already placing indigenous peoples in a particularly precarious situation.</w:t>
      </w:r>
      <w:r w:rsidR="00D86181" w:rsidRPr="00B01D57">
        <w:rPr>
          <w:sz w:val="28"/>
          <w:szCs w:val="28"/>
        </w:rPr>
        <w:t xml:space="preserve"> </w:t>
      </w:r>
      <w:r w:rsidR="00DB665B" w:rsidRPr="00B01D57">
        <w:rPr>
          <w:rStyle w:val="FootnoteReference"/>
          <w:rFonts w:ascii="Times New Roman" w:hAnsi="Times New Roman"/>
          <w:sz w:val="28"/>
          <w:szCs w:val="28"/>
        </w:rPr>
        <w:footnoteReference w:id="1"/>
      </w:r>
      <w:r w:rsidR="00AC0280" w:rsidRPr="00B01D57">
        <w:rPr>
          <w:sz w:val="28"/>
          <w:szCs w:val="28"/>
        </w:rPr>
        <w:t xml:space="preserve"> </w:t>
      </w:r>
    </w:p>
    <w:p w14:paraId="43395B70" w14:textId="440E370F" w:rsidR="00D86181" w:rsidRPr="002615CC" w:rsidRDefault="00D86181" w:rsidP="00990A13">
      <w:pPr>
        <w:rPr>
          <w:sz w:val="28"/>
          <w:szCs w:val="28"/>
        </w:rPr>
      </w:pPr>
    </w:p>
    <w:p w14:paraId="7C7185B7" w14:textId="5E510CE9" w:rsidR="00164EC8" w:rsidRDefault="00511593" w:rsidP="00C1375D">
      <w:pPr>
        <w:rPr>
          <w:sz w:val="28"/>
          <w:szCs w:val="28"/>
        </w:rPr>
      </w:pPr>
      <w:r>
        <w:rPr>
          <w:sz w:val="28"/>
          <w:szCs w:val="28"/>
        </w:rPr>
        <w:t>The spread of COVID -1</w:t>
      </w:r>
      <w:r w:rsidR="00AC0280" w:rsidRPr="00A64086">
        <w:rPr>
          <w:sz w:val="28"/>
          <w:szCs w:val="28"/>
        </w:rPr>
        <w:t xml:space="preserve">9 has and will </w:t>
      </w:r>
      <w:r w:rsidR="007B4968">
        <w:rPr>
          <w:sz w:val="28"/>
          <w:szCs w:val="28"/>
        </w:rPr>
        <w:t xml:space="preserve">continue to </w:t>
      </w:r>
      <w:r w:rsidR="00AC0280" w:rsidRPr="00A64086">
        <w:rPr>
          <w:sz w:val="28"/>
          <w:szCs w:val="28"/>
        </w:rPr>
        <w:t xml:space="preserve">exacerbate an already critical situation for many </w:t>
      </w:r>
      <w:r w:rsidR="007B4968">
        <w:rPr>
          <w:sz w:val="28"/>
          <w:szCs w:val="28"/>
        </w:rPr>
        <w:t>indigenous people</w:t>
      </w:r>
      <w:r w:rsidR="00DB665B" w:rsidRPr="00A64086">
        <w:rPr>
          <w:sz w:val="28"/>
          <w:szCs w:val="28"/>
        </w:rPr>
        <w:t>s</w:t>
      </w:r>
      <w:r w:rsidR="007B4968">
        <w:rPr>
          <w:sz w:val="28"/>
          <w:szCs w:val="28"/>
        </w:rPr>
        <w:t>:</w:t>
      </w:r>
      <w:r w:rsidR="00DB665B" w:rsidRPr="00A64086">
        <w:rPr>
          <w:sz w:val="28"/>
          <w:szCs w:val="28"/>
        </w:rPr>
        <w:t xml:space="preserve"> a situation where inequalities and discrimination already abound.</w:t>
      </w:r>
      <w:r w:rsidR="00DB665B" w:rsidRPr="00A64086">
        <w:rPr>
          <w:sz w:val="28"/>
          <w:szCs w:val="28"/>
          <w:lang w:val="en-NZ"/>
        </w:rPr>
        <w:t xml:space="preserve"> T</w:t>
      </w:r>
      <w:r w:rsidR="00DB665B" w:rsidRPr="00A64086">
        <w:rPr>
          <w:sz w:val="28"/>
          <w:szCs w:val="28"/>
        </w:rPr>
        <w:t>he rise in</w:t>
      </w:r>
      <w:r w:rsidR="00D417BB" w:rsidRPr="00A64086">
        <w:rPr>
          <w:sz w:val="28"/>
          <w:szCs w:val="28"/>
        </w:rPr>
        <w:t xml:space="preserve"> </w:t>
      </w:r>
      <w:r w:rsidR="008B0EFF" w:rsidRPr="00A64086">
        <w:rPr>
          <w:sz w:val="28"/>
          <w:szCs w:val="28"/>
        </w:rPr>
        <w:t xml:space="preserve">national </w:t>
      </w:r>
      <w:r w:rsidR="00B20F3D" w:rsidRPr="00A64086">
        <w:rPr>
          <w:sz w:val="28"/>
          <w:szCs w:val="28"/>
        </w:rPr>
        <w:t>recessions</w:t>
      </w:r>
      <w:r w:rsidR="00D417BB" w:rsidRPr="00A64086">
        <w:rPr>
          <w:sz w:val="28"/>
          <w:szCs w:val="28"/>
        </w:rPr>
        <w:t xml:space="preserve"> </w:t>
      </w:r>
      <w:r w:rsidR="007B4968">
        <w:rPr>
          <w:sz w:val="28"/>
          <w:szCs w:val="28"/>
        </w:rPr>
        <w:t xml:space="preserve">and the real possibility of a world depression </w:t>
      </w:r>
      <w:r w:rsidR="008B0EFF" w:rsidRPr="00A64086">
        <w:rPr>
          <w:sz w:val="28"/>
          <w:szCs w:val="28"/>
        </w:rPr>
        <w:t xml:space="preserve">are set to aggravate </w:t>
      </w:r>
      <w:r w:rsidR="007B4968">
        <w:rPr>
          <w:sz w:val="28"/>
          <w:szCs w:val="28"/>
        </w:rPr>
        <w:t xml:space="preserve">the situation </w:t>
      </w:r>
      <w:r w:rsidR="008B0EFF" w:rsidRPr="00A64086">
        <w:rPr>
          <w:sz w:val="28"/>
          <w:szCs w:val="28"/>
        </w:rPr>
        <w:t>further</w:t>
      </w:r>
      <w:r w:rsidR="00D044BF">
        <w:rPr>
          <w:sz w:val="28"/>
          <w:szCs w:val="28"/>
        </w:rPr>
        <w:t>,</w:t>
      </w:r>
      <w:r w:rsidR="008B0EFF" w:rsidRPr="00A64086">
        <w:rPr>
          <w:sz w:val="28"/>
          <w:szCs w:val="28"/>
        </w:rPr>
        <w:t xml:space="preserve"> </w:t>
      </w:r>
      <w:r w:rsidR="00D417BB" w:rsidRPr="00A64086">
        <w:rPr>
          <w:sz w:val="28"/>
          <w:szCs w:val="28"/>
        </w:rPr>
        <w:t>bringing</w:t>
      </w:r>
      <w:r w:rsidR="00DB665B" w:rsidRPr="00A64086">
        <w:rPr>
          <w:sz w:val="28"/>
          <w:szCs w:val="28"/>
        </w:rPr>
        <w:t xml:space="preserve"> fear that many indigenous peoples</w:t>
      </w:r>
      <w:r w:rsidR="00E414B1">
        <w:rPr>
          <w:sz w:val="28"/>
          <w:szCs w:val="28"/>
        </w:rPr>
        <w:t xml:space="preserve"> will die, </w:t>
      </w:r>
      <w:r w:rsidR="00E414B1" w:rsidRPr="00A64086">
        <w:rPr>
          <w:sz w:val="28"/>
          <w:szCs w:val="28"/>
        </w:rPr>
        <w:t>not only</w:t>
      </w:r>
      <w:r w:rsidR="008B0EFF" w:rsidRPr="00A64086">
        <w:rPr>
          <w:sz w:val="28"/>
          <w:szCs w:val="28"/>
        </w:rPr>
        <w:t xml:space="preserve"> </w:t>
      </w:r>
      <w:r w:rsidR="00E414B1">
        <w:rPr>
          <w:sz w:val="28"/>
          <w:szCs w:val="28"/>
        </w:rPr>
        <w:t xml:space="preserve">from </w:t>
      </w:r>
      <w:r w:rsidR="008B0EFF" w:rsidRPr="00A64086">
        <w:rPr>
          <w:sz w:val="28"/>
          <w:szCs w:val="28"/>
        </w:rPr>
        <w:t xml:space="preserve">the virus itself </w:t>
      </w:r>
      <w:r w:rsidR="00E414B1" w:rsidRPr="00A64086">
        <w:rPr>
          <w:sz w:val="28"/>
          <w:szCs w:val="28"/>
        </w:rPr>
        <w:t>but also</w:t>
      </w:r>
      <w:r w:rsidR="008B0EFF" w:rsidRPr="00A64086">
        <w:rPr>
          <w:sz w:val="28"/>
          <w:szCs w:val="28"/>
        </w:rPr>
        <w:t xml:space="preserve"> from </w:t>
      </w:r>
      <w:r w:rsidR="00CE03C3" w:rsidRPr="00CE03C3">
        <w:rPr>
          <w:sz w:val="28"/>
          <w:szCs w:val="28"/>
        </w:rPr>
        <w:t>conflicts and violence, linked to the scarcity of resources, especially drin</w:t>
      </w:r>
      <w:r w:rsidR="00CE03C3">
        <w:rPr>
          <w:sz w:val="28"/>
          <w:szCs w:val="28"/>
        </w:rPr>
        <w:t>king water and food.</w:t>
      </w:r>
    </w:p>
    <w:p w14:paraId="2864ADF3" w14:textId="77777777" w:rsidR="00C1375D" w:rsidRPr="00C1375D" w:rsidRDefault="00C1375D" w:rsidP="00C1375D">
      <w:pPr>
        <w:rPr>
          <w:sz w:val="28"/>
          <w:szCs w:val="28"/>
        </w:rPr>
      </w:pPr>
    </w:p>
    <w:p w14:paraId="7E9B8393" w14:textId="3AA5441E" w:rsidR="00C656A0" w:rsidRDefault="00DB665B" w:rsidP="00990A13">
      <w:pPr>
        <w:rPr>
          <w:sz w:val="28"/>
          <w:szCs w:val="28"/>
        </w:rPr>
      </w:pPr>
      <w:r w:rsidRPr="00A64086">
        <w:rPr>
          <w:sz w:val="28"/>
          <w:szCs w:val="28"/>
        </w:rPr>
        <w:t>Yet there is still time</w:t>
      </w:r>
      <w:r w:rsidR="00CE03C3" w:rsidRPr="00CE03C3">
        <w:t xml:space="preserve"> </w:t>
      </w:r>
      <w:r w:rsidR="00CE03C3">
        <w:rPr>
          <w:sz w:val="28"/>
          <w:szCs w:val="28"/>
        </w:rPr>
        <w:t xml:space="preserve">to </w:t>
      </w:r>
      <w:r w:rsidR="00CE03C3" w:rsidRPr="00CE03C3">
        <w:rPr>
          <w:sz w:val="28"/>
          <w:szCs w:val="28"/>
        </w:rPr>
        <w:t>limit this health crisis and its disastrous effects</w:t>
      </w:r>
      <w:r w:rsidRPr="00A64086">
        <w:rPr>
          <w:sz w:val="28"/>
          <w:szCs w:val="28"/>
        </w:rPr>
        <w:t>. U</w:t>
      </w:r>
      <w:r w:rsidR="008B0EFF" w:rsidRPr="00A64086">
        <w:rPr>
          <w:sz w:val="28"/>
          <w:szCs w:val="28"/>
        </w:rPr>
        <w:t xml:space="preserve">rgent </w:t>
      </w:r>
      <w:r w:rsidRPr="00A64086">
        <w:rPr>
          <w:sz w:val="28"/>
          <w:szCs w:val="28"/>
        </w:rPr>
        <w:t xml:space="preserve">action has demonstrated that appropriate measures taken </w:t>
      </w:r>
      <w:r w:rsidR="00E414B1">
        <w:rPr>
          <w:sz w:val="28"/>
          <w:szCs w:val="28"/>
        </w:rPr>
        <w:t>early on</w:t>
      </w:r>
      <w:r w:rsidR="007B4968">
        <w:rPr>
          <w:sz w:val="28"/>
          <w:szCs w:val="28"/>
        </w:rPr>
        <w:t xml:space="preserve"> </w:t>
      </w:r>
      <w:r w:rsidR="00E414B1">
        <w:rPr>
          <w:sz w:val="28"/>
          <w:szCs w:val="28"/>
        </w:rPr>
        <w:t xml:space="preserve">in the crisis </w:t>
      </w:r>
      <w:r w:rsidRPr="00A64086">
        <w:rPr>
          <w:sz w:val="28"/>
          <w:szCs w:val="28"/>
        </w:rPr>
        <w:t xml:space="preserve">can drastically reduce </w:t>
      </w:r>
      <w:r w:rsidR="00D044BF">
        <w:rPr>
          <w:sz w:val="28"/>
          <w:szCs w:val="28"/>
        </w:rPr>
        <w:t xml:space="preserve">and control the </w:t>
      </w:r>
      <w:r w:rsidRPr="00A64086">
        <w:rPr>
          <w:sz w:val="28"/>
          <w:szCs w:val="28"/>
        </w:rPr>
        <w:t xml:space="preserve">transmission of this disease. </w:t>
      </w:r>
    </w:p>
    <w:p w14:paraId="1D87BFC4" w14:textId="77777777" w:rsidR="00C656A0" w:rsidRPr="00A64086" w:rsidRDefault="00C656A0" w:rsidP="00990A13">
      <w:pPr>
        <w:rPr>
          <w:sz w:val="28"/>
          <w:szCs w:val="28"/>
        </w:rPr>
      </w:pPr>
    </w:p>
    <w:p w14:paraId="4FD4947D" w14:textId="02B8640C" w:rsidR="00E414B1" w:rsidRPr="00CF2A0E" w:rsidRDefault="00DB665B" w:rsidP="00C656A0">
      <w:pPr>
        <w:rPr>
          <w:sz w:val="28"/>
          <w:szCs w:val="28"/>
        </w:rPr>
      </w:pPr>
      <w:r w:rsidRPr="00C656A0">
        <w:rPr>
          <w:sz w:val="28"/>
          <w:szCs w:val="28"/>
        </w:rPr>
        <w:t xml:space="preserve">We call on all States to </w:t>
      </w:r>
      <w:r w:rsidR="00564A12" w:rsidRPr="00990765">
        <w:rPr>
          <w:sz w:val="28"/>
          <w:szCs w:val="28"/>
        </w:rPr>
        <w:t>fulfil their human rights obligations</w:t>
      </w:r>
      <w:r w:rsidR="007B4968" w:rsidRPr="00990765">
        <w:rPr>
          <w:sz w:val="28"/>
          <w:szCs w:val="28"/>
        </w:rPr>
        <w:t>,</w:t>
      </w:r>
      <w:r w:rsidR="00564A12" w:rsidRPr="00990765">
        <w:rPr>
          <w:sz w:val="28"/>
          <w:szCs w:val="28"/>
        </w:rPr>
        <w:t xml:space="preserve"> </w:t>
      </w:r>
      <w:r w:rsidR="00990765">
        <w:rPr>
          <w:sz w:val="28"/>
          <w:szCs w:val="28"/>
        </w:rPr>
        <w:t>guided by</w:t>
      </w:r>
      <w:r w:rsidR="00564A12" w:rsidRPr="00990765">
        <w:rPr>
          <w:sz w:val="28"/>
          <w:szCs w:val="28"/>
        </w:rPr>
        <w:t xml:space="preserve"> </w:t>
      </w:r>
      <w:r w:rsidR="00990765">
        <w:rPr>
          <w:sz w:val="28"/>
          <w:szCs w:val="28"/>
        </w:rPr>
        <w:t xml:space="preserve">the </w:t>
      </w:r>
      <w:r w:rsidR="00564A12" w:rsidRPr="00990765">
        <w:rPr>
          <w:sz w:val="28"/>
          <w:szCs w:val="28"/>
        </w:rPr>
        <w:t>UN</w:t>
      </w:r>
      <w:r w:rsidR="007B4968" w:rsidRPr="00990765">
        <w:rPr>
          <w:sz w:val="28"/>
          <w:szCs w:val="28"/>
        </w:rPr>
        <w:t xml:space="preserve"> </w:t>
      </w:r>
      <w:r w:rsidR="00564A12" w:rsidRPr="00990765">
        <w:rPr>
          <w:sz w:val="28"/>
          <w:szCs w:val="28"/>
        </w:rPr>
        <w:t>D</w:t>
      </w:r>
      <w:r w:rsidR="007B4968" w:rsidRPr="00990765">
        <w:rPr>
          <w:sz w:val="28"/>
          <w:szCs w:val="28"/>
        </w:rPr>
        <w:t xml:space="preserve">eclaration on the </w:t>
      </w:r>
      <w:r w:rsidR="00564A12" w:rsidRPr="00990765">
        <w:rPr>
          <w:sz w:val="28"/>
          <w:szCs w:val="28"/>
        </w:rPr>
        <w:t>R</w:t>
      </w:r>
      <w:r w:rsidR="007B4968" w:rsidRPr="00990765">
        <w:rPr>
          <w:sz w:val="28"/>
          <w:szCs w:val="28"/>
        </w:rPr>
        <w:t xml:space="preserve">ights of </w:t>
      </w:r>
      <w:r w:rsidR="00564A12" w:rsidRPr="00990765">
        <w:rPr>
          <w:sz w:val="28"/>
          <w:szCs w:val="28"/>
        </w:rPr>
        <w:t>I</w:t>
      </w:r>
      <w:r w:rsidR="007B4968" w:rsidRPr="00990765">
        <w:rPr>
          <w:sz w:val="28"/>
          <w:szCs w:val="28"/>
        </w:rPr>
        <w:t xml:space="preserve">ndigenous </w:t>
      </w:r>
      <w:r w:rsidR="00564A12" w:rsidRPr="00990765">
        <w:rPr>
          <w:sz w:val="28"/>
          <w:szCs w:val="28"/>
        </w:rPr>
        <w:t>P</w:t>
      </w:r>
      <w:r w:rsidR="002C61EE" w:rsidRPr="00990765">
        <w:rPr>
          <w:sz w:val="28"/>
          <w:szCs w:val="28"/>
        </w:rPr>
        <w:t>eoples</w:t>
      </w:r>
      <w:r w:rsidR="007B4968" w:rsidRPr="00C656A0">
        <w:rPr>
          <w:sz w:val="28"/>
          <w:szCs w:val="28"/>
        </w:rPr>
        <w:t>,</w:t>
      </w:r>
      <w:r w:rsidR="00564A12" w:rsidRPr="00C656A0">
        <w:rPr>
          <w:sz w:val="28"/>
          <w:szCs w:val="28"/>
        </w:rPr>
        <w:t xml:space="preserve"> to protect the health and lives of indigenous peoples. </w:t>
      </w:r>
      <w:r w:rsidR="00564A12" w:rsidRPr="00D00C0D">
        <w:rPr>
          <w:sz w:val="28"/>
          <w:szCs w:val="28"/>
        </w:rPr>
        <w:t xml:space="preserve">In following </w:t>
      </w:r>
      <w:r w:rsidR="00164EC8" w:rsidRPr="00D00C0D">
        <w:rPr>
          <w:sz w:val="28"/>
          <w:szCs w:val="28"/>
        </w:rPr>
        <w:t>WHO</w:t>
      </w:r>
      <w:r w:rsidR="00564A12" w:rsidRPr="00D00C0D">
        <w:rPr>
          <w:sz w:val="28"/>
          <w:szCs w:val="28"/>
        </w:rPr>
        <w:t xml:space="preserve"> advice</w:t>
      </w:r>
      <w:r w:rsidR="002C61EE" w:rsidRPr="00D00C0D">
        <w:rPr>
          <w:sz w:val="28"/>
          <w:szCs w:val="28"/>
        </w:rPr>
        <w:t>,</w:t>
      </w:r>
      <w:r w:rsidR="00564A12" w:rsidRPr="00D00C0D">
        <w:rPr>
          <w:sz w:val="28"/>
          <w:szCs w:val="28"/>
        </w:rPr>
        <w:t xml:space="preserve"> we urge you to ensure that indigenous peoples become your partners in this endeavour, </w:t>
      </w:r>
      <w:r w:rsidR="00C656A0">
        <w:rPr>
          <w:sz w:val="28"/>
          <w:szCs w:val="28"/>
        </w:rPr>
        <w:t xml:space="preserve">and </w:t>
      </w:r>
      <w:r w:rsidR="00A64086" w:rsidRPr="00D00C0D">
        <w:rPr>
          <w:sz w:val="28"/>
          <w:szCs w:val="28"/>
        </w:rPr>
        <w:t xml:space="preserve">that you </w:t>
      </w:r>
      <w:r w:rsidR="00717DDB" w:rsidRPr="00D00C0D">
        <w:rPr>
          <w:sz w:val="28"/>
          <w:szCs w:val="28"/>
        </w:rPr>
        <w:lastRenderedPageBreak/>
        <w:t>provide culturally acceptable healthcare</w:t>
      </w:r>
      <w:r w:rsidR="00C656A0" w:rsidRPr="00CF2A0E">
        <w:rPr>
          <w:sz w:val="28"/>
          <w:szCs w:val="28"/>
        </w:rPr>
        <w:t>,</w:t>
      </w:r>
      <w:r w:rsidR="00717DDB" w:rsidRPr="00CF2A0E">
        <w:rPr>
          <w:sz w:val="28"/>
          <w:szCs w:val="28"/>
        </w:rPr>
        <w:t xml:space="preserve"> </w:t>
      </w:r>
      <w:r w:rsidR="00D044BF" w:rsidRPr="00CF2A0E">
        <w:rPr>
          <w:sz w:val="28"/>
          <w:szCs w:val="28"/>
        </w:rPr>
        <w:t>as well as</w:t>
      </w:r>
      <w:r w:rsidR="00717DDB" w:rsidRPr="00CF2A0E">
        <w:rPr>
          <w:sz w:val="28"/>
          <w:szCs w:val="28"/>
        </w:rPr>
        <w:t xml:space="preserve"> food or other </w:t>
      </w:r>
      <w:r w:rsidR="00FE254A" w:rsidRPr="00CF2A0E">
        <w:rPr>
          <w:sz w:val="28"/>
          <w:szCs w:val="28"/>
        </w:rPr>
        <w:t xml:space="preserve">humanitarian </w:t>
      </w:r>
      <w:r w:rsidR="00A64086" w:rsidRPr="00CF2A0E">
        <w:rPr>
          <w:sz w:val="28"/>
          <w:szCs w:val="28"/>
        </w:rPr>
        <w:t>relief</w:t>
      </w:r>
      <w:r w:rsidR="00D044BF" w:rsidRPr="00CF2A0E">
        <w:rPr>
          <w:sz w:val="28"/>
          <w:szCs w:val="28"/>
        </w:rPr>
        <w:t>,</w:t>
      </w:r>
      <w:r w:rsidR="00717DDB" w:rsidRPr="00CF2A0E">
        <w:rPr>
          <w:sz w:val="28"/>
          <w:szCs w:val="28"/>
        </w:rPr>
        <w:t xml:space="preserve"> when ne</w:t>
      </w:r>
      <w:r w:rsidR="00A64086" w:rsidRPr="00CF2A0E">
        <w:rPr>
          <w:sz w:val="28"/>
          <w:szCs w:val="28"/>
        </w:rPr>
        <w:t>cessary</w:t>
      </w:r>
      <w:r w:rsidR="00D044BF" w:rsidRPr="00CF2A0E">
        <w:rPr>
          <w:sz w:val="28"/>
          <w:szCs w:val="28"/>
        </w:rPr>
        <w:t>,</w:t>
      </w:r>
      <w:r w:rsidR="00A64086" w:rsidRPr="00CF2A0E">
        <w:rPr>
          <w:sz w:val="28"/>
          <w:szCs w:val="28"/>
        </w:rPr>
        <w:t xml:space="preserve"> and without discrimination</w:t>
      </w:r>
      <w:r w:rsidR="00C656A0" w:rsidRPr="00CF2A0E">
        <w:rPr>
          <w:sz w:val="28"/>
          <w:szCs w:val="28"/>
        </w:rPr>
        <w:t xml:space="preserve">. </w:t>
      </w:r>
      <w:r w:rsidR="00CF2A0E" w:rsidRPr="00CF2A0E">
        <w:rPr>
          <w:sz w:val="28"/>
          <w:szCs w:val="28"/>
        </w:rPr>
        <w:t xml:space="preserve">States should </w:t>
      </w:r>
      <w:r w:rsidR="00C1375D">
        <w:rPr>
          <w:sz w:val="28"/>
          <w:szCs w:val="28"/>
        </w:rPr>
        <w:t xml:space="preserve">acknowledge and accommodate </w:t>
      </w:r>
      <w:r w:rsidR="00CF2A0E" w:rsidRPr="00C1375D">
        <w:rPr>
          <w:sz w:val="28"/>
          <w:szCs w:val="28"/>
          <w:lang w:val="en-US"/>
        </w:rPr>
        <w:t>the cultural, spiritual, and religious rig</w:t>
      </w:r>
      <w:r w:rsidR="00CF2A0E" w:rsidRPr="00CF2A0E">
        <w:rPr>
          <w:sz w:val="28"/>
          <w:szCs w:val="28"/>
          <w:lang w:val="en-US"/>
        </w:rPr>
        <w:t xml:space="preserve">hts and responsibilities of indigenous peoples when </w:t>
      </w:r>
      <w:r w:rsidR="00CF2A0E">
        <w:rPr>
          <w:sz w:val="28"/>
          <w:szCs w:val="28"/>
          <w:lang w:val="en-US"/>
        </w:rPr>
        <w:t>considering</w:t>
      </w:r>
      <w:r w:rsidR="00CF2A0E" w:rsidRPr="00CF2A0E">
        <w:rPr>
          <w:sz w:val="28"/>
          <w:szCs w:val="28"/>
          <w:lang w:val="en-US"/>
        </w:rPr>
        <w:t xml:space="preserve"> </w:t>
      </w:r>
      <w:r w:rsidR="00CF2A0E">
        <w:rPr>
          <w:sz w:val="28"/>
          <w:szCs w:val="28"/>
          <w:lang w:val="en-US"/>
        </w:rPr>
        <w:t>measures to respond to the virus</w:t>
      </w:r>
      <w:r w:rsidR="00CF2A0E" w:rsidRPr="00C1375D">
        <w:rPr>
          <w:sz w:val="28"/>
          <w:szCs w:val="28"/>
          <w:lang w:val="en-US"/>
        </w:rPr>
        <w:t xml:space="preserve">. </w:t>
      </w:r>
      <w:r w:rsidR="00CF2A0E">
        <w:rPr>
          <w:sz w:val="28"/>
          <w:szCs w:val="28"/>
          <w:lang w:val="en-US"/>
        </w:rPr>
        <w:t xml:space="preserve">As with the adoption of any measures that may affect indigenous peoples, </w:t>
      </w:r>
      <w:r w:rsidR="00CF2A0E">
        <w:rPr>
          <w:sz w:val="28"/>
          <w:szCs w:val="28"/>
        </w:rPr>
        <w:t>their</w:t>
      </w:r>
      <w:r w:rsidR="00B50FB1" w:rsidRPr="00CF2A0E">
        <w:rPr>
          <w:sz w:val="28"/>
          <w:szCs w:val="28"/>
        </w:rPr>
        <w:t xml:space="preserve"> free</w:t>
      </w:r>
      <w:r w:rsidR="00C656A0" w:rsidRPr="00CF2A0E">
        <w:rPr>
          <w:sz w:val="28"/>
          <w:szCs w:val="28"/>
        </w:rPr>
        <w:t>,</w:t>
      </w:r>
      <w:r w:rsidR="00B50FB1" w:rsidRPr="00CF2A0E">
        <w:rPr>
          <w:sz w:val="28"/>
          <w:szCs w:val="28"/>
        </w:rPr>
        <w:t xml:space="preserve"> prior and informed consent</w:t>
      </w:r>
      <w:r w:rsidR="0010488E">
        <w:rPr>
          <w:sz w:val="28"/>
          <w:szCs w:val="28"/>
        </w:rPr>
        <w:t>, grounded in the right to self-determination,</w:t>
      </w:r>
      <w:r w:rsidR="00B50FB1" w:rsidRPr="00CF2A0E">
        <w:rPr>
          <w:sz w:val="28"/>
          <w:szCs w:val="28"/>
        </w:rPr>
        <w:t xml:space="preserve"> </w:t>
      </w:r>
      <w:r w:rsidR="00C656A0" w:rsidRPr="00CF2A0E">
        <w:rPr>
          <w:sz w:val="28"/>
          <w:szCs w:val="28"/>
        </w:rPr>
        <w:t>should be sought</w:t>
      </w:r>
      <w:r w:rsidR="00CF2A0E">
        <w:rPr>
          <w:sz w:val="28"/>
          <w:szCs w:val="28"/>
        </w:rPr>
        <w:t>.</w:t>
      </w:r>
    </w:p>
    <w:p w14:paraId="29516F94" w14:textId="77777777" w:rsidR="00E414B1" w:rsidRPr="00D00C0D" w:rsidRDefault="00E414B1" w:rsidP="00A64086">
      <w:pPr>
        <w:rPr>
          <w:sz w:val="28"/>
          <w:szCs w:val="28"/>
        </w:rPr>
      </w:pPr>
    </w:p>
    <w:p w14:paraId="1F516B6E" w14:textId="25C48620" w:rsidR="00CF2A0E" w:rsidRPr="00C1375D" w:rsidRDefault="002C61EE" w:rsidP="00CF2A0E">
      <w:pPr>
        <w:rPr>
          <w:rFonts w:ascii="Calibri" w:hAnsi="Calibri" w:cs="Calibri"/>
          <w:color w:val="1F497D"/>
          <w:sz w:val="22"/>
          <w:szCs w:val="22"/>
          <w:lang w:val="en-US"/>
        </w:rPr>
      </w:pPr>
      <w:r>
        <w:rPr>
          <w:sz w:val="28"/>
          <w:szCs w:val="28"/>
        </w:rPr>
        <w:t xml:space="preserve">Many </w:t>
      </w:r>
      <w:r w:rsidR="00A64086" w:rsidRPr="00A64086">
        <w:rPr>
          <w:sz w:val="28"/>
          <w:szCs w:val="28"/>
        </w:rPr>
        <w:t>indigenous people</w:t>
      </w:r>
      <w:r w:rsidR="008B0EFF" w:rsidRPr="00A64086">
        <w:rPr>
          <w:sz w:val="28"/>
          <w:szCs w:val="28"/>
        </w:rPr>
        <w:t xml:space="preserve">s </w:t>
      </w:r>
      <w:r>
        <w:rPr>
          <w:sz w:val="28"/>
          <w:szCs w:val="28"/>
        </w:rPr>
        <w:t xml:space="preserve">are </w:t>
      </w:r>
      <w:r w:rsidR="00717DDB" w:rsidRPr="00A64086">
        <w:rPr>
          <w:sz w:val="28"/>
          <w:szCs w:val="28"/>
        </w:rPr>
        <w:t xml:space="preserve">invisible in </w:t>
      </w:r>
      <w:r w:rsidR="00A64086" w:rsidRPr="00A64086">
        <w:rPr>
          <w:sz w:val="28"/>
          <w:szCs w:val="28"/>
        </w:rPr>
        <w:t>our societies</w:t>
      </w:r>
      <w:r w:rsidR="00717DDB" w:rsidRPr="00A64086">
        <w:rPr>
          <w:sz w:val="28"/>
          <w:szCs w:val="28"/>
        </w:rPr>
        <w:t xml:space="preserve"> but </w:t>
      </w:r>
      <w:r w:rsidR="00E414B1">
        <w:rPr>
          <w:sz w:val="28"/>
          <w:szCs w:val="28"/>
        </w:rPr>
        <w:t xml:space="preserve">they </w:t>
      </w:r>
      <w:r w:rsidR="008B0EFF" w:rsidRPr="00A64086">
        <w:rPr>
          <w:sz w:val="28"/>
          <w:szCs w:val="28"/>
        </w:rPr>
        <w:t xml:space="preserve">should not be </w:t>
      </w:r>
      <w:r w:rsidR="001F73F0" w:rsidRPr="00A64086">
        <w:rPr>
          <w:sz w:val="28"/>
          <w:szCs w:val="28"/>
        </w:rPr>
        <w:t>forgotten</w:t>
      </w:r>
      <w:r>
        <w:rPr>
          <w:sz w:val="28"/>
          <w:szCs w:val="28"/>
        </w:rPr>
        <w:t>,</w:t>
      </w:r>
      <w:r w:rsidR="00717DDB" w:rsidRPr="00A64086">
        <w:rPr>
          <w:sz w:val="28"/>
          <w:szCs w:val="28"/>
        </w:rPr>
        <w:t xml:space="preserve"> they </w:t>
      </w:r>
      <w:proofErr w:type="gramStart"/>
      <w:r w:rsidR="00717DDB" w:rsidRPr="00A64086">
        <w:rPr>
          <w:sz w:val="28"/>
          <w:szCs w:val="28"/>
        </w:rPr>
        <w:t>may</w:t>
      </w:r>
      <w:proofErr w:type="gramEnd"/>
      <w:r w:rsidR="00717DDB" w:rsidRPr="00A64086">
        <w:rPr>
          <w:sz w:val="28"/>
          <w:szCs w:val="28"/>
        </w:rPr>
        <w:t xml:space="preserve"> even war</w:t>
      </w:r>
      <w:r>
        <w:rPr>
          <w:sz w:val="28"/>
          <w:szCs w:val="28"/>
        </w:rPr>
        <w:t>rant special attention.</w:t>
      </w:r>
      <w:r w:rsidR="00717DDB" w:rsidRPr="00A64086">
        <w:rPr>
          <w:sz w:val="28"/>
          <w:szCs w:val="28"/>
        </w:rPr>
        <w:t xml:space="preserve"> </w:t>
      </w:r>
      <w:r>
        <w:rPr>
          <w:sz w:val="28"/>
          <w:szCs w:val="28"/>
        </w:rPr>
        <w:t>I</w:t>
      </w:r>
      <w:r w:rsidR="008B0EFF" w:rsidRPr="00A64086">
        <w:rPr>
          <w:sz w:val="28"/>
          <w:szCs w:val="28"/>
        </w:rPr>
        <w:t xml:space="preserve">ndigenous </w:t>
      </w:r>
      <w:r w:rsidR="00D044BF">
        <w:rPr>
          <w:sz w:val="28"/>
          <w:szCs w:val="28"/>
        </w:rPr>
        <w:t>peoples</w:t>
      </w:r>
      <w:r>
        <w:rPr>
          <w:sz w:val="28"/>
          <w:szCs w:val="28"/>
        </w:rPr>
        <w:t xml:space="preserve"> in refugee or internally</w:t>
      </w:r>
      <w:r w:rsidR="00717DDB" w:rsidRPr="00A64086">
        <w:rPr>
          <w:sz w:val="28"/>
          <w:szCs w:val="28"/>
        </w:rPr>
        <w:t xml:space="preserve"> </w:t>
      </w:r>
      <w:r w:rsidR="008B0EFF" w:rsidRPr="00A64086">
        <w:rPr>
          <w:sz w:val="28"/>
          <w:szCs w:val="28"/>
        </w:rPr>
        <w:t>d</w:t>
      </w:r>
      <w:r>
        <w:rPr>
          <w:sz w:val="28"/>
          <w:szCs w:val="28"/>
        </w:rPr>
        <w:t xml:space="preserve">isplaced </w:t>
      </w:r>
      <w:r w:rsidR="00717DDB" w:rsidRPr="00A64086">
        <w:rPr>
          <w:sz w:val="28"/>
          <w:szCs w:val="28"/>
        </w:rPr>
        <w:t xml:space="preserve">camps, </w:t>
      </w:r>
      <w:r w:rsidR="008B0EFF" w:rsidRPr="00A64086">
        <w:rPr>
          <w:sz w:val="28"/>
          <w:szCs w:val="28"/>
        </w:rPr>
        <w:t xml:space="preserve">detention centres or </w:t>
      </w:r>
      <w:r w:rsidR="00717DDB" w:rsidRPr="00A64086">
        <w:rPr>
          <w:sz w:val="28"/>
          <w:szCs w:val="28"/>
        </w:rPr>
        <w:t xml:space="preserve">institutions, </w:t>
      </w:r>
      <w:r w:rsidR="00D7050C">
        <w:rPr>
          <w:sz w:val="28"/>
          <w:szCs w:val="28"/>
        </w:rPr>
        <w:t xml:space="preserve">migrants in administrative settings, </w:t>
      </w:r>
      <w:r>
        <w:rPr>
          <w:sz w:val="28"/>
          <w:szCs w:val="28"/>
        </w:rPr>
        <w:t xml:space="preserve">have a higher risk of </w:t>
      </w:r>
      <w:r w:rsidR="006D2764">
        <w:rPr>
          <w:sz w:val="28"/>
          <w:szCs w:val="28"/>
        </w:rPr>
        <w:t>cont</w:t>
      </w:r>
      <w:r>
        <w:rPr>
          <w:sz w:val="28"/>
          <w:szCs w:val="28"/>
        </w:rPr>
        <w:t>racting the disease. For o</w:t>
      </w:r>
      <w:r w:rsidR="00DF6C58" w:rsidRPr="00A64086">
        <w:rPr>
          <w:sz w:val="28"/>
          <w:szCs w:val="28"/>
        </w:rPr>
        <w:t xml:space="preserve">lder indigenous persons </w:t>
      </w:r>
      <w:r w:rsidR="00717DDB" w:rsidRPr="00A64086">
        <w:rPr>
          <w:sz w:val="28"/>
          <w:szCs w:val="28"/>
        </w:rPr>
        <w:t>this</w:t>
      </w:r>
      <w:r w:rsidR="00DF6C58" w:rsidRPr="00A64086">
        <w:rPr>
          <w:sz w:val="28"/>
          <w:szCs w:val="28"/>
        </w:rPr>
        <w:t xml:space="preserve"> virus</w:t>
      </w:r>
      <w:r>
        <w:rPr>
          <w:sz w:val="28"/>
          <w:szCs w:val="28"/>
        </w:rPr>
        <w:t xml:space="preserve"> may</w:t>
      </w:r>
      <w:r w:rsidR="00717DDB" w:rsidRPr="00A64086">
        <w:rPr>
          <w:sz w:val="28"/>
          <w:szCs w:val="28"/>
        </w:rPr>
        <w:t xml:space="preserve"> be fatal</w:t>
      </w:r>
      <w:r w:rsidR="00DF6C58" w:rsidRPr="00A64086">
        <w:rPr>
          <w:sz w:val="28"/>
          <w:szCs w:val="28"/>
        </w:rPr>
        <w:t xml:space="preserve">, </w:t>
      </w:r>
      <w:r w:rsidR="00717DDB" w:rsidRPr="00A64086">
        <w:rPr>
          <w:sz w:val="28"/>
          <w:szCs w:val="28"/>
        </w:rPr>
        <w:t xml:space="preserve">and </w:t>
      </w:r>
      <w:r>
        <w:rPr>
          <w:sz w:val="28"/>
          <w:szCs w:val="28"/>
        </w:rPr>
        <w:t xml:space="preserve">indigenous migrants and </w:t>
      </w:r>
      <w:r w:rsidRPr="00A64086">
        <w:rPr>
          <w:sz w:val="28"/>
          <w:szCs w:val="28"/>
        </w:rPr>
        <w:t>individuals in urban area</w:t>
      </w:r>
      <w:r w:rsidR="00E414B1">
        <w:rPr>
          <w:sz w:val="28"/>
          <w:szCs w:val="28"/>
        </w:rPr>
        <w:t>s</w:t>
      </w:r>
      <w:r>
        <w:rPr>
          <w:sz w:val="28"/>
          <w:szCs w:val="28"/>
        </w:rPr>
        <w:t>,</w:t>
      </w:r>
      <w:r w:rsidRPr="00A64086">
        <w:rPr>
          <w:sz w:val="28"/>
          <w:szCs w:val="28"/>
        </w:rPr>
        <w:t xml:space="preserve"> </w:t>
      </w:r>
      <w:r>
        <w:rPr>
          <w:sz w:val="28"/>
          <w:szCs w:val="28"/>
        </w:rPr>
        <w:t xml:space="preserve">are </w:t>
      </w:r>
      <w:r w:rsidRPr="00A64086">
        <w:rPr>
          <w:sz w:val="28"/>
          <w:szCs w:val="28"/>
        </w:rPr>
        <w:t xml:space="preserve">often </w:t>
      </w:r>
      <w:r>
        <w:rPr>
          <w:sz w:val="28"/>
          <w:szCs w:val="28"/>
        </w:rPr>
        <w:t xml:space="preserve">already living </w:t>
      </w:r>
      <w:r w:rsidRPr="00A64086">
        <w:rPr>
          <w:sz w:val="28"/>
          <w:szCs w:val="28"/>
        </w:rPr>
        <w:t xml:space="preserve">in precarious </w:t>
      </w:r>
      <w:r>
        <w:rPr>
          <w:sz w:val="28"/>
          <w:szCs w:val="28"/>
        </w:rPr>
        <w:t>environments.</w:t>
      </w:r>
      <w:r w:rsidRPr="00A64086">
        <w:rPr>
          <w:sz w:val="28"/>
          <w:szCs w:val="28"/>
        </w:rPr>
        <w:t xml:space="preserve"> </w:t>
      </w:r>
      <w:r w:rsidR="001F73F0" w:rsidRPr="00A64086">
        <w:rPr>
          <w:sz w:val="28"/>
          <w:szCs w:val="28"/>
        </w:rPr>
        <w:t>Probably the most vulnerable</w:t>
      </w:r>
      <w:r w:rsidR="00717DDB" w:rsidRPr="00A64086">
        <w:rPr>
          <w:sz w:val="28"/>
          <w:szCs w:val="28"/>
        </w:rPr>
        <w:t xml:space="preserve"> of in</w:t>
      </w:r>
      <w:r w:rsidR="001F73F0" w:rsidRPr="00A64086">
        <w:rPr>
          <w:sz w:val="28"/>
          <w:szCs w:val="28"/>
        </w:rPr>
        <w:t xml:space="preserve">digenous peoples </w:t>
      </w:r>
      <w:r w:rsidR="00717DDB" w:rsidRPr="00A64086">
        <w:rPr>
          <w:sz w:val="28"/>
          <w:szCs w:val="28"/>
        </w:rPr>
        <w:t xml:space="preserve">are those </w:t>
      </w:r>
      <w:r w:rsidR="001F73F0" w:rsidRPr="00A64086">
        <w:rPr>
          <w:sz w:val="28"/>
          <w:szCs w:val="28"/>
        </w:rPr>
        <w:t>living in volunta</w:t>
      </w:r>
      <w:r w:rsidR="00717DDB" w:rsidRPr="00A64086">
        <w:rPr>
          <w:sz w:val="28"/>
          <w:szCs w:val="28"/>
        </w:rPr>
        <w:t>ry isolation or initial contact</w:t>
      </w:r>
      <w:r w:rsidR="00E414B1" w:rsidRPr="00E414B1">
        <w:rPr>
          <w:sz w:val="28"/>
          <w:szCs w:val="28"/>
        </w:rPr>
        <w:t xml:space="preserve"> </w:t>
      </w:r>
      <w:r w:rsidR="00E414B1">
        <w:rPr>
          <w:sz w:val="28"/>
          <w:szCs w:val="28"/>
        </w:rPr>
        <w:t>given their particular vulnerability to disease</w:t>
      </w:r>
      <w:r w:rsidR="00717DDB" w:rsidRPr="00A64086">
        <w:rPr>
          <w:sz w:val="28"/>
          <w:szCs w:val="28"/>
        </w:rPr>
        <w:t xml:space="preserve">. </w:t>
      </w:r>
      <w:r>
        <w:rPr>
          <w:sz w:val="28"/>
          <w:szCs w:val="28"/>
        </w:rPr>
        <w:t xml:space="preserve">It is imperative that sanitary cordons </w:t>
      </w:r>
      <w:r w:rsidR="001F73F0" w:rsidRPr="00A64086">
        <w:rPr>
          <w:sz w:val="28"/>
          <w:szCs w:val="28"/>
        </w:rPr>
        <w:t>prevent</w:t>
      </w:r>
      <w:r>
        <w:rPr>
          <w:sz w:val="28"/>
          <w:szCs w:val="28"/>
        </w:rPr>
        <w:t>ing</w:t>
      </w:r>
      <w:r w:rsidR="001F73F0" w:rsidRPr="00A64086">
        <w:rPr>
          <w:sz w:val="28"/>
          <w:szCs w:val="28"/>
        </w:rPr>
        <w:t xml:space="preserve"> outsiders from entering the</w:t>
      </w:r>
      <w:r w:rsidR="00717DDB" w:rsidRPr="00A64086">
        <w:rPr>
          <w:sz w:val="28"/>
          <w:szCs w:val="28"/>
        </w:rPr>
        <w:t>ir</w:t>
      </w:r>
      <w:r w:rsidR="001F73F0" w:rsidRPr="00A64086">
        <w:rPr>
          <w:sz w:val="28"/>
          <w:szCs w:val="28"/>
        </w:rPr>
        <w:t xml:space="preserve"> territories </w:t>
      </w:r>
      <w:proofErr w:type="gramStart"/>
      <w:r>
        <w:rPr>
          <w:sz w:val="28"/>
          <w:szCs w:val="28"/>
        </w:rPr>
        <w:t xml:space="preserve">are </w:t>
      </w:r>
      <w:r w:rsidR="001F73F0" w:rsidRPr="00A64086">
        <w:rPr>
          <w:sz w:val="28"/>
          <w:szCs w:val="28"/>
        </w:rPr>
        <w:t xml:space="preserve">strictly </w:t>
      </w:r>
      <w:r w:rsidR="00E414B1">
        <w:rPr>
          <w:sz w:val="28"/>
          <w:szCs w:val="28"/>
        </w:rPr>
        <w:t>controlled</w:t>
      </w:r>
      <w:proofErr w:type="gramEnd"/>
      <w:r w:rsidR="00E414B1">
        <w:rPr>
          <w:sz w:val="28"/>
          <w:szCs w:val="28"/>
        </w:rPr>
        <w:t xml:space="preserve"> to avoid any contact.</w:t>
      </w:r>
      <w:r w:rsidR="00D86181" w:rsidRPr="00D86181">
        <w:t xml:space="preserve"> </w:t>
      </w:r>
      <w:r w:rsidR="00D86181" w:rsidRPr="00D86181">
        <w:rPr>
          <w:sz w:val="28"/>
          <w:szCs w:val="28"/>
        </w:rPr>
        <w:t>In order to limit the spread of Covid-19, several communities of indigenous peoples have taken the initiative to put in place containment measures and controls at the entrance to their territories. We welcome these initiatives and call on States to respect and support them</w:t>
      </w:r>
      <w:r w:rsidR="00B20F3D">
        <w:rPr>
          <w:sz w:val="28"/>
          <w:szCs w:val="28"/>
        </w:rPr>
        <w:t>.</w:t>
      </w:r>
    </w:p>
    <w:p w14:paraId="0A4F238C" w14:textId="2B0412E7" w:rsidR="00E414B1" w:rsidRPr="00C1375D" w:rsidRDefault="00E414B1" w:rsidP="00A64086">
      <w:pPr>
        <w:rPr>
          <w:b/>
          <w:i/>
          <w:sz w:val="28"/>
          <w:szCs w:val="28"/>
        </w:rPr>
      </w:pPr>
    </w:p>
    <w:p w14:paraId="769E1353" w14:textId="49DB4CA7" w:rsidR="00B01D57" w:rsidRPr="00D00C0D" w:rsidRDefault="002C61EE" w:rsidP="00B01D57">
      <w:pPr>
        <w:rPr>
          <w:sz w:val="28"/>
          <w:szCs w:val="28"/>
          <w:lang w:eastAsia="en-US"/>
        </w:rPr>
      </w:pPr>
      <w:r w:rsidRPr="002C61EE">
        <w:rPr>
          <w:sz w:val="28"/>
          <w:szCs w:val="28"/>
        </w:rPr>
        <w:t>All indigenous peoples will</w:t>
      </w:r>
      <w:r w:rsidR="00A64086" w:rsidRPr="002C61EE">
        <w:rPr>
          <w:sz w:val="28"/>
          <w:szCs w:val="28"/>
        </w:rPr>
        <w:t xml:space="preserve"> require t</w:t>
      </w:r>
      <w:r w:rsidR="00FC78B8" w:rsidRPr="002C61EE">
        <w:rPr>
          <w:sz w:val="28"/>
          <w:szCs w:val="28"/>
        </w:rPr>
        <w:t>imely and accurate information</w:t>
      </w:r>
      <w:r w:rsidRPr="002C61EE">
        <w:rPr>
          <w:sz w:val="28"/>
          <w:szCs w:val="28"/>
        </w:rPr>
        <w:t xml:space="preserve"> on all aspects of the pandemic</w:t>
      </w:r>
      <w:r w:rsidR="00D044BF">
        <w:rPr>
          <w:sz w:val="28"/>
          <w:szCs w:val="28"/>
        </w:rPr>
        <w:t>,</w:t>
      </w:r>
      <w:r w:rsidR="00A64086" w:rsidRPr="002C61EE">
        <w:rPr>
          <w:sz w:val="28"/>
          <w:szCs w:val="28"/>
        </w:rPr>
        <w:t xml:space="preserve"> </w:t>
      </w:r>
      <w:r w:rsidR="00D417BB" w:rsidRPr="002C61EE">
        <w:rPr>
          <w:sz w:val="28"/>
          <w:szCs w:val="28"/>
        </w:rPr>
        <w:t xml:space="preserve">in </w:t>
      </w:r>
      <w:r w:rsidR="00A64086" w:rsidRPr="002C61EE">
        <w:rPr>
          <w:sz w:val="28"/>
          <w:szCs w:val="28"/>
        </w:rPr>
        <w:t xml:space="preserve">their </w:t>
      </w:r>
      <w:r w:rsidR="00D417BB" w:rsidRPr="002C61EE">
        <w:rPr>
          <w:sz w:val="28"/>
          <w:szCs w:val="28"/>
        </w:rPr>
        <w:t>indigenous languages</w:t>
      </w:r>
      <w:r w:rsidR="00D044BF">
        <w:rPr>
          <w:sz w:val="28"/>
          <w:szCs w:val="28"/>
        </w:rPr>
        <w:t>,</w:t>
      </w:r>
      <w:r w:rsidR="00D417BB" w:rsidRPr="002C61EE">
        <w:rPr>
          <w:sz w:val="28"/>
          <w:szCs w:val="28"/>
        </w:rPr>
        <w:t xml:space="preserve"> and in culturally sensitive format</w:t>
      </w:r>
      <w:r w:rsidR="00A64086" w:rsidRPr="002C61EE">
        <w:rPr>
          <w:sz w:val="28"/>
          <w:szCs w:val="28"/>
        </w:rPr>
        <w:t>s</w:t>
      </w:r>
      <w:r w:rsidR="00D417BB" w:rsidRPr="002C61EE">
        <w:rPr>
          <w:sz w:val="28"/>
          <w:szCs w:val="28"/>
        </w:rPr>
        <w:t xml:space="preserve">. </w:t>
      </w:r>
      <w:r w:rsidR="00A64086" w:rsidRPr="002C61EE">
        <w:rPr>
          <w:sz w:val="28"/>
          <w:szCs w:val="28"/>
        </w:rPr>
        <w:t>The requirement to remain in quarantine will also require measures taken by the State</w:t>
      </w:r>
      <w:r>
        <w:rPr>
          <w:sz w:val="28"/>
          <w:szCs w:val="28"/>
        </w:rPr>
        <w:t>,</w:t>
      </w:r>
      <w:r w:rsidR="00A64086" w:rsidRPr="002C61EE">
        <w:rPr>
          <w:sz w:val="28"/>
          <w:szCs w:val="28"/>
        </w:rPr>
        <w:t xml:space="preserve"> </w:t>
      </w:r>
      <w:r w:rsidR="00FE254A" w:rsidRPr="002C61EE">
        <w:rPr>
          <w:sz w:val="28"/>
          <w:szCs w:val="28"/>
        </w:rPr>
        <w:t>in partnership with indigenous peoples</w:t>
      </w:r>
      <w:r>
        <w:rPr>
          <w:sz w:val="28"/>
          <w:szCs w:val="28"/>
        </w:rPr>
        <w:t>,</w:t>
      </w:r>
      <w:r w:rsidR="00FE254A" w:rsidRPr="002C61EE">
        <w:rPr>
          <w:sz w:val="28"/>
          <w:szCs w:val="28"/>
        </w:rPr>
        <w:t xml:space="preserve"> to control entry by non-indigenous peoples or </w:t>
      </w:r>
      <w:r>
        <w:rPr>
          <w:sz w:val="28"/>
          <w:szCs w:val="28"/>
        </w:rPr>
        <w:t>non-</w:t>
      </w:r>
      <w:r w:rsidR="00FE254A" w:rsidRPr="002C61EE">
        <w:rPr>
          <w:sz w:val="28"/>
          <w:szCs w:val="28"/>
        </w:rPr>
        <w:t xml:space="preserve">essential </w:t>
      </w:r>
      <w:r w:rsidR="00FE254A" w:rsidRPr="004874CE">
        <w:rPr>
          <w:sz w:val="28"/>
          <w:szCs w:val="28"/>
        </w:rPr>
        <w:t xml:space="preserve">health care </w:t>
      </w:r>
      <w:r w:rsidRPr="00D86181">
        <w:rPr>
          <w:sz w:val="28"/>
          <w:szCs w:val="28"/>
        </w:rPr>
        <w:t>workers</w:t>
      </w:r>
      <w:r w:rsidR="00FE254A" w:rsidRPr="00D86181">
        <w:rPr>
          <w:sz w:val="28"/>
          <w:szCs w:val="28"/>
        </w:rPr>
        <w:t xml:space="preserve"> onto indigenous land. Such measures should also mitigate against </w:t>
      </w:r>
      <w:r w:rsidR="00A64086" w:rsidRPr="00CE03C3">
        <w:rPr>
          <w:sz w:val="28"/>
          <w:szCs w:val="28"/>
        </w:rPr>
        <w:t xml:space="preserve">encroachment upon </w:t>
      </w:r>
      <w:r w:rsidR="00A64086" w:rsidRPr="00B01D57">
        <w:rPr>
          <w:sz w:val="28"/>
          <w:szCs w:val="28"/>
        </w:rPr>
        <w:t>indigenous land by opportunists</w:t>
      </w:r>
      <w:r w:rsidR="004874CE" w:rsidRPr="00B01D57">
        <w:rPr>
          <w:sz w:val="28"/>
          <w:szCs w:val="28"/>
        </w:rPr>
        <w:t xml:space="preserve">, or </w:t>
      </w:r>
      <w:r w:rsidR="004874CE" w:rsidRPr="00D00C0D">
        <w:rPr>
          <w:sz w:val="28"/>
          <w:szCs w:val="28"/>
        </w:rPr>
        <w:t>invaders such as illegal loggers and miners</w:t>
      </w:r>
      <w:r w:rsidR="00D044BF" w:rsidRPr="00B01D57">
        <w:rPr>
          <w:sz w:val="28"/>
          <w:szCs w:val="28"/>
        </w:rPr>
        <w:t xml:space="preserve">. </w:t>
      </w:r>
      <w:r w:rsidR="00F361DB">
        <w:rPr>
          <w:sz w:val="28"/>
          <w:szCs w:val="28"/>
          <w:lang w:val="en-US"/>
        </w:rPr>
        <w:t xml:space="preserve">We also urge States to make a firm commitment to </w:t>
      </w:r>
      <w:proofErr w:type="gramStart"/>
      <w:r w:rsidR="00F361DB">
        <w:rPr>
          <w:sz w:val="28"/>
          <w:szCs w:val="28"/>
          <w:lang w:val="en-US"/>
        </w:rPr>
        <w:t>avoid:</w:t>
      </w:r>
      <w:proofErr w:type="gramEnd"/>
      <w:r w:rsidR="00F361DB">
        <w:rPr>
          <w:sz w:val="28"/>
          <w:szCs w:val="28"/>
          <w:lang w:val="en-US"/>
        </w:rPr>
        <w:t xml:space="preserve"> removal of indigenous peoples from their lands; diminishing indigenous lands; and using indigenous lands for military activity, especially for the duration of this pandemic</w:t>
      </w:r>
      <w:bookmarkStart w:id="0" w:name="_GoBack"/>
      <w:bookmarkEnd w:id="0"/>
      <w:r w:rsidR="00FE254A" w:rsidRPr="00B01D57">
        <w:rPr>
          <w:sz w:val="28"/>
          <w:szCs w:val="28"/>
        </w:rPr>
        <w:t>. In</w:t>
      </w:r>
      <w:r w:rsidR="00A64086" w:rsidRPr="00B01D57">
        <w:rPr>
          <w:sz w:val="28"/>
          <w:szCs w:val="28"/>
        </w:rPr>
        <w:t xml:space="preserve"> short</w:t>
      </w:r>
      <w:r w:rsidR="00FE254A" w:rsidRPr="00B01D57">
        <w:rPr>
          <w:sz w:val="28"/>
          <w:szCs w:val="28"/>
        </w:rPr>
        <w:t>,</w:t>
      </w:r>
      <w:r w:rsidR="00A64086" w:rsidRPr="00B01D57">
        <w:rPr>
          <w:sz w:val="28"/>
          <w:szCs w:val="28"/>
        </w:rPr>
        <w:t xml:space="preserve"> </w:t>
      </w:r>
      <w:r w:rsidR="00164EC8" w:rsidRPr="00B01D57">
        <w:rPr>
          <w:sz w:val="28"/>
          <w:szCs w:val="28"/>
        </w:rPr>
        <w:t>territori</w:t>
      </w:r>
      <w:r w:rsidR="00A64086" w:rsidRPr="00B01D57">
        <w:rPr>
          <w:sz w:val="28"/>
          <w:szCs w:val="28"/>
        </w:rPr>
        <w:t>al protection will be a</w:t>
      </w:r>
      <w:r w:rsidR="00546C60" w:rsidRPr="00B01D57">
        <w:rPr>
          <w:sz w:val="28"/>
          <w:szCs w:val="28"/>
        </w:rPr>
        <w:t xml:space="preserve"> vital component of </w:t>
      </w:r>
      <w:r w:rsidR="00A64086" w:rsidRPr="00B01D57">
        <w:rPr>
          <w:sz w:val="28"/>
          <w:szCs w:val="28"/>
        </w:rPr>
        <w:t>State</w:t>
      </w:r>
      <w:r w:rsidR="00546C60" w:rsidRPr="00B01D57">
        <w:rPr>
          <w:sz w:val="28"/>
          <w:szCs w:val="28"/>
        </w:rPr>
        <w:t>s</w:t>
      </w:r>
      <w:r w:rsidR="00D044BF" w:rsidRPr="00B01D57">
        <w:rPr>
          <w:sz w:val="28"/>
          <w:szCs w:val="28"/>
        </w:rPr>
        <w:t>’</w:t>
      </w:r>
      <w:r w:rsidR="00A64086" w:rsidRPr="00B01D57">
        <w:rPr>
          <w:sz w:val="28"/>
          <w:szCs w:val="28"/>
        </w:rPr>
        <w:t xml:space="preserve"> effor</w:t>
      </w:r>
      <w:r w:rsidRPr="00B01D57">
        <w:rPr>
          <w:sz w:val="28"/>
          <w:szCs w:val="28"/>
        </w:rPr>
        <w:t>t</w:t>
      </w:r>
      <w:r w:rsidR="00546C60" w:rsidRPr="00B01D57">
        <w:rPr>
          <w:sz w:val="28"/>
          <w:szCs w:val="28"/>
        </w:rPr>
        <w:t>s</w:t>
      </w:r>
      <w:r w:rsidRPr="00B01D57">
        <w:rPr>
          <w:sz w:val="28"/>
          <w:szCs w:val="28"/>
        </w:rPr>
        <w:t xml:space="preserve"> to protect indigenous peoples from the spread of the disease and contribute </w:t>
      </w:r>
      <w:r w:rsidR="00B01D57" w:rsidRPr="00D00C0D">
        <w:rPr>
          <w:sz w:val="28"/>
          <w:szCs w:val="28"/>
          <w:lang w:eastAsia="en-US"/>
        </w:rPr>
        <w:t>to the</w:t>
      </w:r>
      <w:r w:rsidR="00B20F3D">
        <w:rPr>
          <w:sz w:val="28"/>
          <w:szCs w:val="28"/>
          <w:lang w:eastAsia="en-US"/>
        </w:rPr>
        <w:t>ir</w:t>
      </w:r>
      <w:r w:rsidR="00511593">
        <w:rPr>
          <w:sz w:val="28"/>
          <w:szCs w:val="28"/>
          <w:lang w:eastAsia="en-US"/>
        </w:rPr>
        <w:t xml:space="preserve"> recovery</w:t>
      </w:r>
      <w:r w:rsidR="00B20F3D">
        <w:rPr>
          <w:sz w:val="28"/>
          <w:szCs w:val="28"/>
          <w:lang w:eastAsia="en-US"/>
        </w:rPr>
        <w:t xml:space="preserve"> after this crisis.</w:t>
      </w:r>
    </w:p>
    <w:p w14:paraId="15E19FE9" w14:textId="6C8FA7EE" w:rsidR="00164EC8" w:rsidRPr="00B01D57" w:rsidRDefault="00164EC8" w:rsidP="00990A13">
      <w:pPr>
        <w:rPr>
          <w:sz w:val="28"/>
          <w:szCs w:val="28"/>
        </w:rPr>
      </w:pPr>
    </w:p>
    <w:p w14:paraId="0BC07761" w14:textId="747FB7F3" w:rsidR="00990A13" w:rsidRPr="000C54FE" w:rsidRDefault="007B4968" w:rsidP="00990A13">
      <w:pPr>
        <w:rPr>
          <w:sz w:val="22"/>
          <w:szCs w:val="22"/>
          <w:lang w:val="en-US"/>
        </w:rPr>
      </w:pPr>
      <w:r w:rsidRPr="00442368">
        <w:rPr>
          <w:sz w:val="28"/>
          <w:szCs w:val="28"/>
        </w:rPr>
        <w:t>We advise all States</w:t>
      </w:r>
      <w:r w:rsidR="00B50FB1">
        <w:rPr>
          <w:sz w:val="28"/>
          <w:szCs w:val="28"/>
        </w:rPr>
        <w:t xml:space="preserve"> </w:t>
      </w:r>
      <w:r w:rsidR="00442368" w:rsidRPr="00442368">
        <w:rPr>
          <w:sz w:val="28"/>
          <w:szCs w:val="28"/>
        </w:rPr>
        <w:t xml:space="preserve">and </w:t>
      </w:r>
      <w:r w:rsidR="00164EC8" w:rsidRPr="00442368">
        <w:rPr>
          <w:sz w:val="28"/>
          <w:szCs w:val="28"/>
        </w:rPr>
        <w:t xml:space="preserve">UN agencies </w:t>
      </w:r>
      <w:r w:rsidRPr="00442368">
        <w:rPr>
          <w:sz w:val="28"/>
          <w:szCs w:val="28"/>
        </w:rPr>
        <w:t xml:space="preserve">to </w:t>
      </w:r>
      <w:r w:rsidR="00F4625F">
        <w:rPr>
          <w:sz w:val="28"/>
          <w:szCs w:val="28"/>
        </w:rPr>
        <w:t xml:space="preserve">take on board our </w:t>
      </w:r>
      <w:r w:rsidR="00B50FB1">
        <w:rPr>
          <w:sz w:val="28"/>
          <w:szCs w:val="28"/>
        </w:rPr>
        <w:t>advice</w:t>
      </w:r>
      <w:r w:rsidR="00F4625F">
        <w:rPr>
          <w:sz w:val="28"/>
          <w:szCs w:val="28"/>
        </w:rPr>
        <w:t xml:space="preserve"> herein, guided by the UN Declaration on the</w:t>
      </w:r>
      <w:r w:rsidR="00F4625F" w:rsidRPr="007E7A52">
        <w:rPr>
          <w:sz w:val="28"/>
          <w:szCs w:val="28"/>
        </w:rPr>
        <w:t xml:space="preserve"> Rights of Indigenous Peoples</w:t>
      </w:r>
      <w:r w:rsidRPr="007E7A52">
        <w:rPr>
          <w:sz w:val="28"/>
          <w:szCs w:val="28"/>
        </w:rPr>
        <w:t xml:space="preserve">, as well as guidance provided </w:t>
      </w:r>
      <w:r w:rsidR="00164EC8" w:rsidRPr="007E7A52">
        <w:rPr>
          <w:sz w:val="28"/>
          <w:szCs w:val="28"/>
        </w:rPr>
        <w:t>by the OHCHR</w:t>
      </w:r>
      <w:r w:rsidR="00CE2792">
        <w:rPr>
          <w:sz w:val="28"/>
          <w:szCs w:val="28"/>
        </w:rPr>
        <w:t xml:space="preserve"> (</w:t>
      </w:r>
      <w:r w:rsidR="00CE2792" w:rsidRPr="00CE2792">
        <w:rPr>
          <w:sz w:val="28"/>
          <w:szCs w:val="28"/>
        </w:rPr>
        <w:t>https://www.ohchr.org/EN/NewsEvents/Pages/COVID19Guidance.aspx</w:t>
      </w:r>
      <w:r w:rsidR="008B0EFF" w:rsidRPr="007E7A52">
        <w:rPr>
          <w:sz w:val="28"/>
          <w:szCs w:val="28"/>
        </w:rPr>
        <w:t xml:space="preserve">), </w:t>
      </w:r>
      <w:r w:rsidRPr="007E7A52">
        <w:rPr>
          <w:sz w:val="28"/>
          <w:szCs w:val="28"/>
        </w:rPr>
        <w:t xml:space="preserve">and </w:t>
      </w:r>
      <w:r w:rsidR="008B0EFF" w:rsidRPr="007E7A52">
        <w:rPr>
          <w:sz w:val="28"/>
          <w:szCs w:val="28"/>
        </w:rPr>
        <w:t>FAO (</w:t>
      </w:r>
      <w:hyperlink r:id="rId11" w:history="1">
        <w:r w:rsidR="000C54FE" w:rsidRPr="007E7A52">
          <w:rPr>
            <w:rStyle w:val="Hyperlink"/>
            <w:sz w:val="28"/>
            <w:szCs w:val="28"/>
            <w:lang w:val="en-US"/>
          </w:rPr>
          <w:t>http://www.fao.org/indigenous-peoples/news-article/en/c/1268353/</w:t>
        </w:r>
      </w:hyperlink>
      <w:r w:rsidR="008B0EFF" w:rsidRPr="007E7A52">
        <w:rPr>
          <w:sz w:val="28"/>
          <w:szCs w:val="28"/>
        </w:rPr>
        <w:t>)</w:t>
      </w:r>
      <w:r w:rsidRPr="007E7A52">
        <w:rPr>
          <w:sz w:val="28"/>
          <w:szCs w:val="28"/>
        </w:rPr>
        <w:t>.</w:t>
      </w:r>
    </w:p>
    <w:p w14:paraId="71B06D85" w14:textId="77777777" w:rsidR="00442368" w:rsidRPr="00442368" w:rsidRDefault="00546C60" w:rsidP="00442368">
      <w:pPr>
        <w:spacing w:before="100" w:beforeAutospacing="1" w:after="100" w:afterAutospacing="1"/>
        <w:rPr>
          <w:rFonts w:eastAsia="Times New Roman"/>
          <w:sz w:val="28"/>
          <w:szCs w:val="28"/>
          <w:lang w:val="en-US"/>
        </w:rPr>
      </w:pPr>
      <w:r>
        <w:rPr>
          <w:rFonts w:eastAsia="Times New Roman"/>
          <w:sz w:val="28"/>
          <w:szCs w:val="28"/>
          <w:lang w:val="en-US"/>
        </w:rPr>
        <w:lastRenderedPageBreak/>
        <w:t>***</w:t>
      </w:r>
    </w:p>
    <w:p w14:paraId="18668ABE" w14:textId="01348E50" w:rsidR="00DF6C58" w:rsidRPr="00442368" w:rsidRDefault="00442368" w:rsidP="00442368">
      <w:pPr>
        <w:spacing w:before="100" w:beforeAutospacing="1" w:after="100" w:afterAutospacing="1"/>
        <w:rPr>
          <w:rFonts w:eastAsia="Times New Roman"/>
          <w:sz w:val="28"/>
          <w:szCs w:val="28"/>
          <w:lang w:val="en-US"/>
        </w:rPr>
      </w:pPr>
      <w:proofErr w:type="gramStart"/>
      <w:r w:rsidRPr="00442368">
        <w:rPr>
          <w:rFonts w:eastAsia="Times New Roman"/>
          <w:sz w:val="28"/>
          <w:szCs w:val="28"/>
          <w:lang w:val="en-US"/>
        </w:rPr>
        <w:t>The Expert Mechanism on the Rights of Indigenous Peoples (EMRIP) is a subsidiary body of the Human Rights Council mandated to provide the Council with expertise and advice on the rights of indigenous peoples as set out in the United Nations Declaration on the Rights of Indigenous Peoples, and assist Member States, upon request, in achieving the ends of the Declaration through the promotion, protection and fulfilment of the rights of indigenous peoples.</w:t>
      </w:r>
      <w:r w:rsidRPr="00442368">
        <w:rPr>
          <w:rFonts w:eastAsia="Times New Roman"/>
          <w:sz w:val="28"/>
          <w:szCs w:val="28"/>
          <w:lang w:val="en-US"/>
        </w:rPr>
        <w:br/>
      </w:r>
      <w:proofErr w:type="gramEnd"/>
      <w:r w:rsidRPr="00442368">
        <w:rPr>
          <w:rFonts w:eastAsia="Times New Roman"/>
          <w:sz w:val="28"/>
          <w:szCs w:val="28"/>
          <w:lang w:val="en-US"/>
        </w:rPr>
        <w:t xml:space="preserve">For further </w:t>
      </w:r>
      <w:proofErr w:type="gramStart"/>
      <w:r w:rsidRPr="00442368">
        <w:rPr>
          <w:rFonts w:eastAsia="Times New Roman"/>
          <w:sz w:val="28"/>
          <w:szCs w:val="28"/>
          <w:lang w:val="en-US"/>
        </w:rPr>
        <w:t>information</w:t>
      </w:r>
      <w:proofErr w:type="gramEnd"/>
      <w:r w:rsidRPr="00442368">
        <w:rPr>
          <w:rFonts w:eastAsia="Times New Roman"/>
          <w:sz w:val="28"/>
          <w:szCs w:val="28"/>
          <w:lang w:val="en-US"/>
        </w:rPr>
        <w:t xml:space="preserve"> see the following </w:t>
      </w:r>
      <w:hyperlink r:id="rId12" w:history="1"/>
      <w:r w:rsidRPr="00442368">
        <w:rPr>
          <w:rFonts w:eastAsia="Times New Roman"/>
          <w:sz w:val="28"/>
          <w:szCs w:val="28"/>
          <w:lang w:val="en-US"/>
        </w:rPr>
        <w:t xml:space="preserve"> </w:t>
      </w:r>
      <w:r w:rsidR="00787E0A" w:rsidRPr="00787E0A">
        <w:rPr>
          <w:rFonts w:eastAsia="Times New Roman"/>
          <w:sz w:val="28"/>
          <w:szCs w:val="28"/>
          <w:lang w:val="en-US"/>
        </w:rPr>
        <w:t>https://www.ohchr.org/EN/Issues/IPeoples/EMRIP/Pages/EMRIPIndex.aspx</w:t>
      </w:r>
    </w:p>
    <w:p w14:paraId="30E56594" w14:textId="77777777" w:rsidR="00634FCB" w:rsidRPr="00DF6C58" w:rsidRDefault="00634FCB">
      <w:pPr>
        <w:rPr>
          <w:lang w:val="en-US"/>
        </w:rPr>
      </w:pPr>
    </w:p>
    <w:sectPr w:rsidR="00634FCB" w:rsidRPr="00DF6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D327" w14:textId="77777777" w:rsidR="00764C7E" w:rsidRDefault="00764C7E" w:rsidP="00DF6C58">
      <w:r>
        <w:separator/>
      </w:r>
    </w:p>
  </w:endnote>
  <w:endnote w:type="continuationSeparator" w:id="0">
    <w:p w14:paraId="386EEBA4" w14:textId="77777777" w:rsidR="00764C7E" w:rsidRDefault="00764C7E" w:rsidP="00DF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7A2E5" w14:textId="77777777" w:rsidR="00764C7E" w:rsidRDefault="00764C7E" w:rsidP="00DF6C58">
      <w:r>
        <w:separator/>
      </w:r>
    </w:p>
  </w:footnote>
  <w:footnote w:type="continuationSeparator" w:id="0">
    <w:p w14:paraId="7396EC65" w14:textId="77777777" w:rsidR="00764C7E" w:rsidRDefault="00764C7E" w:rsidP="00DF6C58">
      <w:r>
        <w:continuationSeparator/>
      </w:r>
    </w:p>
  </w:footnote>
  <w:footnote w:id="1">
    <w:p w14:paraId="60CB7517" w14:textId="77777777" w:rsidR="00DB665B" w:rsidRPr="00442368" w:rsidRDefault="00DB665B" w:rsidP="00442368">
      <w:pPr>
        <w:pStyle w:val="HChG"/>
        <w:spacing w:before="0" w:after="0" w:line="240" w:lineRule="auto"/>
        <w:ind w:left="0" w:right="113" w:firstLine="0"/>
        <w:rPr>
          <w:b w:val="0"/>
          <w:sz w:val="20"/>
          <w:lang w:val="en-US"/>
        </w:rPr>
      </w:pPr>
      <w:r w:rsidRPr="00442368">
        <w:rPr>
          <w:rStyle w:val="FootnoteReference"/>
          <w:rFonts w:ascii="Times New Roman" w:hAnsi="Times New Roman"/>
          <w:sz w:val="20"/>
          <w:szCs w:val="20"/>
        </w:rPr>
        <w:footnoteRef/>
      </w:r>
      <w:r w:rsidRPr="00442368">
        <w:t xml:space="preserve"> </w:t>
      </w:r>
      <w:r w:rsidR="00442368" w:rsidRPr="00442368">
        <w:rPr>
          <w:b w:val="0"/>
          <w:sz w:val="20"/>
        </w:rPr>
        <w:t>See the Expert Mechanism’s Report on</w:t>
      </w:r>
      <w:r w:rsidR="00442368" w:rsidRPr="00442368">
        <w:rPr>
          <w:b w:val="0"/>
          <w:sz w:val="20"/>
          <w:lang w:val="en-US"/>
        </w:rPr>
        <w:t xml:space="preserve"> Right to health and indigenous peoples with a focus on children and youth</w:t>
      </w:r>
      <w:r w:rsidR="00442368">
        <w:rPr>
          <w:b w:val="0"/>
          <w:sz w:val="20"/>
          <w:lang w:val="en-US"/>
        </w:rPr>
        <w:t xml:space="preserve">, </w:t>
      </w:r>
      <w:r w:rsidRPr="00442368">
        <w:rPr>
          <w:b w:val="0"/>
          <w:sz w:val="20"/>
        </w:rPr>
        <w:t xml:space="preserve">A/HRC/33/57, </w:t>
      </w:r>
      <w:r w:rsidR="00442368">
        <w:rPr>
          <w:b w:val="0"/>
          <w:sz w:val="20"/>
        </w:rPr>
        <w:t xml:space="preserve">the Special Rapporteur’s Report on the Rights of Indigenous Peoples in 2018, </w:t>
      </w:r>
      <w:r w:rsidRPr="00442368">
        <w:rPr>
          <w:b w:val="0"/>
          <w:sz w:val="20"/>
        </w:rPr>
        <w:t>A/HRC/39/17</w:t>
      </w:r>
      <w:r w:rsidR="00442368" w:rsidRPr="00442368">
        <w:rPr>
          <w:b w:val="0"/>
          <w:sz w:val="20"/>
        </w:rPr>
        <w:t xml:space="preserve">, </w:t>
      </w:r>
      <w:r w:rsidR="00442368">
        <w:rPr>
          <w:b w:val="0"/>
          <w:sz w:val="20"/>
        </w:rPr>
        <w:t xml:space="preserve">and the </w:t>
      </w:r>
      <w:r w:rsidRPr="00442368">
        <w:rPr>
          <w:b w:val="0"/>
          <w:sz w:val="20"/>
          <w:lang w:val="en-US"/>
        </w:rPr>
        <w:t>Committee on Economic, Social and Cultural Rights, general comment No.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3188"/>
    <w:multiLevelType w:val="hybridMultilevel"/>
    <w:tmpl w:val="E6F6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7964CB"/>
    <w:multiLevelType w:val="hybridMultilevel"/>
    <w:tmpl w:val="07582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263F0F"/>
    <w:multiLevelType w:val="hybridMultilevel"/>
    <w:tmpl w:val="D8E2D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13"/>
    <w:rsid w:val="00056802"/>
    <w:rsid w:val="000C54FE"/>
    <w:rsid w:val="0010488E"/>
    <w:rsid w:val="00164EC8"/>
    <w:rsid w:val="001E3386"/>
    <w:rsid w:val="001F73F0"/>
    <w:rsid w:val="002615CC"/>
    <w:rsid w:val="002C61EE"/>
    <w:rsid w:val="003066C1"/>
    <w:rsid w:val="00442368"/>
    <w:rsid w:val="004874CE"/>
    <w:rsid w:val="00511593"/>
    <w:rsid w:val="00546C60"/>
    <w:rsid w:val="00564A12"/>
    <w:rsid w:val="005D0DC3"/>
    <w:rsid w:val="00616FD6"/>
    <w:rsid w:val="00634FCB"/>
    <w:rsid w:val="006710DF"/>
    <w:rsid w:val="006D2764"/>
    <w:rsid w:val="006E2AC4"/>
    <w:rsid w:val="00717DDB"/>
    <w:rsid w:val="00764C7E"/>
    <w:rsid w:val="00787E0A"/>
    <w:rsid w:val="007977A0"/>
    <w:rsid w:val="007B4968"/>
    <w:rsid w:val="007E7A52"/>
    <w:rsid w:val="00892327"/>
    <w:rsid w:val="008B0EFF"/>
    <w:rsid w:val="00990765"/>
    <w:rsid w:val="00990A13"/>
    <w:rsid w:val="00A04E3F"/>
    <w:rsid w:val="00A64086"/>
    <w:rsid w:val="00AC0280"/>
    <w:rsid w:val="00B01D57"/>
    <w:rsid w:val="00B20F3D"/>
    <w:rsid w:val="00B25964"/>
    <w:rsid w:val="00B26DAE"/>
    <w:rsid w:val="00B3559E"/>
    <w:rsid w:val="00B50FB1"/>
    <w:rsid w:val="00BE0504"/>
    <w:rsid w:val="00C1375D"/>
    <w:rsid w:val="00C50430"/>
    <w:rsid w:val="00C656A0"/>
    <w:rsid w:val="00CE03C3"/>
    <w:rsid w:val="00CE2792"/>
    <w:rsid w:val="00CF2A0E"/>
    <w:rsid w:val="00D00C0D"/>
    <w:rsid w:val="00D044BF"/>
    <w:rsid w:val="00D05263"/>
    <w:rsid w:val="00D417BB"/>
    <w:rsid w:val="00D7050C"/>
    <w:rsid w:val="00D86181"/>
    <w:rsid w:val="00DB665B"/>
    <w:rsid w:val="00DF6C58"/>
    <w:rsid w:val="00E414B1"/>
    <w:rsid w:val="00E62CA1"/>
    <w:rsid w:val="00E96781"/>
    <w:rsid w:val="00F3613A"/>
    <w:rsid w:val="00F361DB"/>
    <w:rsid w:val="00F4625F"/>
    <w:rsid w:val="00FC78B8"/>
    <w:rsid w:val="00FE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622D"/>
  <w15:chartTrackingRefBased/>
  <w15:docId w15:val="{EBA260B6-F7ED-4239-BE6B-027F710F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1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FCB"/>
    <w:pPr>
      <w:spacing w:before="100" w:beforeAutospacing="1" w:after="100" w:afterAutospacing="1"/>
    </w:pPr>
  </w:style>
  <w:style w:type="character" w:styleId="Hyperlink">
    <w:name w:val="Hyperlink"/>
    <w:basedOn w:val="DefaultParagraphFont"/>
    <w:uiPriority w:val="99"/>
    <w:semiHidden/>
    <w:unhideWhenUsed/>
    <w:rsid w:val="00DF6C58"/>
    <w:rPr>
      <w:color w:val="0000FF"/>
      <w:u w:val="single"/>
    </w:rPr>
  </w:style>
  <w:style w:type="character" w:customStyle="1" w:styleId="FootnoteTextChar">
    <w:name w:val="Footnote Text Char"/>
    <w:aliases w:val="5_G Char,FA Char,FA Fußnotentext Char,Footnote Text Char Char Char Char Char,Footnote Text Char Char Char,Footnote Text Char Char Char Char Char Char Char,Текст сноски Знак Char, Car1 Char"/>
    <w:basedOn w:val="DefaultParagraphFont"/>
    <w:link w:val="FootnoteText"/>
    <w:locked/>
    <w:rsid w:val="00442368"/>
    <w:rPr>
      <w:rFonts w:ascii="Times New Roman" w:hAnsi="Times New Roman" w:cs="Times New Roman"/>
      <w:sz w:val="20"/>
      <w:szCs w:val="20"/>
    </w:rPr>
  </w:style>
  <w:style w:type="paragraph" w:styleId="FootnoteText">
    <w:name w:val="footnote text"/>
    <w:aliases w:val="5_G,FA,FA Fußnotentext,Footnote Text Char Char Char Char,Footnote Text Char Char,Footnote Text Char Char Char Char Char Char,Footnote Text Char Char Char Char Char Char Char Char Char Char Char Char Char Char Char,Текст сноски Знак, Car1"/>
    <w:basedOn w:val="Normal"/>
    <w:link w:val="FootnoteTextChar"/>
    <w:autoRedefine/>
    <w:unhideWhenUsed/>
    <w:qFormat/>
    <w:rsid w:val="00442368"/>
    <w:rPr>
      <w:sz w:val="20"/>
      <w:szCs w:val="20"/>
      <w:lang w:eastAsia="en-US"/>
    </w:rPr>
  </w:style>
  <w:style w:type="character" w:customStyle="1" w:styleId="FootnoteTextChar1">
    <w:name w:val="Footnote Text Char1"/>
    <w:basedOn w:val="DefaultParagraphFont"/>
    <w:uiPriority w:val="99"/>
    <w:semiHidden/>
    <w:rsid w:val="00DF6C58"/>
    <w:rPr>
      <w:rFonts w:ascii="Times New Roman" w:hAnsi="Times New Roman" w:cs="Times New Roman"/>
      <w:sz w:val="20"/>
      <w:szCs w:val="20"/>
      <w:lang w:eastAsia="en-GB"/>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basedOn w:val="DefaultParagraphFont"/>
    <w:link w:val="ListBullet"/>
    <w:uiPriority w:val="99"/>
    <w:unhideWhenUsed/>
    <w:qFormat/>
    <w:rsid w:val="00DF6C58"/>
    <w:rPr>
      <w:rFonts w:ascii="Constantia" w:hAnsi="Constantia"/>
      <w:sz w:val="24"/>
      <w:szCs w:val="24"/>
      <w:vertAlign w:val="superscript"/>
    </w:rPr>
  </w:style>
  <w:style w:type="paragraph" w:styleId="ListBullet">
    <w:name w:val="List Bullet"/>
    <w:aliases w:val="List Bullet Char,List Bullet Char + 14 pt,Line spacing:  1.5 lines,List Bullet Char Car Char Car Char Car Car Car Car Car Car Car Car Car Car Car Car Car Car Car"/>
    <w:link w:val="FootnoteReference"/>
    <w:semiHidden/>
    <w:unhideWhenUsed/>
    <w:rsid w:val="00DF6C58"/>
    <w:pPr>
      <w:keepLines/>
      <w:tabs>
        <w:tab w:val="left" w:pos="740"/>
        <w:tab w:val="right" w:pos="7920"/>
      </w:tabs>
      <w:suppressAutoHyphens/>
      <w:spacing w:after="140" w:line="280" w:lineRule="exact"/>
    </w:pPr>
    <w:rPr>
      <w:rFonts w:ascii="Constantia" w:hAnsi="Constantia"/>
      <w:sz w:val="24"/>
      <w:szCs w:val="24"/>
      <w:vertAlign w:val="superscript"/>
    </w:rPr>
  </w:style>
  <w:style w:type="paragraph" w:styleId="Subtitle">
    <w:name w:val="Subtitle"/>
    <w:basedOn w:val="Normal"/>
    <w:next w:val="Normal"/>
    <w:link w:val="SubtitleChar"/>
    <w:uiPriority w:val="11"/>
    <w:qFormat/>
    <w:rsid w:val="00DF6C58"/>
    <w:pPr>
      <w:spacing w:after="200" w:line="276" w:lineRule="auto"/>
    </w:pPr>
    <w:rPr>
      <w:rFonts w:asciiTheme="majorHAnsi" w:eastAsiaTheme="majorEastAsia" w:hAnsiTheme="majorHAnsi" w:cstheme="majorBidi"/>
      <w:i/>
      <w:iCs/>
      <w:color w:val="5B9BD5" w:themeColor="accent1"/>
      <w:spacing w:val="15"/>
      <w:lang w:val="en-US" w:eastAsia="ja-JP"/>
    </w:rPr>
  </w:style>
  <w:style w:type="character" w:customStyle="1" w:styleId="SubtitleChar">
    <w:name w:val="Subtitle Char"/>
    <w:basedOn w:val="DefaultParagraphFont"/>
    <w:link w:val="Subtitle"/>
    <w:uiPriority w:val="11"/>
    <w:rsid w:val="00DF6C58"/>
    <w:rPr>
      <w:rFonts w:asciiTheme="majorHAnsi" w:eastAsiaTheme="majorEastAsia" w:hAnsiTheme="majorHAnsi" w:cstheme="majorBidi"/>
      <w:i/>
      <w:iCs/>
      <w:color w:val="5B9BD5" w:themeColor="accent1"/>
      <w:spacing w:val="15"/>
      <w:sz w:val="24"/>
      <w:szCs w:val="24"/>
      <w:lang w:val="en-US" w:eastAsia="ja-JP"/>
    </w:rPr>
  </w:style>
  <w:style w:type="paragraph" w:styleId="ListParagraph">
    <w:name w:val="List Paragraph"/>
    <w:basedOn w:val="Normal"/>
    <w:uiPriority w:val="34"/>
    <w:qFormat/>
    <w:rsid w:val="00DF6C58"/>
    <w:pPr>
      <w:spacing w:after="200" w:line="276" w:lineRule="auto"/>
      <w:ind w:left="720"/>
      <w:contextualSpacing/>
    </w:pPr>
    <w:rPr>
      <w:rFonts w:asciiTheme="minorHAnsi" w:eastAsiaTheme="minorEastAsia" w:hAnsiTheme="minorHAnsi" w:cstheme="minorBidi"/>
      <w:sz w:val="22"/>
      <w:szCs w:val="22"/>
      <w:lang w:val="en-US" w:eastAsia="ja-JP"/>
    </w:rPr>
  </w:style>
  <w:style w:type="paragraph" w:customStyle="1" w:styleId="SingleTxtG">
    <w:name w:val="_ Single Txt_G"/>
    <w:basedOn w:val="Normal"/>
    <w:link w:val="SingleTxtGChar"/>
    <w:rsid w:val="00B26DAE"/>
    <w:pPr>
      <w:suppressAutoHyphens/>
      <w:spacing w:after="120" w:line="240" w:lineRule="atLeast"/>
      <w:ind w:left="1134" w:right="1134"/>
      <w:jc w:val="both"/>
    </w:pPr>
    <w:rPr>
      <w:rFonts w:eastAsia="Times New Roman"/>
      <w:sz w:val="20"/>
      <w:szCs w:val="20"/>
      <w:lang w:eastAsia="en-US"/>
    </w:rPr>
  </w:style>
  <w:style w:type="character" w:customStyle="1" w:styleId="SingleTxtGChar">
    <w:name w:val="_ Single Txt_G Char"/>
    <w:link w:val="SingleTxtG"/>
    <w:rsid w:val="00B26DAE"/>
    <w:rPr>
      <w:rFonts w:ascii="Times New Roman" w:eastAsia="Times New Roman" w:hAnsi="Times New Roman" w:cs="Times New Roman"/>
      <w:sz w:val="20"/>
      <w:szCs w:val="20"/>
    </w:rPr>
  </w:style>
  <w:style w:type="paragraph" w:customStyle="1" w:styleId="HChG">
    <w:name w:val="_ H _Ch_G"/>
    <w:basedOn w:val="Normal"/>
    <w:next w:val="Normal"/>
    <w:rsid w:val="00442368"/>
    <w:pPr>
      <w:keepNext/>
      <w:keepLines/>
      <w:tabs>
        <w:tab w:val="right" w:pos="851"/>
      </w:tabs>
      <w:suppressAutoHyphens/>
      <w:spacing w:before="360" w:after="240" w:line="300" w:lineRule="exact"/>
      <w:ind w:left="1134" w:right="1134" w:hanging="1134"/>
    </w:pPr>
    <w:rPr>
      <w:rFonts w:eastAsia="Times New Roman"/>
      <w:b/>
      <w:sz w:val="28"/>
      <w:szCs w:val="20"/>
      <w:lang w:eastAsia="en-US"/>
    </w:rPr>
  </w:style>
  <w:style w:type="character" w:styleId="CommentReference">
    <w:name w:val="annotation reference"/>
    <w:basedOn w:val="DefaultParagraphFont"/>
    <w:uiPriority w:val="99"/>
    <w:semiHidden/>
    <w:unhideWhenUsed/>
    <w:rsid w:val="00D7050C"/>
    <w:rPr>
      <w:sz w:val="16"/>
      <w:szCs w:val="16"/>
    </w:rPr>
  </w:style>
  <w:style w:type="paragraph" w:styleId="CommentText">
    <w:name w:val="annotation text"/>
    <w:basedOn w:val="Normal"/>
    <w:link w:val="CommentTextChar"/>
    <w:uiPriority w:val="99"/>
    <w:semiHidden/>
    <w:unhideWhenUsed/>
    <w:rsid w:val="00D7050C"/>
    <w:rPr>
      <w:sz w:val="20"/>
      <w:szCs w:val="20"/>
    </w:rPr>
  </w:style>
  <w:style w:type="character" w:customStyle="1" w:styleId="CommentTextChar">
    <w:name w:val="Comment Text Char"/>
    <w:basedOn w:val="DefaultParagraphFont"/>
    <w:link w:val="CommentText"/>
    <w:uiPriority w:val="99"/>
    <w:semiHidden/>
    <w:rsid w:val="00D7050C"/>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050C"/>
    <w:rPr>
      <w:b/>
      <w:bCs/>
    </w:rPr>
  </w:style>
  <w:style w:type="character" w:customStyle="1" w:styleId="CommentSubjectChar">
    <w:name w:val="Comment Subject Char"/>
    <w:basedOn w:val="CommentTextChar"/>
    <w:link w:val="CommentSubject"/>
    <w:uiPriority w:val="99"/>
    <w:semiHidden/>
    <w:rsid w:val="00D7050C"/>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70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50C"/>
    <w:rPr>
      <w:rFonts w:ascii="Segoe UI" w:hAnsi="Segoe UI" w:cs="Segoe UI"/>
      <w:sz w:val="18"/>
      <w:szCs w:val="18"/>
      <w:lang w:eastAsia="en-GB"/>
    </w:rPr>
  </w:style>
  <w:style w:type="paragraph" w:customStyle="1" w:styleId="SingleTxt">
    <w:name w:val="__Single Txt"/>
    <w:basedOn w:val="Normal"/>
    <w:rsid w:val="00C656A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eastAsia="en-US"/>
    </w:rPr>
  </w:style>
  <w:style w:type="paragraph" w:styleId="Revision">
    <w:name w:val="Revision"/>
    <w:hidden/>
    <w:uiPriority w:val="99"/>
    <w:semiHidden/>
    <w:rsid w:val="00B01D5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7940">
      <w:bodyDiv w:val="1"/>
      <w:marLeft w:val="0"/>
      <w:marRight w:val="0"/>
      <w:marTop w:val="0"/>
      <w:marBottom w:val="0"/>
      <w:divBdr>
        <w:top w:val="none" w:sz="0" w:space="0" w:color="auto"/>
        <w:left w:val="none" w:sz="0" w:space="0" w:color="auto"/>
        <w:bottom w:val="none" w:sz="0" w:space="0" w:color="auto"/>
        <w:right w:val="none" w:sz="0" w:space="0" w:color="auto"/>
      </w:divBdr>
    </w:div>
    <w:div w:id="516579992">
      <w:bodyDiv w:val="1"/>
      <w:marLeft w:val="0"/>
      <w:marRight w:val="0"/>
      <w:marTop w:val="0"/>
      <w:marBottom w:val="0"/>
      <w:divBdr>
        <w:top w:val="none" w:sz="0" w:space="0" w:color="auto"/>
        <w:left w:val="none" w:sz="0" w:space="0" w:color="auto"/>
        <w:bottom w:val="none" w:sz="0" w:space="0" w:color="auto"/>
        <w:right w:val="none" w:sz="0" w:space="0" w:color="auto"/>
      </w:divBdr>
    </w:div>
    <w:div w:id="694842505">
      <w:bodyDiv w:val="1"/>
      <w:marLeft w:val="0"/>
      <w:marRight w:val="0"/>
      <w:marTop w:val="0"/>
      <w:marBottom w:val="0"/>
      <w:divBdr>
        <w:top w:val="none" w:sz="0" w:space="0" w:color="auto"/>
        <w:left w:val="none" w:sz="0" w:space="0" w:color="auto"/>
        <w:bottom w:val="none" w:sz="0" w:space="0" w:color="auto"/>
        <w:right w:val="none" w:sz="0" w:space="0" w:color="auto"/>
      </w:divBdr>
    </w:div>
    <w:div w:id="866216461">
      <w:bodyDiv w:val="1"/>
      <w:marLeft w:val="0"/>
      <w:marRight w:val="0"/>
      <w:marTop w:val="0"/>
      <w:marBottom w:val="0"/>
      <w:divBdr>
        <w:top w:val="none" w:sz="0" w:space="0" w:color="auto"/>
        <w:left w:val="none" w:sz="0" w:space="0" w:color="auto"/>
        <w:bottom w:val="none" w:sz="0" w:space="0" w:color="auto"/>
        <w:right w:val="none" w:sz="0" w:space="0" w:color="auto"/>
      </w:divBdr>
      <w:divsChild>
        <w:div w:id="166336358">
          <w:marLeft w:val="0"/>
          <w:marRight w:val="0"/>
          <w:marTop w:val="0"/>
          <w:marBottom w:val="0"/>
          <w:divBdr>
            <w:top w:val="none" w:sz="0" w:space="0" w:color="auto"/>
            <w:left w:val="none" w:sz="0" w:space="0" w:color="auto"/>
            <w:bottom w:val="none" w:sz="0" w:space="0" w:color="auto"/>
            <w:right w:val="none" w:sz="0" w:space="0" w:color="auto"/>
          </w:divBdr>
          <w:divsChild>
            <w:div w:id="1529610494">
              <w:marLeft w:val="0"/>
              <w:marRight w:val="0"/>
              <w:marTop w:val="0"/>
              <w:marBottom w:val="0"/>
              <w:divBdr>
                <w:top w:val="none" w:sz="0" w:space="0" w:color="auto"/>
                <w:left w:val="none" w:sz="0" w:space="0" w:color="auto"/>
                <w:bottom w:val="none" w:sz="0" w:space="0" w:color="auto"/>
                <w:right w:val="none" w:sz="0" w:space="0" w:color="auto"/>
              </w:divBdr>
              <w:divsChild>
                <w:div w:id="170073336">
                  <w:marLeft w:val="0"/>
                  <w:marRight w:val="0"/>
                  <w:marTop w:val="0"/>
                  <w:marBottom w:val="0"/>
                  <w:divBdr>
                    <w:top w:val="none" w:sz="0" w:space="0" w:color="auto"/>
                    <w:left w:val="none" w:sz="0" w:space="0" w:color="auto"/>
                    <w:bottom w:val="none" w:sz="0" w:space="0" w:color="auto"/>
                    <w:right w:val="none" w:sz="0" w:space="0" w:color="auto"/>
                  </w:divBdr>
                  <w:divsChild>
                    <w:div w:id="1599946620">
                      <w:marLeft w:val="0"/>
                      <w:marRight w:val="0"/>
                      <w:marTop w:val="0"/>
                      <w:marBottom w:val="0"/>
                      <w:divBdr>
                        <w:top w:val="none" w:sz="0" w:space="0" w:color="auto"/>
                        <w:left w:val="none" w:sz="0" w:space="0" w:color="auto"/>
                        <w:bottom w:val="none" w:sz="0" w:space="0" w:color="auto"/>
                        <w:right w:val="none" w:sz="0" w:space="0" w:color="auto"/>
                      </w:divBdr>
                      <w:divsChild>
                        <w:div w:id="1366255495">
                          <w:marLeft w:val="1200"/>
                          <w:marRight w:val="1200"/>
                          <w:marTop w:val="150"/>
                          <w:marBottom w:val="150"/>
                          <w:divBdr>
                            <w:top w:val="none" w:sz="0" w:space="0" w:color="auto"/>
                            <w:left w:val="none" w:sz="0" w:space="0" w:color="auto"/>
                            <w:bottom w:val="none" w:sz="0" w:space="0" w:color="auto"/>
                            <w:right w:val="none" w:sz="0" w:space="0" w:color="auto"/>
                          </w:divBdr>
                          <w:divsChild>
                            <w:div w:id="5703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41160">
      <w:bodyDiv w:val="1"/>
      <w:marLeft w:val="0"/>
      <w:marRight w:val="0"/>
      <w:marTop w:val="0"/>
      <w:marBottom w:val="0"/>
      <w:divBdr>
        <w:top w:val="none" w:sz="0" w:space="0" w:color="auto"/>
        <w:left w:val="none" w:sz="0" w:space="0" w:color="auto"/>
        <w:bottom w:val="none" w:sz="0" w:space="0" w:color="auto"/>
        <w:right w:val="none" w:sz="0" w:space="0" w:color="auto"/>
      </w:divBdr>
    </w:div>
    <w:div w:id="1331566741">
      <w:bodyDiv w:val="1"/>
      <w:marLeft w:val="0"/>
      <w:marRight w:val="0"/>
      <w:marTop w:val="0"/>
      <w:marBottom w:val="0"/>
      <w:divBdr>
        <w:top w:val="none" w:sz="0" w:space="0" w:color="auto"/>
        <w:left w:val="none" w:sz="0" w:space="0" w:color="auto"/>
        <w:bottom w:val="none" w:sz="0" w:space="0" w:color="auto"/>
        <w:right w:val="none" w:sz="0" w:space="0" w:color="auto"/>
      </w:divBdr>
    </w:div>
    <w:div w:id="1566406410">
      <w:bodyDiv w:val="1"/>
      <w:marLeft w:val="0"/>
      <w:marRight w:val="0"/>
      <w:marTop w:val="0"/>
      <w:marBottom w:val="0"/>
      <w:divBdr>
        <w:top w:val="none" w:sz="0" w:space="0" w:color="auto"/>
        <w:left w:val="none" w:sz="0" w:space="0" w:color="auto"/>
        <w:bottom w:val="none" w:sz="0" w:space="0" w:color="auto"/>
        <w:right w:val="none" w:sz="0" w:space="0" w:color="auto"/>
      </w:divBdr>
      <w:divsChild>
        <w:div w:id="987786797">
          <w:marLeft w:val="0"/>
          <w:marRight w:val="0"/>
          <w:marTop w:val="0"/>
          <w:marBottom w:val="0"/>
          <w:divBdr>
            <w:top w:val="none" w:sz="0" w:space="0" w:color="auto"/>
            <w:left w:val="none" w:sz="0" w:space="0" w:color="auto"/>
            <w:bottom w:val="none" w:sz="0" w:space="0" w:color="auto"/>
            <w:right w:val="none" w:sz="0" w:space="0" w:color="auto"/>
          </w:divBdr>
          <w:divsChild>
            <w:div w:id="707218599">
              <w:marLeft w:val="0"/>
              <w:marRight w:val="0"/>
              <w:marTop w:val="0"/>
              <w:marBottom w:val="0"/>
              <w:divBdr>
                <w:top w:val="none" w:sz="0" w:space="0" w:color="auto"/>
                <w:left w:val="none" w:sz="0" w:space="0" w:color="auto"/>
                <w:bottom w:val="none" w:sz="0" w:space="0" w:color="auto"/>
                <w:right w:val="none" w:sz="0" w:space="0" w:color="auto"/>
              </w:divBdr>
              <w:divsChild>
                <w:div w:id="1264608337">
                  <w:marLeft w:val="0"/>
                  <w:marRight w:val="0"/>
                  <w:marTop w:val="0"/>
                  <w:marBottom w:val="0"/>
                  <w:divBdr>
                    <w:top w:val="none" w:sz="0" w:space="0" w:color="auto"/>
                    <w:left w:val="none" w:sz="0" w:space="0" w:color="auto"/>
                    <w:bottom w:val="none" w:sz="0" w:space="0" w:color="auto"/>
                    <w:right w:val="none" w:sz="0" w:space="0" w:color="auto"/>
                  </w:divBdr>
                  <w:divsChild>
                    <w:div w:id="1359425201">
                      <w:marLeft w:val="0"/>
                      <w:marRight w:val="0"/>
                      <w:marTop w:val="0"/>
                      <w:marBottom w:val="0"/>
                      <w:divBdr>
                        <w:top w:val="none" w:sz="0" w:space="0" w:color="auto"/>
                        <w:left w:val="none" w:sz="0" w:space="0" w:color="auto"/>
                        <w:bottom w:val="none" w:sz="0" w:space="0" w:color="auto"/>
                        <w:right w:val="none" w:sz="0" w:space="0" w:color="auto"/>
                      </w:divBdr>
                      <w:divsChild>
                        <w:div w:id="574242122">
                          <w:marLeft w:val="1200"/>
                          <w:marRight w:val="1200"/>
                          <w:marTop w:val="150"/>
                          <w:marBottom w:val="150"/>
                          <w:divBdr>
                            <w:top w:val="none" w:sz="0" w:space="0" w:color="auto"/>
                            <w:left w:val="none" w:sz="0" w:space="0" w:color="auto"/>
                            <w:bottom w:val="none" w:sz="0" w:space="0" w:color="auto"/>
                            <w:right w:val="none" w:sz="0" w:space="0" w:color="auto"/>
                          </w:divBdr>
                          <w:divsChild>
                            <w:div w:id="16153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96287">
      <w:bodyDiv w:val="1"/>
      <w:marLeft w:val="0"/>
      <w:marRight w:val="0"/>
      <w:marTop w:val="0"/>
      <w:marBottom w:val="0"/>
      <w:divBdr>
        <w:top w:val="none" w:sz="0" w:space="0" w:color="auto"/>
        <w:left w:val="none" w:sz="0" w:space="0" w:color="auto"/>
        <w:bottom w:val="none" w:sz="0" w:space="0" w:color="auto"/>
        <w:right w:val="none" w:sz="0" w:space="0" w:color="auto"/>
      </w:divBdr>
    </w:div>
    <w:div w:id="1913395032">
      <w:bodyDiv w:val="1"/>
      <w:marLeft w:val="0"/>
      <w:marRight w:val="0"/>
      <w:marTop w:val="0"/>
      <w:marBottom w:val="0"/>
      <w:divBdr>
        <w:top w:val="none" w:sz="0" w:space="0" w:color="auto"/>
        <w:left w:val="none" w:sz="0" w:space="0" w:color="auto"/>
        <w:bottom w:val="none" w:sz="0" w:space="0" w:color="auto"/>
        <w:right w:val="none" w:sz="0" w:space="0" w:color="auto"/>
      </w:divBdr>
    </w:div>
    <w:div w:id="20151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Issues/IPeoples/EMRIP/Pages/EMRIP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indigenous-peoples/news-article/en/c/126835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AD4D-B195-4649-BFC9-AE0FFA9614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FEDA05-6E43-4D09-ADC3-EE3BDE75F8E4}">
  <ds:schemaRefs>
    <ds:schemaRef ds:uri="http://schemas.microsoft.com/sharepoint/v3/contenttype/forms"/>
  </ds:schemaRefs>
</ds:datastoreItem>
</file>

<file path=customXml/itemProps3.xml><?xml version="1.0" encoding="utf-8"?>
<ds:datastoreItem xmlns:ds="http://schemas.openxmlformats.org/officeDocument/2006/customXml" ds:itemID="{40FE60EB-B6CC-4BEB-86E4-06AB6A4F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8453C-8514-447F-BE9B-249BAA05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Catherine</dc:creator>
  <cp:keywords/>
  <dc:description/>
  <cp:lastModifiedBy>DUPONT Karine</cp:lastModifiedBy>
  <cp:revision>5</cp:revision>
  <dcterms:created xsi:type="dcterms:W3CDTF">2020-04-06T10:00:00Z</dcterms:created>
  <dcterms:modified xsi:type="dcterms:W3CDTF">2020-04-06T14:35:00Z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