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BB39C" w14:textId="3BCB67AB" w:rsidR="001A76A3" w:rsidRPr="007A6FB5" w:rsidRDefault="00C44EDF" w:rsidP="006E6ADC">
      <w:pPr>
        <w:pStyle w:val="Normal1"/>
        <w:jc w:val="center"/>
        <w:rPr>
          <w:rFonts w:ascii="Arial" w:hAnsi="Arial" w:cs="Arial"/>
          <w:b/>
          <w:color w:val="000000" w:themeColor="text1"/>
        </w:rPr>
      </w:pPr>
      <w:r w:rsidRPr="007A6FB5">
        <w:rPr>
          <w:rFonts w:ascii="Arial" w:hAnsi="Arial" w:cs="Arial"/>
          <w:b/>
          <w:noProof/>
          <w:color w:val="000000" w:themeColor="text1"/>
        </w:rPr>
        <w:t xml:space="preserve">British Columbia Treaty Commission submission to the </w:t>
      </w:r>
      <w:r w:rsidR="001D2ACA" w:rsidRPr="007A6FB5">
        <w:rPr>
          <w:rFonts w:ascii="Arial" w:hAnsi="Arial" w:cs="Arial"/>
          <w:b/>
          <w:color w:val="000000" w:themeColor="text1"/>
        </w:rPr>
        <w:t>to the United Nations Expert Mechanism on the Rights of Indigenous Peoples</w:t>
      </w:r>
      <w:r w:rsidR="006E6ADC">
        <w:rPr>
          <w:rFonts w:ascii="Arial" w:hAnsi="Arial" w:cs="Arial"/>
          <w:b/>
          <w:color w:val="000000" w:themeColor="text1"/>
        </w:rPr>
        <w:t xml:space="preserve"> – Study on </w:t>
      </w:r>
      <w:r w:rsidR="003377B3" w:rsidRPr="007A6FB5">
        <w:rPr>
          <w:rFonts w:ascii="Arial" w:hAnsi="Arial" w:cs="Arial"/>
          <w:b/>
          <w:noProof/>
          <w:color w:val="000000" w:themeColor="text1"/>
        </w:rPr>
        <w:t>Indigenous Peoples’ Rights in the Context of Borders, Migration and Displacement</w:t>
      </w:r>
    </w:p>
    <w:p w14:paraId="3F1C39B3" w14:textId="77777777" w:rsidR="00810EEF" w:rsidRDefault="00810EEF" w:rsidP="00810EEF">
      <w:pPr>
        <w:spacing w:after="240" w:line="240" w:lineRule="auto"/>
        <w:rPr>
          <w:rFonts w:ascii="Arial" w:hAnsi="Arial" w:cs="Arial"/>
          <w:b/>
          <w:bCs/>
          <w:color w:val="000000" w:themeColor="text1"/>
          <w:lang w:val="en-US"/>
        </w:rPr>
      </w:pPr>
    </w:p>
    <w:p w14:paraId="621CFA49" w14:textId="0FB01B04" w:rsidR="006E6ADC" w:rsidRDefault="00EF2213" w:rsidP="00E51630">
      <w:p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007A6FB5">
        <w:rPr>
          <w:rFonts w:ascii="Arial" w:hAnsi="Arial" w:cs="Arial"/>
          <w:color w:val="000000" w:themeColor="text1"/>
        </w:rPr>
        <w:t>The British Columbia Treaty Commission welcomes the opportunity to provide the Expert Mechanism on the Rights of Indigenous Peoples (EMRIP) with the following submission to inform EMRIP’s study on</w:t>
      </w:r>
      <w:r w:rsidR="00F50AE1" w:rsidRPr="007A6FB5">
        <w:rPr>
          <w:rFonts w:ascii="Arial" w:eastAsia="Times New Roman" w:hAnsi="Arial" w:cs="Arial"/>
          <w:color w:val="000000" w:themeColor="text1"/>
          <w:lang w:eastAsia="en-CA"/>
        </w:rPr>
        <w:t xml:space="preserve"> Indigenous Peoples’ Rights in the Context of Borders, Migration and Displacement.</w:t>
      </w:r>
    </w:p>
    <w:p w14:paraId="6DE22908" w14:textId="5E557681" w:rsidR="006E6ADC" w:rsidRPr="006E6ADC" w:rsidRDefault="006E6ADC" w:rsidP="006E6ADC">
      <w:pPr>
        <w:spacing w:after="240" w:line="240" w:lineRule="auto"/>
        <w:rPr>
          <w:noProof/>
        </w:rPr>
      </w:pPr>
      <w:r w:rsidRPr="007A6FB5">
        <w:rPr>
          <w:rFonts w:ascii="Arial" w:hAnsi="Arial" w:cs="Arial"/>
          <w:b/>
          <w:bCs/>
          <w:color w:val="000000" w:themeColor="text1"/>
          <w:lang w:val="en-US"/>
        </w:rPr>
        <w:t>Background on the BC Treaty Commission</w:t>
      </w:r>
    </w:p>
    <w:p w14:paraId="226FFF74" w14:textId="0CBA9B3D" w:rsidR="00747AB0" w:rsidRPr="007A6FB5" w:rsidRDefault="00747AB0" w:rsidP="00E51630">
      <w:p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007A6FB5">
        <w:rPr>
          <w:rFonts w:ascii="Arial" w:hAnsi="Arial" w:cs="Arial"/>
          <w:color w:val="000000" w:themeColor="text1"/>
          <w:lang w:val="en-US"/>
        </w:rPr>
        <w:t xml:space="preserve">The BC Treaty Commission advocates and facilitates for the recognition and protection of Indigenous </w:t>
      </w:r>
      <w:r w:rsidR="00EF38AA" w:rsidRPr="007A6FB5">
        <w:rPr>
          <w:rFonts w:ascii="Arial" w:hAnsi="Arial" w:cs="Arial"/>
          <w:color w:val="000000" w:themeColor="text1"/>
          <w:lang w:val="en-US"/>
        </w:rPr>
        <w:t>t</w:t>
      </w:r>
      <w:r w:rsidRPr="007A6FB5">
        <w:rPr>
          <w:rFonts w:ascii="Arial" w:hAnsi="Arial" w:cs="Arial"/>
          <w:color w:val="000000" w:themeColor="text1"/>
          <w:lang w:val="en-US"/>
        </w:rPr>
        <w:t xml:space="preserve">itle and </w:t>
      </w:r>
      <w:r w:rsidR="00EF38AA" w:rsidRPr="007A6FB5">
        <w:rPr>
          <w:rFonts w:ascii="Arial" w:hAnsi="Arial" w:cs="Arial"/>
          <w:color w:val="000000" w:themeColor="text1"/>
          <w:lang w:val="en-US"/>
        </w:rPr>
        <w:t>r</w:t>
      </w:r>
      <w:r w:rsidRPr="007A6FB5">
        <w:rPr>
          <w:rFonts w:ascii="Arial" w:hAnsi="Arial" w:cs="Arial"/>
          <w:color w:val="000000" w:themeColor="text1"/>
          <w:lang w:val="en-US"/>
        </w:rPr>
        <w:t>ights</w:t>
      </w:r>
      <w:r w:rsidR="00EF38AA" w:rsidRPr="007A6FB5">
        <w:rPr>
          <w:rFonts w:ascii="Arial" w:hAnsi="Arial" w:cs="Arial"/>
          <w:color w:val="000000" w:themeColor="text1"/>
          <w:lang w:val="en-US"/>
        </w:rPr>
        <w:t xml:space="preserve"> </w:t>
      </w:r>
      <w:r w:rsidRPr="007A6FB5">
        <w:rPr>
          <w:rFonts w:ascii="Arial" w:hAnsi="Arial" w:cs="Arial"/>
          <w:color w:val="000000" w:themeColor="text1"/>
          <w:lang w:val="en-US"/>
        </w:rPr>
        <w:t>through modern treaties in</w:t>
      </w:r>
      <w:r w:rsidR="00EF38AA" w:rsidRPr="007A6FB5">
        <w:rPr>
          <w:rFonts w:ascii="Arial" w:hAnsi="Arial" w:cs="Arial"/>
          <w:color w:val="000000" w:themeColor="text1"/>
          <w:lang w:val="en-US"/>
        </w:rPr>
        <w:t xml:space="preserve"> the province of</w:t>
      </w:r>
      <w:r w:rsidRPr="007A6FB5">
        <w:rPr>
          <w:rFonts w:ascii="Arial" w:hAnsi="Arial" w:cs="Arial"/>
          <w:color w:val="000000" w:themeColor="text1"/>
          <w:lang w:val="en-US"/>
        </w:rPr>
        <w:t xml:space="preserve"> British Columbia</w:t>
      </w:r>
      <w:r w:rsidR="00EF38AA" w:rsidRPr="007A6FB5">
        <w:rPr>
          <w:rFonts w:ascii="Arial" w:hAnsi="Arial" w:cs="Arial"/>
          <w:color w:val="000000" w:themeColor="text1"/>
          <w:lang w:val="en-US"/>
        </w:rPr>
        <w:t xml:space="preserve"> (B.C.)</w:t>
      </w:r>
      <w:r w:rsidRPr="007A6FB5">
        <w:rPr>
          <w:rFonts w:ascii="Arial" w:hAnsi="Arial" w:cs="Arial"/>
          <w:color w:val="000000" w:themeColor="text1"/>
          <w:lang w:val="en-US"/>
        </w:rPr>
        <w:t>, Canada.</w:t>
      </w:r>
    </w:p>
    <w:p w14:paraId="3DA7DA69" w14:textId="06ABC922" w:rsidR="00125579" w:rsidRPr="007A6FB5" w:rsidRDefault="00747AB0" w:rsidP="00E51630">
      <w:p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007A6FB5">
        <w:rPr>
          <w:rFonts w:ascii="Arial" w:hAnsi="Arial" w:cs="Arial"/>
          <w:color w:val="000000" w:themeColor="text1"/>
          <w:lang w:val="en-US"/>
        </w:rPr>
        <w:t>Since 1991, the Treaty Commission</w:t>
      </w:r>
      <w:r w:rsidR="00EF38AA" w:rsidRPr="007A6FB5">
        <w:rPr>
          <w:rFonts w:ascii="Arial" w:hAnsi="Arial" w:cs="Arial"/>
          <w:color w:val="000000" w:themeColor="text1"/>
          <w:lang w:val="en-US"/>
        </w:rPr>
        <w:t>’s</w:t>
      </w:r>
      <w:r w:rsidRPr="007A6FB5">
        <w:rPr>
          <w:rFonts w:ascii="Arial" w:hAnsi="Arial" w:cs="Arial"/>
          <w:color w:val="000000" w:themeColor="text1"/>
          <w:lang w:val="en-US"/>
        </w:rPr>
        <w:t xml:space="preserve"> mandate</w:t>
      </w:r>
      <w:r w:rsidR="00EF38AA" w:rsidRPr="007A6FB5">
        <w:rPr>
          <w:rFonts w:ascii="Arial" w:hAnsi="Arial" w:cs="Arial"/>
          <w:color w:val="000000" w:themeColor="text1"/>
          <w:lang w:val="en-US"/>
        </w:rPr>
        <w:t xml:space="preserve"> is</w:t>
      </w:r>
      <w:r w:rsidRPr="007A6FB5">
        <w:rPr>
          <w:rFonts w:ascii="Arial" w:hAnsi="Arial" w:cs="Arial"/>
          <w:color w:val="000000" w:themeColor="text1"/>
          <w:lang w:val="en-US"/>
        </w:rPr>
        <w:t xml:space="preserve"> to facilitate negotiations, provide funding allocations to First Nations to participate in negotiations with the governments of Canada and British Columbia, </w:t>
      </w:r>
      <w:r w:rsidR="00EF38AA" w:rsidRPr="007A6FB5">
        <w:rPr>
          <w:rFonts w:ascii="Arial" w:hAnsi="Arial" w:cs="Arial"/>
          <w:color w:val="000000" w:themeColor="text1"/>
          <w:lang w:val="en-US"/>
        </w:rPr>
        <w:t xml:space="preserve">and </w:t>
      </w:r>
      <w:r w:rsidRPr="007A6FB5">
        <w:rPr>
          <w:rFonts w:ascii="Arial" w:hAnsi="Arial" w:cs="Arial"/>
          <w:color w:val="000000" w:themeColor="text1"/>
          <w:lang w:val="en-US"/>
        </w:rPr>
        <w:t>provide public education and information. Recently, our mandate was further strengthened to support the implementation of the UN Declaration on the Rights of Indigenous Peoples</w:t>
      </w:r>
      <w:r w:rsidR="006E6ADC">
        <w:rPr>
          <w:rFonts w:ascii="Arial" w:hAnsi="Arial" w:cs="Arial"/>
          <w:color w:val="000000" w:themeColor="text1"/>
          <w:lang w:val="en-US"/>
        </w:rPr>
        <w:t>.</w:t>
      </w:r>
    </w:p>
    <w:p w14:paraId="6B72BCBE" w14:textId="77777777" w:rsidR="00125579" w:rsidRPr="007A6FB5" w:rsidRDefault="002F3867" w:rsidP="00E51630">
      <w:pPr>
        <w:spacing w:line="240" w:lineRule="auto"/>
        <w:rPr>
          <w:rFonts w:ascii="Arial" w:hAnsi="Arial" w:cs="Arial"/>
          <w:b/>
          <w:color w:val="000000" w:themeColor="text1"/>
        </w:rPr>
      </w:pPr>
      <w:r w:rsidRPr="007A6FB5">
        <w:rPr>
          <w:rFonts w:ascii="Arial" w:hAnsi="Arial" w:cs="Arial"/>
          <w:b/>
          <w:color w:val="000000" w:themeColor="text1"/>
        </w:rPr>
        <w:t>Relocation</w:t>
      </w:r>
    </w:p>
    <w:p w14:paraId="2BBFB39F" w14:textId="2D7F10A0" w:rsidR="00854654" w:rsidRPr="007A6FB5" w:rsidRDefault="0004504C" w:rsidP="00E51630">
      <w:pPr>
        <w:spacing w:line="240" w:lineRule="auto"/>
        <w:rPr>
          <w:rFonts w:ascii="Arial" w:hAnsi="Arial" w:cs="Arial"/>
          <w:color w:val="000000" w:themeColor="text1"/>
        </w:rPr>
      </w:pPr>
      <w:r w:rsidRPr="007A6FB5">
        <w:rPr>
          <w:rFonts w:ascii="Arial" w:hAnsi="Arial" w:cs="Arial"/>
          <w:color w:val="000000" w:themeColor="text1"/>
        </w:rPr>
        <w:t xml:space="preserve">There are numerous examples of </w:t>
      </w:r>
      <w:r w:rsidR="00EF38AA" w:rsidRPr="007A6FB5">
        <w:rPr>
          <w:rFonts w:ascii="Arial" w:hAnsi="Arial" w:cs="Arial"/>
          <w:color w:val="000000" w:themeColor="text1"/>
        </w:rPr>
        <w:t xml:space="preserve">indigenous peoples in Canada being </w:t>
      </w:r>
      <w:r w:rsidRPr="007A6FB5">
        <w:rPr>
          <w:rFonts w:ascii="Arial" w:hAnsi="Arial" w:cs="Arial"/>
          <w:color w:val="000000" w:themeColor="text1"/>
        </w:rPr>
        <w:t>forc</w:t>
      </w:r>
      <w:r w:rsidR="00EF38AA" w:rsidRPr="007A6FB5">
        <w:rPr>
          <w:rFonts w:ascii="Arial" w:hAnsi="Arial" w:cs="Arial"/>
          <w:color w:val="000000" w:themeColor="text1"/>
        </w:rPr>
        <w:t xml:space="preserve">ibly </w:t>
      </w:r>
      <w:r w:rsidRPr="007A6FB5">
        <w:rPr>
          <w:rFonts w:ascii="Arial" w:hAnsi="Arial" w:cs="Arial"/>
          <w:color w:val="000000" w:themeColor="text1"/>
        </w:rPr>
        <w:t>reloc</w:t>
      </w:r>
      <w:r w:rsidR="00EF38AA" w:rsidRPr="007A6FB5">
        <w:rPr>
          <w:rFonts w:ascii="Arial" w:hAnsi="Arial" w:cs="Arial"/>
          <w:color w:val="000000" w:themeColor="text1"/>
        </w:rPr>
        <w:t>ated</w:t>
      </w:r>
      <w:r w:rsidRPr="007A6FB5">
        <w:rPr>
          <w:rFonts w:ascii="Arial" w:hAnsi="Arial" w:cs="Arial"/>
          <w:color w:val="000000" w:themeColor="text1"/>
        </w:rPr>
        <w:t xml:space="preserve">. </w:t>
      </w:r>
    </w:p>
    <w:p w14:paraId="745A9222" w14:textId="3A5E1503" w:rsidR="007326D1" w:rsidRPr="007A6FB5" w:rsidRDefault="0004504C" w:rsidP="00E51630">
      <w:pPr>
        <w:spacing w:line="240" w:lineRule="auto"/>
        <w:rPr>
          <w:rFonts w:ascii="Arial" w:hAnsi="Arial" w:cs="Arial"/>
          <w:color w:val="000000" w:themeColor="text1"/>
        </w:rPr>
      </w:pPr>
      <w:r w:rsidRPr="007A6FB5">
        <w:rPr>
          <w:rFonts w:ascii="Arial" w:hAnsi="Arial" w:cs="Arial"/>
          <w:color w:val="000000" w:themeColor="text1"/>
        </w:rPr>
        <w:t xml:space="preserve">One example in British Columbia </w:t>
      </w:r>
      <w:r w:rsidR="00AF4A52" w:rsidRPr="007A6FB5">
        <w:rPr>
          <w:rFonts w:ascii="Arial" w:hAnsi="Arial" w:cs="Arial"/>
          <w:color w:val="000000" w:themeColor="text1"/>
        </w:rPr>
        <w:t xml:space="preserve">is the </w:t>
      </w:r>
      <w:r w:rsidR="00F16E7F" w:rsidRPr="007A6FB5">
        <w:rPr>
          <w:rFonts w:ascii="Arial" w:hAnsi="Arial" w:cs="Arial"/>
          <w:color w:val="000000" w:themeColor="text1"/>
        </w:rPr>
        <w:t xml:space="preserve">Gwa'sala-'Nakwaxda'xw </w:t>
      </w:r>
      <w:r w:rsidR="00AF4A52" w:rsidRPr="007A6FB5">
        <w:rPr>
          <w:rFonts w:ascii="Arial" w:hAnsi="Arial" w:cs="Arial"/>
          <w:color w:val="000000" w:themeColor="text1"/>
        </w:rPr>
        <w:t>Nat</w:t>
      </w:r>
      <w:bookmarkStart w:id="0" w:name="_GoBack"/>
      <w:bookmarkEnd w:id="0"/>
      <w:r w:rsidR="00AF4A52" w:rsidRPr="007A6FB5">
        <w:rPr>
          <w:rFonts w:ascii="Arial" w:hAnsi="Arial" w:cs="Arial"/>
          <w:color w:val="000000" w:themeColor="text1"/>
        </w:rPr>
        <w:t>ion</w:t>
      </w:r>
      <w:r w:rsidR="00F16E7F" w:rsidRPr="007A6FB5">
        <w:rPr>
          <w:rFonts w:ascii="Arial" w:hAnsi="Arial" w:cs="Arial"/>
          <w:color w:val="000000" w:themeColor="text1"/>
        </w:rPr>
        <w:t>s</w:t>
      </w:r>
      <w:r w:rsidR="00AF4A52" w:rsidRPr="007A6FB5">
        <w:rPr>
          <w:rFonts w:ascii="Arial" w:hAnsi="Arial" w:cs="Arial"/>
          <w:color w:val="000000" w:themeColor="text1"/>
        </w:rPr>
        <w:t xml:space="preserve"> (GNN)</w:t>
      </w:r>
      <w:r w:rsidR="00E070B1" w:rsidRPr="007A6FB5">
        <w:rPr>
          <w:rFonts w:ascii="Arial" w:hAnsi="Arial" w:cs="Arial"/>
          <w:color w:val="000000" w:themeColor="text1"/>
        </w:rPr>
        <w:t>, who were r</w:t>
      </w:r>
      <w:r w:rsidR="00CA636B" w:rsidRPr="007A6FB5">
        <w:rPr>
          <w:rFonts w:ascii="Arial" w:hAnsi="Arial" w:cs="Arial"/>
          <w:color w:val="000000" w:themeColor="text1"/>
        </w:rPr>
        <w:t>elocated in</w:t>
      </w:r>
      <w:r w:rsidR="00E070B1" w:rsidRPr="007A6FB5">
        <w:rPr>
          <w:rFonts w:ascii="Arial" w:hAnsi="Arial" w:cs="Arial"/>
          <w:color w:val="000000" w:themeColor="text1"/>
        </w:rPr>
        <w:t xml:space="preserve"> the 1960s. T</w:t>
      </w:r>
      <w:r w:rsidR="00203009" w:rsidRPr="007A6FB5">
        <w:rPr>
          <w:rFonts w:ascii="Arial" w:hAnsi="Arial" w:cs="Arial"/>
          <w:color w:val="000000" w:themeColor="text1"/>
        </w:rPr>
        <w:t xml:space="preserve">his </w:t>
      </w:r>
      <w:r w:rsidR="00E070B1" w:rsidRPr="007A6FB5">
        <w:rPr>
          <w:rFonts w:ascii="Arial" w:hAnsi="Arial" w:cs="Arial"/>
          <w:color w:val="000000" w:themeColor="text1"/>
        </w:rPr>
        <w:t xml:space="preserve">not only impacted these two indigenous nations, but </w:t>
      </w:r>
      <w:r w:rsidR="00203009" w:rsidRPr="007A6FB5">
        <w:rPr>
          <w:rFonts w:ascii="Arial" w:hAnsi="Arial" w:cs="Arial"/>
          <w:color w:val="000000" w:themeColor="text1"/>
        </w:rPr>
        <w:t xml:space="preserve">the relocation </w:t>
      </w:r>
      <w:r w:rsidR="00BB3776" w:rsidRPr="007A6FB5">
        <w:rPr>
          <w:rFonts w:ascii="Arial" w:hAnsi="Arial" w:cs="Arial"/>
          <w:color w:val="000000" w:themeColor="text1"/>
        </w:rPr>
        <w:t xml:space="preserve">created a </w:t>
      </w:r>
      <w:r w:rsidR="00EF38AA" w:rsidRPr="007A6FB5">
        <w:rPr>
          <w:rFonts w:ascii="Arial" w:hAnsi="Arial" w:cs="Arial"/>
          <w:color w:val="000000" w:themeColor="text1"/>
        </w:rPr>
        <w:t>territor</w:t>
      </w:r>
      <w:r w:rsidR="006E6ADC">
        <w:rPr>
          <w:rFonts w:ascii="Arial" w:hAnsi="Arial" w:cs="Arial"/>
          <w:color w:val="000000" w:themeColor="text1"/>
        </w:rPr>
        <w:t>ial</w:t>
      </w:r>
      <w:r w:rsidR="00EF38AA" w:rsidRPr="007A6FB5">
        <w:rPr>
          <w:rFonts w:ascii="Arial" w:hAnsi="Arial" w:cs="Arial"/>
          <w:color w:val="000000" w:themeColor="text1"/>
        </w:rPr>
        <w:t xml:space="preserve"> </w:t>
      </w:r>
      <w:r w:rsidR="00BB3776" w:rsidRPr="007A6FB5">
        <w:rPr>
          <w:rFonts w:ascii="Arial" w:hAnsi="Arial" w:cs="Arial"/>
          <w:color w:val="000000" w:themeColor="text1"/>
        </w:rPr>
        <w:t>overlap</w:t>
      </w:r>
      <w:r w:rsidR="00EF38AA" w:rsidRPr="007A6FB5">
        <w:rPr>
          <w:rFonts w:ascii="Arial" w:hAnsi="Arial" w:cs="Arial"/>
          <w:color w:val="000000" w:themeColor="text1"/>
        </w:rPr>
        <w:t xml:space="preserve"> </w:t>
      </w:r>
      <w:r w:rsidR="00BB3776" w:rsidRPr="007A6FB5">
        <w:rPr>
          <w:rFonts w:ascii="Arial" w:hAnsi="Arial" w:cs="Arial"/>
          <w:color w:val="000000" w:themeColor="text1"/>
        </w:rPr>
        <w:t xml:space="preserve">issue with a third, the Kwakiutl First Nation (KFN), as GNN was relocated into the heart of KFN’s </w:t>
      </w:r>
      <w:r w:rsidR="00EF38AA" w:rsidRPr="007A6FB5">
        <w:rPr>
          <w:rFonts w:ascii="Arial" w:hAnsi="Arial" w:cs="Arial"/>
          <w:color w:val="000000" w:themeColor="text1"/>
        </w:rPr>
        <w:t>traditional territory</w:t>
      </w:r>
      <w:r w:rsidR="00BB3776" w:rsidRPr="007A6FB5">
        <w:rPr>
          <w:rFonts w:ascii="Arial" w:hAnsi="Arial" w:cs="Arial"/>
          <w:color w:val="000000" w:themeColor="text1"/>
        </w:rPr>
        <w:t xml:space="preserve">. </w:t>
      </w:r>
    </w:p>
    <w:p w14:paraId="51A5051B" w14:textId="37C2B22E" w:rsidR="00C80CED" w:rsidRPr="007A6FB5" w:rsidRDefault="00384A6F" w:rsidP="00E5163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A6FB5">
        <w:rPr>
          <w:rFonts w:ascii="Arial" w:hAnsi="Arial" w:cs="Arial"/>
          <w:color w:val="000000" w:themeColor="text1"/>
        </w:rPr>
        <w:t xml:space="preserve">Prior to European contact until the </w:t>
      </w:r>
      <w:r w:rsidR="00EF38AA" w:rsidRPr="007A6FB5">
        <w:rPr>
          <w:rFonts w:ascii="Arial" w:hAnsi="Arial" w:cs="Arial"/>
          <w:color w:val="000000" w:themeColor="text1"/>
        </w:rPr>
        <w:t>19</w:t>
      </w:r>
      <w:r w:rsidR="00EF38AA" w:rsidRPr="00947B8E">
        <w:rPr>
          <w:rFonts w:ascii="Arial" w:hAnsi="Arial" w:cs="Arial"/>
          <w:color w:val="000000" w:themeColor="text1"/>
          <w:vertAlign w:val="superscript"/>
        </w:rPr>
        <w:t>th</w:t>
      </w:r>
      <w:r w:rsidR="00EF38AA" w:rsidRPr="007A6FB5">
        <w:rPr>
          <w:rFonts w:ascii="Arial" w:hAnsi="Arial" w:cs="Arial"/>
          <w:color w:val="000000" w:themeColor="text1"/>
        </w:rPr>
        <w:t xml:space="preserve"> </w:t>
      </w:r>
      <w:r w:rsidRPr="007A6FB5">
        <w:rPr>
          <w:rFonts w:ascii="Arial" w:hAnsi="Arial" w:cs="Arial"/>
          <w:color w:val="000000" w:themeColor="text1"/>
        </w:rPr>
        <w:t>century, the Gwa’</w:t>
      </w:r>
      <w:r w:rsidR="00EF38AA" w:rsidRPr="007A6FB5">
        <w:rPr>
          <w:rFonts w:ascii="Arial" w:hAnsi="Arial" w:cs="Arial"/>
          <w:color w:val="000000" w:themeColor="text1"/>
        </w:rPr>
        <w:t>s</w:t>
      </w:r>
      <w:r w:rsidRPr="007A6FB5">
        <w:rPr>
          <w:rFonts w:ascii="Arial" w:hAnsi="Arial" w:cs="Arial"/>
          <w:color w:val="000000" w:themeColor="text1"/>
        </w:rPr>
        <w:t xml:space="preserve">ala from Smith Inlet and the </w:t>
      </w:r>
      <w:r w:rsidR="00EF38AA" w:rsidRPr="007A6FB5">
        <w:rPr>
          <w:rFonts w:ascii="Arial" w:hAnsi="Arial" w:cs="Arial"/>
          <w:color w:val="000000" w:themeColor="text1"/>
        </w:rPr>
        <w:t>‘</w:t>
      </w:r>
      <w:r w:rsidRPr="007A6FB5">
        <w:rPr>
          <w:rFonts w:ascii="Arial" w:hAnsi="Arial" w:cs="Arial"/>
          <w:color w:val="000000" w:themeColor="text1"/>
        </w:rPr>
        <w:t xml:space="preserve">Nakwaxda’xw from Seymour Inlet </w:t>
      </w:r>
      <w:r w:rsidR="00EF38AA" w:rsidRPr="007A6FB5">
        <w:rPr>
          <w:rFonts w:ascii="Arial" w:hAnsi="Arial" w:cs="Arial"/>
          <w:color w:val="000000" w:themeColor="text1"/>
        </w:rPr>
        <w:t>were</w:t>
      </w:r>
      <w:r w:rsidRPr="007A6FB5">
        <w:rPr>
          <w:rFonts w:ascii="Arial" w:hAnsi="Arial" w:cs="Arial"/>
          <w:color w:val="000000" w:themeColor="text1"/>
        </w:rPr>
        <w:t xml:space="preserve"> two separate</w:t>
      </w:r>
      <w:r w:rsidR="006E6ADC">
        <w:rPr>
          <w:rFonts w:ascii="Arial" w:hAnsi="Arial" w:cs="Arial"/>
          <w:color w:val="000000" w:themeColor="text1"/>
        </w:rPr>
        <w:t>,</w:t>
      </w:r>
      <w:r w:rsidRPr="007A6FB5">
        <w:rPr>
          <w:rFonts w:ascii="Arial" w:hAnsi="Arial" w:cs="Arial"/>
          <w:color w:val="000000" w:themeColor="text1"/>
        </w:rPr>
        <w:t xml:space="preserve"> though closely related </w:t>
      </w:r>
      <w:r w:rsidR="006E6ADC">
        <w:rPr>
          <w:rFonts w:ascii="Arial" w:hAnsi="Arial" w:cs="Arial"/>
          <w:color w:val="000000" w:themeColor="text1"/>
        </w:rPr>
        <w:t>indigenous tribes</w:t>
      </w:r>
      <w:r w:rsidRPr="007A6FB5">
        <w:rPr>
          <w:rFonts w:ascii="Arial" w:hAnsi="Arial" w:cs="Arial"/>
          <w:color w:val="000000" w:themeColor="text1"/>
        </w:rPr>
        <w:t xml:space="preserve">. In the 1960s both </w:t>
      </w:r>
      <w:r w:rsidR="006E6ADC">
        <w:rPr>
          <w:rFonts w:ascii="Arial" w:hAnsi="Arial" w:cs="Arial"/>
          <w:color w:val="000000" w:themeColor="text1"/>
        </w:rPr>
        <w:t>indigenous n</w:t>
      </w:r>
      <w:r w:rsidRPr="007A6FB5">
        <w:rPr>
          <w:rFonts w:ascii="Arial" w:hAnsi="Arial" w:cs="Arial"/>
          <w:color w:val="000000" w:themeColor="text1"/>
        </w:rPr>
        <w:t>ations were relocated to the Tsulquate reserve in Port Hardy</w:t>
      </w:r>
      <w:r w:rsidR="00EF38AA" w:rsidRPr="007A6FB5">
        <w:rPr>
          <w:rFonts w:ascii="Arial" w:hAnsi="Arial" w:cs="Arial"/>
          <w:color w:val="000000" w:themeColor="text1"/>
        </w:rPr>
        <w:t>, B.C.</w:t>
      </w:r>
      <w:r w:rsidRPr="007A6FB5">
        <w:rPr>
          <w:rFonts w:ascii="Arial" w:hAnsi="Arial" w:cs="Arial"/>
          <w:color w:val="000000" w:themeColor="text1"/>
        </w:rPr>
        <w:t xml:space="preserve"> and amalgamated into one First Nation: Gwa’</w:t>
      </w:r>
      <w:r w:rsidR="00947B8E">
        <w:rPr>
          <w:rFonts w:ascii="Arial" w:hAnsi="Arial" w:cs="Arial"/>
          <w:color w:val="000000" w:themeColor="text1"/>
        </w:rPr>
        <w:t>s</w:t>
      </w:r>
      <w:r w:rsidRPr="007A6FB5">
        <w:rPr>
          <w:rFonts w:ascii="Arial" w:hAnsi="Arial" w:cs="Arial"/>
          <w:color w:val="000000" w:themeColor="text1"/>
        </w:rPr>
        <w:t>ala-`Nakwaxda’xw Nation</w:t>
      </w:r>
      <w:r w:rsidR="00EF38AA" w:rsidRPr="007A6FB5">
        <w:rPr>
          <w:rFonts w:ascii="Arial" w:hAnsi="Arial" w:cs="Arial"/>
          <w:color w:val="000000" w:themeColor="text1"/>
        </w:rPr>
        <w:t>s</w:t>
      </w:r>
      <w:r w:rsidRPr="007A6FB5">
        <w:rPr>
          <w:rFonts w:ascii="Arial" w:hAnsi="Arial" w:cs="Arial"/>
          <w:color w:val="000000" w:themeColor="text1"/>
        </w:rPr>
        <w:t xml:space="preserve">. </w:t>
      </w:r>
    </w:p>
    <w:p w14:paraId="42C1C63C" w14:textId="77777777" w:rsidR="00F8592B" w:rsidRPr="007A6FB5" w:rsidRDefault="00F8592B" w:rsidP="00E5163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EDEB514" w14:textId="5E73683B" w:rsidR="00C80CED" w:rsidRPr="007A6FB5" w:rsidRDefault="00C80CED" w:rsidP="00E5163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A6FB5">
        <w:rPr>
          <w:rFonts w:ascii="Arial" w:hAnsi="Arial" w:cs="Arial"/>
          <w:color w:val="000000" w:themeColor="text1"/>
        </w:rPr>
        <w:t xml:space="preserve">Prior to amalgamation both nations were geographically isolated from commercial and missionary hubs, compared to </w:t>
      </w:r>
      <w:r w:rsidR="00EF38AA" w:rsidRPr="007A6FB5">
        <w:rPr>
          <w:rFonts w:ascii="Arial" w:hAnsi="Arial" w:cs="Arial"/>
          <w:color w:val="000000" w:themeColor="text1"/>
        </w:rPr>
        <w:t xml:space="preserve">neighbouring </w:t>
      </w:r>
      <w:r w:rsidR="006E6ADC">
        <w:rPr>
          <w:rFonts w:ascii="Arial" w:hAnsi="Arial" w:cs="Arial"/>
          <w:color w:val="000000" w:themeColor="text1"/>
        </w:rPr>
        <w:t>indigenous nations</w:t>
      </w:r>
      <w:r w:rsidRPr="007A6FB5">
        <w:rPr>
          <w:rFonts w:ascii="Arial" w:hAnsi="Arial" w:cs="Arial"/>
          <w:color w:val="000000" w:themeColor="text1"/>
        </w:rPr>
        <w:t>. The relative isolation had advantages</w:t>
      </w:r>
      <w:r w:rsidR="004759C3">
        <w:rPr>
          <w:rFonts w:ascii="Arial" w:hAnsi="Arial" w:cs="Arial"/>
          <w:color w:val="000000" w:themeColor="text1"/>
        </w:rPr>
        <w:t xml:space="preserve">: </w:t>
      </w:r>
      <w:r w:rsidR="00EF38AA" w:rsidRPr="007A6FB5">
        <w:rPr>
          <w:rFonts w:ascii="Arial" w:hAnsi="Arial" w:cs="Arial"/>
          <w:color w:val="000000" w:themeColor="text1"/>
        </w:rPr>
        <w:t xml:space="preserve">indigenous </w:t>
      </w:r>
      <w:r w:rsidRPr="007A6FB5">
        <w:rPr>
          <w:rFonts w:ascii="Arial" w:hAnsi="Arial" w:cs="Arial"/>
          <w:color w:val="000000" w:themeColor="text1"/>
        </w:rPr>
        <w:t xml:space="preserve">religious beliefs, </w:t>
      </w:r>
      <w:r w:rsidR="00EF38AA" w:rsidRPr="007A6FB5">
        <w:rPr>
          <w:rFonts w:ascii="Arial" w:hAnsi="Arial" w:cs="Arial"/>
          <w:color w:val="000000" w:themeColor="text1"/>
        </w:rPr>
        <w:t>culture</w:t>
      </w:r>
      <w:r w:rsidRPr="007A6FB5">
        <w:rPr>
          <w:rFonts w:ascii="Arial" w:hAnsi="Arial" w:cs="Arial"/>
          <w:color w:val="000000" w:themeColor="text1"/>
        </w:rPr>
        <w:t>, ritual and social organization</w:t>
      </w:r>
      <w:r w:rsidR="006E6ADC">
        <w:rPr>
          <w:rFonts w:ascii="Arial" w:hAnsi="Arial" w:cs="Arial"/>
          <w:color w:val="000000" w:themeColor="text1"/>
        </w:rPr>
        <w:t>s</w:t>
      </w:r>
      <w:r w:rsidRPr="007A6FB5">
        <w:rPr>
          <w:rFonts w:ascii="Arial" w:hAnsi="Arial" w:cs="Arial"/>
          <w:color w:val="000000" w:themeColor="text1"/>
        </w:rPr>
        <w:t xml:space="preserve"> </w:t>
      </w:r>
      <w:r w:rsidR="00EF38AA" w:rsidRPr="007A6FB5">
        <w:rPr>
          <w:rFonts w:ascii="Arial" w:hAnsi="Arial" w:cs="Arial"/>
          <w:color w:val="000000" w:themeColor="text1"/>
        </w:rPr>
        <w:t>w</w:t>
      </w:r>
      <w:r w:rsidR="006E6ADC">
        <w:rPr>
          <w:rFonts w:ascii="Arial" w:hAnsi="Arial" w:cs="Arial"/>
          <w:color w:val="000000" w:themeColor="text1"/>
        </w:rPr>
        <w:t>ere protected and sustained</w:t>
      </w:r>
      <w:r w:rsidRPr="007A6FB5">
        <w:rPr>
          <w:rFonts w:ascii="Arial" w:hAnsi="Arial" w:cs="Arial"/>
          <w:color w:val="000000" w:themeColor="text1"/>
        </w:rPr>
        <w:t xml:space="preserve"> longer than </w:t>
      </w:r>
      <w:r w:rsidR="00EF38AA" w:rsidRPr="007A6FB5">
        <w:rPr>
          <w:rFonts w:ascii="Arial" w:hAnsi="Arial" w:cs="Arial"/>
          <w:color w:val="000000" w:themeColor="text1"/>
        </w:rPr>
        <w:t xml:space="preserve">other </w:t>
      </w:r>
      <w:r w:rsidR="006E6ADC">
        <w:rPr>
          <w:rFonts w:ascii="Arial" w:hAnsi="Arial" w:cs="Arial"/>
          <w:color w:val="000000" w:themeColor="text1"/>
        </w:rPr>
        <w:t>indigenous nations</w:t>
      </w:r>
      <w:r w:rsidRPr="007A6FB5">
        <w:rPr>
          <w:rFonts w:ascii="Arial" w:hAnsi="Arial" w:cs="Arial"/>
          <w:color w:val="000000" w:themeColor="text1"/>
        </w:rPr>
        <w:t xml:space="preserve"> </w:t>
      </w:r>
      <w:r w:rsidR="00EF38AA" w:rsidRPr="007A6FB5">
        <w:rPr>
          <w:rFonts w:ascii="Arial" w:hAnsi="Arial" w:cs="Arial"/>
          <w:color w:val="000000" w:themeColor="text1"/>
        </w:rPr>
        <w:t>in the area</w:t>
      </w:r>
      <w:r w:rsidRPr="007A6FB5">
        <w:rPr>
          <w:rStyle w:val="FootnoteReference"/>
          <w:rFonts w:ascii="Arial" w:hAnsi="Arial" w:cs="Arial"/>
          <w:color w:val="000000" w:themeColor="text1"/>
        </w:rPr>
        <w:footnoteReference w:id="1"/>
      </w:r>
      <w:r w:rsidRPr="007A6FB5">
        <w:rPr>
          <w:rFonts w:ascii="Arial" w:hAnsi="Arial" w:cs="Arial"/>
          <w:color w:val="000000" w:themeColor="text1"/>
        </w:rPr>
        <w:t>.</w:t>
      </w:r>
    </w:p>
    <w:p w14:paraId="60D58C77" w14:textId="77777777" w:rsidR="00C80CED" w:rsidRPr="007A6FB5" w:rsidRDefault="00C80CED" w:rsidP="00E5163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B7AA704" w14:textId="1DF1A03A" w:rsidR="00C80CED" w:rsidRPr="007A6FB5" w:rsidRDefault="00C80CED" w:rsidP="00E5163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A6FB5">
        <w:rPr>
          <w:rFonts w:ascii="Arial" w:hAnsi="Arial" w:cs="Arial"/>
          <w:color w:val="000000" w:themeColor="text1"/>
        </w:rPr>
        <w:t xml:space="preserve">During the 1960s, the Canadian federal government stepped up </w:t>
      </w:r>
      <w:r w:rsidR="001179CE" w:rsidRPr="007A6FB5">
        <w:rPr>
          <w:rFonts w:ascii="Arial" w:hAnsi="Arial" w:cs="Arial"/>
          <w:color w:val="000000" w:themeColor="text1"/>
        </w:rPr>
        <w:t xml:space="preserve">its </w:t>
      </w:r>
      <w:r w:rsidRPr="007A6FB5">
        <w:rPr>
          <w:rFonts w:ascii="Arial" w:hAnsi="Arial" w:cs="Arial"/>
          <w:color w:val="000000" w:themeColor="text1"/>
        </w:rPr>
        <w:t>assimilation polic</w:t>
      </w:r>
      <w:r w:rsidR="00EF38AA" w:rsidRPr="007A6FB5">
        <w:rPr>
          <w:rFonts w:ascii="Arial" w:hAnsi="Arial" w:cs="Arial"/>
          <w:color w:val="000000" w:themeColor="text1"/>
        </w:rPr>
        <w:t>ies</w:t>
      </w:r>
      <w:r w:rsidRPr="007A6FB5">
        <w:rPr>
          <w:rFonts w:ascii="Arial" w:hAnsi="Arial" w:cs="Arial"/>
          <w:color w:val="000000" w:themeColor="text1"/>
        </w:rPr>
        <w:t>, which included eliminating any special status for Indians as quickly as possible</w:t>
      </w:r>
      <w:r w:rsidR="00EF38AA" w:rsidRPr="007A6FB5">
        <w:rPr>
          <w:rFonts w:ascii="Arial" w:hAnsi="Arial" w:cs="Arial"/>
          <w:color w:val="000000" w:themeColor="text1"/>
        </w:rPr>
        <w:t>.</w:t>
      </w:r>
      <w:r w:rsidRPr="007A6FB5">
        <w:rPr>
          <w:rFonts w:ascii="Arial" w:hAnsi="Arial" w:cs="Arial"/>
          <w:color w:val="000000" w:themeColor="text1"/>
        </w:rPr>
        <w:t xml:space="preserve"> </w:t>
      </w:r>
      <w:r w:rsidR="00EF38AA" w:rsidRPr="007A6FB5">
        <w:rPr>
          <w:rFonts w:ascii="Arial" w:hAnsi="Arial" w:cs="Arial"/>
          <w:color w:val="000000" w:themeColor="text1"/>
        </w:rPr>
        <w:t>G</w:t>
      </w:r>
      <w:r w:rsidRPr="007A6FB5">
        <w:rPr>
          <w:rFonts w:ascii="Arial" w:hAnsi="Arial" w:cs="Arial"/>
          <w:color w:val="000000" w:themeColor="text1"/>
        </w:rPr>
        <w:t>eographic isolation was seen as a</w:t>
      </w:r>
      <w:r w:rsidR="001179CE" w:rsidRPr="007A6FB5">
        <w:rPr>
          <w:rFonts w:ascii="Arial" w:hAnsi="Arial" w:cs="Arial"/>
          <w:color w:val="000000" w:themeColor="text1"/>
        </w:rPr>
        <w:t xml:space="preserve">n </w:t>
      </w:r>
      <w:r w:rsidRPr="007A6FB5">
        <w:rPr>
          <w:rFonts w:ascii="Arial" w:hAnsi="Arial" w:cs="Arial"/>
          <w:color w:val="000000" w:themeColor="text1"/>
        </w:rPr>
        <w:t>impediment to this goal. It was in this context that the amalgamation of small bands into larger units and the relocation of geographically isolated bands to urban and semi-urban locations was encouraged and implemented throughout Canada</w:t>
      </w:r>
      <w:r w:rsidR="004759C3">
        <w:rPr>
          <w:rFonts w:ascii="Arial" w:hAnsi="Arial" w:cs="Arial"/>
          <w:color w:val="000000" w:themeColor="text1"/>
        </w:rPr>
        <w:t>.</w:t>
      </w:r>
    </w:p>
    <w:p w14:paraId="2B6632F9" w14:textId="77777777" w:rsidR="00C80CED" w:rsidRPr="007A6FB5" w:rsidRDefault="00C80CED" w:rsidP="00E5163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ABE514D" w14:textId="77C5BEBD" w:rsidR="00EF38AA" w:rsidRPr="007A6FB5" w:rsidRDefault="00C80CED" w:rsidP="00E5163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A6FB5">
        <w:rPr>
          <w:rFonts w:ascii="Arial" w:hAnsi="Arial" w:cs="Arial"/>
          <w:color w:val="000000" w:themeColor="text1"/>
        </w:rPr>
        <w:t xml:space="preserve">Excerpts </w:t>
      </w:r>
      <w:r w:rsidR="00FA5B36" w:rsidRPr="007A6FB5">
        <w:rPr>
          <w:rFonts w:ascii="Arial" w:hAnsi="Arial" w:cs="Arial"/>
          <w:color w:val="000000" w:themeColor="text1"/>
        </w:rPr>
        <w:t xml:space="preserve">from </w:t>
      </w:r>
      <w:r w:rsidRPr="007A6FB5">
        <w:rPr>
          <w:rFonts w:ascii="Arial" w:hAnsi="Arial" w:cs="Arial"/>
          <w:color w:val="000000" w:themeColor="text1"/>
        </w:rPr>
        <w:t xml:space="preserve">"Gwa’sala-’Nakwaxda’xw Stories” (1997) </w:t>
      </w:r>
      <w:r w:rsidR="004759C3">
        <w:rPr>
          <w:rFonts w:ascii="Arial" w:hAnsi="Arial" w:cs="Arial"/>
          <w:color w:val="000000" w:themeColor="text1"/>
        </w:rPr>
        <w:t xml:space="preserve">(see </w:t>
      </w:r>
      <w:r w:rsidRPr="007A6FB5">
        <w:rPr>
          <w:rFonts w:ascii="Arial" w:hAnsi="Arial" w:cs="Arial"/>
          <w:color w:val="000000" w:themeColor="text1"/>
        </w:rPr>
        <w:t>the GNN website</w:t>
      </w:r>
      <w:r w:rsidRPr="007A6FB5">
        <w:rPr>
          <w:rStyle w:val="FootnoteReference"/>
          <w:rFonts w:ascii="Arial" w:hAnsi="Arial" w:cs="Arial"/>
          <w:color w:val="000000" w:themeColor="text1"/>
        </w:rPr>
        <w:footnoteReference w:id="2"/>
      </w:r>
      <w:r w:rsidR="004759C3">
        <w:rPr>
          <w:rFonts w:ascii="Arial" w:hAnsi="Arial" w:cs="Arial"/>
          <w:color w:val="000000" w:themeColor="text1"/>
        </w:rPr>
        <w:t>)</w:t>
      </w:r>
      <w:r w:rsidRPr="007A6FB5">
        <w:rPr>
          <w:rFonts w:ascii="Arial" w:hAnsi="Arial" w:cs="Arial"/>
          <w:color w:val="000000" w:themeColor="text1"/>
        </w:rPr>
        <w:t xml:space="preserve"> indicate that the Canadian government employed threats of inadequate education and medical </w:t>
      </w:r>
      <w:r w:rsidR="004759C3">
        <w:rPr>
          <w:rFonts w:ascii="Arial" w:hAnsi="Arial" w:cs="Arial"/>
          <w:color w:val="000000" w:themeColor="text1"/>
        </w:rPr>
        <w:t>care</w:t>
      </w:r>
      <w:r w:rsidRPr="007A6FB5">
        <w:rPr>
          <w:rFonts w:ascii="Arial" w:hAnsi="Arial" w:cs="Arial"/>
          <w:color w:val="000000" w:themeColor="text1"/>
        </w:rPr>
        <w:t xml:space="preserve"> if the GNN did not relocate to Port Hardy. The </w:t>
      </w:r>
      <w:r w:rsidR="00EF38AA" w:rsidRPr="007A6FB5">
        <w:rPr>
          <w:rFonts w:ascii="Arial" w:hAnsi="Arial" w:cs="Arial"/>
          <w:color w:val="000000" w:themeColor="text1"/>
        </w:rPr>
        <w:t>g</w:t>
      </w:r>
      <w:r w:rsidRPr="007A6FB5">
        <w:rPr>
          <w:rFonts w:ascii="Arial" w:hAnsi="Arial" w:cs="Arial"/>
          <w:color w:val="000000" w:themeColor="text1"/>
        </w:rPr>
        <w:t xml:space="preserve">overnment also promised new </w:t>
      </w:r>
      <w:r w:rsidR="00EF38AA" w:rsidRPr="007A6FB5">
        <w:rPr>
          <w:rFonts w:ascii="Arial" w:hAnsi="Arial" w:cs="Arial"/>
          <w:color w:val="000000" w:themeColor="text1"/>
        </w:rPr>
        <w:t>housing</w:t>
      </w:r>
      <w:r w:rsidRPr="007A6FB5">
        <w:rPr>
          <w:rFonts w:ascii="Arial" w:hAnsi="Arial" w:cs="Arial"/>
          <w:color w:val="000000" w:themeColor="text1"/>
        </w:rPr>
        <w:t>, a community hall, a place to moor fishing boats, jobs</w:t>
      </w:r>
      <w:r w:rsidR="00EF38AA" w:rsidRPr="007A6FB5">
        <w:rPr>
          <w:rFonts w:ascii="Arial" w:hAnsi="Arial" w:cs="Arial"/>
          <w:color w:val="000000" w:themeColor="text1"/>
        </w:rPr>
        <w:t>,</w:t>
      </w:r>
      <w:r w:rsidRPr="007A6FB5">
        <w:rPr>
          <w:rFonts w:ascii="Arial" w:hAnsi="Arial" w:cs="Arial"/>
          <w:color w:val="000000" w:themeColor="text1"/>
        </w:rPr>
        <w:t xml:space="preserve"> and education. </w:t>
      </w:r>
    </w:p>
    <w:p w14:paraId="4241BE74" w14:textId="77777777" w:rsidR="00EF38AA" w:rsidRPr="007A6FB5" w:rsidRDefault="00EF38AA" w:rsidP="00E5163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F344CEB" w14:textId="0D1F6018" w:rsidR="00C80CED" w:rsidRPr="007A6FB5" w:rsidRDefault="00C80CED" w:rsidP="00E5163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A6FB5">
        <w:rPr>
          <w:rFonts w:ascii="Arial" w:hAnsi="Arial" w:cs="Arial"/>
          <w:color w:val="000000" w:themeColor="text1"/>
        </w:rPr>
        <w:lastRenderedPageBreak/>
        <w:t xml:space="preserve">In 1964 the </w:t>
      </w:r>
      <w:r w:rsidR="00F5739E" w:rsidRPr="007A6FB5">
        <w:rPr>
          <w:rFonts w:ascii="Arial" w:hAnsi="Arial" w:cs="Arial"/>
          <w:color w:val="000000" w:themeColor="text1"/>
        </w:rPr>
        <w:t xml:space="preserve">two </w:t>
      </w:r>
      <w:r w:rsidR="00D76A33" w:rsidRPr="007A6FB5">
        <w:rPr>
          <w:rFonts w:ascii="Arial" w:hAnsi="Arial" w:cs="Arial"/>
          <w:color w:val="000000" w:themeColor="text1"/>
        </w:rPr>
        <w:t>G</w:t>
      </w:r>
      <w:r w:rsidR="00F5739E" w:rsidRPr="007A6FB5">
        <w:rPr>
          <w:rFonts w:ascii="Arial" w:hAnsi="Arial" w:cs="Arial"/>
          <w:color w:val="000000" w:themeColor="text1"/>
        </w:rPr>
        <w:t>NN n</w:t>
      </w:r>
      <w:r w:rsidRPr="007A6FB5">
        <w:rPr>
          <w:rFonts w:ascii="Arial" w:hAnsi="Arial" w:cs="Arial"/>
          <w:color w:val="000000" w:themeColor="text1"/>
        </w:rPr>
        <w:t>ations move</w:t>
      </w:r>
      <w:r w:rsidR="00F5739E" w:rsidRPr="007A6FB5">
        <w:rPr>
          <w:rFonts w:ascii="Arial" w:hAnsi="Arial" w:cs="Arial"/>
          <w:color w:val="000000" w:themeColor="text1"/>
        </w:rPr>
        <w:t>d</w:t>
      </w:r>
      <w:r w:rsidRPr="007A6FB5">
        <w:rPr>
          <w:rFonts w:ascii="Arial" w:hAnsi="Arial" w:cs="Arial"/>
          <w:color w:val="000000" w:themeColor="text1"/>
        </w:rPr>
        <w:t xml:space="preserve"> to Port Hardy</w:t>
      </w:r>
      <w:r w:rsidR="0025146A" w:rsidRPr="007A6FB5">
        <w:rPr>
          <w:rFonts w:ascii="Arial" w:hAnsi="Arial" w:cs="Arial"/>
          <w:color w:val="000000" w:themeColor="text1"/>
        </w:rPr>
        <w:t xml:space="preserve">. </w:t>
      </w:r>
      <w:r w:rsidR="00D76A33" w:rsidRPr="007A6FB5">
        <w:rPr>
          <w:rFonts w:ascii="Arial" w:hAnsi="Arial" w:cs="Arial"/>
          <w:color w:val="000000" w:themeColor="text1"/>
        </w:rPr>
        <w:t>T</w:t>
      </w:r>
      <w:r w:rsidRPr="007A6FB5">
        <w:rPr>
          <w:rFonts w:ascii="Arial" w:hAnsi="Arial" w:cs="Arial"/>
          <w:color w:val="000000" w:themeColor="text1"/>
        </w:rPr>
        <w:t xml:space="preserve">he federal government </w:t>
      </w:r>
      <w:r w:rsidR="001128B4" w:rsidRPr="007A6FB5">
        <w:rPr>
          <w:rFonts w:ascii="Arial" w:hAnsi="Arial" w:cs="Arial"/>
          <w:color w:val="000000" w:themeColor="text1"/>
        </w:rPr>
        <w:t>did not</w:t>
      </w:r>
      <w:r w:rsidRPr="007A6FB5">
        <w:rPr>
          <w:rFonts w:ascii="Arial" w:hAnsi="Arial" w:cs="Arial"/>
          <w:color w:val="000000" w:themeColor="text1"/>
        </w:rPr>
        <w:t xml:space="preserve"> </w:t>
      </w:r>
      <w:r w:rsidR="00D76A33" w:rsidRPr="007A6FB5">
        <w:rPr>
          <w:rFonts w:ascii="Arial" w:hAnsi="Arial" w:cs="Arial"/>
          <w:color w:val="000000" w:themeColor="text1"/>
        </w:rPr>
        <w:t>follow through</w:t>
      </w:r>
      <w:r w:rsidR="00D41A8B" w:rsidRPr="007A6FB5">
        <w:rPr>
          <w:rFonts w:ascii="Arial" w:hAnsi="Arial" w:cs="Arial"/>
          <w:color w:val="000000" w:themeColor="text1"/>
        </w:rPr>
        <w:t xml:space="preserve"> on</w:t>
      </w:r>
      <w:r w:rsidRPr="007A6FB5">
        <w:rPr>
          <w:rFonts w:ascii="Arial" w:hAnsi="Arial" w:cs="Arial"/>
          <w:color w:val="000000" w:themeColor="text1"/>
        </w:rPr>
        <w:t xml:space="preserve"> its previous </w:t>
      </w:r>
      <w:r w:rsidR="00D41A8B" w:rsidRPr="007A6FB5">
        <w:rPr>
          <w:rFonts w:ascii="Arial" w:hAnsi="Arial" w:cs="Arial"/>
          <w:color w:val="000000" w:themeColor="text1"/>
        </w:rPr>
        <w:t xml:space="preserve">financial </w:t>
      </w:r>
      <w:r w:rsidRPr="007A6FB5">
        <w:rPr>
          <w:rFonts w:ascii="Arial" w:hAnsi="Arial" w:cs="Arial"/>
          <w:color w:val="000000" w:themeColor="text1"/>
        </w:rPr>
        <w:t>commitments</w:t>
      </w:r>
      <w:r w:rsidR="001128B4" w:rsidRPr="007A6FB5">
        <w:rPr>
          <w:rFonts w:ascii="Arial" w:hAnsi="Arial" w:cs="Arial"/>
          <w:color w:val="000000" w:themeColor="text1"/>
        </w:rPr>
        <w:t xml:space="preserve"> for the new community</w:t>
      </w:r>
      <w:r w:rsidRPr="007A6FB5">
        <w:rPr>
          <w:rFonts w:ascii="Arial" w:hAnsi="Arial" w:cs="Arial"/>
          <w:color w:val="000000" w:themeColor="text1"/>
        </w:rPr>
        <w:t xml:space="preserve">. </w:t>
      </w:r>
      <w:r w:rsidR="00687D2F" w:rsidRPr="007A6FB5">
        <w:rPr>
          <w:rFonts w:ascii="Arial" w:hAnsi="Arial" w:cs="Arial"/>
          <w:color w:val="000000" w:themeColor="text1"/>
        </w:rPr>
        <w:t xml:space="preserve">GNN </w:t>
      </w:r>
      <w:r w:rsidRPr="007A6FB5">
        <w:rPr>
          <w:rFonts w:ascii="Arial" w:hAnsi="Arial" w:cs="Arial"/>
          <w:color w:val="000000" w:themeColor="text1"/>
        </w:rPr>
        <w:t>accounts</w:t>
      </w:r>
      <w:r w:rsidR="00687D2F" w:rsidRPr="007A6FB5">
        <w:rPr>
          <w:rFonts w:ascii="Arial" w:hAnsi="Arial" w:cs="Arial"/>
          <w:color w:val="000000" w:themeColor="text1"/>
        </w:rPr>
        <w:t xml:space="preserve"> tell of </w:t>
      </w:r>
      <w:r w:rsidRPr="007A6FB5">
        <w:rPr>
          <w:rFonts w:ascii="Arial" w:hAnsi="Arial" w:cs="Arial"/>
          <w:color w:val="000000" w:themeColor="text1"/>
        </w:rPr>
        <w:t>poor infrastructure, social difficulties, hardships relating to food security</w:t>
      </w:r>
      <w:r w:rsidR="00D95B8F">
        <w:rPr>
          <w:rFonts w:ascii="Arial" w:hAnsi="Arial" w:cs="Arial"/>
          <w:color w:val="000000" w:themeColor="text1"/>
        </w:rPr>
        <w:t>, over-crowded</w:t>
      </w:r>
      <w:r w:rsidRPr="007A6FB5">
        <w:rPr>
          <w:rFonts w:ascii="Arial" w:hAnsi="Arial" w:cs="Arial"/>
          <w:color w:val="000000" w:themeColor="text1"/>
        </w:rPr>
        <w:t xml:space="preserve"> housing</w:t>
      </w:r>
      <w:r w:rsidR="00EF38AA" w:rsidRPr="007A6FB5">
        <w:rPr>
          <w:rFonts w:ascii="Arial" w:hAnsi="Arial" w:cs="Arial"/>
          <w:color w:val="000000" w:themeColor="text1"/>
        </w:rPr>
        <w:t>,</w:t>
      </w:r>
      <w:r w:rsidRPr="007A6FB5">
        <w:rPr>
          <w:rFonts w:ascii="Arial" w:hAnsi="Arial" w:cs="Arial"/>
          <w:color w:val="000000" w:themeColor="text1"/>
        </w:rPr>
        <w:t xml:space="preserve"> and negative impacts from increased alcohol consumption. These accounts are supported in an account from a 2013 UBC study</w:t>
      </w:r>
      <w:r w:rsidRPr="007A6FB5">
        <w:rPr>
          <w:rStyle w:val="FootnoteReference"/>
          <w:rFonts w:ascii="Arial" w:hAnsi="Arial" w:cs="Arial"/>
          <w:color w:val="000000" w:themeColor="text1"/>
        </w:rPr>
        <w:footnoteReference w:id="3"/>
      </w:r>
      <w:r w:rsidRPr="007A6FB5">
        <w:rPr>
          <w:rFonts w:ascii="Arial" w:hAnsi="Arial" w:cs="Arial"/>
          <w:color w:val="000000" w:themeColor="text1"/>
        </w:rPr>
        <w:t>, which</w:t>
      </w:r>
      <w:r w:rsidR="004759C3">
        <w:rPr>
          <w:rFonts w:ascii="Arial" w:hAnsi="Arial" w:cs="Arial"/>
          <w:color w:val="000000" w:themeColor="text1"/>
        </w:rPr>
        <w:t xml:space="preserve"> notes the</w:t>
      </w:r>
      <w:r w:rsidRPr="007A6FB5">
        <w:rPr>
          <w:rFonts w:ascii="Arial" w:hAnsi="Arial" w:cs="Arial"/>
          <w:color w:val="000000" w:themeColor="text1"/>
        </w:rPr>
        <w:t xml:space="preserve"> intergenerational impacts </w:t>
      </w:r>
      <w:r w:rsidR="004759C3">
        <w:rPr>
          <w:rFonts w:ascii="Arial" w:hAnsi="Arial" w:cs="Arial"/>
          <w:color w:val="000000" w:themeColor="text1"/>
        </w:rPr>
        <w:t>of the relocation, including</w:t>
      </w:r>
      <w:r w:rsidRPr="007A6FB5">
        <w:rPr>
          <w:rFonts w:ascii="Arial" w:hAnsi="Arial" w:cs="Arial"/>
          <w:color w:val="000000" w:themeColor="text1"/>
        </w:rPr>
        <w:t xml:space="preserve"> disease epidemics, loss of</w:t>
      </w:r>
      <w:r w:rsidR="00552504" w:rsidRPr="007A6FB5">
        <w:rPr>
          <w:rFonts w:ascii="Arial" w:hAnsi="Arial" w:cs="Arial"/>
          <w:color w:val="000000" w:themeColor="text1"/>
        </w:rPr>
        <w:t xml:space="preserve"> homelands </w:t>
      </w:r>
      <w:r w:rsidRPr="007A6FB5">
        <w:rPr>
          <w:rFonts w:ascii="Arial" w:hAnsi="Arial" w:cs="Arial"/>
          <w:color w:val="000000" w:themeColor="text1"/>
        </w:rPr>
        <w:t>and culture, destruction of homes</w:t>
      </w:r>
      <w:r w:rsidR="00EF38AA" w:rsidRPr="007A6FB5">
        <w:rPr>
          <w:rFonts w:ascii="Arial" w:hAnsi="Arial" w:cs="Arial"/>
          <w:color w:val="000000" w:themeColor="text1"/>
        </w:rPr>
        <w:t>,</w:t>
      </w:r>
      <w:r w:rsidRPr="007A6FB5">
        <w:rPr>
          <w:rFonts w:ascii="Arial" w:hAnsi="Arial" w:cs="Arial"/>
          <w:color w:val="000000" w:themeColor="text1"/>
        </w:rPr>
        <w:t xml:space="preserve"> and the impacts </w:t>
      </w:r>
      <w:r w:rsidR="004759C3">
        <w:rPr>
          <w:rFonts w:ascii="Arial" w:hAnsi="Arial" w:cs="Arial"/>
          <w:color w:val="000000" w:themeColor="text1"/>
        </w:rPr>
        <w:t>of</w:t>
      </w:r>
      <w:r w:rsidRPr="007A6FB5">
        <w:rPr>
          <w:rFonts w:ascii="Arial" w:hAnsi="Arial" w:cs="Arial"/>
          <w:color w:val="000000" w:themeColor="text1"/>
        </w:rPr>
        <w:t xml:space="preserve"> residential schools. </w:t>
      </w:r>
    </w:p>
    <w:p w14:paraId="4477B8F9" w14:textId="77777777" w:rsidR="0077128D" w:rsidRPr="007A6FB5" w:rsidRDefault="0077128D" w:rsidP="00E5163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0000DFC" w14:textId="6534A1C8" w:rsidR="00C707E5" w:rsidRPr="007A6FB5" w:rsidRDefault="00855D2E" w:rsidP="00E51630">
      <w:pPr>
        <w:spacing w:line="240" w:lineRule="auto"/>
        <w:rPr>
          <w:rFonts w:ascii="Arial" w:hAnsi="Arial" w:cs="Arial"/>
          <w:color w:val="000000" w:themeColor="text1"/>
        </w:rPr>
      </w:pPr>
      <w:r w:rsidRPr="007A6FB5">
        <w:rPr>
          <w:rFonts w:ascii="Arial" w:hAnsi="Arial" w:cs="Arial"/>
          <w:color w:val="000000" w:themeColor="text1"/>
        </w:rPr>
        <w:t xml:space="preserve">The GNN people survived and </w:t>
      </w:r>
      <w:r w:rsidR="00304E32" w:rsidRPr="007A6FB5">
        <w:rPr>
          <w:rFonts w:ascii="Arial" w:hAnsi="Arial" w:cs="Arial"/>
          <w:color w:val="000000" w:themeColor="text1"/>
        </w:rPr>
        <w:t>persevered. Since 1994, GNN has been negotiating a modern treaty to regain control of lands</w:t>
      </w:r>
      <w:r w:rsidR="00C707E5" w:rsidRPr="007A6FB5">
        <w:rPr>
          <w:rFonts w:ascii="Arial" w:hAnsi="Arial" w:cs="Arial"/>
          <w:color w:val="000000" w:themeColor="text1"/>
        </w:rPr>
        <w:t xml:space="preserve"> and</w:t>
      </w:r>
      <w:r w:rsidR="00304E32" w:rsidRPr="007A6FB5">
        <w:rPr>
          <w:rFonts w:ascii="Arial" w:hAnsi="Arial" w:cs="Arial"/>
          <w:color w:val="000000" w:themeColor="text1"/>
        </w:rPr>
        <w:t xml:space="preserve"> resources</w:t>
      </w:r>
      <w:r w:rsidR="004759C3">
        <w:rPr>
          <w:rFonts w:ascii="Arial" w:hAnsi="Arial" w:cs="Arial"/>
          <w:color w:val="000000" w:themeColor="text1"/>
        </w:rPr>
        <w:t>. However,</w:t>
      </w:r>
      <w:r w:rsidR="008E6A3D" w:rsidRPr="007A6FB5">
        <w:rPr>
          <w:rFonts w:ascii="Arial" w:hAnsi="Arial" w:cs="Arial"/>
          <w:color w:val="000000" w:themeColor="text1"/>
        </w:rPr>
        <w:t xml:space="preserve"> </w:t>
      </w:r>
      <w:r w:rsidR="004759C3">
        <w:rPr>
          <w:rFonts w:ascii="Arial" w:hAnsi="Arial" w:cs="Arial"/>
          <w:color w:val="000000" w:themeColor="text1"/>
        </w:rPr>
        <w:t xml:space="preserve">access to </w:t>
      </w:r>
      <w:r w:rsidR="008E6A3D" w:rsidRPr="007A6FB5">
        <w:rPr>
          <w:rFonts w:ascii="Arial" w:hAnsi="Arial" w:cs="Arial"/>
          <w:color w:val="000000" w:themeColor="text1"/>
        </w:rPr>
        <w:t>t</w:t>
      </w:r>
      <w:r w:rsidR="00E26594" w:rsidRPr="007A6FB5">
        <w:rPr>
          <w:rFonts w:ascii="Arial" w:hAnsi="Arial" w:cs="Arial"/>
          <w:color w:val="000000" w:themeColor="text1"/>
        </w:rPr>
        <w:t>heir traditional villages requir</w:t>
      </w:r>
      <w:r w:rsidR="004759C3">
        <w:rPr>
          <w:rFonts w:ascii="Arial" w:hAnsi="Arial" w:cs="Arial"/>
          <w:color w:val="000000" w:themeColor="text1"/>
        </w:rPr>
        <w:t>e</w:t>
      </w:r>
      <w:r w:rsidR="00E26594" w:rsidRPr="007A6FB5">
        <w:rPr>
          <w:rFonts w:ascii="Arial" w:hAnsi="Arial" w:cs="Arial"/>
          <w:color w:val="000000" w:themeColor="text1"/>
        </w:rPr>
        <w:t xml:space="preserve"> </w:t>
      </w:r>
      <w:r w:rsidR="004759C3">
        <w:rPr>
          <w:rFonts w:ascii="Arial" w:hAnsi="Arial" w:cs="Arial"/>
          <w:color w:val="000000" w:themeColor="text1"/>
        </w:rPr>
        <w:t xml:space="preserve">lengthy </w:t>
      </w:r>
      <w:r w:rsidR="00E26594" w:rsidRPr="007A6FB5">
        <w:rPr>
          <w:rFonts w:ascii="Arial" w:hAnsi="Arial" w:cs="Arial"/>
          <w:color w:val="000000" w:themeColor="text1"/>
        </w:rPr>
        <w:t>boat</w:t>
      </w:r>
      <w:r w:rsidR="00177B65" w:rsidRPr="007A6FB5">
        <w:rPr>
          <w:rFonts w:ascii="Arial" w:hAnsi="Arial" w:cs="Arial"/>
          <w:color w:val="000000" w:themeColor="text1"/>
        </w:rPr>
        <w:t xml:space="preserve"> trips through rough wa</w:t>
      </w:r>
      <w:r w:rsidR="00210251" w:rsidRPr="007A6FB5">
        <w:rPr>
          <w:rFonts w:ascii="Arial" w:hAnsi="Arial" w:cs="Arial"/>
          <w:color w:val="000000" w:themeColor="text1"/>
        </w:rPr>
        <w:t>t</w:t>
      </w:r>
      <w:r w:rsidR="00177B65" w:rsidRPr="007A6FB5">
        <w:rPr>
          <w:rFonts w:ascii="Arial" w:hAnsi="Arial" w:cs="Arial"/>
          <w:color w:val="000000" w:themeColor="text1"/>
        </w:rPr>
        <w:t xml:space="preserve">ers, </w:t>
      </w:r>
      <w:r w:rsidR="004759C3">
        <w:rPr>
          <w:rFonts w:ascii="Arial" w:hAnsi="Arial" w:cs="Arial"/>
          <w:color w:val="000000" w:themeColor="text1"/>
        </w:rPr>
        <w:t xml:space="preserve">and high </w:t>
      </w:r>
      <w:r w:rsidR="004759C3" w:rsidRPr="007A6FB5">
        <w:rPr>
          <w:rFonts w:ascii="Arial" w:hAnsi="Arial" w:cs="Arial"/>
          <w:color w:val="000000" w:themeColor="text1"/>
        </w:rPr>
        <w:t>transportation costs</w:t>
      </w:r>
      <w:r w:rsidR="00E26594" w:rsidRPr="007A6FB5">
        <w:rPr>
          <w:rFonts w:ascii="Arial" w:hAnsi="Arial" w:cs="Arial"/>
          <w:color w:val="000000" w:themeColor="text1"/>
        </w:rPr>
        <w:t xml:space="preserve">. </w:t>
      </w:r>
      <w:r w:rsidR="00424EE2" w:rsidRPr="007A6FB5">
        <w:rPr>
          <w:rFonts w:ascii="Arial" w:hAnsi="Arial" w:cs="Arial"/>
          <w:color w:val="000000" w:themeColor="text1"/>
        </w:rPr>
        <w:t xml:space="preserve">This prevents </w:t>
      </w:r>
      <w:r w:rsidR="00013121" w:rsidRPr="007A6FB5">
        <w:rPr>
          <w:rFonts w:ascii="Arial" w:hAnsi="Arial" w:cs="Arial"/>
          <w:color w:val="000000" w:themeColor="text1"/>
        </w:rPr>
        <w:t xml:space="preserve">the younger generation from </w:t>
      </w:r>
      <w:r w:rsidR="00BE61B5" w:rsidRPr="007A6FB5">
        <w:rPr>
          <w:rFonts w:ascii="Arial" w:hAnsi="Arial" w:cs="Arial"/>
          <w:color w:val="000000" w:themeColor="text1"/>
        </w:rPr>
        <w:t xml:space="preserve">learning and maintaining their culture through a connection to their homelands. </w:t>
      </w:r>
      <w:r w:rsidR="00E26E21" w:rsidRPr="007A6FB5">
        <w:rPr>
          <w:rFonts w:ascii="Arial" w:hAnsi="Arial" w:cs="Arial"/>
          <w:color w:val="000000" w:themeColor="text1"/>
        </w:rPr>
        <w:t xml:space="preserve">Elders have expressed a strong desire to return to their original villages, but capital infrastructure is needed for health safety </w:t>
      </w:r>
      <w:r w:rsidR="007078F3" w:rsidRPr="007A6FB5">
        <w:rPr>
          <w:rFonts w:ascii="Arial" w:hAnsi="Arial" w:cs="Arial"/>
          <w:color w:val="000000" w:themeColor="text1"/>
        </w:rPr>
        <w:t>(water, sewage, power, housing</w:t>
      </w:r>
      <w:r w:rsidR="00C72F3A" w:rsidRPr="007A6FB5">
        <w:rPr>
          <w:rFonts w:ascii="Arial" w:hAnsi="Arial" w:cs="Arial"/>
          <w:color w:val="000000" w:themeColor="text1"/>
        </w:rPr>
        <w:t xml:space="preserve">, etc.). </w:t>
      </w:r>
      <w:r w:rsidR="0007598E" w:rsidRPr="007A6FB5">
        <w:rPr>
          <w:rFonts w:ascii="Arial" w:hAnsi="Arial" w:cs="Arial"/>
          <w:color w:val="000000" w:themeColor="text1"/>
        </w:rPr>
        <w:t>Restabilising</w:t>
      </w:r>
      <w:r w:rsidR="00C72F3A" w:rsidRPr="007A6FB5">
        <w:rPr>
          <w:rFonts w:ascii="Arial" w:hAnsi="Arial" w:cs="Arial"/>
          <w:color w:val="000000" w:themeColor="text1"/>
        </w:rPr>
        <w:t xml:space="preserve"> this connection to </w:t>
      </w:r>
      <w:r w:rsidR="00A95CD5" w:rsidRPr="007A6FB5">
        <w:rPr>
          <w:rFonts w:ascii="Arial" w:hAnsi="Arial" w:cs="Arial"/>
          <w:color w:val="000000" w:themeColor="text1"/>
        </w:rPr>
        <w:t xml:space="preserve">their original villages is a priority for GNN, and treaty negotiations provide an opportunity for </w:t>
      </w:r>
      <w:r w:rsidR="0007598E" w:rsidRPr="007A6FB5">
        <w:rPr>
          <w:rFonts w:ascii="Arial" w:hAnsi="Arial" w:cs="Arial"/>
          <w:color w:val="000000" w:themeColor="text1"/>
        </w:rPr>
        <w:t xml:space="preserve">government to restore this connection. </w:t>
      </w:r>
    </w:p>
    <w:p w14:paraId="5D255B1B" w14:textId="384F68D3" w:rsidR="00AF5241" w:rsidRPr="007A6FB5" w:rsidRDefault="00EF59E0" w:rsidP="00E51630">
      <w:pPr>
        <w:spacing w:line="240" w:lineRule="auto"/>
        <w:rPr>
          <w:rFonts w:ascii="Arial" w:hAnsi="Arial" w:cs="Arial"/>
          <w:color w:val="000000" w:themeColor="text1"/>
        </w:rPr>
      </w:pPr>
      <w:r w:rsidRPr="007A6FB5">
        <w:rPr>
          <w:rFonts w:ascii="Arial" w:hAnsi="Arial" w:cs="Arial"/>
          <w:color w:val="000000" w:themeColor="text1"/>
        </w:rPr>
        <w:t>Overlap issues persist. While some compensation was provided to the Kwakiutl First Nation</w:t>
      </w:r>
      <w:r w:rsidR="00855C31" w:rsidRPr="007A6FB5">
        <w:rPr>
          <w:rFonts w:ascii="Arial" w:hAnsi="Arial" w:cs="Arial"/>
          <w:color w:val="000000" w:themeColor="text1"/>
        </w:rPr>
        <w:t xml:space="preserve"> for loss of reserve lands, the larger impact on the territory </w:t>
      </w:r>
      <w:r w:rsidR="00F269A4" w:rsidRPr="007A6FB5">
        <w:rPr>
          <w:rFonts w:ascii="Arial" w:hAnsi="Arial" w:cs="Arial"/>
          <w:color w:val="000000" w:themeColor="text1"/>
        </w:rPr>
        <w:t>remain</w:t>
      </w:r>
      <w:r w:rsidR="00EF38AA" w:rsidRPr="007A6FB5">
        <w:rPr>
          <w:rFonts w:ascii="Arial" w:hAnsi="Arial" w:cs="Arial"/>
          <w:color w:val="000000" w:themeColor="text1"/>
        </w:rPr>
        <w:t>s</w:t>
      </w:r>
      <w:r w:rsidR="00F269A4" w:rsidRPr="007A6FB5">
        <w:rPr>
          <w:rFonts w:ascii="Arial" w:hAnsi="Arial" w:cs="Arial"/>
          <w:color w:val="000000" w:themeColor="text1"/>
        </w:rPr>
        <w:t xml:space="preserve">. As the GNN population </w:t>
      </w:r>
      <w:r w:rsidR="00D35013" w:rsidRPr="007A6FB5">
        <w:rPr>
          <w:rFonts w:ascii="Arial" w:hAnsi="Arial" w:cs="Arial"/>
          <w:color w:val="000000" w:themeColor="text1"/>
        </w:rPr>
        <w:t>increases, and housing and infrastructure needs</w:t>
      </w:r>
      <w:r w:rsidR="00E647DC" w:rsidRPr="007A6FB5">
        <w:rPr>
          <w:rFonts w:ascii="Arial" w:hAnsi="Arial" w:cs="Arial"/>
          <w:color w:val="000000" w:themeColor="text1"/>
        </w:rPr>
        <w:t xml:space="preserve"> </w:t>
      </w:r>
      <w:r w:rsidR="00EF38AA" w:rsidRPr="007A6FB5">
        <w:rPr>
          <w:rFonts w:ascii="Arial" w:hAnsi="Arial" w:cs="Arial"/>
          <w:color w:val="000000" w:themeColor="text1"/>
        </w:rPr>
        <w:t xml:space="preserve">increase </w:t>
      </w:r>
      <w:r w:rsidR="00E647DC" w:rsidRPr="007A6FB5">
        <w:rPr>
          <w:rFonts w:ascii="Arial" w:hAnsi="Arial" w:cs="Arial"/>
          <w:color w:val="000000" w:themeColor="text1"/>
        </w:rPr>
        <w:t>with it</w:t>
      </w:r>
      <w:r w:rsidR="00D35013" w:rsidRPr="007A6FB5">
        <w:rPr>
          <w:rFonts w:ascii="Arial" w:hAnsi="Arial" w:cs="Arial"/>
          <w:color w:val="000000" w:themeColor="text1"/>
        </w:rPr>
        <w:t xml:space="preserve">, pressure and </w:t>
      </w:r>
      <w:r w:rsidR="00E647DC" w:rsidRPr="007A6FB5">
        <w:rPr>
          <w:rFonts w:ascii="Arial" w:hAnsi="Arial" w:cs="Arial"/>
          <w:color w:val="000000" w:themeColor="text1"/>
        </w:rPr>
        <w:t>constraints</w:t>
      </w:r>
      <w:r w:rsidR="00C73142" w:rsidRPr="007A6FB5">
        <w:rPr>
          <w:rFonts w:ascii="Arial" w:hAnsi="Arial" w:cs="Arial"/>
          <w:color w:val="000000" w:themeColor="text1"/>
        </w:rPr>
        <w:t xml:space="preserve"> on community growth </w:t>
      </w:r>
      <w:r w:rsidR="00B5053F" w:rsidRPr="007A6FB5">
        <w:rPr>
          <w:rFonts w:ascii="Arial" w:hAnsi="Arial" w:cs="Arial"/>
          <w:color w:val="000000" w:themeColor="text1"/>
        </w:rPr>
        <w:t xml:space="preserve">create further </w:t>
      </w:r>
      <w:r w:rsidR="001167B6" w:rsidRPr="007A6FB5">
        <w:rPr>
          <w:rFonts w:ascii="Arial" w:hAnsi="Arial" w:cs="Arial"/>
          <w:color w:val="000000" w:themeColor="text1"/>
        </w:rPr>
        <w:t>overlap issues with KFN</w:t>
      </w:r>
      <w:r w:rsidR="00B5053F" w:rsidRPr="007A6FB5">
        <w:rPr>
          <w:rFonts w:ascii="Arial" w:hAnsi="Arial" w:cs="Arial"/>
          <w:color w:val="000000" w:themeColor="text1"/>
        </w:rPr>
        <w:t xml:space="preserve">. </w:t>
      </w:r>
      <w:r w:rsidR="00486EDF" w:rsidRPr="007A6FB5">
        <w:rPr>
          <w:rFonts w:ascii="Arial" w:hAnsi="Arial" w:cs="Arial"/>
          <w:color w:val="000000" w:themeColor="text1"/>
        </w:rPr>
        <w:t xml:space="preserve">Restitution and other mechanisms of </w:t>
      </w:r>
      <w:r w:rsidR="000C11BA" w:rsidRPr="007A6FB5">
        <w:rPr>
          <w:rFonts w:ascii="Arial" w:hAnsi="Arial" w:cs="Arial"/>
          <w:color w:val="000000" w:themeColor="text1"/>
        </w:rPr>
        <w:t>redress and assistance are needed to address the overlap issue</w:t>
      </w:r>
      <w:r w:rsidR="004759C3">
        <w:rPr>
          <w:rFonts w:ascii="Arial" w:hAnsi="Arial" w:cs="Arial"/>
          <w:color w:val="000000" w:themeColor="text1"/>
        </w:rPr>
        <w:t>s</w:t>
      </w:r>
      <w:r w:rsidR="000C11BA" w:rsidRPr="007A6FB5">
        <w:rPr>
          <w:rFonts w:ascii="Arial" w:hAnsi="Arial" w:cs="Arial"/>
          <w:color w:val="000000" w:themeColor="text1"/>
        </w:rPr>
        <w:t xml:space="preserve"> created by the relocation.</w:t>
      </w:r>
    </w:p>
    <w:p w14:paraId="7D24FD7C" w14:textId="77777777" w:rsidR="007755F6" w:rsidRPr="007A6FB5" w:rsidRDefault="007755F6" w:rsidP="00E51630">
      <w:pPr>
        <w:spacing w:line="240" w:lineRule="auto"/>
        <w:rPr>
          <w:rFonts w:ascii="Arial" w:hAnsi="Arial" w:cs="Arial"/>
          <w:b/>
          <w:color w:val="000000" w:themeColor="text1"/>
        </w:rPr>
      </w:pPr>
      <w:r w:rsidRPr="007A6FB5">
        <w:rPr>
          <w:rFonts w:ascii="Arial" w:hAnsi="Arial" w:cs="Arial"/>
          <w:b/>
          <w:color w:val="000000" w:themeColor="text1"/>
        </w:rPr>
        <w:t>Interprovincial boundary impacts</w:t>
      </w:r>
    </w:p>
    <w:p w14:paraId="0F1D86B8" w14:textId="544FA58B" w:rsidR="003A08F5" w:rsidRPr="007A6FB5" w:rsidRDefault="002A05E5" w:rsidP="00E51630">
      <w:pPr>
        <w:spacing w:line="240" w:lineRule="auto"/>
        <w:rPr>
          <w:rFonts w:ascii="Arial" w:hAnsi="Arial" w:cs="Arial"/>
          <w:color w:val="000000" w:themeColor="text1"/>
        </w:rPr>
      </w:pPr>
      <w:r w:rsidRPr="007A6FB5">
        <w:rPr>
          <w:rFonts w:ascii="Arial" w:hAnsi="Arial" w:cs="Arial"/>
          <w:color w:val="000000" w:themeColor="text1"/>
        </w:rPr>
        <w:t xml:space="preserve">Several </w:t>
      </w:r>
      <w:r w:rsidR="00EF38AA" w:rsidRPr="007A6FB5">
        <w:rPr>
          <w:rFonts w:ascii="Arial" w:hAnsi="Arial" w:cs="Arial"/>
          <w:color w:val="000000" w:themeColor="text1"/>
        </w:rPr>
        <w:t>i</w:t>
      </w:r>
      <w:r w:rsidRPr="007A6FB5">
        <w:rPr>
          <w:rFonts w:ascii="Arial" w:hAnsi="Arial" w:cs="Arial"/>
          <w:color w:val="000000" w:themeColor="text1"/>
        </w:rPr>
        <w:t xml:space="preserve">ndigenous </w:t>
      </w:r>
      <w:r w:rsidR="009674D7" w:rsidRPr="007A6FB5">
        <w:rPr>
          <w:rFonts w:ascii="Arial" w:hAnsi="Arial" w:cs="Arial"/>
          <w:color w:val="000000" w:themeColor="text1"/>
        </w:rPr>
        <w:t>n</w:t>
      </w:r>
      <w:r w:rsidRPr="007A6FB5">
        <w:rPr>
          <w:rFonts w:ascii="Arial" w:hAnsi="Arial" w:cs="Arial"/>
          <w:color w:val="000000" w:themeColor="text1"/>
        </w:rPr>
        <w:t>ations in</w:t>
      </w:r>
      <w:r w:rsidR="009674D7" w:rsidRPr="007A6FB5">
        <w:rPr>
          <w:rFonts w:ascii="Arial" w:hAnsi="Arial" w:cs="Arial"/>
          <w:color w:val="000000" w:themeColor="text1"/>
        </w:rPr>
        <w:t xml:space="preserve"> </w:t>
      </w:r>
      <w:r w:rsidRPr="007A6FB5">
        <w:rPr>
          <w:rFonts w:ascii="Arial" w:hAnsi="Arial" w:cs="Arial"/>
          <w:color w:val="000000" w:themeColor="text1"/>
        </w:rPr>
        <w:t>the</w:t>
      </w:r>
      <w:r w:rsidR="00B055FD" w:rsidRPr="007A6FB5">
        <w:rPr>
          <w:rFonts w:ascii="Arial" w:hAnsi="Arial" w:cs="Arial"/>
          <w:color w:val="000000" w:themeColor="text1"/>
        </w:rPr>
        <w:t xml:space="preserve"> BC treaty negotiations process have territories that are </w:t>
      </w:r>
      <w:r w:rsidR="00EF38AA" w:rsidRPr="007A6FB5">
        <w:rPr>
          <w:rFonts w:ascii="Arial" w:hAnsi="Arial" w:cs="Arial"/>
          <w:color w:val="000000" w:themeColor="text1"/>
        </w:rPr>
        <w:t>divided</w:t>
      </w:r>
      <w:r w:rsidR="00B055FD" w:rsidRPr="007A6FB5">
        <w:rPr>
          <w:rFonts w:ascii="Arial" w:hAnsi="Arial" w:cs="Arial"/>
          <w:color w:val="000000" w:themeColor="text1"/>
        </w:rPr>
        <w:t xml:space="preserve"> by </w:t>
      </w:r>
      <w:r w:rsidR="00EF38AA" w:rsidRPr="007A6FB5">
        <w:rPr>
          <w:rFonts w:ascii="Arial" w:hAnsi="Arial" w:cs="Arial"/>
          <w:color w:val="000000" w:themeColor="text1"/>
        </w:rPr>
        <w:t xml:space="preserve">provincial </w:t>
      </w:r>
      <w:r w:rsidR="008334FD" w:rsidRPr="007A6FB5">
        <w:rPr>
          <w:rFonts w:ascii="Arial" w:hAnsi="Arial" w:cs="Arial"/>
          <w:color w:val="000000" w:themeColor="text1"/>
        </w:rPr>
        <w:t>borders</w:t>
      </w:r>
      <w:r w:rsidR="00D659F0" w:rsidRPr="007A6FB5">
        <w:rPr>
          <w:rFonts w:ascii="Arial" w:hAnsi="Arial" w:cs="Arial"/>
          <w:color w:val="000000" w:themeColor="text1"/>
        </w:rPr>
        <w:t>. Th</w:t>
      </w:r>
      <w:r w:rsidR="00014099" w:rsidRPr="007A6FB5">
        <w:rPr>
          <w:rFonts w:ascii="Arial" w:hAnsi="Arial" w:cs="Arial"/>
          <w:color w:val="000000" w:themeColor="text1"/>
        </w:rPr>
        <w:t>is</w:t>
      </w:r>
      <w:r w:rsidR="00D659F0" w:rsidRPr="007A6FB5">
        <w:rPr>
          <w:rFonts w:ascii="Arial" w:hAnsi="Arial" w:cs="Arial"/>
          <w:color w:val="000000" w:themeColor="text1"/>
        </w:rPr>
        <w:t xml:space="preserve"> creates </w:t>
      </w:r>
      <w:r w:rsidR="00014099" w:rsidRPr="007A6FB5">
        <w:rPr>
          <w:rFonts w:ascii="Arial" w:hAnsi="Arial" w:cs="Arial"/>
          <w:color w:val="000000" w:themeColor="text1"/>
        </w:rPr>
        <w:t>interjurisdictional</w:t>
      </w:r>
      <w:r w:rsidR="004759C3">
        <w:rPr>
          <w:rFonts w:ascii="Arial" w:hAnsi="Arial" w:cs="Arial"/>
          <w:color w:val="000000" w:themeColor="text1"/>
        </w:rPr>
        <w:t xml:space="preserve"> challenges for</w:t>
      </w:r>
      <w:r w:rsidR="00014099" w:rsidRPr="007A6FB5">
        <w:rPr>
          <w:rFonts w:ascii="Arial" w:hAnsi="Arial" w:cs="Arial"/>
          <w:color w:val="000000" w:themeColor="text1"/>
        </w:rPr>
        <w:t xml:space="preserve"> </w:t>
      </w:r>
      <w:r w:rsidR="00FB0247" w:rsidRPr="007A6FB5">
        <w:rPr>
          <w:rFonts w:ascii="Arial" w:hAnsi="Arial" w:cs="Arial"/>
          <w:color w:val="000000" w:themeColor="text1"/>
        </w:rPr>
        <w:t xml:space="preserve">indigenous nations </w:t>
      </w:r>
      <w:r w:rsidR="004759C3">
        <w:rPr>
          <w:rFonts w:ascii="Arial" w:hAnsi="Arial" w:cs="Arial"/>
          <w:color w:val="000000" w:themeColor="text1"/>
        </w:rPr>
        <w:t xml:space="preserve">and their efforts at </w:t>
      </w:r>
      <w:r w:rsidR="00FB0247" w:rsidRPr="007A6FB5">
        <w:rPr>
          <w:rFonts w:ascii="Arial" w:hAnsi="Arial" w:cs="Arial"/>
          <w:color w:val="000000" w:themeColor="text1"/>
        </w:rPr>
        <w:t>sel</w:t>
      </w:r>
      <w:r w:rsidR="002474B9" w:rsidRPr="007A6FB5">
        <w:rPr>
          <w:rFonts w:ascii="Arial" w:hAnsi="Arial" w:cs="Arial"/>
          <w:color w:val="000000" w:themeColor="text1"/>
        </w:rPr>
        <w:t>f-government and self-determination. In some cases</w:t>
      </w:r>
      <w:r w:rsidR="00EF38AA" w:rsidRPr="007A6FB5">
        <w:rPr>
          <w:rFonts w:ascii="Arial" w:hAnsi="Arial" w:cs="Arial"/>
          <w:color w:val="000000" w:themeColor="text1"/>
        </w:rPr>
        <w:t>,</w:t>
      </w:r>
      <w:r w:rsidR="002474B9" w:rsidRPr="007A6FB5">
        <w:rPr>
          <w:rFonts w:ascii="Arial" w:hAnsi="Arial" w:cs="Arial"/>
          <w:color w:val="000000" w:themeColor="text1"/>
        </w:rPr>
        <w:t xml:space="preserve"> rights to lands and resources are only </w:t>
      </w:r>
      <w:r w:rsidR="00C83CCB" w:rsidRPr="007A6FB5">
        <w:rPr>
          <w:rFonts w:ascii="Arial" w:hAnsi="Arial" w:cs="Arial"/>
          <w:color w:val="000000" w:themeColor="text1"/>
        </w:rPr>
        <w:t xml:space="preserve">partially </w:t>
      </w:r>
      <w:r w:rsidR="002474B9" w:rsidRPr="007A6FB5">
        <w:rPr>
          <w:rFonts w:ascii="Arial" w:hAnsi="Arial" w:cs="Arial"/>
          <w:color w:val="000000" w:themeColor="text1"/>
        </w:rPr>
        <w:t>addressed due to differin</w:t>
      </w:r>
      <w:r w:rsidR="004759C3">
        <w:rPr>
          <w:rFonts w:ascii="Arial" w:hAnsi="Arial" w:cs="Arial"/>
          <w:color w:val="000000" w:themeColor="text1"/>
        </w:rPr>
        <w:t xml:space="preserve">g, and sometimes inconsistent policies between </w:t>
      </w:r>
      <w:r w:rsidR="003A08F5" w:rsidRPr="007A6FB5">
        <w:rPr>
          <w:rFonts w:ascii="Arial" w:hAnsi="Arial" w:cs="Arial"/>
          <w:color w:val="000000" w:themeColor="text1"/>
        </w:rPr>
        <w:t>governme</w:t>
      </w:r>
      <w:r w:rsidR="004759C3">
        <w:rPr>
          <w:rFonts w:ascii="Arial" w:hAnsi="Arial" w:cs="Arial"/>
          <w:color w:val="000000" w:themeColor="text1"/>
        </w:rPr>
        <w:t xml:space="preserve">nt jurisdictions. </w:t>
      </w:r>
    </w:p>
    <w:p w14:paraId="7AC6004E" w14:textId="224C6A34" w:rsidR="00132B75" w:rsidRPr="007A6FB5" w:rsidRDefault="003A08F5" w:rsidP="00E51630">
      <w:pPr>
        <w:spacing w:line="240" w:lineRule="auto"/>
        <w:rPr>
          <w:rFonts w:ascii="Arial" w:hAnsi="Arial" w:cs="Arial"/>
          <w:color w:val="000000" w:themeColor="text1"/>
        </w:rPr>
      </w:pPr>
      <w:r w:rsidRPr="007A6FB5">
        <w:rPr>
          <w:rFonts w:ascii="Arial" w:hAnsi="Arial" w:cs="Arial"/>
          <w:color w:val="000000" w:themeColor="text1"/>
        </w:rPr>
        <w:t xml:space="preserve">The Kaska Nation has traditional territory in </w:t>
      </w:r>
      <w:r w:rsidR="000F593B" w:rsidRPr="007A6FB5">
        <w:rPr>
          <w:rFonts w:ascii="Arial" w:hAnsi="Arial" w:cs="Arial"/>
          <w:color w:val="000000" w:themeColor="text1"/>
        </w:rPr>
        <w:t xml:space="preserve">northern </w:t>
      </w:r>
      <w:r w:rsidR="00EF38AA" w:rsidRPr="007A6FB5">
        <w:rPr>
          <w:rFonts w:ascii="Arial" w:hAnsi="Arial" w:cs="Arial"/>
          <w:color w:val="000000" w:themeColor="text1"/>
        </w:rPr>
        <w:t xml:space="preserve">B.C., </w:t>
      </w:r>
      <w:r w:rsidR="00573D9F" w:rsidRPr="007A6FB5">
        <w:rPr>
          <w:rFonts w:ascii="Arial" w:hAnsi="Arial" w:cs="Arial"/>
          <w:color w:val="000000" w:themeColor="text1"/>
        </w:rPr>
        <w:t>the Yukon</w:t>
      </w:r>
      <w:r w:rsidR="00EF38AA" w:rsidRPr="007A6FB5">
        <w:rPr>
          <w:rFonts w:ascii="Arial" w:hAnsi="Arial" w:cs="Arial"/>
          <w:color w:val="000000" w:themeColor="text1"/>
        </w:rPr>
        <w:t>,</w:t>
      </w:r>
      <w:r w:rsidR="00573D9F" w:rsidRPr="007A6FB5">
        <w:rPr>
          <w:rFonts w:ascii="Arial" w:hAnsi="Arial" w:cs="Arial"/>
          <w:color w:val="000000" w:themeColor="text1"/>
        </w:rPr>
        <w:t xml:space="preserve"> and </w:t>
      </w:r>
      <w:r w:rsidR="00EF38AA" w:rsidRPr="007A6FB5">
        <w:rPr>
          <w:rFonts w:ascii="Arial" w:hAnsi="Arial" w:cs="Arial"/>
          <w:color w:val="000000" w:themeColor="text1"/>
        </w:rPr>
        <w:t xml:space="preserve">the </w:t>
      </w:r>
      <w:r w:rsidR="00573D9F" w:rsidRPr="007A6FB5">
        <w:rPr>
          <w:rFonts w:ascii="Arial" w:hAnsi="Arial" w:cs="Arial"/>
          <w:color w:val="000000" w:themeColor="text1"/>
        </w:rPr>
        <w:t xml:space="preserve">North West Territories. </w:t>
      </w:r>
      <w:r w:rsidR="003A1AD1" w:rsidRPr="007A6FB5">
        <w:rPr>
          <w:rFonts w:ascii="Arial" w:hAnsi="Arial" w:cs="Arial"/>
          <w:color w:val="000000" w:themeColor="text1"/>
        </w:rPr>
        <w:t xml:space="preserve">When the federal government’s jurisdiction </w:t>
      </w:r>
      <w:r w:rsidR="00962747" w:rsidRPr="007A6FB5">
        <w:rPr>
          <w:rFonts w:ascii="Arial" w:hAnsi="Arial" w:cs="Arial"/>
          <w:color w:val="000000" w:themeColor="text1"/>
        </w:rPr>
        <w:t>is</w:t>
      </w:r>
      <w:r w:rsidR="003A1AD1" w:rsidRPr="007A6FB5">
        <w:rPr>
          <w:rFonts w:ascii="Arial" w:hAnsi="Arial" w:cs="Arial"/>
          <w:color w:val="000000" w:themeColor="text1"/>
        </w:rPr>
        <w:t xml:space="preserve"> </w:t>
      </w:r>
      <w:r w:rsidR="001B5277" w:rsidRPr="007A6FB5">
        <w:rPr>
          <w:rFonts w:ascii="Arial" w:hAnsi="Arial" w:cs="Arial"/>
          <w:color w:val="000000" w:themeColor="text1"/>
        </w:rPr>
        <w:t>overlaid</w:t>
      </w:r>
      <w:r w:rsidR="003A1AD1" w:rsidRPr="007A6FB5">
        <w:rPr>
          <w:rFonts w:ascii="Arial" w:hAnsi="Arial" w:cs="Arial"/>
          <w:color w:val="000000" w:themeColor="text1"/>
        </w:rPr>
        <w:t xml:space="preserve">, there are four different </w:t>
      </w:r>
      <w:r w:rsidR="001441AA" w:rsidRPr="007A6FB5">
        <w:rPr>
          <w:rFonts w:ascii="Arial" w:hAnsi="Arial" w:cs="Arial"/>
          <w:color w:val="000000" w:themeColor="text1"/>
        </w:rPr>
        <w:t xml:space="preserve">jurisdictions </w:t>
      </w:r>
      <w:r w:rsidR="004759C3">
        <w:rPr>
          <w:rFonts w:ascii="Arial" w:hAnsi="Arial" w:cs="Arial"/>
          <w:color w:val="000000" w:themeColor="text1"/>
        </w:rPr>
        <w:t xml:space="preserve">the </w:t>
      </w:r>
      <w:r w:rsidR="00EF38AA" w:rsidRPr="007A6FB5">
        <w:rPr>
          <w:rFonts w:ascii="Arial" w:hAnsi="Arial" w:cs="Arial"/>
          <w:color w:val="000000" w:themeColor="text1"/>
        </w:rPr>
        <w:t>Kaska</w:t>
      </w:r>
      <w:r w:rsidR="001441AA" w:rsidRPr="007A6FB5">
        <w:rPr>
          <w:rFonts w:ascii="Arial" w:hAnsi="Arial" w:cs="Arial"/>
          <w:color w:val="000000" w:themeColor="text1"/>
        </w:rPr>
        <w:t xml:space="preserve"> must contend with. </w:t>
      </w:r>
      <w:r w:rsidR="00E04571" w:rsidRPr="007A6FB5">
        <w:rPr>
          <w:rFonts w:ascii="Arial" w:hAnsi="Arial" w:cs="Arial"/>
          <w:color w:val="000000" w:themeColor="text1"/>
        </w:rPr>
        <w:t>Implementing self-government in this situation is extremely challenging</w:t>
      </w:r>
      <w:r w:rsidR="00563055" w:rsidRPr="007A6FB5">
        <w:rPr>
          <w:rFonts w:ascii="Arial" w:hAnsi="Arial" w:cs="Arial"/>
          <w:color w:val="000000" w:themeColor="text1"/>
        </w:rPr>
        <w:t xml:space="preserve"> for </w:t>
      </w:r>
      <w:r w:rsidR="00991E19" w:rsidRPr="007A6FB5">
        <w:rPr>
          <w:rFonts w:ascii="Arial" w:hAnsi="Arial" w:cs="Arial"/>
          <w:color w:val="000000" w:themeColor="text1"/>
        </w:rPr>
        <w:t xml:space="preserve">indigenous nation-building and self-determination. </w:t>
      </w:r>
      <w:r w:rsidR="007808D5" w:rsidRPr="007A6FB5">
        <w:rPr>
          <w:rFonts w:ascii="Arial" w:hAnsi="Arial" w:cs="Arial"/>
          <w:color w:val="000000" w:themeColor="text1"/>
        </w:rPr>
        <w:t>Movement of Kaska members from one juri</w:t>
      </w:r>
      <w:r w:rsidR="00A264BA" w:rsidRPr="007A6FB5">
        <w:rPr>
          <w:rFonts w:ascii="Arial" w:hAnsi="Arial" w:cs="Arial"/>
          <w:color w:val="000000" w:themeColor="text1"/>
        </w:rPr>
        <w:t>sdiction to another, within the Kaska territory</w:t>
      </w:r>
      <w:r w:rsidR="00EF38AA" w:rsidRPr="007A6FB5">
        <w:rPr>
          <w:rFonts w:ascii="Arial" w:hAnsi="Arial" w:cs="Arial"/>
          <w:color w:val="000000" w:themeColor="text1"/>
        </w:rPr>
        <w:t>,</w:t>
      </w:r>
      <w:r w:rsidR="00A264BA" w:rsidRPr="007A6FB5">
        <w:rPr>
          <w:rFonts w:ascii="Arial" w:hAnsi="Arial" w:cs="Arial"/>
          <w:color w:val="000000" w:themeColor="text1"/>
        </w:rPr>
        <w:t xml:space="preserve"> </w:t>
      </w:r>
      <w:r w:rsidR="00786D8B" w:rsidRPr="007A6FB5">
        <w:rPr>
          <w:rFonts w:ascii="Arial" w:hAnsi="Arial" w:cs="Arial"/>
          <w:color w:val="000000" w:themeColor="text1"/>
        </w:rPr>
        <w:t xml:space="preserve">is impeded, </w:t>
      </w:r>
      <w:r w:rsidR="00F35013" w:rsidRPr="007A6FB5">
        <w:rPr>
          <w:rFonts w:ascii="Arial" w:hAnsi="Arial" w:cs="Arial"/>
          <w:color w:val="000000" w:themeColor="text1"/>
        </w:rPr>
        <w:t>particularly</w:t>
      </w:r>
      <w:r w:rsidR="00786D8B" w:rsidRPr="007A6FB5">
        <w:rPr>
          <w:rFonts w:ascii="Arial" w:hAnsi="Arial" w:cs="Arial"/>
          <w:color w:val="000000" w:themeColor="text1"/>
        </w:rPr>
        <w:t xml:space="preserve"> when it comes to traditional hunting and harvesting. </w:t>
      </w:r>
    </w:p>
    <w:p w14:paraId="1906AAC5" w14:textId="0234D8D8" w:rsidR="007755F6" w:rsidRPr="007A6FB5" w:rsidRDefault="007D0598" w:rsidP="00E51630">
      <w:pPr>
        <w:spacing w:line="240" w:lineRule="auto"/>
        <w:rPr>
          <w:rFonts w:ascii="Arial" w:hAnsi="Arial" w:cs="Arial"/>
          <w:color w:val="000000" w:themeColor="text1"/>
        </w:rPr>
      </w:pPr>
      <w:r w:rsidRPr="007A6FB5">
        <w:rPr>
          <w:rFonts w:ascii="Arial" w:hAnsi="Arial" w:cs="Arial"/>
          <w:color w:val="000000" w:themeColor="text1"/>
        </w:rPr>
        <w:t>Cham</w:t>
      </w:r>
      <w:r w:rsidR="009F0EAE" w:rsidRPr="007A6FB5">
        <w:rPr>
          <w:rFonts w:ascii="Arial" w:hAnsi="Arial" w:cs="Arial"/>
          <w:color w:val="000000" w:themeColor="text1"/>
        </w:rPr>
        <w:t xml:space="preserve">pagne Aishihik First Nations </w:t>
      </w:r>
      <w:r w:rsidR="00F42612" w:rsidRPr="007A6FB5">
        <w:rPr>
          <w:rFonts w:ascii="Arial" w:hAnsi="Arial" w:cs="Arial"/>
          <w:color w:val="000000" w:themeColor="text1"/>
        </w:rPr>
        <w:t xml:space="preserve">(CAFN) </w:t>
      </w:r>
      <w:r w:rsidR="00EF38AA" w:rsidRPr="007A6FB5">
        <w:rPr>
          <w:rFonts w:ascii="Arial" w:hAnsi="Arial" w:cs="Arial"/>
          <w:color w:val="000000" w:themeColor="text1"/>
        </w:rPr>
        <w:t xml:space="preserve">has traditional territory that spans the Yukon and B.C. border, and </w:t>
      </w:r>
      <w:r w:rsidR="00F42612" w:rsidRPr="007A6FB5">
        <w:rPr>
          <w:rFonts w:ascii="Arial" w:hAnsi="Arial" w:cs="Arial"/>
          <w:color w:val="000000" w:themeColor="text1"/>
        </w:rPr>
        <w:t xml:space="preserve">is </w:t>
      </w:r>
      <w:r w:rsidR="00EF38AA" w:rsidRPr="007A6FB5">
        <w:rPr>
          <w:rFonts w:ascii="Arial" w:hAnsi="Arial" w:cs="Arial"/>
          <w:color w:val="000000" w:themeColor="text1"/>
        </w:rPr>
        <w:t xml:space="preserve">a </w:t>
      </w:r>
      <w:r w:rsidR="00F42612" w:rsidRPr="007A6FB5">
        <w:rPr>
          <w:rFonts w:ascii="Arial" w:hAnsi="Arial" w:cs="Arial"/>
          <w:color w:val="000000" w:themeColor="text1"/>
        </w:rPr>
        <w:t>self-governing First Nation with a treaty in the Yukon</w:t>
      </w:r>
      <w:r w:rsidR="00744293" w:rsidRPr="007A6FB5">
        <w:rPr>
          <w:rFonts w:ascii="Arial" w:hAnsi="Arial" w:cs="Arial"/>
          <w:color w:val="000000" w:themeColor="text1"/>
        </w:rPr>
        <w:t xml:space="preserve">. </w:t>
      </w:r>
      <w:r w:rsidR="00850A5D" w:rsidRPr="007A6FB5">
        <w:rPr>
          <w:rFonts w:ascii="Arial" w:hAnsi="Arial" w:cs="Arial"/>
          <w:color w:val="000000" w:themeColor="text1"/>
        </w:rPr>
        <w:t xml:space="preserve">Displacement </w:t>
      </w:r>
      <w:r w:rsidR="00277F61" w:rsidRPr="007A6FB5">
        <w:rPr>
          <w:rFonts w:ascii="Arial" w:hAnsi="Arial" w:cs="Arial"/>
          <w:color w:val="000000" w:themeColor="text1"/>
        </w:rPr>
        <w:t xml:space="preserve">caused by the Spanish flu epidemic in the early part of the </w:t>
      </w:r>
      <w:r w:rsidR="00EF38AA" w:rsidRPr="007A6FB5">
        <w:rPr>
          <w:rFonts w:ascii="Arial" w:hAnsi="Arial" w:cs="Arial"/>
          <w:color w:val="000000" w:themeColor="text1"/>
        </w:rPr>
        <w:t>20</w:t>
      </w:r>
      <w:r w:rsidR="00EF38AA" w:rsidRPr="00947B8E">
        <w:rPr>
          <w:rFonts w:ascii="Arial" w:hAnsi="Arial" w:cs="Arial"/>
          <w:color w:val="000000" w:themeColor="text1"/>
          <w:vertAlign w:val="superscript"/>
        </w:rPr>
        <w:t>th</w:t>
      </w:r>
      <w:r w:rsidR="00EF38AA" w:rsidRPr="007A6FB5">
        <w:rPr>
          <w:rFonts w:ascii="Arial" w:hAnsi="Arial" w:cs="Arial"/>
          <w:color w:val="000000" w:themeColor="text1"/>
        </w:rPr>
        <w:t xml:space="preserve"> century</w:t>
      </w:r>
      <w:r w:rsidR="00277F61" w:rsidRPr="007A6FB5">
        <w:rPr>
          <w:rFonts w:ascii="Arial" w:hAnsi="Arial" w:cs="Arial"/>
          <w:color w:val="000000" w:themeColor="text1"/>
        </w:rPr>
        <w:t xml:space="preserve">, and prosecution and persecution for </w:t>
      </w:r>
      <w:r w:rsidR="00FD6A54" w:rsidRPr="007A6FB5">
        <w:rPr>
          <w:rFonts w:ascii="Arial" w:hAnsi="Arial" w:cs="Arial"/>
          <w:color w:val="000000" w:themeColor="text1"/>
        </w:rPr>
        <w:t xml:space="preserve">pursuing </w:t>
      </w:r>
      <w:r w:rsidR="003F5228" w:rsidRPr="007A6FB5">
        <w:rPr>
          <w:rFonts w:ascii="Arial" w:hAnsi="Arial" w:cs="Arial"/>
          <w:color w:val="000000" w:themeColor="text1"/>
        </w:rPr>
        <w:t>traditional</w:t>
      </w:r>
      <w:r w:rsidR="00FD6A54" w:rsidRPr="007A6FB5">
        <w:rPr>
          <w:rFonts w:ascii="Arial" w:hAnsi="Arial" w:cs="Arial"/>
          <w:color w:val="000000" w:themeColor="text1"/>
        </w:rPr>
        <w:t xml:space="preserve"> harvesting, hunting</w:t>
      </w:r>
      <w:r w:rsidR="00EF38AA" w:rsidRPr="007A6FB5">
        <w:rPr>
          <w:rFonts w:ascii="Arial" w:hAnsi="Arial" w:cs="Arial"/>
          <w:color w:val="000000" w:themeColor="text1"/>
        </w:rPr>
        <w:t>,</w:t>
      </w:r>
      <w:r w:rsidR="00FD6A54" w:rsidRPr="007A6FB5">
        <w:rPr>
          <w:rFonts w:ascii="Arial" w:hAnsi="Arial" w:cs="Arial"/>
          <w:color w:val="000000" w:themeColor="text1"/>
        </w:rPr>
        <w:t xml:space="preserve"> and cultural practices</w:t>
      </w:r>
      <w:r w:rsidR="00EF38AA" w:rsidRPr="007A6FB5">
        <w:rPr>
          <w:rFonts w:ascii="Arial" w:hAnsi="Arial" w:cs="Arial"/>
          <w:color w:val="000000" w:themeColor="text1"/>
        </w:rPr>
        <w:t>,</w:t>
      </w:r>
      <w:r w:rsidR="00FD6A54" w:rsidRPr="007A6FB5">
        <w:rPr>
          <w:rFonts w:ascii="Arial" w:hAnsi="Arial" w:cs="Arial"/>
          <w:color w:val="000000" w:themeColor="text1"/>
        </w:rPr>
        <w:t xml:space="preserve"> severed ties with the </w:t>
      </w:r>
      <w:r w:rsidR="00EF38AA" w:rsidRPr="007A6FB5">
        <w:rPr>
          <w:rFonts w:ascii="Arial" w:hAnsi="Arial" w:cs="Arial"/>
          <w:color w:val="000000" w:themeColor="text1"/>
        </w:rPr>
        <w:t>B.C.</w:t>
      </w:r>
      <w:r w:rsidR="00FD6A54" w:rsidRPr="007A6FB5">
        <w:rPr>
          <w:rFonts w:ascii="Arial" w:hAnsi="Arial" w:cs="Arial"/>
          <w:color w:val="000000" w:themeColor="text1"/>
        </w:rPr>
        <w:t xml:space="preserve"> portions of </w:t>
      </w:r>
      <w:r w:rsidR="00EF38AA" w:rsidRPr="007A6FB5">
        <w:rPr>
          <w:rFonts w:ascii="Arial" w:hAnsi="Arial" w:cs="Arial"/>
          <w:color w:val="000000" w:themeColor="text1"/>
        </w:rPr>
        <w:t xml:space="preserve">its </w:t>
      </w:r>
      <w:r w:rsidR="00FD6A54" w:rsidRPr="007A6FB5">
        <w:rPr>
          <w:rFonts w:ascii="Arial" w:hAnsi="Arial" w:cs="Arial"/>
          <w:color w:val="000000" w:themeColor="text1"/>
        </w:rPr>
        <w:t xml:space="preserve">territory. </w:t>
      </w:r>
      <w:r w:rsidR="003F5228" w:rsidRPr="007A6FB5">
        <w:rPr>
          <w:rFonts w:ascii="Arial" w:hAnsi="Arial" w:cs="Arial"/>
          <w:color w:val="000000" w:themeColor="text1"/>
        </w:rPr>
        <w:t>Lands were alienated to third part</w:t>
      </w:r>
      <w:r w:rsidR="00C07663" w:rsidRPr="007A6FB5">
        <w:rPr>
          <w:rFonts w:ascii="Arial" w:hAnsi="Arial" w:cs="Arial"/>
          <w:color w:val="000000" w:themeColor="text1"/>
        </w:rPr>
        <w:t xml:space="preserve">y mining companies, with no recognition or sharing of royalties or taxes. </w:t>
      </w:r>
      <w:r w:rsidR="001D0339" w:rsidRPr="007A6FB5">
        <w:rPr>
          <w:rFonts w:ascii="Arial" w:hAnsi="Arial" w:cs="Arial"/>
          <w:color w:val="000000" w:themeColor="text1"/>
        </w:rPr>
        <w:t>As a cons</w:t>
      </w:r>
      <w:r w:rsidR="00B944A7" w:rsidRPr="007A6FB5">
        <w:rPr>
          <w:rFonts w:ascii="Arial" w:hAnsi="Arial" w:cs="Arial"/>
          <w:color w:val="000000" w:themeColor="text1"/>
        </w:rPr>
        <w:t>equence, while CAFN has a treaty in the Yukon, r</w:t>
      </w:r>
      <w:r w:rsidR="001D0339" w:rsidRPr="007A6FB5">
        <w:rPr>
          <w:rFonts w:ascii="Arial" w:hAnsi="Arial" w:cs="Arial"/>
          <w:color w:val="000000" w:themeColor="text1"/>
        </w:rPr>
        <w:t>estabilising</w:t>
      </w:r>
      <w:r w:rsidR="00C07663" w:rsidRPr="007A6FB5">
        <w:rPr>
          <w:rFonts w:ascii="Arial" w:hAnsi="Arial" w:cs="Arial"/>
          <w:color w:val="000000" w:themeColor="text1"/>
        </w:rPr>
        <w:t xml:space="preserve"> </w:t>
      </w:r>
      <w:r w:rsidR="001D0339" w:rsidRPr="007A6FB5">
        <w:rPr>
          <w:rFonts w:ascii="Arial" w:hAnsi="Arial" w:cs="Arial"/>
          <w:color w:val="000000" w:themeColor="text1"/>
        </w:rPr>
        <w:t xml:space="preserve">the connection to the </w:t>
      </w:r>
      <w:r w:rsidR="00EF38AA" w:rsidRPr="007A6FB5">
        <w:rPr>
          <w:rFonts w:ascii="Arial" w:hAnsi="Arial" w:cs="Arial"/>
          <w:color w:val="000000" w:themeColor="text1"/>
        </w:rPr>
        <w:t>B.C.</w:t>
      </w:r>
      <w:r w:rsidR="00406676" w:rsidRPr="007A6FB5">
        <w:rPr>
          <w:rFonts w:ascii="Arial" w:hAnsi="Arial" w:cs="Arial"/>
          <w:color w:val="000000" w:themeColor="text1"/>
        </w:rPr>
        <w:t xml:space="preserve"> portion of </w:t>
      </w:r>
      <w:r w:rsidR="00EF38AA" w:rsidRPr="007A6FB5">
        <w:rPr>
          <w:rFonts w:ascii="Arial" w:hAnsi="Arial" w:cs="Arial"/>
          <w:color w:val="000000" w:themeColor="text1"/>
        </w:rPr>
        <w:t xml:space="preserve">its traditional </w:t>
      </w:r>
      <w:r w:rsidR="00406676" w:rsidRPr="007A6FB5">
        <w:rPr>
          <w:rFonts w:ascii="Arial" w:hAnsi="Arial" w:cs="Arial"/>
          <w:color w:val="000000" w:themeColor="text1"/>
        </w:rPr>
        <w:t xml:space="preserve">territory is very difficult. </w:t>
      </w:r>
    </w:p>
    <w:p w14:paraId="2FD219EA" w14:textId="77777777" w:rsidR="00BA1254" w:rsidRPr="007A6FB5" w:rsidRDefault="00E01542" w:rsidP="00E51630">
      <w:pPr>
        <w:pStyle w:val="Normal1"/>
        <w:rPr>
          <w:rFonts w:ascii="Arial" w:hAnsi="Arial" w:cs="Arial"/>
          <w:b/>
          <w:color w:val="000000" w:themeColor="text1"/>
        </w:rPr>
      </w:pPr>
      <w:r w:rsidRPr="007A6FB5">
        <w:rPr>
          <w:rFonts w:ascii="Arial" w:hAnsi="Arial" w:cs="Arial"/>
          <w:b/>
          <w:color w:val="000000" w:themeColor="text1"/>
        </w:rPr>
        <w:t>Trans-border movement of indigenous peoples</w:t>
      </w:r>
    </w:p>
    <w:p w14:paraId="2A38F163" w14:textId="77777777" w:rsidR="00C83CCB" w:rsidRPr="007A6FB5" w:rsidRDefault="00C83CCB" w:rsidP="00E51630">
      <w:pPr>
        <w:pStyle w:val="Normal1"/>
        <w:rPr>
          <w:rFonts w:ascii="Arial" w:hAnsi="Arial" w:cs="Arial"/>
          <w:b/>
          <w:color w:val="000000" w:themeColor="text1"/>
        </w:rPr>
      </w:pPr>
    </w:p>
    <w:p w14:paraId="0E49CE5C" w14:textId="52D29666" w:rsidR="00933029" w:rsidRPr="007A6FB5" w:rsidRDefault="00E3466F" w:rsidP="00E51630">
      <w:pPr>
        <w:spacing w:line="240" w:lineRule="auto"/>
        <w:rPr>
          <w:rFonts w:ascii="Arial" w:hAnsi="Arial" w:cs="Arial"/>
          <w:color w:val="000000" w:themeColor="text1"/>
        </w:rPr>
      </w:pPr>
      <w:r w:rsidRPr="007A6FB5">
        <w:rPr>
          <w:rFonts w:ascii="Arial" w:hAnsi="Arial" w:cs="Arial"/>
          <w:color w:val="000000" w:themeColor="text1"/>
        </w:rPr>
        <w:t xml:space="preserve">International border issues also impact indigenous </w:t>
      </w:r>
      <w:r w:rsidR="007A6FB5" w:rsidRPr="007A6FB5">
        <w:rPr>
          <w:rFonts w:ascii="Arial" w:hAnsi="Arial" w:cs="Arial"/>
          <w:color w:val="000000" w:themeColor="text1"/>
        </w:rPr>
        <w:t>n</w:t>
      </w:r>
      <w:r w:rsidRPr="007A6FB5">
        <w:rPr>
          <w:rFonts w:ascii="Arial" w:hAnsi="Arial" w:cs="Arial"/>
          <w:color w:val="000000" w:themeColor="text1"/>
        </w:rPr>
        <w:t xml:space="preserve">ations in treaty negotiations in </w:t>
      </w:r>
      <w:r w:rsidR="007A6FB5" w:rsidRPr="007A6FB5">
        <w:rPr>
          <w:rFonts w:ascii="Arial" w:hAnsi="Arial" w:cs="Arial"/>
          <w:color w:val="000000" w:themeColor="text1"/>
        </w:rPr>
        <w:t>B</w:t>
      </w:r>
      <w:r w:rsidR="006B31B8">
        <w:rPr>
          <w:rFonts w:ascii="Arial" w:hAnsi="Arial" w:cs="Arial"/>
          <w:color w:val="000000" w:themeColor="text1"/>
        </w:rPr>
        <w:t>ritish Columbia</w:t>
      </w:r>
      <w:r w:rsidRPr="007A6FB5">
        <w:rPr>
          <w:rFonts w:ascii="Arial" w:hAnsi="Arial" w:cs="Arial"/>
          <w:color w:val="000000" w:themeColor="text1"/>
        </w:rPr>
        <w:t xml:space="preserve">. </w:t>
      </w:r>
      <w:r w:rsidR="00933029" w:rsidRPr="007A6FB5">
        <w:rPr>
          <w:rFonts w:ascii="Arial" w:hAnsi="Arial" w:cs="Arial"/>
          <w:color w:val="000000" w:themeColor="text1"/>
        </w:rPr>
        <w:t xml:space="preserve">Ktunaxa Kinbasket Treaty Council </w:t>
      </w:r>
      <w:r w:rsidR="00041D82" w:rsidRPr="007A6FB5">
        <w:rPr>
          <w:rFonts w:ascii="Arial" w:hAnsi="Arial" w:cs="Arial"/>
          <w:color w:val="000000" w:themeColor="text1"/>
        </w:rPr>
        <w:t xml:space="preserve">(KKTC) </w:t>
      </w:r>
      <w:r w:rsidR="00B97AE5" w:rsidRPr="007A6FB5">
        <w:rPr>
          <w:rFonts w:ascii="Arial" w:hAnsi="Arial" w:cs="Arial"/>
          <w:color w:val="000000" w:themeColor="text1"/>
        </w:rPr>
        <w:t>is a</w:t>
      </w:r>
      <w:r w:rsidR="006B31B8">
        <w:rPr>
          <w:rFonts w:ascii="Arial" w:hAnsi="Arial" w:cs="Arial"/>
          <w:color w:val="000000" w:themeColor="text1"/>
        </w:rPr>
        <w:t xml:space="preserve">n indigenous </w:t>
      </w:r>
      <w:r w:rsidR="00B97AE5" w:rsidRPr="007A6FB5">
        <w:rPr>
          <w:rFonts w:ascii="Arial" w:hAnsi="Arial" w:cs="Arial"/>
          <w:color w:val="000000" w:themeColor="text1"/>
        </w:rPr>
        <w:t xml:space="preserve">nation with traditional territory </w:t>
      </w:r>
      <w:r w:rsidR="009F3B88" w:rsidRPr="007A6FB5">
        <w:rPr>
          <w:rFonts w:ascii="Arial" w:hAnsi="Arial" w:cs="Arial"/>
          <w:color w:val="000000" w:themeColor="text1"/>
        </w:rPr>
        <w:t>in southern B</w:t>
      </w:r>
      <w:r w:rsidR="007A6FB5" w:rsidRPr="007A6FB5">
        <w:rPr>
          <w:rFonts w:ascii="Arial" w:hAnsi="Arial" w:cs="Arial"/>
          <w:color w:val="000000" w:themeColor="text1"/>
        </w:rPr>
        <w:t>.</w:t>
      </w:r>
      <w:r w:rsidR="009F3B88" w:rsidRPr="007A6FB5">
        <w:rPr>
          <w:rFonts w:ascii="Arial" w:hAnsi="Arial" w:cs="Arial"/>
          <w:color w:val="000000" w:themeColor="text1"/>
        </w:rPr>
        <w:t>C</w:t>
      </w:r>
      <w:r w:rsidR="007A6FB5" w:rsidRPr="007A6FB5">
        <w:rPr>
          <w:rFonts w:ascii="Arial" w:hAnsi="Arial" w:cs="Arial"/>
          <w:color w:val="000000" w:themeColor="text1"/>
        </w:rPr>
        <w:t>.</w:t>
      </w:r>
      <w:r w:rsidR="009F3B88" w:rsidRPr="007A6FB5">
        <w:rPr>
          <w:rFonts w:ascii="Arial" w:hAnsi="Arial" w:cs="Arial"/>
          <w:color w:val="000000" w:themeColor="text1"/>
        </w:rPr>
        <w:t xml:space="preserve"> that extends south across the U</w:t>
      </w:r>
      <w:r w:rsidR="007A6FB5" w:rsidRPr="007A6FB5">
        <w:rPr>
          <w:rFonts w:ascii="Arial" w:hAnsi="Arial" w:cs="Arial"/>
          <w:color w:val="000000" w:themeColor="text1"/>
        </w:rPr>
        <w:t>.</w:t>
      </w:r>
      <w:r w:rsidR="009F3B88" w:rsidRPr="007A6FB5">
        <w:rPr>
          <w:rFonts w:ascii="Arial" w:hAnsi="Arial" w:cs="Arial"/>
          <w:color w:val="000000" w:themeColor="text1"/>
        </w:rPr>
        <w:t>S</w:t>
      </w:r>
      <w:r w:rsidR="007A6FB5" w:rsidRPr="007A6FB5">
        <w:rPr>
          <w:rFonts w:ascii="Arial" w:hAnsi="Arial" w:cs="Arial"/>
          <w:color w:val="000000" w:themeColor="text1"/>
        </w:rPr>
        <w:t>.-</w:t>
      </w:r>
      <w:r w:rsidR="009F3B88" w:rsidRPr="007A6FB5">
        <w:rPr>
          <w:rFonts w:ascii="Arial" w:hAnsi="Arial" w:cs="Arial"/>
          <w:color w:val="000000" w:themeColor="text1"/>
        </w:rPr>
        <w:t>Canada border, and east</w:t>
      </w:r>
      <w:r w:rsidR="007A6FB5" w:rsidRPr="007A6FB5">
        <w:rPr>
          <w:rFonts w:ascii="Arial" w:hAnsi="Arial" w:cs="Arial"/>
          <w:color w:val="000000" w:themeColor="text1"/>
        </w:rPr>
        <w:t xml:space="preserve"> across the provincial</w:t>
      </w:r>
      <w:r w:rsidR="009F3B88" w:rsidRPr="007A6FB5">
        <w:rPr>
          <w:rFonts w:ascii="Arial" w:hAnsi="Arial" w:cs="Arial"/>
          <w:color w:val="000000" w:themeColor="text1"/>
        </w:rPr>
        <w:t xml:space="preserve"> B</w:t>
      </w:r>
      <w:r w:rsidR="007A6FB5" w:rsidRPr="007A6FB5">
        <w:rPr>
          <w:rFonts w:ascii="Arial" w:hAnsi="Arial" w:cs="Arial"/>
          <w:color w:val="000000" w:themeColor="text1"/>
        </w:rPr>
        <w:t>.</w:t>
      </w:r>
      <w:r w:rsidR="009F3B88" w:rsidRPr="007A6FB5">
        <w:rPr>
          <w:rFonts w:ascii="Arial" w:hAnsi="Arial" w:cs="Arial"/>
          <w:color w:val="000000" w:themeColor="text1"/>
        </w:rPr>
        <w:t>C</w:t>
      </w:r>
      <w:r w:rsidR="007A6FB5" w:rsidRPr="007A6FB5">
        <w:rPr>
          <w:rFonts w:ascii="Arial" w:hAnsi="Arial" w:cs="Arial"/>
          <w:color w:val="000000" w:themeColor="text1"/>
        </w:rPr>
        <w:t>.-</w:t>
      </w:r>
      <w:r w:rsidR="009F3B88" w:rsidRPr="007A6FB5">
        <w:rPr>
          <w:rFonts w:ascii="Arial" w:hAnsi="Arial" w:cs="Arial"/>
          <w:color w:val="000000" w:themeColor="text1"/>
        </w:rPr>
        <w:t>Alberta</w:t>
      </w:r>
      <w:r w:rsidR="007A6FB5" w:rsidRPr="007A6FB5">
        <w:rPr>
          <w:rFonts w:ascii="Arial" w:hAnsi="Arial" w:cs="Arial"/>
          <w:color w:val="000000" w:themeColor="text1"/>
        </w:rPr>
        <w:t xml:space="preserve"> border.</w:t>
      </w:r>
      <w:r w:rsidR="009F3B88" w:rsidRPr="007A6FB5">
        <w:rPr>
          <w:rFonts w:ascii="Arial" w:hAnsi="Arial" w:cs="Arial"/>
          <w:color w:val="000000" w:themeColor="text1"/>
        </w:rPr>
        <w:t xml:space="preserve"> </w:t>
      </w:r>
      <w:r w:rsidR="00041D82" w:rsidRPr="007A6FB5">
        <w:rPr>
          <w:rFonts w:ascii="Arial" w:hAnsi="Arial" w:cs="Arial"/>
          <w:color w:val="000000" w:themeColor="text1"/>
        </w:rPr>
        <w:t>KKTC is impacted by two nation states and two provinc</w:t>
      </w:r>
      <w:r w:rsidR="002B6B4A" w:rsidRPr="007A6FB5">
        <w:rPr>
          <w:rFonts w:ascii="Arial" w:hAnsi="Arial" w:cs="Arial"/>
          <w:color w:val="000000" w:themeColor="text1"/>
        </w:rPr>
        <w:t xml:space="preserve">ial jurisdictions. </w:t>
      </w:r>
    </w:p>
    <w:p w14:paraId="407E4BB4" w14:textId="242A65F9" w:rsidR="00481D0F" w:rsidRPr="007A6FB5" w:rsidRDefault="00D10C8B" w:rsidP="00E51630">
      <w:pPr>
        <w:spacing w:line="240" w:lineRule="auto"/>
        <w:rPr>
          <w:rFonts w:ascii="Arial" w:hAnsi="Arial" w:cs="Arial"/>
          <w:color w:val="000000" w:themeColor="text1"/>
        </w:rPr>
      </w:pPr>
      <w:r w:rsidRPr="007A6FB5">
        <w:rPr>
          <w:rFonts w:ascii="Arial" w:hAnsi="Arial" w:cs="Arial"/>
          <w:color w:val="000000" w:themeColor="text1"/>
        </w:rPr>
        <w:lastRenderedPageBreak/>
        <w:t>Maintaining</w:t>
      </w:r>
      <w:r w:rsidR="00481D0F" w:rsidRPr="007A6FB5">
        <w:rPr>
          <w:rFonts w:ascii="Arial" w:hAnsi="Arial" w:cs="Arial"/>
          <w:color w:val="000000" w:themeColor="text1"/>
        </w:rPr>
        <w:t xml:space="preserve"> cultural connections with </w:t>
      </w:r>
      <w:r w:rsidR="0065334E" w:rsidRPr="007A6FB5">
        <w:rPr>
          <w:rFonts w:ascii="Arial" w:hAnsi="Arial" w:cs="Arial"/>
          <w:color w:val="000000" w:themeColor="text1"/>
        </w:rPr>
        <w:t xml:space="preserve">members across an international boundary is difficult. </w:t>
      </w:r>
      <w:r w:rsidR="007A6FB5" w:rsidRPr="007A6FB5">
        <w:rPr>
          <w:rFonts w:ascii="Arial" w:hAnsi="Arial" w:cs="Arial"/>
          <w:color w:val="000000" w:themeColor="text1"/>
        </w:rPr>
        <w:t>For example, b</w:t>
      </w:r>
      <w:r w:rsidR="00D53EDA" w:rsidRPr="007A6FB5">
        <w:rPr>
          <w:rFonts w:ascii="Arial" w:hAnsi="Arial" w:cs="Arial"/>
          <w:color w:val="000000" w:themeColor="text1"/>
        </w:rPr>
        <w:t xml:space="preserve">ringing traditional </w:t>
      </w:r>
      <w:r w:rsidR="007A6FB5" w:rsidRPr="007A6FB5">
        <w:rPr>
          <w:rFonts w:ascii="Arial" w:hAnsi="Arial" w:cs="Arial"/>
          <w:color w:val="000000" w:themeColor="text1"/>
        </w:rPr>
        <w:t xml:space="preserve">cultural </w:t>
      </w:r>
      <w:r w:rsidR="00D53EDA" w:rsidRPr="007A6FB5">
        <w:rPr>
          <w:rFonts w:ascii="Arial" w:hAnsi="Arial" w:cs="Arial"/>
          <w:color w:val="000000" w:themeColor="text1"/>
        </w:rPr>
        <w:t>regalia</w:t>
      </w:r>
      <w:r w:rsidR="007A6FB5" w:rsidRPr="007A6FB5">
        <w:rPr>
          <w:rFonts w:ascii="Arial" w:hAnsi="Arial" w:cs="Arial"/>
          <w:color w:val="000000" w:themeColor="text1"/>
        </w:rPr>
        <w:t>, such as eagle feathers,</w:t>
      </w:r>
      <w:r w:rsidR="00D53EDA" w:rsidRPr="007A6FB5">
        <w:rPr>
          <w:rFonts w:ascii="Arial" w:hAnsi="Arial" w:cs="Arial"/>
          <w:color w:val="000000" w:themeColor="text1"/>
        </w:rPr>
        <w:t xml:space="preserve"> across the border is challenged by different understandings</w:t>
      </w:r>
      <w:r w:rsidR="007A6FB5" w:rsidRPr="007A6FB5">
        <w:rPr>
          <w:rFonts w:ascii="Arial" w:hAnsi="Arial" w:cs="Arial"/>
          <w:color w:val="000000" w:themeColor="text1"/>
        </w:rPr>
        <w:t xml:space="preserve">, </w:t>
      </w:r>
      <w:r w:rsidR="00D53EDA" w:rsidRPr="007A6FB5">
        <w:rPr>
          <w:rFonts w:ascii="Arial" w:hAnsi="Arial" w:cs="Arial"/>
          <w:color w:val="000000" w:themeColor="text1"/>
        </w:rPr>
        <w:t>rules</w:t>
      </w:r>
      <w:r w:rsidR="007A6FB5" w:rsidRPr="007A6FB5">
        <w:rPr>
          <w:rFonts w:ascii="Arial" w:hAnsi="Arial" w:cs="Arial"/>
          <w:color w:val="000000" w:themeColor="text1"/>
        </w:rPr>
        <w:t>,</w:t>
      </w:r>
      <w:r w:rsidR="00D53EDA" w:rsidRPr="007A6FB5">
        <w:rPr>
          <w:rFonts w:ascii="Arial" w:hAnsi="Arial" w:cs="Arial"/>
          <w:color w:val="000000" w:themeColor="text1"/>
        </w:rPr>
        <w:t xml:space="preserve"> and laws</w:t>
      </w:r>
      <w:r w:rsidR="007A6FB5" w:rsidRPr="007A6FB5">
        <w:rPr>
          <w:rFonts w:ascii="Arial" w:hAnsi="Arial" w:cs="Arial"/>
          <w:color w:val="000000" w:themeColor="text1"/>
        </w:rPr>
        <w:t>.</w:t>
      </w:r>
      <w:r w:rsidRPr="007A6FB5">
        <w:rPr>
          <w:rFonts w:ascii="Arial" w:hAnsi="Arial" w:cs="Arial"/>
          <w:color w:val="000000" w:themeColor="text1"/>
        </w:rPr>
        <w:t xml:space="preserve"> </w:t>
      </w:r>
      <w:r w:rsidR="00643D76" w:rsidRPr="007A6FB5">
        <w:rPr>
          <w:rFonts w:ascii="Arial" w:hAnsi="Arial" w:cs="Arial"/>
          <w:color w:val="000000" w:themeColor="text1"/>
        </w:rPr>
        <w:t xml:space="preserve">The ability to travel freely through the entire traditional territory is </w:t>
      </w:r>
      <w:r w:rsidR="00F601BB" w:rsidRPr="007A6FB5">
        <w:rPr>
          <w:rFonts w:ascii="Arial" w:hAnsi="Arial" w:cs="Arial"/>
          <w:color w:val="000000" w:themeColor="text1"/>
        </w:rPr>
        <w:t xml:space="preserve">restricted by the international border. </w:t>
      </w:r>
    </w:p>
    <w:p w14:paraId="482B1FA4" w14:textId="1508C1AA" w:rsidR="00CA46C2" w:rsidRPr="007A6FB5" w:rsidRDefault="00325CB9" w:rsidP="00E5163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lang w:eastAsia="en-CA"/>
        </w:rPr>
      </w:pPr>
      <w:r w:rsidRPr="007A6FB5">
        <w:rPr>
          <w:rFonts w:ascii="Arial" w:eastAsia="Times New Roman" w:hAnsi="Arial" w:cs="Arial"/>
          <w:color w:val="000000" w:themeColor="text1"/>
          <w:lang w:eastAsia="en-CA"/>
        </w:rPr>
        <w:t xml:space="preserve">Late </w:t>
      </w:r>
      <w:r w:rsidR="005514A8" w:rsidRPr="007A6FB5">
        <w:rPr>
          <w:rFonts w:ascii="Arial" w:eastAsia="Times New Roman" w:hAnsi="Arial" w:cs="Arial"/>
          <w:color w:val="000000" w:themeColor="text1"/>
          <w:lang w:eastAsia="en-CA"/>
        </w:rPr>
        <w:t xml:space="preserve">last year, </w:t>
      </w:r>
      <w:r w:rsidR="000D3E05" w:rsidRPr="007A6FB5">
        <w:rPr>
          <w:rFonts w:ascii="Arial" w:eastAsia="Times New Roman" w:hAnsi="Arial" w:cs="Arial"/>
          <w:color w:val="000000" w:themeColor="text1"/>
          <w:lang w:eastAsia="en-CA"/>
        </w:rPr>
        <w:t>the Government of Canada</w:t>
      </w:r>
      <w:r w:rsidR="007A6FB5">
        <w:rPr>
          <w:rFonts w:ascii="Arial" w:eastAsia="Times New Roman" w:hAnsi="Arial" w:cs="Arial"/>
          <w:color w:val="000000" w:themeColor="text1"/>
          <w:lang w:eastAsia="en-CA"/>
        </w:rPr>
        <w:t>,</w:t>
      </w:r>
      <w:r w:rsidR="005514A8" w:rsidRPr="007A6FB5">
        <w:rPr>
          <w:rFonts w:ascii="Arial" w:eastAsia="Times New Roman" w:hAnsi="Arial" w:cs="Arial"/>
          <w:color w:val="000000" w:themeColor="text1"/>
          <w:lang w:eastAsia="en-CA"/>
        </w:rPr>
        <w:t xml:space="preserve"> ac</w:t>
      </w:r>
      <w:r w:rsidR="00CA46C2" w:rsidRPr="007A6FB5">
        <w:rPr>
          <w:rFonts w:ascii="Arial" w:eastAsia="Times New Roman" w:hAnsi="Arial" w:cs="Arial"/>
          <w:color w:val="000000" w:themeColor="text1"/>
          <w:lang w:eastAsia="en-CA"/>
        </w:rPr>
        <w:t>ting on recent reports from a Minister's Special Representative</w:t>
      </w:r>
      <w:r w:rsidR="007A6FB5">
        <w:rPr>
          <w:rStyle w:val="FootnoteReference"/>
          <w:rFonts w:ascii="Arial" w:eastAsia="Times New Roman" w:hAnsi="Arial" w:cs="Arial"/>
          <w:color w:val="000000" w:themeColor="text1"/>
          <w:lang w:eastAsia="en-CA"/>
        </w:rPr>
        <w:footnoteReference w:id="4"/>
      </w:r>
      <w:r w:rsidR="00073F1D" w:rsidRPr="007A6FB5">
        <w:rPr>
          <w:rFonts w:ascii="Arial" w:eastAsia="Times New Roman" w:hAnsi="Arial" w:cs="Arial"/>
          <w:color w:val="000000" w:themeColor="text1"/>
          <w:lang w:eastAsia="en-CA"/>
        </w:rPr>
        <w:t xml:space="preserve"> </w:t>
      </w:r>
      <w:r w:rsidR="00CA46C2" w:rsidRPr="007A6FB5">
        <w:rPr>
          <w:rFonts w:ascii="Arial" w:eastAsia="Times New Roman" w:hAnsi="Arial" w:cs="Arial"/>
          <w:color w:val="000000" w:themeColor="text1"/>
          <w:lang w:eastAsia="en-CA"/>
        </w:rPr>
        <w:t>and the Standing Senate Committee on Aboriginal Peoples, recognize</w:t>
      </w:r>
      <w:r w:rsidR="000D3E05" w:rsidRPr="007A6FB5">
        <w:rPr>
          <w:rFonts w:ascii="Arial" w:eastAsia="Times New Roman" w:hAnsi="Arial" w:cs="Arial"/>
          <w:color w:val="000000" w:themeColor="text1"/>
          <w:lang w:eastAsia="en-CA"/>
        </w:rPr>
        <w:t>d</w:t>
      </w:r>
      <w:r w:rsidR="00CA46C2" w:rsidRPr="007A6FB5">
        <w:rPr>
          <w:rFonts w:ascii="Arial" w:eastAsia="Times New Roman" w:hAnsi="Arial" w:cs="Arial"/>
          <w:color w:val="000000" w:themeColor="text1"/>
          <w:lang w:eastAsia="en-CA"/>
        </w:rPr>
        <w:t xml:space="preserve"> that the</w:t>
      </w:r>
      <w:r w:rsidR="00E65FC2" w:rsidRPr="007A6FB5">
        <w:rPr>
          <w:rFonts w:ascii="Arial" w:eastAsia="Times New Roman" w:hAnsi="Arial" w:cs="Arial"/>
          <w:color w:val="000000" w:themeColor="text1"/>
          <w:lang w:eastAsia="en-CA"/>
        </w:rPr>
        <w:t xml:space="preserve"> Canada</w:t>
      </w:r>
      <w:r w:rsidR="007A6FB5">
        <w:rPr>
          <w:rFonts w:ascii="Arial" w:eastAsia="Times New Roman" w:hAnsi="Arial" w:cs="Arial"/>
          <w:color w:val="000000" w:themeColor="text1"/>
          <w:lang w:eastAsia="en-CA"/>
        </w:rPr>
        <w:t>-</w:t>
      </w:r>
      <w:r w:rsidR="00E65FC2" w:rsidRPr="007A6FB5">
        <w:rPr>
          <w:rFonts w:ascii="Arial" w:eastAsia="Times New Roman" w:hAnsi="Arial" w:cs="Arial"/>
          <w:color w:val="000000" w:themeColor="text1"/>
          <w:lang w:eastAsia="en-CA"/>
        </w:rPr>
        <w:t>U</w:t>
      </w:r>
      <w:r w:rsidR="007A6FB5">
        <w:rPr>
          <w:rFonts w:ascii="Arial" w:eastAsia="Times New Roman" w:hAnsi="Arial" w:cs="Arial"/>
          <w:color w:val="000000" w:themeColor="text1"/>
          <w:lang w:eastAsia="en-CA"/>
        </w:rPr>
        <w:t>.</w:t>
      </w:r>
      <w:r w:rsidR="00E65FC2" w:rsidRPr="007A6FB5">
        <w:rPr>
          <w:rFonts w:ascii="Arial" w:eastAsia="Times New Roman" w:hAnsi="Arial" w:cs="Arial"/>
          <w:color w:val="000000" w:themeColor="text1"/>
          <w:lang w:eastAsia="en-CA"/>
        </w:rPr>
        <w:t>S</w:t>
      </w:r>
      <w:r w:rsidR="007A6FB5">
        <w:rPr>
          <w:rFonts w:ascii="Arial" w:eastAsia="Times New Roman" w:hAnsi="Arial" w:cs="Arial"/>
          <w:color w:val="000000" w:themeColor="text1"/>
          <w:lang w:eastAsia="en-CA"/>
        </w:rPr>
        <w:t>.</w:t>
      </w:r>
      <w:r w:rsidR="00CA46C2" w:rsidRPr="007A6FB5">
        <w:rPr>
          <w:rFonts w:ascii="Arial" w:eastAsia="Times New Roman" w:hAnsi="Arial" w:cs="Arial"/>
          <w:color w:val="000000" w:themeColor="text1"/>
          <w:lang w:eastAsia="en-CA"/>
        </w:rPr>
        <w:t xml:space="preserve"> border can present challenges to the mobility, traditional practices, and economic opportunities of First Nations people</w:t>
      </w:r>
      <w:r w:rsidR="007A6FB5">
        <w:rPr>
          <w:rFonts w:ascii="Arial" w:eastAsia="Times New Roman" w:hAnsi="Arial" w:cs="Arial"/>
          <w:color w:val="000000" w:themeColor="text1"/>
          <w:lang w:eastAsia="en-CA"/>
        </w:rPr>
        <w:t>s</w:t>
      </w:r>
      <w:r w:rsidR="00CA46C2" w:rsidRPr="007A6FB5">
        <w:rPr>
          <w:rFonts w:ascii="Arial" w:eastAsia="Times New Roman" w:hAnsi="Arial" w:cs="Arial"/>
          <w:color w:val="000000" w:themeColor="text1"/>
          <w:lang w:eastAsia="en-CA"/>
        </w:rPr>
        <w:t xml:space="preserve"> and pose obstacles to their family and cultural ties to Native American communities in the United States.</w:t>
      </w:r>
      <w:r w:rsidR="00E65FC2" w:rsidRPr="007A6FB5">
        <w:rPr>
          <w:rFonts w:ascii="Arial" w:eastAsia="Times New Roman" w:hAnsi="Arial" w:cs="Arial"/>
          <w:color w:val="000000" w:themeColor="text1"/>
          <w:lang w:eastAsia="en-CA"/>
        </w:rPr>
        <w:t xml:space="preserve"> Canada </w:t>
      </w:r>
      <w:r w:rsidR="00CA46C2" w:rsidRPr="007A6FB5">
        <w:rPr>
          <w:rFonts w:ascii="Arial" w:eastAsia="Times New Roman" w:hAnsi="Arial" w:cs="Arial"/>
          <w:color w:val="000000" w:themeColor="text1"/>
          <w:lang w:eastAsia="en-CA"/>
        </w:rPr>
        <w:t xml:space="preserve">announced </w:t>
      </w:r>
      <w:r w:rsidR="00E65FC2" w:rsidRPr="007A6FB5">
        <w:rPr>
          <w:rFonts w:ascii="Arial" w:eastAsia="Times New Roman" w:hAnsi="Arial" w:cs="Arial"/>
          <w:color w:val="000000" w:themeColor="text1"/>
          <w:lang w:eastAsia="en-CA"/>
        </w:rPr>
        <w:t>it</w:t>
      </w:r>
      <w:r w:rsidR="00CA46C2" w:rsidRPr="007A6FB5">
        <w:rPr>
          <w:rFonts w:ascii="Arial" w:eastAsia="Times New Roman" w:hAnsi="Arial" w:cs="Arial"/>
          <w:color w:val="000000" w:themeColor="text1"/>
          <w:lang w:eastAsia="en-CA"/>
        </w:rPr>
        <w:t xml:space="preserve"> will be implementing</w:t>
      </w:r>
      <w:r w:rsidR="00C83CCB" w:rsidRPr="007A6FB5">
        <w:rPr>
          <w:rFonts w:ascii="Arial" w:eastAsia="Times New Roman" w:hAnsi="Arial" w:cs="Arial"/>
          <w:color w:val="000000" w:themeColor="text1"/>
          <w:lang w:eastAsia="en-CA"/>
        </w:rPr>
        <w:t xml:space="preserve"> </w:t>
      </w:r>
      <w:r w:rsidR="00CA46C2" w:rsidRPr="007A6FB5">
        <w:rPr>
          <w:rFonts w:ascii="Arial" w:eastAsia="Times New Roman" w:hAnsi="Arial" w:cs="Arial"/>
          <w:color w:val="000000" w:themeColor="text1"/>
          <w:lang w:eastAsia="en-CA"/>
        </w:rPr>
        <w:t>measures to address </w:t>
      </w:r>
      <w:r w:rsidR="00C83CCB" w:rsidRPr="007A6FB5">
        <w:rPr>
          <w:rFonts w:ascii="Arial" w:eastAsia="Times New Roman" w:hAnsi="Arial" w:cs="Arial"/>
          <w:color w:val="000000" w:themeColor="text1"/>
          <w:lang w:eastAsia="en-CA"/>
        </w:rPr>
        <w:t xml:space="preserve">some </w:t>
      </w:r>
      <w:r w:rsidR="00CA46C2" w:rsidRPr="007A6FB5">
        <w:rPr>
          <w:rFonts w:ascii="Arial" w:eastAsia="Times New Roman" w:hAnsi="Arial" w:cs="Arial"/>
          <w:color w:val="000000" w:themeColor="text1"/>
          <w:lang w:eastAsia="en-CA"/>
        </w:rPr>
        <w:t>Canada-U</w:t>
      </w:r>
      <w:r w:rsidR="007A6FB5">
        <w:rPr>
          <w:rFonts w:ascii="Arial" w:eastAsia="Times New Roman" w:hAnsi="Arial" w:cs="Arial"/>
          <w:color w:val="000000" w:themeColor="text1"/>
          <w:lang w:eastAsia="en-CA"/>
        </w:rPr>
        <w:t xml:space="preserve">.S. </w:t>
      </w:r>
      <w:r w:rsidR="00CA46C2" w:rsidRPr="007A6FB5">
        <w:rPr>
          <w:rFonts w:ascii="Arial" w:eastAsia="Times New Roman" w:hAnsi="Arial" w:cs="Arial"/>
          <w:color w:val="000000" w:themeColor="text1"/>
          <w:lang w:eastAsia="en-CA"/>
        </w:rPr>
        <w:t>border-crossing issues for First Nations. These measures include:</w:t>
      </w:r>
      <w:r w:rsidR="00C83CCB" w:rsidRPr="007A6FB5">
        <w:rPr>
          <w:rFonts w:ascii="Arial" w:eastAsia="Times New Roman" w:hAnsi="Arial" w:cs="Arial"/>
          <w:color w:val="000000" w:themeColor="text1"/>
          <w:lang w:eastAsia="en-CA"/>
        </w:rPr>
        <w:t xml:space="preserve"> t</w:t>
      </w:r>
      <w:r w:rsidR="00CA46C2" w:rsidRPr="007A6FB5">
        <w:rPr>
          <w:rFonts w:ascii="Arial" w:eastAsia="Times New Roman" w:hAnsi="Arial" w:cs="Arial"/>
          <w:color w:val="000000" w:themeColor="text1"/>
          <w:lang w:eastAsia="en-CA"/>
        </w:rPr>
        <w:t xml:space="preserve">he recruitment of more </w:t>
      </w:r>
      <w:r w:rsidR="007A6FB5">
        <w:rPr>
          <w:rFonts w:ascii="Arial" w:eastAsia="Times New Roman" w:hAnsi="Arial" w:cs="Arial"/>
          <w:color w:val="000000" w:themeColor="text1"/>
          <w:lang w:eastAsia="en-CA"/>
        </w:rPr>
        <w:t>i</w:t>
      </w:r>
      <w:r w:rsidR="00CA46C2" w:rsidRPr="007A6FB5">
        <w:rPr>
          <w:rFonts w:ascii="Arial" w:eastAsia="Times New Roman" w:hAnsi="Arial" w:cs="Arial"/>
          <w:color w:val="000000" w:themeColor="text1"/>
          <w:lang w:eastAsia="en-CA"/>
        </w:rPr>
        <w:t>ndigenous border services officers</w:t>
      </w:r>
      <w:r w:rsidR="00C83CCB" w:rsidRPr="007A6FB5">
        <w:rPr>
          <w:rFonts w:ascii="Arial" w:eastAsia="Times New Roman" w:hAnsi="Arial" w:cs="Arial"/>
          <w:color w:val="000000" w:themeColor="text1"/>
          <w:lang w:eastAsia="en-CA"/>
        </w:rPr>
        <w:t>; e</w:t>
      </w:r>
      <w:r w:rsidR="00CA46C2" w:rsidRPr="007A6FB5">
        <w:rPr>
          <w:rFonts w:ascii="Arial" w:eastAsia="Times New Roman" w:hAnsi="Arial" w:cs="Arial"/>
          <w:color w:val="000000" w:themeColor="text1"/>
          <w:lang w:eastAsia="en-CA"/>
        </w:rPr>
        <w:t xml:space="preserve">nhanced training on </w:t>
      </w:r>
      <w:r w:rsidR="007A6FB5">
        <w:rPr>
          <w:rFonts w:ascii="Arial" w:eastAsia="Times New Roman" w:hAnsi="Arial" w:cs="Arial"/>
          <w:color w:val="000000" w:themeColor="text1"/>
          <w:lang w:eastAsia="en-CA"/>
        </w:rPr>
        <w:t>i</w:t>
      </w:r>
      <w:r w:rsidR="00CA46C2" w:rsidRPr="007A6FB5">
        <w:rPr>
          <w:rFonts w:ascii="Arial" w:eastAsia="Times New Roman" w:hAnsi="Arial" w:cs="Arial"/>
          <w:color w:val="000000" w:themeColor="text1"/>
          <w:lang w:eastAsia="en-CA"/>
        </w:rPr>
        <w:t>ndigenous cultures for C</w:t>
      </w:r>
      <w:r w:rsidR="007A6FB5">
        <w:rPr>
          <w:rFonts w:ascii="Arial" w:eastAsia="Times New Roman" w:hAnsi="Arial" w:cs="Arial"/>
          <w:color w:val="000000" w:themeColor="text1"/>
          <w:lang w:eastAsia="en-CA"/>
        </w:rPr>
        <w:t xml:space="preserve">anada </w:t>
      </w:r>
      <w:r w:rsidR="00CA46C2" w:rsidRPr="007A6FB5">
        <w:rPr>
          <w:rFonts w:ascii="Arial" w:eastAsia="Times New Roman" w:hAnsi="Arial" w:cs="Arial"/>
          <w:color w:val="000000" w:themeColor="text1"/>
          <w:lang w:eastAsia="en-CA"/>
        </w:rPr>
        <w:t>B</w:t>
      </w:r>
      <w:r w:rsidR="007A6FB5">
        <w:rPr>
          <w:rFonts w:ascii="Arial" w:eastAsia="Times New Roman" w:hAnsi="Arial" w:cs="Arial"/>
          <w:color w:val="000000" w:themeColor="text1"/>
          <w:lang w:eastAsia="en-CA"/>
        </w:rPr>
        <w:t xml:space="preserve">order </w:t>
      </w:r>
      <w:r w:rsidR="00CA46C2" w:rsidRPr="007A6FB5">
        <w:rPr>
          <w:rFonts w:ascii="Arial" w:eastAsia="Times New Roman" w:hAnsi="Arial" w:cs="Arial"/>
          <w:color w:val="000000" w:themeColor="text1"/>
          <w:lang w:eastAsia="en-CA"/>
        </w:rPr>
        <w:t>S</w:t>
      </w:r>
      <w:r w:rsidR="007A6FB5">
        <w:rPr>
          <w:rFonts w:ascii="Arial" w:eastAsia="Times New Roman" w:hAnsi="Arial" w:cs="Arial"/>
          <w:color w:val="000000" w:themeColor="text1"/>
          <w:lang w:eastAsia="en-CA"/>
        </w:rPr>
        <w:t xml:space="preserve">ervices </w:t>
      </w:r>
      <w:r w:rsidR="00CA46C2" w:rsidRPr="007A6FB5">
        <w:rPr>
          <w:rFonts w:ascii="Arial" w:eastAsia="Times New Roman" w:hAnsi="Arial" w:cs="Arial"/>
          <w:color w:val="000000" w:themeColor="text1"/>
          <w:lang w:eastAsia="en-CA"/>
        </w:rPr>
        <w:t>A</w:t>
      </w:r>
      <w:r w:rsidR="007A6FB5">
        <w:rPr>
          <w:rFonts w:ascii="Arial" w:eastAsia="Times New Roman" w:hAnsi="Arial" w:cs="Arial"/>
          <w:color w:val="000000" w:themeColor="text1"/>
          <w:lang w:eastAsia="en-CA"/>
        </w:rPr>
        <w:t>gency (CBSA)</w:t>
      </w:r>
      <w:r w:rsidR="00CA46C2" w:rsidRPr="007A6FB5">
        <w:rPr>
          <w:rFonts w:ascii="Arial" w:eastAsia="Times New Roman" w:hAnsi="Arial" w:cs="Arial"/>
          <w:color w:val="000000" w:themeColor="text1"/>
          <w:lang w:eastAsia="en-CA"/>
        </w:rPr>
        <w:t xml:space="preserve"> staff; and</w:t>
      </w:r>
      <w:r w:rsidR="00670EF1" w:rsidRPr="007A6FB5">
        <w:rPr>
          <w:rFonts w:ascii="Arial" w:eastAsia="Times New Roman" w:hAnsi="Arial" w:cs="Arial"/>
          <w:color w:val="000000" w:themeColor="text1"/>
          <w:lang w:eastAsia="en-CA"/>
        </w:rPr>
        <w:t xml:space="preserve"> s</w:t>
      </w:r>
      <w:r w:rsidR="00CA46C2" w:rsidRPr="007A6FB5">
        <w:rPr>
          <w:rFonts w:ascii="Arial" w:eastAsia="Times New Roman" w:hAnsi="Arial" w:cs="Arial"/>
          <w:color w:val="000000" w:themeColor="text1"/>
          <w:lang w:eastAsia="en-CA"/>
        </w:rPr>
        <w:t>trengthened outreach and cooperation by the CBSA with concerned First Nation communities along the Canada-</w:t>
      </w:r>
      <w:r w:rsidR="007A6FB5">
        <w:rPr>
          <w:rFonts w:ascii="Arial" w:eastAsia="Times New Roman" w:hAnsi="Arial" w:cs="Arial"/>
          <w:color w:val="000000" w:themeColor="text1"/>
          <w:lang w:eastAsia="en-CA"/>
        </w:rPr>
        <w:t>U.S.</w:t>
      </w:r>
      <w:r w:rsidR="00CA46C2" w:rsidRPr="007A6FB5">
        <w:rPr>
          <w:rFonts w:ascii="Arial" w:eastAsia="Times New Roman" w:hAnsi="Arial" w:cs="Arial"/>
          <w:color w:val="000000" w:themeColor="text1"/>
          <w:lang w:eastAsia="en-CA"/>
        </w:rPr>
        <w:t> border.</w:t>
      </w:r>
    </w:p>
    <w:p w14:paraId="3969BBF5" w14:textId="6C3B378E" w:rsidR="001061FE" w:rsidRPr="007A6FB5" w:rsidRDefault="00E65FC2" w:rsidP="00E51630">
      <w:pPr>
        <w:spacing w:after="100" w:afterAutospacing="1" w:line="240" w:lineRule="auto"/>
        <w:rPr>
          <w:rFonts w:ascii="Arial" w:eastAsia="Times New Roman" w:hAnsi="Arial" w:cs="Arial"/>
          <w:color w:val="000000" w:themeColor="text1"/>
          <w:lang w:eastAsia="en-CA"/>
        </w:rPr>
      </w:pPr>
      <w:r w:rsidRPr="007A6FB5">
        <w:rPr>
          <w:rFonts w:ascii="Arial" w:eastAsia="Times New Roman" w:hAnsi="Arial" w:cs="Arial"/>
          <w:color w:val="000000" w:themeColor="text1"/>
          <w:lang w:eastAsia="en-CA"/>
        </w:rPr>
        <w:t>A</w:t>
      </w:r>
      <w:r w:rsidR="001061FE" w:rsidRPr="007A6FB5">
        <w:rPr>
          <w:rFonts w:ascii="Arial" w:eastAsia="Times New Roman" w:hAnsi="Arial" w:cs="Arial"/>
          <w:color w:val="000000" w:themeColor="text1"/>
          <w:lang w:eastAsia="en-CA"/>
        </w:rPr>
        <w:t xml:space="preserve"> </w:t>
      </w:r>
      <w:r w:rsidR="001061FE" w:rsidRPr="007A6FB5">
        <w:rPr>
          <w:rFonts w:ascii="Arial" w:hAnsi="Arial" w:cs="Arial"/>
          <w:color w:val="000000" w:themeColor="text1"/>
          <w:lang w:val="en-US"/>
        </w:rPr>
        <w:t>memorand</w:t>
      </w:r>
      <w:r w:rsidR="007A6FB5">
        <w:rPr>
          <w:rFonts w:ascii="Arial" w:hAnsi="Arial" w:cs="Arial"/>
          <w:color w:val="000000" w:themeColor="text1"/>
          <w:lang w:val="en-US"/>
        </w:rPr>
        <w:t>um</w:t>
      </w:r>
      <w:r w:rsidR="001061FE" w:rsidRPr="007A6FB5">
        <w:rPr>
          <w:rFonts w:ascii="Arial" w:hAnsi="Arial" w:cs="Arial"/>
          <w:color w:val="000000" w:themeColor="text1"/>
          <w:lang w:val="en-US"/>
        </w:rPr>
        <w:t xml:space="preserve"> of understanding</w:t>
      </w:r>
      <w:r w:rsidR="00D95B8F">
        <w:rPr>
          <w:rFonts w:ascii="Arial" w:hAnsi="Arial" w:cs="Arial"/>
          <w:color w:val="000000" w:themeColor="text1"/>
          <w:lang w:val="en-US"/>
        </w:rPr>
        <w:t xml:space="preserve"> (MOU)</w:t>
      </w:r>
      <w:r w:rsidRPr="007A6FB5">
        <w:rPr>
          <w:rFonts w:ascii="Arial" w:eastAsia="Times New Roman" w:hAnsi="Arial" w:cs="Arial"/>
          <w:color w:val="000000" w:themeColor="text1"/>
          <w:lang w:eastAsia="en-CA"/>
        </w:rPr>
        <w:t xml:space="preserve"> </w:t>
      </w:r>
      <w:r w:rsidR="0090516C" w:rsidRPr="007A6FB5">
        <w:rPr>
          <w:rFonts w:ascii="Arial" w:eastAsia="Times New Roman" w:hAnsi="Arial" w:cs="Arial"/>
          <w:color w:val="000000" w:themeColor="text1"/>
          <w:lang w:eastAsia="en-CA"/>
        </w:rPr>
        <w:t xml:space="preserve">between </w:t>
      </w:r>
      <w:r w:rsidR="007A6FB5">
        <w:rPr>
          <w:rFonts w:ascii="Arial" w:eastAsia="Times New Roman" w:hAnsi="Arial" w:cs="Arial"/>
          <w:color w:val="000000" w:themeColor="text1"/>
          <w:lang w:eastAsia="en-CA"/>
        </w:rPr>
        <w:t>CBSA</w:t>
      </w:r>
      <w:r w:rsidR="00670EF1" w:rsidRPr="007A6FB5">
        <w:rPr>
          <w:rFonts w:ascii="Arial" w:eastAsia="Times New Roman" w:hAnsi="Arial" w:cs="Arial"/>
          <w:color w:val="000000" w:themeColor="text1"/>
          <w:lang w:eastAsia="en-CA"/>
        </w:rPr>
        <w:t xml:space="preserve"> </w:t>
      </w:r>
      <w:r w:rsidR="0090516C" w:rsidRPr="007A6FB5">
        <w:rPr>
          <w:rFonts w:ascii="Arial" w:eastAsia="Times New Roman" w:hAnsi="Arial" w:cs="Arial"/>
          <w:color w:val="000000" w:themeColor="text1"/>
          <w:lang w:eastAsia="en-CA"/>
        </w:rPr>
        <w:t xml:space="preserve">and KKTC </w:t>
      </w:r>
      <w:r w:rsidR="001061FE" w:rsidRPr="007A6FB5">
        <w:rPr>
          <w:rFonts w:ascii="Arial" w:eastAsia="Times New Roman" w:hAnsi="Arial" w:cs="Arial"/>
          <w:color w:val="000000" w:themeColor="text1"/>
          <w:lang w:eastAsia="en-CA"/>
        </w:rPr>
        <w:t xml:space="preserve">has proven helpful </w:t>
      </w:r>
      <w:r w:rsidR="007A6FB5">
        <w:rPr>
          <w:rFonts w:ascii="Arial" w:eastAsia="Times New Roman" w:hAnsi="Arial" w:cs="Arial"/>
          <w:color w:val="000000" w:themeColor="text1"/>
          <w:lang w:eastAsia="en-CA"/>
        </w:rPr>
        <w:t>in addressing</w:t>
      </w:r>
      <w:r w:rsidR="001061FE" w:rsidRPr="007A6FB5">
        <w:rPr>
          <w:rFonts w:ascii="Arial" w:eastAsia="Times New Roman" w:hAnsi="Arial" w:cs="Arial"/>
          <w:color w:val="000000" w:themeColor="text1"/>
          <w:lang w:eastAsia="en-CA"/>
        </w:rPr>
        <w:t xml:space="preserve"> issues such as</w:t>
      </w:r>
      <w:r w:rsidR="007A6FB5">
        <w:rPr>
          <w:rFonts w:ascii="Arial" w:hAnsi="Arial" w:cs="Arial"/>
          <w:color w:val="000000" w:themeColor="text1"/>
          <w:lang w:val="en-US"/>
        </w:rPr>
        <w:t>,</w:t>
      </w:r>
      <w:r w:rsidR="001061FE" w:rsidRPr="007A6FB5">
        <w:rPr>
          <w:rFonts w:ascii="Arial" w:hAnsi="Arial" w:cs="Arial"/>
          <w:color w:val="000000" w:themeColor="text1"/>
          <w:lang w:val="en-US"/>
        </w:rPr>
        <w:t xml:space="preserve"> </w:t>
      </w:r>
      <w:r w:rsidR="007A6FB5">
        <w:rPr>
          <w:rFonts w:ascii="Arial" w:hAnsi="Arial" w:cs="Arial"/>
          <w:color w:val="000000" w:themeColor="text1"/>
          <w:lang w:val="en-US"/>
        </w:rPr>
        <w:t>“</w:t>
      </w:r>
      <w:r w:rsidR="001061FE" w:rsidRPr="007A6FB5">
        <w:rPr>
          <w:rFonts w:ascii="Arial" w:hAnsi="Arial" w:cs="Arial"/>
          <w:color w:val="000000" w:themeColor="text1"/>
          <w:lang w:val="en-US"/>
        </w:rPr>
        <w:t>the roles and perspectives of the parties; cultural awareness and training; ongoing communications between the parties; and dispute resolution</w:t>
      </w:r>
      <w:r w:rsidR="007A6FB5">
        <w:rPr>
          <w:rFonts w:ascii="Arial" w:hAnsi="Arial" w:cs="Arial"/>
          <w:color w:val="000000" w:themeColor="text1"/>
          <w:lang w:val="en-US"/>
        </w:rPr>
        <w:t xml:space="preserve">” </w:t>
      </w:r>
      <w:r w:rsidR="007A6FB5">
        <w:rPr>
          <w:rStyle w:val="FootnoteReference"/>
          <w:rFonts w:ascii="Arial" w:hAnsi="Arial" w:cs="Arial"/>
          <w:color w:val="000000" w:themeColor="text1"/>
          <w:lang w:val="en-US"/>
        </w:rPr>
        <w:footnoteReference w:id="5"/>
      </w:r>
      <w:r w:rsidR="001061FE" w:rsidRPr="007A6FB5">
        <w:rPr>
          <w:rFonts w:ascii="Arial" w:hAnsi="Arial" w:cs="Arial"/>
          <w:color w:val="000000" w:themeColor="text1"/>
          <w:lang w:val="en-US"/>
        </w:rPr>
        <w:t xml:space="preserve">. The </w:t>
      </w:r>
      <w:r w:rsidR="007A6FB5">
        <w:rPr>
          <w:rFonts w:ascii="Arial" w:hAnsi="Arial" w:cs="Arial"/>
          <w:color w:val="000000" w:themeColor="text1"/>
          <w:lang w:val="en-US"/>
        </w:rPr>
        <w:t>MOU</w:t>
      </w:r>
      <w:r w:rsidR="007A6FB5" w:rsidRPr="007A6FB5">
        <w:rPr>
          <w:rFonts w:ascii="Arial" w:hAnsi="Arial" w:cs="Arial"/>
          <w:color w:val="000000" w:themeColor="text1"/>
          <w:lang w:val="en-US"/>
        </w:rPr>
        <w:t xml:space="preserve"> </w:t>
      </w:r>
      <w:r w:rsidR="001061FE" w:rsidRPr="007A6FB5">
        <w:rPr>
          <w:rFonts w:ascii="Arial" w:hAnsi="Arial" w:cs="Arial"/>
          <w:color w:val="000000" w:themeColor="text1"/>
          <w:lang w:val="en-US"/>
        </w:rPr>
        <w:t xml:space="preserve">also references: </w:t>
      </w:r>
      <w:r w:rsidR="007A6FB5">
        <w:rPr>
          <w:rFonts w:ascii="Arial" w:hAnsi="Arial" w:cs="Arial"/>
          <w:color w:val="000000" w:themeColor="text1"/>
          <w:lang w:val="en-US"/>
        </w:rPr>
        <w:t>“</w:t>
      </w:r>
      <w:r w:rsidR="001061FE" w:rsidRPr="007A6FB5">
        <w:rPr>
          <w:rFonts w:ascii="Arial" w:hAnsi="Arial" w:cs="Arial"/>
          <w:color w:val="000000" w:themeColor="text1"/>
          <w:lang w:val="en-US"/>
        </w:rPr>
        <w:t>the dutiable status of gifts and other items being imported; the examination and questioning of First Nation individuals; advance notice of ceremonial events requiring cross-border travel; and cooperation concerning the targeting of contraban</w:t>
      </w:r>
      <w:r w:rsidR="00253367" w:rsidRPr="007A6FB5">
        <w:rPr>
          <w:rFonts w:ascii="Arial" w:hAnsi="Arial" w:cs="Arial"/>
          <w:color w:val="000000" w:themeColor="text1"/>
          <w:lang w:val="en-US"/>
        </w:rPr>
        <w:t>d</w:t>
      </w:r>
      <w:r w:rsidR="007A6FB5">
        <w:rPr>
          <w:rFonts w:ascii="Arial" w:hAnsi="Arial" w:cs="Arial"/>
          <w:color w:val="000000" w:themeColor="text1"/>
          <w:lang w:val="en-US"/>
        </w:rPr>
        <w:t>”</w:t>
      </w:r>
      <w:r w:rsidR="007A6FB5">
        <w:rPr>
          <w:rStyle w:val="FootnoteReference"/>
          <w:rFonts w:ascii="Arial" w:hAnsi="Arial" w:cs="Arial"/>
          <w:color w:val="000000" w:themeColor="text1"/>
          <w:lang w:val="en-US"/>
        </w:rPr>
        <w:footnoteReference w:id="6"/>
      </w:r>
      <w:r w:rsidR="007A6FB5">
        <w:rPr>
          <w:rFonts w:ascii="Arial" w:hAnsi="Arial" w:cs="Arial"/>
          <w:color w:val="000000" w:themeColor="text1"/>
          <w:lang w:val="en-US"/>
        </w:rPr>
        <w:t>.</w:t>
      </w:r>
    </w:p>
    <w:p w14:paraId="285C76A1" w14:textId="3AED1215" w:rsidR="001061FE" w:rsidRPr="007A6FB5" w:rsidRDefault="00490423" w:rsidP="00E51630">
      <w:pPr>
        <w:spacing w:line="240" w:lineRule="auto"/>
        <w:rPr>
          <w:rFonts w:ascii="Arial" w:hAnsi="Arial" w:cs="Arial"/>
          <w:color w:val="000000" w:themeColor="text1"/>
        </w:rPr>
      </w:pPr>
      <w:r w:rsidRPr="007A6FB5">
        <w:rPr>
          <w:rFonts w:ascii="Arial" w:hAnsi="Arial" w:cs="Arial"/>
          <w:color w:val="000000" w:themeColor="text1"/>
        </w:rPr>
        <w:t xml:space="preserve">While </w:t>
      </w:r>
      <w:r w:rsidR="007A6FB5">
        <w:rPr>
          <w:rFonts w:ascii="Arial" w:hAnsi="Arial" w:cs="Arial"/>
          <w:color w:val="000000" w:themeColor="text1"/>
        </w:rPr>
        <w:t>this</w:t>
      </w:r>
      <w:r w:rsidR="007A6FB5" w:rsidRPr="007A6FB5">
        <w:rPr>
          <w:rFonts w:ascii="Arial" w:hAnsi="Arial" w:cs="Arial"/>
          <w:color w:val="000000" w:themeColor="text1"/>
        </w:rPr>
        <w:t xml:space="preserve"> </w:t>
      </w:r>
      <w:r w:rsidRPr="007A6FB5">
        <w:rPr>
          <w:rFonts w:ascii="Arial" w:hAnsi="Arial" w:cs="Arial"/>
          <w:color w:val="000000" w:themeColor="text1"/>
        </w:rPr>
        <w:t>MOU is helpful, it is only bet</w:t>
      </w:r>
      <w:r w:rsidR="0052702D" w:rsidRPr="007A6FB5">
        <w:rPr>
          <w:rFonts w:ascii="Arial" w:hAnsi="Arial" w:cs="Arial"/>
          <w:color w:val="000000" w:themeColor="text1"/>
        </w:rPr>
        <w:t>ween Canada and KKTC</w:t>
      </w:r>
      <w:r w:rsidR="007A6FB5">
        <w:rPr>
          <w:rFonts w:ascii="Arial" w:hAnsi="Arial" w:cs="Arial"/>
          <w:color w:val="000000" w:themeColor="text1"/>
        </w:rPr>
        <w:t xml:space="preserve">. </w:t>
      </w:r>
      <w:r w:rsidR="0052702D" w:rsidRPr="007A6FB5">
        <w:rPr>
          <w:rFonts w:ascii="Arial" w:hAnsi="Arial" w:cs="Arial"/>
          <w:color w:val="000000" w:themeColor="text1"/>
        </w:rPr>
        <w:t>The U</w:t>
      </w:r>
      <w:r w:rsidR="007A6FB5">
        <w:rPr>
          <w:rFonts w:ascii="Arial" w:hAnsi="Arial" w:cs="Arial"/>
          <w:color w:val="000000" w:themeColor="text1"/>
        </w:rPr>
        <w:t>.</w:t>
      </w:r>
      <w:r w:rsidR="0052702D" w:rsidRPr="007A6FB5">
        <w:rPr>
          <w:rFonts w:ascii="Arial" w:hAnsi="Arial" w:cs="Arial"/>
          <w:color w:val="000000" w:themeColor="text1"/>
        </w:rPr>
        <w:t>S</w:t>
      </w:r>
      <w:r w:rsidR="007A6FB5">
        <w:rPr>
          <w:rFonts w:ascii="Arial" w:hAnsi="Arial" w:cs="Arial"/>
          <w:color w:val="000000" w:themeColor="text1"/>
        </w:rPr>
        <w:t>.</w:t>
      </w:r>
      <w:r w:rsidR="0052702D" w:rsidRPr="007A6FB5">
        <w:rPr>
          <w:rFonts w:ascii="Arial" w:hAnsi="Arial" w:cs="Arial"/>
          <w:color w:val="000000" w:themeColor="text1"/>
        </w:rPr>
        <w:t xml:space="preserve"> Government is not a party to the agreement</w:t>
      </w:r>
      <w:r w:rsidR="00AE6964" w:rsidRPr="007A6FB5">
        <w:rPr>
          <w:rFonts w:ascii="Arial" w:hAnsi="Arial" w:cs="Arial"/>
          <w:color w:val="000000" w:themeColor="text1"/>
        </w:rPr>
        <w:t>. Training and communications on these issues with the U</w:t>
      </w:r>
      <w:r w:rsidR="007A6FB5">
        <w:rPr>
          <w:rFonts w:ascii="Arial" w:hAnsi="Arial" w:cs="Arial"/>
          <w:color w:val="000000" w:themeColor="text1"/>
        </w:rPr>
        <w:t>.</w:t>
      </w:r>
      <w:r w:rsidR="00AE6964" w:rsidRPr="007A6FB5">
        <w:rPr>
          <w:rFonts w:ascii="Arial" w:hAnsi="Arial" w:cs="Arial"/>
          <w:color w:val="000000" w:themeColor="text1"/>
        </w:rPr>
        <w:t>S</w:t>
      </w:r>
      <w:r w:rsidR="007A6FB5">
        <w:rPr>
          <w:rFonts w:ascii="Arial" w:hAnsi="Arial" w:cs="Arial"/>
          <w:color w:val="000000" w:themeColor="text1"/>
        </w:rPr>
        <w:t>.</w:t>
      </w:r>
      <w:r w:rsidR="00AE6964" w:rsidRPr="007A6FB5">
        <w:rPr>
          <w:rFonts w:ascii="Arial" w:hAnsi="Arial" w:cs="Arial"/>
          <w:color w:val="000000" w:themeColor="text1"/>
        </w:rPr>
        <w:t xml:space="preserve"> </w:t>
      </w:r>
      <w:r w:rsidR="009B74E6" w:rsidRPr="007A6FB5">
        <w:rPr>
          <w:rFonts w:ascii="Arial" w:hAnsi="Arial" w:cs="Arial"/>
          <w:color w:val="000000" w:themeColor="text1"/>
        </w:rPr>
        <w:t>Government</w:t>
      </w:r>
      <w:r w:rsidR="00AE6964" w:rsidRPr="007A6FB5">
        <w:rPr>
          <w:rFonts w:ascii="Arial" w:hAnsi="Arial" w:cs="Arial"/>
          <w:color w:val="000000" w:themeColor="text1"/>
        </w:rPr>
        <w:t xml:space="preserve"> occur, but not in a formalized way as with the </w:t>
      </w:r>
      <w:r w:rsidR="009B74E6" w:rsidRPr="007A6FB5">
        <w:rPr>
          <w:rFonts w:ascii="Arial" w:hAnsi="Arial" w:cs="Arial"/>
          <w:color w:val="000000" w:themeColor="text1"/>
        </w:rPr>
        <w:t xml:space="preserve">MOU. </w:t>
      </w:r>
    </w:p>
    <w:p w14:paraId="7E3FC30B" w14:textId="77777777" w:rsidR="00E3466F" w:rsidRPr="007A6FB5" w:rsidRDefault="00A455FB" w:rsidP="00E51630">
      <w:pPr>
        <w:spacing w:line="240" w:lineRule="auto"/>
        <w:rPr>
          <w:rFonts w:ascii="Arial" w:hAnsi="Arial" w:cs="Arial"/>
          <w:color w:val="000000" w:themeColor="text1"/>
        </w:rPr>
      </w:pPr>
      <w:r w:rsidRPr="007A6FB5">
        <w:rPr>
          <w:rFonts w:ascii="Arial" w:hAnsi="Arial" w:cs="Arial"/>
          <w:color w:val="000000" w:themeColor="text1"/>
        </w:rPr>
        <w:t xml:space="preserve">For KKTC’s ongoing treaty negotiations, </w:t>
      </w:r>
      <w:r w:rsidR="00A22752" w:rsidRPr="007A6FB5">
        <w:rPr>
          <w:rFonts w:ascii="Arial" w:hAnsi="Arial" w:cs="Arial"/>
          <w:color w:val="000000" w:themeColor="text1"/>
        </w:rPr>
        <w:t xml:space="preserve">having to </w:t>
      </w:r>
      <w:r w:rsidR="00670EF1" w:rsidRPr="007A6FB5">
        <w:rPr>
          <w:rFonts w:ascii="Arial" w:hAnsi="Arial" w:cs="Arial"/>
          <w:color w:val="000000" w:themeColor="text1"/>
        </w:rPr>
        <w:t>inform</w:t>
      </w:r>
      <w:r w:rsidR="00A22752" w:rsidRPr="007A6FB5">
        <w:rPr>
          <w:rFonts w:ascii="Arial" w:hAnsi="Arial" w:cs="Arial"/>
          <w:color w:val="000000" w:themeColor="text1"/>
        </w:rPr>
        <w:t xml:space="preserve"> community members that only part of their traditional territory is being recognized and addressed</w:t>
      </w:r>
      <w:r w:rsidR="001A672E" w:rsidRPr="007A6FB5">
        <w:rPr>
          <w:rFonts w:ascii="Arial" w:hAnsi="Arial" w:cs="Arial"/>
          <w:color w:val="000000" w:themeColor="text1"/>
        </w:rPr>
        <w:t xml:space="preserve">, creates significant challenges. </w:t>
      </w:r>
    </w:p>
    <w:p w14:paraId="6F2A84EA" w14:textId="77777777" w:rsidR="00670EF1" w:rsidRPr="007A6FB5" w:rsidRDefault="00670EF1" w:rsidP="00E51630">
      <w:pPr>
        <w:pStyle w:val="Normal1"/>
        <w:rPr>
          <w:rFonts w:ascii="Arial" w:eastAsiaTheme="minorHAnsi" w:hAnsi="Arial" w:cs="Arial"/>
          <w:color w:val="000000" w:themeColor="text1"/>
          <w:lang w:val="en-CA"/>
        </w:rPr>
      </w:pPr>
    </w:p>
    <w:p w14:paraId="4D39F207" w14:textId="77777777" w:rsidR="00D06AB4" w:rsidRPr="007A6FB5" w:rsidRDefault="00D06AB4" w:rsidP="00E51630">
      <w:pPr>
        <w:pStyle w:val="Normal1"/>
        <w:rPr>
          <w:rFonts w:ascii="Arial" w:hAnsi="Arial" w:cs="Arial"/>
          <w:b/>
          <w:color w:val="000000" w:themeColor="text1"/>
          <w:u w:val="single"/>
        </w:rPr>
      </w:pPr>
      <w:r w:rsidRPr="007A6FB5">
        <w:rPr>
          <w:rFonts w:ascii="Arial" w:hAnsi="Arial" w:cs="Arial"/>
          <w:b/>
          <w:color w:val="000000" w:themeColor="text1"/>
        </w:rPr>
        <w:t>Recommendations</w:t>
      </w:r>
    </w:p>
    <w:p w14:paraId="4306DB79" w14:textId="77777777" w:rsidR="00D06AB4" w:rsidRPr="007A6FB5" w:rsidRDefault="00D06AB4" w:rsidP="00E51630">
      <w:pPr>
        <w:pStyle w:val="Normal1"/>
        <w:rPr>
          <w:rFonts w:ascii="Arial" w:hAnsi="Arial" w:cs="Arial"/>
          <w:color w:val="000000" w:themeColor="text1"/>
        </w:rPr>
      </w:pPr>
    </w:p>
    <w:p w14:paraId="791E7E21" w14:textId="0D7389BA" w:rsidR="00026A3F" w:rsidRPr="007A6FB5" w:rsidRDefault="000B7736" w:rsidP="00E51630">
      <w:pPr>
        <w:spacing w:line="240" w:lineRule="auto"/>
        <w:rPr>
          <w:rFonts w:ascii="Arial" w:eastAsia="Times New Roman" w:hAnsi="Arial" w:cs="Arial"/>
          <w:color w:val="000000" w:themeColor="text1"/>
          <w:lang w:eastAsia="en-CA"/>
        </w:rPr>
      </w:pPr>
      <w:r w:rsidRPr="007A6FB5">
        <w:rPr>
          <w:rFonts w:ascii="Arial" w:hAnsi="Arial" w:cs="Arial"/>
          <w:color w:val="000000" w:themeColor="text1"/>
        </w:rPr>
        <w:t xml:space="preserve">States </w:t>
      </w:r>
      <w:r w:rsidR="006E6ADC">
        <w:rPr>
          <w:rFonts w:ascii="Arial" w:hAnsi="Arial" w:cs="Arial"/>
          <w:color w:val="000000" w:themeColor="text1"/>
        </w:rPr>
        <w:t xml:space="preserve">are encouraged to </w:t>
      </w:r>
      <w:r w:rsidRPr="007A6FB5">
        <w:rPr>
          <w:rFonts w:ascii="Arial" w:hAnsi="Arial" w:cs="Arial"/>
          <w:color w:val="000000" w:themeColor="text1"/>
        </w:rPr>
        <w:t>enter in</w:t>
      </w:r>
      <w:r w:rsidR="006B2F22" w:rsidRPr="007A6FB5">
        <w:rPr>
          <w:rFonts w:ascii="Arial" w:hAnsi="Arial" w:cs="Arial"/>
          <w:color w:val="000000" w:themeColor="text1"/>
        </w:rPr>
        <w:t xml:space="preserve">to border agreements with </w:t>
      </w:r>
      <w:r w:rsidR="007A6FB5">
        <w:rPr>
          <w:rFonts w:ascii="Arial" w:hAnsi="Arial" w:cs="Arial"/>
          <w:color w:val="000000" w:themeColor="text1"/>
        </w:rPr>
        <w:t>i</w:t>
      </w:r>
      <w:r w:rsidR="006B2F22" w:rsidRPr="007A6FB5">
        <w:rPr>
          <w:rFonts w:ascii="Arial" w:hAnsi="Arial" w:cs="Arial"/>
          <w:color w:val="000000" w:themeColor="text1"/>
        </w:rPr>
        <w:t xml:space="preserve">ndigenous nations to address nation-specific issues </w:t>
      </w:r>
      <w:r w:rsidR="00D178DF" w:rsidRPr="007A6FB5">
        <w:rPr>
          <w:rFonts w:ascii="Arial" w:hAnsi="Arial" w:cs="Arial"/>
          <w:color w:val="000000" w:themeColor="text1"/>
        </w:rPr>
        <w:t>related to</w:t>
      </w:r>
      <w:r w:rsidR="00D178DF" w:rsidRPr="007A6FB5">
        <w:rPr>
          <w:rFonts w:ascii="Arial" w:eastAsia="Times New Roman" w:hAnsi="Arial" w:cs="Arial"/>
          <w:color w:val="000000" w:themeColor="text1"/>
          <w:lang w:eastAsia="en-CA"/>
        </w:rPr>
        <w:t xml:space="preserve"> mobility, traditional practices, and economic opportunities of </w:t>
      </w:r>
      <w:r w:rsidR="00540AA7" w:rsidRPr="007A6FB5">
        <w:rPr>
          <w:rFonts w:ascii="Arial" w:eastAsia="Times New Roman" w:hAnsi="Arial" w:cs="Arial"/>
          <w:color w:val="000000" w:themeColor="text1"/>
          <w:lang w:eastAsia="en-CA"/>
        </w:rPr>
        <w:t>indigenous</w:t>
      </w:r>
      <w:r w:rsidR="00D178DF" w:rsidRPr="007A6FB5">
        <w:rPr>
          <w:rFonts w:ascii="Arial" w:eastAsia="Times New Roman" w:hAnsi="Arial" w:cs="Arial"/>
          <w:color w:val="000000" w:themeColor="text1"/>
          <w:lang w:eastAsia="en-CA"/>
        </w:rPr>
        <w:t xml:space="preserve"> people</w:t>
      </w:r>
      <w:r w:rsidR="00540AA7" w:rsidRPr="007A6FB5">
        <w:rPr>
          <w:rFonts w:ascii="Arial" w:eastAsia="Times New Roman" w:hAnsi="Arial" w:cs="Arial"/>
          <w:color w:val="000000" w:themeColor="text1"/>
          <w:lang w:eastAsia="en-CA"/>
        </w:rPr>
        <w:t>s</w:t>
      </w:r>
      <w:r w:rsidR="007A6FB5">
        <w:rPr>
          <w:rFonts w:ascii="Arial" w:eastAsia="Times New Roman" w:hAnsi="Arial" w:cs="Arial"/>
          <w:color w:val="000000" w:themeColor="text1"/>
          <w:lang w:eastAsia="en-CA"/>
        </w:rPr>
        <w:t>,</w:t>
      </w:r>
      <w:r w:rsidR="00D178DF" w:rsidRPr="007A6FB5">
        <w:rPr>
          <w:rFonts w:ascii="Arial" w:eastAsia="Times New Roman" w:hAnsi="Arial" w:cs="Arial"/>
          <w:color w:val="000000" w:themeColor="text1"/>
          <w:lang w:eastAsia="en-CA"/>
        </w:rPr>
        <w:t xml:space="preserve"> and </w:t>
      </w:r>
      <w:r w:rsidR="00BB5981" w:rsidRPr="007A6FB5">
        <w:rPr>
          <w:rFonts w:ascii="Arial" w:eastAsia="Times New Roman" w:hAnsi="Arial" w:cs="Arial"/>
          <w:color w:val="000000" w:themeColor="text1"/>
          <w:lang w:eastAsia="en-CA"/>
        </w:rPr>
        <w:t xml:space="preserve">to address </w:t>
      </w:r>
      <w:r w:rsidR="00D178DF" w:rsidRPr="007A6FB5">
        <w:rPr>
          <w:rFonts w:ascii="Arial" w:eastAsia="Times New Roman" w:hAnsi="Arial" w:cs="Arial"/>
          <w:color w:val="000000" w:themeColor="text1"/>
          <w:lang w:eastAsia="en-CA"/>
        </w:rPr>
        <w:t>obstacles to their family and cultural ties</w:t>
      </w:r>
      <w:r w:rsidR="00BB5981" w:rsidRPr="007A6FB5">
        <w:rPr>
          <w:rFonts w:ascii="Arial" w:eastAsia="Times New Roman" w:hAnsi="Arial" w:cs="Arial"/>
          <w:color w:val="000000" w:themeColor="text1"/>
          <w:lang w:eastAsia="en-CA"/>
        </w:rPr>
        <w:t xml:space="preserve"> </w:t>
      </w:r>
      <w:r w:rsidR="00026A3F" w:rsidRPr="007A6FB5">
        <w:rPr>
          <w:rFonts w:ascii="Arial" w:eastAsia="Times New Roman" w:hAnsi="Arial" w:cs="Arial"/>
          <w:color w:val="000000" w:themeColor="text1"/>
          <w:lang w:eastAsia="en-CA"/>
        </w:rPr>
        <w:t>across borders.</w:t>
      </w:r>
    </w:p>
    <w:p w14:paraId="21D9BBA4" w14:textId="35CE5404" w:rsidR="0020373D" w:rsidRPr="007A6FB5" w:rsidRDefault="00026A3F" w:rsidP="00E51630">
      <w:pPr>
        <w:spacing w:line="240" w:lineRule="auto"/>
        <w:rPr>
          <w:rFonts w:ascii="Arial" w:hAnsi="Arial" w:cs="Arial"/>
          <w:color w:val="000000" w:themeColor="text1"/>
        </w:rPr>
      </w:pPr>
      <w:r w:rsidRPr="007A6FB5">
        <w:rPr>
          <w:rFonts w:ascii="Arial" w:hAnsi="Arial" w:cs="Arial"/>
          <w:color w:val="000000" w:themeColor="text1"/>
        </w:rPr>
        <w:t xml:space="preserve">States </w:t>
      </w:r>
      <w:r w:rsidR="006E6ADC">
        <w:rPr>
          <w:rFonts w:ascii="Arial" w:hAnsi="Arial" w:cs="Arial"/>
          <w:color w:val="000000" w:themeColor="text1"/>
        </w:rPr>
        <w:t xml:space="preserve">are encouraged to </w:t>
      </w:r>
      <w:r w:rsidRPr="007A6FB5">
        <w:rPr>
          <w:rFonts w:ascii="Arial" w:hAnsi="Arial" w:cs="Arial"/>
          <w:color w:val="000000" w:themeColor="text1"/>
        </w:rPr>
        <w:t xml:space="preserve">eliminate </w:t>
      </w:r>
      <w:r w:rsidR="003F2B8A" w:rsidRPr="007A6FB5">
        <w:rPr>
          <w:rFonts w:ascii="Arial" w:hAnsi="Arial" w:cs="Arial"/>
          <w:color w:val="000000" w:themeColor="text1"/>
        </w:rPr>
        <w:t>challenges</w:t>
      </w:r>
      <w:r w:rsidR="00181B6D" w:rsidRPr="007A6FB5">
        <w:rPr>
          <w:rFonts w:ascii="Arial" w:hAnsi="Arial" w:cs="Arial"/>
          <w:color w:val="000000" w:themeColor="text1"/>
        </w:rPr>
        <w:t xml:space="preserve"> and obstacles </w:t>
      </w:r>
      <w:r w:rsidR="003F2B8A" w:rsidRPr="007A6FB5">
        <w:rPr>
          <w:rFonts w:ascii="Arial" w:hAnsi="Arial" w:cs="Arial"/>
          <w:color w:val="000000" w:themeColor="text1"/>
        </w:rPr>
        <w:t>to self-</w:t>
      </w:r>
      <w:r w:rsidR="00181B6D" w:rsidRPr="007A6FB5">
        <w:rPr>
          <w:rFonts w:ascii="Arial" w:hAnsi="Arial" w:cs="Arial"/>
          <w:color w:val="000000" w:themeColor="text1"/>
        </w:rPr>
        <w:t>government</w:t>
      </w:r>
      <w:r w:rsidR="003F2B8A" w:rsidRPr="007A6FB5">
        <w:rPr>
          <w:rFonts w:ascii="Arial" w:hAnsi="Arial" w:cs="Arial"/>
          <w:color w:val="000000" w:themeColor="text1"/>
        </w:rPr>
        <w:t xml:space="preserve"> and self-</w:t>
      </w:r>
      <w:r w:rsidR="00181B6D" w:rsidRPr="007A6FB5">
        <w:rPr>
          <w:rFonts w:ascii="Arial" w:hAnsi="Arial" w:cs="Arial"/>
          <w:color w:val="000000" w:themeColor="text1"/>
        </w:rPr>
        <w:t>determination created by internal state boundaries</w:t>
      </w:r>
      <w:r w:rsidR="006E6ADC">
        <w:rPr>
          <w:rFonts w:ascii="Arial" w:hAnsi="Arial" w:cs="Arial"/>
          <w:color w:val="000000" w:themeColor="text1"/>
        </w:rPr>
        <w:t>,</w:t>
      </w:r>
      <w:r w:rsidR="0094036D" w:rsidRPr="007A6FB5">
        <w:rPr>
          <w:rFonts w:ascii="Arial" w:hAnsi="Arial" w:cs="Arial"/>
          <w:color w:val="000000" w:themeColor="text1"/>
        </w:rPr>
        <w:t xml:space="preserve"> </w:t>
      </w:r>
      <w:r w:rsidR="006E6ADC">
        <w:rPr>
          <w:rFonts w:ascii="Arial" w:hAnsi="Arial" w:cs="Arial"/>
          <w:color w:val="000000" w:themeColor="text1"/>
        </w:rPr>
        <w:t>such as</w:t>
      </w:r>
      <w:r w:rsidR="0094036D" w:rsidRPr="007A6FB5">
        <w:rPr>
          <w:rFonts w:ascii="Arial" w:hAnsi="Arial" w:cs="Arial"/>
          <w:color w:val="000000" w:themeColor="text1"/>
        </w:rPr>
        <w:t xml:space="preserve"> multiple </w:t>
      </w:r>
      <w:r w:rsidR="006E6ADC">
        <w:rPr>
          <w:rFonts w:ascii="Arial" w:hAnsi="Arial" w:cs="Arial"/>
          <w:color w:val="000000" w:themeColor="text1"/>
        </w:rPr>
        <w:t>and differing</w:t>
      </w:r>
      <w:r w:rsidR="00F06192" w:rsidRPr="007A6FB5">
        <w:rPr>
          <w:rFonts w:ascii="Arial" w:hAnsi="Arial" w:cs="Arial"/>
          <w:color w:val="000000" w:themeColor="text1"/>
        </w:rPr>
        <w:t xml:space="preserve"> jurisdictions, through treaties, agreements and other constructive arrangements. The recognition </w:t>
      </w:r>
      <w:r w:rsidR="006E6ADC">
        <w:rPr>
          <w:rFonts w:ascii="Arial" w:hAnsi="Arial" w:cs="Arial"/>
          <w:color w:val="000000" w:themeColor="text1"/>
        </w:rPr>
        <w:t>and implementation of</w:t>
      </w:r>
      <w:r w:rsidR="00F06192" w:rsidRPr="007A6FB5">
        <w:rPr>
          <w:rFonts w:ascii="Arial" w:hAnsi="Arial" w:cs="Arial"/>
          <w:color w:val="000000" w:themeColor="text1"/>
        </w:rPr>
        <w:t xml:space="preserve"> </w:t>
      </w:r>
      <w:r w:rsidR="00455CD6" w:rsidRPr="007A6FB5">
        <w:rPr>
          <w:rFonts w:ascii="Arial" w:hAnsi="Arial" w:cs="Arial"/>
          <w:color w:val="000000" w:themeColor="text1"/>
        </w:rPr>
        <w:t>indigenous spheres of exclusive autonomy, self-government</w:t>
      </w:r>
      <w:r w:rsidR="007A6FB5">
        <w:rPr>
          <w:rFonts w:ascii="Arial" w:hAnsi="Arial" w:cs="Arial"/>
          <w:color w:val="000000" w:themeColor="text1"/>
        </w:rPr>
        <w:t>,</w:t>
      </w:r>
      <w:r w:rsidR="00455CD6" w:rsidRPr="007A6FB5">
        <w:rPr>
          <w:rFonts w:ascii="Arial" w:hAnsi="Arial" w:cs="Arial"/>
          <w:color w:val="000000" w:themeColor="text1"/>
        </w:rPr>
        <w:t xml:space="preserve"> and</w:t>
      </w:r>
      <w:r w:rsidR="008065C9" w:rsidRPr="007A6FB5">
        <w:rPr>
          <w:rFonts w:ascii="Arial" w:hAnsi="Arial" w:cs="Arial"/>
          <w:color w:val="000000" w:themeColor="text1"/>
        </w:rPr>
        <w:t xml:space="preserve"> </w:t>
      </w:r>
      <w:r w:rsidR="00455CD6" w:rsidRPr="007A6FB5">
        <w:rPr>
          <w:rFonts w:ascii="Arial" w:hAnsi="Arial" w:cs="Arial"/>
          <w:color w:val="000000" w:themeColor="text1"/>
        </w:rPr>
        <w:t>juris</w:t>
      </w:r>
      <w:r w:rsidR="008065C9" w:rsidRPr="007A6FB5">
        <w:rPr>
          <w:rFonts w:ascii="Arial" w:hAnsi="Arial" w:cs="Arial"/>
          <w:color w:val="000000" w:themeColor="text1"/>
        </w:rPr>
        <w:t xml:space="preserve">diction would assist in eliminating </w:t>
      </w:r>
      <w:r w:rsidR="0020373D" w:rsidRPr="007A6FB5">
        <w:rPr>
          <w:rFonts w:ascii="Arial" w:hAnsi="Arial" w:cs="Arial"/>
          <w:color w:val="000000" w:themeColor="text1"/>
        </w:rPr>
        <w:t xml:space="preserve">some off these challenges. </w:t>
      </w:r>
    </w:p>
    <w:p w14:paraId="39003B99" w14:textId="0452C54B" w:rsidR="0020373D" w:rsidRPr="007A6FB5" w:rsidRDefault="0020373D" w:rsidP="00E51630">
      <w:pPr>
        <w:spacing w:line="240" w:lineRule="auto"/>
        <w:rPr>
          <w:rFonts w:ascii="Arial" w:hAnsi="Arial" w:cs="Arial"/>
          <w:color w:val="000000" w:themeColor="text1"/>
        </w:rPr>
      </w:pPr>
      <w:r w:rsidRPr="007A6FB5">
        <w:rPr>
          <w:rFonts w:ascii="Arial" w:hAnsi="Arial" w:cs="Arial"/>
          <w:color w:val="000000" w:themeColor="text1"/>
        </w:rPr>
        <w:t xml:space="preserve">States </w:t>
      </w:r>
      <w:r w:rsidR="006E6ADC">
        <w:rPr>
          <w:rFonts w:ascii="Arial" w:hAnsi="Arial" w:cs="Arial"/>
          <w:color w:val="000000" w:themeColor="text1"/>
        </w:rPr>
        <w:t xml:space="preserve">should </w:t>
      </w:r>
      <w:r w:rsidRPr="007A6FB5">
        <w:rPr>
          <w:rFonts w:ascii="Arial" w:hAnsi="Arial" w:cs="Arial"/>
          <w:color w:val="000000" w:themeColor="text1"/>
        </w:rPr>
        <w:t xml:space="preserve">support the resolution of overlapping claims between indigenous </w:t>
      </w:r>
      <w:r w:rsidR="00E33170" w:rsidRPr="007A6FB5">
        <w:rPr>
          <w:rFonts w:ascii="Arial" w:hAnsi="Arial" w:cs="Arial"/>
          <w:color w:val="000000" w:themeColor="text1"/>
        </w:rPr>
        <w:t>nations</w:t>
      </w:r>
      <w:r w:rsidRPr="007A6FB5">
        <w:rPr>
          <w:rFonts w:ascii="Arial" w:hAnsi="Arial" w:cs="Arial"/>
          <w:color w:val="000000" w:themeColor="text1"/>
        </w:rPr>
        <w:t xml:space="preserve"> created by relocation of indigenous nations, forced or otherwise, with </w:t>
      </w:r>
      <w:r w:rsidR="00E33170" w:rsidRPr="007A6FB5">
        <w:rPr>
          <w:rFonts w:ascii="Arial" w:hAnsi="Arial" w:cs="Arial"/>
          <w:color w:val="000000" w:themeColor="text1"/>
        </w:rPr>
        <w:t xml:space="preserve">financial and other </w:t>
      </w:r>
      <w:r w:rsidRPr="007A6FB5">
        <w:rPr>
          <w:rFonts w:ascii="Arial" w:hAnsi="Arial" w:cs="Arial"/>
          <w:color w:val="000000" w:themeColor="text1"/>
        </w:rPr>
        <w:t>resource</w:t>
      </w:r>
      <w:r w:rsidR="00E33170" w:rsidRPr="007A6FB5">
        <w:rPr>
          <w:rFonts w:ascii="Arial" w:hAnsi="Arial" w:cs="Arial"/>
          <w:color w:val="000000" w:themeColor="text1"/>
        </w:rPr>
        <w:t>s</w:t>
      </w:r>
      <w:r w:rsidR="003B71B3" w:rsidRPr="007A6FB5">
        <w:rPr>
          <w:rFonts w:ascii="Arial" w:hAnsi="Arial" w:cs="Arial"/>
          <w:color w:val="000000" w:themeColor="text1"/>
        </w:rPr>
        <w:t xml:space="preserve">, such as dispute resolution services. </w:t>
      </w:r>
    </w:p>
    <w:sectPr w:rsidR="0020373D" w:rsidRPr="007A6FB5" w:rsidSect="006E6ADC">
      <w:footerReference w:type="even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F72F6" w14:textId="77777777" w:rsidR="004C3671" w:rsidRDefault="004C3671" w:rsidP="001A76A3">
      <w:pPr>
        <w:spacing w:after="0" w:line="240" w:lineRule="auto"/>
      </w:pPr>
      <w:r>
        <w:separator/>
      </w:r>
    </w:p>
  </w:endnote>
  <w:endnote w:type="continuationSeparator" w:id="0">
    <w:p w14:paraId="1E93214B" w14:textId="77777777" w:rsidR="004C3671" w:rsidRDefault="004C3671" w:rsidP="001A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877421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286111" w14:textId="7A8703CF" w:rsidR="00504C3C" w:rsidRDefault="00504C3C" w:rsidP="009165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F7F12C" w14:textId="77777777" w:rsidR="00504C3C" w:rsidRDefault="00504C3C" w:rsidP="00947B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8857560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C110A3" w14:textId="73A8074C" w:rsidR="00504C3C" w:rsidRDefault="00504C3C" w:rsidP="009165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B7E2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FFC6CF1" w14:textId="77777777" w:rsidR="00504C3C" w:rsidRDefault="00504C3C" w:rsidP="00947B8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80FD3" w14:textId="77777777" w:rsidR="004C3671" w:rsidRDefault="004C3671" w:rsidP="001A76A3">
      <w:pPr>
        <w:spacing w:after="0" w:line="240" w:lineRule="auto"/>
      </w:pPr>
      <w:r>
        <w:separator/>
      </w:r>
    </w:p>
  </w:footnote>
  <w:footnote w:type="continuationSeparator" w:id="0">
    <w:p w14:paraId="17011DD4" w14:textId="77777777" w:rsidR="004C3671" w:rsidRDefault="004C3671" w:rsidP="001A76A3">
      <w:pPr>
        <w:spacing w:after="0" w:line="240" w:lineRule="auto"/>
      </w:pPr>
      <w:r>
        <w:continuationSeparator/>
      </w:r>
    </w:p>
  </w:footnote>
  <w:footnote w:id="1">
    <w:p w14:paraId="1131E30D" w14:textId="77777777" w:rsidR="00C80CED" w:rsidRPr="00061CD2" w:rsidRDefault="00C80CED" w:rsidP="00C80CE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1471DD">
          <w:rPr>
            <w:rStyle w:val="Hyperlink"/>
          </w:rPr>
          <w:t>http://www.gwanak.info/about-us/history-vision</w:t>
        </w:r>
      </w:hyperlink>
      <w:r>
        <w:t xml:space="preserve"> </w:t>
      </w:r>
    </w:p>
  </w:footnote>
  <w:footnote w:id="2">
    <w:p w14:paraId="41E0363A" w14:textId="77777777" w:rsidR="00C80CED" w:rsidRPr="009F1CC9" w:rsidRDefault="00C80CED" w:rsidP="00C80CE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1471DD">
          <w:rPr>
            <w:rStyle w:val="Hyperlink"/>
          </w:rPr>
          <w:t>http://www.gwanak.info/about-us/history-vision</w:t>
        </w:r>
      </w:hyperlink>
    </w:p>
  </w:footnote>
  <w:footnote w:id="3">
    <w:p w14:paraId="518D1401" w14:textId="77777777" w:rsidR="00C80CED" w:rsidRPr="003F0291" w:rsidRDefault="00C80CED" w:rsidP="00C80CE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1471DD">
          <w:rPr>
            <w:rStyle w:val="Hyperlink"/>
          </w:rPr>
          <w:t>https://open.library.ubc.ca/cIRcle/collections/graduateresearch/310/items/1.0075782</w:t>
        </w:r>
      </w:hyperlink>
    </w:p>
  </w:footnote>
  <w:footnote w:id="4">
    <w:p w14:paraId="2433C795" w14:textId="5EE20794" w:rsidR="007A6FB5" w:rsidRPr="00947B8E" w:rsidRDefault="007A6FB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7A6FB5">
        <w:rPr>
          <w:rFonts w:ascii="Arial" w:eastAsia="Times New Roman" w:hAnsi="Arial" w:cs="Arial"/>
          <w:color w:val="000000" w:themeColor="text1"/>
          <w:lang w:eastAsia="en-CA"/>
        </w:rPr>
        <w:t>Report on First Nation Border Crossing Issues, August 31, 2017, https://www.aadnc-aandc.gc.ca/eng/1506622719017/1506622893512</w:t>
      </w:r>
    </w:p>
  </w:footnote>
  <w:footnote w:id="5">
    <w:p w14:paraId="37DE125E" w14:textId="77777777" w:rsidR="007A6FB5" w:rsidRPr="00A24A86" w:rsidRDefault="007A6FB5" w:rsidP="007A6FB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7A6FB5">
        <w:rPr>
          <w:rFonts w:ascii="Arial" w:eastAsia="Times New Roman" w:hAnsi="Arial" w:cs="Arial"/>
          <w:color w:val="000000" w:themeColor="text1"/>
          <w:lang w:eastAsia="en-CA"/>
        </w:rPr>
        <w:t>Report on First Nation Border Crossing Issues, August 31, 2017,</w:t>
      </w:r>
      <w:r w:rsidRPr="007A6FB5">
        <w:rPr>
          <w:rStyle w:val="Hyperlink"/>
          <w:rFonts w:ascii="Arial" w:hAnsi="Arial" w:cs="Arial"/>
          <w:color w:val="000000" w:themeColor="text1"/>
          <w:lang w:val="en-US"/>
        </w:rPr>
        <w:t xml:space="preserve"> </w:t>
      </w:r>
      <w:hyperlink r:id="rId4" w:anchor="fn6" w:history="1">
        <w:r w:rsidRPr="007A6FB5">
          <w:rPr>
            <w:rStyle w:val="Hyperlink"/>
            <w:rFonts w:ascii="Arial" w:hAnsi="Arial" w:cs="Arial"/>
            <w:color w:val="000000" w:themeColor="text1"/>
            <w:lang w:val="en-US"/>
          </w:rPr>
          <w:t>https://www.aadnc-aandc.gc.ca/eng/1506622719017/1506622893512#fn6</w:t>
        </w:r>
      </w:hyperlink>
    </w:p>
  </w:footnote>
  <w:footnote w:id="6">
    <w:p w14:paraId="23671684" w14:textId="7AC542D1" w:rsidR="007A6FB5" w:rsidRPr="00947B8E" w:rsidRDefault="007A6FB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7A6FB5">
        <w:rPr>
          <w:rFonts w:ascii="Arial" w:eastAsia="Times New Roman" w:hAnsi="Arial" w:cs="Arial"/>
          <w:color w:val="000000" w:themeColor="text1"/>
          <w:lang w:eastAsia="en-CA"/>
        </w:rPr>
        <w:t>Report on First Nation Border Crossing Issues, August 31, 2017,</w:t>
      </w:r>
      <w:r w:rsidRPr="007A6FB5">
        <w:rPr>
          <w:rStyle w:val="Hyperlink"/>
          <w:rFonts w:ascii="Arial" w:hAnsi="Arial" w:cs="Arial"/>
          <w:color w:val="000000" w:themeColor="text1"/>
          <w:lang w:val="en-US"/>
        </w:rPr>
        <w:t xml:space="preserve"> </w:t>
      </w:r>
      <w:hyperlink r:id="rId5" w:anchor="fn6" w:history="1">
        <w:r w:rsidRPr="007A6FB5">
          <w:rPr>
            <w:rStyle w:val="Hyperlink"/>
            <w:rFonts w:ascii="Arial" w:hAnsi="Arial" w:cs="Arial"/>
            <w:color w:val="000000" w:themeColor="text1"/>
            <w:lang w:val="en-US"/>
          </w:rPr>
          <w:t>https://www.aadnc-aandc.gc.ca/eng/1506622719017/1506622893512#fn6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11491"/>
    <w:multiLevelType w:val="hybridMultilevel"/>
    <w:tmpl w:val="30CEAD2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35D78"/>
    <w:multiLevelType w:val="hybridMultilevel"/>
    <w:tmpl w:val="0CE62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A5378"/>
    <w:multiLevelType w:val="hybridMultilevel"/>
    <w:tmpl w:val="E834C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013F1"/>
    <w:multiLevelType w:val="multilevel"/>
    <w:tmpl w:val="750E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A3"/>
    <w:rsid w:val="00006F76"/>
    <w:rsid w:val="00013121"/>
    <w:rsid w:val="00014099"/>
    <w:rsid w:val="00022E87"/>
    <w:rsid w:val="00026A3F"/>
    <w:rsid w:val="00041D82"/>
    <w:rsid w:val="0004504C"/>
    <w:rsid w:val="00070456"/>
    <w:rsid w:val="00073F1D"/>
    <w:rsid w:val="0007598E"/>
    <w:rsid w:val="000B7736"/>
    <w:rsid w:val="000C11BA"/>
    <w:rsid w:val="000D3E05"/>
    <w:rsid w:val="000F593B"/>
    <w:rsid w:val="000F7F7C"/>
    <w:rsid w:val="001006B6"/>
    <w:rsid w:val="001061FE"/>
    <w:rsid w:val="001128B4"/>
    <w:rsid w:val="001167B6"/>
    <w:rsid w:val="001179CE"/>
    <w:rsid w:val="00125579"/>
    <w:rsid w:val="00132B75"/>
    <w:rsid w:val="001441AA"/>
    <w:rsid w:val="00165F28"/>
    <w:rsid w:val="00177B65"/>
    <w:rsid w:val="00181B6D"/>
    <w:rsid w:val="001A672E"/>
    <w:rsid w:val="001A76A3"/>
    <w:rsid w:val="001A772A"/>
    <w:rsid w:val="001B5277"/>
    <w:rsid w:val="001D0339"/>
    <w:rsid w:val="001D2ACA"/>
    <w:rsid w:val="00203009"/>
    <w:rsid w:val="0020373D"/>
    <w:rsid w:val="00206EF8"/>
    <w:rsid w:val="00210251"/>
    <w:rsid w:val="00216F78"/>
    <w:rsid w:val="002474B9"/>
    <w:rsid w:val="0025146A"/>
    <w:rsid w:val="00253367"/>
    <w:rsid w:val="00277F61"/>
    <w:rsid w:val="002941BF"/>
    <w:rsid w:val="002A05E5"/>
    <w:rsid w:val="002B6B4A"/>
    <w:rsid w:val="002F3867"/>
    <w:rsid w:val="002F3F7D"/>
    <w:rsid w:val="00304E32"/>
    <w:rsid w:val="0032250A"/>
    <w:rsid w:val="00325CB9"/>
    <w:rsid w:val="003377B3"/>
    <w:rsid w:val="003656DE"/>
    <w:rsid w:val="00384A6F"/>
    <w:rsid w:val="00395977"/>
    <w:rsid w:val="003A08F5"/>
    <w:rsid w:val="003A1AD1"/>
    <w:rsid w:val="003A3DC8"/>
    <w:rsid w:val="003B71B3"/>
    <w:rsid w:val="003F2B8A"/>
    <w:rsid w:val="003F5228"/>
    <w:rsid w:val="00406676"/>
    <w:rsid w:val="00424EE2"/>
    <w:rsid w:val="00455CD6"/>
    <w:rsid w:val="004759C3"/>
    <w:rsid w:val="00481D0F"/>
    <w:rsid w:val="00486EDF"/>
    <w:rsid w:val="00490423"/>
    <w:rsid w:val="004C3671"/>
    <w:rsid w:val="00504C3C"/>
    <w:rsid w:val="005068A2"/>
    <w:rsid w:val="0052702D"/>
    <w:rsid w:val="00534C32"/>
    <w:rsid w:val="00540AA7"/>
    <w:rsid w:val="00550A0C"/>
    <w:rsid w:val="005514A8"/>
    <w:rsid w:val="00552504"/>
    <w:rsid w:val="00563055"/>
    <w:rsid w:val="00573D9F"/>
    <w:rsid w:val="00575705"/>
    <w:rsid w:val="00627D22"/>
    <w:rsid w:val="00643D76"/>
    <w:rsid w:val="0065334E"/>
    <w:rsid w:val="0066658A"/>
    <w:rsid w:val="00670EF1"/>
    <w:rsid w:val="006863F9"/>
    <w:rsid w:val="00687D2F"/>
    <w:rsid w:val="006B1011"/>
    <w:rsid w:val="006B2F22"/>
    <w:rsid w:val="006B31B8"/>
    <w:rsid w:val="006B7E2A"/>
    <w:rsid w:val="006E6ADC"/>
    <w:rsid w:val="007078F3"/>
    <w:rsid w:val="00710758"/>
    <w:rsid w:val="007326D1"/>
    <w:rsid w:val="00744293"/>
    <w:rsid w:val="00747AB0"/>
    <w:rsid w:val="0077128D"/>
    <w:rsid w:val="007755F6"/>
    <w:rsid w:val="007808D5"/>
    <w:rsid w:val="00786D8B"/>
    <w:rsid w:val="007A6FB5"/>
    <w:rsid w:val="007D0598"/>
    <w:rsid w:val="007E100D"/>
    <w:rsid w:val="008065C9"/>
    <w:rsid w:val="00810EEF"/>
    <w:rsid w:val="008334FD"/>
    <w:rsid w:val="00850A5D"/>
    <w:rsid w:val="00854654"/>
    <w:rsid w:val="00855C31"/>
    <w:rsid w:val="00855D2E"/>
    <w:rsid w:val="008A6173"/>
    <w:rsid w:val="008E6A3D"/>
    <w:rsid w:val="0090516C"/>
    <w:rsid w:val="00932A19"/>
    <w:rsid w:val="00933029"/>
    <w:rsid w:val="0094036D"/>
    <w:rsid w:val="00947B8E"/>
    <w:rsid w:val="009564B9"/>
    <w:rsid w:val="00962747"/>
    <w:rsid w:val="009674D7"/>
    <w:rsid w:val="00991E19"/>
    <w:rsid w:val="009B74E6"/>
    <w:rsid w:val="009F0EAE"/>
    <w:rsid w:val="009F3B88"/>
    <w:rsid w:val="00A14437"/>
    <w:rsid w:val="00A22752"/>
    <w:rsid w:val="00A264BA"/>
    <w:rsid w:val="00A455FB"/>
    <w:rsid w:val="00A77EBD"/>
    <w:rsid w:val="00A95CD5"/>
    <w:rsid w:val="00AA057D"/>
    <w:rsid w:val="00AB4212"/>
    <w:rsid w:val="00AE0DBB"/>
    <w:rsid w:val="00AE6964"/>
    <w:rsid w:val="00AF4A52"/>
    <w:rsid w:val="00AF5241"/>
    <w:rsid w:val="00B055FD"/>
    <w:rsid w:val="00B14FAB"/>
    <w:rsid w:val="00B15DF8"/>
    <w:rsid w:val="00B5053F"/>
    <w:rsid w:val="00B67EE5"/>
    <w:rsid w:val="00B944A7"/>
    <w:rsid w:val="00B97AE5"/>
    <w:rsid w:val="00BA1254"/>
    <w:rsid w:val="00BB3776"/>
    <w:rsid w:val="00BB5981"/>
    <w:rsid w:val="00BB64FA"/>
    <w:rsid w:val="00BC358F"/>
    <w:rsid w:val="00BE61B5"/>
    <w:rsid w:val="00BF7D49"/>
    <w:rsid w:val="00C07663"/>
    <w:rsid w:val="00C269A1"/>
    <w:rsid w:val="00C44EDF"/>
    <w:rsid w:val="00C6454C"/>
    <w:rsid w:val="00C707E5"/>
    <w:rsid w:val="00C72F3A"/>
    <w:rsid w:val="00C73142"/>
    <w:rsid w:val="00C80CED"/>
    <w:rsid w:val="00C83CCB"/>
    <w:rsid w:val="00CA46C2"/>
    <w:rsid w:val="00CA636B"/>
    <w:rsid w:val="00D0047A"/>
    <w:rsid w:val="00D06AB4"/>
    <w:rsid w:val="00D10C8B"/>
    <w:rsid w:val="00D178DF"/>
    <w:rsid w:val="00D31C1E"/>
    <w:rsid w:val="00D35013"/>
    <w:rsid w:val="00D41A8B"/>
    <w:rsid w:val="00D53EDA"/>
    <w:rsid w:val="00D659F0"/>
    <w:rsid w:val="00D76A33"/>
    <w:rsid w:val="00D95B8F"/>
    <w:rsid w:val="00DC4011"/>
    <w:rsid w:val="00DE18ED"/>
    <w:rsid w:val="00E01542"/>
    <w:rsid w:val="00E04571"/>
    <w:rsid w:val="00E070B1"/>
    <w:rsid w:val="00E26594"/>
    <w:rsid w:val="00E26E21"/>
    <w:rsid w:val="00E33170"/>
    <w:rsid w:val="00E3466F"/>
    <w:rsid w:val="00E51630"/>
    <w:rsid w:val="00E647DC"/>
    <w:rsid w:val="00E65FC2"/>
    <w:rsid w:val="00EF2213"/>
    <w:rsid w:val="00EF38AA"/>
    <w:rsid w:val="00EF59E0"/>
    <w:rsid w:val="00F06192"/>
    <w:rsid w:val="00F16E7F"/>
    <w:rsid w:val="00F269A4"/>
    <w:rsid w:val="00F35013"/>
    <w:rsid w:val="00F42612"/>
    <w:rsid w:val="00F50AE1"/>
    <w:rsid w:val="00F5739E"/>
    <w:rsid w:val="00F601BB"/>
    <w:rsid w:val="00F8592B"/>
    <w:rsid w:val="00FA5B36"/>
    <w:rsid w:val="00FB0247"/>
    <w:rsid w:val="00FD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5913"/>
  <w15:chartTrackingRefBased/>
  <w15:docId w15:val="{BD2D447D-C060-40E1-9DF5-AD44D640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6A3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269A1"/>
    <w:pPr>
      <w:spacing w:after="0" w:line="240" w:lineRule="auto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69A1"/>
    <w:pPr>
      <w:spacing w:after="0" w:line="240" w:lineRule="auto"/>
    </w:pPr>
    <w:rPr>
      <w:rFonts w:ascii="Arial" w:hAnsi="Arial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269A1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1A76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76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76A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1A76A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76A3"/>
    <w:rPr>
      <w:rFonts w:ascii="Courier" w:eastAsia="Times New Roman" w:hAnsi="Courier" w:cs="Times New Roman"/>
      <w:sz w:val="20"/>
      <w:szCs w:val="20"/>
    </w:rPr>
  </w:style>
  <w:style w:type="paragraph" w:customStyle="1" w:styleId="Normal1">
    <w:name w:val="Normal1"/>
    <w:qFormat/>
    <w:rsid w:val="003377B3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C80CE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A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xn-location">
    <w:name w:val="xn-location"/>
    <w:basedOn w:val="DefaultParagraphFont"/>
    <w:rsid w:val="00CA46C2"/>
  </w:style>
  <w:style w:type="character" w:customStyle="1" w:styleId="xn-person">
    <w:name w:val="xn-person"/>
    <w:basedOn w:val="DefaultParagraphFont"/>
    <w:rsid w:val="00CA46C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73F1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8A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8A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38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8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8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8A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F38A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A6FB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0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C3C"/>
  </w:style>
  <w:style w:type="paragraph" w:styleId="Footer">
    <w:name w:val="footer"/>
    <w:basedOn w:val="Normal"/>
    <w:link w:val="FooterChar"/>
    <w:uiPriority w:val="99"/>
    <w:unhideWhenUsed/>
    <w:rsid w:val="0050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C3C"/>
  </w:style>
  <w:style w:type="character" w:styleId="PageNumber">
    <w:name w:val="page number"/>
    <w:basedOn w:val="DefaultParagraphFont"/>
    <w:uiPriority w:val="99"/>
    <w:semiHidden/>
    <w:unhideWhenUsed/>
    <w:rsid w:val="00504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open.library.ubc.ca/cIRcle/collections/graduateresearch/310/items/1.0075782" TargetMode="External"/><Relationship Id="rId2" Type="http://schemas.openxmlformats.org/officeDocument/2006/relationships/hyperlink" Target="http://www.gwanak.info/about-us/history-vision" TargetMode="External"/><Relationship Id="rId1" Type="http://schemas.openxmlformats.org/officeDocument/2006/relationships/hyperlink" Target="http://www.gwanak.info/about-us/history-vision" TargetMode="External"/><Relationship Id="rId5" Type="http://schemas.openxmlformats.org/officeDocument/2006/relationships/hyperlink" Target="https://www.aadnc-aandc.gc.ca/eng/1506622719017/1506622893512" TargetMode="External"/><Relationship Id="rId4" Type="http://schemas.openxmlformats.org/officeDocument/2006/relationships/hyperlink" Target="https://www.aadnc-aandc.gc.ca/eng/1506622719017/15066228935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265E1B-E236-4110-A743-F35236ED5E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4701F5-B3B8-414B-AE0D-CBC536A67C74}"/>
</file>

<file path=customXml/itemProps3.xml><?xml version="1.0" encoding="utf-8"?>
<ds:datastoreItem xmlns:ds="http://schemas.openxmlformats.org/officeDocument/2006/customXml" ds:itemID="{F65F5310-1ABF-42B6-A84E-BFEF6AFBEE15}"/>
</file>

<file path=customXml/itemProps4.xml><?xml version="1.0" encoding="utf-8"?>
<ds:datastoreItem xmlns:ds="http://schemas.openxmlformats.org/officeDocument/2006/customXml" ds:itemID="{D4E26D35-9178-4B86-B7A7-CCB6287824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Smith</dc:creator>
  <cp:keywords/>
  <dc:description/>
  <cp:lastModifiedBy>FOX Catherine</cp:lastModifiedBy>
  <cp:revision>2</cp:revision>
  <cp:lastPrinted>2019-02-07T16:31:00Z</cp:lastPrinted>
  <dcterms:created xsi:type="dcterms:W3CDTF">2019-10-21T14:09:00Z</dcterms:created>
  <dcterms:modified xsi:type="dcterms:W3CDTF">2019-10-21T14:09:00Z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