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364ED" w14:textId="6076600E" w:rsidR="00824FC7" w:rsidRPr="00E92474" w:rsidRDefault="00A6312B" w:rsidP="00E92474">
      <w:pPr>
        <w:jc w:val="center"/>
        <w:rPr>
          <w:rFonts w:ascii="Times New Roman" w:hAnsi="Times New Roman" w:cs="Times New Roman"/>
          <w:b/>
        </w:rPr>
      </w:pPr>
      <w:r w:rsidRPr="00E92474">
        <w:rPr>
          <w:rFonts w:ascii="Times New Roman" w:hAnsi="Times New Roman" w:cs="Times New Roman"/>
          <w:b/>
        </w:rPr>
        <w:t>Presentation by the United Nations Special Rapporteur on the rights of indigenou</w:t>
      </w:r>
      <w:r w:rsidR="00E92474">
        <w:rPr>
          <w:rFonts w:ascii="Times New Roman" w:hAnsi="Times New Roman" w:cs="Times New Roman"/>
          <w:b/>
        </w:rPr>
        <w:t>s peoples, Victoria Tauli-Corpuz</w:t>
      </w:r>
    </w:p>
    <w:p w14:paraId="0489F866" w14:textId="1AB8E836" w:rsidR="00A6312B" w:rsidRPr="00E92474" w:rsidRDefault="00A6312B" w:rsidP="00E92474">
      <w:pPr>
        <w:jc w:val="center"/>
        <w:rPr>
          <w:rFonts w:ascii="Times New Roman" w:hAnsi="Times New Roman" w:cs="Times New Roman"/>
          <w:b/>
        </w:rPr>
      </w:pPr>
      <w:r w:rsidRPr="00E92474">
        <w:rPr>
          <w:rFonts w:ascii="Times New Roman" w:hAnsi="Times New Roman" w:cs="Times New Roman"/>
          <w:b/>
        </w:rPr>
        <w:t>For the Expert Seminar on Right to Land under the UN Declaration on the Rights of Indigenous Peoples: A Human Rights Focus</w:t>
      </w:r>
    </w:p>
    <w:p w14:paraId="32239932" w14:textId="77777777" w:rsidR="00A6312B" w:rsidRPr="00E92474" w:rsidRDefault="00A6312B" w:rsidP="00E92474">
      <w:pPr>
        <w:jc w:val="center"/>
        <w:rPr>
          <w:rFonts w:ascii="Times New Roman" w:hAnsi="Times New Roman" w:cs="Times New Roman"/>
          <w:b/>
        </w:rPr>
      </w:pPr>
    </w:p>
    <w:p w14:paraId="42B11950" w14:textId="7302321C" w:rsidR="00A6312B" w:rsidRPr="00E92474" w:rsidRDefault="00A6312B" w:rsidP="00E92474">
      <w:pPr>
        <w:jc w:val="center"/>
        <w:rPr>
          <w:rFonts w:ascii="Times New Roman" w:hAnsi="Times New Roman" w:cs="Times New Roman"/>
          <w:b/>
        </w:rPr>
      </w:pPr>
      <w:r w:rsidRPr="00E92474">
        <w:rPr>
          <w:rFonts w:ascii="Times New Roman" w:hAnsi="Times New Roman" w:cs="Times New Roman"/>
          <w:b/>
        </w:rPr>
        <w:t>Organized by the United Nations Expert Mechanism on the</w:t>
      </w:r>
      <w:r w:rsidR="00E92474">
        <w:rPr>
          <w:rFonts w:ascii="Times New Roman" w:hAnsi="Times New Roman" w:cs="Times New Roman"/>
          <w:b/>
        </w:rPr>
        <w:t xml:space="preserve"> Rights of Indigenous Peoples </w:t>
      </w:r>
      <w:r w:rsidRPr="00E92474">
        <w:rPr>
          <w:rFonts w:ascii="Times New Roman" w:hAnsi="Times New Roman" w:cs="Times New Roman"/>
          <w:b/>
        </w:rPr>
        <w:t>and the Centre for Human Rights, Faculty of Law, Pretoria University, South Africa</w:t>
      </w:r>
    </w:p>
    <w:p w14:paraId="65B197A4" w14:textId="38FA87BE" w:rsidR="00A6312B" w:rsidRPr="00E92474" w:rsidRDefault="00A6312B" w:rsidP="00E92474">
      <w:pPr>
        <w:jc w:val="center"/>
        <w:rPr>
          <w:rFonts w:ascii="Times New Roman" w:hAnsi="Times New Roman" w:cs="Times New Roman"/>
          <w:b/>
        </w:rPr>
      </w:pPr>
      <w:r w:rsidRPr="00E92474">
        <w:rPr>
          <w:rFonts w:ascii="Times New Roman" w:hAnsi="Times New Roman" w:cs="Times New Roman"/>
          <w:b/>
        </w:rPr>
        <w:t>(30 September – 1 October 2019)</w:t>
      </w:r>
    </w:p>
    <w:p w14:paraId="317036FE" w14:textId="77777777" w:rsidR="00A6312B" w:rsidRPr="00E92474" w:rsidRDefault="00A6312B" w:rsidP="00E92474">
      <w:pPr>
        <w:jc w:val="center"/>
        <w:rPr>
          <w:rFonts w:ascii="Times New Roman" w:hAnsi="Times New Roman" w:cs="Times New Roman"/>
          <w:b/>
        </w:rPr>
      </w:pPr>
    </w:p>
    <w:p w14:paraId="280FA2A4" w14:textId="77777777" w:rsidR="00E92474" w:rsidRDefault="00E92474" w:rsidP="00E92474">
      <w:pPr>
        <w:rPr>
          <w:rFonts w:ascii="Times New Roman" w:hAnsi="Times New Roman" w:cs="Times New Roman"/>
          <w:b/>
        </w:rPr>
      </w:pPr>
    </w:p>
    <w:p w14:paraId="03BC3B7E" w14:textId="0F23F2A7" w:rsidR="00A6312B" w:rsidRPr="00E92474" w:rsidRDefault="00A6312B" w:rsidP="00E92474">
      <w:pPr>
        <w:rPr>
          <w:rFonts w:ascii="Times New Roman" w:hAnsi="Times New Roman" w:cs="Times New Roman"/>
          <w:b/>
        </w:rPr>
      </w:pPr>
      <w:r w:rsidRPr="00E92474">
        <w:rPr>
          <w:rFonts w:ascii="Times New Roman" w:hAnsi="Times New Roman" w:cs="Times New Roman"/>
          <w:b/>
        </w:rPr>
        <w:t>Introduction</w:t>
      </w:r>
    </w:p>
    <w:p w14:paraId="6742F7A9" w14:textId="77777777" w:rsidR="00A6312B" w:rsidRDefault="00A6312B">
      <w:pPr>
        <w:rPr>
          <w:rFonts w:ascii="Times New Roman" w:hAnsi="Times New Roman" w:cs="Times New Roman"/>
        </w:rPr>
      </w:pPr>
    </w:p>
    <w:p w14:paraId="7120A57D" w14:textId="23EEAE2D" w:rsidR="00A6312B" w:rsidRDefault="00E92474" w:rsidP="00E92474">
      <w:pPr>
        <w:tabs>
          <w:tab w:val="left" w:pos="360"/>
        </w:tabs>
        <w:rPr>
          <w:rFonts w:ascii="Times New Roman" w:hAnsi="Times New Roman" w:cs="Times New Roman"/>
        </w:rPr>
      </w:pPr>
      <w:r>
        <w:rPr>
          <w:rFonts w:ascii="Times New Roman" w:hAnsi="Times New Roman" w:cs="Times New Roman"/>
        </w:rPr>
        <w:tab/>
        <w:t xml:space="preserve">I would like to thank </w:t>
      </w:r>
      <w:r w:rsidR="00A11800">
        <w:rPr>
          <w:rFonts w:ascii="Times New Roman" w:hAnsi="Times New Roman" w:cs="Times New Roman"/>
        </w:rPr>
        <w:t xml:space="preserve">the Expert Mechanism on the rights of indigenous peoples and the Centre of Human </w:t>
      </w:r>
      <w:r w:rsidR="00572F6A">
        <w:rPr>
          <w:rFonts w:ascii="Times New Roman" w:hAnsi="Times New Roman" w:cs="Times New Roman"/>
        </w:rPr>
        <w:t xml:space="preserve">Rights of the Faculty of Law at Pretoria University for organizing this important </w:t>
      </w:r>
      <w:r w:rsidR="00BC10FF">
        <w:rPr>
          <w:rFonts w:ascii="Times New Roman" w:hAnsi="Times New Roman" w:cs="Times New Roman"/>
        </w:rPr>
        <w:t xml:space="preserve">seminar </w:t>
      </w:r>
      <w:r w:rsidR="00572F6A">
        <w:rPr>
          <w:rFonts w:ascii="Times New Roman" w:hAnsi="Times New Roman" w:cs="Times New Roman"/>
        </w:rPr>
        <w:t>on indigenous peoples’ right to land under the UN Declaration on the Rights of Indigenous Peoples</w:t>
      </w:r>
      <w:r w:rsidR="00A20EB0">
        <w:rPr>
          <w:rFonts w:ascii="Times New Roman" w:hAnsi="Times New Roman" w:cs="Times New Roman"/>
        </w:rPr>
        <w:t xml:space="preserve"> (“Declaration”)</w:t>
      </w:r>
      <w:r w:rsidR="00572F6A">
        <w:rPr>
          <w:rFonts w:ascii="Times New Roman" w:hAnsi="Times New Roman" w:cs="Times New Roman"/>
        </w:rPr>
        <w:t>.</w:t>
      </w:r>
    </w:p>
    <w:p w14:paraId="7B683F89" w14:textId="77777777" w:rsidR="00572F6A" w:rsidRDefault="00572F6A" w:rsidP="00E92474">
      <w:pPr>
        <w:tabs>
          <w:tab w:val="left" w:pos="360"/>
        </w:tabs>
        <w:rPr>
          <w:rFonts w:ascii="Times New Roman" w:hAnsi="Times New Roman" w:cs="Times New Roman"/>
        </w:rPr>
      </w:pPr>
    </w:p>
    <w:p w14:paraId="2D34E857" w14:textId="1C7F2463" w:rsidR="0015136F" w:rsidRDefault="00572F6A" w:rsidP="00E92474">
      <w:pPr>
        <w:tabs>
          <w:tab w:val="left" w:pos="360"/>
        </w:tabs>
        <w:rPr>
          <w:rFonts w:ascii="Times New Roman" w:hAnsi="Times New Roman" w:cs="Times New Roman"/>
        </w:rPr>
      </w:pPr>
      <w:r>
        <w:rPr>
          <w:rFonts w:ascii="Times New Roman" w:hAnsi="Times New Roman" w:cs="Times New Roman"/>
        </w:rPr>
        <w:tab/>
      </w:r>
      <w:r w:rsidR="00A20EB0">
        <w:rPr>
          <w:rFonts w:ascii="Times New Roman" w:hAnsi="Times New Roman" w:cs="Times New Roman"/>
        </w:rPr>
        <w:t>As you all</w:t>
      </w:r>
      <w:r w:rsidR="00F0366E">
        <w:rPr>
          <w:rFonts w:ascii="Times New Roman" w:hAnsi="Times New Roman" w:cs="Times New Roman"/>
        </w:rPr>
        <w:t xml:space="preserve"> </w:t>
      </w:r>
      <w:r w:rsidR="00A20EB0">
        <w:rPr>
          <w:rFonts w:ascii="Times New Roman" w:hAnsi="Times New Roman" w:cs="Times New Roman"/>
        </w:rPr>
        <w:t>know under my mandate I am specifically tasked to promote the Declaration and international instruments relevant to the advancement of t</w:t>
      </w:r>
      <w:r w:rsidR="006A084F">
        <w:rPr>
          <w:rFonts w:ascii="Times New Roman" w:hAnsi="Times New Roman" w:cs="Times New Roman"/>
        </w:rPr>
        <w:t>he rights of indigenous peoples, where appropriate (A/HRC/RES/33/12).</w:t>
      </w:r>
      <w:r w:rsidR="00011159">
        <w:rPr>
          <w:rFonts w:ascii="Times New Roman" w:hAnsi="Times New Roman" w:cs="Times New Roman"/>
        </w:rPr>
        <w:t xml:space="preserve"> As Special Rapporteur</w:t>
      </w:r>
      <w:r w:rsidR="00A86FC4">
        <w:rPr>
          <w:rFonts w:ascii="Times New Roman" w:hAnsi="Times New Roman" w:cs="Times New Roman"/>
        </w:rPr>
        <w:t xml:space="preserve"> I have emphasized </w:t>
      </w:r>
      <w:r w:rsidR="00011159">
        <w:rPr>
          <w:rFonts w:ascii="Times New Roman" w:hAnsi="Times New Roman" w:cs="Times New Roman"/>
        </w:rPr>
        <w:t>the importance of</w:t>
      </w:r>
      <w:r w:rsidR="00A86FC4">
        <w:rPr>
          <w:rFonts w:ascii="Times New Roman" w:hAnsi="Times New Roman" w:cs="Times New Roman"/>
        </w:rPr>
        <w:t xml:space="preserve"> the Declaration</w:t>
      </w:r>
      <w:r w:rsidR="00A47045">
        <w:rPr>
          <w:rFonts w:ascii="Times New Roman" w:hAnsi="Times New Roman" w:cs="Times New Roman"/>
        </w:rPr>
        <w:t xml:space="preserve"> as the most advanced and comprehensive international human rights instrument on t</w:t>
      </w:r>
      <w:r w:rsidR="00011159">
        <w:rPr>
          <w:rFonts w:ascii="Times New Roman" w:hAnsi="Times New Roman" w:cs="Times New Roman"/>
        </w:rPr>
        <w:t>he rights of indigenous peoples which</w:t>
      </w:r>
      <w:r w:rsidR="00A47045">
        <w:rPr>
          <w:rFonts w:ascii="Times New Roman" w:hAnsi="Times New Roman" w:cs="Times New Roman"/>
        </w:rPr>
        <w:t xml:space="preserve"> reflects the wide </w:t>
      </w:r>
      <w:r w:rsidR="00011159">
        <w:rPr>
          <w:rFonts w:ascii="Times New Roman" w:hAnsi="Times New Roman" w:cs="Times New Roman"/>
        </w:rPr>
        <w:t xml:space="preserve">global </w:t>
      </w:r>
      <w:r w:rsidR="00A47045">
        <w:rPr>
          <w:rFonts w:ascii="Times New Roman" w:hAnsi="Times New Roman" w:cs="Times New Roman"/>
        </w:rPr>
        <w:t xml:space="preserve">consensus on the minimum content of the rights of indigenous peoples. </w:t>
      </w:r>
      <w:r w:rsidR="00011159">
        <w:rPr>
          <w:rFonts w:ascii="Times New Roman" w:hAnsi="Times New Roman" w:cs="Times New Roman"/>
        </w:rPr>
        <w:t>It</w:t>
      </w:r>
      <w:r w:rsidR="00A47045">
        <w:rPr>
          <w:rFonts w:ascii="Times New Roman" w:hAnsi="Times New Roman" w:cs="Times New Roman"/>
        </w:rPr>
        <w:t xml:space="preserve"> </w:t>
      </w:r>
      <w:r w:rsidR="0011025C">
        <w:rPr>
          <w:rFonts w:ascii="Times New Roman" w:hAnsi="Times New Roman" w:cs="Times New Roman"/>
        </w:rPr>
        <w:t>contains</w:t>
      </w:r>
      <w:r w:rsidR="00A47045">
        <w:rPr>
          <w:rFonts w:ascii="Times New Roman" w:hAnsi="Times New Roman" w:cs="Times New Roman"/>
        </w:rPr>
        <w:t xml:space="preserve"> rights and principles </w:t>
      </w:r>
      <w:r w:rsidR="000B5653">
        <w:rPr>
          <w:rFonts w:ascii="Times New Roman" w:hAnsi="Times New Roman" w:cs="Times New Roman"/>
        </w:rPr>
        <w:t>enshrined in</w:t>
      </w:r>
      <w:r w:rsidR="00A47045">
        <w:rPr>
          <w:rFonts w:ascii="Times New Roman" w:hAnsi="Times New Roman" w:cs="Times New Roman"/>
        </w:rPr>
        <w:t xml:space="preserve"> widely ratified international human </w:t>
      </w:r>
      <w:r w:rsidR="00011159">
        <w:rPr>
          <w:rFonts w:ascii="Times New Roman" w:hAnsi="Times New Roman" w:cs="Times New Roman"/>
        </w:rPr>
        <w:t>rights treaties and conventions;</w:t>
      </w:r>
      <w:r w:rsidR="00A47045">
        <w:rPr>
          <w:rFonts w:ascii="Times New Roman" w:hAnsi="Times New Roman" w:cs="Times New Roman"/>
        </w:rPr>
        <w:t xml:space="preserve"> and norms related to </w:t>
      </w:r>
      <w:r w:rsidR="000B5653">
        <w:rPr>
          <w:rFonts w:ascii="Times New Roman" w:hAnsi="Times New Roman" w:cs="Times New Roman"/>
        </w:rPr>
        <w:t xml:space="preserve">fundamental principles of customary international law, such as </w:t>
      </w:r>
      <w:r w:rsidR="00A47045">
        <w:rPr>
          <w:rFonts w:ascii="Times New Roman" w:hAnsi="Times New Roman" w:cs="Times New Roman"/>
        </w:rPr>
        <w:t>non</w:t>
      </w:r>
      <w:r w:rsidR="00D05409">
        <w:rPr>
          <w:rFonts w:ascii="Times New Roman" w:hAnsi="Times New Roman" w:cs="Times New Roman"/>
        </w:rPr>
        <w:t>-</w:t>
      </w:r>
      <w:r w:rsidR="00A47045">
        <w:rPr>
          <w:rFonts w:ascii="Times New Roman" w:hAnsi="Times New Roman" w:cs="Times New Roman"/>
        </w:rPr>
        <w:t xml:space="preserve">discrimination. </w:t>
      </w:r>
      <w:r w:rsidR="00011159">
        <w:rPr>
          <w:rFonts w:ascii="Times New Roman" w:hAnsi="Times New Roman" w:cs="Times New Roman"/>
        </w:rPr>
        <w:t>This</w:t>
      </w:r>
      <w:r w:rsidR="00A56888">
        <w:rPr>
          <w:rFonts w:ascii="Times New Roman" w:hAnsi="Times New Roman" w:cs="Times New Roman"/>
        </w:rPr>
        <w:t xml:space="preserve"> underlies the importance of the Declaration as a historical opportunity to change the relationship between States and indigenous people</w:t>
      </w:r>
      <w:r w:rsidR="003047C4">
        <w:rPr>
          <w:rFonts w:ascii="Times New Roman" w:hAnsi="Times New Roman" w:cs="Times New Roman"/>
        </w:rPr>
        <w:t>s</w:t>
      </w:r>
      <w:r w:rsidR="00A56888">
        <w:rPr>
          <w:rFonts w:ascii="Times New Roman" w:hAnsi="Times New Roman" w:cs="Times New Roman"/>
        </w:rPr>
        <w:t xml:space="preserve"> from one of exclusion a</w:t>
      </w:r>
      <w:r w:rsidR="00BD7E07">
        <w:rPr>
          <w:rFonts w:ascii="Times New Roman" w:hAnsi="Times New Roman" w:cs="Times New Roman"/>
        </w:rPr>
        <w:t xml:space="preserve">nd marginalization into one of </w:t>
      </w:r>
      <w:r w:rsidR="00A56888">
        <w:rPr>
          <w:rFonts w:ascii="Times New Roman" w:hAnsi="Times New Roman" w:cs="Times New Roman"/>
        </w:rPr>
        <w:t>reconciliation, cooperation and respect.</w:t>
      </w:r>
      <w:r w:rsidR="00BD7E07" w:rsidRPr="00BD7E07">
        <w:rPr>
          <w:rStyle w:val="FootnoteReference"/>
          <w:rFonts w:ascii="Times New Roman" w:hAnsi="Times New Roman" w:cs="Times New Roman"/>
        </w:rPr>
        <w:t xml:space="preserve"> </w:t>
      </w:r>
      <w:r w:rsidR="00BD7E07">
        <w:rPr>
          <w:rStyle w:val="FootnoteReference"/>
          <w:rFonts w:ascii="Times New Roman" w:hAnsi="Times New Roman" w:cs="Times New Roman"/>
        </w:rPr>
        <w:footnoteReference w:id="1"/>
      </w:r>
      <w:r w:rsidR="00A56888">
        <w:rPr>
          <w:rFonts w:ascii="Times New Roman" w:hAnsi="Times New Roman" w:cs="Times New Roman"/>
        </w:rPr>
        <w:t xml:space="preserve"> </w:t>
      </w:r>
    </w:p>
    <w:p w14:paraId="711AC54F" w14:textId="77777777" w:rsidR="0015136F" w:rsidRDefault="0015136F" w:rsidP="00E92474">
      <w:pPr>
        <w:tabs>
          <w:tab w:val="left" w:pos="360"/>
        </w:tabs>
        <w:rPr>
          <w:rFonts w:ascii="Times New Roman" w:hAnsi="Times New Roman" w:cs="Times New Roman"/>
        </w:rPr>
      </w:pPr>
    </w:p>
    <w:p w14:paraId="645CA082" w14:textId="1419F570" w:rsidR="00511154" w:rsidRDefault="0015136F" w:rsidP="00E92474">
      <w:pPr>
        <w:tabs>
          <w:tab w:val="left" w:pos="360"/>
        </w:tabs>
        <w:rPr>
          <w:rFonts w:ascii="Times New Roman" w:hAnsi="Times New Roman" w:cs="Times New Roman"/>
        </w:rPr>
      </w:pPr>
      <w:r>
        <w:rPr>
          <w:rFonts w:ascii="Times New Roman" w:hAnsi="Times New Roman" w:cs="Times New Roman"/>
        </w:rPr>
        <w:tab/>
        <w:t xml:space="preserve"> </w:t>
      </w:r>
      <w:r w:rsidR="004E56B8">
        <w:rPr>
          <w:rFonts w:ascii="Times New Roman" w:hAnsi="Times New Roman" w:cs="Times New Roman"/>
        </w:rPr>
        <w:t xml:space="preserve">In assessing the </w:t>
      </w:r>
      <w:r w:rsidR="00E018AA">
        <w:rPr>
          <w:rFonts w:ascii="Times New Roman" w:hAnsi="Times New Roman" w:cs="Times New Roman"/>
        </w:rPr>
        <w:t>level</w:t>
      </w:r>
      <w:r w:rsidR="004E56B8">
        <w:rPr>
          <w:rFonts w:ascii="Times New Roman" w:hAnsi="Times New Roman" w:cs="Times New Roman"/>
        </w:rPr>
        <w:t xml:space="preserve"> of imp</w:t>
      </w:r>
      <w:r w:rsidR="00F266EA">
        <w:rPr>
          <w:rFonts w:ascii="Times New Roman" w:hAnsi="Times New Roman" w:cs="Times New Roman"/>
        </w:rPr>
        <w:t xml:space="preserve">lementation of the Declaration a decade </w:t>
      </w:r>
      <w:r w:rsidR="00C70CA7">
        <w:rPr>
          <w:rFonts w:ascii="Times New Roman" w:hAnsi="Times New Roman" w:cs="Times New Roman"/>
        </w:rPr>
        <w:t xml:space="preserve">after </w:t>
      </w:r>
      <w:r w:rsidR="00F266EA">
        <w:rPr>
          <w:rFonts w:ascii="Times New Roman" w:hAnsi="Times New Roman" w:cs="Times New Roman"/>
        </w:rPr>
        <w:t xml:space="preserve">its adoption, I have concluded that despite important legal, policy and other developments in many countries, there has been limited progress in the actual implementation of the rights of indigenous peoples. </w:t>
      </w:r>
      <w:r w:rsidR="00A149F2">
        <w:rPr>
          <w:rFonts w:ascii="Times New Roman" w:hAnsi="Times New Roman" w:cs="Times New Roman"/>
        </w:rPr>
        <w:t>Certain core rights have proven particularly difficult to implement</w:t>
      </w:r>
      <w:r w:rsidR="000B5653">
        <w:rPr>
          <w:rFonts w:ascii="Times New Roman" w:hAnsi="Times New Roman" w:cs="Times New Roman"/>
        </w:rPr>
        <w:t>.</w:t>
      </w:r>
      <w:r w:rsidR="00A149F2">
        <w:rPr>
          <w:rFonts w:ascii="Times New Roman" w:hAnsi="Times New Roman" w:cs="Times New Roman"/>
        </w:rPr>
        <w:t xml:space="preserve"> </w:t>
      </w:r>
      <w:r w:rsidR="000B5653">
        <w:rPr>
          <w:rFonts w:ascii="Times New Roman" w:hAnsi="Times New Roman" w:cs="Times New Roman"/>
        </w:rPr>
        <w:t>T</w:t>
      </w:r>
      <w:r w:rsidR="00A149F2">
        <w:rPr>
          <w:rFonts w:ascii="Times New Roman" w:hAnsi="Times New Roman" w:cs="Times New Roman"/>
        </w:rPr>
        <w:t>his includes self-determination and land and resource</w:t>
      </w:r>
      <w:r w:rsidR="000B5653">
        <w:rPr>
          <w:rFonts w:ascii="Times New Roman" w:hAnsi="Times New Roman" w:cs="Times New Roman"/>
        </w:rPr>
        <w:t>s</w:t>
      </w:r>
      <w:r w:rsidR="00A149F2">
        <w:rPr>
          <w:rFonts w:ascii="Times New Roman" w:hAnsi="Times New Roman" w:cs="Times New Roman"/>
        </w:rPr>
        <w:t xml:space="preserve"> rights along with </w:t>
      </w:r>
      <w:r w:rsidR="000B5653">
        <w:rPr>
          <w:rFonts w:ascii="Times New Roman" w:hAnsi="Times New Roman" w:cs="Times New Roman"/>
        </w:rPr>
        <w:t xml:space="preserve">other </w:t>
      </w:r>
      <w:r w:rsidR="00A20659">
        <w:rPr>
          <w:rFonts w:ascii="Times New Roman" w:hAnsi="Times New Roman" w:cs="Times New Roman"/>
        </w:rPr>
        <w:t xml:space="preserve">closely linked </w:t>
      </w:r>
      <w:r w:rsidR="000B5653">
        <w:rPr>
          <w:rFonts w:ascii="Times New Roman" w:hAnsi="Times New Roman" w:cs="Times New Roman"/>
        </w:rPr>
        <w:t xml:space="preserve">rights </w:t>
      </w:r>
      <w:r w:rsidR="00A20659">
        <w:rPr>
          <w:rFonts w:ascii="Times New Roman" w:hAnsi="Times New Roman" w:cs="Times New Roman"/>
        </w:rPr>
        <w:t xml:space="preserve">relating </w:t>
      </w:r>
      <w:r w:rsidR="00A149F2">
        <w:rPr>
          <w:rFonts w:ascii="Times New Roman" w:hAnsi="Times New Roman" w:cs="Times New Roman"/>
        </w:rPr>
        <w:t>to consultation and free, prior and informed consent and the respect of customary indigenous governance and justice systems</w:t>
      </w:r>
      <w:r w:rsidR="00BD7E07">
        <w:rPr>
          <w:rFonts w:ascii="Times New Roman" w:hAnsi="Times New Roman" w:cs="Times New Roman"/>
        </w:rPr>
        <w:t>.</w:t>
      </w:r>
      <w:r w:rsidR="007612F9">
        <w:rPr>
          <w:rStyle w:val="FootnoteReference"/>
          <w:rFonts w:ascii="Times New Roman" w:hAnsi="Times New Roman" w:cs="Times New Roman"/>
        </w:rPr>
        <w:footnoteReference w:id="2"/>
      </w:r>
      <w:r w:rsidR="007612F9">
        <w:rPr>
          <w:rFonts w:ascii="Times New Roman" w:hAnsi="Times New Roman" w:cs="Times New Roman"/>
        </w:rPr>
        <w:t xml:space="preserve"> </w:t>
      </w:r>
    </w:p>
    <w:p w14:paraId="51993B19" w14:textId="77777777" w:rsidR="00511154" w:rsidRDefault="00511154" w:rsidP="00E92474">
      <w:pPr>
        <w:tabs>
          <w:tab w:val="left" w:pos="360"/>
        </w:tabs>
        <w:rPr>
          <w:rFonts w:ascii="Times New Roman" w:hAnsi="Times New Roman" w:cs="Times New Roman"/>
        </w:rPr>
      </w:pPr>
    </w:p>
    <w:p w14:paraId="7D455988" w14:textId="24970E3F" w:rsidR="00BD57F3" w:rsidRDefault="00511154" w:rsidP="00E92474">
      <w:pPr>
        <w:tabs>
          <w:tab w:val="left" w:pos="360"/>
        </w:tabs>
        <w:rPr>
          <w:rFonts w:ascii="Times New Roman" w:hAnsi="Times New Roman" w:cs="Times New Roman"/>
        </w:rPr>
      </w:pPr>
      <w:r>
        <w:rPr>
          <w:rFonts w:ascii="Times New Roman" w:hAnsi="Times New Roman" w:cs="Times New Roman"/>
        </w:rPr>
        <w:tab/>
      </w:r>
      <w:r w:rsidR="00334FC2">
        <w:rPr>
          <w:rFonts w:ascii="Times New Roman" w:hAnsi="Times New Roman" w:cs="Times New Roman"/>
        </w:rPr>
        <w:t xml:space="preserve">Violations of indigenous peoples’ collective rights to their lands, territories and </w:t>
      </w:r>
      <w:r w:rsidR="000B5653">
        <w:rPr>
          <w:rFonts w:ascii="Times New Roman" w:hAnsi="Times New Roman" w:cs="Times New Roman"/>
        </w:rPr>
        <w:t xml:space="preserve">natural </w:t>
      </w:r>
      <w:r w:rsidR="00334FC2">
        <w:rPr>
          <w:rFonts w:ascii="Times New Roman" w:hAnsi="Times New Roman" w:cs="Times New Roman"/>
        </w:rPr>
        <w:t xml:space="preserve">resources have been the most common and persistent </w:t>
      </w:r>
      <w:r w:rsidR="005F3773">
        <w:rPr>
          <w:rFonts w:ascii="Times New Roman" w:hAnsi="Times New Roman" w:cs="Times New Roman"/>
        </w:rPr>
        <w:t xml:space="preserve">type of </w:t>
      </w:r>
      <w:r w:rsidR="00334FC2">
        <w:rPr>
          <w:rFonts w:ascii="Times New Roman" w:hAnsi="Times New Roman" w:cs="Times New Roman"/>
        </w:rPr>
        <w:t>complaint</w:t>
      </w:r>
      <w:r w:rsidR="00B3067D">
        <w:rPr>
          <w:rFonts w:ascii="Times New Roman" w:hAnsi="Times New Roman" w:cs="Times New Roman"/>
        </w:rPr>
        <w:t>s</w:t>
      </w:r>
      <w:r w:rsidR="00334FC2">
        <w:rPr>
          <w:rFonts w:ascii="Times New Roman" w:hAnsi="Times New Roman" w:cs="Times New Roman"/>
        </w:rPr>
        <w:t xml:space="preserve"> brought to</w:t>
      </w:r>
      <w:r w:rsidR="000B5653">
        <w:rPr>
          <w:rFonts w:ascii="Times New Roman" w:hAnsi="Times New Roman" w:cs="Times New Roman"/>
        </w:rPr>
        <w:t xml:space="preserve"> the attention of</w:t>
      </w:r>
      <w:r w:rsidR="00334FC2">
        <w:rPr>
          <w:rFonts w:ascii="Times New Roman" w:hAnsi="Times New Roman" w:cs="Times New Roman"/>
        </w:rPr>
        <w:t xml:space="preserve"> my mandate. </w:t>
      </w:r>
      <w:r w:rsidR="005F3773">
        <w:rPr>
          <w:rFonts w:ascii="Times New Roman" w:hAnsi="Times New Roman" w:cs="Times New Roman"/>
        </w:rPr>
        <w:t>This is due</w:t>
      </w:r>
      <w:r w:rsidR="00872B14">
        <w:rPr>
          <w:rFonts w:ascii="Times New Roman" w:hAnsi="Times New Roman" w:cs="Times New Roman"/>
        </w:rPr>
        <w:t xml:space="preserve"> to, among other factors, l</w:t>
      </w:r>
      <w:r w:rsidR="005F3773">
        <w:rPr>
          <w:rFonts w:ascii="Times New Roman" w:hAnsi="Times New Roman" w:cs="Times New Roman"/>
        </w:rPr>
        <w:t>egacies of colonization and discrimination against indigenous peoples,</w:t>
      </w:r>
      <w:r w:rsidR="000355D5">
        <w:rPr>
          <w:rStyle w:val="FootnoteReference"/>
          <w:rFonts w:ascii="Times New Roman" w:hAnsi="Times New Roman" w:cs="Times New Roman"/>
        </w:rPr>
        <w:footnoteReference w:id="3"/>
      </w:r>
      <w:r w:rsidR="005F3773">
        <w:rPr>
          <w:rFonts w:ascii="Times New Roman" w:hAnsi="Times New Roman" w:cs="Times New Roman"/>
        </w:rPr>
        <w:t xml:space="preserve"> continued difficulties in ensuring coordinated actions within State institutions to implement human rights standards, </w:t>
      </w:r>
      <w:r w:rsidR="00D05409">
        <w:rPr>
          <w:rFonts w:ascii="Times New Roman" w:hAnsi="Times New Roman" w:cs="Times New Roman"/>
        </w:rPr>
        <w:t>conservation</w:t>
      </w:r>
      <w:r w:rsidR="001C6A7E">
        <w:rPr>
          <w:rFonts w:ascii="Times New Roman" w:hAnsi="Times New Roman" w:cs="Times New Roman"/>
        </w:rPr>
        <w:t xml:space="preserve"> undertaken without respecting the </w:t>
      </w:r>
      <w:r w:rsidR="001C6A7E">
        <w:rPr>
          <w:rFonts w:ascii="Times New Roman" w:hAnsi="Times New Roman" w:cs="Times New Roman"/>
        </w:rPr>
        <w:lastRenderedPageBreak/>
        <w:t>rights of indigenous peoples,</w:t>
      </w:r>
      <w:r w:rsidR="00D05409">
        <w:rPr>
          <w:rStyle w:val="FootnoteReference"/>
          <w:rFonts w:ascii="Times New Roman" w:hAnsi="Times New Roman" w:cs="Times New Roman"/>
        </w:rPr>
        <w:footnoteReference w:id="4"/>
      </w:r>
      <w:r w:rsidR="00D05409">
        <w:rPr>
          <w:rFonts w:ascii="Times New Roman" w:hAnsi="Times New Roman" w:cs="Times New Roman"/>
        </w:rPr>
        <w:t xml:space="preserve"> </w:t>
      </w:r>
      <w:r w:rsidR="005F3773">
        <w:rPr>
          <w:rFonts w:ascii="Times New Roman" w:hAnsi="Times New Roman" w:cs="Times New Roman"/>
        </w:rPr>
        <w:t xml:space="preserve">and the </w:t>
      </w:r>
      <w:r>
        <w:rPr>
          <w:rFonts w:ascii="Times New Roman" w:hAnsi="Times New Roman" w:cs="Times New Roman"/>
        </w:rPr>
        <w:t>higher priority given to</w:t>
      </w:r>
      <w:r w:rsidR="00872B14">
        <w:rPr>
          <w:rFonts w:ascii="Times New Roman" w:hAnsi="Times New Roman" w:cs="Times New Roman"/>
        </w:rPr>
        <w:t xml:space="preserve"> </w:t>
      </w:r>
      <w:r>
        <w:rPr>
          <w:rFonts w:ascii="Times New Roman" w:hAnsi="Times New Roman" w:cs="Times New Roman"/>
        </w:rPr>
        <w:t>economic and political interests favoring extractive, energy and other development projects on or near indigenous lands and territories</w:t>
      </w:r>
      <w:r w:rsidR="001C6A7E">
        <w:rPr>
          <w:rFonts w:ascii="Times New Roman" w:hAnsi="Times New Roman" w:cs="Times New Roman"/>
        </w:rPr>
        <w:t>.</w:t>
      </w:r>
      <w:r>
        <w:rPr>
          <w:rFonts w:ascii="Times New Roman" w:hAnsi="Times New Roman" w:cs="Times New Roman"/>
        </w:rPr>
        <w:t xml:space="preserve"> </w:t>
      </w:r>
      <w:r w:rsidR="00BD57F3">
        <w:rPr>
          <w:rFonts w:ascii="Times New Roman" w:hAnsi="Times New Roman" w:cs="Times New Roman"/>
        </w:rPr>
        <w:t>The denial of land rights continues to be the root cause for other human rights violations that indigenous peoples face and a key triggering factor behind the increasing attacks and criminalization of indigenous human rights defenders.</w:t>
      </w:r>
      <w:r w:rsidR="00BD57F3">
        <w:rPr>
          <w:rStyle w:val="FootnoteReference"/>
          <w:rFonts w:ascii="Times New Roman" w:hAnsi="Times New Roman" w:cs="Times New Roman"/>
        </w:rPr>
        <w:footnoteReference w:id="5"/>
      </w:r>
    </w:p>
    <w:p w14:paraId="5F1498F4" w14:textId="77777777" w:rsidR="00BD57F3" w:rsidRDefault="00BD57F3" w:rsidP="00E92474">
      <w:pPr>
        <w:tabs>
          <w:tab w:val="left" w:pos="360"/>
        </w:tabs>
        <w:rPr>
          <w:rFonts w:ascii="Times New Roman" w:hAnsi="Times New Roman" w:cs="Times New Roman"/>
        </w:rPr>
      </w:pPr>
    </w:p>
    <w:p w14:paraId="490D233C" w14:textId="3C8EC03C" w:rsidR="00206208" w:rsidRDefault="00361E2E" w:rsidP="00E92474">
      <w:pPr>
        <w:tabs>
          <w:tab w:val="left" w:pos="360"/>
        </w:tabs>
        <w:rPr>
          <w:rFonts w:ascii="Times New Roman" w:hAnsi="Times New Roman" w:cs="Times New Roman"/>
        </w:rPr>
      </w:pPr>
      <w:r>
        <w:rPr>
          <w:rFonts w:ascii="Times New Roman" w:hAnsi="Times New Roman" w:cs="Times New Roman"/>
        </w:rPr>
        <w:tab/>
      </w:r>
      <w:r w:rsidR="00CA776E">
        <w:rPr>
          <w:rFonts w:ascii="Times New Roman" w:hAnsi="Times New Roman" w:cs="Times New Roman"/>
        </w:rPr>
        <w:t xml:space="preserve"> </w:t>
      </w:r>
      <w:r w:rsidR="005F05B4">
        <w:rPr>
          <w:rFonts w:ascii="Times New Roman" w:hAnsi="Times New Roman" w:cs="Times New Roman"/>
        </w:rPr>
        <w:t xml:space="preserve">With the above in mind, </w:t>
      </w:r>
      <w:r w:rsidR="00304DE6">
        <w:rPr>
          <w:rFonts w:ascii="Times New Roman" w:hAnsi="Times New Roman" w:cs="Times New Roman"/>
        </w:rPr>
        <w:t xml:space="preserve">I </w:t>
      </w:r>
      <w:r w:rsidR="009A37CD">
        <w:rPr>
          <w:rFonts w:ascii="Times New Roman" w:hAnsi="Times New Roman" w:cs="Times New Roman"/>
        </w:rPr>
        <w:t>will</w:t>
      </w:r>
      <w:r w:rsidR="00304DE6">
        <w:rPr>
          <w:rFonts w:ascii="Times New Roman" w:hAnsi="Times New Roman" w:cs="Times New Roman"/>
        </w:rPr>
        <w:t xml:space="preserve"> </w:t>
      </w:r>
      <w:r w:rsidR="00065B24">
        <w:rPr>
          <w:rFonts w:ascii="Times New Roman" w:hAnsi="Times New Roman" w:cs="Times New Roman"/>
        </w:rPr>
        <w:t>address</w:t>
      </w:r>
      <w:r w:rsidR="00AF7C88">
        <w:rPr>
          <w:rFonts w:ascii="Times New Roman" w:hAnsi="Times New Roman" w:cs="Times New Roman"/>
        </w:rPr>
        <w:t xml:space="preserve"> some</w:t>
      </w:r>
      <w:r w:rsidR="00304DE6">
        <w:rPr>
          <w:rFonts w:ascii="Times New Roman" w:hAnsi="Times New Roman" w:cs="Times New Roman"/>
        </w:rPr>
        <w:t xml:space="preserve"> </w:t>
      </w:r>
      <w:r w:rsidR="00415836">
        <w:rPr>
          <w:rFonts w:ascii="Times New Roman" w:hAnsi="Times New Roman" w:cs="Times New Roman"/>
        </w:rPr>
        <w:t>of the ongoing problems</w:t>
      </w:r>
      <w:r w:rsidR="000622F6">
        <w:rPr>
          <w:rFonts w:ascii="Times New Roman" w:hAnsi="Times New Roman" w:cs="Times New Roman"/>
        </w:rPr>
        <w:t xml:space="preserve"> </w:t>
      </w:r>
      <w:r w:rsidR="00206208">
        <w:rPr>
          <w:rFonts w:ascii="Times New Roman" w:hAnsi="Times New Roman" w:cs="Times New Roman"/>
        </w:rPr>
        <w:t xml:space="preserve">that </w:t>
      </w:r>
      <w:r w:rsidR="00AF7C88">
        <w:rPr>
          <w:rFonts w:ascii="Times New Roman" w:hAnsi="Times New Roman" w:cs="Times New Roman"/>
        </w:rPr>
        <w:t xml:space="preserve">I have observed </w:t>
      </w:r>
      <w:r w:rsidR="006A1CA5">
        <w:rPr>
          <w:rFonts w:ascii="Times New Roman" w:hAnsi="Times New Roman" w:cs="Times New Roman"/>
        </w:rPr>
        <w:t>over</w:t>
      </w:r>
      <w:r w:rsidR="00206208">
        <w:rPr>
          <w:rFonts w:ascii="Times New Roman" w:hAnsi="Times New Roman" w:cs="Times New Roman"/>
        </w:rPr>
        <w:t xml:space="preserve"> the course </w:t>
      </w:r>
      <w:r w:rsidR="00415836">
        <w:rPr>
          <w:rFonts w:ascii="Times New Roman" w:hAnsi="Times New Roman" w:cs="Times New Roman"/>
        </w:rPr>
        <w:t>of</w:t>
      </w:r>
      <w:r w:rsidR="00206208">
        <w:rPr>
          <w:rFonts w:ascii="Times New Roman" w:hAnsi="Times New Roman" w:cs="Times New Roman"/>
        </w:rPr>
        <w:t xml:space="preserve"> my m</w:t>
      </w:r>
      <w:r w:rsidR="00717A10">
        <w:rPr>
          <w:rFonts w:ascii="Times New Roman" w:hAnsi="Times New Roman" w:cs="Times New Roman"/>
        </w:rPr>
        <w:t>andate</w:t>
      </w:r>
      <w:r w:rsidR="00AF7C88">
        <w:rPr>
          <w:rFonts w:ascii="Times New Roman" w:hAnsi="Times New Roman" w:cs="Times New Roman"/>
        </w:rPr>
        <w:t xml:space="preserve"> </w:t>
      </w:r>
      <w:r w:rsidR="00415836">
        <w:rPr>
          <w:rFonts w:ascii="Times New Roman" w:hAnsi="Times New Roman" w:cs="Times New Roman"/>
        </w:rPr>
        <w:t>that hinder</w:t>
      </w:r>
      <w:r w:rsidR="00040410">
        <w:rPr>
          <w:rFonts w:ascii="Times New Roman" w:hAnsi="Times New Roman" w:cs="Times New Roman"/>
        </w:rPr>
        <w:t xml:space="preserve"> the</w:t>
      </w:r>
      <w:r w:rsidR="00AF7C88">
        <w:rPr>
          <w:rFonts w:ascii="Times New Roman" w:hAnsi="Times New Roman" w:cs="Times New Roman"/>
        </w:rPr>
        <w:t xml:space="preserve"> full realization </w:t>
      </w:r>
      <w:r w:rsidR="00717A10">
        <w:rPr>
          <w:rFonts w:ascii="Times New Roman" w:hAnsi="Times New Roman" w:cs="Times New Roman"/>
        </w:rPr>
        <w:t xml:space="preserve">of the land, territorial and other rights </w:t>
      </w:r>
      <w:r w:rsidR="00AF7C88">
        <w:rPr>
          <w:rFonts w:ascii="Times New Roman" w:hAnsi="Times New Roman" w:cs="Times New Roman"/>
        </w:rPr>
        <w:t>under</w:t>
      </w:r>
      <w:r w:rsidR="00717A10">
        <w:rPr>
          <w:rFonts w:ascii="Times New Roman" w:hAnsi="Times New Roman" w:cs="Times New Roman"/>
        </w:rPr>
        <w:t xml:space="preserve"> the Declaration. </w:t>
      </w:r>
      <w:r w:rsidR="00B377EE">
        <w:rPr>
          <w:rFonts w:ascii="Times New Roman" w:hAnsi="Times New Roman" w:cs="Times New Roman"/>
        </w:rPr>
        <w:t xml:space="preserve">I will begin with </w:t>
      </w:r>
      <w:r w:rsidR="00B121A4">
        <w:rPr>
          <w:rFonts w:ascii="Times New Roman" w:hAnsi="Times New Roman" w:cs="Times New Roman"/>
        </w:rPr>
        <w:t xml:space="preserve">noting </w:t>
      </w:r>
      <w:r w:rsidR="00B377EE">
        <w:rPr>
          <w:rFonts w:ascii="Times New Roman" w:hAnsi="Times New Roman" w:cs="Times New Roman"/>
        </w:rPr>
        <w:t xml:space="preserve">the challenges presented by </w:t>
      </w:r>
      <w:r w:rsidR="00B377EE" w:rsidRPr="00FF0DAC">
        <w:rPr>
          <w:rFonts w:ascii="Times New Roman" w:hAnsi="Times New Roman" w:cs="Times New Roman"/>
          <w:b/>
        </w:rPr>
        <w:t>national policies and programs that prioritize extractive, energy and other development projects</w:t>
      </w:r>
      <w:r w:rsidR="00B377EE">
        <w:rPr>
          <w:rFonts w:ascii="Times New Roman" w:hAnsi="Times New Roman" w:cs="Times New Roman"/>
        </w:rPr>
        <w:t xml:space="preserve">. I will then </w:t>
      </w:r>
      <w:r w:rsidR="00415836">
        <w:rPr>
          <w:rFonts w:ascii="Times New Roman" w:hAnsi="Times New Roman" w:cs="Times New Roman"/>
        </w:rPr>
        <w:t xml:space="preserve">discuss previous observations and recommendations </w:t>
      </w:r>
      <w:r w:rsidR="006A1CA5">
        <w:rPr>
          <w:rFonts w:ascii="Times New Roman" w:hAnsi="Times New Roman" w:cs="Times New Roman"/>
        </w:rPr>
        <w:t>I have made</w:t>
      </w:r>
      <w:r w:rsidR="00B377EE">
        <w:rPr>
          <w:rFonts w:ascii="Times New Roman" w:hAnsi="Times New Roman" w:cs="Times New Roman"/>
        </w:rPr>
        <w:t xml:space="preserve"> </w:t>
      </w:r>
      <w:r w:rsidR="00415836">
        <w:rPr>
          <w:rFonts w:ascii="Times New Roman" w:hAnsi="Times New Roman" w:cs="Times New Roman"/>
        </w:rPr>
        <w:t>with respect to</w:t>
      </w:r>
      <w:r w:rsidR="00297D81">
        <w:rPr>
          <w:rFonts w:ascii="Times New Roman" w:hAnsi="Times New Roman" w:cs="Times New Roman"/>
        </w:rPr>
        <w:t xml:space="preserve"> </w:t>
      </w:r>
      <w:r w:rsidR="00297D81" w:rsidRPr="00FF0DAC">
        <w:rPr>
          <w:rFonts w:ascii="Times New Roman" w:hAnsi="Times New Roman" w:cs="Times New Roman"/>
          <w:b/>
        </w:rPr>
        <w:t xml:space="preserve">State mechanisms for the </w:t>
      </w:r>
      <w:r w:rsidR="00B377EE" w:rsidRPr="00FF0DAC">
        <w:rPr>
          <w:rFonts w:ascii="Times New Roman" w:hAnsi="Times New Roman" w:cs="Times New Roman"/>
          <w:b/>
        </w:rPr>
        <w:t xml:space="preserve">recognition and legalization of </w:t>
      </w:r>
      <w:r w:rsidR="00297D81" w:rsidRPr="00FF0DAC">
        <w:rPr>
          <w:rFonts w:ascii="Times New Roman" w:hAnsi="Times New Roman" w:cs="Times New Roman"/>
          <w:b/>
        </w:rPr>
        <w:t>indigen</w:t>
      </w:r>
      <w:r w:rsidR="00015024" w:rsidRPr="00FF0DAC">
        <w:rPr>
          <w:rFonts w:ascii="Times New Roman" w:hAnsi="Times New Roman" w:cs="Times New Roman"/>
          <w:b/>
        </w:rPr>
        <w:t>ous lands</w:t>
      </w:r>
      <w:r w:rsidR="00015024">
        <w:rPr>
          <w:rFonts w:ascii="Times New Roman" w:hAnsi="Times New Roman" w:cs="Times New Roman"/>
        </w:rPr>
        <w:t xml:space="preserve">. I will conclude </w:t>
      </w:r>
      <w:r w:rsidR="000B5653">
        <w:rPr>
          <w:rFonts w:ascii="Times New Roman" w:hAnsi="Times New Roman" w:cs="Times New Roman"/>
        </w:rPr>
        <w:t>commenting on</w:t>
      </w:r>
      <w:r w:rsidR="00015024">
        <w:rPr>
          <w:rFonts w:ascii="Times New Roman" w:hAnsi="Times New Roman" w:cs="Times New Roman"/>
        </w:rPr>
        <w:t xml:space="preserve"> the </w:t>
      </w:r>
      <w:r w:rsidR="00415836">
        <w:rPr>
          <w:rFonts w:ascii="Times New Roman" w:hAnsi="Times New Roman" w:cs="Times New Roman"/>
        </w:rPr>
        <w:t>ro</w:t>
      </w:r>
      <w:r w:rsidR="00514DEB">
        <w:rPr>
          <w:rFonts w:ascii="Times New Roman" w:hAnsi="Times New Roman" w:cs="Times New Roman"/>
        </w:rPr>
        <w:t>le of other agencies, programs</w:t>
      </w:r>
      <w:r w:rsidR="00415836">
        <w:rPr>
          <w:rFonts w:ascii="Times New Roman" w:hAnsi="Times New Roman" w:cs="Times New Roman"/>
        </w:rPr>
        <w:t xml:space="preserve"> and supervisory bodies </w:t>
      </w:r>
      <w:r w:rsidR="00015024">
        <w:rPr>
          <w:rFonts w:ascii="Times New Roman" w:hAnsi="Times New Roman" w:cs="Times New Roman"/>
        </w:rPr>
        <w:t>within the UN and</w:t>
      </w:r>
      <w:r w:rsidR="00260D3B">
        <w:rPr>
          <w:rFonts w:ascii="Times New Roman" w:hAnsi="Times New Roman" w:cs="Times New Roman"/>
        </w:rPr>
        <w:t xml:space="preserve"> regional human rights system</w:t>
      </w:r>
      <w:r w:rsidR="00415836">
        <w:rPr>
          <w:rFonts w:ascii="Times New Roman" w:hAnsi="Times New Roman" w:cs="Times New Roman"/>
        </w:rPr>
        <w:t xml:space="preserve">s </w:t>
      </w:r>
      <w:r w:rsidR="006A1CA5">
        <w:rPr>
          <w:rFonts w:ascii="Times New Roman" w:hAnsi="Times New Roman" w:cs="Times New Roman"/>
        </w:rPr>
        <w:t>in the</w:t>
      </w:r>
      <w:r w:rsidR="00415836">
        <w:rPr>
          <w:rFonts w:ascii="Times New Roman" w:hAnsi="Times New Roman" w:cs="Times New Roman"/>
        </w:rPr>
        <w:t xml:space="preserve"> promotion of the Declaration.</w:t>
      </w:r>
    </w:p>
    <w:p w14:paraId="201A55CD" w14:textId="77777777" w:rsidR="000B5653" w:rsidRDefault="000B5653" w:rsidP="00E92474">
      <w:pPr>
        <w:tabs>
          <w:tab w:val="left" w:pos="360"/>
        </w:tabs>
        <w:rPr>
          <w:rFonts w:ascii="Times New Roman" w:hAnsi="Times New Roman" w:cs="Times New Roman"/>
        </w:rPr>
      </w:pPr>
    </w:p>
    <w:p w14:paraId="2D5A623B" w14:textId="0450C942" w:rsidR="000B5653" w:rsidRPr="003E7954" w:rsidRDefault="000B5653" w:rsidP="00E92474">
      <w:pPr>
        <w:tabs>
          <w:tab w:val="left" w:pos="360"/>
        </w:tabs>
        <w:rPr>
          <w:rFonts w:ascii="Times New Roman" w:hAnsi="Times New Roman" w:cs="Times New Roman"/>
        </w:rPr>
      </w:pPr>
      <w:r>
        <w:rPr>
          <w:rFonts w:ascii="Times New Roman" w:hAnsi="Times New Roman" w:cs="Times New Roman"/>
        </w:rPr>
        <w:tab/>
      </w:r>
      <w:r w:rsidRPr="003E7954">
        <w:rPr>
          <w:rFonts w:ascii="Times New Roman" w:hAnsi="Times New Roman" w:cs="Times New Roman"/>
        </w:rPr>
        <w:t xml:space="preserve">I hope these brief comments can be a useful contribution to your discussions and the </w:t>
      </w:r>
      <w:r w:rsidR="00514DEB" w:rsidRPr="003E7954">
        <w:rPr>
          <w:rFonts w:ascii="Times New Roman" w:hAnsi="Times New Roman" w:cs="Times New Roman"/>
        </w:rPr>
        <w:t>elaboration</w:t>
      </w:r>
      <w:r w:rsidRPr="003E7954">
        <w:rPr>
          <w:rFonts w:ascii="Times New Roman" w:hAnsi="Times New Roman" w:cs="Times New Roman"/>
        </w:rPr>
        <w:t xml:space="preserve"> of the upcoming report.</w:t>
      </w:r>
    </w:p>
    <w:p w14:paraId="064A94A2" w14:textId="77777777" w:rsidR="00686E2C" w:rsidRPr="003E7954" w:rsidRDefault="00686E2C" w:rsidP="00E92474">
      <w:pPr>
        <w:tabs>
          <w:tab w:val="left" w:pos="360"/>
        </w:tabs>
        <w:rPr>
          <w:rFonts w:ascii="Times New Roman" w:hAnsi="Times New Roman" w:cs="Times New Roman"/>
        </w:rPr>
      </w:pPr>
    </w:p>
    <w:p w14:paraId="7EE75C51" w14:textId="22EA45E5" w:rsidR="0032543E" w:rsidRPr="003E7954" w:rsidRDefault="0032543E" w:rsidP="00E92474">
      <w:pPr>
        <w:tabs>
          <w:tab w:val="left" w:pos="360"/>
        </w:tabs>
        <w:rPr>
          <w:rFonts w:ascii="Times New Roman" w:hAnsi="Times New Roman" w:cs="Times New Roman"/>
          <w:b/>
        </w:rPr>
      </w:pPr>
      <w:r w:rsidRPr="003E7954">
        <w:rPr>
          <w:rFonts w:ascii="Times New Roman" w:hAnsi="Times New Roman" w:cs="Times New Roman"/>
          <w:b/>
        </w:rPr>
        <w:t>Challenges in implementation of indigenous land rights in the context of development projects</w:t>
      </w:r>
      <w:r w:rsidR="00E627CA" w:rsidRPr="003E7954">
        <w:rPr>
          <w:rFonts w:ascii="Times New Roman" w:hAnsi="Times New Roman" w:cs="Times New Roman"/>
          <w:b/>
        </w:rPr>
        <w:t xml:space="preserve"> and conservation</w:t>
      </w:r>
    </w:p>
    <w:p w14:paraId="0CCD7CF9" w14:textId="77777777" w:rsidR="0032543E" w:rsidRPr="003E7954" w:rsidRDefault="0032543E" w:rsidP="00E92474">
      <w:pPr>
        <w:tabs>
          <w:tab w:val="left" w:pos="360"/>
        </w:tabs>
        <w:rPr>
          <w:rFonts w:ascii="Times New Roman" w:hAnsi="Times New Roman" w:cs="Times New Roman"/>
        </w:rPr>
      </w:pPr>
    </w:p>
    <w:p w14:paraId="29C4D110" w14:textId="566D38FD" w:rsidR="002D6B93" w:rsidRPr="003E7954" w:rsidRDefault="002D6B93" w:rsidP="00E92474">
      <w:pPr>
        <w:tabs>
          <w:tab w:val="left" w:pos="360"/>
        </w:tabs>
        <w:rPr>
          <w:rFonts w:ascii="Times New Roman" w:hAnsi="Times New Roman" w:cs="Times New Roman"/>
        </w:rPr>
      </w:pPr>
      <w:r w:rsidRPr="003E7954">
        <w:rPr>
          <w:rFonts w:ascii="Times New Roman" w:hAnsi="Times New Roman" w:cs="Times New Roman"/>
        </w:rPr>
        <w:tab/>
        <w:t xml:space="preserve">Indigenous </w:t>
      </w:r>
      <w:r w:rsidR="00E4735B" w:rsidRPr="003E7954">
        <w:rPr>
          <w:rFonts w:ascii="Times New Roman" w:hAnsi="Times New Roman" w:cs="Times New Roman"/>
        </w:rPr>
        <w:t>peoples’</w:t>
      </w:r>
      <w:r w:rsidR="003E0BAB" w:rsidRPr="003E7954">
        <w:rPr>
          <w:rFonts w:ascii="Times New Roman" w:hAnsi="Times New Roman" w:cs="Times New Roman"/>
        </w:rPr>
        <w:t xml:space="preserve"> rights are most vulnerable in the context </w:t>
      </w:r>
      <w:r w:rsidR="00DE3790" w:rsidRPr="003E7954">
        <w:rPr>
          <w:rFonts w:ascii="Times New Roman" w:hAnsi="Times New Roman" w:cs="Times New Roman"/>
        </w:rPr>
        <w:t xml:space="preserve">of natural resource development projects promoted or approved by States without consideration of </w:t>
      </w:r>
      <w:r w:rsidR="0061046D" w:rsidRPr="003E7954">
        <w:rPr>
          <w:rFonts w:ascii="Times New Roman" w:hAnsi="Times New Roman" w:cs="Times New Roman"/>
        </w:rPr>
        <w:t xml:space="preserve">land, territorial and resource rights of affected indigenous peoples and without consultation and free, prior and informed consent. </w:t>
      </w:r>
      <w:r w:rsidR="008E7564" w:rsidRPr="003E7954">
        <w:rPr>
          <w:rFonts w:ascii="Times New Roman" w:hAnsi="Times New Roman" w:cs="Times New Roman"/>
        </w:rPr>
        <w:t xml:space="preserve">I have noted that </w:t>
      </w:r>
      <w:r w:rsidR="0039277A" w:rsidRPr="003E7954">
        <w:rPr>
          <w:rFonts w:ascii="Times New Roman" w:hAnsi="Times New Roman" w:cs="Times New Roman"/>
        </w:rPr>
        <w:t xml:space="preserve">even </w:t>
      </w:r>
      <w:r w:rsidR="00E4735B" w:rsidRPr="003E7954">
        <w:rPr>
          <w:rFonts w:ascii="Times New Roman" w:hAnsi="Times New Roman" w:cs="Times New Roman"/>
        </w:rPr>
        <w:t>in contexts where a</w:t>
      </w:r>
      <w:r w:rsidR="008E7564" w:rsidRPr="003E7954">
        <w:rPr>
          <w:rFonts w:ascii="Times New Roman" w:hAnsi="Times New Roman" w:cs="Times New Roman"/>
        </w:rPr>
        <w:t xml:space="preserve"> State support</w:t>
      </w:r>
      <w:r w:rsidR="00E4735B" w:rsidRPr="003E7954">
        <w:rPr>
          <w:rFonts w:ascii="Times New Roman" w:hAnsi="Times New Roman" w:cs="Times New Roman"/>
        </w:rPr>
        <w:t>s</w:t>
      </w:r>
      <w:r w:rsidR="008E7564" w:rsidRPr="003E7954">
        <w:rPr>
          <w:rFonts w:ascii="Times New Roman" w:hAnsi="Times New Roman" w:cs="Times New Roman"/>
        </w:rPr>
        <w:t xml:space="preserve"> the Declaration </w:t>
      </w:r>
      <w:r w:rsidR="00E4735B" w:rsidRPr="003E7954">
        <w:rPr>
          <w:rFonts w:ascii="Times New Roman" w:hAnsi="Times New Roman" w:cs="Times New Roman"/>
        </w:rPr>
        <w:t>and has ratified</w:t>
      </w:r>
      <w:r w:rsidR="008E7564" w:rsidRPr="003E7954">
        <w:rPr>
          <w:rFonts w:ascii="Times New Roman" w:hAnsi="Times New Roman" w:cs="Times New Roman"/>
        </w:rPr>
        <w:t xml:space="preserve"> other relevant international </w:t>
      </w:r>
      <w:r w:rsidR="00E4735B" w:rsidRPr="003E7954">
        <w:rPr>
          <w:rFonts w:ascii="Times New Roman" w:hAnsi="Times New Roman" w:cs="Times New Roman"/>
        </w:rPr>
        <w:t xml:space="preserve">human rights </w:t>
      </w:r>
      <w:r w:rsidR="008E7564" w:rsidRPr="003E7954">
        <w:rPr>
          <w:rFonts w:ascii="Times New Roman" w:hAnsi="Times New Roman" w:cs="Times New Roman"/>
        </w:rPr>
        <w:t>treaties, and where domestic constitutions and laws recognize indigenous peoples’ land r</w:t>
      </w:r>
      <w:r w:rsidR="00415836" w:rsidRPr="003E7954">
        <w:rPr>
          <w:rFonts w:ascii="Times New Roman" w:hAnsi="Times New Roman" w:cs="Times New Roman"/>
        </w:rPr>
        <w:t>ights, this</w:t>
      </w:r>
      <w:r w:rsidR="008E7564" w:rsidRPr="003E7954">
        <w:rPr>
          <w:rFonts w:ascii="Times New Roman" w:hAnsi="Times New Roman" w:cs="Times New Roman"/>
        </w:rPr>
        <w:t xml:space="preserve"> </w:t>
      </w:r>
      <w:r w:rsidR="00E4735B" w:rsidRPr="003E7954">
        <w:rPr>
          <w:rFonts w:ascii="Times New Roman" w:hAnsi="Times New Roman" w:cs="Times New Roman"/>
        </w:rPr>
        <w:t>is</w:t>
      </w:r>
      <w:r w:rsidR="0039277A" w:rsidRPr="003E7954">
        <w:rPr>
          <w:rFonts w:ascii="Times New Roman" w:hAnsi="Times New Roman" w:cs="Times New Roman"/>
        </w:rPr>
        <w:t xml:space="preserve"> rarely</w:t>
      </w:r>
      <w:r w:rsidR="005C307E" w:rsidRPr="003E7954">
        <w:rPr>
          <w:rFonts w:ascii="Times New Roman" w:hAnsi="Times New Roman" w:cs="Times New Roman"/>
        </w:rPr>
        <w:t xml:space="preserve"> </w:t>
      </w:r>
      <w:r w:rsidR="00E4735B" w:rsidRPr="003E7954">
        <w:rPr>
          <w:rFonts w:ascii="Times New Roman" w:hAnsi="Times New Roman" w:cs="Times New Roman"/>
        </w:rPr>
        <w:t>translated</w:t>
      </w:r>
      <w:r w:rsidR="00415836" w:rsidRPr="003E7954">
        <w:rPr>
          <w:rFonts w:ascii="Times New Roman" w:hAnsi="Times New Roman" w:cs="Times New Roman"/>
        </w:rPr>
        <w:t xml:space="preserve"> into effective coordinated</w:t>
      </w:r>
      <w:r w:rsidR="008E7564" w:rsidRPr="003E7954">
        <w:rPr>
          <w:rFonts w:ascii="Times New Roman" w:hAnsi="Times New Roman" w:cs="Times New Roman"/>
        </w:rPr>
        <w:t xml:space="preserve"> action by State authorities, particularly </w:t>
      </w:r>
      <w:r w:rsidR="009A18FF" w:rsidRPr="003E7954">
        <w:rPr>
          <w:rFonts w:ascii="Times New Roman" w:hAnsi="Times New Roman" w:cs="Times New Roman"/>
        </w:rPr>
        <w:t xml:space="preserve">in the process of determining </w:t>
      </w:r>
      <w:r w:rsidR="003A6AFA" w:rsidRPr="003E7954">
        <w:rPr>
          <w:rFonts w:ascii="Times New Roman" w:hAnsi="Times New Roman" w:cs="Times New Roman"/>
        </w:rPr>
        <w:t xml:space="preserve">development policies and programs and in approving or promoting extractive, energy and other development projects. </w:t>
      </w:r>
      <w:r w:rsidR="00E4735B" w:rsidRPr="003E7954">
        <w:rPr>
          <w:rFonts w:ascii="Times New Roman" w:hAnsi="Times New Roman" w:cs="Times New Roman"/>
        </w:rPr>
        <w:t xml:space="preserve">In this sense, I have </w:t>
      </w:r>
      <w:r w:rsidR="00FF0DAC" w:rsidRPr="003E7954">
        <w:rPr>
          <w:rFonts w:ascii="Times New Roman" w:hAnsi="Times New Roman" w:cs="Times New Roman"/>
        </w:rPr>
        <w:t xml:space="preserve">repeatedly </w:t>
      </w:r>
      <w:r w:rsidR="00E4735B" w:rsidRPr="003E7954">
        <w:rPr>
          <w:rFonts w:ascii="Times New Roman" w:hAnsi="Times New Roman" w:cs="Times New Roman"/>
        </w:rPr>
        <w:t>pointed out the lack of coherence b</w:t>
      </w:r>
      <w:r w:rsidR="004579DB" w:rsidRPr="003E7954">
        <w:rPr>
          <w:rFonts w:ascii="Times New Roman" w:hAnsi="Times New Roman" w:cs="Times New Roman"/>
        </w:rPr>
        <w:t>etween the</w:t>
      </w:r>
      <w:r w:rsidR="00E4735B" w:rsidRPr="003E7954">
        <w:rPr>
          <w:rFonts w:ascii="Times New Roman" w:hAnsi="Times New Roman" w:cs="Times New Roman"/>
        </w:rPr>
        <w:t xml:space="preserve"> State international and even domestic obligations regarding indigenous peoples’ land and resources rights and the legislation concerning extractive sectors, such as mining, logging or hydrocarbon exploration and exploitation. This results in lack of legal clarity, usually to the detriment of the rights of indigenous peoples.</w:t>
      </w:r>
    </w:p>
    <w:p w14:paraId="74FCBBD5" w14:textId="77777777" w:rsidR="003A6AFA" w:rsidRPr="003E7954" w:rsidRDefault="003A6AFA" w:rsidP="00E92474">
      <w:pPr>
        <w:tabs>
          <w:tab w:val="left" w:pos="360"/>
        </w:tabs>
        <w:rPr>
          <w:rFonts w:ascii="Times New Roman" w:hAnsi="Times New Roman" w:cs="Times New Roman"/>
        </w:rPr>
      </w:pPr>
    </w:p>
    <w:p w14:paraId="1EBEC11C" w14:textId="37301AA0" w:rsidR="003A6AFA" w:rsidRPr="003E7954" w:rsidRDefault="003A6AFA" w:rsidP="00E92474">
      <w:pPr>
        <w:tabs>
          <w:tab w:val="left" w:pos="360"/>
        </w:tabs>
        <w:rPr>
          <w:rFonts w:ascii="Times New Roman" w:hAnsi="Times New Roman" w:cs="Times New Roman"/>
        </w:rPr>
      </w:pPr>
      <w:r w:rsidRPr="003E7954">
        <w:rPr>
          <w:rFonts w:ascii="Times New Roman" w:hAnsi="Times New Roman" w:cs="Times New Roman"/>
        </w:rPr>
        <w:tab/>
        <w:t xml:space="preserve">I have </w:t>
      </w:r>
      <w:r w:rsidR="00E4735B" w:rsidRPr="003E7954">
        <w:rPr>
          <w:rFonts w:ascii="Times New Roman" w:hAnsi="Times New Roman" w:cs="Times New Roman"/>
        </w:rPr>
        <w:t xml:space="preserve">also </w:t>
      </w:r>
      <w:r w:rsidRPr="003E7954">
        <w:rPr>
          <w:rFonts w:ascii="Times New Roman" w:hAnsi="Times New Roman" w:cs="Times New Roman"/>
        </w:rPr>
        <w:t xml:space="preserve">noted </w:t>
      </w:r>
      <w:r w:rsidR="00E4735B" w:rsidRPr="003E7954">
        <w:rPr>
          <w:rFonts w:ascii="Times New Roman" w:hAnsi="Times New Roman" w:cs="Times New Roman"/>
        </w:rPr>
        <w:t xml:space="preserve">that </w:t>
      </w:r>
      <w:r w:rsidRPr="003E7954">
        <w:rPr>
          <w:rFonts w:ascii="Times New Roman" w:hAnsi="Times New Roman" w:cs="Times New Roman"/>
        </w:rPr>
        <w:t xml:space="preserve">when conflicts arise over development project issues, State Governments, international agencies and </w:t>
      </w:r>
      <w:r w:rsidR="00E4735B" w:rsidRPr="003E7954">
        <w:rPr>
          <w:rFonts w:ascii="Times New Roman" w:hAnsi="Times New Roman" w:cs="Times New Roman"/>
        </w:rPr>
        <w:t xml:space="preserve">the </w:t>
      </w:r>
      <w:r w:rsidR="00BC10FF" w:rsidRPr="003E7954">
        <w:rPr>
          <w:rFonts w:ascii="Times New Roman" w:hAnsi="Times New Roman" w:cs="Times New Roman"/>
        </w:rPr>
        <w:t>business sectors</w:t>
      </w:r>
      <w:r w:rsidRPr="003E7954">
        <w:rPr>
          <w:rFonts w:ascii="Times New Roman" w:hAnsi="Times New Roman" w:cs="Times New Roman"/>
        </w:rPr>
        <w:t xml:space="preserve"> </w:t>
      </w:r>
      <w:r w:rsidR="004D0D96" w:rsidRPr="003E7954">
        <w:rPr>
          <w:rFonts w:ascii="Times New Roman" w:hAnsi="Times New Roman" w:cs="Times New Roman"/>
        </w:rPr>
        <w:t>tend to focus</w:t>
      </w:r>
      <w:r w:rsidR="00E4735B" w:rsidRPr="003E7954">
        <w:rPr>
          <w:rFonts w:ascii="Times New Roman" w:hAnsi="Times New Roman" w:cs="Times New Roman"/>
        </w:rPr>
        <w:t xml:space="preserve"> the discussion</w:t>
      </w:r>
      <w:r w:rsidR="004D0D96" w:rsidRPr="003E7954">
        <w:rPr>
          <w:rFonts w:ascii="Times New Roman" w:hAnsi="Times New Roman" w:cs="Times New Roman"/>
        </w:rPr>
        <w:t>s</w:t>
      </w:r>
      <w:r w:rsidR="00E4735B" w:rsidRPr="003E7954">
        <w:rPr>
          <w:rFonts w:ascii="Times New Roman" w:hAnsi="Times New Roman" w:cs="Times New Roman"/>
        </w:rPr>
        <w:t xml:space="preserve"> </w:t>
      </w:r>
      <w:r w:rsidRPr="003E7954">
        <w:rPr>
          <w:rFonts w:ascii="Times New Roman" w:hAnsi="Times New Roman" w:cs="Times New Roman"/>
        </w:rPr>
        <w:t xml:space="preserve">on the implementation of </w:t>
      </w:r>
      <w:r w:rsidR="0088205A" w:rsidRPr="003E7954">
        <w:rPr>
          <w:rFonts w:ascii="Times New Roman" w:hAnsi="Times New Roman" w:cs="Times New Roman"/>
        </w:rPr>
        <w:t>prior consultation</w:t>
      </w:r>
      <w:r w:rsidRPr="003E7954">
        <w:rPr>
          <w:rFonts w:ascii="Times New Roman" w:hAnsi="Times New Roman" w:cs="Times New Roman"/>
        </w:rPr>
        <w:t xml:space="preserve">. In </w:t>
      </w:r>
      <w:r w:rsidR="0088205A" w:rsidRPr="003E7954">
        <w:rPr>
          <w:rFonts w:ascii="Times New Roman" w:hAnsi="Times New Roman" w:cs="Times New Roman"/>
        </w:rPr>
        <w:t xml:space="preserve">the </w:t>
      </w:r>
      <w:r w:rsidRPr="003E7954">
        <w:rPr>
          <w:rFonts w:ascii="Times New Roman" w:hAnsi="Times New Roman" w:cs="Times New Roman"/>
        </w:rPr>
        <w:t xml:space="preserve">Latin American </w:t>
      </w:r>
      <w:r w:rsidR="0088205A" w:rsidRPr="003E7954">
        <w:rPr>
          <w:rFonts w:ascii="Times New Roman" w:hAnsi="Times New Roman" w:cs="Times New Roman"/>
        </w:rPr>
        <w:t>region</w:t>
      </w:r>
      <w:r w:rsidRPr="003E7954">
        <w:rPr>
          <w:rFonts w:ascii="Times New Roman" w:hAnsi="Times New Roman" w:cs="Times New Roman"/>
        </w:rPr>
        <w:t xml:space="preserve">, for example, discussions revolve around the implementation of </w:t>
      </w:r>
      <w:r w:rsidR="00E4735B" w:rsidRPr="003E7954">
        <w:rPr>
          <w:rFonts w:ascii="Times New Roman" w:hAnsi="Times New Roman" w:cs="Times New Roman"/>
        </w:rPr>
        <w:t xml:space="preserve">the </w:t>
      </w:r>
      <w:r w:rsidRPr="003E7954">
        <w:rPr>
          <w:rFonts w:ascii="Times New Roman" w:hAnsi="Times New Roman" w:cs="Times New Roman"/>
        </w:rPr>
        <w:t xml:space="preserve">consultation provisions of </w:t>
      </w:r>
      <w:r w:rsidRPr="003E7954">
        <w:rPr>
          <w:rFonts w:ascii="Times New Roman" w:hAnsi="Times New Roman" w:cs="Times New Roman"/>
          <w:i/>
        </w:rPr>
        <w:t>International Labour Organization Convention 169</w:t>
      </w:r>
      <w:r w:rsidR="007E433B" w:rsidRPr="003E7954">
        <w:rPr>
          <w:rFonts w:ascii="Times New Roman" w:hAnsi="Times New Roman" w:cs="Times New Roman"/>
          <w:i/>
        </w:rPr>
        <w:t xml:space="preserve"> on indigenous and tribal peoples</w:t>
      </w:r>
      <w:r w:rsidR="00E4735B" w:rsidRPr="003E7954">
        <w:rPr>
          <w:rFonts w:ascii="Times New Roman" w:hAnsi="Times New Roman" w:cs="Times New Roman"/>
          <w:i/>
        </w:rPr>
        <w:t xml:space="preserve"> in independent countries</w:t>
      </w:r>
      <w:r w:rsidR="007E433B" w:rsidRPr="003E7954">
        <w:rPr>
          <w:rFonts w:ascii="Times New Roman" w:hAnsi="Times New Roman" w:cs="Times New Roman"/>
        </w:rPr>
        <w:t xml:space="preserve"> (</w:t>
      </w:r>
      <w:r w:rsidR="00E4735B" w:rsidRPr="003E7954">
        <w:rPr>
          <w:rFonts w:ascii="Times New Roman" w:hAnsi="Times New Roman" w:cs="Times New Roman"/>
        </w:rPr>
        <w:t>‘</w:t>
      </w:r>
      <w:r w:rsidR="007E433B" w:rsidRPr="003E7954">
        <w:rPr>
          <w:rFonts w:ascii="Times New Roman" w:hAnsi="Times New Roman" w:cs="Times New Roman"/>
        </w:rPr>
        <w:t>ILO</w:t>
      </w:r>
      <w:r w:rsidR="004D0D96" w:rsidRPr="003E7954">
        <w:rPr>
          <w:rFonts w:ascii="Times New Roman" w:hAnsi="Times New Roman" w:cs="Times New Roman"/>
        </w:rPr>
        <w:t xml:space="preserve"> Convention</w:t>
      </w:r>
      <w:r w:rsidR="007E433B" w:rsidRPr="003E7954">
        <w:rPr>
          <w:rFonts w:ascii="Times New Roman" w:hAnsi="Times New Roman" w:cs="Times New Roman"/>
        </w:rPr>
        <w:t xml:space="preserve"> 169</w:t>
      </w:r>
      <w:r w:rsidR="00E4735B" w:rsidRPr="003E7954">
        <w:rPr>
          <w:rFonts w:ascii="Times New Roman" w:hAnsi="Times New Roman" w:cs="Times New Roman"/>
        </w:rPr>
        <w:t>’</w:t>
      </w:r>
      <w:r w:rsidR="007E433B" w:rsidRPr="003E7954">
        <w:rPr>
          <w:rFonts w:ascii="Times New Roman" w:hAnsi="Times New Roman" w:cs="Times New Roman"/>
        </w:rPr>
        <w:t>)</w:t>
      </w:r>
      <w:r w:rsidR="004579DB" w:rsidRPr="003E7954">
        <w:rPr>
          <w:rFonts w:ascii="Times New Roman" w:hAnsi="Times New Roman" w:cs="Times New Roman"/>
        </w:rPr>
        <w:t>, which is</w:t>
      </w:r>
      <w:r w:rsidR="0088205A" w:rsidRPr="003E7954">
        <w:rPr>
          <w:rFonts w:ascii="Times New Roman" w:hAnsi="Times New Roman" w:cs="Times New Roman"/>
        </w:rPr>
        <w:t xml:space="preserve"> widely ratified in that region</w:t>
      </w:r>
      <w:r w:rsidRPr="003E7954">
        <w:rPr>
          <w:rFonts w:ascii="Times New Roman" w:hAnsi="Times New Roman" w:cs="Times New Roman"/>
        </w:rPr>
        <w:t>. The</w:t>
      </w:r>
      <w:r w:rsidR="0088205A" w:rsidRPr="003E7954">
        <w:rPr>
          <w:rFonts w:ascii="Times New Roman" w:hAnsi="Times New Roman" w:cs="Times New Roman"/>
        </w:rPr>
        <w:t>re are</w:t>
      </w:r>
      <w:r w:rsidRPr="003E7954">
        <w:rPr>
          <w:rFonts w:ascii="Times New Roman" w:hAnsi="Times New Roman" w:cs="Times New Roman"/>
        </w:rPr>
        <w:t xml:space="preserve"> deep divergences </w:t>
      </w:r>
      <w:r w:rsidR="007E433B" w:rsidRPr="003E7954">
        <w:rPr>
          <w:rFonts w:ascii="Times New Roman" w:hAnsi="Times New Roman" w:cs="Times New Roman"/>
        </w:rPr>
        <w:t xml:space="preserve">among indigenous peoples, </w:t>
      </w:r>
      <w:r w:rsidRPr="003E7954">
        <w:rPr>
          <w:rFonts w:ascii="Times New Roman" w:hAnsi="Times New Roman" w:cs="Times New Roman"/>
        </w:rPr>
        <w:t xml:space="preserve">States </w:t>
      </w:r>
      <w:r w:rsidR="007E433B" w:rsidRPr="003E7954">
        <w:rPr>
          <w:rFonts w:ascii="Times New Roman" w:hAnsi="Times New Roman" w:cs="Times New Roman"/>
        </w:rPr>
        <w:t>and</w:t>
      </w:r>
      <w:r w:rsidRPr="003E7954">
        <w:rPr>
          <w:rFonts w:ascii="Times New Roman" w:hAnsi="Times New Roman" w:cs="Times New Roman"/>
        </w:rPr>
        <w:t xml:space="preserve"> private business </w:t>
      </w:r>
      <w:r w:rsidR="007E433B" w:rsidRPr="003E7954">
        <w:rPr>
          <w:rFonts w:ascii="Times New Roman" w:hAnsi="Times New Roman" w:cs="Times New Roman"/>
        </w:rPr>
        <w:t>actors in the interpretation of ILO</w:t>
      </w:r>
      <w:r w:rsidR="004D0D96" w:rsidRPr="003E7954">
        <w:rPr>
          <w:rFonts w:ascii="Times New Roman" w:hAnsi="Times New Roman" w:cs="Times New Roman"/>
        </w:rPr>
        <w:t xml:space="preserve"> Convention</w:t>
      </w:r>
      <w:r w:rsidR="007E433B" w:rsidRPr="003E7954">
        <w:rPr>
          <w:rFonts w:ascii="Times New Roman" w:hAnsi="Times New Roman" w:cs="Times New Roman"/>
        </w:rPr>
        <w:t xml:space="preserve"> 169 consultation provisions</w:t>
      </w:r>
      <w:r w:rsidR="0088205A" w:rsidRPr="003E7954">
        <w:rPr>
          <w:rFonts w:ascii="Times New Roman" w:hAnsi="Times New Roman" w:cs="Times New Roman"/>
        </w:rPr>
        <w:t>. I have emphasized that the Declaration, relevant general reco</w:t>
      </w:r>
      <w:r w:rsidR="005C307E" w:rsidRPr="003E7954">
        <w:rPr>
          <w:rFonts w:ascii="Times New Roman" w:hAnsi="Times New Roman" w:cs="Times New Roman"/>
        </w:rPr>
        <w:t>mmendations and comments of UN treaty b</w:t>
      </w:r>
      <w:r w:rsidR="0088205A" w:rsidRPr="003E7954">
        <w:rPr>
          <w:rFonts w:ascii="Times New Roman" w:hAnsi="Times New Roman" w:cs="Times New Roman"/>
        </w:rPr>
        <w:t xml:space="preserve">odies and jurisprudence of regional bodies (in </w:t>
      </w:r>
      <w:r w:rsidR="0088205A" w:rsidRPr="003E7954">
        <w:rPr>
          <w:rFonts w:ascii="Times New Roman" w:hAnsi="Times New Roman" w:cs="Times New Roman"/>
        </w:rPr>
        <w:lastRenderedPageBreak/>
        <w:t xml:space="preserve">this case, the inter-American system) also constitute legal sources of interpretation and obligation </w:t>
      </w:r>
      <w:r w:rsidR="00E528F5" w:rsidRPr="003E7954">
        <w:rPr>
          <w:rFonts w:ascii="Times New Roman" w:hAnsi="Times New Roman" w:cs="Times New Roman"/>
        </w:rPr>
        <w:t>for S</w:t>
      </w:r>
      <w:r w:rsidR="0088205A" w:rsidRPr="003E7954">
        <w:rPr>
          <w:rFonts w:ascii="Times New Roman" w:hAnsi="Times New Roman" w:cs="Times New Roman"/>
        </w:rPr>
        <w:t xml:space="preserve">tates with regards to consultation and free, prior and informed consent. </w:t>
      </w:r>
    </w:p>
    <w:p w14:paraId="6369448B" w14:textId="77777777" w:rsidR="0088205A" w:rsidRPr="003E7954" w:rsidRDefault="0088205A" w:rsidP="00E92474">
      <w:pPr>
        <w:tabs>
          <w:tab w:val="left" w:pos="360"/>
        </w:tabs>
        <w:rPr>
          <w:rFonts w:ascii="Times New Roman" w:hAnsi="Times New Roman" w:cs="Times New Roman"/>
        </w:rPr>
      </w:pPr>
    </w:p>
    <w:p w14:paraId="777D097B" w14:textId="44517A33" w:rsidR="0088205A" w:rsidRPr="003E7954" w:rsidRDefault="0088205A" w:rsidP="00E92474">
      <w:pPr>
        <w:tabs>
          <w:tab w:val="left" w:pos="360"/>
        </w:tabs>
        <w:rPr>
          <w:rFonts w:ascii="Times New Roman" w:hAnsi="Times New Roman" w:cs="Times New Roman"/>
        </w:rPr>
      </w:pPr>
      <w:r w:rsidRPr="003E7954">
        <w:rPr>
          <w:rFonts w:ascii="Times New Roman" w:hAnsi="Times New Roman" w:cs="Times New Roman"/>
        </w:rPr>
        <w:tab/>
      </w:r>
      <w:r w:rsidR="00B90170" w:rsidRPr="003E7954">
        <w:rPr>
          <w:rFonts w:ascii="Times New Roman" w:hAnsi="Times New Roman" w:cs="Times New Roman"/>
        </w:rPr>
        <w:t>Eq</w:t>
      </w:r>
      <w:r w:rsidR="00763494" w:rsidRPr="003E7954">
        <w:rPr>
          <w:rFonts w:ascii="Times New Roman" w:hAnsi="Times New Roman" w:cs="Times New Roman"/>
        </w:rPr>
        <w:t>ually as important</w:t>
      </w:r>
      <w:r w:rsidR="00C072C2" w:rsidRPr="003E7954">
        <w:rPr>
          <w:rFonts w:ascii="Times New Roman" w:hAnsi="Times New Roman" w:cs="Times New Roman"/>
        </w:rPr>
        <w:t xml:space="preserve"> </w:t>
      </w:r>
      <w:r w:rsidR="00763494" w:rsidRPr="003E7954">
        <w:rPr>
          <w:rFonts w:ascii="Times New Roman" w:hAnsi="Times New Roman" w:cs="Times New Roman"/>
        </w:rPr>
        <w:t xml:space="preserve">are </w:t>
      </w:r>
      <w:r w:rsidR="00146C12" w:rsidRPr="003E7954">
        <w:rPr>
          <w:rFonts w:ascii="Times New Roman" w:hAnsi="Times New Roman" w:cs="Times New Roman"/>
        </w:rPr>
        <w:t>international standards on</w:t>
      </w:r>
      <w:r w:rsidR="00FD7709" w:rsidRPr="003E7954">
        <w:rPr>
          <w:rFonts w:ascii="Times New Roman" w:hAnsi="Times New Roman" w:cs="Times New Roman"/>
        </w:rPr>
        <w:t xml:space="preserve"> indigenous</w:t>
      </w:r>
      <w:r w:rsidR="00763494" w:rsidRPr="003E7954">
        <w:rPr>
          <w:rFonts w:ascii="Times New Roman" w:hAnsi="Times New Roman" w:cs="Times New Roman"/>
        </w:rPr>
        <w:t xml:space="preserve"> land, territorial and resource rights. In addition to implementing consultation and consent </w:t>
      </w:r>
      <w:r w:rsidR="00317C12" w:rsidRPr="003E7954">
        <w:rPr>
          <w:rFonts w:ascii="Times New Roman" w:hAnsi="Times New Roman" w:cs="Times New Roman"/>
        </w:rPr>
        <w:t xml:space="preserve">standards </w:t>
      </w:r>
      <w:r w:rsidR="00763494" w:rsidRPr="003E7954">
        <w:rPr>
          <w:rFonts w:ascii="Times New Roman" w:hAnsi="Times New Roman" w:cs="Times New Roman"/>
        </w:rPr>
        <w:t xml:space="preserve">at the domestic levels, States must reinforce domestic legal, administrative and other mechanisms to protect indigenous land and resource rights, consistent with the Declaration and </w:t>
      </w:r>
      <w:r w:rsidR="00BC10FF" w:rsidRPr="003E7954">
        <w:rPr>
          <w:rFonts w:ascii="Times New Roman" w:hAnsi="Times New Roman" w:cs="Times New Roman"/>
        </w:rPr>
        <w:t xml:space="preserve">the </w:t>
      </w:r>
      <w:r w:rsidR="00763494" w:rsidRPr="003E7954">
        <w:rPr>
          <w:rFonts w:ascii="Times New Roman" w:hAnsi="Times New Roman" w:cs="Times New Roman"/>
        </w:rPr>
        <w:t xml:space="preserve">other </w:t>
      </w:r>
      <w:r w:rsidR="00FD7709" w:rsidRPr="003E7954">
        <w:rPr>
          <w:rFonts w:ascii="Times New Roman" w:hAnsi="Times New Roman" w:cs="Times New Roman"/>
        </w:rPr>
        <w:t xml:space="preserve">international </w:t>
      </w:r>
      <w:r w:rsidR="00B53FB9" w:rsidRPr="003E7954">
        <w:rPr>
          <w:rFonts w:ascii="Times New Roman" w:hAnsi="Times New Roman" w:cs="Times New Roman"/>
        </w:rPr>
        <w:t>standards</w:t>
      </w:r>
      <w:r w:rsidR="00763494" w:rsidRPr="003E7954">
        <w:rPr>
          <w:rFonts w:ascii="Times New Roman" w:hAnsi="Times New Roman" w:cs="Times New Roman"/>
        </w:rPr>
        <w:t xml:space="preserve">. This must also be seen as a priority within discussions relating to </w:t>
      </w:r>
      <w:r w:rsidR="00146C12" w:rsidRPr="003E7954">
        <w:rPr>
          <w:rFonts w:ascii="Times New Roman" w:hAnsi="Times New Roman" w:cs="Times New Roman"/>
        </w:rPr>
        <w:t xml:space="preserve">extractive, energy, infrastructure and other development projects. </w:t>
      </w:r>
      <w:r w:rsidR="00FD7709" w:rsidRPr="003E7954">
        <w:rPr>
          <w:rFonts w:ascii="Times New Roman" w:hAnsi="Times New Roman" w:cs="Times New Roman"/>
        </w:rPr>
        <w:t xml:space="preserve">I have noted the issue of consultation and consent is particularly conflictive where indigenous land rights are not effectively recognized and protected in accordance with international standards. </w:t>
      </w:r>
    </w:p>
    <w:p w14:paraId="00C10934" w14:textId="77777777" w:rsidR="00FD7709" w:rsidRPr="003E7954" w:rsidRDefault="00FD7709" w:rsidP="00E92474">
      <w:pPr>
        <w:tabs>
          <w:tab w:val="left" w:pos="360"/>
        </w:tabs>
        <w:rPr>
          <w:rFonts w:ascii="Times New Roman" w:hAnsi="Times New Roman" w:cs="Times New Roman"/>
        </w:rPr>
      </w:pPr>
    </w:p>
    <w:p w14:paraId="1476F399" w14:textId="78729AE5" w:rsidR="006A084F" w:rsidRPr="003E7954" w:rsidRDefault="00C072C2" w:rsidP="00E92474">
      <w:pPr>
        <w:tabs>
          <w:tab w:val="left" w:pos="360"/>
        </w:tabs>
        <w:rPr>
          <w:rFonts w:ascii="Times New Roman" w:hAnsi="Times New Roman" w:cs="Times New Roman"/>
        </w:rPr>
      </w:pPr>
      <w:r w:rsidRPr="003E7954">
        <w:rPr>
          <w:rFonts w:ascii="Times New Roman" w:hAnsi="Times New Roman" w:cs="Times New Roman"/>
        </w:rPr>
        <w:tab/>
        <w:t xml:space="preserve">A comprehensive analysis of the </w:t>
      </w:r>
      <w:r w:rsidR="00FD7709" w:rsidRPr="003E7954">
        <w:rPr>
          <w:rFonts w:ascii="Times New Roman" w:hAnsi="Times New Roman" w:cs="Times New Roman"/>
        </w:rPr>
        <w:t xml:space="preserve">impacts </w:t>
      </w:r>
      <w:r w:rsidR="00B53FB9" w:rsidRPr="003E7954">
        <w:rPr>
          <w:rFonts w:ascii="Times New Roman" w:hAnsi="Times New Roman" w:cs="Times New Roman"/>
        </w:rPr>
        <w:t xml:space="preserve">of proposed economic activities </w:t>
      </w:r>
      <w:r w:rsidR="00FD7709" w:rsidRPr="003E7954">
        <w:rPr>
          <w:rFonts w:ascii="Times New Roman" w:hAnsi="Times New Roman" w:cs="Times New Roman"/>
        </w:rPr>
        <w:t xml:space="preserve">on indigenous lands, territories and resources needs to be </w:t>
      </w:r>
      <w:r w:rsidR="00011159" w:rsidRPr="003E7954">
        <w:rPr>
          <w:rFonts w:ascii="Times New Roman" w:hAnsi="Times New Roman" w:cs="Times New Roman"/>
        </w:rPr>
        <w:t xml:space="preserve">the central </w:t>
      </w:r>
      <w:r w:rsidR="00FD7709" w:rsidRPr="003E7954">
        <w:rPr>
          <w:rFonts w:ascii="Times New Roman" w:hAnsi="Times New Roman" w:cs="Times New Roman"/>
        </w:rPr>
        <w:t>point of reference, not just whether prior consultation procedures were followed by a State or company. The full panoply of rights, including lands, territories, resources as well as culture, religion and other</w:t>
      </w:r>
      <w:r w:rsidR="00243FD2" w:rsidRPr="003E7954">
        <w:rPr>
          <w:rFonts w:ascii="Times New Roman" w:hAnsi="Times New Roman" w:cs="Times New Roman"/>
        </w:rPr>
        <w:t xml:space="preserve"> human rights enshrined in the Declaration need to form th</w:t>
      </w:r>
      <w:r w:rsidR="002B21F6" w:rsidRPr="003E7954">
        <w:rPr>
          <w:rFonts w:ascii="Times New Roman" w:hAnsi="Times New Roman" w:cs="Times New Roman"/>
        </w:rPr>
        <w:t xml:space="preserve">e basis of </w:t>
      </w:r>
      <w:r w:rsidR="00011159" w:rsidRPr="003E7954">
        <w:rPr>
          <w:rFonts w:ascii="Times New Roman" w:hAnsi="Times New Roman" w:cs="Times New Roman"/>
        </w:rPr>
        <w:t xml:space="preserve">independent and impartial </w:t>
      </w:r>
      <w:r w:rsidR="002B21F6" w:rsidRPr="003E7954">
        <w:rPr>
          <w:rFonts w:ascii="Times New Roman" w:hAnsi="Times New Roman" w:cs="Times New Roman"/>
        </w:rPr>
        <w:t xml:space="preserve">impact assessments carried out in connection with development projects. </w:t>
      </w:r>
      <w:r w:rsidR="00B770EF" w:rsidRPr="003E7954">
        <w:rPr>
          <w:rFonts w:ascii="Times New Roman" w:hAnsi="Times New Roman" w:cs="Times New Roman"/>
        </w:rPr>
        <w:t xml:space="preserve">Human rights impact assessments need to be implemented </w:t>
      </w:r>
      <w:r w:rsidRPr="003E7954">
        <w:rPr>
          <w:rFonts w:ascii="Times New Roman" w:hAnsi="Times New Roman" w:cs="Times New Roman"/>
        </w:rPr>
        <w:t xml:space="preserve">in a manner </w:t>
      </w:r>
      <w:r w:rsidR="00B770EF" w:rsidRPr="003E7954">
        <w:rPr>
          <w:rFonts w:ascii="Times New Roman" w:hAnsi="Times New Roman" w:cs="Times New Roman"/>
        </w:rPr>
        <w:t>that take</w:t>
      </w:r>
      <w:r w:rsidRPr="003E7954">
        <w:rPr>
          <w:rFonts w:ascii="Times New Roman" w:hAnsi="Times New Roman" w:cs="Times New Roman"/>
        </w:rPr>
        <w:t>s</w:t>
      </w:r>
      <w:r w:rsidR="00B770EF" w:rsidRPr="003E7954">
        <w:rPr>
          <w:rFonts w:ascii="Times New Roman" w:hAnsi="Times New Roman" w:cs="Times New Roman"/>
        </w:rPr>
        <w:t xml:space="preserve"> into account not just environmental impacts but also impacts to indigenous </w:t>
      </w:r>
      <w:r w:rsidR="00F832C4" w:rsidRPr="003E7954">
        <w:rPr>
          <w:rFonts w:ascii="Times New Roman" w:hAnsi="Times New Roman" w:cs="Times New Roman"/>
        </w:rPr>
        <w:t xml:space="preserve">rights to </w:t>
      </w:r>
      <w:r w:rsidR="00C81AFA" w:rsidRPr="003E7954">
        <w:rPr>
          <w:rFonts w:ascii="Times New Roman" w:hAnsi="Times New Roman" w:cs="Times New Roman"/>
        </w:rPr>
        <w:t>lands and resources -</w:t>
      </w:r>
      <w:r w:rsidR="00B770EF" w:rsidRPr="003E7954">
        <w:rPr>
          <w:rFonts w:ascii="Times New Roman" w:hAnsi="Times New Roman" w:cs="Times New Roman"/>
        </w:rPr>
        <w:t xml:space="preserve"> in their social, economic, cultural and spiritual dimensions. </w:t>
      </w:r>
      <w:r w:rsidR="00F832C4" w:rsidRPr="003E7954">
        <w:rPr>
          <w:rFonts w:ascii="Times New Roman" w:hAnsi="Times New Roman" w:cs="Times New Roman"/>
        </w:rPr>
        <w:t xml:space="preserve">Consistent with the Declaration, land rights in this sense need to be understood to include the lands, territories and </w:t>
      </w:r>
      <w:r w:rsidR="00B53FB9" w:rsidRPr="003E7954">
        <w:rPr>
          <w:rFonts w:ascii="Times New Roman" w:hAnsi="Times New Roman" w:cs="Times New Roman"/>
        </w:rPr>
        <w:t xml:space="preserve">natural </w:t>
      </w:r>
      <w:r w:rsidR="00F832C4" w:rsidRPr="003E7954">
        <w:rPr>
          <w:rFonts w:ascii="Times New Roman" w:hAnsi="Times New Roman" w:cs="Times New Roman"/>
        </w:rPr>
        <w:t xml:space="preserve">resources indigenous peoples </w:t>
      </w:r>
      <w:r w:rsidR="006F7E90" w:rsidRPr="003E7954">
        <w:rPr>
          <w:rFonts w:ascii="Times New Roman" w:hAnsi="Times New Roman" w:cs="Times New Roman"/>
        </w:rPr>
        <w:t xml:space="preserve">traditionally </w:t>
      </w:r>
      <w:r w:rsidR="00F832C4" w:rsidRPr="003E7954">
        <w:rPr>
          <w:rFonts w:ascii="Times New Roman" w:hAnsi="Times New Roman" w:cs="Times New Roman"/>
        </w:rPr>
        <w:t xml:space="preserve">own, </w:t>
      </w:r>
      <w:r w:rsidR="006F7E90" w:rsidRPr="003E7954">
        <w:rPr>
          <w:rFonts w:ascii="Times New Roman" w:hAnsi="Times New Roman" w:cs="Times New Roman"/>
        </w:rPr>
        <w:t>occupy or otherwise use or</w:t>
      </w:r>
      <w:r w:rsidR="00B53FB9" w:rsidRPr="003E7954">
        <w:rPr>
          <w:rFonts w:ascii="Times New Roman" w:hAnsi="Times New Roman" w:cs="Times New Roman"/>
        </w:rPr>
        <w:t xml:space="preserve"> acquired, </w:t>
      </w:r>
      <w:r w:rsidR="006F7E90" w:rsidRPr="003E7954">
        <w:rPr>
          <w:rFonts w:ascii="Times New Roman" w:hAnsi="Times New Roman" w:cs="Times New Roman"/>
        </w:rPr>
        <w:t>respecting their customs, tradi</w:t>
      </w:r>
      <w:r w:rsidR="00402DCC" w:rsidRPr="003E7954">
        <w:rPr>
          <w:rFonts w:ascii="Times New Roman" w:hAnsi="Times New Roman" w:cs="Times New Roman"/>
        </w:rPr>
        <w:t>tions and land tenure systems (A</w:t>
      </w:r>
      <w:r w:rsidR="006F7E90" w:rsidRPr="003E7954">
        <w:rPr>
          <w:rFonts w:ascii="Times New Roman" w:hAnsi="Times New Roman" w:cs="Times New Roman"/>
        </w:rPr>
        <w:t xml:space="preserve">rt. 26). </w:t>
      </w:r>
      <w:r w:rsidR="00011159" w:rsidRPr="003E7954">
        <w:rPr>
          <w:rFonts w:ascii="Times New Roman" w:hAnsi="Times New Roman" w:cs="Times New Roman"/>
        </w:rPr>
        <w:t xml:space="preserve">The jurisprudence of </w:t>
      </w:r>
      <w:r w:rsidR="008307BC" w:rsidRPr="003E7954">
        <w:rPr>
          <w:rFonts w:ascii="Times New Roman" w:hAnsi="Times New Roman" w:cs="Times New Roman"/>
        </w:rPr>
        <w:t xml:space="preserve">the </w:t>
      </w:r>
      <w:r w:rsidR="00011159" w:rsidRPr="003E7954">
        <w:rPr>
          <w:rFonts w:ascii="Times New Roman" w:hAnsi="Times New Roman" w:cs="Times New Roman"/>
        </w:rPr>
        <w:t xml:space="preserve">regional bodies </w:t>
      </w:r>
      <w:r w:rsidR="008307BC" w:rsidRPr="003E7954">
        <w:rPr>
          <w:rFonts w:ascii="Times New Roman" w:hAnsi="Times New Roman" w:cs="Times New Roman"/>
        </w:rPr>
        <w:t xml:space="preserve">of </w:t>
      </w:r>
      <w:r w:rsidR="00011159" w:rsidRPr="003E7954">
        <w:rPr>
          <w:rFonts w:ascii="Times New Roman" w:hAnsi="Times New Roman" w:cs="Times New Roman"/>
        </w:rPr>
        <w:t xml:space="preserve">the Inter-American and African human rights systems also further </w:t>
      </w:r>
      <w:r w:rsidR="00CD155C" w:rsidRPr="003E7954">
        <w:rPr>
          <w:rFonts w:ascii="Times New Roman" w:hAnsi="Times New Roman" w:cs="Times New Roman"/>
        </w:rPr>
        <w:t>the understanding of</w:t>
      </w:r>
      <w:r w:rsidR="00011159" w:rsidRPr="003E7954">
        <w:rPr>
          <w:rFonts w:ascii="Times New Roman" w:hAnsi="Times New Roman" w:cs="Times New Roman"/>
        </w:rPr>
        <w:t xml:space="preserve"> </w:t>
      </w:r>
      <w:r w:rsidR="00B53FB9" w:rsidRPr="003E7954">
        <w:rPr>
          <w:rFonts w:ascii="Times New Roman" w:hAnsi="Times New Roman" w:cs="Times New Roman"/>
        </w:rPr>
        <w:t xml:space="preserve">the </w:t>
      </w:r>
      <w:r w:rsidR="00011159" w:rsidRPr="003E7954">
        <w:rPr>
          <w:rFonts w:ascii="Times New Roman" w:hAnsi="Times New Roman" w:cs="Times New Roman"/>
        </w:rPr>
        <w:t>basic nature, content and character of indigenous land, territorial and natural resource</w:t>
      </w:r>
      <w:r w:rsidR="00B53FB9" w:rsidRPr="003E7954">
        <w:rPr>
          <w:rFonts w:ascii="Times New Roman" w:hAnsi="Times New Roman" w:cs="Times New Roman"/>
        </w:rPr>
        <w:t>s</w:t>
      </w:r>
      <w:r w:rsidR="00011159" w:rsidRPr="003E7954">
        <w:rPr>
          <w:rFonts w:ascii="Times New Roman" w:hAnsi="Times New Roman" w:cs="Times New Roman"/>
        </w:rPr>
        <w:t xml:space="preserve"> rights.</w:t>
      </w:r>
    </w:p>
    <w:p w14:paraId="19A8960A" w14:textId="77777777" w:rsidR="008B0366" w:rsidRPr="003E7954" w:rsidRDefault="008B0366" w:rsidP="00E92474">
      <w:pPr>
        <w:tabs>
          <w:tab w:val="left" w:pos="360"/>
        </w:tabs>
        <w:rPr>
          <w:rFonts w:ascii="Times New Roman" w:hAnsi="Times New Roman" w:cs="Times New Roman"/>
        </w:rPr>
      </w:pPr>
    </w:p>
    <w:p w14:paraId="246FB5FB" w14:textId="79FB975A" w:rsidR="0032543E" w:rsidRPr="003E7954" w:rsidRDefault="00227602" w:rsidP="00E92474">
      <w:pPr>
        <w:tabs>
          <w:tab w:val="left" w:pos="360"/>
        </w:tabs>
        <w:rPr>
          <w:rFonts w:ascii="Times New Roman" w:hAnsi="Times New Roman" w:cs="Times New Roman"/>
        </w:rPr>
      </w:pPr>
      <w:r w:rsidRPr="003E7954">
        <w:rPr>
          <w:rFonts w:ascii="Times New Roman" w:hAnsi="Times New Roman" w:cs="Times New Roman"/>
        </w:rPr>
        <w:tab/>
      </w:r>
      <w:r w:rsidR="00011159" w:rsidRPr="003E7954">
        <w:rPr>
          <w:rFonts w:ascii="Times New Roman" w:hAnsi="Times New Roman" w:cs="Times New Roman"/>
        </w:rPr>
        <w:t>Additionally</w:t>
      </w:r>
      <w:r w:rsidRPr="003E7954">
        <w:rPr>
          <w:rFonts w:ascii="Times New Roman" w:hAnsi="Times New Roman" w:cs="Times New Roman"/>
        </w:rPr>
        <w:t>, it is important to recall the Declaration’s provisions on self-determination</w:t>
      </w:r>
      <w:r w:rsidR="00402DCC" w:rsidRPr="003E7954">
        <w:rPr>
          <w:rFonts w:ascii="Times New Roman" w:hAnsi="Times New Roman" w:cs="Times New Roman"/>
        </w:rPr>
        <w:t xml:space="preserve"> (A</w:t>
      </w:r>
      <w:r w:rsidR="00914EA5" w:rsidRPr="003E7954">
        <w:rPr>
          <w:rFonts w:ascii="Times New Roman" w:hAnsi="Times New Roman" w:cs="Times New Roman"/>
        </w:rPr>
        <w:t>rt</w:t>
      </w:r>
      <w:r w:rsidR="00B53FB9" w:rsidRPr="003E7954">
        <w:rPr>
          <w:rFonts w:ascii="Times New Roman" w:hAnsi="Times New Roman" w:cs="Times New Roman"/>
        </w:rPr>
        <w:t>.</w:t>
      </w:r>
      <w:r w:rsidR="00914EA5" w:rsidRPr="003E7954">
        <w:rPr>
          <w:rFonts w:ascii="Times New Roman" w:hAnsi="Times New Roman" w:cs="Times New Roman"/>
        </w:rPr>
        <w:t xml:space="preserve"> 3)</w:t>
      </w:r>
      <w:r w:rsidRPr="003E7954">
        <w:rPr>
          <w:rFonts w:ascii="Times New Roman" w:hAnsi="Times New Roman" w:cs="Times New Roman"/>
        </w:rPr>
        <w:t xml:space="preserve"> and </w:t>
      </w:r>
      <w:r w:rsidR="00D5747C" w:rsidRPr="003E7954">
        <w:rPr>
          <w:rFonts w:ascii="Times New Roman" w:hAnsi="Times New Roman" w:cs="Times New Roman"/>
        </w:rPr>
        <w:t>on the</w:t>
      </w:r>
      <w:r w:rsidRPr="003E7954">
        <w:rPr>
          <w:rFonts w:ascii="Times New Roman" w:hAnsi="Times New Roman" w:cs="Times New Roman"/>
        </w:rPr>
        <w:t xml:space="preserve"> </w:t>
      </w:r>
      <w:r w:rsidR="00914EA5" w:rsidRPr="003E7954">
        <w:rPr>
          <w:rFonts w:ascii="Times New Roman" w:hAnsi="Times New Roman" w:cs="Times New Roman"/>
        </w:rPr>
        <w:t>right to determine their own development priorities</w:t>
      </w:r>
      <w:r w:rsidR="008F2A94" w:rsidRPr="003E7954">
        <w:rPr>
          <w:rFonts w:ascii="Times New Roman" w:hAnsi="Times New Roman" w:cs="Times New Roman"/>
        </w:rPr>
        <w:t xml:space="preserve"> including with regards to their lan</w:t>
      </w:r>
      <w:r w:rsidR="00402DCC" w:rsidRPr="003E7954">
        <w:rPr>
          <w:rFonts w:ascii="Times New Roman" w:hAnsi="Times New Roman" w:cs="Times New Roman"/>
        </w:rPr>
        <w:t>ds, territories and resources (A</w:t>
      </w:r>
      <w:r w:rsidR="008F2A94" w:rsidRPr="003E7954">
        <w:rPr>
          <w:rFonts w:ascii="Times New Roman" w:hAnsi="Times New Roman" w:cs="Times New Roman"/>
        </w:rPr>
        <w:t xml:space="preserve">rts. 23, 32). </w:t>
      </w:r>
      <w:r w:rsidR="00C1325D" w:rsidRPr="003E7954">
        <w:rPr>
          <w:rFonts w:ascii="Times New Roman" w:hAnsi="Times New Roman" w:cs="Times New Roman"/>
        </w:rPr>
        <w:t xml:space="preserve">These are important elements to exercise </w:t>
      </w:r>
      <w:r w:rsidR="00295849" w:rsidRPr="003E7954">
        <w:rPr>
          <w:rFonts w:ascii="Times New Roman" w:hAnsi="Times New Roman" w:cs="Times New Roman"/>
        </w:rPr>
        <w:t xml:space="preserve">the right to land recognized in </w:t>
      </w:r>
      <w:r w:rsidR="00C1325D" w:rsidRPr="003E7954">
        <w:rPr>
          <w:rFonts w:ascii="Times New Roman" w:hAnsi="Times New Roman" w:cs="Times New Roman"/>
        </w:rPr>
        <w:t xml:space="preserve">Article 26(2) </w:t>
      </w:r>
      <w:r w:rsidR="00295849" w:rsidRPr="003E7954">
        <w:rPr>
          <w:rFonts w:ascii="Times New Roman" w:hAnsi="Times New Roman" w:cs="Times New Roman"/>
        </w:rPr>
        <w:t>which asserts</w:t>
      </w:r>
      <w:r w:rsidR="00C1325D" w:rsidRPr="003E7954">
        <w:rPr>
          <w:rFonts w:ascii="Times New Roman" w:hAnsi="Times New Roman" w:cs="Times New Roman"/>
        </w:rPr>
        <w:t xml:space="preserve"> indigenous peoples’ rights to own, use, develop and control their lands, territories and resources. The element of effective control </w:t>
      </w:r>
      <w:r w:rsidR="00D441AE" w:rsidRPr="003E7954">
        <w:rPr>
          <w:rFonts w:ascii="Times New Roman" w:hAnsi="Times New Roman" w:cs="Times New Roman"/>
        </w:rPr>
        <w:t>and self-determination is essential to the imple</w:t>
      </w:r>
      <w:r w:rsidR="009A38BE" w:rsidRPr="003E7954">
        <w:rPr>
          <w:rFonts w:ascii="Times New Roman" w:hAnsi="Times New Roman" w:cs="Times New Roman"/>
        </w:rPr>
        <w:t xml:space="preserve">mentation </w:t>
      </w:r>
      <w:r w:rsidR="00C15F28" w:rsidRPr="003E7954">
        <w:rPr>
          <w:rFonts w:ascii="Times New Roman" w:hAnsi="Times New Roman" w:cs="Times New Roman"/>
        </w:rPr>
        <w:t>of the</w:t>
      </w:r>
      <w:r w:rsidR="009A38BE" w:rsidRPr="003E7954">
        <w:rPr>
          <w:rFonts w:ascii="Times New Roman" w:hAnsi="Times New Roman" w:cs="Times New Roman"/>
        </w:rPr>
        <w:t xml:space="preserve"> Declaration</w:t>
      </w:r>
      <w:r w:rsidR="00C15F28" w:rsidRPr="003E7954">
        <w:rPr>
          <w:rFonts w:ascii="Times New Roman" w:hAnsi="Times New Roman" w:cs="Times New Roman"/>
        </w:rPr>
        <w:t>’s land rights provisions</w:t>
      </w:r>
      <w:r w:rsidR="00D5747C" w:rsidRPr="003E7954">
        <w:rPr>
          <w:rFonts w:ascii="Times New Roman" w:hAnsi="Times New Roman" w:cs="Times New Roman"/>
        </w:rPr>
        <w:t>, especially in the context of natural resource development and other projects affecting indigenous peoples</w:t>
      </w:r>
      <w:r w:rsidR="009A38BE" w:rsidRPr="003E7954">
        <w:rPr>
          <w:rFonts w:ascii="Times New Roman" w:hAnsi="Times New Roman" w:cs="Times New Roman"/>
        </w:rPr>
        <w:t>.</w:t>
      </w:r>
    </w:p>
    <w:p w14:paraId="1463E968" w14:textId="77777777" w:rsidR="0032543E" w:rsidRPr="003E7954" w:rsidRDefault="0032543E" w:rsidP="00E92474">
      <w:pPr>
        <w:tabs>
          <w:tab w:val="left" w:pos="360"/>
        </w:tabs>
        <w:rPr>
          <w:rFonts w:ascii="Times New Roman" w:hAnsi="Times New Roman" w:cs="Times New Roman"/>
        </w:rPr>
      </w:pPr>
    </w:p>
    <w:p w14:paraId="45F7E4C8" w14:textId="64E9C6E3" w:rsidR="00F832C4" w:rsidRPr="003E7954" w:rsidRDefault="0032543E" w:rsidP="00E92474">
      <w:pPr>
        <w:tabs>
          <w:tab w:val="left" w:pos="360"/>
        </w:tabs>
        <w:rPr>
          <w:rFonts w:ascii="Times New Roman" w:hAnsi="Times New Roman" w:cs="Times New Roman"/>
        </w:rPr>
      </w:pPr>
      <w:r w:rsidRPr="003E7954">
        <w:rPr>
          <w:rFonts w:ascii="Times New Roman" w:hAnsi="Times New Roman" w:cs="Times New Roman"/>
        </w:rPr>
        <w:tab/>
        <w:t xml:space="preserve">In </w:t>
      </w:r>
      <w:r w:rsidR="00B53FB9" w:rsidRPr="003E7954">
        <w:rPr>
          <w:rFonts w:ascii="Times New Roman" w:hAnsi="Times New Roman" w:cs="Times New Roman"/>
        </w:rPr>
        <w:t xml:space="preserve">my </w:t>
      </w:r>
      <w:r w:rsidRPr="003E7954">
        <w:rPr>
          <w:rFonts w:ascii="Times New Roman" w:hAnsi="Times New Roman" w:cs="Times New Roman"/>
        </w:rPr>
        <w:t xml:space="preserve">country </w:t>
      </w:r>
      <w:r w:rsidR="00012F42" w:rsidRPr="003E7954">
        <w:rPr>
          <w:rFonts w:ascii="Times New Roman" w:hAnsi="Times New Roman" w:cs="Times New Roman"/>
        </w:rPr>
        <w:t xml:space="preserve">visit </w:t>
      </w:r>
      <w:r w:rsidRPr="003E7954">
        <w:rPr>
          <w:rFonts w:ascii="Times New Roman" w:hAnsi="Times New Roman" w:cs="Times New Roman"/>
        </w:rPr>
        <w:t xml:space="preserve">and </w:t>
      </w:r>
      <w:r w:rsidR="00B53FB9" w:rsidRPr="003E7954">
        <w:rPr>
          <w:rFonts w:ascii="Times New Roman" w:hAnsi="Times New Roman" w:cs="Times New Roman"/>
        </w:rPr>
        <w:t>thematic</w:t>
      </w:r>
      <w:r w:rsidRPr="003E7954">
        <w:rPr>
          <w:rFonts w:ascii="Times New Roman" w:hAnsi="Times New Roman" w:cs="Times New Roman"/>
        </w:rPr>
        <w:t xml:space="preserve"> reports, I have </w:t>
      </w:r>
      <w:r w:rsidR="00317C12" w:rsidRPr="003E7954">
        <w:rPr>
          <w:rFonts w:ascii="Times New Roman" w:hAnsi="Times New Roman" w:cs="Times New Roman"/>
        </w:rPr>
        <w:t>recommended</w:t>
      </w:r>
      <w:r w:rsidRPr="003E7954">
        <w:rPr>
          <w:rFonts w:ascii="Times New Roman" w:hAnsi="Times New Roman" w:cs="Times New Roman"/>
        </w:rPr>
        <w:t xml:space="preserve"> that indigenous peoples and Government authorities engage in discussions</w:t>
      </w:r>
      <w:r w:rsidR="00317C12" w:rsidRPr="003E7954">
        <w:rPr>
          <w:rFonts w:ascii="Times New Roman" w:hAnsi="Times New Roman" w:cs="Times New Roman"/>
        </w:rPr>
        <w:t xml:space="preserve"> in equal terms </w:t>
      </w:r>
      <w:r w:rsidRPr="003E7954">
        <w:rPr>
          <w:rFonts w:ascii="Times New Roman" w:hAnsi="Times New Roman" w:cs="Times New Roman"/>
        </w:rPr>
        <w:t xml:space="preserve">with a view to </w:t>
      </w:r>
      <w:r w:rsidR="008B0366" w:rsidRPr="003E7954">
        <w:rPr>
          <w:rFonts w:ascii="Times New Roman" w:hAnsi="Times New Roman" w:cs="Times New Roman"/>
        </w:rPr>
        <w:t xml:space="preserve">adopting joint decisions on </w:t>
      </w:r>
      <w:r w:rsidR="00B53FB9" w:rsidRPr="003E7954">
        <w:rPr>
          <w:rFonts w:ascii="Times New Roman" w:hAnsi="Times New Roman" w:cs="Times New Roman"/>
        </w:rPr>
        <w:t>proposed activities</w:t>
      </w:r>
      <w:r w:rsidR="008B0366" w:rsidRPr="003E7954">
        <w:rPr>
          <w:rFonts w:ascii="Times New Roman" w:hAnsi="Times New Roman" w:cs="Times New Roman"/>
        </w:rPr>
        <w:t xml:space="preserve"> in indigenous territories. Indigenous peoples’ own development proposals should take priority within their territories</w:t>
      </w:r>
      <w:r w:rsidR="00317C12" w:rsidRPr="003E7954">
        <w:rPr>
          <w:rFonts w:ascii="Times New Roman" w:hAnsi="Times New Roman" w:cs="Times New Roman"/>
        </w:rPr>
        <w:t xml:space="preserve"> and should be</w:t>
      </w:r>
      <w:r w:rsidR="005B7283" w:rsidRPr="003E7954">
        <w:rPr>
          <w:rFonts w:ascii="Times New Roman" w:hAnsi="Times New Roman" w:cs="Times New Roman"/>
        </w:rPr>
        <w:t xml:space="preserve"> taken into account in national policie</w:t>
      </w:r>
      <w:r w:rsidR="00D5747C" w:rsidRPr="003E7954">
        <w:rPr>
          <w:rFonts w:ascii="Times New Roman" w:hAnsi="Times New Roman" w:cs="Times New Roman"/>
        </w:rPr>
        <w:t>s, laws, and plans related to extractive,</w:t>
      </w:r>
      <w:r w:rsidR="005B7283" w:rsidRPr="003E7954">
        <w:rPr>
          <w:rFonts w:ascii="Times New Roman" w:hAnsi="Times New Roman" w:cs="Times New Roman"/>
        </w:rPr>
        <w:t xml:space="preserve"> energy, agricultural and other forms of development</w:t>
      </w:r>
      <w:r w:rsidR="00012F42" w:rsidRPr="003E7954">
        <w:rPr>
          <w:rFonts w:ascii="Times New Roman" w:hAnsi="Times New Roman" w:cs="Times New Roman"/>
        </w:rPr>
        <w:t>.</w:t>
      </w:r>
    </w:p>
    <w:p w14:paraId="394AA3C0" w14:textId="77777777" w:rsidR="00192A7D" w:rsidRPr="003E7954" w:rsidRDefault="00F832C4" w:rsidP="00E92474">
      <w:pPr>
        <w:tabs>
          <w:tab w:val="left" w:pos="360"/>
        </w:tabs>
        <w:rPr>
          <w:rFonts w:ascii="Times New Roman" w:hAnsi="Times New Roman" w:cs="Times New Roman"/>
        </w:rPr>
      </w:pPr>
      <w:r w:rsidRPr="003E7954">
        <w:rPr>
          <w:rFonts w:ascii="Times New Roman" w:hAnsi="Times New Roman" w:cs="Times New Roman"/>
        </w:rPr>
        <w:tab/>
      </w:r>
    </w:p>
    <w:p w14:paraId="0E143040" w14:textId="77777777" w:rsidR="00C25E0D" w:rsidRPr="003E7954" w:rsidRDefault="005C307E" w:rsidP="00E92474">
      <w:pPr>
        <w:tabs>
          <w:tab w:val="left" w:pos="360"/>
        </w:tabs>
        <w:rPr>
          <w:rFonts w:ascii="Times New Roman" w:hAnsi="Times New Roman" w:cs="Times New Roman"/>
        </w:rPr>
      </w:pPr>
      <w:r w:rsidRPr="003E7954">
        <w:rPr>
          <w:rFonts w:ascii="Times New Roman" w:hAnsi="Times New Roman" w:cs="Times New Roman"/>
        </w:rPr>
        <w:tab/>
      </w:r>
      <w:r w:rsidR="00685FAC" w:rsidRPr="003E7954">
        <w:rPr>
          <w:rFonts w:ascii="Times New Roman" w:hAnsi="Times New Roman" w:cs="Times New Roman"/>
        </w:rPr>
        <w:t>R</w:t>
      </w:r>
      <w:r w:rsidR="00192A7D" w:rsidRPr="003E7954">
        <w:rPr>
          <w:rFonts w:ascii="Times New Roman" w:hAnsi="Times New Roman" w:cs="Times New Roman"/>
        </w:rPr>
        <w:t>ecognition</w:t>
      </w:r>
      <w:r w:rsidR="00685FAC" w:rsidRPr="003E7954">
        <w:rPr>
          <w:rFonts w:ascii="Times New Roman" w:hAnsi="Times New Roman" w:cs="Times New Roman"/>
        </w:rPr>
        <w:t xml:space="preserve"> and respect</w:t>
      </w:r>
      <w:r w:rsidR="00192A7D" w:rsidRPr="003E7954">
        <w:rPr>
          <w:rFonts w:ascii="Times New Roman" w:hAnsi="Times New Roman" w:cs="Times New Roman"/>
        </w:rPr>
        <w:t xml:space="preserve"> </w:t>
      </w:r>
      <w:r w:rsidR="008307BC" w:rsidRPr="003E7954">
        <w:rPr>
          <w:rFonts w:ascii="Times New Roman" w:hAnsi="Times New Roman" w:cs="Times New Roman"/>
        </w:rPr>
        <w:t xml:space="preserve">for </w:t>
      </w:r>
      <w:r w:rsidR="00192A7D" w:rsidRPr="003E7954">
        <w:rPr>
          <w:rFonts w:ascii="Times New Roman" w:hAnsi="Times New Roman" w:cs="Times New Roman"/>
        </w:rPr>
        <w:t>indigenous peoples</w:t>
      </w:r>
      <w:r w:rsidR="00295849" w:rsidRPr="003E7954">
        <w:rPr>
          <w:rFonts w:ascii="Times New Roman" w:hAnsi="Times New Roman" w:cs="Times New Roman"/>
        </w:rPr>
        <w:t>’</w:t>
      </w:r>
      <w:r w:rsidR="00192A7D" w:rsidRPr="003E7954">
        <w:rPr>
          <w:rFonts w:ascii="Times New Roman" w:hAnsi="Times New Roman" w:cs="Times New Roman"/>
        </w:rPr>
        <w:t xml:space="preserve"> land and self-determination rights </w:t>
      </w:r>
      <w:r w:rsidR="00685FAC" w:rsidRPr="003E7954">
        <w:rPr>
          <w:rFonts w:ascii="Times New Roman" w:hAnsi="Times New Roman" w:cs="Times New Roman"/>
        </w:rPr>
        <w:t>should not only be a cornerstone of</w:t>
      </w:r>
      <w:r w:rsidR="00E627CA" w:rsidRPr="003E7954">
        <w:rPr>
          <w:rFonts w:ascii="Times New Roman" w:hAnsi="Times New Roman" w:cs="Times New Roman"/>
        </w:rPr>
        <w:t xml:space="preserve"> any economic or infrastructure</w:t>
      </w:r>
      <w:r w:rsidR="00685FAC" w:rsidRPr="003E7954">
        <w:rPr>
          <w:rFonts w:ascii="Times New Roman" w:hAnsi="Times New Roman" w:cs="Times New Roman"/>
        </w:rPr>
        <w:t xml:space="preserve"> development projects, but </w:t>
      </w:r>
      <w:r w:rsidR="0028747F" w:rsidRPr="003E7954">
        <w:rPr>
          <w:rFonts w:ascii="Times New Roman" w:hAnsi="Times New Roman" w:cs="Times New Roman"/>
        </w:rPr>
        <w:t xml:space="preserve">must </w:t>
      </w:r>
      <w:r w:rsidR="00685FAC" w:rsidRPr="003E7954">
        <w:rPr>
          <w:rFonts w:ascii="Times New Roman" w:hAnsi="Times New Roman" w:cs="Times New Roman"/>
        </w:rPr>
        <w:t xml:space="preserve">guide biodiversity conservation initiatives. </w:t>
      </w:r>
      <w:r w:rsidR="00E54EC9" w:rsidRPr="003E7954">
        <w:rPr>
          <w:rFonts w:ascii="Times New Roman" w:hAnsi="Times New Roman" w:cs="Times New Roman"/>
        </w:rPr>
        <w:t xml:space="preserve">Indigenous peoples are the guardians of many of the </w:t>
      </w:r>
      <w:r w:rsidR="00E54EC9" w:rsidRPr="003E7954">
        <w:rPr>
          <w:rFonts w:ascii="Times New Roman" w:hAnsi="Times New Roman" w:cs="Times New Roman"/>
        </w:rPr>
        <w:lastRenderedPageBreak/>
        <w:t xml:space="preserve">world’s last </w:t>
      </w:r>
      <w:r w:rsidR="00E24693" w:rsidRPr="003E7954">
        <w:rPr>
          <w:rFonts w:ascii="Times New Roman" w:hAnsi="Times New Roman" w:cs="Times New Roman"/>
        </w:rPr>
        <w:t xml:space="preserve">reserves of biological diversity. Yet, they </w:t>
      </w:r>
      <w:r w:rsidR="00E54EC9" w:rsidRPr="003E7954">
        <w:rPr>
          <w:rFonts w:ascii="Times New Roman" w:hAnsi="Times New Roman" w:cs="Times New Roman"/>
        </w:rPr>
        <w:t xml:space="preserve">are driven away from these lands </w:t>
      </w:r>
      <w:r w:rsidR="00E24693" w:rsidRPr="003E7954">
        <w:rPr>
          <w:rFonts w:ascii="Times New Roman" w:hAnsi="Times New Roman" w:cs="Times New Roman"/>
        </w:rPr>
        <w:t>because governments</w:t>
      </w:r>
      <w:r w:rsidRPr="003E7954">
        <w:rPr>
          <w:rFonts w:ascii="Times New Roman" w:hAnsi="Times New Roman" w:cs="Times New Roman"/>
        </w:rPr>
        <w:t xml:space="preserve"> and conservation organizations continue to fail in</w:t>
      </w:r>
      <w:r w:rsidR="00663CAF" w:rsidRPr="003E7954">
        <w:rPr>
          <w:rFonts w:ascii="Times New Roman" w:hAnsi="Times New Roman" w:cs="Times New Roman"/>
        </w:rPr>
        <w:t xml:space="preserve"> </w:t>
      </w:r>
      <w:r w:rsidR="0028747F" w:rsidRPr="003E7954">
        <w:rPr>
          <w:rFonts w:ascii="Times New Roman" w:hAnsi="Times New Roman" w:cs="Times New Roman"/>
        </w:rPr>
        <w:t>apply</w:t>
      </w:r>
      <w:r w:rsidRPr="003E7954">
        <w:rPr>
          <w:rFonts w:ascii="Times New Roman" w:hAnsi="Times New Roman" w:cs="Times New Roman"/>
        </w:rPr>
        <w:t>ing</w:t>
      </w:r>
      <w:r w:rsidR="0028747F" w:rsidRPr="003E7954">
        <w:rPr>
          <w:rFonts w:ascii="Times New Roman" w:hAnsi="Times New Roman" w:cs="Times New Roman"/>
        </w:rPr>
        <w:t xml:space="preserve"> </w:t>
      </w:r>
      <w:r w:rsidR="00663CAF" w:rsidRPr="003E7954">
        <w:rPr>
          <w:rFonts w:ascii="Times New Roman" w:hAnsi="Times New Roman" w:cs="Times New Roman"/>
        </w:rPr>
        <w:t>a human rights</w:t>
      </w:r>
      <w:r w:rsidRPr="003E7954">
        <w:rPr>
          <w:rFonts w:ascii="Times New Roman" w:hAnsi="Times New Roman" w:cs="Times New Roman"/>
        </w:rPr>
        <w:t>-</w:t>
      </w:r>
      <w:r w:rsidR="0028747F" w:rsidRPr="003E7954">
        <w:rPr>
          <w:rFonts w:ascii="Times New Roman" w:hAnsi="Times New Roman" w:cs="Times New Roman"/>
        </w:rPr>
        <w:t>based approach to conservation, despite the numerous international commitments to do so. T</w:t>
      </w:r>
      <w:r w:rsidR="00D7652A" w:rsidRPr="003E7954">
        <w:rPr>
          <w:rFonts w:ascii="Times New Roman" w:hAnsi="Times New Roman" w:cs="Times New Roman"/>
        </w:rPr>
        <w:t>he lack of legal recognition by States of indigenous peoples’</w:t>
      </w:r>
      <w:r w:rsidR="0028747F" w:rsidRPr="003E7954">
        <w:rPr>
          <w:rFonts w:ascii="Times New Roman" w:hAnsi="Times New Roman" w:cs="Times New Roman"/>
        </w:rPr>
        <w:t xml:space="preserve"> rights and the failure to provide </w:t>
      </w:r>
      <w:r w:rsidR="00D7652A" w:rsidRPr="003E7954">
        <w:rPr>
          <w:rFonts w:ascii="Times New Roman" w:hAnsi="Times New Roman" w:cs="Times New Roman"/>
        </w:rPr>
        <w:t xml:space="preserve">collective land tenure continues to undermine the ability of indigenous peoples to effectively protect their traditional lands, territories and natural resources. Conservation organizations </w:t>
      </w:r>
      <w:r w:rsidR="0028747F" w:rsidRPr="003E7954">
        <w:rPr>
          <w:rFonts w:ascii="Times New Roman" w:hAnsi="Times New Roman" w:cs="Times New Roman"/>
        </w:rPr>
        <w:t xml:space="preserve">should </w:t>
      </w:r>
      <w:r w:rsidR="00D7652A" w:rsidRPr="003E7954">
        <w:rPr>
          <w:rFonts w:ascii="Times New Roman" w:hAnsi="Times New Roman" w:cs="Times New Roman"/>
        </w:rPr>
        <w:t xml:space="preserve">advocate for the legal recognition of indigenous peoples’ </w:t>
      </w:r>
      <w:r w:rsidR="0028747F" w:rsidRPr="003E7954">
        <w:rPr>
          <w:rFonts w:ascii="Times New Roman" w:hAnsi="Times New Roman" w:cs="Times New Roman"/>
        </w:rPr>
        <w:t>land rights at the national level in order to create enabling conditions fo</w:t>
      </w:r>
      <w:r w:rsidRPr="003E7954">
        <w:rPr>
          <w:rFonts w:ascii="Times New Roman" w:hAnsi="Times New Roman" w:cs="Times New Roman"/>
        </w:rPr>
        <w:t>r conservation to be sustained.</w:t>
      </w:r>
      <w:r w:rsidR="0028747F" w:rsidRPr="003E7954">
        <w:rPr>
          <w:rStyle w:val="FootnoteReference"/>
          <w:rFonts w:ascii="Times New Roman" w:hAnsi="Times New Roman" w:cs="Times New Roman"/>
        </w:rPr>
        <w:footnoteReference w:id="6"/>
      </w:r>
      <w:r w:rsidR="00C25E0D" w:rsidRPr="003E7954">
        <w:rPr>
          <w:rFonts w:ascii="Times New Roman" w:hAnsi="Times New Roman" w:cs="Times New Roman"/>
        </w:rPr>
        <w:t xml:space="preserve"> </w:t>
      </w:r>
    </w:p>
    <w:p w14:paraId="07B235CC" w14:textId="77777777" w:rsidR="00C25E0D" w:rsidRPr="003E7954" w:rsidRDefault="00C25E0D" w:rsidP="00E92474">
      <w:pPr>
        <w:tabs>
          <w:tab w:val="left" w:pos="360"/>
        </w:tabs>
        <w:rPr>
          <w:rFonts w:ascii="Times New Roman" w:hAnsi="Times New Roman" w:cs="Times New Roman"/>
        </w:rPr>
      </w:pPr>
    </w:p>
    <w:p w14:paraId="311491C5" w14:textId="759FFC6A" w:rsidR="00505857" w:rsidRPr="003E7954" w:rsidRDefault="00C25E0D" w:rsidP="00E92474">
      <w:pPr>
        <w:tabs>
          <w:tab w:val="left" w:pos="360"/>
        </w:tabs>
        <w:rPr>
          <w:rFonts w:ascii="Times New Roman" w:hAnsi="Times New Roman" w:cs="Times New Roman"/>
        </w:rPr>
      </w:pPr>
      <w:r w:rsidRPr="003E7954">
        <w:rPr>
          <w:rFonts w:ascii="Times New Roman" w:hAnsi="Times New Roman" w:cs="Times New Roman"/>
        </w:rPr>
        <w:t>Furthermore, with regard to c</w:t>
      </w:r>
      <w:r w:rsidR="002B67F9" w:rsidRPr="003E7954">
        <w:rPr>
          <w:rFonts w:ascii="Times New Roman" w:hAnsi="Times New Roman" w:cs="Times New Roman"/>
        </w:rPr>
        <w:t>limate change</w:t>
      </w:r>
      <w:r w:rsidRPr="003E7954">
        <w:rPr>
          <w:rFonts w:ascii="Times New Roman" w:hAnsi="Times New Roman" w:cs="Times New Roman"/>
        </w:rPr>
        <w:t xml:space="preserve">, </w:t>
      </w:r>
      <w:r w:rsidRPr="003E7954">
        <w:rPr>
          <w:rFonts w:ascii="Times New Roman" w:hAnsi="Times New Roman" w:cs="Times New Roman"/>
          <w:bCs/>
        </w:rPr>
        <w:t xml:space="preserve">all necessary policy, legal and administrative measures should be adopted to effectively engage indigenous peoples in climate change adaptation and mitigation measures with full recognition of their rights over their lands, territories and resources as enshrined in international human rights law and recognized in the United Nations Framework Convention on Climate Change, the Paris Agreement and the Sustainable Development Goals. States, funds and donors all carry </w:t>
      </w:r>
      <w:r w:rsidR="00274C46" w:rsidRPr="003E7954">
        <w:rPr>
          <w:rFonts w:ascii="Times New Roman" w:hAnsi="Times New Roman" w:cs="Times New Roman"/>
          <w:bCs/>
        </w:rPr>
        <w:t>responsibilities in this regard. C</w:t>
      </w:r>
      <w:r w:rsidRPr="003E7954">
        <w:rPr>
          <w:rFonts w:ascii="Times New Roman" w:hAnsi="Times New Roman" w:cs="Times New Roman"/>
          <w:bCs/>
        </w:rPr>
        <w:t xml:space="preserve">limate finance has the potential to reinforce the efforts of indigenous peoples to adapt to the impacts of climate change and contribute to climate change mitigation. However, unless based on respect for their </w:t>
      </w:r>
      <w:r w:rsidR="00274C46" w:rsidRPr="003E7954">
        <w:rPr>
          <w:rFonts w:ascii="Times New Roman" w:hAnsi="Times New Roman" w:cs="Times New Roman"/>
          <w:bCs/>
        </w:rPr>
        <w:t>land rights,</w:t>
      </w:r>
      <w:r w:rsidR="00505857" w:rsidRPr="003E7954">
        <w:rPr>
          <w:rFonts w:ascii="Times New Roman" w:hAnsi="Times New Roman" w:cs="Times New Roman"/>
          <w:bCs/>
        </w:rPr>
        <w:t xml:space="preserve"> such funding without adequate human rights safeguards</w:t>
      </w:r>
      <w:r w:rsidRPr="003E7954">
        <w:rPr>
          <w:rFonts w:ascii="Times New Roman" w:hAnsi="Times New Roman" w:cs="Times New Roman"/>
          <w:bCs/>
        </w:rPr>
        <w:t xml:space="preserve"> has the potential to create adverse impacts which undermine the right</w:t>
      </w:r>
      <w:r w:rsidR="00451021" w:rsidRPr="003E7954">
        <w:rPr>
          <w:rFonts w:ascii="Times New Roman" w:hAnsi="Times New Roman" w:cs="Times New Roman"/>
          <w:bCs/>
        </w:rPr>
        <w:t>s of indigenous peoples.</w:t>
      </w:r>
      <w:r w:rsidR="002B67F9" w:rsidRPr="003E7954">
        <w:rPr>
          <w:rStyle w:val="FootnoteReference"/>
          <w:rFonts w:ascii="Times New Roman" w:hAnsi="Times New Roman" w:cs="Times New Roman"/>
        </w:rPr>
        <w:footnoteReference w:id="7"/>
      </w:r>
      <w:r w:rsidR="002B67F9" w:rsidRPr="003E7954">
        <w:rPr>
          <w:rFonts w:ascii="Times New Roman" w:hAnsi="Times New Roman" w:cs="Times New Roman"/>
        </w:rPr>
        <w:t xml:space="preserve"> </w:t>
      </w:r>
      <w:r w:rsidR="00505857" w:rsidRPr="003E7954">
        <w:rPr>
          <w:rFonts w:ascii="Times New Roman" w:hAnsi="Times New Roman" w:cs="Times New Roman"/>
          <w:bCs/>
        </w:rPr>
        <w:t>As noted by the Intergovernmental Panel on Climate Change, indigenous traditional knowledge systems and practice are a major resource for adapting to climate change and can contribute to making such measures more effective globally.</w:t>
      </w:r>
    </w:p>
    <w:p w14:paraId="59A4F256" w14:textId="77777777" w:rsidR="00192A7D" w:rsidRPr="003E7954" w:rsidRDefault="00192A7D" w:rsidP="00E92474">
      <w:pPr>
        <w:tabs>
          <w:tab w:val="left" w:pos="360"/>
        </w:tabs>
        <w:rPr>
          <w:rFonts w:ascii="Times New Roman" w:hAnsi="Times New Roman" w:cs="Times New Roman"/>
        </w:rPr>
      </w:pPr>
    </w:p>
    <w:p w14:paraId="3FA0B1FB" w14:textId="38EA8A3C" w:rsidR="00B770EF" w:rsidRPr="003E7954" w:rsidRDefault="00FF0622" w:rsidP="00E92474">
      <w:pPr>
        <w:tabs>
          <w:tab w:val="left" w:pos="360"/>
        </w:tabs>
        <w:rPr>
          <w:rFonts w:ascii="Times New Roman" w:hAnsi="Times New Roman" w:cs="Times New Roman"/>
        </w:rPr>
      </w:pPr>
      <w:r w:rsidRPr="003E7954">
        <w:rPr>
          <w:rFonts w:ascii="Times New Roman" w:hAnsi="Times New Roman" w:cs="Times New Roman"/>
        </w:rPr>
        <w:tab/>
        <w:t>Given the importance of emphasizing land rights in the context of development projects</w:t>
      </w:r>
      <w:r w:rsidR="00663CAF" w:rsidRPr="003E7954">
        <w:rPr>
          <w:rFonts w:ascii="Times New Roman" w:hAnsi="Times New Roman" w:cs="Times New Roman"/>
        </w:rPr>
        <w:t xml:space="preserve">, </w:t>
      </w:r>
      <w:r w:rsidR="009558A0" w:rsidRPr="003E7954">
        <w:rPr>
          <w:rFonts w:ascii="Times New Roman" w:hAnsi="Times New Roman" w:cs="Times New Roman"/>
        </w:rPr>
        <w:t xml:space="preserve">natural resource exploitation, </w:t>
      </w:r>
      <w:r w:rsidR="00663CAF" w:rsidRPr="003E7954">
        <w:rPr>
          <w:rFonts w:ascii="Times New Roman" w:hAnsi="Times New Roman" w:cs="Times New Roman"/>
        </w:rPr>
        <w:t xml:space="preserve">conservation </w:t>
      </w:r>
      <w:r w:rsidR="00C83069" w:rsidRPr="003E7954">
        <w:rPr>
          <w:rFonts w:ascii="Times New Roman" w:hAnsi="Times New Roman" w:cs="Times New Roman"/>
        </w:rPr>
        <w:t xml:space="preserve">and climate change </w:t>
      </w:r>
      <w:r w:rsidR="00663CAF" w:rsidRPr="003E7954">
        <w:rPr>
          <w:rFonts w:ascii="Times New Roman" w:hAnsi="Times New Roman" w:cs="Times New Roman"/>
        </w:rPr>
        <w:t>initiatives</w:t>
      </w:r>
      <w:r w:rsidRPr="003E7954">
        <w:rPr>
          <w:rFonts w:ascii="Times New Roman" w:hAnsi="Times New Roman" w:cs="Times New Roman"/>
        </w:rPr>
        <w:t xml:space="preserve"> and other activities</w:t>
      </w:r>
      <w:r w:rsidR="00E514EB" w:rsidRPr="003E7954">
        <w:rPr>
          <w:rFonts w:ascii="Times New Roman" w:hAnsi="Times New Roman" w:cs="Times New Roman"/>
        </w:rPr>
        <w:t>,</w:t>
      </w:r>
      <w:r w:rsidR="00663CAF" w:rsidRPr="003E7954">
        <w:rPr>
          <w:rFonts w:ascii="Times New Roman" w:hAnsi="Times New Roman" w:cs="Times New Roman"/>
        </w:rPr>
        <w:t xml:space="preserve"> </w:t>
      </w:r>
      <w:r w:rsidR="00E514EB" w:rsidRPr="003E7954">
        <w:rPr>
          <w:rFonts w:ascii="Times New Roman" w:hAnsi="Times New Roman" w:cs="Times New Roman"/>
        </w:rPr>
        <w:t xml:space="preserve">including </w:t>
      </w:r>
      <w:r w:rsidR="00663CAF" w:rsidRPr="003E7954">
        <w:rPr>
          <w:rFonts w:ascii="Times New Roman" w:hAnsi="Times New Roman" w:cs="Times New Roman"/>
        </w:rPr>
        <w:t>tourism</w:t>
      </w:r>
      <w:r w:rsidR="00E514EB" w:rsidRPr="003E7954">
        <w:rPr>
          <w:rFonts w:ascii="Times New Roman" w:hAnsi="Times New Roman" w:cs="Times New Roman"/>
        </w:rPr>
        <w:t>,</w:t>
      </w:r>
      <w:r w:rsidRPr="003E7954">
        <w:rPr>
          <w:rFonts w:ascii="Times New Roman" w:hAnsi="Times New Roman" w:cs="Times New Roman"/>
        </w:rPr>
        <w:t xml:space="preserve"> that affect indigenous peoples, there needs to </w:t>
      </w:r>
      <w:r w:rsidR="00B53FB9" w:rsidRPr="003E7954">
        <w:rPr>
          <w:rFonts w:ascii="Times New Roman" w:hAnsi="Times New Roman" w:cs="Times New Roman"/>
        </w:rPr>
        <w:t xml:space="preserve">be a </w:t>
      </w:r>
      <w:r w:rsidRPr="003E7954">
        <w:rPr>
          <w:rFonts w:ascii="Times New Roman" w:hAnsi="Times New Roman" w:cs="Times New Roman"/>
        </w:rPr>
        <w:t>particul</w:t>
      </w:r>
      <w:r w:rsidR="00295849" w:rsidRPr="003E7954">
        <w:rPr>
          <w:rFonts w:ascii="Times New Roman" w:hAnsi="Times New Roman" w:cs="Times New Roman"/>
        </w:rPr>
        <w:t xml:space="preserve">ar focus on ensuring there are </w:t>
      </w:r>
      <w:r w:rsidRPr="003E7954">
        <w:rPr>
          <w:rFonts w:ascii="Times New Roman" w:hAnsi="Times New Roman" w:cs="Times New Roman"/>
        </w:rPr>
        <w:t xml:space="preserve">effective legal and other mechanisms to </w:t>
      </w:r>
      <w:r w:rsidR="00B53FB9" w:rsidRPr="003E7954">
        <w:rPr>
          <w:rFonts w:ascii="Times New Roman" w:hAnsi="Times New Roman" w:cs="Times New Roman"/>
        </w:rPr>
        <w:t xml:space="preserve">adequately </w:t>
      </w:r>
      <w:r w:rsidRPr="003E7954">
        <w:rPr>
          <w:rFonts w:ascii="Times New Roman" w:hAnsi="Times New Roman" w:cs="Times New Roman"/>
        </w:rPr>
        <w:t>recognize</w:t>
      </w:r>
      <w:r w:rsidR="00295849" w:rsidRPr="003E7954">
        <w:rPr>
          <w:rFonts w:ascii="Times New Roman" w:hAnsi="Times New Roman" w:cs="Times New Roman"/>
        </w:rPr>
        <w:t>, adjudicate</w:t>
      </w:r>
      <w:r w:rsidRPr="003E7954">
        <w:rPr>
          <w:rFonts w:ascii="Times New Roman" w:hAnsi="Times New Roman" w:cs="Times New Roman"/>
        </w:rPr>
        <w:t xml:space="preserve"> and protect indigenous </w:t>
      </w:r>
      <w:r w:rsidR="00B53FB9" w:rsidRPr="003E7954">
        <w:rPr>
          <w:rFonts w:ascii="Times New Roman" w:hAnsi="Times New Roman" w:cs="Times New Roman"/>
        </w:rPr>
        <w:t>peoples’</w:t>
      </w:r>
      <w:r w:rsidRPr="003E7954">
        <w:rPr>
          <w:rFonts w:ascii="Times New Roman" w:hAnsi="Times New Roman" w:cs="Times New Roman"/>
        </w:rPr>
        <w:t xml:space="preserve"> rights </w:t>
      </w:r>
      <w:r w:rsidR="00B53FB9" w:rsidRPr="003E7954">
        <w:rPr>
          <w:rFonts w:ascii="Times New Roman" w:hAnsi="Times New Roman" w:cs="Times New Roman"/>
        </w:rPr>
        <w:t xml:space="preserve">to their lands, territories and natural resources </w:t>
      </w:r>
      <w:r w:rsidRPr="003E7954">
        <w:rPr>
          <w:rFonts w:ascii="Times New Roman" w:hAnsi="Times New Roman" w:cs="Times New Roman"/>
        </w:rPr>
        <w:t xml:space="preserve">and to obtain redress for violations of those rights. </w:t>
      </w:r>
    </w:p>
    <w:p w14:paraId="70E136A4" w14:textId="77777777" w:rsidR="00FF0622" w:rsidRPr="003E7954" w:rsidRDefault="00FF0622" w:rsidP="00E92474">
      <w:pPr>
        <w:tabs>
          <w:tab w:val="left" w:pos="360"/>
        </w:tabs>
        <w:rPr>
          <w:rFonts w:ascii="Times New Roman" w:hAnsi="Times New Roman" w:cs="Times New Roman"/>
        </w:rPr>
      </w:pPr>
    </w:p>
    <w:p w14:paraId="301038EB" w14:textId="1480FC86" w:rsidR="00295849" w:rsidRPr="003E7954" w:rsidRDefault="00295849" w:rsidP="00E92474">
      <w:pPr>
        <w:tabs>
          <w:tab w:val="left" w:pos="360"/>
        </w:tabs>
        <w:rPr>
          <w:rFonts w:ascii="Times New Roman" w:hAnsi="Times New Roman" w:cs="Times New Roman"/>
          <w:b/>
        </w:rPr>
      </w:pPr>
      <w:r w:rsidRPr="003E7954">
        <w:rPr>
          <w:rFonts w:ascii="Times New Roman" w:hAnsi="Times New Roman" w:cs="Times New Roman"/>
          <w:b/>
        </w:rPr>
        <w:t xml:space="preserve">Challenges in implementing mechanisms </w:t>
      </w:r>
      <w:r w:rsidR="00D5747C" w:rsidRPr="003E7954">
        <w:rPr>
          <w:rFonts w:ascii="Times New Roman" w:hAnsi="Times New Roman" w:cs="Times New Roman"/>
          <w:b/>
        </w:rPr>
        <w:t xml:space="preserve">related to the recognition and </w:t>
      </w:r>
      <w:r w:rsidR="00B377EE" w:rsidRPr="003E7954">
        <w:rPr>
          <w:rFonts w:ascii="Times New Roman" w:hAnsi="Times New Roman" w:cs="Times New Roman"/>
          <w:b/>
        </w:rPr>
        <w:t>legalization</w:t>
      </w:r>
      <w:r w:rsidR="00D5747C" w:rsidRPr="003E7954">
        <w:rPr>
          <w:rFonts w:ascii="Times New Roman" w:hAnsi="Times New Roman" w:cs="Times New Roman"/>
          <w:b/>
        </w:rPr>
        <w:t xml:space="preserve"> of indigenous land rights</w:t>
      </w:r>
    </w:p>
    <w:p w14:paraId="5C4E7A70" w14:textId="77777777" w:rsidR="00295849" w:rsidRPr="003E7954" w:rsidRDefault="00295849" w:rsidP="00E92474">
      <w:pPr>
        <w:tabs>
          <w:tab w:val="left" w:pos="360"/>
        </w:tabs>
        <w:rPr>
          <w:rFonts w:ascii="Times New Roman" w:hAnsi="Times New Roman" w:cs="Times New Roman"/>
        </w:rPr>
      </w:pPr>
    </w:p>
    <w:p w14:paraId="12B07016" w14:textId="7D62DB41" w:rsidR="00367274" w:rsidRPr="003E7954" w:rsidRDefault="00367274" w:rsidP="00E92474">
      <w:pPr>
        <w:tabs>
          <w:tab w:val="left" w:pos="360"/>
        </w:tabs>
        <w:rPr>
          <w:rFonts w:ascii="Times New Roman" w:hAnsi="Times New Roman" w:cs="Times New Roman"/>
        </w:rPr>
      </w:pPr>
      <w:r w:rsidRPr="003E7954">
        <w:rPr>
          <w:rFonts w:ascii="Times New Roman" w:hAnsi="Times New Roman" w:cs="Times New Roman"/>
        </w:rPr>
        <w:tab/>
      </w:r>
      <w:r w:rsidR="00C17753" w:rsidRPr="003E7954">
        <w:rPr>
          <w:rFonts w:ascii="Times New Roman" w:hAnsi="Times New Roman" w:cs="Times New Roman"/>
        </w:rPr>
        <w:t xml:space="preserve">In my </w:t>
      </w:r>
      <w:r w:rsidR="00C83069" w:rsidRPr="003E7954">
        <w:rPr>
          <w:rFonts w:ascii="Times New Roman" w:hAnsi="Times New Roman" w:cs="Times New Roman"/>
        </w:rPr>
        <w:t xml:space="preserve">various </w:t>
      </w:r>
      <w:r w:rsidR="00C17753" w:rsidRPr="003E7954">
        <w:rPr>
          <w:rFonts w:ascii="Times New Roman" w:hAnsi="Times New Roman" w:cs="Times New Roman"/>
        </w:rPr>
        <w:t>country visits</w:t>
      </w:r>
      <w:r w:rsidR="00C83069" w:rsidRPr="003E7954">
        <w:rPr>
          <w:rFonts w:ascii="Times New Roman" w:hAnsi="Times New Roman" w:cs="Times New Roman"/>
        </w:rPr>
        <w:t>,</w:t>
      </w:r>
      <w:r w:rsidR="00C17753" w:rsidRPr="003E7954">
        <w:rPr>
          <w:rFonts w:ascii="Times New Roman" w:hAnsi="Times New Roman" w:cs="Times New Roman"/>
        </w:rPr>
        <w:t xml:space="preserve"> I have </w:t>
      </w:r>
      <w:r w:rsidR="00EB4356" w:rsidRPr="003E7954">
        <w:rPr>
          <w:rFonts w:ascii="Times New Roman" w:hAnsi="Times New Roman" w:cs="Times New Roman"/>
        </w:rPr>
        <w:t xml:space="preserve">obtained information </w:t>
      </w:r>
      <w:r w:rsidR="007E656E" w:rsidRPr="003E7954">
        <w:rPr>
          <w:rFonts w:ascii="Times New Roman" w:hAnsi="Times New Roman" w:cs="Times New Roman"/>
        </w:rPr>
        <w:t>about</w:t>
      </w:r>
      <w:r w:rsidRPr="003E7954">
        <w:rPr>
          <w:rFonts w:ascii="Times New Roman" w:hAnsi="Times New Roman" w:cs="Times New Roman"/>
        </w:rPr>
        <w:t xml:space="preserve"> </w:t>
      </w:r>
      <w:r w:rsidR="00EB4356" w:rsidRPr="003E7954">
        <w:rPr>
          <w:rFonts w:ascii="Times New Roman" w:hAnsi="Times New Roman" w:cs="Times New Roman"/>
        </w:rPr>
        <w:t xml:space="preserve">many different </w:t>
      </w:r>
      <w:r w:rsidR="00C17753" w:rsidRPr="003E7954">
        <w:rPr>
          <w:rFonts w:ascii="Times New Roman" w:hAnsi="Times New Roman" w:cs="Times New Roman"/>
        </w:rPr>
        <w:t>mechanisms for</w:t>
      </w:r>
      <w:r w:rsidR="00EB4356" w:rsidRPr="003E7954">
        <w:rPr>
          <w:rFonts w:ascii="Times New Roman" w:hAnsi="Times New Roman" w:cs="Times New Roman"/>
        </w:rPr>
        <w:t xml:space="preserve"> </w:t>
      </w:r>
      <w:r w:rsidR="007870EE" w:rsidRPr="003E7954">
        <w:rPr>
          <w:rFonts w:ascii="Times New Roman" w:hAnsi="Times New Roman" w:cs="Times New Roman"/>
        </w:rPr>
        <w:t xml:space="preserve">indigenous </w:t>
      </w:r>
      <w:r w:rsidR="00EB4356" w:rsidRPr="003E7954">
        <w:rPr>
          <w:rFonts w:ascii="Times New Roman" w:hAnsi="Times New Roman" w:cs="Times New Roman"/>
        </w:rPr>
        <w:t>land registration, demarcation, titling and land dispute resolution</w:t>
      </w:r>
      <w:r w:rsidR="00C17753" w:rsidRPr="003E7954">
        <w:rPr>
          <w:rFonts w:ascii="Times New Roman" w:hAnsi="Times New Roman" w:cs="Times New Roman"/>
        </w:rPr>
        <w:t xml:space="preserve">. </w:t>
      </w:r>
      <w:r w:rsidR="00F8488E" w:rsidRPr="003E7954">
        <w:rPr>
          <w:rFonts w:ascii="Times New Roman" w:hAnsi="Times New Roman" w:cs="Times New Roman"/>
        </w:rPr>
        <w:t>Many national land registration</w:t>
      </w:r>
      <w:r w:rsidR="003E357E" w:rsidRPr="003E7954">
        <w:rPr>
          <w:rFonts w:ascii="Times New Roman" w:hAnsi="Times New Roman" w:cs="Times New Roman"/>
        </w:rPr>
        <w:t xml:space="preserve"> </w:t>
      </w:r>
      <w:r w:rsidR="00F8488E" w:rsidRPr="003E7954">
        <w:rPr>
          <w:rFonts w:ascii="Times New Roman" w:hAnsi="Times New Roman" w:cs="Times New Roman"/>
        </w:rPr>
        <w:t>systems</w:t>
      </w:r>
      <w:r w:rsidR="003E357E" w:rsidRPr="003E7954">
        <w:rPr>
          <w:rFonts w:ascii="Times New Roman" w:hAnsi="Times New Roman" w:cs="Times New Roman"/>
        </w:rPr>
        <w:t xml:space="preserve"> do not provide for effective recognition of indigenous collective land rights</w:t>
      </w:r>
      <w:r w:rsidR="00F8488E" w:rsidRPr="003E7954">
        <w:rPr>
          <w:rFonts w:ascii="Times New Roman" w:hAnsi="Times New Roman" w:cs="Times New Roman"/>
        </w:rPr>
        <w:t xml:space="preserve">, thus favoring individual property rights to the detriment </w:t>
      </w:r>
      <w:r w:rsidR="00393F0A" w:rsidRPr="003E7954">
        <w:rPr>
          <w:rFonts w:ascii="Times New Roman" w:hAnsi="Times New Roman" w:cs="Times New Roman"/>
        </w:rPr>
        <w:t xml:space="preserve">of indigenous land </w:t>
      </w:r>
      <w:r w:rsidR="00F8488E" w:rsidRPr="003E7954">
        <w:rPr>
          <w:rFonts w:ascii="Times New Roman" w:hAnsi="Times New Roman" w:cs="Times New Roman"/>
        </w:rPr>
        <w:t xml:space="preserve">rights. </w:t>
      </w:r>
      <w:r w:rsidR="00C17753" w:rsidRPr="003E7954">
        <w:rPr>
          <w:rFonts w:ascii="Times New Roman" w:hAnsi="Times New Roman" w:cs="Times New Roman"/>
        </w:rPr>
        <w:t>Even where</w:t>
      </w:r>
      <w:r w:rsidR="00EB4356" w:rsidRPr="003E7954">
        <w:rPr>
          <w:rFonts w:ascii="Times New Roman" w:hAnsi="Times New Roman" w:cs="Times New Roman"/>
        </w:rPr>
        <w:t xml:space="preserve"> indigenous collective land rights are legally recognized at the constitutional or legislative level</w:t>
      </w:r>
      <w:r w:rsidR="00C17753" w:rsidRPr="003E7954">
        <w:rPr>
          <w:rFonts w:ascii="Times New Roman" w:hAnsi="Times New Roman" w:cs="Times New Roman"/>
        </w:rPr>
        <w:t xml:space="preserve">s, there are many challenges </w:t>
      </w:r>
      <w:r w:rsidR="00D5747C" w:rsidRPr="003E7954">
        <w:rPr>
          <w:rFonts w:ascii="Times New Roman" w:hAnsi="Times New Roman" w:cs="Times New Roman"/>
        </w:rPr>
        <w:t>that need</w:t>
      </w:r>
      <w:r w:rsidR="00550352" w:rsidRPr="003E7954">
        <w:rPr>
          <w:rFonts w:ascii="Times New Roman" w:hAnsi="Times New Roman" w:cs="Times New Roman"/>
        </w:rPr>
        <w:t xml:space="preserve"> to be addressed in order </w:t>
      </w:r>
      <w:r w:rsidR="00C17753" w:rsidRPr="003E7954">
        <w:rPr>
          <w:rFonts w:ascii="Times New Roman" w:hAnsi="Times New Roman" w:cs="Times New Roman"/>
        </w:rPr>
        <w:t xml:space="preserve">for these mechanisms to </w:t>
      </w:r>
      <w:r w:rsidR="00550352" w:rsidRPr="003E7954">
        <w:rPr>
          <w:rFonts w:ascii="Times New Roman" w:hAnsi="Times New Roman" w:cs="Times New Roman"/>
        </w:rPr>
        <w:t>be in line with the Declaration.</w:t>
      </w:r>
      <w:r w:rsidR="00EB4356" w:rsidRPr="003E7954">
        <w:rPr>
          <w:rFonts w:ascii="Times New Roman" w:hAnsi="Times New Roman" w:cs="Times New Roman"/>
        </w:rPr>
        <w:t xml:space="preserve"> </w:t>
      </w:r>
    </w:p>
    <w:p w14:paraId="628271E4" w14:textId="77777777" w:rsidR="00A95345" w:rsidRPr="003E7954" w:rsidRDefault="00A95345" w:rsidP="00E92474">
      <w:pPr>
        <w:tabs>
          <w:tab w:val="left" w:pos="360"/>
        </w:tabs>
        <w:rPr>
          <w:rFonts w:ascii="Times New Roman" w:hAnsi="Times New Roman" w:cs="Times New Roman"/>
        </w:rPr>
      </w:pPr>
    </w:p>
    <w:p w14:paraId="415826DF" w14:textId="49205DA9" w:rsidR="00A95345" w:rsidRPr="003E7954" w:rsidRDefault="00C50E54" w:rsidP="00E92474">
      <w:pPr>
        <w:tabs>
          <w:tab w:val="left" w:pos="360"/>
        </w:tabs>
        <w:rPr>
          <w:rFonts w:ascii="Times New Roman" w:hAnsi="Times New Roman" w:cs="Times New Roman"/>
        </w:rPr>
      </w:pPr>
      <w:r w:rsidRPr="003E7954">
        <w:rPr>
          <w:rFonts w:ascii="Times New Roman" w:hAnsi="Times New Roman" w:cs="Times New Roman"/>
        </w:rPr>
        <w:tab/>
        <w:t>In some countries</w:t>
      </w:r>
      <w:r w:rsidR="00AF433D" w:rsidRPr="003E7954">
        <w:rPr>
          <w:rFonts w:ascii="Times New Roman" w:hAnsi="Times New Roman" w:cs="Times New Roman"/>
        </w:rPr>
        <w:t>,</w:t>
      </w:r>
      <w:r w:rsidRPr="003E7954">
        <w:rPr>
          <w:rFonts w:ascii="Times New Roman" w:hAnsi="Times New Roman" w:cs="Times New Roman"/>
        </w:rPr>
        <w:t xml:space="preserve"> I noted that </w:t>
      </w:r>
      <w:r w:rsidR="009405D4" w:rsidRPr="003E7954">
        <w:rPr>
          <w:rFonts w:ascii="Times New Roman" w:hAnsi="Times New Roman" w:cs="Times New Roman"/>
        </w:rPr>
        <w:t>State</w:t>
      </w:r>
      <w:r w:rsidRPr="003E7954">
        <w:rPr>
          <w:rFonts w:ascii="Times New Roman" w:hAnsi="Times New Roman" w:cs="Times New Roman"/>
        </w:rPr>
        <w:t xml:space="preserve"> land </w:t>
      </w:r>
      <w:r w:rsidR="009405D4" w:rsidRPr="003E7954">
        <w:rPr>
          <w:rFonts w:ascii="Times New Roman" w:hAnsi="Times New Roman" w:cs="Times New Roman"/>
        </w:rPr>
        <w:t>registration</w:t>
      </w:r>
      <w:r w:rsidRPr="003E7954">
        <w:rPr>
          <w:rFonts w:ascii="Times New Roman" w:hAnsi="Times New Roman" w:cs="Times New Roman"/>
        </w:rPr>
        <w:t xml:space="preserve"> systems and related institutions are based on agrarian regime models that</w:t>
      </w:r>
      <w:r w:rsidR="009029CE" w:rsidRPr="003E7954">
        <w:rPr>
          <w:rFonts w:ascii="Times New Roman" w:hAnsi="Times New Roman" w:cs="Times New Roman"/>
        </w:rPr>
        <w:t xml:space="preserve">, although </w:t>
      </w:r>
      <w:r w:rsidR="000C3039" w:rsidRPr="003E7954">
        <w:rPr>
          <w:rFonts w:ascii="Times New Roman" w:hAnsi="Times New Roman" w:cs="Times New Roman"/>
        </w:rPr>
        <w:t xml:space="preserve">they recognize </w:t>
      </w:r>
      <w:r w:rsidR="00607244" w:rsidRPr="003E7954">
        <w:rPr>
          <w:rFonts w:ascii="Times New Roman" w:hAnsi="Times New Roman" w:cs="Times New Roman"/>
        </w:rPr>
        <w:t>collective land ownership,</w:t>
      </w:r>
      <w:r w:rsidRPr="003E7954">
        <w:rPr>
          <w:rFonts w:ascii="Times New Roman" w:hAnsi="Times New Roman" w:cs="Times New Roman"/>
        </w:rPr>
        <w:t xml:space="preserve"> do not reflect international standards on indigenous land rights. </w:t>
      </w:r>
      <w:r w:rsidR="00553D4C" w:rsidRPr="003E7954">
        <w:rPr>
          <w:rFonts w:ascii="Times New Roman" w:hAnsi="Times New Roman" w:cs="Times New Roman"/>
        </w:rPr>
        <w:t xml:space="preserve">Such </w:t>
      </w:r>
      <w:r w:rsidR="009029CE" w:rsidRPr="003E7954">
        <w:rPr>
          <w:rFonts w:ascii="Times New Roman" w:hAnsi="Times New Roman" w:cs="Times New Roman"/>
        </w:rPr>
        <w:t>is</w:t>
      </w:r>
      <w:r w:rsidR="00553D4C" w:rsidRPr="003E7954">
        <w:rPr>
          <w:rFonts w:ascii="Times New Roman" w:hAnsi="Times New Roman" w:cs="Times New Roman"/>
        </w:rPr>
        <w:t xml:space="preserve"> the case of the system of </w:t>
      </w:r>
      <w:r w:rsidR="00553D4C" w:rsidRPr="003E7954">
        <w:rPr>
          <w:rFonts w:ascii="Times New Roman" w:hAnsi="Times New Roman" w:cs="Times New Roman"/>
          <w:i/>
        </w:rPr>
        <w:t>ejidos</w:t>
      </w:r>
      <w:r w:rsidR="00553D4C" w:rsidRPr="003E7954">
        <w:rPr>
          <w:rFonts w:ascii="Times New Roman" w:hAnsi="Times New Roman" w:cs="Times New Roman"/>
        </w:rPr>
        <w:t xml:space="preserve"> and agrarian institutions and tribunals in Mexico. In addition to instituting land registration procedures that</w:t>
      </w:r>
      <w:r w:rsidR="00AF433D" w:rsidRPr="003E7954">
        <w:rPr>
          <w:rFonts w:ascii="Times New Roman" w:hAnsi="Times New Roman" w:cs="Times New Roman"/>
        </w:rPr>
        <w:t xml:space="preserve"> do</w:t>
      </w:r>
      <w:r w:rsidR="00553D4C" w:rsidRPr="003E7954">
        <w:rPr>
          <w:rFonts w:ascii="Times New Roman" w:hAnsi="Times New Roman" w:cs="Times New Roman"/>
        </w:rPr>
        <w:t xml:space="preserve"> not always respond to indigenous peoples</w:t>
      </w:r>
      <w:r w:rsidR="00AF433D" w:rsidRPr="003E7954">
        <w:rPr>
          <w:rFonts w:ascii="Times New Roman" w:hAnsi="Times New Roman" w:cs="Times New Roman"/>
        </w:rPr>
        <w:t>’</w:t>
      </w:r>
      <w:r w:rsidR="00553D4C" w:rsidRPr="003E7954">
        <w:rPr>
          <w:rFonts w:ascii="Times New Roman" w:hAnsi="Times New Roman" w:cs="Times New Roman"/>
        </w:rPr>
        <w:t xml:space="preserve"> demands for recognition of</w:t>
      </w:r>
      <w:r w:rsidR="00BA1264" w:rsidRPr="003E7954">
        <w:rPr>
          <w:rFonts w:ascii="Times New Roman" w:hAnsi="Times New Roman" w:cs="Times New Roman"/>
        </w:rPr>
        <w:t xml:space="preserve"> their traditional territories, </w:t>
      </w:r>
      <w:r w:rsidR="00553D4C" w:rsidRPr="003E7954">
        <w:rPr>
          <w:rFonts w:ascii="Times New Roman" w:hAnsi="Times New Roman" w:cs="Times New Roman"/>
        </w:rPr>
        <w:t xml:space="preserve">agrarian authorities </w:t>
      </w:r>
      <w:r w:rsidR="00BA1264" w:rsidRPr="003E7954">
        <w:rPr>
          <w:rFonts w:ascii="Times New Roman" w:hAnsi="Times New Roman" w:cs="Times New Roman"/>
        </w:rPr>
        <w:t xml:space="preserve">do not </w:t>
      </w:r>
      <w:r w:rsidR="00553D4C" w:rsidRPr="003E7954">
        <w:rPr>
          <w:rFonts w:ascii="Times New Roman" w:hAnsi="Times New Roman" w:cs="Times New Roman"/>
        </w:rPr>
        <w:t>effective</w:t>
      </w:r>
      <w:r w:rsidR="009405D4" w:rsidRPr="003E7954">
        <w:rPr>
          <w:rFonts w:ascii="Times New Roman" w:hAnsi="Times New Roman" w:cs="Times New Roman"/>
        </w:rPr>
        <w:t>ly</w:t>
      </w:r>
      <w:r w:rsidR="00553D4C" w:rsidRPr="003E7954">
        <w:rPr>
          <w:rFonts w:ascii="Times New Roman" w:hAnsi="Times New Roman" w:cs="Times New Roman"/>
        </w:rPr>
        <w:t xml:space="preserve"> represent indigenous traditional authorities. Therefore, </w:t>
      </w:r>
      <w:r w:rsidR="00BA1264" w:rsidRPr="003E7954">
        <w:rPr>
          <w:rFonts w:ascii="Times New Roman" w:hAnsi="Times New Roman" w:cs="Times New Roman"/>
        </w:rPr>
        <w:t xml:space="preserve">in my country visit report </w:t>
      </w:r>
      <w:r w:rsidR="00553D4C" w:rsidRPr="003E7954">
        <w:rPr>
          <w:rFonts w:ascii="Times New Roman" w:hAnsi="Times New Roman" w:cs="Times New Roman"/>
        </w:rPr>
        <w:t xml:space="preserve">I recommended </w:t>
      </w:r>
      <w:r w:rsidR="0089423F" w:rsidRPr="003E7954">
        <w:rPr>
          <w:rFonts w:ascii="Times New Roman" w:hAnsi="Times New Roman" w:cs="Times New Roman"/>
        </w:rPr>
        <w:t>a comprehensive reform of the agrarian legal regime in order to align</w:t>
      </w:r>
      <w:r w:rsidR="009405D4" w:rsidRPr="003E7954">
        <w:rPr>
          <w:rFonts w:ascii="Times New Roman" w:hAnsi="Times New Roman" w:cs="Times New Roman"/>
        </w:rPr>
        <w:t xml:space="preserve"> it</w:t>
      </w:r>
      <w:r w:rsidR="0089423F" w:rsidRPr="003E7954">
        <w:rPr>
          <w:rFonts w:ascii="Times New Roman" w:hAnsi="Times New Roman" w:cs="Times New Roman"/>
        </w:rPr>
        <w:t xml:space="preserve"> with current international standards on indigenous land rights. Thi</w:t>
      </w:r>
      <w:r w:rsidR="00304FA2" w:rsidRPr="003E7954">
        <w:rPr>
          <w:rFonts w:ascii="Times New Roman" w:hAnsi="Times New Roman" w:cs="Times New Roman"/>
        </w:rPr>
        <w:t xml:space="preserve">s </w:t>
      </w:r>
      <w:r w:rsidR="00BA1264" w:rsidRPr="003E7954">
        <w:rPr>
          <w:rFonts w:ascii="Times New Roman" w:hAnsi="Times New Roman" w:cs="Times New Roman"/>
        </w:rPr>
        <w:t xml:space="preserve">requires </w:t>
      </w:r>
      <w:r w:rsidR="00C17753" w:rsidRPr="003E7954">
        <w:rPr>
          <w:rFonts w:ascii="Times New Roman" w:hAnsi="Times New Roman" w:cs="Times New Roman"/>
        </w:rPr>
        <w:t>training</w:t>
      </w:r>
      <w:r w:rsidR="00304FA2" w:rsidRPr="003E7954">
        <w:rPr>
          <w:rFonts w:ascii="Times New Roman" w:hAnsi="Times New Roman" w:cs="Times New Roman"/>
        </w:rPr>
        <w:t xml:space="preserve"> for agrarian</w:t>
      </w:r>
      <w:r w:rsidR="0089423F" w:rsidRPr="003E7954">
        <w:rPr>
          <w:rFonts w:ascii="Times New Roman" w:hAnsi="Times New Roman" w:cs="Times New Roman"/>
        </w:rPr>
        <w:t xml:space="preserve"> authorities</w:t>
      </w:r>
      <w:r w:rsidR="00C17753" w:rsidRPr="003E7954">
        <w:rPr>
          <w:rFonts w:ascii="Times New Roman" w:hAnsi="Times New Roman" w:cs="Times New Roman"/>
        </w:rPr>
        <w:t xml:space="preserve"> on international standards</w:t>
      </w:r>
      <w:r w:rsidR="0089423F" w:rsidRPr="003E7954">
        <w:rPr>
          <w:rFonts w:ascii="Times New Roman" w:hAnsi="Times New Roman" w:cs="Times New Roman"/>
        </w:rPr>
        <w:t>.</w:t>
      </w:r>
      <w:r w:rsidR="005C307E" w:rsidRPr="003E7954">
        <w:rPr>
          <w:rFonts w:ascii="Times New Roman" w:hAnsi="Times New Roman" w:cs="Times New Roman"/>
        </w:rPr>
        <w:t xml:space="preserve"> </w:t>
      </w:r>
      <w:r w:rsidR="00BB46FE" w:rsidRPr="003E7954">
        <w:rPr>
          <w:rFonts w:ascii="Times New Roman" w:hAnsi="Times New Roman" w:cs="Times New Roman"/>
        </w:rPr>
        <w:t xml:space="preserve">Regarding indigenous people’s requests for resolution of land disputes and recognition of their lands, </w:t>
      </w:r>
      <w:r w:rsidR="00CF2D02" w:rsidRPr="003E7954">
        <w:rPr>
          <w:rFonts w:ascii="Times New Roman" w:hAnsi="Times New Roman" w:cs="Times New Roman"/>
        </w:rPr>
        <w:t>I</w:t>
      </w:r>
      <w:r w:rsidR="00BB46FE" w:rsidRPr="003E7954">
        <w:rPr>
          <w:rFonts w:ascii="Times New Roman" w:hAnsi="Times New Roman" w:cs="Times New Roman"/>
        </w:rPr>
        <w:t xml:space="preserve"> also recommended the formation of interdisciplinary working groups made up of indigenous, civil society and government representatives in order to propose suitable mechanism</w:t>
      </w:r>
      <w:r w:rsidR="006704EC" w:rsidRPr="003E7954">
        <w:rPr>
          <w:rFonts w:ascii="Times New Roman" w:hAnsi="Times New Roman" w:cs="Times New Roman"/>
        </w:rPr>
        <w:t>s</w:t>
      </w:r>
      <w:r w:rsidR="00BB46FE" w:rsidRPr="003E7954">
        <w:rPr>
          <w:rFonts w:ascii="Times New Roman" w:hAnsi="Times New Roman" w:cs="Times New Roman"/>
        </w:rPr>
        <w:t xml:space="preserve"> for the resolution of these cases. </w:t>
      </w:r>
      <w:r w:rsidR="006704EC" w:rsidRPr="003E7954">
        <w:rPr>
          <w:rFonts w:ascii="Times New Roman" w:hAnsi="Times New Roman" w:cs="Times New Roman"/>
        </w:rPr>
        <w:t xml:space="preserve">Such </w:t>
      </w:r>
      <w:r w:rsidR="009405D4" w:rsidRPr="003E7954">
        <w:rPr>
          <w:rFonts w:ascii="Times New Roman" w:hAnsi="Times New Roman" w:cs="Times New Roman"/>
        </w:rPr>
        <w:t>working groups</w:t>
      </w:r>
      <w:r w:rsidR="006704EC" w:rsidRPr="003E7954">
        <w:rPr>
          <w:rFonts w:ascii="Times New Roman" w:hAnsi="Times New Roman" w:cs="Times New Roman"/>
        </w:rPr>
        <w:t xml:space="preserve"> would need to be developed in full cooperation with indigenous peoples and </w:t>
      </w:r>
      <w:r w:rsidR="00AF433D" w:rsidRPr="003E7954">
        <w:rPr>
          <w:rFonts w:ascii="Times New Roman" w:hAnsi="Times New Roman" w:cs="Times New Roman"/>
        </w:rPr>
        <w:t>be based</w:t>
      </w:r>
      <w:r w:rsidR="006704EC" w:rsidRPr="003E7954">
        <w:rPr>
          <w:rFonts w:ascii="Times New Roman" w:hAnsi="Times New Roman" w:cs="Times New Roman"/>
        </w:rPr>
        <w:t xml:space="preserve"> </w:t>
      </w:r>
      <w:r w:rsidR="009405D4" w:rsidRPr="003E7954">
        <w:rPr>
          <w:rFonts w:ascii="Times New Roman" w:hAnsi="Times New Roman" w:cs="Times New Roman"/>
        </w:rPr>
        <w:t>on</w:t>
      </w:r>
      <w:r w:rsidR="006704EC" w:rsidRPr="003E7954">
        <w:rPr>
          <w:rFonts w:ascii="Times New Roman" w:hAnsi="Times New Roman" w:cs="Times New Roman"/>
        </w:rPr>
        <w:t xml:space="preserve"> international </w:t>
      </w:r>
      <w:r w:rsidR="009029CE" w:rsidRPr="003E7954">
        <w:rPr>
          <w:rFonts w:ascii="Times New Roman" w:hAnsi="Times New Roman" w:cs="Times New Roman"/>
        </w:rPr>
        <w:t xml:space="preserve">human rights standards </w:t>
      </w:r>
      <w:r w:rsidR="006704EC" w:rsidRPr="003E7954">
        <w:rPr>
          <w:rFonts w:ascii="Times New Roman" w:hAnsi="Times New Roman" w:cs="Times New Roman"/>
        </w:rPr>
        <w:t xml:space="preserve">on </w:t>
      </w:r>
      <w:r w:rsidR="009029CE" w:rsidRPr="003E7954">
        <w:rPr>
          <w:rFonts w:ascii="Times New Roman" w:hAnsi="Times New Roman" w:cs="Times New Roman"/>
        </w:rPr>
        <w:t xml:space="preserve">the rights of </w:t>
      </w:r>
      <w:r w:rsidR="006704EC" w:rsidRPr="003E7954">
        <w:rPr>
          <w:rFonts w:ascii="Times New Roman" w:hAnsi="Times New Roman" w:cs="Times New Roman"/>
        </w:rPr>
        <w:t>indigenous peoples.</w:t>
      </w:r>
      <w:r w:rsidR="006704EC" w:rsidRPr="003E7954">
        <w:rPr>
          <w:rStyle w:val="FootnoteReference"/>
          <w:rFonts w:ascii="Times New Roman" w:hAnsi="Times New Roman" w:cs="Times New Roman"/>
        </w:rPr>
        <w:footnoteReference w:id="8"/>
      </w:r>
      <w:r w:rsidR="006704EC" w:rsidRPr="003E7954">
        <w:rPr>
          <w:rFonts w:ascii="Times New Roman" w:hAnsi="Times New Roman" w:cs="Times New Roman"/>
        </w:rPr>
        <w:t xml:space="preserve"> </w:t>
      </w:r>
    </w:p>
    <w:p w14:paraId="4B784704" w14:textId="77777777" w:rsidR="00295849" w:rsidRPr="003E7954" w:rsidRDefault="00295849" w:rsidP="00E92474">
      <w:pPr>
        <w:tabs>
          <w:tab w:val="left" w:pos="360"/>
        </w:tabs>
        <w:rPr>
          <w:rFonts w:ascii="Times New Roman" w:hAnsi="Times New Roman" w:cs="Times New Roman"/>
        </w:rPr>
      </w:pPr>
    </w:p>
    <w:p w14:paraId="72465A91" w14:textId="55C788E0" w:rsidR="00607244" w:rsidRPr="003E7954" w:rsidRDefault="00607244" w:rsidP="00E92474">
      <w:pPr>
        <w:tabs>
          <w:tab w:val="left" w:pos="360"/>
        </w:tabs>
        <w:rPr>
          <w:rFonts w:ascii="Times New Roman" w:hAnsi="Times New Roman" w:cs="Times New Roman"/>
        </w:rPr>
      </w:pPr>
      <w:r w:rsidRPr="003E7954">
        <w:rPr>
          <w:rFonts w:ascii="Times New Roman" w:hAnsi="Times New Roman" w:cs="Times New Roman"/>
        </w:rPr>
        <w:tab/>
        <w:t>In the case of Guatemala,</w:t>
      </w:r>
      <w:r w:rsidR="00936A7E" w:rsidRPr="003E7954">
        <w:rPr>
          <w:rFonts w:ascii="Times New Roman" w:hAnsi="Times New Roman" w:cs="Times New Roman"/>
        </w:rPr>
        <w:t xml:space="preserve"> following my country visit,</w:t>
      </w:r>
      <w:r w:rsidRPr="003E7954">
        <w:rPr>
          <w:rFonts w:ascii="Times New Roman" w:hAnsi="Times New Roman" w:cs="Times New Roman"/>
        </w:rPr>
        <w:t xml:space="preserve"> </w:t>
      </w:r>
      <w:r w:rsidR="003E357E" w:rsidRPr="003E7954">
        <w:rPr>
          <w:rFonts w:ascii="Times New Roman" w:hAnsi="Times New Roman" w:cs="Times New Roman"/>
        </w:rPr>
        <w:t>I noted the lack of a legal framework</w:t>
      </w:r>
      <w:r w:rsidR="00CC684D" w:rsidRPr="003E7954">
        <w:rPr>
          <w:rFonts w:ascii="Times New Roman" w:hAnsi="Times New Roman" w:cs="Times New Roman"/>
        </w:rPr>
        <w:t xml:space="preserve"> or allocation mechanism to identify and apply the collective ownership rights of indigenous peoples in accordance with their traditional land tenure systems. </w:t>
      </w:r>
      <w:r w:rsidR="00393F0A" w:rsidRPr="003E7954">
        <w:rPr>
          <w:rFonts w:ascii="Times New Roman" w:hAnsi="Times New Roman" w:cs="Times New Roman"/>
        </w:rPr>
        <w:t>D</w:t>
      </w:r>
      <w:r w:rsidR="00C1714D" w:rsidRPr="003E7954">
        <w:rPr>
          <w:rFonts w:ascii="Times New Roman" w:hAnsi="Times New Roman" w:cs="Times New Roman"/>
        </w:rPr>
        <w:t>eep and lon</w:t>
      </w:r>
      <w:r w:rsidR="00393F0A" w:rsidRPr="003E7954">
        <w:rPr>
          <w:rFonts w:ascii="Times New Roman" w:hAnsi="Times New Roman" w:cs="Times New Roman"/>
        </w:rPr>
        <w:t>gstanding historical factors have</w:t>
      </w:r>
      <w:r w:rsidR="00C1714D" w:rsidRPr="003E7954">
        <w:rPr>
          <w:rFonts w:ascii="Times New Roman" w:hAnsi="Times New Roman" w:cs="Times New Roman"/>
        </w:rPr>
        <w:t xml:space="preserve"> led to </w:t>
      </w:r>
      <w:r w:rsidR="005479FC" w:rsidRPr="003E7954">
        <w:rPr>
          <w:rFonts w:ascii="Times New Roman" w:hAnsi="Times New Roman" w:cs="Times New Roman"/>
        </w:rPr>
        <w:t xml:space="preserve">deeply rooted discrimination against indigenous peoples, </w:t>
      </w:r>
      <w:r w:rsidR="00C1714D" w:rsidRPr="003E7954">
        <w:rPr>
          <w:rFonts w:ascii="Times New Roman" w:hAnsi="Times New Roman" w:cs="Times New Roman"/>
        </w:rPr>
        <w:t xml:space="preserve">extreme inequality in </w:t>
      </w:r>
      <w:r w:rsidR="00936A7E" w:rsidRPr="003E7954">
        <w:rPr>
          <w:rFonts w:ascii="Times New Roman" w:hAnsi="Times New Roman" w:cs="Times New Roman"/>
        </w:rPr>
        <w:t>the distribution of land and</w:t>
      </w:r>
      <w:r w:rsidR="00C1714D" w:rsidRPr="003E7954">
        <w:rPr>
          <w:rFonts w:ascii="Times New Roman" w:hAnsi="Times New Roman" w:cs="Times New Roman"/>
        </w:rPr>
        <w:t xml:space="preserve"> insecurity of </w:t>
      </w:r>
      <w:r w:rsidR="00936A7E" w:rsidRPr="003E7954">
        <w:rPr>
          <w:rFonts w:ascii="Times New Roman" w:hAnsi="Times New Roman" w:cs="Times New Roman"/>
        </w:rPr>
        <w:t xml:space="preserve">land </w:t>
      </w:r>
      <w:r w:rsidR="00C1714D" w:rsidRPr="003E7954">
        <w:rPr>
          <w:rFonts w:ascii="Times New Roman" w:hAnsi="Times New Roman" w:cs="Times New Roman"/>
        </w:rPr>
        <w:t>tenure</w:t>
      </w:r>
      <w:r w:rsidR="00AF433D" w:rsidRPr="003E7954">
        <w:rPr>
          <w:rFonts w:ascii="Times New Roman" w:hAnsi="Times New Roman" w:cs="Times New Roman"/>
        </w:rPr>
        <w:t xml:space="preserve">, </w:t>
      </w:r>
      <w:r w:rsidR="00936A7E" w:rsidRPr="003E7954">
        <w:rPr>
          <w:rFonts w:ascii="Times New Roman" w:hAnsi="Times New Roman" w:cs="Times New Roman"/>
        </w:rPr>
        <w:t>all factors which were</w:t>
      </w:r>
      <w:r w:rsidR="00243D7F" w:rsidRPr="003E7954">
        <w:rPr>
          <w:rFonts w:ascii="Times New Roman" w:hAnsi="Times New Roman" w:cs="Times New Roman"/>
        </w:rPr>
        <w:t xml:space="preserve"> further </w:t>
      </w:r>
      <w:r w:rsidR="00244AE8" w:rsidRPr="003E7954">
        <w:rPr>
          <w:rFonts w:ascii="Times New Roman" w:hAnsi="Times New Roman" w:cs="Times New Roman"/>
        </w:rPr>
        <w:t>aggravated</w:t>
      </w:r>
      <w:r w:rsidR="00243D7F" w:rsidRPr="003E7954">
        <w:rPr>
          <w:rFonts w:ascii="Times New Roman" w:hAnsi="Times New Roman" w:cs="Times New Roman"/>
        </w:rPr>
        <w:t xml:space="preserve"> by </w:t>
      </w:r>
      <w:r w:rsidR="009029CE" w:rsidRPr="003E7954">
        <w:rPr>
          <w:rFonts w:ascii="Times New Roman" w:hAnsi="Times New Roman" w:cs="Times New Roman"/>
        </w:rPr>
        <w:t>the</w:t>
      </w:r>
      <w:r w:rsidR="00243D7F" w:rsidRPr="003E7954">
        <w:rPr>
          <w:rFonts w:ascii="Times New Roman" w:hAnsi="Times New Roman" w:cs="Times New Roman"/>
        </w:rPr>
        <w:t xml:space="preserve"> internal armed conflict</w:t>
      </w:r>
      <w:r w:rsidR="00C1714D" w:rsidRPr="003E7954">
        <w:rPr>
          <w:rFonts w:ascii="Times New Roman" w:hAnsi="Times New Roman" w:cs="Times New Roman"/>
        </w:rPr>
        <w:t xml:space="preserve">. </w:t>
      </w:r>
      <w:r w:rsidR="00243D7F" w:rsidRPr="003E7954">
        <w:rPr>
          <w:rFonts w:ascii="Times New Roman" w:hAnsi="Times New Roman" w:cs="Times New Roman"/>
        </w:rPr>
        <w:t xml:space="preserve">Although land issues were </w:t>
      </w:r>
      <w:r w:rsidR="00CF2D02" w:rsidRPr="003E7954">
        <w:rPr>
          <w:rFonts w:ascii="Times New Roman" w:hAnsi="Times New Roman" w:cs="Times New Roman"/>
        </w:rPr>
        <w:t>an important</w:t>
      </w:r>
      <w:r w:rsidR="00243D7F" w:rsidRPr="003E7954">
        <w:rPr>
          <w:rFonts w:ascii="Times New Roman" w:hAnsi="Times New Roman" w:cs="Times New Roman"/>
        </w:rPr>
        <w:t xml:space="preserve"> component of the 1996 Peace Accord</w:t>
      </w:r>
      <w:r w:rsidR="00AF433D" w:rsidRPr="003E7954">
        <w:rPr>
          <w:rFonts w:ascii="Times New Roman" w:hAnsi="Times New Roman" w:cs="Times New Roman"/>
        </w:rPr>
        <w:t>s</w:t>
      </w:r>
      <w:r w:rsidR="00922B5D" w:rsidRPr="003E7954">
        <w:rPr>
          <w:rFonts w:ascii="Times New Roman" w:hAnsi="Times New Roman" w:cs="Times New Roman"/>
        </w:rPr>
        <w:t>, measures intended to develop a new legal framework to benefit rural and indigenous communities have not been properly implemen</w:t>
      </w:r>
      <w:r w:rsidR="00244AE8" w:rsidRPr="003E7954">
        <w:rPr>
          <w:rFonts w:ascii="Times New Roman" w:hAnsi="Times New Roman" w:cs="Times New Roman"/>
        </w:rPr>
        <w:t xml:space="preserve">ted, and thousands of indigenous families and communities still await access to land. A great number of land disputes have arisen due to overlapping land registers and the issuance of licenses for mining, energy and other development </w:t>
      </w:r>
      <w:r w:rsidR="005479FC" w:rsidRPr="003E7954">
        <w:rPr>
          <w:rFonts w:ascii="Times New Roman" w:hAnsi="Times New Roman" w:cs="Times New Roman"/>
        </w:rPr>
        <w:t>projects</w:t>
      </w:r>
      <w:r w:rsidR="00244AE8" w:rsidRPr="003E7954">
        <w:rPr>
          <w:rFonts w:ascii="Times New Roman" w:hAnsi="Times New Roman" w:cs="Times New Roman"/>
        </w:rPr>
        <w:t>.</w:t>
      </w:r>
      <w:r w:rsidR="00C000A0" w:rsidRPr="003E7954">
        <w:rPr>
          <w:rFonts w:ascii="Times New Roman" w:hAnsi="Times New Roman" w:cs="Times New Roman"/>
        </w:rPr>
        <w:t xml:space="preserve"> </w:t>
      </w:r>
      <w:r w:rsidR="007E3FE2" w:rsidRPr="003E7954">
        <w:rPr>
          <w:rFonts w:ascii="Times New Roman" w:hAnsi="Times New Roman" w:cs="Times New Roman"/>
        </w:rPr>
        <w:t>To address this situation, I recommended that all branches</w:t>
      </w:r>
      <w:r w:rsidR="00CF2D02" w:rsidRPr="003E7954">
        <w:rPr>
          <w:rFonts w:ascii="Times New Roman" w:hAnsi="Times New Roman" w:cs="Times New Roman"/>
        </w:rPr>
        <w:t xml:space="preserve"> of Government take coordinated</w:t>
      </w:r>
      <w:r w:rsidR="007E3FE2" w:rsidRPr="003E7954">
        <w:rPr>
          <w:rFonts w:ascii="Times New Roman" w:hAnsi="Times New Roman" w:cs="Times New Roman"/>
        </w:rPr>
        <w:t xml:space="preserve"> action to confront the situation faced by indigenous peoples over their lands, ter</w:t>
      </w:r>
      <w:r w:rsidR="00F01544" w:rsidRPr="003E7954">
        <w:rPr>
          <w:rFonts w:ascii="Times New Roman" w:hAnsi="Times New Roman" w:cs="Times New Roman"/>
        </w:rPr>
        <w:t xml:space="preserve">ritories and natural resources. This </w:t>
      </w:r>
      <w:r w:rsidR="00936A7E" w:rsidRPr="003E7954">
        <w:rPr>
          <w:rFonts w:ascii="Times New Roman" w:hAnsi="Times New Roman" w:cs="Times New Roman"/>
        </w:rPr>
        <w:t xml:space="preserve">requires </w:t>
      </w:r>
      <w:r w:rsidR="00F01544" w:rsidRPr="003E7954">
        <w:rPr>
          <w:rFonts w:ascii="Times New Roman" w:hAnsi="Times New Roman" w:cs="Times New Roman"/>
        </w:rPr>
        <w:t>the development of a legal framework for the recognition and protection of indigenous peoples’ rights to own, use, develop and control their lands</w:t>
      </w:r>
      <w:r w:rsidR="005479FC" w:rsidRPr="003E7954">
        <w:rPr>
          <w:rFonts w:ascii="Times New Roman" w:hAnsi="Times New Roman" w:cs="Times New Roman"/>
        </w:rPr>
        <w:t xml:space="preserve">, in addition to </w:t>
      </w:r>
      <w:r w:rsidR="00AF433D" w:rsidRPr="003E7954">
        <w:rPr>
          <w:rFonts w:ascii="Times New Roman" w:hAnsi="Times New Roman" w:cs="Times New Roman"/>
        </w:rPr>
        <w:t xml:space="preserve">the </w:t>
      </w:r>
      <w:r w:rsidR="005479FC" w:rsidRPr="003E7954">
        <w:rPr>
          <w:rFonts w:ascii="Times New Roman" w:hAnsi="Times New Roman" w:cs="Times New Roman"/>
        </w:rPr>
        <w:t xml:space="preserve">respect of </w:t>
      </w:r>
      <w:r w:rsidR="004F7FE7" w:rsidRPr="003E7954">
        <w:rPr>
          <w:rFonts w:ascii="Times New Roman" w:hAnsi="Times New Roman" w:cs="Times New Roman"/>
        </w:rPr>
        <w:t>indigenous development priorities, protections against forced evictions, and effective implementation of consultation an</w:t>
      </w:r>
      <w:r w:rsidR="009029CE" w:rsidRPr="003E7954">
        <w:rPr>
          <w:rFonts w:ascii="Times New Roman" w:hAnsi="Times New Roman" w:cs="Times New Roman"/>
        </w:rPr>
        <w:t>d</w:t>
      </w:r>
      <w:r w:rsidR="004F7FE7" w:rsidRPr="003E7954">
        <w:rPr>
          <w:rFonts w:ascii="Times New Roman" w:hAnsi="Times New Roman" w:cs="Times New Roman"/>
        </w:rPr>
        <w:t xml:space="preserve"> consent standards</w:t>
      </w:r>
      <w:r w:rsidR="00F01544" w:rsidRPr="003E7954">
        <w:rPr>
          <w:rFonts w:ascii="Times New Roman" w:hAnsi="Times New Roman" w:cs="Times New Roman"/>
        </w:rPr>
        <w:t>.</w:t>
      </w:r>
      <w:r w:rsidR="0061651F" w:rsidRPr="003E7954">
        <w:rPr>
          <w:rStyle w:val="FootnoteReference"/>
          <w:rFonts w:ascii="Times New Roman" w:hAnsi="Times New Roman" w:cs="Times New Roman"/>
        </w:rPr>
        <w:footnoteReference w:id="9"/>
      </w:r>
    </w:p>
    <w:p w14:paraId="100D5C19" w14:textId="77777777" w:rsidR="00607244" w:rsidRPr="003E7954" w:rsidRDefault="00607244" w:rsidP="00E92474">
      <w:pPr>
        <w:tabs>
          <w:tab w:val="left" w:pos="360"/>
        </w:tabs>
        <w:rPr>
          <w:rFonts w:ascii="Times New Roman" w:hAnsi="Times New Roman" w:cs="Times New Roman"/>
        </w:rPr>
      </w:pPr>
    </w:p>
    <w:p w14:paraId="56768BC7" w14:textId="2A0E7FB4" w:rsidR="00D233BB" w:rsidRPr="003E7954" w:rsidRDefault="00C12390" w:rsidP="00E92474">
      <w:pPr>
        <w:tabs>
          <w:tab w:val="left" w:pos="360"/>
        </w:tabs>
        <w:rPr>
          <w:rFonts w:ascii="Times New Roman" w:hAnsi="Times New Roman" w:cs="Times New Roman"/>
        </w:rPr>
      </w:pPr>
      <w:r w:rsidRPr="003E7954">
        <w:rPr>
          <w:rFonts w:ascii="Times New Roman" w:hAnsi="Times New Roman" w:cs="Times New Roman"/>
        </w:rPr>
        <w:tab/>
      </w:r>
      <w:r w:rsidR="00087540" w:rsidRPr="003E7954">
        <w:rPr>
          <w:rFonts w:ascii="Times New Roman" w:hAnsi="Times New Roman" w:cs="Times New Roman"/>
        </w:rPr>
        <w:t xml:space="preserve">In Ecuador, </w:t>
      </w:r>
      <w:r w:rsidR="009405D4" w:rsidRPr="003E7954">
        <w:rPr>
          <w:rFonts w:ascii="Times New Roman" w:hAnsi="Times New Roman" w:cs="Times New Roman"/>
        </w:rPr>
        <w:t xml:space="preserve">the important </w:t>
      </w:r>
      <w:r w:rsidR="00087540" w:rsidRPr="003E7954">
        <w:rPr>
          <w:rFonts w:ascii="Times New Roman" w:hAnsi="Times New Roman" w:cs="Times New Roman"/>
        </w:rPr>
        <w:t xml:space="preserve">constitutional </w:t>
      </w:r>
      <w:r w:rsidR="00D233BB" w:rsidRPr="003E7954">
        <w:rPr>
          <w:rFonts w:ascii="Times New Roman" w:hAnsi="Times New Roman" w:cs="Times New Roman"/>
        </w:rPr>
        <w:t>recognition of</w:t>
      </w:r>
      <w:r w:rsidR="00087540" w:rsidRPr="003E7954">
        <w:rPr>
          <w:rFonts w:ascii="Times New Roman" w:hAnsi="Times New Roman" w:cs="Times New Roman"/>
        </w:rPr>
        <w:t xml:space="preserve"> </w:t>
      </w:r>
      <w:r w:rsidR="00D233BB" w:rsidRPr="003E7954">
        <w:rPr>
          <w:rFonts w:ascii="Times New Roman" w:hAnsi="Times New Roman" w:cs="Times New Roman"/>
        </w:rPr>
        <w:t>indigenous land and resource rights</w:t>
      </w:r>
      <w:r w:rsidR="009405D4" w:rsidRPr="003E7954">
        <w:rPr>
          <w:rFonts w:ascii="Times New Roman" w:hAnsi="Times New Roman" w:cs="Times New Roman"/>
        </w:rPr>
        <w:t>,</w:t>
      </w:r>
      <w:r w:rsidR="00D233BB" w:rsidRPr="003E7954">
        <w:rPr>
          <w:rFonts w:ascii="Times New Roman" w:hAnsi="Times New Roman" w:cs="Times New Roman"/>
        </w:rPr>
        <w:t xml:space="preserve"> </w:t>
      </w:r>
      <w:r w:rsidR="009405D4" w:rsidRPr="003E7954">
        <w:rPr>
          <w:rFonts w:ascii="Times New Roman" w:hAnsi="Times New Roman" w:cs="Times New Roman"/>
        </w:rPr>
        <w:t>as well as provisions</w:t>
      </w:r>
      <w:r w:rsidR="00D233BB" w:rsidRPr="003E7954">
        <w:rPr>
          <w:rFonts w:ascii="Times New Roman" w:hAnsi="Times New Roman" w:cs="Times New Roman"/>
        </w:rPr>
        <w:t xml:space="preserve"> for the creation of indigenous territorial districts</w:t>
      </w:r>
      <w:r w:rsidR="009405D4" w:rsidRPr="003E7954">
        <w:rPr>
          <w:rFonts w:ascii="Times New Roman" w:hAnsi="Times New Roman" w:cs="Times New Roman"/>
        </w:rPr>
        <w:t>,</w:t>
      </w:r>
      <w:r w:rsidR="00D233BB" w:rsidRPr="003E7954">
        <w:rPr>
          <w:rFonts w:ascii="Times New Roman" w:hAnsi="Times New Roman" w:cs="Times New Roman"/>
        </w:rPr>
        <w:t xml:space="preserve"> </w:t>
      </w:r>
      <w:r w:rsidR="00087540" w:rsidRPr="003E7954">
        <w:rPr>
          <w:rFonts w:ascii="Times New Roman" w:hAnsi="Times New Roman" w:cs="Times New Roman"/>
        </w:rPr>
        <w:t xml:space="preserve">was </w:t>
      </w:r>
      <w:r w:rsidR="005E7DD3" w:rsidRPr="003E7954">
        <w:rPr>
          <w:rFonts w:ascii="Times New Roman" w:hAnsi="Times New Roman" w:cs="Times New Roman"/>
        </w:rPr>
        <w:t xml:space="preserve">unfortunately </w:t>
      </w:r>
      <w:r w:rsidR="00087540" w:rsidRPr="003E7954">
        <w:rPr>
          <w:rFonts w:ascii="Times New Roman" w:hAnsi="Times New Roman" w:cs="Times New Roman"/>
        </w:rPr>
        <w:t>followe</w:t>
      </w:r>
      <w:r w:rsidR="000B1571" w:rsidRPr="003E7954">
        <w:rPr>
          <w:rFonts w:ascii="Times New Roman" w:hAnsi="Times New Roman" w:cs="Times New Roman"/>
        </w:rPr>
        <w:t xml:space="preserve">d by legislation </w:t>
      </w:r>
      <w:r w:rsidR="00D233BB" w:rsidRPr="003E7954">
        <w:rPr>
          <w:rFonts w:ascii="Times New Roman" w:hAnsi="Times New Roman" w:cs="Times New Roman"/>
        </w:rPr>
        <w:t xml:space="preserve">that </w:t>
      </w:r>
      <w:r w:rsidR="005E7DD3" w:rsidRPr="003E7954">
        <w:rPr>
          <w:rFonts w:ascii="Times New Roman" w:hAnsi="Times New Roman" w:cs="Times New Roman"/>
        </w:rPr>
        <w:t xml:space="preserve">did </w:t>
      </w:r>
      <w:r w:rsidR="00D233BB" w:rsidRPr="003E7954">
        <w:rPr>
          <w:rFonts w:ascii="Times New Roman" w:hAnsi="Times New Roman" w:cs="Times New Roman"/>
        </w:rPr>
        <w:t xml:space="preserve">not </w:t>
      </w:r>
      <w:r w:rsidR="005E7DD3" w:rsidRPr="003E7954">
        <w:rPr>
          <w:rFonts w:ascii="Times New Roman" w:hAnsi="Times New Roman" w:cs="Times New Roman"/>
        </w:rPr>
        <w:t>fully recognize</w:t>
      </w:r>
      <w:r w:rsidR="00D233BB" w:rsidRPr="003E7954">
        <w:rPr>
          <w:rFonts w:ascii="Times New Roman" w:hAnsi="Times New Roman" w:cs="Times New Roman"/>
        </w:rPr>
        <w:t xml:space="preserve"> indigenous land rights. I noted </w:t>
      </w:r>
      <w:r w:rsidR="00DE5281" w:rsidRPr="003E7954">
        <w:rPr>
          <w:rFonts w:ascii="Times New Roman" w:hAnsi="Times New Roman" w:cs="Times New Roman"/>
        </w:rPr>
        <w:t xml:space="preserve">in my country visit report </w:t>
      </w:r>
      <w:r w:rsidR="00D233BB" w:rsidRPr="003E7954">
        <w:rPr>
          <w:rFonts w:ascii="Times New Roman" w:hAnsi="Times New Roman" w:cs="Times New Roman"/>
        </w:rPr>
        <w:t>t</w:t>
      </w:r>
      <w:r w:rsidR="00550352" w:rsidRPr="003E7954">
        <w:rPr>
          <w:rFonts w:ascii="Times New Roman" w:hAnsi="Times New Roman" w:cs="Times New Roman"/>
        </w:rPr>
        <w:t>hat t</w:t>
      </w:r>
      <w:r w:rsidR="00D233BB" w:rsidRPr="003E7954">
        <w:rPr>
          <w:rFonts w:ascii="Times New Roman" w:hAnsi="Times New Roman" w:cs="Times New Roman"/>
        </w:rPr>
        <w:t>he Organic Act on Rural Lands and Ancestral Territories, which established procedures for requesting land legalization</w:t>
      </w:r>
      <w:r w:rsidR="00550352" w:rsidRPr="003E7954">
        <w:rPr>
          <w:rFonts w:ascii="Times New Roman" w:hAnsi="Times New Roman" w:cs="Times New Roman"/>
        </w:rPr>
        <w:t>,</w:t>
      </w:r>
      <w:r w:rsidR="00D233BB" w:rsidRPr="003E7954">
        <w:rPr>
          <w:rFonts w:ascii="Times New Roman" w:hAnsi="Times New Roman" w:cs="Times New Roman"/>
        </w:rPr>
        <w:t xml:space="preserve"> was not adequately consulted with indigenous peoples, its procedures lacked an intercultural approach and were not consistent with international standards. </w:t>
      </w:r>
      <w:r w:rsidR="005C0C26" w:rsidRPr="003E7954">
        <w:rPr>
          <w:rFonts w:ascii="Times New Roman" w:hAnsi="Times New Roman" w:cs="Times New Roman"/>
        </w:rPr>
        <w:t>There has been limited progress in</w:t>
      </w:r>
      <w:r w:rsidR="008033E3" w:rsidRPr="003E7954">
        <w:rPr>
          <w:rFonts w:ascii="Times New Roman" w:hAnsi="Times New Roman" w:cs="Times New Roman"/>
        </w:rPr>
        <w:t xml:space="preserve"> the creation of indigenous territorial districts</w:t>
      </w:r>
      <w:r w:rsidR="005C0C26" w:rsidRPr="003E7954">
        <w:rPr>
          <w:rFonts w:ascii="Times New Roman" w:hAnsi="Times New Roman" w:cs="Times New Roman"/>
        </w:rPr>
        <w:t xml:space="preserve"> due to the complexity of </w:t>
      </w:r>
      <w:r w:rsidR="008033E3" w:rsidRPr="003E7954">
        <w:rPr>
          <w:rFonts w:ascii="Times New Roman" w:hAnsi="Times New Roman" w:cs="Times New Roman"/>
        </w:rPr>
        <w:t>establishing these districts</w:t>
      </w:r>
      <w:r w:rsidR="005C0C26" w:rsidRPr="003E7954">
        <w:rPr>
          <w:rFonts w:ascii="Times New Roman" w:hAnsi="Times New Roman" w:cs="Times New Roman"/>
        </w:rPr>
        <w:t xml:space="preserve"> and </w:t>
      </w:r>
      <w:r w:rsidR="00AF60C4" w:rsidRPr="003E7954">
        <w:rPr>
          <w:rFonts w:ascii="Times New Roman" w:hAnsi="Times New Roman" w:cs="Times New Roman"/>
        </w:rPr>
        <w:t>concerns that</w:t>
      </w:r>
      <w:r w:rsidR="005C0C26" w:rsidRPr="003E7954">
        <w:rPr>
          <w:rFonts w:ascii="Times New Roman" w:hAnsi="Times New Roman" w:cs="Times New Roman"/>
        </w:rPr>
        <w:t xml:space="preserve"> these would still be</w:t>
      </w:r>
      <w:r w:rsidR="008033E3" w:rsidRPr="003E7954">
        <w:rPr>
          <w:rFonts w:ascii="Times New Roman" w:hAnsi="Times New Roman" w:cs="Times New Roman"/>
        </w:rPr>
        <w:t xml:space="preserve"> </w:t>
      </w:r>
      <w:r w:rsidR="005C0C26" w:rsidRPr="003E7954">
        <w:rPr>
          <w:rFonts w:ascii="Times New Roman" w:hAnsi="Times New Roman" w:cs="Times New Roman"/>
        </w:rPr>
        <w:t>subordinate</w:t>
      </w:r>
      <w:r w:rsidR="008033E3" w:rsidRPr="003E7954">
        <w:rPr>
          <w:rFonts w:ascii="Times New Roman" w:hAnsi="Times New Roman" w:cs="Times New Roman"/>
        </w:rPr>
        <w:t xml:space="preserve"> to the administrative division and procedures of the State. </w:t>
      </w:r>
      <w:r w:rsidR="00DD07A4" w:rsidRPr="003E7954">
        <w:rPr>
          <w:rFonts w:ascii="Times New Roman" w:hAnsi="Times New Roman" w:cs="Times New Roman"/>
        </w:rPr>
        <w:t xml:space="preserve"> I</w:t>
      </w:r>
      <w:r w:rsidR="005E7DD3" w:rsidRPr="003E7954">
        <w:rPr>
          <w:rFonts w:ascii="Times New Roman" w:hAnsi="Times New Roman" w:cs="Times New Roman"/>
        </w:rPr>
        <w:t xml:space="preserve"> called on </w:t>
      </w:r>
      <w:r w:rsidR="00DD07A4" w:rsidRPr="003E7954">
        <w:rPr>
          <w:rFonts w:ascii="Times New Roman" w:hAnsi="Times New Roman" w:cs="Times New Roman"/>
        </w:rPr>
        <w:t xml:space="preserve">the urgent need for indigenous peoples to have legal certainty over their lands and territories through an </w:t>
      </w:r>
      <w:r w:rsidR="00DD07A4" w:rsidRPr="003E7954">
        <w:rPr>
          <w:rFonts w:ascii="Times New Roman" w:hAnsi="Times New Roman" w:cs="Times New Roman"/>
        </w:rPr>
        <w:lastRenderedPageBreak/>
        <w:t>accessible and effective system for recognizing land rights and for the establishment of indigenous territorial districts</w:t>
      </w:r>
      <w:r w:rsidR="00AF60C4" w:rsidRPr="003E7954">
        <w:rPr>
          <w:rFonts w:ascii="Times New Roman" w:hAnsi="Times New Roman" w:cs="Times New Roman"/>
        </w:rPr>
        <w:t xml:space="preserve"> </w:t>
      </w:r>
      <w:r w:rsidR="004D098F" w:rsidRPr="003E7954">
        <w:rPr>
          <w:rFonts w:ascii="Times New Roman" w:hAnsi="Times New Roman" w:cs="Times New Roman"/>
        </w:rPr>
        <w:t>(</w:t>
      </w:r>
      <w:r w:rsidR="00AF60C4" w:rsidRPr="003E7954">
        <w:rPr>
          <w:rFonts w:ascii="Times New Roman" w:hAnsi="Times New Roman" w:cs="Times New Roman"/>
        </w:rPr>
        <w:t>where these are desired by indigenous peoples</w:t>
      </w:r>
      <w:r w:rsidR="004D098F" w:rsidRPr="003E7954">
        <w:rPr>
          <w:rFonts w:ascii="Times New Roman" w:hAnsi="Times New Roman" w:cs="Times New Roman"/>
        </w:rPr>
        <w:t>)</w:t>
      </w:r>
      <w:r w:rsidR="00AF60C4" w:rsidRPr="003E7954">
        <w:rPr>
          <w:rFonts w:ascii="Times New Roman" w:hAnsi="Times New Roman" w:cs="Times New Roman"/>
        </w:rPr>
        <w:t>,</w:t>
      </w:r>
      <w:r w:rsidR="00DD07A4" w:rsidRPr="003E7954">
        <w:rPr>
          <w:rFonts w:ascii="Times New Roman" w:hAnsi="Times New Roman" w:cs="Times New Roman"/>
        </w:rPr>
        <w:t xml:space="preserve"> that is in line with international standards.</w:t>
      </w:r>
      <w:r w:rsidR="00DD07A4" w:rsidRPr="003E7954">
        <w:rPr>
          <w:rStyle w:val="FootnoteReference"/>
          <w:rFonts w:ascii="Times New Roman" w:hAnsi="Times New Roman" w:cs="Times New Roman"/>
        </w:rPr>
        <w:footnoteReference w:id="10"/>
      </w:r>
      <w:r w:rsidR="00DD07A4" w:rsidRPr="003E7954">
        <w:rPr>
          <w:rFonts w:ascii="Times New Roman" w:hAnsi="Times New Roman" w:cs="Times New Roman"/>
        </w:rPr>
        <w:t xml:space="preserve"> </w:t>
      </w:r>
    </w:p>
    <w:p w14:paraId="6EC9269F" w14:textId="77777777" w:rsidR="00D233BB" w:rsidRPr="003E7954" w:rsidRDefault="00D233BB" w:rsidP="00E92474">
      <w:pPr>
        <w:tabs>
          <w:tab w:val="left" w:pos="360"/>
        </w:tabs>
        <w:rPr>
          <w:rFonts w:ascii="Times New Roman" w:hAnsi="Times New Roman" w:cs="Times New Roman"/>
        </w:rPr>
      </w:pPr>
    </w:p>
    <w:p w14:paraId="64906047" w14:textId="4CCAD654" w:rsidR="00C12390" w:rsidRPr="003E7954" w:rsidRDefault="00096DA8" w:rsidP="00E92474">
      <w:pPr>
        <w:tabs>
          <w:tab w:val="left" w:pos="360"/>
        </w:tabs>
        <w:rPr>
          <w:rFonts w:ascii="Times New Roman" w:hAnsi="Times New Roman" w:cs="Times New Roman"/>
        </w:rPr>
      </w:pPr>
      <w:r w:rsidRPr="003E7954">
        <w:rPr>
          <w:rFonts w:ascii="Times New Roman" w:hAnsi="Times New Roman" w:cs="Times New Roman"/>
        </w:rPr>
        <w:tab/>
      </w:r>
      <w:r w:rsidR="00202321" w:rsidRPr="003E7954">
        <w:rPr>
          <w:rFonts w:ascii="Times New Roman" w:hAnsi="Times New Roman" w:cs="Times New Roman"/>
        </w:rPr>
        <w:t xml:space="preserve">Following my </w:t>
      </w:r>
      <w:r w:rsidR="00DD0B1D" w:rsidRPr="003E7954">
        <w:rPr>
          <w:rFonts w:ascii="Times New Roman" w:hAnsi="Times New Roman" w:cs="Times New Roman"/>
        </w:rPr>
        <w:t xml:space="preserve">most recent </w:t>
      </w:r>
      <w:r w:rsidR="00202321" w:rsidRPr="003E7954">
        <w:rPr>
          <w:rFonts w:ascii="Times New Roman" w:hAnsi="Times New Roman" w:cs="Times New Roman"/>
        </w:rPr>
        <w:t>country visit</w:t>
      </w:r>
      <w:r w:rsidR="00DD0B1D" w:rsidRPr="003E7954">
        <w:rPr>
          <w:rFonts w:ascii="Times New Roman" w:hAnsi="Times New Roman" w:cs="Times New Roman"/>
        </w:rPr>
        <w:t>,</w:t>
      </w:r>
      <w:r w:rsidR="00202321" w:rsidRPr="003E7954">
        <w:rPr>
          <w:rFonts w:ascii="Times New Roman" w:hAnsi="Times New Roman" w:cs="Times New Roman"/>
        </w:rPr>
        <w:t xml:space="preserve"> </w:t>
      </w:r>
      <w:r w:rsidR="006A714A" w:rsidRPr="003E7954">
        <w:rPr>
          <w:rFonts w:ascii="Times New Roman" w:hAnsi="Times New Roman" w:cs="Times New Roman"/>
        </w:rPr>
        <w:t>to Timor</w:t>
      </w:r>
      <w:r w:rsidR="00202321" w:rsidRPr="003E7954">
        <w:rPr>
          <w:rFonts w:ascii="Times New Roman" w:hAnsi="Times New Roman" w:cs="Times New Roman"/>
        </w:rPr>
        <w:t>-</w:t>
      </w:r>
      <w:r w:rsidR="007E39E2" w:rsidRPr="003E7954">
        <w:rPr>
          <w:rFonts w:ascii="Times New Roman" w:hAnsi="Times New Roman" w:cs="Times New Roman"/>
        </w:rPr>
        <w:t>Leste, I observed</w:t>
      </w:r>
      <w:r w:rsidR="006A714A" w:rsidRPr="003E7954">
        <w:rPr>
          <w:rFonts w:ascii="Times New Roman" w:hAnsi="Times New Roman" w:cs="Times New Roman"/>
        </w:rPr>
        <w:t xml:space="preserve"> </w:t>
      </w:r>
      <w:r w:rsidR="002C5D07" w:rsidRPr="003E7954">
        <w:rPr>
          <w:rFonts w:ascii="Times New Roman" w:hAnsi="Times New Roman" w:cs="Times New Roman"/>
        </w:rPr>
        <w:t>the constitutional recognition of</w:t>
      </w:r>
      <w:r w:rsidR="00F3311C" w:rsidRPr="003E7954">
        <w:rPr>
          <w:rFonts w:ascii="Times New Roman" w:hAnsi="Times New Roman" w:cs="Times New Roman"/>
        </w:rPr>
        <w:t xml:space="preserve"> traditional </w:t>
      </w:r>
      <w:r w:rsidR="008E4312" w:rsidRPr="003E7954">
        <w:rPr>
          <w:rFonts w:ascii="Times New Roman" w:hAnsi="Times New Roman" w:cs="Times New Roman"/>
        </w:rPr>
        <w:t xml:space="preserve">Timorese </w:t>
      </w:r>
      <w:r w:rsidR="00F3311C" w:rsidRPr="003E7954">
        <w:rPr>
          <w:rFonts w:ascii="Times New Roman" w:hAnsi="Times New Roman" w:cs="Times New Roman"/>
        </w:rPr>
        <w:t xml:space="preserve">norms and customs related to landownership and management. </w:t>
      </w:r>
      <w:r w:rsidR="007B3F9C" w:rsidRPr="003E7954">
        <w:rPr>
          <w:rFonts w:ascii="Times New Roman" w:hAnsi="Times New Roman" w:cs="Times New Roman"/>
        </w:rPr>
        <w:t xml:space="preserve">I was informed of </w:t>
      </w:r>
      <w:r w:rsidR="00550352" w:rsidRPr="003E7954">
        <w:rPr>
          <w:rFonts w:ascii="Times New Roman" w:hAnsi="Times New Roman" w:cs="Times New Roman"/>
        </w:rPr>
        <w:t xml:space="preserve">government </w:t>
      </w:r>
      <w:r w:rsidR="007B3F9C" w:rsidRPr="003E7954">
        <w:rPr>
          <w:rFonts w:ascii="Times New Roman" w:hAnsi="Times New Roman" w:cs="Times New Roman"/>
        </w:rPr>
        <w:t>land registration schemes and legislation</w:t>
      </w:r>
      <w:r w:rsidR="00550352" w:rsidRPr="003E7954">
        <w:rPr>
          <w:rFonts w:ascii="Times New Roman" w:hAnsi="Times New Roman" w:cs="Times New Roman"/>
        </w:rPr>
        <w:t xml:space="preserve"> to address </w:t>
      </w:r>
      <w:r w:rsidR="007B3F9C" w:rsidRPr="003E7954">
        <w:rPr>
          <w:rFonts w:ascii="Times New Roman" w:hAnsi="Times New Roman" w:cs="Times New Roman"/>
        </w:rPr>
        <w:t>complex</w:t>
      </w:r>
      <w:r w:rsidR="00550352" w:rsidRPr="003E7954">
        <w:rPr>
          <w:rFonts w:ascii="Times New Roman" w:hAnsi="Times New Roman" w:cs="Times New Roman"/>
        </w:rPr>
        <w:t xml:space="preserve"> land issues </w:t>
      </w:r>
      <w:r w:rsidR="007B3F9C" w:rsidRPr="003E7954">
        <w:rPr>
          <w:rFonts w:ascii="Times New Roman" w:hAnsi="Times New Roman" w:cs="Times New Roman"/>
        </w:rPr>
        <w:t xml:space="preserve">and conflicts deriving from </w:t>
      </w:r>
      <w:r w:rsidR="00AF5C24" w:rsidRPr="003E7954">
        <w:rPr>
          <w:rFonts w:ascii="Times New Roman" w:hAnsi="Times New Roman" w:cs="Times New Roman"/>
        </w:rPr>
        <w:t xml:space="preserve">the </w:t>
      </w:r>
      <w:r w:rsidR="007B3F9C" w:rsidRPr="003E7954">
        <w:rPr>
          <w:rFonts w:ascii="Times New Roman" w:hAnsi="Times New Roman" w:cs="Times New Roman"/>
        </w:rPr>
        <w:t>previous colonial er</w:t>
      </w:r>
      <w:r w:rsidR="00AF5C24" w:rsidRPr="003E7954">
        <w:rPr>
          <w:rFonts w:ascii="Times New Roman" w:hAnsi="Times New Roman" w:cs="Times New Roman"/>
        </w:rPr>
        <w:t xml:space="preserve">a and the period of occupation </w:t>
      </w:r>
      <w:r w:rsidR="007B3F9C" w:rsidRPr="003E7954">
        <w:rPr>
          <w:rFonts w:ascii="Times New Roman" w:hAnsi="Times New Roman" w:cs="Times New Roman"/>
        </w:rPr>
        <w:t>whe</w:t>
      </w:r>
      <w:r w:rsidR="00AF5C24" w:rsidRPr="003E7954">
        <w:rPr>
          <w:rFonts w:ascii="Times New Roman" w:hAnsi="Times New Roman" w:cs="Times New Roman"/>
        </w:rPr>
        <w:t>n</w:t>
      </w:r>
      <w:r w:rsidR="005C307E" w:rsidRPr="003E7954">
        <w:rPr>
          <w:rFonts w:ascii="Times New Roman" w:hAnsi="Times New Roman" w:cs="Times New Roman"/>
        </w:rPr>
        <w:t xml:space="preserve"> </w:t>
      </w:r>
      <w:r w:rsidR="007B3F9C" w:rsidRPr="003E7954">
        <w:rPr>
          <w:rFonts w:ascii="Times New Roman" w:hAnsi="Times New Roman" w:cs="Times New Roman"/>
        </w:rPr>
        <w:t xml:space="preserve">indigenous Timorese were forcibly displaced. However, there are concerns that said efforts have so far resulted in </w:t>
      </w:r>
      <w:r w:rsidR="007E39E2" w:rsidRPr="003E7954">
        <w:rPr>
          <w:rFonts w:ascii="Times New Roman" w:hAnsi="Times New Roman" w:cs="Times New Roman"/>
        </w:rPr>
        <w:t xml:space="preserve">few </w:t>
      </w:r>
      <w:r w:rsidR="007B3F9C" w:rsidRPr="003E7954">
        <w:rPr>
          <w:rFonts w:ascii="Times New Roman" w:hAnsi="Times New Roman" w:cs="Times New Roman"/>
        </w:rPr>
        <w:t xml:space="preserve">communal titles </w:t>
      </w:r>
      <w:r w:rsidR="007E39E2" w:rsidRPr="003E7954">
        <w:rPr>
          <w:rFonts w:ascii="Times New Roman" w:hAnsi="Times New Roman" w:cs="Times New Roman"/>
        </w:rPr>
        <w:t xml:space="preserve">being </w:t>
      </w:r>
      <w:r w:rsidR="007B3F9C" w:rsidRPr="003E7954">
        <w:rPr>
          <w:rFonts w:ascii="Times New Roman" w:hAnsi="Times New Roman" w:cs="Times New Roman"/>
        </w:rPr>
        <w:t>awarded</w:t>
      </w:r>
      <w:r w:rsidR="00AF5C24" w:rsidRPr="003E7954">
        <w:rPr>
          <w:rFonts w:ascii="Times New Roman" w:hAnsi="Times New Roman" w:cs="Times New Roman"/>
        </w:rPr>
        <w:t xml:space="preserve"> and that</w:t>
      </w:r>
      <w:r w:rsidR="007B3F9C" w:rsidRPr="003E7954">
        <w:rPr>
          <w:rFonts w:ascii="Times New Roman" w:hAnsi="Times New Roman" w:cs="Times New Roman"/>
        </w:rPr>
        <w:t xml:space="preserve"> </w:t>
      </w:r>
      <w:r w:rsidR="00AF5C24" w:rsidRPr="003E7954">
        <w:rPr>
          <w:rFonts w:ascii="Times New Roman" w:hAnsi="Times New Roman" w:cs="Times New Roman"/>
        </w:rPr>
        <w:t xml:space="preserve">the </w:t>
      </w:r>
      <w:r w:rsidR="007B3F9C" w:rsidRPr="003E7954">
        <w:rPr>
          <w:rFonts w:ascii="Times New Roman" w:hAnsi="Times New Roman" w:cs="Times New Roman"/>
        </w:rPr>
        <w:t xml:space="preserve">lack of knowledge among the Timorese population about </w:t>
      </w:r>
      <w:r w:rsidR="00550352" w:rsidRPr="003E7954">
        <w:rPr>
          <w:rFonts w:ascii="Times New Roman" w:hAnsi="Times New Roman" w:cs="Times New Roman"/>
        </w:rPr>
        <w:t>the land registration process</w:t>
      </w:r>
      <w:r w:rsidR="00794881" w:rsidRPr="003E7954">
        <w:rPr>
          <w:rFonts w:ascii="Times New Roman" w:hAnsi="Times New Roman" w:cs="Times New Roman"/>
        </w:rPr>
        <w:t xml:space="preserve"> ha</w:t>
      </w:r>
      <w:r w:rsidR="00AF5C24" w:rsidRPr="003E7954">
        <w:rPr>
          <w:rFonts w:ascii="Times New Roman" w:hAnsi="Times New Roman" w:cs="Times New Roman"/>
        </w:rPr>
        <w:t>s</w:t>
      </w:r>
      <w:r w:rsidR="00794881" w:rsidRPr="003E7954">
        <w:rPr>
          <w:rFonts w:ascii="Times New Roman" w:hAnsi="Times New Roman" w:cs="Times New Roman"/>
        </w:rPr>
        <w:t xml:space="preserve"> the potential for causing further </w:t>
      </w:r>
      <w:r w:rsidR="008914DF" w:rsidRPr="003E7954">
        <w:rPr>
          <w:rFonts w:ascii="Times New Roman" w:hAnsi="Times New Roman" w:cs="Times New Roman"/>
        </w:rPr>
        <w:t xml:space="preserve">conflicts over lands and resources. </w:t>
      </w:r>
      <w:r w:rsidR="00BD5D60" w:rsidRPr="003E7954">
        <w:rPr>
          <w:rFonts w:ascii="Times New Roman" w:hAnsi="Times New Roman" w:cs="Times New Roman"/>
        </w:rPr>
        <w:t xml:space="preserve">I </w:t>
      </w:r>
      <w:r w:rsidR="00794881" w:rsidRPr="003E7954">
        <w:rPr>
          <w:rFonts w:ascii="Times New Roman" w:hAnsi="Times New Roman" w:cs="Times New Roman"/>
        </w:rPr>
        <w:t>recommended</w:t>
      </w:r>
      <w:r w:rsidR="00BD5D60" w:rsidRPr="003E7954">
        <w:rPr>
          <w:rFonts w:ascii="Times New Roman" w:hAnsi="Times New Roman" w:cs="Times New Roman"/>
        </w:rPr>
        <w:t xml:space="preserve"> </w:t>
      </w:r>
      <w:r w:rsidR="00794881" w:rsidRPr="003E7954">
        <w:rPr>
          <w:rFonts w:ascii="Times New Roman" w:hAnsi="Times New Roman" w:cs="Times New Roman"/>
        </w:rPr>
        <w:t xml:space="preserve">the legal framework to be oriented towards respect and recognition of customary land systems and traditional practices governing lands and resources. In line with the Declaration, </w:t>
      </w:r>
      <w:r w:rsidR="00BD5D60" w:rsidRPr="003E7954">
        <w:rPr>
          <w:rFonts w:ascii="Times New Roman" w:hAnsi="Times New Roman" w:cs="Times New Roman"/>
        </w:rPr>
        <w:t>culturally appropriate and good-faith consultations with communities prio</w:t>
      </w:r>
      <w:r w:rsidR="00794881" w:rsidRPr="003E7954">
        <w:rPr>
          <w:rFonts w:ascii="Times New Roman" w:hAnsi="Times New Roman" w:cs="Times New Roman"/>
        </w:rPr>
        <w:t>r</w:t>
      </w:r>
      <w:r w:rsidR="00BD5D60" w:rsidRPr="003E7954">
        <w:rPr>
          <w:rFonts w:ascii="Times New Roman" w:hAnsi="Times New Roman" w:cs="Times New Roman"/>
        </w:rPr>
        <w:t xml:space="preserve"> to enacting land registration </w:t>
      </w:r>
      <w:r w:rsidR="00794881" w:rsidRPr="003E7954">
        <w:rPr>
          <w:rFonts w:ascii="Times New Roman" w:hAnsi="Times New Roman" w:cs="Times New Roman"/>
        </w:rPr>
        <w:t xml:space="preserve">schemes and legislation </w:t>
      </w:r>
      <w:r w:rsidR="007E39E2" w:rsidRPr="003E7954">
        <w:rPr>
          <w:rFonts w:ascii="Times New Roman" w:hAnsi="Times New Roman" w:cs="Times New Roman"/>
        </w:rPr>
        <w:t>is</w:t>
      </w:r>
      <w:r w:rsidR="00794881" w:rsidRPr="003E7954">
        <w:rPr>
          <w:rFonts w:ascii="Times New Roman" w:hAnsi="Times New Roman" w:cs="Times New Roman"/>
        </w:rPr>
        <w:t xml:space="preserve"> needed</w:t>
      </w:r>
      <w:r w:rsidR="00721547" w:rsidRPr="003E7954">
        <w:rPr>
          <w:rFonts w:ascii="Times New Roman" w:hAnsi="Times New Roman" w:cs="Times New Roman"/>
        </w:rPr>
        <w:t>, including with those persons knowledgeable of traditions and customs, women and other stakeholders</w:t>
      </w:r>
      <w:r w:rsidR="00794881" w:rsidRPr="003E7954">
        <w:rPr>
          <w:rFonts w:ascii="Times New Roman" w:hAnsi="Times New Roman" w:cs="Times New Roman"/>
        </w:rPr>
        <w:t>. I noted the need for equal guarantee of individual and community land claims</w:t>
      </w:r>
      <w:r w:rsidR="00AF60C4" w:rsidRPr="003E7954">
        <w:rPr>
          <w:rFonts w:ascii="Times New Roman" w:hAnsi="Times New Roman" w:cs="Times New Roman"/>
        </w:rPr>
        <w:t xml:space="preserve">, </w:t>
      </w:r>
      <w:r w:rsidR="00794881" w:rsidRPr="003E7954">
        <w:rPr>
          <w:rFonts w:ascii="Times New Roman" w:hAnsi="Times New Roman" w:cs="Times New Roman"/>
        </w:rPr>
        <w:t xml:space="preserve">the rights of women to own property and </w:t>
      </w:r>
      <w:r w:rsidR="00721547" w:rsidRPr="003E7954">
        <w:rPr>
          <w:rFonts w:ascii="Times New Roman" w:hAnsi="Times New Roman" w:cs="Times New Roman"/>
        </w:rPr>
        <w:t xml:space="preserve">for </w:t>
      </w:r>
      <w:r w:rsidR="00794881" w:rsidRPr="003E7954">
        <w:rPr>
          <w:rFonts w:ascii="Times New Roman" w:hAnsi="Times New Roman" w:cs="Times New Roman"/>
        </w:rPr>
        <w:t>consideration of the elderly, widows, persons with disabilities and other populations in vulnerable situations.</w:t>
      </w:r>
      <w:r w:rsidR="007B3F9C" w:rsidRPr="003E7954">
        <w:rPr>
          <w:rStyle w:val="FootnoteReference"/>
          <w:rFonts w:ascii="Times New Roman" w:hAnsi="Times New Roman" w:cs="Times New Roman"/>
        </w:rPr>
        <w:footnoteReference w:id="11"/>
      </w:r>
      <w:r w:rsidR="00794881" w:rsidRPr="003E7954">
        <w:rPr>
          <w:rFonts w:ascii="Times New Roman" w:hAnsi="Times New Roman" w:cs="Times New Roman"/>
        </w:rPr>
        <w:t xml:space="preserve"> </w:t>
      </w:r>
    </w:p>
    <w:p w14:paraId="114E98CB" w14:textId="77777777" w:rsidR="00344085" w:rsidRPr="003E7954" w:rsidRDefault="00344085" w:rsidP="00E92474">
      <w:pPr>
        <w:tabs>
          <w:tab w:val="left" w:pos="360"/>
        </w:tabs>
        <w:rPr>
          <w:rFonts w:ascii="Times New Roman" w:hAnsi="Times New Roman" w:cs="Times New Roman"/>
        </w:rPr>
      </w:pPr>
    </w:p>
    <w:p w14:paraId="778BDA63" w14:textId="19C8D95D" w:rsidR="00892C8A" w:rsidRPr="003E7954" w:rsidRDefault="00C670FB" w:rsidP="00E92474">
      <w:pPr>
        <w:tabs>
          <w:tab w:val="left" w:pos="360"/>
        </w:tabs>
        <w:rPr>
          <w:rFonts w:ascii="Times New Roman" w:hAnsi="Times New Roman" w:cs="Times New Roman"/>
        </w:rPr>
      </w:pPr>
      <w:r w:rsidRPr="003E7954">
        <w:rPr>
          <w:rFonts w:ascii="Times New Roman" w:hAnsi="Times New Roman" w:cs="Times New Roman"/>
        </w:rPr>
        <w:tab/>
      </w:r>
      <w:r w:rsidR="00344085" w:rsidRPr="003E7954">
        <w:rPr>
          <w:rFonts w:ascii="Times New Roman" w:hAnsi="Times New Roman" w:cs="Times New Roman"/>
        </w:rPr>
        <w:t xml:space="preserve">In India, the Forest Rights Act of 2006 recognizes the </w:t>
      </w:r>
      <w:r w:rsidR="00805CBB" w:rsidRPr="003E7954">
        <w:rPr>
          <w:rFonts w:ascii="Times New Roman" w:hAnsi="Times New Roman" w:cs="Times New Roman"/>
        </w:rPr>
        <w:t xml:space="preserve">collective </w:t>
      </w:r>
      <w:r w:rsidR="00344085" w:rsidRPr="003E7954">
        <w:rPr>
          <w:rFonts w:ascii="Times New Roman" w:hAnsi="Times New Roman" w:cs="Times New Roman"/>
        </w:rPr>
        <w:t xml:space="preserve">rights of Scheduled Tribes, known as Adivasis, to the </w:t>
      </w:r>
      <w:r w:rsidR="00805CBB" w:rsidRPr="003E7954">
        <w:rPr>
          <w:rFonts w:ascii="Times New Roman" w:hAnsi="Times New Roman" w:cs="Times New Roman"/>
        </w:rPr>
        <w:t xml:space="preserve">forest </w:t>
      </w:r>
      <w:r w:rsidR="00344085" w:rsidRPr="003E7954">
        <w:rPr>
          <w:rFonts w:ascii="Times New Roman" w:hAnsi="Times New Roman" w:cs="Times New Roman"/>
        </w:rPr>
        <w:t>lands they have traditionally occupied</w:t>
      </w:r>
      <w:r w:rsidR="00805CBB" w:rsidRPr="003E7954">
        <w:rPr>
          <w:rFonts w:ascii="Times New Roman" w:hAnsi="Times New Roman" w:cs="Times New Roman"/>
        </w:rPr>
        <w:t xml:space="preserve"> for </w:t>
      </w:r>
      <w:r w:rsidR="00344085" w:rsidRPr="003E7954">
        <w:rPr>
          <w:rFonts w:ascii="Times New Roman" w:hAnsi="Times New Roman" w:cs="Times New Roman"/>
        </w:rPr>
        <w:t xml:space="preserve">habitation </w:t>
      </w:r>
      <w:r w:rsidR="0027360A" w:rsidRPr="003E7954">
        <w:rPr>
          <w:rFonts w:ascii="Times New Roman" w:hAnsi="Times New Roman" w:cs="Times New Roman"/>
        </w:rPr>
        <w:t xml:space="preserve">and for self-cultivation </w:t>
      </w:r>
      <w:r w:rsidR="00344085" w:rsidRPr="003E7954">
        <w:rPr>
          <w:rFonts w:ascii="Times New Roman" w:hAnsi="Times New Roman" w:cs="Times New Roman"/>
        </w:rPr>
        <w:t>livelihood.</w:t>
      </w:r>
      <w:r w:rsidR="0027360A" w:rsidRPr="003E7954">
        <w:rPr>
          <w:rFonts w:ascii="Times New Roman" w:hAnsi="Times New Roman" w:cs="Times New Roman"/>
        </w:rPr>
        <w:t xml:space="preserve"> </w:t>
      </w:r>
      <w:r w:rsidR="00805CBB" w:rsidRPr="003E7954">
        <w:rPr>
          <w:rFonts w:ascii="Times New Roman" w:hAnsi="Times New Roman" w:cs="Times New Roman"/>
        </w:rPr>
        <w:t>The Forest Rights Act provides that no forest rig</w:t>
      </w:r>
      <w:r w:rsidR="0027360A" w:rsidRPr="003E7954">
        <w:rPr>
          <w:rFonts w:ascii="Times New Roman" w:hAnsi="Times New Roman" w:cs="Times New Roman"/>
        </w:rPr>
        <w:t>hts holders shall be resettled unless critical wildlife habitats are being damaged irreversibly and co-existence is not possible. In such circumstances, a resettlement package for the communities’ secure livelihood must be prepared and their free informed consent received. The Act further stipulates the right to in situ rehabilitation including alternative land in cases where the Scheduled Tribes and other traditional forest dwellers have been illegally evicted or displaced from forest land without receiving their legal entitlement. I</w:t>
      </w:r>
      <w:r w:rsidR="00387B59" w:rsidRPr="003E7954">
        <w:rPr>
          <w:rFonts w:ascii="Times New Roman" w:hAnsi="Times New Roman" w:cs="Times New Roman"/>
        </w:rPr>
        <w:t>n practice</w:t>
      </w:r>
      <w:r w:rsidR="00805CBB" w:rsidRPr="003E7954">
        <w:rPr>
          <w:rFonts w:ascii="Times New Roman" w:hAnsi="Times New Roman" w:cs="Times New Roman"/>
        </w:rPr>
        <w:t xml:space="preserve"> however, displacement </w:t>
      </w:r>
      <w:r w:rsidR="0027360A" w:rsidRPr="003E7954">
        <w:rPr>
          <w:rFonts w:ascii="Times New Roman" w:hAnsi="Times New Roman" w:cs="Times New Roman"/>
        </w:rPr>
        <w:t xml:space="preserve">of Adivasis </w:t>
      </w:r>
      <w:r w:rsidR="00805CBB" w:rsidRPr="003E7954">
        <w:rPr>
          <w:rFonts w:ascii="Times New Roman" w:hAnsi="Times New Roman" w:cs="Times New Roman"/>
        </w:rPr>
        <w:t xml:space="preserve">from protected forest areas </w:t>
      </w:r>
      <w:r w:rsidR="0027360A" w:rsidRPr="003E7954">
        <w:rPr>
          <w:rFonts w:ascii="Times New Roman" w:hAnsi="Times New Roman" w:cs="Times New Roman"/>
        </w:rPr>
        <w:t>has continued</w:t>
      </w:r>
      <w:r w:rsidRPr="003E7954">
        <w:rPr>
          <w:rFonts w:ascii="Times New Roman" w:hAnsi="Times New Roman" w:cs="Times New Roman"/>
        </w:rPr>
        <w:t xml:space="preserve"> across India. I am particularly concerned that current litigation in the Supreme Court, initiated by national conservation organizations, may result in mass evictions across 21 States following the rejection of 1.2 million forest rights claims.</w:t>
      </w:r>
      <w:r w:rsidRPr="003E7954">
        <w:rPr>
          <w:rStyle w:val="FootnoteReference"/>
          <w:rFonts w:ascii="Times New Roman" w:hAnsi="Times New Roman" w:cs="Times New Roman"/>
        </w:rPr>
        <w:t xml:space="preserve"> </w:t>
      </w:r>
      <w:r w:rsidRPr="003E7954">
        <w:rPr>
          <w:rStyle w:val="FootnoteReference"/>
          <w:rFonts w:ascii="Times New Roman" w:hAnsi="Times New Roman" w:cs="Times New Roman"/>
        </w:rPr>
        <w:footnoteReference w:id="12"/>
      </w:r>
    </w:p>
    <w:p w14:paraId="4DAADD66" w14:textId="77777777" w:rsidR="00BE2BF3" w:rsidRPr="003E7954" w:rsidRDefault="00BE2BF3" w:rsidP="00E92474">
      <w:pPr>
        <w:tabs>
          <w:tab w:val="left" w:pos="360"/>
        </w:tabs>
        <w:rPr>
          <w:rFonts w:ascii="Times New Roman" w:hAnsi="Times New Roman" w:cs="Times New Roman"/>
        </w:rPr>
      </w:pPr>
    </w:p>
    <w:p w14:paraId="05B2D532" w14:textId="2BEFB8C0" w:rsidR="00BE2BF3" w:rsidRPr="003E7954" w:rsidRDefault="00A0111C" w:rsidP="00E8243C">
      <w:pPr>
        <w:tabs>
          <w:tab w:val="left" w:pos="360"/>
        </w:tabs>
        <w:rPr>
          <w:rFonts w:ascii="Times New Roman" w:hAnsi="Times New Roman" w:cs="Times New Roman"/>
          <w:color w:val="003300"/>
          <w:lang w:val="en-GB"/>
        </w:rPr>
      </w:pPr>
      <w:r w:rsidRPr="003E7954">
        <w:rPr>
          <w:rFonts w:ascii="Times New Roman" w:hAnsi="Times New Roman" w:cs="Times New Roman"/>
        </w:rPr>
        <w:tab/>
      </w:r>
      <w:r w:rsidR="00BE2BF3" w:rsidRPr="003E7954">
        <w:rPr>
          <w:rFonts w:ascii="Times New Roman" w:hAnsi="Times New Roman" w:cs="Times New Roman"/>
        </w:rPr>
        <w:t>The</w:t>
      </w:r>
      <w:r w:rsidR="00BE2BF3" w:rsidRPr="003E7954">
        <w:rPr>
          <w:rFonts w:ascii="Times New Roman" w:hAnsi="Times New Roman" w:cs="Times New Roman"/>
          <w:lang w:val="en-GB"/>
        </w:rPr>
        <w:t xml:space="preserve"> 1987 Constitution </w:t>
      </w:r>
      <w:r w:rsidR="00BE2BF3" w:rsidRPr="003E7954">
        <w:rPr>
          <w:rFonts w:ascii="Times New Roman" w:hAnsi="Times New Roman" w:cs="Times New Roman"/>
        </w:rPr>
        <w:t xml:space="preserve">of the Philippines </w:t>
      </w:r>
      <w:r w:rsidR="00BE2BF3" w:rsidRPr="003E7954">
        <w:rPr>
          <w:rFonts w:ascii="Times New Roman" w:hAnsi="Times New Roman" w:cs="Times New Roman"/>
          <w:lang w:val="en-GB"/>
        </w:rPr>
        <w:t xml:space="preserve">recognizes the right of indigenous cultural communities to their ancestral lands to ensure their economic, social and cultural well-being. The Indigenous Peoples Rights Act of 1997 </w:t>
      </w:r>
      <w:r w:rsidRPr="003E7954">
        <w:rPr>
          <w:rFonts w:ascii="Times New Roman" w:hAnsi="Times New Roman" w:cs="Times New Roman"/>
          <w:lang w:val="en-GB"/>
        </w:rPr>
        <w:t xml:space="preserve">asserts </w:t>
      </w:r>
      <w:r w:rsidR="00BE2BF3" w:rsidRPr="003E7954">
        <w:rPr>
          <w:rFonts w:ascii="Times New Roman" w:hAnsi="Times New Roman" w:cs="Times New Roman"/>
          <w:lang w:val="en-GB"/>
        </w:rPr>
        <w:t>indigenous peoples’ collective rights of ownership, management and development of their traditional lands and resources</w:t>
      </w:r>
      <w:r w:rsidRPr="003E7954">
        <w:rPr>
          <w:rFonts w:ascii="Times New Roman" w:hAnsi="Times New Roman" w:cs="Times New Roman"/>
          <w:lang w:val="en-GB"/>
        </w:rPr>
        <w:t xml:space="preserve"> and affirms that</w:t>
      </w:r>
      <w:r w:rsidRPr="003E7954">
        <w:rPr>
          <w:rFonts w:ascii="Times New Roman" w:hAnsi="Times New Roman" w:cs="Times New Roman"/>
          <w:color w:val="003300"/>
          <w:lang w:val="en-GB"/>
        </w:rPr>
        <w:t xml:space="preserve"> indigenous peoples not be relocated without their free and</w:t>
      </w:r>
      <w:r w:rsidRPr="003E7954">
        <w:rPr>
          <w:rFonts w:ascii="Times New Roman" w:hAnsi="Times New Roman" w:cs="Times New Roman"/>
          <w:lang w:val="en-GB"/>
        </w:rPr>
        <w:t xml:space="preserve"> </w:t>
      </w:r>
      <w:r w:rsidRPr="003E7954">
        <w:rPr>
          <w:rFonts w:ascii="Times New Roman" w:hAnsi="Times New Roman" w:cs="Times New Roman"/>
          <w:color w:val="003300"/>
          <w:lang w:val="en-GB"/>
        </w:rPr>
        <w:t>prior informed consent, and that whenever possible, they shall be guaranteed the right to return to their ancestral domains and be fully compensated for any resulting loss or injury.</w:t>
      </w:r>
    </w:p>
    <w:p w14:paraId="268F71D2" w14:textId="77777777" w:rsidR="00A0111C" w:rsidRPr="003E7954" w:rsidRDefault="00A0111C" w:rsidP="00E8243C">
      <w:pPr>
        <w:tabs>
          <w:tab w:val="left" w:pos="360"/>
        </w:tabs>
        <w:rPr>
          <w:rFonts w:ascii="Times New Roman" w:hAnsi="Times New Roman" w:cs="Times New Roman"/>
          <w:color w:val="003300"/>
          <w:lang w:val="en-GB"/>
        </w:rPr>
      </w:pPr>
    </w:p>
    <w:p w14:paraId="53E969EF" w14:textId="35E8263D" w:rsidR="00A0111C" w:rsidRPr="003E7954" w:rsidRDefault="00E8343E" w:rsidP="00E8243C">
      <w:pPr>
        <w:tabs>
          <w:tab w:val="left" w:pos="360"/>
        </w:tabs>
        <w:rPr>
          <w:rFonts w:ascii="Times New Roman" w:hAnsi="Times New Roman" w:cs="Times New Roman"/>
          <w:lang w:val="en-AU"/>
        </w:rPr>
      </w:pPr>
      <w:r w:rsidRPr="003E7954">
        <w:rPr>
          <w:rFonts w:ascii="Times New Roman" w:hAnsi="Times New Roman" w:cs="Times New Roman"/>
          <w:color w:val="003300"/>
          <w:lang w:val="en-GB"/>
        </w:rPr>
        <w:lastRenderedPageBreak/>
        <w:tab/>
      </w:r>
      <w:r w:rsidR="00A0111C" w:rsidRPr="003E7954">
        <w:rPr>
          <w:rFonts w:ascii="Times New Roman" w:hAnsi="Times New Roman" w:cs="Times New Roman"/>
          <w:color w:val="003300"/>
          <w:lang w:val="en-GB"/>
        </w:rPr>
        <w:t xml:space="preserve">Cambodia </w:t>
      </w:r>
      <w:r w:rsidR="00A0111C" w:rsidRPr="003E7954">
        <w:rPr>
          <w:rFonts w:ascii="Times New Roman" w:hAnsi="Times New Roman" w:cs="Times New Roman"/>
          <w:lang w:val="en-GB"/>
        </w:rPr>
        <w:t>has adopted specific provisions to deal with indigenous peoples’</w:t>
      </w:r>
      <w:r w:rsidR="00A0111C" w:rsidRPr="003E7954">
        <w:rPr>
          <w:rFonts w:ascii="Times New Roman" w:hAnsi="Times New Roman" w:cs="Times New Roman"/>
          <w:color w:val="003300"/>
          <w:lang w:val="en-GB"/>
        </w:rPr>
        <w:t xml:space="preserve"> </w:t>
      </w:r>
      <w:r w:rsidR="00A0111C" w:rsidRPr="003E7954">
        <w:rPr>
          <w:rFonts w:ascii="Times New Roman" w:hAnsi="Times New Roman" w:cs="Times New Roman"/>
          <w:lang w:val="en-GB"/>
        </w:rPr>
        <w:t>rights over lands and natural resources. The Cambodian Land Law of 2001 recognizes indigenous</w:t>
      </w:r>
      <w:r w:rsidR="00A0111C" w:rsidRPr="003E7954">
        <w:rPr>
          <w:rFonts w:ascii="Times New Roman" w:hAnsi="Times New Roman" w:cs="Times New Roman"/>
          <w:color w:val="003300"/>
          <w:lang w:val="en-GB"/>
        </w:rPr>
        <w:t xml:space="preserve"> </w:t>
      </w:r>
      <w:r w:rsidR="00A0111C" w:rsidRPr="003E7954">
        <w:rPr>
          <w:rFonts w:ascii="Times New Roman" w:hAnsi="Times New Roman" w:cs="Times New Roman"/>
          <w:lang w:val="en-GB"/>
        </w:rPr>
        <w:t>peoples’ collective ownership over the lands on which they have established their residence</w:t>
      </w:r>
      <w:r w:rsidR="00A0111C" w:rsidRPr="003E7954">
        <w:rPr>
          <w:rFonts w:ascii="Times New Roman" w:hAnsi="Times New Roman" w:cs="Times New Roman"/>
          <w:color w:val="003300"/>
          <w:lang w:val="en-GB"/>
        </w:rPr>
        <w:t xml:space="preserve"> </w:t>
      </w:r>
      <w:r w:rsidR="00A0111C" w:rsidRPr="003E7954">
        <w:rPr>
          <w:rFonts w:ascii="Times New Roman" w:hAnsi="Times New Roman" w:cs="Times New Roman"/>
          <w:lang w:val="en-GB"/>
        </w:rPr>
        <w:t>and where they carry out traditional cultivation.</w:t>
      </w:r>
      <w:r w:rsidR="006965EF" w:rsidRPr="003E7954">
        <w:rPr>
          <w:rFonts w:ascii="Times New Roman" w:hAnsi="Times New Roman" w:cs="Times New Roman"/>
          <w:lang w:val="en-GB"/>
        </w:rPr>
        <w:t xml:space="preserve"> Subsequent decrees and regulations have set out procedures to be complied with in order to claim and obtain collective communal land titles. The process is</w:t>
      </w:r>
      <w:r w:rsidR="00B97146" w:rsidRPr="003E7954">
        <w:rPr>
          <w:rFonts w:ascii="Times New Roman" w:hAnsi="Times New Roman" w:cs="Times New Roman"/>
          <w:lang w:val="en-GB"/>
        </w:rPr>
        <w:t xml:space="preserve"> burdensome</w:t>
      </w:r>
      <w:r w:rsidR="00DE7616" w:rsidRPr="003E7954">
        <w:rPr>
          <w:rFonts w:ascii="Times New Roman" w:hAnsi="Times New Roman" w:cs="Times New Roman"/>
          <w:lang w:val="en-GB"/>
        </w:rPr>
        <w:t xml:space="preserve"> due to</w:t>
      </w:r>
      <w:r w:rsidR="006965EF" w:rsidRPr="003E7954">
        <w:rPr>
          <w:rFonts w:ascii="Times New Roman" w:hAnsi="Times New Roman" w:cs="Times New Roman"/>
          <w:lang w:val="en-GB"/>
        </w:rPr>
        <w:t xml:space="preserve"> its complexity, </w:t>
      </w:r>
      <w:r w:rsidR="00DE7616" w:rsidRPr="003E7954">
        <w:rPr>
          <w:rFonts w:ascii="Times New Roman" w:hAnsi="Times New Roman" w:cs="Times New Roman"/>
          <w:lang w:val="en-GB"/>
        </w:rPr>
        <w:t xml:space="preserve">costs and the documentary proof required. I have expressed </w:t>
      </w:r>
      <w:r w:rsidR="006965EF" w:rsidRPr="003E7954">
        <w:rPr>
          <w:rFonts w:ascii="Times New Roman" w:hAnsi="Times New Roman" w:cs="Times New Roman"/>
        </w:rPr>
        <w:t>concerns over the lengthy procedural steps required for the collective titling of indigenous</w:t>
      </w:r>
      <w:r w:rsidR="00DE7616" w:rsidRPr="003E7954">
        <w:rPr>
          <w:rFonts w:ascii="Times New Roman" w:hAnsi="Times New Roman" w:cs="Times New Roman"/>
        </w:rPr>
        <w:t xml:space="preserve"> lands, and noted that these</w:t>
      </w:r>
      <w:r w:rsidR="006965EF" w:rsidRPr="003E7954">
        <w:rPr>
          <w:rFonts w:ascii="Times New Roman" w:hAnsi="Times New Roman" w:cs="Times New Roman"/>
        </w:rPr>
        <w:t xml:space="preserve"> result in </w:t>
      </w:r>
      <w:r w:rsidR="00DE7616" w:rsidRPr="003E7954">
        <w:rPr>
          <w:rFonts w:ascii="Times New Roman" w:hAnsi="Times New Roman" w:cs="Times New Roman"/>
        </w:rPr>
        <w:t>a protracted titling process which</w:t>
      </w:r>
      <w:r w:rsidR="006965EF" w:rsidRPr="003E7954">
        <w:rPr>
          <w:rFonts w:ascii="Times New Roman" w:hAnsi="Times New Roman" w:cs="Times New Roman"/>
        </w:rPr>
        <w:t xml:space="preserve"> jeopardize</w:t>
      </w:r>
      <w:r w:rsidR="00DE7616" w:rsidRPr="003E7954">
        <w:rPr>
          <w:rFonts w:ascii="Times New Roman" w:hAnsi="Times New Roman" w:cs="Times New Roman"/>
        </w:rPr>
        <w:t>s</w:t>
      </w:r>
      <w:r w:rsidR="006965EF" w:rsidRPr="003E7954">
        <w:rPr>
          <w:rFonts w:ascii="Times New Roman" w:hAnsi="Times New Roman" w:cs="Times New Roman"/>
        </w:rPr>
        <w:t xml:space="preserve"> the effective protection of indigenous peoples’ lands</w:t>
      </w:r>
      <w:r w:rsidR="00DE7616" w:rsidRPr="003E7954">
        <w:rPr>
          <w:rFonts w:ascii="Times New Roman" w:hAnsi="Times New Roman" w:cs="Times New Roman"/>
        </w:rPr>
        <w:t xml:space="preserve"> from encroachment by outsiders</w:t>
      </w:r>
      <w:r w:rsidR="006965EF" w:rsidRPr="003E7954">
        <w:rPr>
          <w:rFonts w:ascii="Times New Roman" w:hAnsi="Times New Roman" w:cs="Times New Roman"/>
          <w:lang w:val="en-AU"/>
        </w:rPr>
        <w:t xml:space="preserve">. </w:t>
      </w:r>
      <w:r w:rsidR="006965EF" w:rsidRPr="003E7954">
        <w:rPr>
          <w:rStyle w:val="FootnoteReference"/>
          <w:rFonts w:ascii="Times New Roman" w:hAnsi="Times New Roman" w:cs="Times New Roman"/>
          <w:lang w:val="en-GB"/>
        </w:rPr>
        <w:footnoteReference w:id="13"/>
      </w:r>
    </w:p>
    <w:p w14:paraId="260FD3A5" w14:textId="77777777" w:rsidR="00B97146" w:rsidRPr="003E7954" w:rsidRDefault="00B97146" w:rsidP="00E8243C">
      <w:pPr>
        <w:tabs>
          <w:tab w:val="left" w:pos="360"/>
        </w:tabs>
        <w:rPr>
          <w:rFonts w:ascii="Times New Roman" w:hAnsi="Times New Roman" w:cs="Times New Roman"/>
          <w:lang w:val="en-AU"/>
        </w:rPr>
      </w:pPr>
    </w:p>
    <w:p w14:paraId="384DB83B" w14:textId="52BCAB4B" w:rsidR="009558A0" w:rsidRPr="003E7954" w:rsidRDefault="00B97146" w:rsidP="00E92474">
      <w:pPr>
        <w:tabs>
          <w:tab w:val="left" w:pos="360"/>
        </w:tabs>
        <w:rPr>
          <w:rFonts w:ascii="Times New Roman" w:hAnsi="Times New Roman" w:cs="Times New Roman"/>
          <w:iCs/>
          <w:color w:val="111111"/>
        </w:rPr>
      </w:pPr>
      <w:r w:rsidRPr="003E7954">
        <w:rPr>
          <w:rFonts w:ascii="Times New Roman" w:hAnsi="Times New Roman" w:cs="Times New Roman"/>
          <w:lang w:val="en-AU"/>
        </w:rPr>
        <w:tab/>
        <w:t xml:space="preserve">In Tanzania, I continue to receive complaints from indigenous Maasai of continuing harassment, intimidation, </w:t>
      </w:r>
      <w:r w:rsidRPr="003E7954">
        <w:rPr>
          <w:rFonts w:ascii="Times New Roman" w:eastAsia="Calibri" w:hAnsi="Times New Roman" w:cs="Times New Roman"/>
          <w:noProof/>
        </w:rPr>
        <w:t xml:space="preserve">evictions, confiscation of livestock and </w:t>
      </w:r>
      <w:r w:rsidRPr="003E7954">
        <w:rPr>
          <w:rFonts w:ascii="Times New Roman" w:hAnsi="Times New Roman" w:cs="Times New Roman"/>
          <w:lang w:val="en-GB"/>
        </w:rPr>
        <w:t>arrests of community members who are contesting the provision of Maasai ancestral lands to tourism and gaming companies.</w:t>
      </w:r>
      <w:r w:rsidR="00155FC9" w:rsidRPr="003E7954">
        <w:rPr>
          <w:rFonts w:ascii="Times New Roman" w:hAnsi="Times New Roman" w:cs="Times New Roman"/>
          <w:lang w:val="en-GB"/>
        </w:rPr>
        <w:t xml:space="preserve"> </w:t>
      </w:r>
      <w:r w:rsidR="00155FC9" w:rsidRPr="003E7954">
        <w:rPr>
          <w:rFonts w:ascii="Times New Roman" w:hAnsi="Times New Roman" w:cs="Times New Roman"/>
          <w:color w:val="111111"/>
        </w:rPr>
        <w:t>Despite that the East African Court of Justice has issued an interim order in September 2018 to halt the evictions, allegations of violations persist</w:t>
      </w:r>
      <w:r w:rsidR="00451AF4" w:rsidRPr="003E7954">
        <w:rPr>
          <w:rFonts w:ascii="Times New Roman" w:hAnsi="Times New Roman" w:cs="Times New Roman"/>
          <w:iCs/>
          <w:color w:val="111111"/>
        </w:rPr>
        <w:t>.</w:t>
      </w:r>
      <w:r w:rsidRPr="003E7954">
        <w:rPr>
          <w:rStyle w:val="FootnoteReference"/>
          <w:rFonts w:ascii="Times New Roman" w:hAnsi="Times New Roman" w:cs="Times New Roman"/>
          <w:lang w:val="en-GB"/>
        </w:rPr>
        <w:footnoteReference w:id="14"/>
      </w:r>
      <w:r w:rsidR="00387B59" w:rsidRPr="003E7954">
        <w:rPr>
          <w:rFonts w:ascii="Times New Roman" w:hAnsi="Times New Roman" w:cs="Times New Roman"/>
          <w:iCs/>
          <w:color w:val="111111"/>
        </w:rPr>
        <w:t xml:space="preserve"> In Kenya, t</w:t>
      </w:r>
      <w:r w:rsidR="005C7B95" w:rsidRPr="003E7954">
        <w:rPr>
          <w:rFonts w:ascii="Times New Roman" w:hAnsi="Times New Roman" w:cs="Times New Roman"/>
          <w:iCs/>
          <w:color w:val="111111"/>
        </w:rPr>
        <w:t>he Endorois and the Ogiek have successfully litigated their land rights in the regional human rights system, however challenges persist in the effective implementation of the</w:t>
      </w:r>
      <w:r w:rsidR="00387B59" w:rsidRPr="003E7954">
        <w:rPr>
          <w:rFonts w:ascii="Times New Roman" w:hAnsi="Times New Roman" w:cs="Times New Roman"/>
          <w:iCs/>
          <w:color w:val="111111"/>
        </w:rPr>
        <w:t>se</w:t>
      </w:r>
      <w:r w:rsidR="00446949" w:rsidRPr="003E7954">
        <w:rPr>
          <w:rFonts w:ascii="Times New Roman" w:hAnsi="Times New Roman" w:cs="Times New Roman"/>
          <w:iCs/>
          <w:color w:val="111111"/>
        </w:rPr>
        <w:t xml:space="preserve"> rulings</w:t>
      </w:r>
      <w:r w:rsidR="005C7B95" w:rsidRPr="003E7954">
        <w:rPr>
          <w:rFonts w:ascii="Times New Roman" w:hAnsi="Times New Roman" w:cs="Times New Roman"/>
          <w:iCs/>
          <w:color w:val="111111"/>
        </w:rPr>
        <w:t xml:space="preserve">. </w:t>
      </w:r>
    </w:p>
    <w:p w14:paraId="2004E34C" w14:textId="77777777" w:rsidR="00FF1835" w:rsidRPr="003E7954" w:rsidRDefault="00FF1835" w:rsidP="00E92474">
      <w:pPr>
        <w:tabs>
          <w:tab w:val="left" w:pos="360"/>
        </w:tabs>
        <w:rPr>
          <w:rFonts w:ascii="Times New Roman" w:hAnsi="Times New Roman" w:cs="Times New Roman"/>
          <w:lang w:val="en-GB"/>
        </w:rPr>
      </w:pPr>
    </w:p>
    <w:p w14:paraId="0CA6C83C" w14:textId="36F64307" w:rsidR="009558A0" w:rsidRPr="003E7954" w:rsidRDefault="00A5460B" w:rsidP="00E92474">
      <w:pPr>
        <w:tabs>
          <w:tab w:val="left" w:pos="360"/>
        </w:tabs>
        <w:rPr>
          <w:rFonts w:ascii="Times New Roman" w:hAnsi="Times New Roman" w:cs="Times New Roman"/>
        </w:rPr>
      </w:pPr>
      <w:r w:rsidRPr="003E7954">
        <w:rPr>
          <w:rFonts w:ascii="Times New Roman" w:hAnsi="Times New Roman" w:cs="Times New Roman"/>
        </w:rPr>
        <w:tab/>
      </w:r>
      <w:r w:rsidR="009558A0" w:rsidRPr="003E7954">
        <w:rPr>
          <w:rFonts w:ascii="Times New Roman" w:hAnsi="Times New Roman" w:cs="Times New Roman"/>
        </w:rPr>
        <w:t xml:space="preserve">In the Republic of Congo, where I am about to conduct a follow-up country visit, a </w:t>
      </w:r>
      <w:r w:rsidR="00F36466" w:rsidRPr="003E7954">
        <w:rPr>
          <w:rFonts w:ascii="Times New Roman" w:hAnsi="Times New Roman" w:cs="Times New Roman"/>
        </w:rPr>
        <w:t>l</w:t>
      </w:r>
      <w:r w:rsidR="009558A0" w:rsidRPr="003E7954">
        <w:rPr>
          <w:rFonts w:ascii="Times New Roman" w:hAnsi="Times New Roman" w:cs="Times New Roman"/>
        </w:rPr>
        <w:t xml:space="preserve">aw on the promotion of </w:t>
      </w:r>
      <w:r w:rsidR="00F36466" w:rsidRPr="003E7954">
        <w:rPr>
          <w:rFonts w:ascii="Times New Roman" w:hAnsi="Times New Roman" w:cs="Times New Roman"/>
        </w:rPr>
        <w:t>i</w:t>
      </w:r>
      <w:r w:rsidR="009558A0" w:rsidRPr="003E7954">
        <w:rPr>
          <w:rFonts w:ascii="Times New Roman" w:hAnsi="Times New Roman" w:cs="Times New Roman"/>
        </w:rPr>
        <w:t xml:space="preserve">ndigenous </w:t>
      </w:r>
      <w:r w:rsidR="00F36466" w:rsidRPr="003E7954">
        <w:rPr>
          <w:rFonts w:ascii="Times New Roman" w:hAnsi="Times New Roman" w:cs="Times New Roman"/>
        </w:rPr>
        <w:t>p</w:t>
      </w:r>
      <w:r w:rsidR="009558A0" w:rsidRPr="003E7954">
        <w:rPr>
          <w:rFonts w:ascii="Times New Roman" w:hAnsi="Times New Roman" w:cs="Times New Roman"/>
        </w:rPr>
        <w:t>eoples adopted in 2011 affirms indigenous peoples</w:t>
      </w:r>
      <w:r w:rsidR="00387B59" w:rsidRPr="003E7954">
        <w:rPr>
          <w:rFonts w:ascii="Times New Roman" w:hAnsi="Times New Roman" w:cs="Times New Roman"/>
        </w:rPr>
        <w:t>’</w:t>
      </w:r>
      <w:r w:rsidR="009558A0" w:rsidRPr="003E7954">
        <w:rPr>
          <w:rFonts w:ascii="Times New Roman" w:hAnsi="Times New Roman" w:cs="Times New Roman"/>
        </w:rPr>
        <w:t xml:space="preserve"> rights to land and resources on the basis of traditional patterns of use and occupancy. </w:t>
      </w:r>
      <w:r w:rsidR="00EB5B09" w:rsidRPr="003E7954">
        <w:rPr>
          <w:rFonts w:ascii="Times New Roman" w:hAnsi="Times New Roman" w:cs="Times New Roman"/>
        </w:rPr>
        <w:t xml:space="preserve">However, </w:t>
      </w:r>
      <w:r w:rsidR="004A34B6" w:rsidRPr="003E7954">
        <w:rPr>
          <w:rFonts w:ascii="Times New Roman" w:hAnsi="Times New Roman" w:cs="Times New Roman"/>
        </w:rPr>
        <w:t>to date no decree has yet been adopted to clarify the process for la</w:t>
      </w:r>
      <w:r w:rsidR="00345538" w:rsidRPr="003E7954">
        <w:rPr>
          <w:rFonts w:ascii="Times New Roman" w:hAnsi="Times New Roman" w:cs="Times New Roman"/>
        </w:rPr>
        <w:t xml:space="preserve">nd demarcation and registration. I am concerned that current land reforms have so far failed to recognize collective rights of indigenous communities to land and resources. </w:t>
      </w:r>
      <w:r w:rsidR="004A34B6" w:rsidRPr="003E7954">
        <w:rPr>
          <w:rFonts w:ascii="Times New Roman" w:hAnsi="Times New Roman" w:cs="Times New Roman"/>
        </w:rPr>
        <w:t xml:space="preserve"> </w:t>
      </w:r>
    </w:p>
    <w:p w14:paraId="3763ADBD" w14:textId="77777777" w:rsidR="00794881" w:rsidRPr="003E7954" w:rsidRDefault="00794881" w:rsidP="00E92474">
      <w:pPr>
        <w:tabs>
          <w:tab w:val="left" w:pos="360"/>
        </w:tabs>
        <w:rPr>
          <w:rFonts w:ascii="Times New Roman" w:hAnsi="Times New Roman" w:cs="Times New Roman"/>
        </w:rPr>
      </w:pPr>
    </w:p>
    <w:p w14:paraId="4CEE11A3" w14:textId="718696BA" w:rsidR="00B15DB9" w:rsidRPr="003E7954" w:rsidRDefault="00FA1013" w:rsidP="00E92474">
      <w:pPr>
        <w:tabs>
          <w:tab w:val="left" w:pos="360"/>
        </w:tabs>
        <w:rPr>
          <w:rFonts w:ascii="Times New Roman" w:hAnsi="Times New Roman" w:cs="Times New Roman"/>
        </w:rPr>
      </w:pPr>
      <w:r w:rsidRPr="003E7954">
        <w:rPr>
          <w:rFonts w:ascii="Times New Roman" w:hAnsi="Times New Roman" w:cs="Times New Roman"/>
        </w:rPr>
        <w:tab/>
        <w:t>In Austr</w:t>
      </w:r>
      <w:r w:rsidR="00C17753" w:rsidRPr="003E7954">
        <w:rPr>
          <w:rFonts w:ascii="Times New Roman" w:hAnsi="Times New Roman" w:cs="Times New Roman"/>
        </w:rPr>
        <w:t xml:space="preserve">alia, </w:t>
      </w:r>
      <w:r w:rsidRPr="003E7954">
        <w:rPr>
          <w:rFonts w:ascii="Times New Roman" w:hAnsi="Times New Roman" w:cs="Times New Roman"/>
        </w:rPr>
        <w:t xml:space="preserve">where the 1993 Native Title Act has set out </w:t>
      </w:r>
      <w:r w:rsidR="00AD5D6D" w:rsidRPr="003E7954">
        <w:rPr>
          <w:rFonts w:ascii="Times New Roman" w:hAnsi="Times New Roman" w:cs="Times New Roman"/>
        </w:rPr>
        <w:t>a specific process</w:t>
      </w:r>
      <w:r w:rsidRPr="003E7954">
        <w:rPr>
          <w:rFonts w:ascii="Times New Roman" w:hAnsi="Times New Roman" w:cs="Times New Roman"/>
        </w:rPr>
        <w:t xml:space="preserve"> for </w:t>
      </w:r>
      <w:r w:rsidR="00B67295" w:rsidRPr="003E7954">
        <w:rPr>
          <w:rFonts w:ascii="Times New Roman" w:hAnsi="Times New Roman" w:cs="Times New Roman"/>
        </w:rPr>
        <w:t>adjudicating</w:t>
      </w:r>
      <w:r w:rsidRPr="003E7954">
        <w:rPr>
          <w:rFonts w:ascii="Times New Roman" w:hAnsi="Times New Roman" w:cs="Times New Roman"/>
        </w:rPr>
        <w:t xml:space="preserve"> native title rights, </w:t>
      </w:r>
      <w:r w:rsidR="00DF0D84" w:rsidRPr="003E7954">
        <w:rPr>
          <w:rFonts w:ascii="Times New Roman" w:hAnsi="Times New Roman" w:cs="Times New Roman"/>
        </w:rPr>
        <w:t xml:space="preserve">I </w:t>
      </w:r>
      <w:r w:rsidRPr="003E7954">
        <w:rPr>
          <w:rFonts w:ascii="Times New Roman" w:hAnsi="Times New Roman" w:cs="Times New Roman"/>
        </w:rPr>
        <w:t xml:space="preserve">was informed </w:t>
      </w:r>
      <w:r w:rsidR="003F76F3" w:rsidRPr="003E7954">
        <w:rPr>
          <w:rFonts w:ascii="Times New Roman" w:hAnsi="Times New Roman" w:cs="Times New Roman"/>
        </w:rPr>
        <w:t xml:space="preserve">during my visit </w:t>
      </w:r>
      <w:r w:rsidRPr="003E7954">
        <w:rPr>
          <w:rFonts w:ascii="Times New Roman" w:hAnsi="Times New Roman" w:cs="Times New Roman"/>
        </w:rPr>
        <w:t>that the rights of Aboriginals and Torres Strait Islanders to around 30 per cent of the land area of the country is formally</w:t>
      </w:r>
      <w:r w:rsidR="00DF0D84" w:rsidRPr="003E7954">
        <w:rPr>
          <w:rFonts w:ascii="Times New Roman" w:hAnsi="Times New Roman" w:cs="Times New Roman"/>
        </w:rPr>
        <w:t xml:space="preserve"> recognized</w:t>
      </w:r>
      <w:r w:rsidR="00B15DB9" w:rsidRPr="003E7954">
        <w:rPr>
          <w:rFonts w:ascii="Times New Roman" w:hAnsi="Times New Roman" w:cs="Times New Roman"/>
        </w:rPr>
        <w:t xml:space="preserve">, albeit mostly as “non-exclusive” rights. </w:t>
      </w:r>
      <w:r w:rsidR="00344B03" w:rsidRPr="003E7954">
        <w:rPr>
          <w:rFonts w:ascii="Times New Roman" w:hAnsi="Times New Roman" w:cs="Times New Roman"/>
        </w:rPr>
        <w:t>A</w:t>
      </w:r>
      <w:r w:rsidR="00833185" w:rsidRPr="003E7954">
        <w:rPr>
          <w:rFonts w:ascii="Times New Roman" w:hAnsi="Times New Roman" w:cs="Times New Roman"/>
        </w:rPr>
        <w:t xml:space="preserve"> further </w:t>
      </w:r>
      <w:r w:rsidR="003F76F3" w:rsidRPr="003E7954">
        <w:rPr>
          <w:rFonts w:ascii="Times New Roman" w:hAnsi="Times New Roman" w:cs="Times New Roman"/>
        </w:rPr>
        <w:t>one third</w:t>
      </w:r>
      <w:r w:rsidR="00833185" w:rsidRPr="003E7954">
        <w:rPr>
          <w:rFonts w:ascii="Times New Roman" w:hAnsi="Times New Roman" w:cs="Times New Roman"/>
        </w:rPr>
        <w:t xml:space="preserve"> of Australian territory is subject to native title claims, in processes that have become extremely protracted. </w:t>
      </w:r>
      <w:r w:rsidR="005E3C25" w:rsidRPr="003E7954">
        <w:rPr>
          <w:rFonts w:ascii="Times New Roman" w:hAnsi="Times New Roman" w:cs="Times New Roman"/>
        </w:rPr>
        <w:t>Native Title claims have been hampered by requirements imposed on claimants</w:t>
      </w:r>
      <w:r w:rsidR="00AF60C4" w:rsidRPr="003E7954">
        <w:rPr>
          <w:rFonts w:ascii="Times New Roman" w:hAnsi="Times New Roman" w:cs="Times New Roman"/>
        </w:rPr>
        <w:t xml:space="preserve"> such as proving</w:t>
      </w:r>
      <w:r w:rsidR="005E3C25" w:rsidRPr="003E7954">
        <w:rPr>
          <w:rFonts w:ascii="Times New Roman" w:hAnsi="Times New Roman" w:cs="Times New Roman"/>
        </w:rPr>
        <w:t xml:space="preserve"> uninterrupted connection to the area claimed and </w:t>
      </w:r>
      <w:r w:rsidR="00AF60C4" w:rsidRPr="003E7954">
        <w:rPr>
          <w:rFonts w:ascii="Times New Roman" w:hAnsi="Times New Roman" w:cs="Times New Roman"/>
        </w:rPr>
        <w:t xml:space="preserve">the </w:t>
      </w:r>
      <w:r w:rsidR="005E3C25" w:rsidRPr="003E7954">
        <w:rPr>
          <w:rFonts w:ascii="Times New Roman" w:hAnsi="Times New Roman" w:cs="Times New Roman"/>
        </w:rPr>
        <w:t xml:space="preserve">continuation of traditional laws and customs. </w:t>
      </w:r>
      <w:r w:rsidR="00330223" w:rsidRPr="003E7954">
        <w:rPr>
          <w:rFonts w:ascii="Times New Roman" w:hAnsi="Times New Roman" w:cs="Times New Roman"/>
        </w:rPr>
        <w:t xml:space="preserve">This requirement </w:t>
      </w:r>
      <w:r w:rsidR="00A95A2B" w:rsidRPr="003E7954">
        <w:rPr>
          <w:rFonts w:ascii="Times New Roman" w:hAnsi="Times New Roman" w:cs="Times New Roman"/>
        </w:rPr>
        <w:t xml:space="preserve">is </w:t>
      </w:r>
      <w:r w:rsidR="00330223" w:rsidRPr="003E7954">
        <w:rPr>
          <w:rFonts w:ascii="Times New Roman" w:hAnsi="Times New Roman" w:cs="Times New Roman"/>
        </w:rPr>
        <w:t>problematic given the context of historical forced removal</w:t>
      </w:r>
      <w:r w:rsidR="00202321" w:rsidRPr="003E7954">
        <w:rPr>
          <w:rFonts w:ascii="Times New Roman" w:hAnsi="Times New Roman" w:cs="Times New Roman"/>
        </w:rPr>
        <w:t>s</w:t>
      </w:r>
      <w:r w:rsidR="00330223" w:rsidRPr="003E7954">
        <w:rPr>
          <w:rFonts w:ascii="Times New Roman" w:hAnsi="Times New Roman" w:cs="Times New Roman"/>
        </w:rPr>
        <w:t xml:space="preserve"> and dispossession faced by indigenous peoples</w:t>
      </w:r>
      <w:r w:rsidR="00C05EFC" w:rsidRPr="003E7954">
        <w:rPr>
          <w:rFonts w:ascii="Times New Roman" w:hAnsi="Times New Roman" w:cs="Times New Roman"/>
        </w:rPr>
        <w:t>.</w:t>
      </w:r>
      <w:r w:rsidR="00000707" w:rsidRPr="003E7954">
        <w:rPr>
          <w:rFonts w:ascii="Times New Roman" w:hAnsi="Times New Roman" w:cs="Times New Roman"/>
        </w:rPr>
        <w:t xml:space="preserve"> </w:t>
      </w:r>
      <w:r w:rsidR="005E3C25" w:rsidRPr="003E7954">
        <w:rPr>
          <w:rFonts w:ascii="Times New Roman" w:hAnsi="Times New Roman" w:cs="Times New Roman"/>
        </w:rPr>
        <w:t>I recommend</w:t>
      </w:r>
      <w:r w:rsidR="00ED7539" w:rsidRPr="003E7954">
        <w:rPr>
          <w:rFonts w:ascii="Times New Roman" w:hAnsi="Times New Roman" w:cs="Times New Roman"/>
        </w:rPr>
        <w:t>ed</w:t>
      </w:r>
      <w:r w:rsidR="005E3C25" w:rsidRPr="003E7954">
        <w:rPr>
          <w:rFonts w:ascii="Times New Roman" w:hAnsi="Times New Roman" w:cs="Times New Roman"/>
        </w:rPr>
        <w:t xml:space="preserve"> the review of the current system </w:t>
      </w:r>
      <w:r w:rsidR="008E4312" w:rsidRPr="003E7954">
        <w:rPr>
          <w:rFonts w:ascii="Times New Roman" w:hAnsi="Times New Roman" w:cs="Times New Roman"/>
        </w:rPr>
        <w:t>which has</w:t>
      </w:r>
      <w:r w:rsidR="005E3C25" w:rsidRPr="003E7954">
        <w:rPr>
          <w:rFonts w:ascii="Times New Roman" w:hAnsi="Times New Roman" w:cs="Times New Roman"/>
        </w:rPr>
        <w:t xml:space="preserve"> multiple and overlapping legal regimes applicable to native title cla</w:t>
      </w:r>
      <w:r w:rsidR="00B67295" w:rsidRPr="003E7954">
        <w:rPr>
          <w:rFonts w:ascii="Times New Roman" w:hAnsi="Times New Roman" w:cs="Times New Roman"/>
        </w:rPr>
        <w:t>i</w:t>
      </w:r>
      <w:r w:rsidR="005E3C25" w:rsidRPr="003E7954">
        <w:rPr>
          <w:rFonts w:ascii="Times New Roman" w:hAnsi="Times New Roman" w:cs="Times New Roman"/>
        </w:rPr>
        <w:t xml:space="preserve">ms at the federal, state and territory levels in order to align them with the Declaration. </w:t>
      </w:r>
      <w:r w:rsidR="00ED7539" w:rsidRPr="003E7954">
        <w:rPr>
          <w:rFonts w:ascii="Times New Roman" w:hAnsi="Times New Roman" w:cs="Times New Roman"/>
        </w:rPr>
        <w:t>I pointed out the need that any reform to the Native Title Act, including with regards to indigenous land use agreements, be adequately consulted</w:t>
      </w:r>
      <w:r w:rsidR="00AF60C4" w:rsidRPr="003E7954">
        <w:rPr>
          <w:rFonts w:ascii="Times New Roman" w:hAnsi="Times New Roman" w:cs="Times New Roman"/>
        </w:rPr>
        <w:t>. M</w:t>
      </w:r>
      <w:r w:rsidR="00ED7539" w:rsidRPr="003E7954">
        <w:rPr>
          <w:rFonts w:ascii="Times New Roman" w:hAnsi="Times New Roman" w:cs="Times New Roman"/>
        </w:rPr>
        <w:t xml:space="preserve">ore training of indigenous legal professionals </w:t>
      </w:r>
      <w:r w:rsidR="00AF60C4" w:rsidRPr="003E7954">
        <w:rPr>
          <w:rFonts w:ascii="Times New Roman" w:hAnsi="Times New Roman" w:cs="Times New Roman"/>
        </w:rPr>
        <w:t xml:space="preserve">is also needed </w:t>
      </w:r>
      <w:r w:rsidR="00ED7539" w:rsidRPr="003E7954">
        <w:rPr>
          <w:rFonts w:ascii="Times New Roman" w:hAnsi="Times New Roman" w:cs="Times New Roman"/>
        </w:rPr>
        <w:t xml:space="preserve">to assist indigenous communities </w:t>
      </w:r>
      <w:r w:rsidR="00367E7F" w:rsidRPr="003E7954">
        <w:rPr>
          <w:rFonts w:ascii="Times New Roman" w:hAnsi="Times New Roman" w:cs="Times New Roman"/>
        </w:rPr>
        <w:t xml:space="preserve">with native title claims. </w:t>
      </w:r>
      <w:r w:rsidR="007B4C72" w:rsidRPr="003E7954">
        <w:rPr>
          <w:rFonts w:ascii="Times New Roman" w:hAnsi="Times New Roman" w:cs="Times New Roman"/>
        </w:rPr>
        <w:t>In positive terms, I noted</w:t>
      </w:r>
      <w:r w:rsidR="00AD5D6D" w:rsidRPr="003E7954">
        <w:rPr>
          <w:rFonts w:ascii="Times New Roman" w:hAnsi="Times New Roman" w:cs="Times New Roman"/>
        </w:rPr>
        <w:t xml:space="preserve"> the</w:t>
      </w:r>
      <w:r w:rsidR="007B4C72" w:rsidRPr="003E7954">
        <w:rPr>
          <w:rFonts w:ascii="Times New Roman" w:hAnsi="Times New Roman" w:cs="Times New Roman"/>
        </w:rPr>
        <w:t xml:space="preserve"> </w:t>
      </w:r>
      <w:r w:rsidR="008E4312" w:rsidRPr="003E7954">
        <w:rPr>
          <w:rFonts w:ascii="Times New Roman" w:hAnsi="Times New Roman" w:cs="Times New Roman"/>
        </w:rPr>
        <w:t xml:space="preserve">availability of </w:t>
      </w:r>
      <w:r w:rsidR="007B4C72" w:rsidRPr="003E7954">
        <w:rPr>
          <w:rFonts w:ascii="Times New Roman" w:hAnsi="Times New Roman" w:cs="Times New Roman"/>
        </w:rPr>
        <w:t xml:space="preserve">federal funding for the designation of protected areas </w:t>
      </w:r>
      <w:r w:rsidR="004C0C97" w:rsidRPr="003E7954">
        <w:rPr>
          <w:rFonts w:ascii="Times New Roman" w:hAnsi="Times New Roman" w:cs="Times New Roman"/>
        </w:rPr>
        <w:t xml:space="preserve">in </w:t>
      </w:r>
      <w:r w:rsidR="00AD5D6D" w:rsidRPr="003E7954">
        <w:rPr>
          <w:rFonts w:ascii="Times New Roman" w:hAnsi="Times New Roman" w:cs="Times New Roman"/>
        </w:rPr>
        <w:t>lands</w:t>
      </w:r>
      <w:r w:rsidR="004C0C97" w:rsidRPr="003E7954">
        <w:rPr>
          <w:rFonts w:ascii="Times New Roman" w:hAnsi="Times New Roman" w:cs="Times New Roman"/>
        </w:rPr>
        <w:t xml:space="preserve"> where native title is recognized</w:t>
      </w:r>
      <w:r w:rsidR="00AD5D6D" w:rsidRPr="003E7954">
        <w:rPr>
          <w:rFonts w:ascii="Times New Roman" w:hAnsi="Times New Roman" w:cs="Times New Roman"/>
        </w:rPr>
        <w:t>,</w:t>
      </w:r>
      <w:r w:rsidR="007B4C72" w:rsidRPr="003E7954">
        <w:rPr>
          <w:rFonts w:ascii="Times New Roman" w:hAnsi="Times New Roman" w:cs="Times New Roman"/>
        </w:rPr>
        <w:t xml:space="preserve"> as well as programs for the joint management of protected areas and the training</w:t>
      </w:r>
      <w:r w:rsidR="00B437F2" w:rsidRPr="003E7954">
        <w:rPr>
          <w:rFonts w:ascii="Times New Roman" w:hAnsi="Times New Roman" w:cs="Times New Roman"/>
        </w:rPr>
        <w:t xml:space="preserve"> of indigenous rangers program</w:t>
      </w:r>
      <w:r w:rsidR="007B4C72" w:rsidRPr="003E7954">
        <w:rPr>
          <w:rFonts w:ascii="Times New Roman" w:hAnsi="Times New Roman" w:cs="Times New Roman"/>
        </w:rPr>
        <w:t>.</w:t>
      </w:r>
      <w:r w:rsidR="007B4C72" w:rsidRPr="003E7954">
        <w:rPr>
          <w:rStyle w:val="FootnoteReference"/>
          <w:rFonts w:ascii="Times New Roman" w:hAnsi="Times New Roman" w:cs="Times New Roman"/>
        </w:rPr>
        <w:footnoteReference w:id="15"/>
      </w:r>
      <w:r w:rsidR="007B4C72" w:rsidRPr="003E7954">
        <w:rPr>
          <w:rFonts w:ascii="Times New Roman" w:hAnsi="Times New Roman" w:cs="Times New Roman"/>
        </w:rPr>
        <w:t xml:space="preserve"> </w:t>
      </w:r>
    </w:p>
    <w:p w14:paraId="5A53DAF8" w14:textId="77777777" w:rsidR="00B15DB9" w:rsidRPr="003E7954" w:rsidRDefault="00B15DB9" w:rsidP="00E92474">
      <w:pPr>
        <w:tabs>
          <w:tab w:val="left" w:pos="360"/>
        </w:tabs>
        <w:rPr>
          <w:rFonts w:ascii="Times New Roman" w:hAnsi="Times New Roman" w:cs="Times New Roman"/>
        </w:rPr>
      </w:pPr>
    </w:p>
    <w:p w14:paraId="6B90F88B" w14:textId="7F643A09" w:rsidR="009E28DA" w:rsidRPr="003E7954" w:rsidRDefault="009E28DA" w:rsidP="00E92474">
      <w:pPr>
        <w:tabs>
          <w:tab w:val="left" w:pos="360"/>
        </w:tabs>
        <w:rPr>
          <w:rFonts w:ascii="Times New Roman" w:hAnsi="Times New Roman" w:cs="Times New Roman"/>
        </w:rPr>
      </w:pPr>
      <w:r w:rsidRPr="003E7954">
        <w:rPr>
          <w:rFonts w:ascii="Times New Roman" w:hAnsi="Times New Roman" w:cs="Times New Roman"/>
        </w:rPr>
        <w:lastRenderedPageBreak/>
        <w:tab/>
        <w:t xml:space="preserve">In general, </w:t>
      </w:r>
      <w:r w:rsidR="00393F0A" w:rsidRPr="003E7954">
        <w:rPr>
          <w:rFonts w:ascii="Times New Roman" w:hAnsi="Times New Roman" w:cs="Times New Roman"/>
        </w:rPr>
        <w:t xml:space="preserve">I have observed many instances where </w:t>
      </w:r>
      <w:r w:rsidRPr="003E7954">
        <w:rPr>
          <w:rFonts w:ascii="Times New Roman" w:hAnsi="Times New Roman" w:cs="Times New Roman"/>
        </w:rPr>
        <w:t>land titling</w:t>
      </w:r>
      <w:r w:rsidR="00393F0A" w:rsidRPr="003E7954">
        <w:rPr>
          <w:rFonts w:ascii="Times New Roman" w:hAnsi="Times New Roman" w:cs="Times New Roman"/>
        </w:rPr>
        <w:t xml:space="preserve"> and</w:t>
      </w:r>
      <w:r w:rsidRPr="003E7954">
        <w:rPr>
          <w:rFonts w:ascii="Times New Roman" w:hAnsi="Times New Roman" w:cs="Times New Roman"/>
        </w:rPr>
        <w:t xml:space="preserve"> demarcation efforts have entailed prolonged and protracted processes that have left indigenous p</w:t>
      </w:r>
      <w:r w:rsidR="008E4312" w:rsidRPr="003E7954">
        <w:rPr>
          <w:rFonts w:ascii="Times New Roman" w:hAnsi="Times New Roman" w:cs="Times New Roman"/>
        </w:rPr>
        <w:t>eoples vulnerable to intrusions</w:t>
      </w:r>
      <w:r w:rsidRPr="003E7954">
        <w:rPr>
          <w:rFonts w:ascii="Times New Roman" w:hAnsi="Times New Roman" w:cs="Times New Roman"/>
        </w:rPr>
        <w:t xml:space="preserve"> by outsiders </w:t>
      </w:r>
      <w:r w:rsidR="00AC5D07" w:rsidRPr="003E7954">
        <w:rPr>
          <w:rFonts w:ascii="Times New Roman" w:hAnsi="Times New Roman" w:cs="Times New Roman"/>
        </w:rPr>
        <w:t xml:space="preserve">as well as by </w:t>
      </w:r>
      <w:r w:rsidRPr="003E7954">
        <w:rPr>
          <w:rFonts w:ascii="Times New Roman" w:hAnsi="Times New Roman" w:cs="Times New Roman"/>
        </w:rPr>
        <w:t xml:space="preserve">extractive, energy or other development projects. This situation was attested in various country visits, including to Brazil, Paraguay, Mexico and Honduras. </w:t>
      </w:r>
      <w:r w:rsidR="00420DDD" w:rsidRPr="003E7954">
        <w:rPr>
          <w:rFonts w:ascii="Times New Roman" w:hAnsi="Times New Roman" w:cs="Times New Roman"/>
        </w:rPr>
        <w:t>Even where demarcation processes have been undertaken, conflictive situations are still present due to overlapping land claims or titles awarded to third parties. In certain countries, this has been particularly grave for indigenous peoples when those third parties include members of orga</w:t>
      </w:r>
      <w:r w:rsidR="00AC5D07" w:rsidRPr="003E7954">
        <w:rPr>
          <w:rFonts w:ascii="Times New Roman" w:hAnsi="Times New Roman" w:cs="Times New Roman"/>
        </w:rPr>
        <w:t>nized crime and drug traffickers</w:t>
      </w:r>
      <w:r w:rsidR="00420DDD" w:rsidRPr="003E7954">
        <w:rPr>
          <w:rFonts w:ascii="Times New Roman" w:hAnsi="Times New Roman" w:cs="Times New Roman"/>
        </w:rPr>
        <w:t xml:space="preserve">. </w:t>
      </w:r>
      <w:r w:rsidR="00892C8A" w:rsidRPr="003E7954">
        <w:rPr>
          <w:rFonts w:ascii="Times New Roman" w:hAnsi="Times New Roman" w:cs="Times New Roman"/>
        </w:rPr>
        <w:t>For example, i</w:t>
      </w:r>
      <w:r w:rsidR="00420DDD" w:rsidRPr="003E7954">
        <w:rPr>
          <w:rFonts w:ascii="Times New Roman" w:hAnsi="Times New Roman" w:cs="Times New Roman"/>
        </w:rPr>
        <w:t>n Honduras, demarcation processes in the region of La Moskitia have resulted in collective titling of indigenous lands. However, the ongoing prese</w:t>
      </w:r>
      <w:r w:rsidR="009029CE" w:rsidRPr="003E7954">
        <w:rPr>
          <w:rFonts w:ascii="Times New Roman" w:hAnsi="Times New Roman" w:cs="Times New Roman"/>
        </w:rPr>
        <w:t>nce of cattle-ranchers, loggers and</w:t>
      </w:r>
      <w:r w:rsidR="00420DDD" w:rsidRPr="003E7954">
        <w:rPr>
          <w:rFonts w:ascii="Times New Roman" w:hAnsi="Times New Roman" w:cs="Times New Roman"/>
        </w:rPr>
        <w:t xml:space="preserve"> drug-traffickers </w:t>
      </w:r>
      <w:r w:rsidR="00AC5D07" w:rsidRPr="003E7954">
        <w:rPr>
          <w:rFonts w:ascii="Times New Roman" w:hAnsi="Times New Roman" w:cs="Times New Roman"/>
        </w:rPr>
        <w:t>has resulted</w:t>
      </w:r>
      <w:r w:rsidR="00420DDD" w:rsidRPr="003E7954">
        <w:rPr>
          <w:rFonts w:ascii="Times New Roman" w:hAnsi="Times New Roman" w:cs="Times New Roman"/>
        </w:rPr>
        <w:t xml:space="preserve"> in constant tension and conflict that puts indigenous </w:t>
      </w:r>
      <w:r w:rsidR="00F3095F" w:rsidRPr="003E7954">
        <w:rPr>
          <w:rFonts w:ascii="Times New Roman" w:hAnsi="Times New Roman" w:cs="Times New Roman"/>
        </w:rPr>
        <w:t>communities at risk. Thus, demarcation and titling efforts must be accompanied by effective systems of title-clearing (</w:t>
      </w:r>
      <w:r w:rsidR="00900CCB" w:rsidRPr="003E7954">
        <w:rPr>
          <w:rFonts w:ascii="Times New Roman" w:hAnsi="Times New Roman" w:cs="Times New Roman"/>
          <w:i/>
        </w:rPr>
        <w:t>saneamiento</w:t>
      </w:r>
      <w:r w:rsidR="00900CCB" w:rsidRPr="003E7954">
        <w:rPr>
          <w:rFonts w:ascii="Times New Roman" w:hAnsi="Times New Roman" w:cs="Times New Roman"/>
        </w:rPr>
        <w:t>) to address the presence of third parties on indigenous lands</w:t>
      </w:r>
      <w:r w:rsidR="00BE6788" w:rsidRPr="003E7954">
        <w:rPr>
          <w:rFonts w:ascii="Times New Roman" w:hAnsi="Times New Roman" w:cs="Times New Roman"/>
        </w:rPr>
        <w:t xml:space="preserve">, measures to investigate and sanction </w:t>
      </w:r>
      <w:r w:rsidR="00AC5D07" w:rsidRPr="003E7954">
        <w:rPr>
          <w:rFonts w:ascii="Times New Roman" w:hAnsi="Times New Roman" w:cs="Times New Roman"/>
        </w:rPr>
        <w:t>invasions</w:t>
      </w:r>
      <w:r w:rsidR="00BE6788" w:rsidRPr="003E7954">
        <w:rPr>
          <w:rFonts w:ascii="Times New Roman" w:hAnsi="Times New Roman" w:cs="Times New Roman"/>
        </w:rPr>
        <w:t xml:space="preserve"> </w:t>
      </w:r>
      <w:r w:rsidR="00AC5D07" w:rsidRPr="003E7954">
        <w:rPr>
          <w:rFonts w:ascii="Times New Roman" w:hAnsi="Times New Roman" w:cs="Times New Roman"/>
        </w:rPr>
        <w:t>of</w:t>
      </w:r>
      <w:r w:rsidR="00BE6788" w:rsidRPr="003E7954">
        <w:rPr>
          <w:rFonts w:ascii="Times New Roman" w:hAnsi="Times New Roman" w:cs="Times New Roman"/>
        </w:rPr>
        <w:t xml:space="preserve"> indigenous lands,</w:t>
      </w:r>
      <w:r w:rsidR="00900CCB" w:rsidRPr="003E7954">
        <w:rPr>
          <w:rFonts w:ascii="Times New Roman" w:hAnsi="Times New Roman" w:cs="Times New Roman"/>
        </w:rPr>
        <w:t xml:space="preserve"> </w:t>
      </w:r>
      <w:r w:rsidR="004C0C97" w:rsidRPr="003E7954">
        <w:rPr>
          <w:rFonts w:ascii="Times New Roman" w:hAnsi="Times New Roman" w:cs="Times New Roman"/>
        </w:rPr>
        <w:t>as well as effective</w:t>
      </w:r>
      <w:r w:rsidR="00900CCB" w:rsidRPr="003E7954">
        <w:rPr>
          <w:rFonts w:ascii="Times New Roman" w:hAnsi="Times New Roman" w:cs="Times New Roman"/>
        </w:rPr>
        <w:t xml:space="preserve"> protection mechanisms</w:t>
      </w:r>
      <w:r w:rsidR="004C0C97" w:rsidRPr="003E7954">
        <w:rPr>
          <w:rFonts w:ascii="Times New Roman" w:hAnsi="Times New Roman" w:cs="Times New Roman"/>
        </w:rPr>
        <w:t xml:space="preserve">, including early warning </w:t>
      </w:r>
      <w:r w:rsidR="0033188E" w:rsidRPr="003E7954">
        <w:rPr>
          <w:rFonts w:ascii="Times New Roman" w:hAnsi="Times New Roman" w:cs="Times New Roman"/>
        </w:rPr>
        <w:t>and urgent action systems</w:t>
      </w:r>
      <w:r w:rsidR="004C0C97" w:rsidRPr="003E7954">
        <w:rPr>
          <w:rFonts w:ascii="Times New Roman" w:hAnsi="Times New Roman" w:cs="Times New Roman"/>
        </w:rPr>
        <w:t>,</w:t>
      </w:r>
      <w:r w:rsidR="00900CCB" w:rsidRPr="003E7954">
        <w:rPr>
          <w:rFonts w:ascii="Times New Roman" w:hAnsi="Times New Roman" w:cs="Times New Roman"/>
        </w:rPr>
        <w:t xml:space="preserve"> for indigenous persons and communities facing threats from these actors.</w:t>
      </w:r>
      <w:r w:rsidR="008E1F9D" w:rsidRPr="003E7954">
        <w:rPr>
          <w:rStyle w:val="FootnoteReference"/>
          <w:rFonts w:ascii="Times New Roman" w:hAnsi="Times New Roman" w:cs="Times New Roman"/>
        </w:rPr>
        <w:footnoteReference w:id="16"/>
      </w:r>
    </w:p>
    <w:p w14:paraId="172F570B" w14:textId="77777777" w:rsidR="002A19AE" w:rsidRPr="003E7954" w:rsidRDefault="002A19AE" w:rsidP="00E92474">
      <w:pPr>
        <w:tabs>
          <w:tab w:val="left" w:pos="360"/>
        </w:tabs>
        <w:rPr>
          <w:rFonts w:ascii="Times New Roman" w:hAnsi="Times New Roman" w:cs="Times New Roman"/>
        </w:rPr>
      </w:pPr>
    </w:p>
    <w:p w14:paraId="2F91D84D" w14:textId="66F85231" w:rsidR="002A19AE" w:rsidRPr="003E7954" w:rsidRDefault="002A19AE" w:rsidP="00E92474">
      <w:pPr>
        <w:tabs>
          <w:tab w:val="left" w:pos="360"/>
        </w:tabs>
        <w:rPr>
          <w:rFonts w:ascii="Times New Roman" w:hAnsi="Times New Roman" w:cs="Times New Roman"/>
        </w:rPr>
      </w:pPr>
      <w:r w:rsidRPr="003E7954">
        <w:rPr>
          <w:rFonts w:ascii="Times New Roman" w:hAnsi="Times New Roman" w:cs="Times New Roman"/>
        </w:rPr>
        <w:tab/>
      </w:r>
      <w:r w:rsidR="00FF44B9" w:rsidRPr="003E7954">
        <w:rPr>
          <w:rFonts w:ascii="Times New Roman" w:hAnsi="Times New Roman" w:cs="Times New Roman"/>
        </w:rPr>
        <w:t>Related to the above, I have noted that many of the obstacles indigenous peoples face in the recognition of their land, territorial and resource rights are linked to their inability to access justice, particularly when third parties</w:t>
      </w:r>
      <w:r w:rsidR="009029CE" w:rsidRPr="003E7954">
        <w:rPr>
          <w:rFonts w:ascii="Times New Roman" w:hAnsi="Times New Roman" w:cs="Times New Roman"/>
        </w:rPr>
        <w:t>’ claims</w:t>
      </w:r>
      <w:r w:rsidR="00FF44B9" w:rsidRPr="003E7954">
        <w:rPr>
          <w:rFonts w:ascii="Times New Roman" w:hAnsi="Times New Roman" w:cs="Times New Roman"/>
        </w:rPr>
        <w:t xml:space="preserve"> are involved. Thus, justice continues to be elusive due to numerous geographic, cultural, economic and other obstacles indigenous peoples face to access national justice systems and due to the lack of adequate recognition of their customary laws, justice systems and jurisdiction.</w:t>
      </w:r>
      <w:r w:rsidR="0078710A" w:rsidRPr="003E7954">
        <w:rPr>
          <w:rStyle w:val="FootnoteReference"/>
          <w:rFonts w:ascii="Times New Roman" w:hAnsi="Times New Roman" w:cs="Times New Roman"/>
        </w:rPr>
        <w:footnoteReference w:id="17"/>
      </w:r>
      <w:r w:rsidR="00FF44B9" w:rsidRPr="003E7954">
        <w:rPr>
          <w:rFonts w:ascii="Times New Roman" w:hAnsi="Times New Roman" w:cs="Times New Roman"/>
        </w:rPr>
        <w:t xml:space="preserve"> Increased access to justice, through access to general domestic legal systems as well indigenous customary law systems, are important elements for the effective enjoyment of land rights by indigenous peoples.</w:t>
      </w:r>
    </w:p>
    <w:p w14:paraId="17CADE22" w14:textId="77777777" w:rsidR="00420DDD" w:rsidRPr="003E7954" w:rsidRDefault="00FA1013" w:rsidP="00E92474">
      <w:pPr>
        <w:tabs>
          <w:tab w:val="left" w:pos="360"/>
        </w:tabs>
        <w:rPr>
          <w:rFonts w:ascii="Times New Roman" w:hAnsi="Times New Roman" w:cs="Times New Roman"/>
        </w:rPr>
      </w:pPr>
      <w:r w:rsidRPr="003E7954">
        <w:rPr>
          <w:rFonts w:ascii="Times New Roman" w:hAnsi="Times New Roman" w:cs="Times New Roman"/>
        </w:rPr>
        <w:t xml:space="preserve"> </w:t>
      </w:r>
    </w:p>
    <w:p w14:paraId="3291A3CF" w14:textId="7EE1C32A" w:rsidR="008E7564" w:rsidRPr="003E7954" w:rsidRDefault="00066F79" w:rsidP="00E92474">
      <w:pPr>
        <w:tabs>
          <w:tab w:val="left" w:pos="360"/>
        </w:tabs>
        <w:rPr>
          <w:rFonts w:ascii="Times New Roman" w:hAnsi="Times New Roman" w:cs="Times New Roman"/>
          <w:b/>
        </w:rPr>
      </w:pPr>
      <w:r w:rsidRPr="003E7954">
        <w:rPr>
          <w:rFonts w:ascii="Times New Roman" w:hAnsi="Times New Roman" w:cs="Times New Roman"/>
          <w:b/>
        </w:rPr>
        <w:t xml:space="preserve">Promotion within UN </w:t>
      </w:r>
      <w:r w:rsidR="006A3721" w:rsidRPr="003E7954">
        <w:rPr>
          <w:rFonts w:ascii="Times New Roman" w:hAnsi="Times New Roman" w:cs="Times New Roman"/>
          <w:b/>
        </w:rPr>
        <w:t xml:space="preserve">and Regional Human Rights </w:t>
      </w:r>
      <w:r w:rsidRPr="003E7954">
        <w:rPr>
          <w:rFonts w:ascii="Times New Roman" w:hAnsi="Times New Roman" w:cs="Times New Roman"/>
          <w:b/>
        </w:rPr>
        <w:t>System</w:t>
      </w:r>
      <w:r w:rsidR="006A3721" w:rsidRPr="003E7954">
        <w:rPr>
          <w:rFonts w:ascii="Times New Roman" w:hAnsi="Times New Roman" w:cs="Times New Roman"/>
          <w:b/>
        </w:rPr>
        <w:t>s</w:t>
      </w:r>
    </w:p>
    <w:p w14:paraId="50521C98" w14:textId="77777777" w:rsidR="00066F79" w:rsidRPr="003E7954" w:rsidRDefault="00066F79" w:rsidP="00E92474">
      <w:pPr>
        <w:tabs>
          <w:tab w:val="left" w:pos="360"/>
        </w:tabs>
        <w:rPr>
          <w:rFonts w:ascii="Times New Roman" w:hAnsi="Times New Roman" w:cs="Times New Roman"/>
          <w:b/>
        </w:rPr>
      </w:pPr>
    </w:p>
    <w:p w14:paraId="18E0BD84" w14:textId="7A3B7CBB" w:rsidR="00FD0AD0" w:rsidRPr="003E7954" w:rsidRDefault="00066F79" w:rsidP="00E92474">
      <w:pPr>
        <w:tabs>
          <w:tab w:val="left" w:pos="360"/>
        </w:tabs>
        <w:rPr>
          <w:rFonts w:ascii="Times New Roman" w:hAnsi="Times New Roman" w:cs="Times New Roman"/>
        </w:rPr>
      </w:pPr>
      <w:r w:rsidRPr="003E7954">
        <w:rPr>
          <w:rFonts w:ascii="Times New Roman" w:hAnsi="Times New Roman" w:cs="Times New Roman"/>
        </w:rPr>
        <w:tab/>
      </w:r>
      <w:r w:rsidR="003E57F1" w:rsidRPr="003E7954">
        <w:rPr>
          <w:rFonts w:ascii="Times New Roman" w:hAnsi="Times New Roman" w:cs="Times New Roman"/>
        </w:rPr>
        <w:t>I have previously emph</w:t>
      </w:r>
      <w:r w:rsidR="002A19AE" w:rsidRPr="003E7954">
        <w:rPr>
          <w:rFonts w:ascii="Times New Roman" w:hAnsi="Times New Roman" w:cs="Times New Roman"/>
        </w:rPr>
        <w:t>asized that the United Nations s</w:t>
      </w:r>
      <w:r w:rsidR="003E57F1" w:rsidRPr="003E7954">
        <w:rPr>
          <w:rFonts w:ascii="Times New Roman" w:hAnsi="Times New Roman" w:cs="Times New Roman"/>
        </w:rPr>
        <w:t xml:space="preserve">ystem has a particular role to play in the </w:t>
      </w:r>
      <w:r w:rsidR="002A19AE" w:rsidRPr="003E7954">
        <w:rPr>
          <w:rFonts w:ascii="Times New Roman" w:hAnsi="Times New Roman" w:cs="Times New Roman"/>
        </w:rPr>
        <w:t xml:space="preserve">implementation of the Declaration. I have noted the need </w:t>
      </w:r>
      <w:r w:rsidR="00FD0AD0" w:rsidRPr="003E7954">
        <w:rPr>
          <w:rFonts w:ascii="Times New Roman" w:hAnsi="Times New Roman" w:cs="Times New Roman"/>
        </w:rPr>
        <w:t>for</w:t>
      </w:r>
      <w:r w:rsidR="002A19AE" w:rsidRPr="003E7954">
        <w:rPr>
          <w:rFonts w:ascii="Times New Roman" w:hAnsi="Times New Roman" w:cs="Times New Roman"/>
        </w:rPr>
        <w:t xml:space="preserve"> increased coherence within the UN system itself</w:t>
      </w:r>
      <w:r w:rsidR="0078710A" w:rsidRPr="003E7954">
        <w:rPr>
          <w:rFonts w:ascii="Times New Roman" w:hAnsi="Times New Roman" w:cs="Times New Roman"/>
        </w:rPr>
        <w:t xml:space="preserve"> in their actions and programs related to indigenous peoples, particularly at the country level. </w:t>
      </w:r>
    </w:p>
    <w:p w14:paraId="3FC49AA6" w14:textId="77777777" w:rsidR="00FD0AD0" w:rsidRPr="003E7954" w:rsidRDefault="00FD0AD0" w:rsidP="00E92474">
      <w:pPr>
        <w:tabs>
          <w:tab w:val="left" w:pos="360"/>
        </w:tabs>
        <w:rPr>
          <w:rFonts w:ascii="Times New Roman" w:hAnsi="Times New Roman" w:cs="Times New Roman"/>
        </w:rPr>
      </w:pPr>
    </w:p>
    <w:p w14:paraId="526C9CBE" w14:textId="33DD24BD" w:rsidR="00066F79" w:rsidRPr="003E7954" w:rsidRDefault="00FD0AD0" w:rsidP="00E92474">
      <w:pPr>
        <w:tabs>
          <w:tab w:val="left" w:pos="360"/>
        </w:tabs>
        <w:rPr>
          <w:rFonts w:ascii="Times New Roman" w:hAnsi="Times New Roman" w:cs="Times New Roman"/>
        </w:rPr>
      </w:pPr>
      <w:r w:rsidRPr="003E7954">
        <w:rPr>
          <w:rFonts w:ascii="Times New Roman" w:hAnsi="Times New Roman" w:cs="Times New Roman"/>
        </w:rPr>
        <w:tab/>
      </w:r>
      <w:r w:rsidR="0078710A" w:rsidRPr="003E7954">
        <w:rPr>
          <w:rFonts w:ascii="Times New Roman" w:hAnsi="Times New Roman" w:cs="Times New Roman"/>
        </w:rPr>
        <w:t xml:space="preserve">UN agencies, </w:t>
      </w:r>
      <w:r w:rsidR="00514DEB" w:rsidRPr="003E7954">
        <w:rPr>
          <w:rFonts w:ascii="Times New Roman" w:hAnsi="Times New Roman" w:cs="Times New Roman"/>
        </w:rPr>
        <w:t>programs</w:t>
      </w:r>
      <w:r w:rsidR="0078710A" w:rsidRPr="003E7954">
        <w:rPr>
          <w:rFonts w:ascii="Times New Roman" w:hAnsi="Times New Roman" w:cs="Times New Roman"/>
        </w:rPr>
        <w:t xml:space="preserve"> and funds engaged in development work </w:t>
      </w:r>
      <w:r w:rsidR="00AD0E5D" w:rsidRPr="003E7954">
        <w:rPr>
          <w:rFonts w:ascii="Times New Roman" w:hAnsi="Times New Roman" w:cs="Times New Roman"/>
        </w:rPr>
        <w:t>that potentially involve</w:t>
      </w:r>
      <w:r w:rsidRPr="003E7954">
        <w:rPr>
          <w:rFonts w:ascii="Times New Roman" w:hAnsi="Times New Roman" w:cs="Times New Roman"/>
        </w:rPr>
        <w:t>s</w:t>
      </w:r>
      <w:r w:rsidR="00AD0E5D" w:rsidRPr="003E7954">
        <w:rPr>
          <w:rFonts w:ascii="Times New Roman" w:hAnsi="Times New Roman" w:cs="Times New Roman"/>
        </w:rPr>
        <w:t xml:space="preserve"> or affect</w:t>
      </w:r>
      <w:r w:rsidRPr="003E7954">
        <w:rPr>
          <w:rFonts w:ascii="Times New Roman" w:hAnsi="Times New Roman" w:cs="Times New Roman"/>
        </w:rPr>
        <w:t>s</w:t>
      </w:r>
      <w:r w:rsidR="00AD0E5D" w:rsidRPr="003E7954">
        <w:rPr>
          <w:rFonts w:ascii="Times New Roman" w:hAnsi="Times New Roman" w:cs="Times New Roman"/>
        </w:rPr>
        <w:t xml:space="preserve"> indigenous peoples </w:t>
      </w:r>
      <w:r w:rsidR="0078710A" w:rsidRPr="003E7954">
        <w:rPr>
          <w:rFonts w:ascii="Times New Roman" w:hAnsi="Times New Roman" w:cs="Times New Roman"/>
        </w:rPr>
        <w:t>need to appl</w:t>
      </w:r>
      <w:r w:rsidR="00DE0B9C" w:rsidRPr="003E7954">
        <w:rPr>
          <w:rFonts w:ascii="Times New Roman" w:hAnsi="Times New Roman" w:cs="Times New Roman"/>
        </w:rPr>
        <w:t>y a human rights-based approach</w:t>
      </w:r>
      <w:r w:rsidR="0078710A" w:rsidRPr="003E7954">
        <w:rPr>
          <w:rFonts w:ascii="Times New Roman" w:hAnsi="Times New Roman" w:cs="Times New Roman"/>
        </w:rPr>
        <w:t xml:space="preserve"> grounded in the Declaration.</w:t>
      </w:r>
      <w:r w:rsidR="0078710A" w:rsidRPr="003E7954">
        <w:rPr>
          <w:rStyle w:val="FootnoteReference"/>
          <w:rFonts w:ascii="Times New Roman" w:hAnsi="Times New Roman" w:cs="Times New Roman"/>
        </w:rPr>
        <w:footnoteReference w:id="18"/>
      </w:r>
      <w:r w:rsidR="0078710A" w:rsidRPr="003E7954">
        <w:rPr>
          <w:rFonts w:ascii="Times New Roman" w:hAnsi="Times New Roman" w:cs="Times New Roman"/>
        </w:rPr>
        <w:t xml:space="preserve"> </w:t>
      </w:r>
      <w:r w:rsidRPr="003E7954">
        <w:rPr>
          <w:rFonts w:ascii="Times New Roman" w:hAnsi="Times New Roman" w:cs="Times New Roman"/>
        </w:rPr>
        <w:t>This includes attention to</w:t>
      </w:r>
      <w:r w:rsidR="0078710A" w:rsidRPr="003E7954">
        <w:rPr>
          <w:rFonts w:ascii="Times New Roman" w:hAnsi="Times New Roman" w:cs="Times New Roman"/>
        </w:rPr>
        <w:t xml:space="preserve"> land, territorial, consultation and consent standards </w:t>
      </w:r>
      <w:r w:rsidRPr="003E7954">
        <w:rPr>
          <w:rFonts w:ascii="Times New Roman" w:hAnsi="Times New Roman" w:cs="Times New Roman"/>
        </w:rPr>
        <w:t xml:space="preserve">that could be affected by actions and </w:t>
      </w:r>
      <w:r w:rsidR="00514DEB" w:rsidRPr="003E7954">
        <w:rPr>
          <w:rFonts w:ascii="Times New Roman" w:hAnsi="Times New Roman" w:cs="Times New Roman"/>
        </w:rPr>
        <w:t>programs</w:t>
      </w:r>
      <w:r w:rsidRPr="003E7954">
        <w:rPr>
          <w:rFonts w:ascii="Times New Roman" w:hAnsi="Times New Roman" w:cs="Times New Roman"/>
        </w:rPr>
        <w:t xml:space="preserve"> on the field. </w:t>
      </w:r>
      <w:r w:rsidR="003A732E" w:rsidRPr="003E7954">
        <w:rPr>
          <w:rFonts w:ascii="Times New Roman" w:hAnsi="Times New Roman" w:cs="Times New Roman"/>
        </w:rPr>
        <w:t xml:space="preserve">These </w:t>
      </w:r>
      <w:r w:rsidR="00514DEB" w:rsidRPr="003E7954">
        <w:rPr>
          <w:rFonts w:ascii="Times New Roman" w:hAnsi="Times New Roman" w:cs="Times New Roman"/>
        </w:rPr>
        <w:t>programs</w:t>
      </w:r>
      <w:r w:rsidR="003A732E" w:rsidRPr="003E7954">
        <w:rPr>
          <w:rFonts w:ascii="Times New Roman" w:hAnsi="Times New Roman" w:cs="Times New Roman"/>
        </w:rPr>
        <w:t xml:space="preserve"> and agencies need to promote these human rights-based approach in their interaction with government partners.</w:t>
      </w:r>
    </w:p>
    <w:p w14:paraId="0880231C" w14:textId="77777777" w:rsidR="003E57F1" w:rsidRPr="003E7954" w:rsidRDefault="003E57F1" w:rsidP="00E92474">
      <w:pPr>
        <w:tabs>
          <w:tab w:val="left" w:pos="360"/>
        </w:tabs>
        <w:rPr>
          <w:rFonts w:ascii="Times New Roman" w:hAnsi="Times New Roman" w:cs="Times New Roman"/>
        </w:rPr>
      </w:pPr>
    </w:p>
    <w:p w14:paraId="36CFA0C5" w14:textId="1B5A2847" w:rsidR="003E57F1" w:rsidRPr="003E7954" w:rsidRDefault="00176BE4" w:rsidP="00E92474">
      <w:pPr>
        <w:tabs>
          <w:tab w:val="left" w:pos="360"/>
        </w:tabs>
        <w:rPr>
          <w:rFonts w:ascii="Times New Roman" w:hAnsi="Times New Roman" w:cs="Times New Roman"/>
        </w:rPr>
      </w:pPr>
      <w:r w:rsidRPr="003E7954">
        <w:rPr>
          <w:rFonts w:ascii="Times New Roman" w:hAnsi="Times New Roman" w:cs="Times New Roman"/>
        </w:rPr>
        <w:tab/>
      </w:r>
      <w:r w:rsidR="00F9767C" w:rsidRPr="003E7954">
        <w:rPr>
          <w:rFonts w:ascii="Times New Roman" w:hAnsi="Times New Roman" w:cs="Times New Roman"/>
        </w:rPr>
        <w:t>N</w:t>
      </w:r>
      <w:r w:rsidR="0012513E" w:rsidRPr="003E7954">
        <w:rPr>
          <w:rFonts w:ascii="Times New Roman" w:hAnsi="Times New Roman" w:cs="Times New Roman"/>
        </w:rPr>
        <w:t xml:space="preserve">ational and international </w:t>
      </w:r>
      <w:r w:rsidR="00641D2A" w:rsidRPr="003E7954">
        <w:rPr>
          <w:rFonts w:ascii="Times New Roman" w:hAnsi="Times New Roman" w:cs="Times New Roman"/>
        </w:rPr>
        <w:t>actions to promote the Sustainable Development Goals</w:t>
      </w:r>
      <w:r w:rsidR="00BF4C4E" w:rsidRPr="003E7954">
        <w:rPr>
          <w:rFonts w:ascii="Times New Roman" w:hAnsi="Times New Roman" w:cs="Times New Roman"/>
        </w:rPr>
        <w:t xml:space="preserve"> (SDGs)</w:t>
      </w:r>
      <w:r w:rsidR="00F9767C" w:rsidRPr="003E7954">
        <w:rPr>
          <w:rFonts w:ascii="Times New Roman" w:hAnsi="Times New Roman" w:cs="Times New Roman"/>
        </w:rPr>
        <w:t xml:space="preserve"> must also incorporate indigenous rights standards</w:t>
      </w:r>
      <w:r w:rsidR="00641D2A" w:rsidRPr="003E7954">
        <w:rPr>
          <w:rFonts w:ascii="Times New Roman" w:hAnsi="Times New Roman" w:cs="Times New Roman"/>
        </w:rPr>
        <w:t>. While there are targets and indicators within the 2030 Agenda and SDGs that are relevant to indigenous peoples, increas</w:t>
      </w:r>
      <w:r w:rsidR="00AC0E2F" w:rsidRPr="003E7954">
        <w:rPr>
          <w:rFonts w:ascii="Times New Roman" w:hAnsi="Times New Roman" w:cs="Times New Roman"/>
        </w:rPr>
        <w:t xml:space="preserve">ed work must </w:t>
      </w:r>
      <w:r w:rsidR="002E10B3" w:rsidRPr="003E7954">
        <w:rPr>
          <w:rFonts w:ascii="Times New Roman" w:hAnsi="Times New Roman" w:cs="Times New Roman"/>
        </w:rPr>
        <w:t xml:space="preserve">be </w:t>
      </w:r>
      <w:r w:rsidR="00AC0E2F" w:rsidRPr="003E7954">
        <w:rPr>
          <w:rFonts w:ascii="Times New Roman" w:hAnsi="Times New Roman" w:cs="Times New Roman"/>
        </w:rPr>
        <w:t>done to ensure UN agencies and State Governments pay attention to the particular rights and concerns of indigenous peoples</w:t>
      </w:r>
      <w:r w:rsidR="002E10B3" w:rsidRPr="003E7954">
        <w:rPr>
          <w:rFonts w:ascii="Times New Roman" w:hAnsi="Times New Roman" w:cs="Times New Roman"/>
        </w:rPr>
        <w:t xml:space="preserve"> when implementing and evaluating the achievement of the SDGs.</w:t>
      </w:r>
      <w:r w:rsidR="00AC0E2F" w:rsidRPr="003E7954">
        <w:rPr>
          <w:rFonts w:ascii="Times New Roman" w:hAnsi="Times New Roman" w:cs="Times New Roman"/>
        </w:rPr>
        <w:t xml:space="preserve"> </w:t>
      </w:r>
      <w:r w:rsidR="00B3403F" w:rsidRPr="003E7954">
        <w:rPr>
          <w:rFonts w:ascii="Times New Roman" w:hAnsi="Times New Roman" w:cs="Times New Roman"/>
        </w:rPr>
        <w:t xml:space="preserve">The </w:t>
      </w:r>
      <w:r w:rsidR="00B3403F" w:rsidRPr="003E7954">
        <w:rPr>
          <w:rFonts w:ascii="Times New Roman" w:hAnsi="Times New Roman" w:cs="Times New Roman"/>
        </w:rPr>
        <w:lastRenderedPageBreak/>
        <w:t xml:space="preserve">development of disaggregated data on indigenous peoples would be an important element in this regard, as well as indicators that fully reflect </w:t>
      </w:r>
      <w:r w:rsidR="004079E3" w:rsidRPr="003E7954">
        <w:rPr>
          <w:rFonts w:ascii="Times New Roman" w:hAnsi="Times New Roman" w:cs="Times New Roman"/>
        </w:rPr>
        <w:t xml:space="preserve">and take into account </w:t>
      </w:r>
      <w:r w:rsidR="00B3403F" w:rsidRPr="003E7954">
        <w:rPr>
          <w:rFonts w:ascii="Times New Roman" w:hAnsi="Times New Roman" w:cs="Times New Roman"/>
        </w:rPr>
        <w:t xml:space="preserve">the </w:t>
      </w:r>
      <w:r w:rsidR="00BF4C4E" w:rsidRPr="003E7954">
        <w:rPr>
          <w:rFonts w:ascii="Times New Roman" w:hAnsi="Times New Roman" w:cs="Times New Roman"/>
        </w:rPr>
        <w:t xml:space="preserve">paramount </w:t>
      </w:r>
      <w:r w:rsidR="00B3403F" w:rsidRPr="003E7954">
        <w:rPr>
          <w:rFonts w:ascii="Times New Roman" w:hAnsi="Times New Roman" w:cs="Times New Roman"/>
        </w:rPr>
        <w:t>importance of land, territorial and resource rights for the realization of economic, social, cultural and other rights of indigenous peoples</w:t>
      </w:r>
      <w:r w:rsidR="0034155D" w:rsidRPr="003E7954">
        <w:rPr>
          <w:rFonts w:ascii="Times New Roman" w:hAnsi="Times New Roman" w:cs="Times New Roman"/>
        </w:rPr>
        <w:t xml:space="preserve"> </w:t>
      </w:r>
      <w:r w:rsidR="00202C1D" w:rsidRPr="003E7954">
        <w:rPr>
          <w:rFonts w:ascii="Times New Roman" w:hAnsi="Times New Roman" w:cs="Times New Roman"/>
        </w:rPr>
        <w:t>as part</w:t>
      </w:r>
      <w:r w:rsidR="0034155D" w:rsidRPr="003E7954">
        <w:rPr>
          <w:rFonts w:ascii="Times New Roman" w:hAnsi="Times New Roman" w:cs="Times New Roman"/>
        </w:rPr>
        <w:t xml:space="preserve"> the overall goals of the 2030 Agenda</w:t>
      </w:r>
      <w:r w:rsidR="00B3403F" w:rsidRPr="003E7954">
        <w:rPr>
          <w:rFonts w:ascii="Times New Roman" w:hAnsi="Times New Roman" w:cs="Times New Roman"/>
        </w:rPr>
        <w:t xml:space="preserve">. </w:t>
      </w:r>
    </w:p>
    <w:p w14:paraId="01416099" w14:textId="77777777" w:rsidR="002E10B3" w:rsidRPr="003E7954" w:rsidRDefault="002E10B3" w:rsidP="00E92474">
      <w:pPr>
        <w:tabs>
          <w:tab w:val="left" w:pos="360"/>
        </w:tabs>
        <w:rPr>
          <w:rFonts w:ascii="Times New Roman" w:hAnsi="Times New Roman" w:cs="Times New Roman"/>
        </w:rPr>
      </w:pPr>
    </w:p>
    <w:p w14:paraId="36723A8B" w14:textId="7912E869" w:rsidR="004079E3" w:rsidRPr="003E7954" w:rsidRDefault="004079E3" w:rsidP="00E92474">
      <w:pPr>
        <w:tabs>
          <w:tab w:val="left" w:pos="360"/>
        </w:tabs>
        <w:rPr>
          <w:rFonts w:ascii="Times New Roman" w:hAnsi="Times New Roman" w:cs="Times New Roman"/>
        </w:rPr>
      </w:pPr>
      <w:r w:rsidRPr="003E7954">
        <w:rPr>
          <w:rFonts w:ascii="Times New Roman" w:hAnsi="Times New Roman" w:cs="Times New Roman"/>
        </w:rPr>
        <w:tab/>
        <w:t>The understanding of indig</w:t>
      </w:r>
      <w:r w:rsidR="009136E4" w:rsidRPr="003E7954">
        <w:rPr>
          <w:rFonts w:ascii="Times New Roman" w:hAnsi="Times New Roman" w:cs="Times New Roman"/>
        </w:rPr>
        <w:t xml:space="preserve">enous land rights standards </w:t>
      </w:r>
      <w:r w:rsidRPr="003E7954">
        <w:rPr>
          <w:rFonts w:ascii="Times New Roman" w:hAnsi="Times New Roman" w:cs="Times New Roman"/>
        </w:rPr>
        <w:t xml:space="preserve">is also necessary with </w:t>
      </w:r>
      <w:r w:rsidR="00202C1D" w:rsidRPr="003E7954">
        <w:rPr>
          <w:rFonts w:ascii="Times New Roman" w:hAnsi="Times New Roman" w:cs="Times New Roman"/>
        </w:rPr>
        <w:t>respect</w:t>
      </w:r>
      <w:r w:rsidRPr="003E7954">
        <w:rPr>
          <w:rFonts w:ascii="Times New Roman" w:hAnsi="Times New Roman" w:cs="Times New Roman"/>
        </w:rPr>
        <w:t xml:space="preserve"> to the implementation of multilateral environmental agreements. </w:t>
      </w:r>
      <w:r w:rsidR="009E324A" w:rsidRPr="003E7954">
        <w:rPr>
          <w:rFonts w:ascii="Times New Roman" w:hAnsi="Times New Roman" w:cs="Times New Roman"/>
        </w:rPr>
        <w:t xml:space="preserve">I have engaged </w:t>
      </w:r>
      <w:r w:rsidR="00BF4C4E" w:rsidRPr="003E7954">
        <w:rPr>
          <w:rFonts w:ascii="Times New Roman" w:hAnsi="Times New Roman" w:cs="Times New Roman"/>
        </w:rPr>
        <w:t xml:space="preserve">with </w:t>
      </w:r>
      <w:r w:rsidR="009E324A" w:rsidRPr="003E7954">
        <w:rPr>
          <w:rFonts w:ascii="Times New Roman" w:hAnsi="Times New Roman" w:cs="Times New Roman"/>
        </w:rPr>
        <w:t xml:space="preserve">the Conferences of the Parties </w:t>
      </w:r>
      <w:r w:rsidR="00051FD3" w:rsidRPr="003E7954">
        <w:rPr>
          <w:rFonts w:ascii="Times New Roman" w:hAnsi="Times New Roman" w:cs="Times New Roman"/>
        </w:rPr>
        <w:t xml:space="preserve">of </w:t>
      </w:r>
      <w:r w:rsidR="009E324A" w:rsidRPr="003E7954">
        <w:rPr>
          <w:rFonts w:ascii="Times New Roman" w:hAnsi="Times New Roman" w:cs="Times New Roman"/>
        </w:rPr>
        <w:t>the Convention on Biological Diversity and of the UN Framework Convention on Climate Change to advocate for the recognition of the Declaration, the inclusion of safeguards and the adoption of a human rights-based approach.</w:t>
      </w:r>
      <w:r w:rsidR="009E324A" w:rsidRPr="003E7954">
        <w:rPr>
          <w:rStyle w:val="FootnoteReference"/>
          <w:rFonts w:ascii="Times New Roman" w:hAnsi="Times New Roman" w:cs="Times New Roman"/>
        </w:rPr>
        <w:footnoteReference w:id="19"/>
      </w:r>
      <w:r w:rsidR="009E324A" w:rsidRPr="003E7954">
        <w:rPr>
          <w:rFonts w:ascii="Times New Roman" w:hAnsi="Times New Roman" w:cs="Times New Roman"/>
        </w:rPr>
        <w:t xml:space="preserve"> </w:t>
      </w:r>
      <w:r w:rsidR="00CB5AE7" w:rsidRPr="003E7954">
        <w:rPr>
          <w:rFonts w:ascii="Times New Roman" w:hAnsi="Times New Roman" w:cs="Times New Roman"/>
        </w:rPr>
        <w:t xml:space="preserve">Similarly, the adoption of the </w:t>
      </w:r>
      <w:r w:rsidR="00F828F3" w:rsidRPr="003E7954">
        <w:rPr>
          <w:rFonts w:ascii="Times New Roman" w:hAnsi="Times New Roman" w:cs="Times New Roman"/>
        </w:rPr>
        <w:t xml:space="preserve">Regional Agreement on Access to Information, Public Participation and Justice in Environmental Matters in Latin America and the Caribbean (Escazú Agreement) </w:t>
      </w:r>
      <w:r w:rsidR="00F9767C" w:rsidRPr="003E7954">
        <w:rPr>
          <w:rFonts w:ascii="Times New Roman" w:hAnsi="Times New Roman" w:cs="Times New Roman"/>
        </w:rPr>
        <w:t>could provide</w:t>
      </w:r>
      <w:r w:rsidR="00F828F3" w:rsidRPr="003E7954">
        <w:rPr>
          <w:rFonts w:ascii="Times New Roman" w:hAnsi="Times New Roman" w:cs="Times New Roman"/>
        </w:rPr>
        <w:t xml:space="preserve"> another important opportunity to mainstream indigenous land rights and </w:t>
      </w:r>
      <w:r w:rsidR="0047437F" w:rsidRPr="003E7954">
        <w:rPr>
          <w:rFonts w:ascii="Times New Roman" w:hAnsi="Times New Roman" w:cs="Times New Roman"/>
        </w:rPr>
        <w:t>the Declaration in the Latin American region</w:t>
      </w:r>
      <w:r w:rsidR="00BF4C4E" w:rsidRPr="003E7954">
        <w:rPr>
          <w:rFonts w:ascii="Times New Roman" w:hAnsi="Times New Roman" w:cs="Times New Roman"/>
        </w:rPr>
        <w:t xml:space="preserve"> within this context</w:t>
      </w:r>
      <w:r w:rsidR="0047437F" w:rsidRPr="003E7954">
        <w:rPr>
          <w:rFonts w:ascii="Times New Roman" w:hAnsi="Times New Roman" w:cs="Times New Roman"/>
        </w:rPr>
        <w:t>.</w:t>
      </w:r>
      <w:r w:rsidR="007C5614" w:rsidRPr="003E7954">
        <w:rPr>
          <w:rStyle w:val="FootnoteReference"/>
          <w:rFonts w:ascii="Times New Roman" w:hAnsi="Times New Roman" w:cs="Times New Roman"/>
        </w:rPr>
        <w:footnoteReference w:id="20"/>
      </w:r>
      <w:r w:rsidR="0047437F" w:rsidRPr="003E7954">
        <w:rPr>
          <w:rFonts w:ascii="Times New Roman" w:hAnsi="Times New Roman" w:cs="Times New Roman"/>
        </w:rPr>
        <w:t xml:space="preserve"> </w:t>
      </w:r>
    </w:p>
    <w:p w14:paraId="532413EE" w14:textId="77777777" w:rsidR="0047437F" w:rsidRPr="003E7954" w:rsidRDefault="0047437F" w:rsidP="00E92474">
      <w:pPr>
        <w:tabs>
          <w:tab w:val="left" w:pos="360"/>
        </w:tabs>
        <w:rPr>
          <w:rFonts w:ascii="Times New Roman" w:hAnsi="Times New Roman" w:cs="Times New Roman"/>
        </w:rPr>
      </w:pPr>
    </w:p>
    <w:p w14:paraId="386B2DA2" w14:textId="7EEBD364" w:rsidR="0034155D" w:rsidRPr="003E7954" w:rsidRDefault="00867F1B" w:rsidP="00E92474">
      <w:pPr>
        <w:tabs>
          <w:tab w:val="left" w:pos="360"/>
        </w:tabs>
        <w:rPr>
          <w:rFonts w:ascii="Times New Roman" w:hAnsi="Times New Roman" w:cs="Times New Roman"/>
        </w:rPr>
      </w:pPr>
      <w:r w:rsidRPr="003E7954">
        <w:rPr>
          <w:rFonts w:ascii="Times New Roman" w:hAnsi="Times New Roman" w:cs="Times New Roman"/>
        </w:rPr>
        <w:tab/>
      </w:r>
      <w:r w:rsidR="00830F64" w:rsidRPr="003E7954">
        <w:rPr>
          <w:rFonts w:ascii="Times New Roman" w:hAnsi="Times New Roman" w:cs="Times New Roman"/>
        </w:rPr>
        <w:t>The role of UN and regional treaty supervisory bodies is also essential</w:t>
      </w:r>
      <w:r w:rsidR="009D6019" w:rsidRPr="003E7954">
        <w:rPr>
          <w:rFonts w:ascii="Times New Roman" w:hAnsi="Times New Roman" w:cs="Times New Roman"/>
        </w:rPr>
        <w:t>.</w:t>
      </w:r>
      <w:r w:rsidR="00830F64" w:rsidRPr="003E7954">
        <w:rPr>
          <w:rFonts w:ascii="Times New Roman" w:hAnsi="Times New Roman" w:cs="Times New Roman"/>
        </w:rPr>
        <w:t xml:space="preserve"> I have previously noted that universal treaty bodies have </w:t>
      </w:r>
      <w:r w:rsidR="00FA778F" w:rsidRPr="003E7954">
        <w:rPr>
          <w:rFonts w:ascii="Times New Roman" w:hAnsi="Times New Roman" w:cs="Times New Roman"/>
        </w:rPr>
        <w:t>re</w:t>
      </w:r>
      <w:r w:rsidR="00F335A9" w:rsidRPr="003E7954">
        <w:rPr>
          <w:rFonts w:ascii="Times New Roman" w:hAnsi="Times New Roman" w:cs="Times New Roman"/>
        </w:rPr>
        <w:t xml:space="preserve">ferred to the Declaration as a </w:t>
      </w:r>
      <w:r w:rsidR="00FA778F" w:rsidRPr="003E7954">
        <w:rPr>
          <w:rFonts w:ascii="Times New Roman" w:hAnsi="Times New Roman" w:cs="Times New Roman"/>
        </w:rPr>
        <w:t xml:space="preserve">source on State obligations regarding indigenous peoples in assessing State compliance with their respective treaties. </w:t>
      </w:r>
      <w:r w:rsidR="00A83866" w:rsidRPr="003E7954">
        <w:rPr>
          <w:rFonts w:ascii="Times New Roman" w:hAnsi="Times New Roman" w:cs="Times New Roman"/>
        </w:rPr>
        <w:t xml:space="preserve">Observations and recommendations by these treaty bodies provide valuable insight on the implementation of the Declaration in specific contexts and situations. </w:t>
      </w:r>
      <w:r w:rsidR="00F6371B" w:rsidRPr="003E7954">
        <w:rPr>
          <w:rFonts w:ascii="Times New Roman" w:hAnsi="Times New Roman" w:cs="Times New Roman"/>
        </w:rPr>
        <w:t>The</w:t>
      </w:r>
      <w:r w:rsidR="00683422" w:rsidRPr="003E7954">
        <w:rPr>
          <w:rFonts w:ascii="Times New Roman" w:hAnsi="Times New Roman" w:cs="Times New Roman"/>
        </w:rPr>
        <w:t xml:space="preserve"> growing jurisprudence emanating from universal and regional human rights bodies, including regional human rights courts can significantly assist in strengthening the understanding and realization of the right</w:t>
      </w:r>
      <w:r w:rsidR="00F335A9" w:rsidRPr="003E7954">
        <w:rPr>
          <w:rFonts w:ascii="Times New Roman" w:hAnsi="Times New Roman" w:cs="Times New Roman"/>
        </w:rPr>
        <w:t xml:space="preserve">s contained in the Declaration, and </w:t>
      </w:r>
      <w:r w:rsidR="00683422" w:rsidRPr="003E7954">
        <w:rPr>
          <w:rFonts w:ascii="Times New Roman" w:hAnsi="Times New Roman" w:cs="Times New Roman"/>
        </w:rPr>
        <w:t>evaluating appropriate remedies when those rights have been violated.</w:t>
      </w:r>
      <w:r w:rsidR="000D2788" w:rsidRPr="003E7954">
        <w:rPr>
          <w:rFonts w:ascii="Times New Roman" w:hAnsi="Times New Roman" w:cs="Times New Roman"/>
        </w:rPr>
        <w:t xml:space="preserve"> </w:t>
      </w:r>
      <w:r w:rsidR="00304703" w:rsidRPr="003E7954">
        <w:rPr>
          <w:rFonts w:ascii="Times New Roman" w:hAnsi="Times New Roman" w:cs="Times New Roman"/>
        </w:rPr>
        <w:t xml:space="preserve">I consider it important that my mandate, the Expert Mechanism and the Permanent Forum continue to engage with these UN and regional bodies in order to promote </w:t>
      </w:r>
      <w:r w:rsidR="0034155D" w:rsidRPr="003E7954">
        <w:rPr>
          <w:rFonts w:ascii="Times New Roman" w:hAnsi="Times New Roman" w:cs="Times New Roman"/>
        </w:rPr>
        <w:t xml:space="preserve">a coherent understanding and application of international standards on </w:t>
      </w:r>
      <w:r w:rsidR="00BF4C4E" w:rsidRPr="003E7954">
        <w:rPr>
          <w:rFonts w:ascii="Times New Roman" w:hAnsi="Times New Roman" w:cs="Times New Roman"/>
        </w:rPr>
        <w:t xml:space="preserve">indigenous peoples’ rights to their </w:t>
      </w:r>
      <w:r w:rsidR="0034155D" w:rsidRPr="003E7954">
        <w:rPr>
          <w:rFonts w:ascii="Times New Roman" w:hAnsi="Times New Roman" w:cs="Times New Roman"/>
        </w:rPr>
        <w:t>land</w:t>
      </w:r>
      <w:r w:rsidR="00BF4C4E" w:rsidRPr="003E7954">
        <w:rPr>
          <w:rFonts w:ascii="Times New Roman" w:hAnsi="Times New Roman" w:cs="Times New Roman"/>
        </w:rPr>
        <w:t>s, territories and</w:t>
      </w:r>
      <w:r w:rsidR="0034155D" w:rsidRPr="003E7954">
        <w:rPr>
          <w:rFonts w:ascii="Times New Roman" w:hAnsi="Times New Roman" w:cs="Times New Roman"/>
        </w:rPr>
        <w:t xml:space="preserve"> natural resource</w:t>
      </w:r>
      <w:r w:rsidR="00BF4C4E" w:rsidRPr="003E7954">
        <w:rPr>
          <w:rFonts w:ascii="Times New Roman" w:hAnsi="Times New Roman" w:cs="Times New Roman"/>
        </w:rPr>
        <w:t>s</w:t>
      </w:r>
      <w:r w:rsidR="0034155D" w:rsidRPr="003E7954">
        <w:rPr>
          <w:rFonts w:ascii="Times New Roman" w:hAnsi="Times New Roman" w:cs="Times New Roman"/>
        </w:rPr>
        <w:t xml:space="preserve">, </w:t>
      </w:r>
      <w:r w:rsidR="00BF4C4E" w:rsidRPr="003E7954">
        <w:rPr>
          <w:rFonts w:ascii="Times New Roman" w:hAnsi="Times New Roman" w:cs="Times New Roman"/>
        </w:rPr>
        <w:t>among others</w:t>
      </w:r>
      <w:r w:rsidR="0034155D" w:rsidRPr="003E7954">
        <w:rPr>
          <w:rFonts w:ascii="Times New Roman" w:hAnsi="Times New Roman" w:cs="Times New Roman"/>
        </w:rPr>
        <w:t>.</w:t>
      </w:r>
      <w:r w:rsidR="00E84C1D" w:rsidRPr="003E7954">
        <w:rPr>
          <w:rFonts w:ascii="Times New Roman" w:hAnsi="Times New Roman" w:cs="Times New Roman"/>
        </w:rPr>
        <w:t xml:space="preserve"> </w:t>
      </w:r>
    </w:p>
    <w:p w14:paraId="6F4E802F" w14:textId="77777777" w:rsidR="00E84C1D" w:rsidRPr="003E7954" w:rsidRDefault="00E84C1D" w:rsidP="00E92474">
      <w:pPr>
        <w:tabs>
          <w:tab w:val="left" w:pos="360"/>
        </w:tabs>
        <w:rPr>
          <w:rFonts w:ascii="Times New Roman" w:hAnsi="Times New Roman" w:cs="Times New Roman"/>
        </w:rPr>
      </w:pPr>
    </w:p>
    <w:p w14:paraId="4066BFAE" w14:textId="3F791E55" w:rsidR="00E84C1D" w:rsidRPr="003E7954" w:rsidRDefault="00051838" w:rsidP="00E92474">
      <w:pPr>
        <w:tabs>
          <w:tab w:val="left" w:pos="360"/>
        </w:tabs>
        <w:rPr>
          <w:rFonts w:ascii="Times New Roman" w:hAnsi="Times New Roman" w:cs="Times New Roman"/>
          <w:b/>
        </w:rPr>
      </w:pPr>
      <w:r w:rsidRPr="003E7954">
        <w:rPr>
          <w:rFonts w:ascii="Times New Roman" w:hAnsi="Times New Roman" w:cs="Times New Roman"/>
          <w:b/>
        </w:rPr>
        <w:t>Conclusion</w:t>
      </w:r>
    </w:p>
    <w:p w14:paraId="72764D2B" w14:textId="77777777" w:rsidR="00051838" w:rsidRPr="003E7954" w:rsidRDefault="00051838" w:rsidP="00E92474">
      <w:pPr>
        <w:tabs>
          <w:tab w:val="left" w:pos="360"/>
        </w:tabs>
        <w:rPr>
          <w:rFonts w:ascii="Times New Roman" w:hAnsi="Times New Roman" w:cs="Times New Roman"/>
        </w:rPr>
      </w:pPr>
    </w:p>
    <w:p w14:paraId="1E275736" w14:textId="0ED136C2" w:rsidR="00FA2379" w:rsidRPr="003E7954" w:rsidRDefault="00051838" w:rsidP="00E92474">
      <w:pPr>
        <w:tabs>
          <w:tab w:val="left" w:pos="360"/>
        </w:tabs>
        <w:rPr>
          <w:rFonts w:ascii="Times New Roman" w:hAnsi="Times New Roman" w:cs="Times New Roman"/>
        </w:rPr>
      </w:pPr>
      <w:r w:rsidRPr="003E7954">
        <w:rPr>
          <w:rFonts w:ascii="Times New Roman" w:hAnsi="Times New Roman" w:cs="Times New Roman"/>
        </w:rPr>
        <w:tab/>
      </w:r>
      <w:r w:rsidR="006C58DA" w:rsidRPr="003E7954">
        <w:rPr>
          <w:rFonts w:ascii="Times New Roman" w:hAnsi="Times New Roman" w:cs="Times New Roman"/>
        </w:rPr>
        <w:t>To conclude, t</w:t>
      </w:r>
      <w:r w:rsidR="00A55564" w:rsidRPr="003E7954">
        <w:rPr>
          <w:rFonts w:ascii="Times New Roman" w:hAnsi="Times New Roman" w:cs="Times New Roman"/>
        </w:rPr>
        <w:t>here has been limited progress in the im</w:t>
      </w:r>
      <w:r w:rsidR="006A0BDF" w:rsidRPr="003E7954">
        <w:rPr>
          <w:rFonts w:ascii="Times New Roman" w:hAnsi="Times New Roman" w:cs="Times New Roman"/>
        </w:rPr>
        <w:t>plementation of the Declaration</w:t>
      </w:r>
      <w:r w:rsidR="00BF4C4E" w:rsidRPr="003E7954">
        <w:rPr>
          <w:rFonts w:ascii="Times New Roman" w:hAnsi="Times New Roman" w:cs="Times New Roman"/>
        </w:rPr>
        <w:t xml:space="preserve"> with regards to the key provisions related to rights to lands, territories and natural resources</w:t>
      </w:r>
      <w:r w:rsidR="006A0BDF" w:rsidRPr="003E7954">
        <w:rPr>
          <w:rFonts w:ascii="Times New Roman" w:hAnsi="Times New Roman" w:cs="Times New Roman"/>
        </w:rPr>
        <w:t xml:space="preserve">. </w:t>
      </w:r>
      <w:r w:rsidR="002A43F7" w:rsidRPr="003E7954">
        <w:rPr>
          <w:rFonts w:ascii="Times New Roman" w:hAnsi="Times New Roman" w:cs="Times New Roman"/>
        </w:rPr>
        <w:t>Land rights violations continue to be one of the most pressing problems indigenous peoples face</w:t>
      </w:r>
      <w:r w:rsidR="00F36466" w:rsidRPr="003E7954">
        <w:rPr>
          <w:rFonts w:ascii="Times New Roman" w:hAnsi="Times New Roman" w:cs="Times New Roman"/>
        </w:rPr>
        <w:t xml:space="preserve"> and the underlying reason behind the increasing attacks and criminalization of indigenous human rights defenders</w:t>
      </w:r>
      <w:r w:rsidR="00BB6FD5" w:rsidRPr="003E7954">
        <w:rPr>
          <w:rFonts w:ascii="Times New Roman" w:hAnsi="Times New Roman" w:cs="Times New Roman"/>
        </w:rPr>
        <w:t>.</w:t>
      </w:r>
      <w:r w:rsidR="006C58DA" w:rsidRPr="003E7954">
        <w:rPr>
          <w:rStyle w:val="FootnoteReference"/>
          <w:rFonts w:ascii="Times New Roman" w:hAnsi="Times New Roman" w:cs="Times New Roman"/>
        </w:rPr>
        <w:footnoteReference w:id="21"/>
      </w:r>
      <w:r w:rsidR="002A43F7" w:rsidRPr="003E7954">
        <w:rPr>
          <w:rFonts w:ascii="Times New Roman" w:hAnsi="Times New Roman" w:cs="Times New Roman"/>
        </w:rPr>
        <w:t xml:space="preserve"> </w:t>
      </w:r>
    </w:p>
    <w:p w14:paraId="2CCC8B21" w14:textId="77777777" w:rsidR="00FA2379" w:rsidRPr="003E7954" w:rsidRDefault="00FA2379" w:rsidP="00E92474">
      <w:pPr>
        <w:tabs>
          <w:tab w:val="left" w:pos="360"/>
        </w:tabs>
        <w:rPr>
          <w:rFonts w:ascii="Times New Roman" w:hAnsi="Times New Roman" w:cs="Times New Roman"/>
        </w:rPr>
      </w:pPr>
    </w:p>
    <w:p w14:paraId="2565D4F4" w14:textId="4F61BCC0" w:rsidR="006A0BDF" w:rsidRPr="003E7954" w:rsidRDefault="00FA2379" w:rsidP="00E92474">
      <w:pPr>
        <w:tabs>
          <w:tab w:val="left" w:pos="360"/>
        </w:tabs>
        <w:rPr>
          <w:rFonts w:ascii="Times New Roman" w:hAnsi="Times New Roman" w:cs="Times New Roman"/>
        </w:rPr>
      </w:pPr>
      <w:r w:rsidRPr="003E7954">
        <w:rPr>
          <w:rFonts w:ascii="Times New Roman" w:hAnsi="Times New Roman" w:cs="Times New Roman"/>
        </w:rPr>
        <w:tab/>
      </w:r>
      <w:r w:rsidR="00345538" w:rsidRPr="003E7954">
        <w:rPr>
          <w:rFonts w:ascii="Times New Roman" w:hAnsi="Times New Roman" w:cs="Times New Roman"/>
        </w:rPr>
        <w:t>Key</w:t>
      </w:r>
      <w:r w:rsidRPr="003E7954">
        <w:rPr>
          <w:rFonts w:ascii="Times New Roman" w:hAnsi="Times New Roman" w:cs="Times New Roman"/>
        </w:rPr>
        <w:t xml:space="preserve"> challenge</w:t>
      </w:r>
      <w:r w:rsidR="00345538" w:rsidRPr="003E7954">
        <w:rPr>
          <w:rFonts w:ascii="Times New Roman" w:hAnsi="Times New Roman" w:cs="Times New Roman"/>
        </w:rPr>
        <w:t xml:space="preserve">s to indigenous peoples’ land rights include </w:t>
      </w:r>
      <w:r w:rsidR="006A0BDF" w:rsidRPr="003E7954">
        <w:rPr>
          <w:rFonts w:ascii="Times New Roman" w:hAnsi="Times New Roman" w:cs="Times New Roman"/>
        </w:rPr>
        <w:t>national development priorities centered on extractive, energy and other development projects</w:t>
      </w:r>
      <w:r w:rsidR="00345538" w:rsidRPr="003E7954">
        <w:rPr>
          <w:rFonts w:ascii="Times New Roman" w:hAnsi="Times New Roman" w:cs="Times New Roman"/>
        </w:rPr>
        <w:t>, as well as conservation and tourism initiatives</w:t>
      </w:r>
      <w:r w:rsidR="006A0BDF" w:rsidRPr="003E7954">
        <w:rPr>
          <w:rFonts w:ascii="Times New Roman" w:hAnsi="Times New Roman" w:cs="Times New Roman"/>
        </w:rPr>
        <w:t xml:space="preserve">. </w:t>
      </w:r>
      <w:r w:rsidR="0071761B" w:rsidRPr="003E7954">
        <w:rPr>
          <w:rFonts w:ascii="Times New Roman" w:hAnsi="Times New Roman" w:cs="Times New Roman"/>
        </w:rPr>
        <w:t>Therefore, i</w:t>
      </w:r>
      <w:r w:rsidR="00A96A62" w:rsidRPr="003E7954">
        <w:rPr>
          <w:rFonts w:ascii="Times New Roman" w:hAnsi="Times New Roman" w:cs="Times New Roman"/>
        </w:rPr>
        <w:t xml:space="preserve">ndigenous </w:t>
      </w:r>
      <w:r w:rsidR="007B1C56" w:rsidRPr="003E7954">
        <w:rPr>
          <w:rFonts w:ascii="Times New Roman" w:hAnsi="Times New Roman" w:cs="Times New Roman"/>
        </w:rPr>
        <w:t>rights to land</w:t>
      </w:r>
      <w:r w:rsidRPr="003E7954">
        <w:rPr>
          <w:rFonts w:ascii="Times New Roman" w:hAnsi="Times New Roman" w:cs="Times New Roman"/>
        </w:rPr>
        <w:t>, self-determination</w:t>
      </w:r>
      <w:r w:rsidR="00EA2D05" w:rsidRPr="003E7954">
        <w:rPr>
          <w:rFonts w:ascii="Times New Roman" w:hAnsi="Times New Roman" w:cs="Times New Roman"/>
        </w:rPr>
        <w:t xml:space="preserve">, their own </w:t>
      </w:r>
      <w:r w:rsidR="00A96A62" w:rsidRPr="003E7954">
        <w:rPr>
          <w:rFonts w:ascii="Times New Roman" w:hAnsi="Times New Roman" w:cs="Times New Roman"/>
        </w:rPr>
        <w:t xml:space="preserve">development </w:t>
      </w:r>
      <w:r w:rsidR="00EA2D05" w:rsidRPr="003E7954">
        <w:rPr>
          <w:rFonts w:ascii="Times New Roman" w:hAnsi="Times New Roman" w:cs="Times New Roman"/>
        </w:rPr>
        <w:t xml:space="preserve">and protection of the environment </w:t>
      </w:r>
      <w:r w:rsidR="00A96A62" w:rsidRPr="003E7954">
        <w:rPr>
          <w:rFonts w:ascii="Times New Roman" w:hAnsi="Times New Roman" w:cs="Times New Roman"/>
        </w:rPr>
        <w:t xml:space="preserve">need to </w:t>
      </w:r>
      <w:r w:rsidR="006C58DA" w:rsidRPr="003E7954">
        <w:rPr>
          <w:rFonts w:ascii="Times New Roman" w:hAnsi="Times New Roman" w:cs="Times New Roman"/>
        </w:rPr>
        <w:t xml:space="preserve">be made </w:t>
      </w:r>
      <w:r w:rsidR="00465DA0" w:rsidRPr="003E7954">
        <w:rPr>
          <w:rFonts w:ascii="Times New Roman" w:hAnsi="Times New Roman" w:cs="Times New Roman"/>
        </w:rPr>
        <w:t xml:space="preserve">a key element </w:t>
      </w:r>
      <w:r w:rsidR="00A96A62" w:rsidRPr="003E7954">
        <w:rPr>
          <w:rFonts w:ascii="Times New Roman" w:hAnsi="Times New Roman" w:cs="Times New Roman"/>
        </w:rPr>
        <w:t xml:space="preserve">in the discussions on </w:t>
      </w:r>
      <w:r w:rsidRPr="003E7954">
        <w:rPr>
          <w:rFonts w:ascii="Times New Roman" w:hAnsi="Times New Roman" w:cs="Times New Roman"/>
        </w:rPr>
        <w:t xml:space="preserve">national </w:t>
      </w:r>
      <w:r w:rsidR="00A96A62" w:rsidRPr="003E7954">
        <w:rPr>
          <w:rFonts w:ascii="Times New Roman" w:hAnsi="Times New Roman" w:cs="Times New Roman"/>
        </w:rPr>
        <w:t>development</w:t>
      </w:r>
      <w:r w:rsidRPr="003E7954">
        <w:rPr>
          <w:rFonts w:ascii="Times New Roman" w:hAnsi="Times New Roman" w:cs="Times New Roman"/>
        </w:rPr>
        <w:t xml:space="preserve"> </w:t>
      </w:r>
      <w:r w:rsidR="000F1C19" w:rsidRPr="003E7954">
        <w:rPr>
          <w:rFonts w:ascii="Times New Roman" w:hAnsi="Times New Roman" w:cs="Times New Roman"/>
        </w:rPr>
        <w:t xml:space="preserve">projects and conservation </w:t>
      </w:r>
      <w:r w:rsidR="00EA2D05" w:rsidRPr="003E7954">
        <w:rPr>
          <w:rFonts w:ascii="Times New Roman" w:hAnsi="Times New Roman" w:cs="Times New Roman"/>
        </w:rPr>
        <w:t>measures</w:t>
      </w:r>
      <w:r w:rsidR="000F1C19" w:rsidRPr="003E7954">
        <w:rPr>
          <w:rFonts w:ascii="Times New Roman" w:hAnsi="Times New Roman" w:cs="Times New Roman"/>
        </w:rPr>
        <w:t xml:space="preserve">, including by ensuring consultation and free prior informed consent of affected indigenous communities before implementing any such project or initiative. </w:t>
      </w:r>
    </w:p>
    <w:p w14:paraId="0477C233" w14:textId="77777777" w:rsidR="006A0BDF" w:rsidRPr="003E7954" w:rsidRDefault="006A0BDF" w:rsidP="00E92474">
      <w:pPr>
        <w:tabs>
          <w:tab w:val="left" w:pos="360"/>
        </w:tabs>
        <w:rPr>
          <w:rFonts w:ascii="Times New Roman" w:hAnsi="Times New Roman" w:cs="Times New Roman"/>
        </w:rPr>
      </w:pPr>
    </w:p>
    <w:p w14:paraId="44569E89" w14:textId="639EB18E" w:rsidR="00EE3D46" w:rsidRPr="003E7954" w:rsidRDefault="00EE3D46" w:rsidP="00E92474">
      <w:pPr>
        <w:tabs>
          <w:tab w:val="left" w:pos="360"/>
        </w:tabs>
        <w:rPr>
          <w:rFonts w:ascii="Times New Roman" w:hAnsi="Times New Roman" w:cs="Times New Roman"/>
        </w:rPr>
      </w:pPr>
      <w:r w:rsidRPr="003E7954">
        <w:rPr>
          <w:rFonts w:ascii="Times New Roman" w:hAnsi="Times New Roman" w:cs="Times New Roman"/>
        </w:rPr>
        <w:tab/>
        <w:t>Ongoing deficiencies in</w:t>
      </w:r>
      <w:r w:rsidR="005F4D20" w:rsidRPr="003E7954">
        <w:rPr>
          <w:rFonts w:ascii="Times New Roman" w:hAnsi="Times New Roman" w:cs="Times New Roman"/>
        </w:rPr>
        <w:t xml:space="preserve"> State mechanisms for the recognition and legalization of indigenous lands</w:t>
      </w:r>
      <w:r w:rsidRPr="003E7954">
        <w:rPr>
          <w:rFonts w:ascii="Times New Roman" w:hAnsi="Times New Roman" w:cs="Times New Roman"/>
        </w:rPr>
        <w:t xml:space="preserve"> need to be addressed in order to make them </w:t>
      </w:r>
      <w:r w:rsidR="00DC2B2B" w:rsidRPr="003E7954">
        <w:rPr>
          <w:rFonts w:ascii="Times New Roman" w:hAnsi="Times New Roman" w:cs="Times New Roman"/>
        </w:rPr>
        <w:t>consistent</w:t>
      </w:r>
      <w:r w:rsidRPr="003E7954">
        <w:rPr>
          <w:rFonts w:ascii="Times New Roman" w:hAnsi="Times New Roman" w:cs="Times New Roman"/>
        </w:rPr>
        <w:t xml:space="preserve"> with the Declaration. </w:t>
      </w:r>
      <w:r w:rsidR="002A43F7" w:rsidRPr="003E7954">
        <w:rPr>
          <w:rFonts w:ascii="Times New Roman" w:hAnsi="Times New Roman" w:cs="Times New Roman"/>
        </w:rPr>
        <w:t>Efforts must be made to ensure State authorities have the training and capacity to understand and implement international standards on indigenous rights. A</w:t>
      </w:r>
      <w:r w:rsidR="00E65684" w:rsidRPr="003E7954">
        <w:rPr>
          <w:rFonts w:ascii="Times New Roman" w:hAnsi="Times New Roman" w:cs="Times New Roman"/>
        </w:rPr>
        <w:t xml:space="preserve"> particular </w:t>
      </w:r>
      <w:r w:rsidR="0067275C" w:rsidRPr="003E7954">
        <w:rPr>
          <w:rFonts w:ascii="Times New Roman" w:hAnsi="Times New Roman" w:cs="Times New Roman"/>
        </w:rPr>
        <w:t xml:space="preserve">point raised in some of my country visit reports is </w:t>
      </w:r>
      <w:r w:rsidR="00C12E54" w:rsidRPr="003E7954">
        <w:rPr>
          <w:rFonts w:ascii="Times New Roman" w:hAnsi="Times New Roman" w:cs="Times New Roman"/>
        </w:rPr>
        <w:t>the need for</w:t>
      </w:r>
      <w:r w:rsidR="0067275C" w:rsidRPr="003E7954">
        <w:rPr>
          <w:rFonts w:ascii="Times New Roman" w:hAnsi="Times New Roman" w:cs="Times New Roman"/>
        </w:rPr>
        <w:t xml:space="preserve"> effective consultation with indigenous peoples themselves regarding the </w:t>
      </w:r>
      <w:r w:rsidR="005F4D20" w:rsidRPr="003E7954">
        <w:rPr>
          <w:rFonts w:ascii="Times New Roman" w:hAnsi="Times New Roman" w:cs="Times New Roman"/>
        </w:rPr>
        <w:t xml:space="preserve">development or improvement of these </w:t>
      </w:r>
      <w:r w:rsidR="0067275C" w:rsidRPr="003E7954">
        <w:rPr>
          <w:rFonts w:ascii="Times New Roman" w:hAnsi="Times New Roman" w:cs="Times New Roman"/>
        </w:rPr>
        <w:t xml:space="preserve">mechanisms. </w:t>
      </w:r>
      <w:r w:rsidR="00806C30" w:rsidRPr="003E7954">
        <w:rPr>
          <w:rFonts w:ascii="Times New Roman" w:hAnsi="Times New Roman" w:cs="Times New Roman"/>
        </w:rPr>
        <w:t>P</w:t>
      </w:r>
      <w:r w:rsidR="0067275C" w:rsidRPr="003E7954">
        <w:rPr>
          <w:rFonts w:ascii="Times New Roman" w:hAnsi="Times New Roman" w:cs="Times New Roman"/>
        </w:rPr>
        <w:t xml:space="preserve">rotection of land rights </w:t>
      </w:r>
      <w:r w:rsidR="00806C30" w:rsidRPr="003E7954">
        <w:rPr>
          <w:rFonts w:ascii="Times New Roman" w:hAnsi="Times New Roman" w:cs="Times New Roman"/>
        </w:rPr>
        <w:t xml:space="preserve">also </w:t>
      </w:r>
      <w:r w:rsidR="0067275C" w:rsidRPr="003E7954">
        <w:rPr>
          <w:rFonts w:ascii="Times New Roman" w:hAnsi="Times New Roman" w:cs="Times New Roman"/>
        </w:rPr>
        <w:t>entails access to justice, especially with regards</w:t>
      </w:r>
      <w:r w:rsidR="007B1C56" w:rsidRPr="003E7954">
        <w:rPr>
          <w:rFonts w:ascii="Times New Roman" w:hAnsi="Times New Roman" w:cs="Times New Roman"/>
        </w:rPr>
        <w:t xml:space="preserve"> to the actions of third parties, </w:t>
      </w:r>
      <w:r w:rsidR="0090418E" w:rsidRPr="003E7954">
        <w:rPr>
          <w:rFonts w:ascii="Times New Roman" w:hAnsi="Times New Roman" w:cs="Times New Roman"/>
        </w:rPr>
        <w:t>as well as</w:t>
      </w:r>
      <w:r w:rsidR="0067275C" w:rsidRPr="003E7954">
        <w:rPr>
          <w:rFonts w:ascii="Times New Roman" w:hAnsi="Times New Roman" w:cs="Times New Roman"/>
        </w:rPr>
        <w:t xml:space="preserve"> protection mechanisms for indigenous persons and communities facing grave risks when asserting their land rights.</w:t>
      </w:r>
      <w:r w:rsidR="002A43F7" w:rsidRPr="003E7954">
        <w:rPr>
          <w:rFonts w:ascii="Times New Roman" w:hAnsi="Times New Roman" w:cs="Times New Roman"/>
        </w:rPr>
        <w:t xml:space="preserve"> </w:t>
      </w:r>
    </w:p>
    <w:p w14:paraId="69BF6168" w14:textId="77777777" w:rsidR="00EE3D46" w:rsidRPr="003E7954" w:rsidRDefault="00EE3D46" w:rsidP="00E92474">
      <w:pPr>
        <w:tabs>
          <w:tab w:val="left" w:pos="360"/>
        </w:tabs>
        <w:rPr>
          <w:rFonts w:ascii="Times New Roman" w:hAnsi="Times New Roman" w:cs="Times New Roman"/>
        </w:rPr>
      </w:pPr>
    </w:p>
    <w:p w14:paraId="2041F4E4" w14:textId="6FD772BF" w:rsidR="00944CB9" w:rsidRDefault="00EE3D46" w:rsidP="00392C5F">
      <w:pPr>
        <w:tabs>
          <w:tab w:val="left" w:pos="360"/>
        </w:tabs>
        <w:rPr>
          <w:rFonts w:ascii="Times New Roman" w:hAnsi="Times New Roman" w:cs="Times New Roman"/>
        </w:rPr>
      </w:pPr>
      <w:r w:rsidRPr="003E7954">
        <w:rPr>
          <w:rFonts w:ascii="Times New Roman" w:hAnsi="Times New Roman" w:cs="Times New Roman"/>
        </w:rPr>
        <w:tab/>
        <w:t>The</w:t>
      </w:r>
      <w:r w:rsidR="006A061B" w:rsidRPr="003E7954">
        <w:rPr>
          <w:rFonts w:ascii="Times New Roman" w:hAnsi="Times New Roman" w:cs="Times New Roman"/>
        </w:rPr>
        <w:t xml:space="preserve"> UN system </w:t>
      </w:r>
      <w:r w:rsidR="0005313D" w:rsidRPr="003E7954">
        <w:rPr>
          <w:rFonts w:ascii="Times New Roman" w:hAnsi="Times New Roman" w:cs="Times New Roman"/>
        </w:rPr>
        <w:t xml:space="preserve">at the country level </w:t>
      </w:r>
      <w:r w:rsidRPr="003E7954">
        <w:rPr>
          <w:rFonts w:ascii="Times New Roman" w:hAnsi="Times New Roman" w:cs="Times New Roman"/>
        </w:rPr>
        <w:t xml:space="preserve">and the jurisprudence of universal and regional human rights bodies can play an important role in </w:t>
      </w:r>
      <w:r w:rsidR="004E7D22" w:rsidRPr="003E7954">
        <w:rPr>
          <w:rFonts w:ascii="Times New Roman" w:hAnsi="Times New Roman" w:cs="Times New Roman"/>
        </w:rPr>
        <w:t>ensuring</w:t>
      </w:r>
      <w:r w:rsidRPr="003E7954">
        <w:rPr>
          <w:rFonts w:ascii="Times New Roman" w:hAnsi="Times New Roman" w:cs="Times New Roman"/>
        </w:rPr>
        <w:t xml:space="preserve"> a coherent interpretation and application of </w:t>
      </w:r>
      <w:r w:rsidR="0090418E" w:rsidRPr="003E7954">
        <w:rPr>
          <w:rFonts w:ascii="Times New Roman" w:hAnsi="Times New Roman" w:cs="Times New Roman"/>
        </w:rPr>
        <w:t xml:space="preserve">the Declaration’s </w:t>
      </w:r>
      <w:r w:rsidRPr="003E7954">
        <w:rPr>
          <w:rFonts w:ascii="Times New Roman" w:hAnsi="Times New Roman" w:cs="Times New Roman"/>
        </w:rPr>
        <w:t>stand</w:t>
      </w:r>
      <w:r w:rsidR="00202C1D" w:rsidRPr="003E7954">
        <w:rPr>
          <w:rFonts w:ascii="Times New Roman" w:hAnsi="Times New Roman" w:cs="Times New Roman"/>
        </w:rPr>
        <w:t xml:space="preserve">ards </w:t>
      </w:r>
      <w:r w:rsidR="006A061B" w:rsidRPr="003E7954">
        <w:rPr>
          <w:rFonts w:ascii="Times New Roman" w:hAnsi="Times New Roman" w:cs="Times New Roman"/>
        </w:rPr>
        <w:t>on</w:t>
      </w:r>
      <w:r w:rsidR="00202C1D" w:rsidRPr="003E7954">
        <w:rPr>
          <w:rFonts w:ascii="Times New Roman" w:hAnsi="Times New Roman" w:cs="Times New Roman"/>
        </w:rPr>
        <w:t xml:space="preserve"> indigenous land</w:t>
      </w:r>
      <w:r w:rsidRPr="003E7954">
        <w:rPr>
          <w:rFonts w:ascii="Times New Roman" w:hAnsi="Times New Roman" w:cs="Times New Roman"/>
        </w:rPr>
        <w:t xml:space="preserve"> and other rights. </w:t>
      </w:r>
      <w:r w:rsidR="005F4D20" w:rsidRPr="003E7954">
        <w:rPr>
          <w:rFonts w:ascii="Times New Roman" w:hAnsi="Times New Roman" w:cs="Times New Roman"/>
        </w:rPr>
        <w:t xml:space="preserve">The promotion of the Declaration </w:t>
      </w:r>
      <w:r w:rsidR="0090418E" w:rsidRPr="003E7954">
        <w:rPr>
          <w:rFonts w:ascii="Times New Roman" w:hAnsi="Times New Roman" w:cs="Times New Roman"/>
        </w:rPr>
        <w:t xml:space="preserve">within </w:t>
      </w:r>
      <w:r w:rsidR="00BF4C4E" w:rsidRPr="003E7954">
        <w:rPr>
          <w:rFonts w:ascii="Times New Roman" w:hAnsi="Times New Roman" w:cs="Times New Roman"/>
        </w:rPr>
        <w:t xml:space="preserve">processes related to </w:t>
      </w:r>
      <w:r w:rsidR="005F4D20" w:rsidRPr="003E7954">
        <w:rPr>
          <w:rFonts w:ascii="Times New Roman" w:hAnsi="Times New Roman" w:cs="Times New Roman"/>
        </w:rPr>
        <w:t xml:space="preserve">international and regional environmental agreements must also be </w:t>
      </w:r>
      <w:r w:rsidR="00806C30" w:rsidRPr="003E7954">
        <w:rPr>
          <w:rFonts w:ascii="Times New Roman" w:hAnsi="Times New Roman" w:cs="Times New Roman"/>
        </w:rPr>
        <w:t xml:space="preserve">continued </w:t>
      </w:r>
      <w:r w:rsidR="008B270D" w:rsidRPr="003E7954">
        <w:rPr>
          <w:rFonts w:ascii="Times New Roman" w:hAnsi="Times New Roman" w:cs="Times New Roman"/>
        </w:rPr>
        <w:t>as part of ongoing efforts to mainstream indigenou</w:t>
      </w:r>
      <w:r w:rsidR="0090418E" w:rsidRPr="003E7954">
        <w:rPr>
          <w:rFonts w:ascii="Times New Roman" w:hAnsi="Times New Roman" w:cs="Times New Roman"/>
        </w:rPr>
        <w:t>s rights</w:t>
      </w:r>
      <w:r w:rsidR="008B270D" w:rsidRPr="003E7954">
        <w:rPr>
          <w:rFonts w:ascii="Times New Roman" w:hAnsi="Times New Roman" w:cs="Times New Roman"/>
        </w:rPr>
        <w:t xml:space="preserve">. </w:t>
      </w:r>
      <w:r w:rsidR="00392C5F" w:rsidRPr="003E7954">
        <w:rPr>
          <w:rFonts w:ascii="Times New Roman" w:hAnsi="Times New Roman" w:cs="Times New Roman"/>
        </w:rPr>
        <w:t xml:space="preserve">The UN system and other international and regional mechanisms </w:t>
      </w:r>
      <w:r w:rsidR="0071761B" w:rsidRPr="003E7954">
        <w:rPr>
          <w:rFonts w:ascii="Times New Roman" w:hAnsi="Times New Roman" w:cs="Times New Roman"/>
        </w:rPr>
        <w:t>can also play an important role in promoting</w:t>
      </w:r>
      <w:r w:rsidR="00392C5F" w:rsidRPr="003E7954">
        <w:rPr>
          <w:rFonts w:ascii="Times New Roman" w:hAnsi="Times New Roman" w:cs="Times New Roman"/>
        </w:rPr>
        <w:t xml:space="preserve"> e</w:t>
      </w:r>
      <w:r w:rsidR="005E49BF" w:rsidRPr="003E7954">
        <w:rPr>
          <w:rFonts w:ascii="Times New Roman" w:hAnsi="Times New Roman" w:cs="Times New Roman"/>
        </w:rPr>
        <w:t>ffective channels of dialogue, consultation and cooperation between States and indigenous peoples</w:t>
      </w:r>
      <w:r w:rsidR="005447DE" w:rsidRPr="003E7954">
        <w:rPr>
          <w:rFonts w:ascii="Times New Roman" w:hAnsi="Times New Roman" w:cs="Times New Roman"/>
        </w:rPr>
        <w:t xml:space="preserve"> </w:t>
      </w:r>
      <w:r w:rsidR="0090418E" w:rsidRPr="003E7954">
        <w:rPr>
          <w:rFonts w:ascii="Times New Roman" w:hAnsi="Times New Roman" w:cs="Times New Roman"/>
        </w:rPr>
        <w:t>in order</w:t>
      </w:r>
      <w:r w:rsidR="00B45E24" w:rsidRPr="003E7954">
        <w:rPr>
          <w:rFonts w:ascii="Times New Roman" w:hAnsi="Times New Roman" w:cs="Times New Roman"/>
        </w:rPr>
        <w:t xml:space="preserve"> to address </w:t>
      </w:r>
      <w:r w:rsidR="00DA4815" w:rsidRPr="003E7954">
        <w:rPr>
          <w:rFonts w:ascii="Times New Roman" w:hAnsi="Times New Roman" w:cs="Times New Roman"/>
        </w:rPr>
        <w:t xml:space="preserve">the ongoing impediments indigenous peoples face in </w:t>
      </w:r>
      <w:r w:rsidR="00BF4C4E" w:rsidRPr="003E7954">
        <w:rPr>
          <w:rFonts w:ascii="Times New Roman" w:hAnsi="Times New Roman" w:cs="Times New Roman"/>
        </w:rPr>
        <w:t xml:space="preserve">the full realization of </w:t>
      </w:r>
      <w:r w:rsidR="00DA4815" w:rsidRPr="003E7954">
        <w:rPr>
          <w:rFonts w:ascii="Times New Roman" w:hAnsi="Times New Roman" w:cs="Times New Roman"/>
        </w:rPr>
        <w:t>their rights</w:t>
      </w:r>
      <w:r w:rsidR="00CD481D" w:rsidRPr="003E7954">
        <w:rPr>
          <w:rFonts w:ascii="Times New Roman" w:hAnsi="Times New Roman" w:cs="Times New Roman"/>
        </w:rPr>
        <w:t>.</w:t>
      </w:r>
      <w:bookmarkStart w:id="0" w:name="_GoBack"/>
      <w:bookmarkEnd w:id="0"/>
      <w:r w:rsidR="00CD481D">
        <w:rPr>
          <w:rFonts w:ascii="Times New Roman" w:hAnsi="Times New Roman" w:cs="Times New Roman"/>
        </w:rPr>
        <w:t xml:space="preserve"> </w:t>
      </w:r>
    </w:p>
    <w:p w14:paraId="61A956C9" w14:textId="77777777" w:rsidR="00E8243C" w:rsidRDefault="00E8243C" w:rsidP="00392C5F">
      <w:pPr>
        <w:tabs>
          <w:tab w:val="left" w:pos="360"/>
        </w:tabs>
        <w:rPr>
          <w:rFonts w:ascii="Times New Roman" w:hAnsi="Times New Roman" w:cs="Times New Roman"/>
        </w:rPr>
      </w:pPr>
    </w:p>
    <w:p w14:paraId="5F551299" w14:textId="49046AA7" w:rsidR="00944CB9" w:rsidRPr="00531B69" w:rsidRDefault="001767BC" w:rsidP="00BA159C">
      <w:pPr>
        <w:tabs>
          <w:tab w:val="left" w:pos="360"/>
        </w:tabs>
        <w:jc w:val="center"/>
        <w:rPr>
          <w:rFonts w:ascii="Times New Roman" w:hAnsi="Times New Roman" w:cs="Times New Roman"/>
        </w:rPr>
      </w:pPr>
      <w:r>
        <w:rPr>
          <w:rFonts w:ascii="Times New Roman" w:hAnsi="Times New Roman" w:cs="Times New Roman"/>
        </w:rPr>
        <w:t>***</w:t>
      </w:r>
    </w:p>
    <w:sectPr w:rsidR="00944CB9" w:rsidRPr="00531B69" w:rsidSect="005B64C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E64DD" w14:textId="77777777" w:rsidR="00ED5385" w:rsidRDefault="00ED5385" w:rsidP="00E92474">
      <w:r>
        <w:separator/>
      </w:r>
    </w:p>
  </w:endnote>
  <w:endnote w:type="continuationSeparator" w:id="0">
    <w:p w14:paraId="57BBF7F2" w14:textId="77777777" w:rsidR="00ED5385" w:rsidRDefault="00ED5385" w:rsidP="00E9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7A494" w14:textId="77777777" w:rsidR="00E92474" w:rsidRDefault="00E92474" w:rsidP="003525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C59BD3" w14:textId="77777777" w:rsidR="00E92474" w:rsidRDefault="00E92474" w:rsidP="00E924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E9292" w14:textId="3F26DB43" w:rsidR="00E92474" w:rsidRDefault="00E92474" w:rsidP="003525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7954">
      <w:rPr>
        <w:rStyle w:val="PageNumber"/>
        <w:noProof/>
      </w:rPr>
      <w:t>1</w:t>
    </w:r>
    <w:r>
      <w:rPr>
        <w:rStyle w:val="PageNumber"/>
      </w:rPr>
      <w:fldChar w:fldCharType="end"/>
    </w:r>
  </w:p>
  <w:p w14:paraId="167D73C2" w14:textId="77777777" w:rsidR="00E92474" w:rsidRDefault="00E92474" w:rsidP="00E924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38372" w14:textId="77777777" w:rsidR="00ED5385" w:rsidRDefault="00ED5385" w:rsidP="00E92474">
      <w:r>
        <w:separator/>
      </w:r>
    </w:p>
  </w:footnote>
  <w:footnote w:type="continuationSeparator" w:id="0">
    <w:p w14:paraId="76C911C6" w14:textId="77777777" w:rsidR="00ED5385" w:rsidRDefault="00ED5385" w:rsidP="00E92474">
      <w:r>
        <w:continuationSeparator/>
      </w:r>
    </w:p>
  </w:footnote>
  <w:footnote w:id="1">
    <w:p w14:paraId="537CE9F3" w14:textId="5343B711" w:rsidR="00BD7E07" w:rsidRPr="005C307E" w:rsidRDefault="00BD7E07" w:rsidP="00BD7E07">
      <w:pPr>
        <w:pStyle w:val="FootnoteText"/>
        <w:rPr>
          <w:rFonts w:ascii="Times New Roman" w:hAnsi="Times New Roman" w:cs="Times New Roman"/>
          <w:sz w:val="20"/>
          <w:szCs w:val="20"/>
          <w:lang w:val="es-ES"/>
        </w:rPr>
      </w:pPr>
      <w:r w:rsidRPr="00797F74">
        <w:rPr>
          <w:rStyle w:val="FootnoteReference"/>
          <w:rFonts w:ascii="Times New Roman" w:hAnsi="Times New Roman" w:cs="Times New Roman"/>
          <w:sz w:val="20"/>
          <w:szCs w:val="20"/>
        </w:rPr>
        <w:footnoteRef/>
      </w:r>
      <w:r w:rsidRPr="005C307E">
        <w:rPr>
          <w:rFonts w:ascii="Times New Roman" w:hAnsi="Times New Roman" w:cs="Times New Roman"/>
          <w:sz w:val="20"/>
          <w:szCs w:val="20"/>
          <w:lang w:val="es-ES"/>
        </w:rPr>
        <w:t xml:space="preserve"> A/72/186, paras. 9, 84, 85. </w:t>
      </w:r>
    </w:p>
  </w:footnote>
  <w:footnote w:id="2">
    <w:p w14:paraId="0E1C22FC" w14:textId="03E18EDA" w:rsidR="007612F9" w:rsidRPr="005C307E" w:rsidRDefault="007612F9">
      <w:pPr>
        <w:pStyle w:val="FootnoteText"/>
        <w:rPr>
          <w:rFonts w:ascii="Times New Roman" w:hAnsi="Times New Roman" w:cs="Times New Roman"/>
          <w:sz w:val="20"/>
          <w:szCs w:val="20"/>
          <w:lang w:val="es-ES"/>
        </w:rPr>
      </w:pPr>
      <w:r w:rsidRPr="00797F74">
        <w:rPr>
          <w:rStyle w:val="FootnoteReference"/>
          <w:rFonts w:ascii="Times New Roman" w:hAnsi="Times New Roman" w:cs="Times New Roman"/>
          <w:sz w:val="20"/>
          <w:szCs w:val="20"/>
        </w:rPr>
        <w:footnoteRef/>
      </w:r>
      <w:r w:rsidRPr="005C307E">
        <w:rPr>
          <w:rFonts w:ascii="Times New Roman" w:hAnsi="Times New Roman" w:cs="Times New Roman"/>
          <w:sz w:val="20"/>
          <w:szCs w:val="20"/>
          <w:lang w:val="es-ES"/>
        </w:rPr>
        <w:t xml:space="preserve"> </w:t>
      </w:r>
      <w:r w:rsidR="00CE7560">
        <w:rPr>
          <w:rFonts w:ascii="Times New Roman" w:hAnsi="Times New Roman" w:cs="Times New Roman"/>
          <w:sz w:val="20"/>
          <w:szCs w:val="20"/>
          <w:lang w:val="es-ES"/>
        </w:rPr>
        <w:t>A/72/186, paras.</w:t>
      </w:r>
      <w:r w:rsidR="00A149F2" w:rsidRPr="005C307E">
        <w:rPr>
          <w:rFonts w:ascii="Times New Roman" w:hAnsi="Times New Roman" w:cs="Times New Roman"/>
          <w:sz w:val="20"/>
          <w:szCs w:val="20"/>
          <w:lang w:val="es-ES"/>
        </w:rPr>
        <w:t xml:space="preserve"> 15, 86. </w:t>
      </w:r>
    </w:p>
  </w:footnote>
  <w:footnote w:id="3">
    <w:p w14:paraId="520A3BB6" w14:textId="2EF6C102" w:rsidR="000355D5" w:rsidRPr="007F5CE8" w:rsidRDefault="000355D5">
      <w:pPr>
        <w:pStyle w:val="FootnoteText"/>
        <w:rPr>
          <w:rFonts w:ascii="Times New Roman" w:hAnsi="Times New Roman" w:cs="Times New Roman"/>
          <w:sz w:val="20"/>
          <w:szCs w:val="20"/>
          <w:lang w:val="es-ES"/>
        </w:rPr>
      </w:pPr>
      <w:r w:rsidRPr="007F5CE8">
        <w:rPr>
          <w:rStyle w:val="FootnoteReference"/>
          <w:rFonts w:ascii="Times New Roman" w:hAnsi="Times New Roman" w:cs="Times New Roman"/>
          <w:sz w:val="20"/>
          <w:szCs w:val="20"/>
        </w:rPr>
        <w:footnoteRef/>
      </w:r>
      <w:r w:rsidRPr="007F5CE8">
        <w:rPr>
          <w:rFonts w:ascii="Times New Roman" w:hAnsi="Times New Roman" w:cs="Times New Roman"/>
          <w:sz w:val="20"/>
          <w:szCs w:val="20"/>
          <w:lang w:val="es-ES"/>
        </w:rPr>
        <w:t xml:space="preserve"> </w:t>
      </w:r>
      <w:r w:rsidR="007F5CE8" w:rsidRPr="007F5CE8">
        <w:rPr>
          <w:rFonts w:ascii="Times New Roman" w:hAnsi="Times New Roman" w:cs="Times New Roman"/>
          <w:sz w:val="20"/>
          <w:szCs w:val="20"/>
          <w:lang w:val="es-ES"/>
        </w:rPr>
        <w:t>A/HRC/27/52</w:t>
      </w:r>
    </w:p>
  </w:footnote>
  <w:footnote w:id="4">
    <w:p w14:paraId="31CF920C" w14:textId="3BFCCB37" w:rsidR="00D05409" w:rsidRPr="0096474A" w:rsidRDefault="00D05409">
      <w:pPr>
        <w:pStyle w:val="FootnoteText"/>
        <w:rPr>
          <w:rFonts w:ascii="Times New Roman" w:hAnsi="Times New Roman" w:cs="Times New Roman"/>
          <w:sz w:val="20"/>
          <w:szCs w:val="20"/>
          <w:lang w:val="en-GB"/>
        </w:rPr>
      </w:pPr>
      <w:r w:rsidRPr="005C307E">
        <w:rPr>
          <w:rStyle w:val="FootnoteReference"/>
          <w:rFonts w:ascii="Times New Roman" w:hAnsi="Times New Roman" w:cs="Times New Roman"/>
          <w:sz w:val="20"/>
          <w:szCs w:val="20"/>
        </w:rPr>
        <w:footnoteRef/>
      </w:r>
      <w:r w:rsidR="00CE7560" w:rsidRPr="0096474A">
        <w:rPr>
          <w:rFonts w:ascii="Times New Roman" w:hAnsi="Times New Roman" w:cs="Times New Roman"/>
          <w:sz w:val="20"/>
          <w:szCs w:val="20"/>
          <w:lang w:val="en-GB"/>
        </w:rPr>
        <w:t xml:space="preserve"> </w:t>
      </w:r>
      <w:r w:rsidRPr="0096474A">
        <w:rPr>
          <w:rFonts w:ascii="Times New Roman" w:hAnsi="Times New Roman" w:cs="Times New Roman"/>
          <w:sz w:val="20"/>
          <w:szCs w:val="20"/>
          <w:lang w:val="en-GB"/>
        </w:rPr>
        <w:t>A/71/229</w:t>
      </w:r>
    </w:p>
  </w:footnote>
  <w:footnote w:id="5">
    <w:p w14:paraId="37B73089" w14:textId="77777777" w:rsidR="00BD57F3" w:rsidRPr="0096474A" w:rsidRDefault="00BD57F3" w:rsidP="00BD57F3">
      <w:pPr>
        <w:pStyle w:val="FootnoteText"/>
        <w:rPr>
          <w:rFonts w:ascii="Times New Roman" w:hAnsi="Times New Roman" w:cs="Times New Roman"/>
          <w:sz w:val="20"/>
          <w:szCs w:val="20"/>
          <w:lang w:val="en-GB"/>
        </w:rPr>
      </w:pPr>
      <w:r w:rsidRPr="00BD57F3">
        <w:rPr>
          <w:rStyle w:val="FootnoteReference"/>
          <w:rFonts w:ascii="Times New Roman" w:hAnsi="Times New Roman" w:cs="Times New Roman"/>
          <w:sz w:val="20"/>
          <w:szCs w:val="20"/>
        </w:rPr>
        <w:footnoteRef/>
      </w:r>
      <w:r w:rsidRPr="0096474A">
        <w:rPr>
          <w:rFonts w:ascii="Times New Roman" w:hAnsi="Times New Roman" w:cs="Times New Roman"/>
          <w:sz w:val="20"/>
          <w:szCs w:val="20"/>
          <w:lang w:val="en-GB"/>
        </w:rPr>
        <w:t xml:space="preserve"> A/HRC/39/17</w:t>
      </w:r>
    </w:p>
  </w:footnote>
  <w:footnote w:id="6">
    <w:p w14:paraId="0BF434BD" w14:textId="6DEFB2EB" w:rsidR="0028747F" w:rsidRPr="0096474A" w:rsidRDefault="0028747F" w:rsidP="0028747F">
      <w:pPr>
        <w:pStyle w:val="FootnoteText"/>
        <w:rPr>
          <w:rFonts w:ascii="Times New Roman" w:hAnsi="Times New Roman" w:cs="Times New Roman"/>
          <w:sz w:val="20"/>
          <w:szCs w:val="20"/>
          <w:lang w:val="en-GB"/>
        </w:rPr>
      </w:pPr>
      <w:r w:rsidRPr="00797F74">
        <w:rPr>
          <w:rStyle w:val="FootnoteReference"/>
          <w:rFonts w:ascii="Times New Roman" w:hAnsi="Times New Roman" w:cs="Times New Roman"/>
          <w:sz w:val="20"/>
          <w:szCs w:val="20"/>
        </w:rPr>
        <w:footnoteRef/>
      </w:r>
      <w:r w:rsidRPr="0096474A">
        <w:rPr>
          <w:rFonts w:ascii="Times New Roman" w:hAnsi="Times New Roman" w:cs="Times New Roman"/>
          <w:sz w:val="20"/>
          <w:szCs w:val="20"/>
          <w:lang w:val="en-GB"/>
        </w:rPr>
        <w:t xml:space="preserve"> </w:t>
      </w:r>
      <w:r w:rsidR="005C307E" w:rsidRPr="0096474A">
        <w:rPr>
          <w:rFonts w:ascii="Times New Roman" w:hAnsi="Times New Roman" w:cs="Times New Roman"/>
          <w:sz w:val="20"/>
          <w:szCs w:val="20"/>
          <w:lang w:val="en-GB"/>
        </w:rPr>
        <w:t>A/71/229</w:t>
      </w:r>
    </w:p>
  </w:footnote>
  <w:footnote w:id="7">
    <w:p w14:paraId="2EE974AB" w14:textId="58DDAA47" w:rsidR="002B67F9" w:rsidRPr="0096474A" w:rsidRDefault="002B67F9">
      <w:pPr>
        <w:pStyle w:val="FootnoteText"/>
        <w:rPr>
          <w:rFonts w:ascii="Times New Roman" w:hAnsi="Times New Roman" w:cs="Times New Roman"/>
          <w:sz w:val="20"/>
          <w:szCs w:val="20"/>
          <w:lang w:val="en-GB"/>
        </w:rPr>
      </w:pPr>
      <w:r w:rsidRPr="002B67F9">
        <w:rPr>
          <w:rStyle w:val="FootnoteReference"/>
          <w:rFonts w:ascii="Times New Roman" w:hAnsi="Times New Roman" w:cs="Times New Roman"/>
          <w:sz w:val="20"/>
          <w:szCs w:val="20"/>
        </w:rPr>
        <w:footnoteRef/>
      </w:r>
      <w:r w:rsidRPr="0096474A">
        <w:rPr>
          <w:rFonts w:ascii="Times New Roman" w:hAnsi="Times New Roman" w:cs="Times New Roman"/>
          <w:sz w:val="20"/>
          <w:szCs w:val="20"/>
          <w:lang w:val="en-GB"/>
        </w:rPr>
        <w:t xml:space="preserve"> A/HRC/36/46;  </w:t>
      </w:r>
      <w:hyperlink r:id="rId1" w:history="1">
        <w:r w:rsidR="00F80E96" w:rsidRPr="0096474A">
          <w:rPr>
            <w:rStyle w:val="Hyperlink"/>
            <w:rFonts w:ascii="Times New Roman" w:hAnsi="Times New Roman" w:cs="Times New Roman"/>
            <w:sz w:val="20"/>
            <w:szCs w:val="20"/>
            <w:lang w:val="en-GB"/>
          </w:rPr>
          <w:t>https://www.ohchr.org/EN/NewsEvents/Pages/DisplayNews.aspx?NewsID=25003&amp;LangID=E</w:t>
        </w:r>
      </w:hyperlink>
      <w:r w:rsidR="00F80E96" w:rsidRPr="0096474A">
        <w:rPr>
          <w:rFonts w:ascii="Times New Roman" w:hAnsi="Times New Roman" w:cs="Times New Roman"/>
          <w:sz w:val="20"/>
          <w:szCs w:val="20"/>
          <w:lang w:val="en-GB"/>
        </w:rPr>
        <w:t>;</w:t>
      </w:r>
    </w:p>
    <w:p w14:paraId="1921E5E3" w14:textId="4FF8404D" w:rsidR="00F80E96" w:rsidRPr="00F80E96" w:rsidRDefault="00F80E96">
      <w:pPr>
        <w:pStyle w:val="FootnoteText"/>
        <w:rPr>
          <w:rFonts w:ascii="Times New Roman" w:hAnsi="Times New Roman" w:cs="Times New Roman"/>
          <w:sz w:val="20"/>
          <w:szCs w:val="20"/>
          <w:lang w:val="en-GB"/>
        </w:rPr>
      </w:pPr>
      <w:r w:rsidRPr="00F80E96">
        <w:rPr>
          <w:rFonts w:ascii="Times New Roman" w:hAnsi="Times New Roman" w:cs="Times New Roman"/>
          <w:sz w:val="20"/>
          <w:szCs w:val="20"/>
          <w:lang w:val="en-GB"/>
        </w:rPr>
        <w:t xml:space="preserve">UA KEN 1/2018; </w:t>
      </w:r>
      <w:r>
        <w:rPr>
          <w:rFonts w:ascii="Times New Roman" w:hAnsi="Times New Roman" w:cs="Times New Roman"/>
          <w:sz w:val="20"/>
          <w:szCs w:val="20"/>
          <w:lang w:val="en-GB"/>
        </w:rPr>
        <w:t>UA OTH 1/2018;</w:t>
      </w:r>
      <w:r w:rsidRPr="00F80E96">
        <w:rPr>
          <w:rFonts w:ascii="Times New Roman" w:hAnsi="Times New Roman" w:cs="Times New Roman"/>
          <w:sz w:val="20"/>
          <w:szCs w:val="20"/>
          <w:lang w:val="en-GB"/>
        </w:rPr>
        <w:t xml:space="preserve"> </w:t>
      </w:r>
      <w:hyperlink r:id="rId2" w:history="1">
        <w:r w:rsidRPr="00F80E96">
          <w:rPr>
            <w:rStyle w:val="Hyperlink"/>
            <w:rFonts w:ascii="Times New Roman" w:hAnsi="Times New Roman" w:cs="Times New Roman"/>
            <w:sz w:val="20"/>
            <w:szCs w:val="20"/>
            <w:lang w:val="en-GB"/>
          </w:rPr>
          <w:t>https://www.ohchr.org/EN/NewsEvents/Pages/DisplayNews.aspx?NewsID=22584&amp;LangID=E</w:t>
        </w:r>
      </w:hyperlink>
    </w:p>
    <w:p w14:paraId="549548FD" w14:textId="77777777" w:rsidR="00F80E96" w:rsidRPr="00F80E96" w:rsidRDefault="00F80E96">
      <w:pPr>
        <w:pStyle w:val="FootnoteText"/>
        <w:rPr>
          <w:rFonts w:ascii="Times New Roman" w:hAnsi="Times New Roman" w:cs="Times New Roman"/>
          <w:sz w:val="20"/>
          <w:szCs w:val="20"/>
          <w:lang w:val="en-GB"/>
        </w:rPr>
      </w:pPr>
    </w:p>
    <w:p w14:paraId="1164A1D3" w14:textId="77777777" w:rsidR="004325C1" w:rsidRPr="00F80E96" w:rsidRDefault="004325C1">
      <w:pPr>
        <w:pStyle w:val="FootnoteText"/>
        <w:rPr>
          <w:rFonts w:ascii="Times New Roman" w:hAnsi="Times New Roman" w:cs="Times New Roman"/>
          <w:sz w:val="20"/>
          <w:szCs w:val="20"/>
          <w:lang w:val="en-GB"/>
        </w:rPr>
      </w:pPr>
    </w:p>
  </w:footnote>
  <w:footnote w:id="8">
    <w:p w14:paraId="639737C6" w14:textId="46FBD317" w:rsidR="006704EC" w:rsidRPr="000B5653" w:rsidRDefault="006704EC">
      <w:pPr>
        <w:pStyle w:val="FootnoteText"/>
        <w:rPr>
          <w:rFonts w:ascii="Times New Roman" w:hAnsi="Times New Roman" w:cs="Times New Roman"/>
          <w:sz w:val="20"/>
          <w:szCs w:val="20"/>
          <w:lang w:val="es-ES"/>
        </w:rPr>
      </w:pPr>
      <w:r w:rsidRPr="00A256D1">
        <w:rPr>
          <w:rStyle w:val="FootnoteReference"/>
          <w:rFonts w:ascii="Times New Roman" w:hAnsi="Times New Roman" w:cs="Times New Roman"/>
          <w:sz w:val="20"/>
          <w:szCs w:val="20"/>
        </w:rPr>
        <w:footnoteRef/>
      </w:r>
      <w:r w:rsidRPr="00A256D1">
        <w:rPr>
          <w:rFonts w:ascii="Times New Roman" w:hAnsi="Times New Roman" w:cs="Times New Roman"/>
          <w:sz w:val="20"/>
          <w:szCs w:val="20"/>
          <w:lang w:val="es-ES"/>
        </w:rPr>
        <w:t xml:space="preserve"> </w:t>
      </w:r>
      <w:r w:rsidR="00B567B2" w:rsidRPr="00A256D1">
        <w:rPr>
          <w:rFonts w:ascii="Times New Roman" w:hAnsi="Times New Roman" w:cs="Times New Roman"/>
          <w:sz w:val="20"/>
          <w:szCs w:val="20"/>
          <w:lang w:val="es-ES"/>
        </w:rPr>
        <w:t xml:space="preserve">A/HRC/39/17/Add.2, </w:t>
      </w:r>
      <w:r w:rsidR="00A256D1">
        <w:rPr>
          <w:rFonts w:ascii="Times New Roman" w:hAnsi="Times New Roman" w:cs="Times New Roman"/>
          <w:sz w:val="20"/>
          <w:szCs w:val="20"/>
          <w:lang w:val="es-ES"/>
        </w:rPr>
        <w:t>paras. 17-21; 99</w:t>
      </w:r>
    </w:p>
  </w:footnote>
  <w:footnote w:id="9">
    <w:p w14:paraId="0E18B90E" w14:textId="104082E5" w:rsidR="0061651F" w:rsidRPr="005C307E" w:rsidRDefault="0061651F">
      <w:pPr>
        <w:pStyle w:val="FootnoteText"/>
        <w:rPr>
          <w:rFonts w:ascii="Times New Roman" w:hAnsi="Times New Roman" w:cs="Times New Roman"/>
          <w:sz w:val="20"/>
          <w:szCs w:val="20"/>
          <w:lang w:val="es-ES"/>
        </w:rPr>
      </w:pPr>
      <w:r w:rsidRPr="00797F74">
        <w:rPr>
          <w:rStyle w:val="FootnoteReference"/>
          <w:rFonts w:ascii="Times New Roman" w:hAnsi="Times New Roman" w:cs="Times New Roman"/>
          <w:sz w:val="20"/>
          <w:szCs w:val="20"/>
        </w:rPr>
        <w:footnoteRef/>
      </w:r>
      <w:r w:rsidRPr="005C307E">
        <w:rPr>
          <w:rFonts w:ascii="Times New Roman" w:hAnsi="Times New Roman" w:cs="Times New Roman"/>
          <w:sz w:val="20"/>
          <w:szCs w:val="20"/>
          <w:lang w:val="es-ES"/>
        </w:rPr>
        <w:t xml:space="preserve"> A/HRC/39/17/Add.3, paras. 29-35</w:t>
      </w:r>
      <w:r w:rsidR="004F7FE7" w:rsidRPr="005C307E">
        <w:rPr>
          <w:rFonts w:ascii="Times New Roman" w:hAnsi="Times New Roman" w:cs="Times New Roman"/>
          <w:sz w:val="20"/>
          <w:szCs w:val="20"/>
          <w:lang w:val="es-ES"/>
        </w:rPr>
        <w:t>, 103 (a)-(d)</w:t>
      </w:r>
    </w:p>
  </w:footnote>
  <w:footnote w:id="10">
    <w:p w14:paraId="6D795718" w14:textId="5932E322" w:rsidR="00DD07A4" w:rsidRPr="005C307E" w:rsidRDefault="00DD07A4">
      <w:pPr>
        <w:pStyle w:val="FootnoteText"/>
        <w:rPr>
          <w:rFonts w:ascii="Times New Roman" w:hAnsi="Times New Roman" w:cs="Times New Roman"/>
          <w:sz w:val="20"/>
          <w:szCs w:val="20"/>
          <w:lang w:val="es-ES"/>
        </w:rPr>
      </w:pPr>
      <w:r w:rsidRPr="00797F74">
        <w:rPr>
          <w:rStyle w:val="FootnoteReference"/>
          <w:rFonts w:ascii="Times New Roman" w:hAnsi="Times New Roman" w:cs="Times New Roman"/>
          <w:sz w:val="20"/>
          <w:szCs w:val="20"/>
        </w:rPr>
        <w:footnoteRef/>
      </w:r>
      <w:r w:rsidRPr="005C307E">
        <w:rPr>
          <w:rFonts w:ascii="Times New Roman" w:hAnsi="Times New Roman" w:cs="Times New Roman"/>
          <w:sz w:val="20"/>
          <w:szCs w:val="20"/>
          <w:lang w:val="es-ES"/>
        </w:rPr>
        <w:t xml:space="preserve"> </w:t>
      </w:r>
      <w:r w:rsidR="00B567B2" w:rsidRPr="005C307E">
        <w:rPr>
          <w:rFonts w:ascii="Times New Roman" w:hAnsi="Times New Roman" w:cs="Times New Roman"/>
          <w:sz w:val="20"/>
          <w:szCs w:val="20"/>
          <w:lang w:val="es-ES"/>
        </w:rPr>
        <w:t>A/HR</w:t>
      </w:r>
      <w:r w:rsidR="00A256D1">
        <w:rPr>
          <w:rFonts w:ascii="Times New Roman" w:hAnsi="Times New Roman" w:cs="Times New Roman"/>
          <w:sz w:val="20"/>
          <w:szCs w:val="20"/>
          <w:lang w:val="es-ES"/>
        </w:rPr>
        <w:t>C/42/37/Add.1, paras. 21-23, 81</w:t>
      </w:r>
    </w:p>
  </w:footnote>
  <w:footnote w:id="11">
    <w:p w14:paraId="3ACA1A20" w14:textId="6E4EDC44" w:rsidR="007B3F9C" w:rsidRPr="0096474A" w:rsidRDefault="007B3F9C">
      <w:pPr>
        <w:pStyle w:val="FootnoteText"/>
        <w:rPr>
          <w:rFonts w:ascii="Times New Roman" w:hAnsi="Times New Roman" w:cs="Times New Roman"/>
          <w:sz w:val="20"/>
          <w:szCs w:val="20"/>
          <w:lang w:val="es-ES"/>
        </w:rPr>
      </w:pPr>
      <w:r w:rsidRPr="00797F74">
        <w:rPr>
          <w:rStyle w:val="FootnoteReference"/>
          <w:rFonts w:ascii="Times New Roman" w:hAnsi="Times New Roman" w:cs="Times New Roman"/>
          <w:sz w:val="20"/>
          <w:szCs w:val="20"/>
        </w:rPr>
        <w:footnoteRef/>
      </w:r>
      <w:r w:rsidRPr="005C307E">
        <w:rPr>
          <w:rFonts w:ascii="Times New Roman" w:hAnsi="Times New Roman" w:cs="Times New Roman"/>
          <w:sz w:val="20"/>
          <w:szCs w:val="20"/>
          <w:lang w:val="es-ES"/>
        </w:rPr>
        <w:t xml:space="preserve"> A/HRC/42/37/Add.2, paras. </w:t>
      </w:r>
      <w:r w:rsidR="00A256D1" w:rsidRPr="0096474A">
        <w:rPr>
          <w:rFonts w:ascii="Times New Roman" w:hAnsi="Times New Roman" w:cs="Times New Roman"/>
          <w:sz w:val="20"/>
          <w:szCs w:val="20"/>
          <w:lang w:val="es-ES"/>
        </w:rPr>
        <w:t>39- 47, 85-87</w:t>
      </w:r>
      <w:r w:rsidRPr="0096474A">
        <w:rPr>
          <w:rFonts w:ascii="Times New Roman" w:hAnsi="Times New Roman" w:cs="Times New Roman"/>
          <w:sz w:val="20"/>
          <w:szCs w:val="20"/>
          <w:lang w:val="es-ES"/>
        </w:rPr>
        <w:t xml:space="preserve"> </w:t>
      </w:r>
    </w:p>
  </w:footnote>
  <w:footnote w:id="12">
    <w:p w14:paraId="7624B517" w14:textId="7101F31D" w:rsidR="00C670FB" w:rsidRPr="005C307E" w:rsidRDefault="00C670FB" w:rsidP="005C307E">
      <w:pPr>
        <w:pStyle w:val="Default"/>
        <w:rPr>
          <w:sz w:val="20"/>
          <w:szCs w:val="20"/>
        </w:rPr>
      </w:pPr>
      <w:r w:rsidRPr="00387B59">
        <w:rPr>
          <w:rStyle w:val="FootnoteReference"/>
          <w:color w:val="auto"/>
          <w:sz w:val="20"/>
          <w:szCs w:val="20"/>
        </w:rPr>
        <w:footnoteRef/>
      </w:r>
      <w:r w:rsidRPr="0096474A">
        <w:rPr>
          <w:color w:val="auto"/>
          <w:sz w:val="20"/>
          <w:szCs w:val="20"/>
          <w:lang w:val="es-ES"/>
        </w:rPr>
        <w:t xml:space="preserve"> A/71/229</w:t>
      </w:r>
      <w:r w:rsidR="005C307E" w:rsidRPr="0096474A">
        <w:rPr>
          <w:color w:val="auto"/>
          <w:sz w:val="20"/>
          <w:szCs w:val="20"/>
          <w:lang w:val="es-ES"/>
        </w:rPr>
        <w:t>, p</w:t>
      </w:r>
      <w:r w:rsidRPr="0096474A">
        <w:rPr>
          <w:color w:val="auto"/>
          <w:sz w:val="20"/>
          <w:szCs w:val="20"/>
          <w:lang w:val="es-ES"/>
        </w:rPr>
        <w:t xml:space="preserve">ara. </w:t>
      </w:r>
      <w:r w:rsidRPr="00387B59">
        <w:rPr>
          <w:color w:val="auto"/>
          <w:sz w:val="20"/>
          <w:szCs w:val="20"/>
        </w:rPr>
        <w:t>57; Communications UA IND 13/2019, UA IND 9/2017; and press release https://www.ohchr.org/en/NewsEvents</w:t>
      </w:r>
      <w:r w:rsidRPr="006316AE">
        <w:rPr>
          <w:sz w:val="20"/>
          <w:szCs w:val="20"/>
        </w:rPr>
        <w:t>/Pages/DisplayNews.aspx?NewsID=24786&amp;LangID=E</w:t>
      </w:r>
    </w:p>
  </w:footnote>
  <w:footnote w:id="13">
    <w:p w14:paraId="35CA611C" w14:textId="5EC95E8F" w:rsidR="006965EF" w:rsidRPr="005C307E" w:rsidRDefault="006965EF" w:rsidP="005C307E">
      <w:pPr>
        <w:pStyle w:val="Default"/>
        <w:rPr>
          <w:sz w:val="20"/>
          <w:szCs w:val="20"/>
        </w:rPr>
      </w:pPr>
      <w:r w:rsidRPr="005C307E">
        <w:rPr>
          <w:rStyle w:val="FootnoteReference"/>
          <w:sz w:val="20"/>
          <w:szCs w:val="20"/>
        </w:rPr>
        <w:footnoteRef/>
      </w:r>
      <w:r w:rsidRPr="005C307E">
        <w:rPr>
          <w:sz w:val="20"/>
          <w:szCs w:val="20"/>
        </w:rPr>
        <w:t xml:space="preserve"> Communication OL KHM 6/2017</w:t>
      </w:r>
    </w:p>
  </w:footnote>
  <w:footnote w:id="14">
    <w:p w14:paraId="02E3B17F" w14:textId="573FD004" w:rsidR="00B97146" w:rsidRPr="005C307E" w:rsidRDefault="00B97146">
      <w:pPr>
        <w:pStyle w:val="FootnoteText"/>
        <w:rPr>
          <w:rFonts w:ascii="Times New Roman" w:hAnsi="Times New Roman" w:cs="Times New Roman"/>
          <w:sz w:val="20"/>
          <w:szCs w:val="20"/>
          <w:lang w:val="en-GB"/>
        </w:rPr>
      </w:pPr>
      <w:r w:rsidRPr="005C307E">
        <w:rPr>
          <w:rStyle w:val="FootnoteReference"/>
          <w:rFonts w:ascii="Times New Roman" w:hAnsi="Times New Roman" w:cs="Times New Roman"/>
          <w:sz w:val="20"/>
          <w:szCs w:val="20"/>
        </w:rPr>
        <w:footnoteRef/>
      </w:r>
      <w:r w:rsidRPr="005C307E">
        <w:rPr>
          <w:rFonts w:ascii="Times New Roman" w:hAnsi="Times New Roman" w:cs="Times New Roman"/>
          <w:sz w:val="20"/>
          <w:szCs w:val="20"/>
        </w:rPr>
        <w:t xml:space="preserve"> UA TZA 1/2016</w:t>
      </w:r>
    </w:p>
  </w:footnote>
  <w:footnote w:id="15">
    <w:p w14:paraId="4C6A82CE" w14:textId="56F731D8" w:rsidR="007B4C72" w:rsidRPr="00797F74" w:rsidRDefault="007B4C72">
      <w:pPr>
        <w:pStyle w:val="FootnoteText"/>
        <w:rPr>
          <w:rFonts w:ascii="Times New Roman" w:hAnsi="Times New Roman" w:cs="Times New Roman"/>
          <w:sz w:val="20"/>
          <w:szCs w:val="20"/>
        </w:rPr>
      </w:pPr>
      <w:r w:rsidRPr="00797F74">
        <w:rPr>
          <w:rStyle w:val="FootnoteReference"/>
          <w:rFonts w:ascii="Times New Roman" w:hAnsi="Times New Roman" w:cs="Times New Roman"/>
          <w:sz w:val="20"/>
          <w:szCs w:val="20"/>
        </w:rPr>
        <w:footnoteRef/>
      </w:r>
      <w:r w:rsidRPr="00797F74">
        <w:rPr>
          <w:rFonts w:ascii="Times New Roman" w:hAnsi="Times New Roman" w:cs="Times New Roman"/>
          <w:sz w:val="20"/>
          <w:szCs w:val="20"/>
        </w:rPr>
        <w:t xml:space="preserve"> </w:t>
      </w:r>
      <w:r w:rsidR="005C307E">
        <w:rPr>
          <w:rFonts w:ascii="Times New Roman" w:hAnsi="Times New Roman" w:cs="Times New Roman"/>
          <w:sz w:val="20"/>
          <w:szCs w:val="20"/>
        </w:rPr>
        <w:t>A/HRC/36/46/Add.2</w:t>
      </w:r>
      <w:r w:rsidR="00A256D1">
        <w:rPr>
          <w:rFonts w:ascii="Times New Roman" w:hAnsi="Times New Roman" w:cs="Times New Roman"/>
          <w:sz w:val="20"/>
          <w:szCs w:val="20"/>
        </w:rPr>
        <w:t>, paras. 98-103; 118</w:t>
      </w:r>
    </w:p>
  </w:footnote>
  <w:footnote w:id="16">
    <w:p w14:paraId="13EB0C99" w14:textId="30D55AE7" w:rsidR="008E1F9D" w:rsidRPr="00797F74" w:rsidRDefault="008E1F9D" w:rsidP="00D13BF3">
      <w:pPr>
        <w:pStyle w:val="NoSpacing"/>
        <w:rPr>
          <w:rFonts w:ascii="Times New Roman" w:hAnsi="Times New Roman" w:cs="Times New Roman"/>
          <w:sz w:val="20"/>
          <w:szCs w:val="20"/>
        </w:rPr>
      </w:pPr>
      <w:r w:rsidRPr="00797F74">
        <w:rPr>
          <w:rStyle w:val="FootnoteReference"/>
          <w:rFonts w:ascii="Times New Roman" w:hAnsi="Times New Roman" w:cs="Times New Roman"/>
          <w:sz w:val="20"/>
          <w:szCs w:val="20"/>
        </w:rPr>
        <w:footnoteRef/>
      </w:r>
      <w:r w:rsidRPr="00797F74">
        <w:rPr>
          <w:rFonts w:ascii="Times New Roman" w:hAnsi="Times New Roman" w:cs="Times New Roman"/>
          <w:sz w:val="20"/>
          <w:szCs w:val="20"/>
        </w:rPr>
        <w:t xml:space="preserve"> </w:t>
      </w:r>
      <w:r w:rsidR="00F335A9">
        <w:rPr>
          <w:rFonts w:ascii="Times New Roman" w:hAnsi="Times New Roman" w:cs="Times New Roman"/>
          <w:sz w:val="20"/>
          <w:szCs w:val="20"/>
        </w:rPr>
        <w:t>A/HRC/33/42/Add.2</w:t>
      </w:r>
      <w:r w:rsidRPr="00797F74">
        <w:rPr>
          <w:rFonts w:ascii="Times New Roman" w:hAnsi="Times New Roman" w:cs="Times New Roman"/>
          <w:sz w:val="20"/>
          <w:szCs w:val="20"/>
        </w:rPr>
        <w:t xml:space="preserve">, paras. </w:t>
      </w:r>
      <w:r w:rsidR="00BE6788" w:rsidRPr="00797F74">
        <w:rPr>
          <w:rFonts w:ascii="Times New Roman" w:hAnsi="Times New Roman" w:cs="Times New Roman"/>
          <w:sz w:val="20"/>
          <w:szCs w:val="20"/>
        </w:rPr>
        <w:t>89, 90,</w:t>
      </w:r>
      <w:r w:rsidR="00FC6309" w:rsidRPr="00797F74">
        <w:rPr>
          <w:rFonts w:ascii="Times New Roman" w:hAnsi="Times New Roman" w:cs="Times New Roman"/>
          <w:sz w:val="20"/>
          <w:szCs w:val="20"/>
        </w:rPr>
        <w:t xml:space="preserve"> 96</w:t>
      </w:r>
      <w:r w:rsidR="00574297">
        <w:rPr>
          <w:rFonts w:ascii="Times New Roman" w:hAnsi="Times New Roman" w:cs="Times New Roman"/>
          <w:sz w:val="20"/>
          <w:szCs w:val="20"/>
        </w:rPr>
        <w:t>; A/HRC/39/17</w:t>
      </w:r>
    </w:p>
  </w:footnote>
  <w:footnote w:id="17">
    <w:p w14:paraId="6D34CB57" w14:textId="278EF847" w:rsidR="0078710A" w:rsidRPr="00F335A9" w:rsidRDefault="0078710A" w:rsidP="00D13BF3">
      <w:pPr>
        <w:pStyle w:val="NoSpacing"/>
        <w:rPr>
          <w:rFonts w:ascii="Times New Roman" w:hAnsi="Times New Roman" w:cs="Times New Roman"/>
          <w:sz w:val="20"/>
          <w:szCs w:val="20"/>
          <w:lang w:val="en-GB"/>
        </w:rPr>
      </w:pPr>
      <w:r w:rsidRPr="00797F74">
        <w:rPr>
          <w:rStyle w:val="FootnoteReference"/>
          <w:rFonts w:ascii="Times New Roman" w:hAnsi="Times New Roman" w:cs="Times New Roman"/>
          <w:sz w:val="20"/>
          <w:szCs w:val="20"/>
        </w:rPr>
        <w:footnoteRef/>
      </w:r>
      <w:r w:rsidRPr="00F335A9">
        <w:rPr>
          <w:rFonts w:ascii="Times New Roman" w:hAnsi="Times New Roman" w:cs="Times New Roman"/>
          <w:sz w:val="20"/>
          <w:szCs w:val="20"/>
          <w:lang w:val="en-GB"/>
        </w:rPr>
        <w:t xml:space="preserve"> </w:t>
      </w:r>
      <w:r w:rsidR="009029CE" w:rsidRPr="00F335A9">
        <w:rPr>
          <w:rFonts w:ascii="Times New Roman" w:hAnsi="Times New Roman" w:cs="Times New Roman"/>
          <w:sz w:val="20"/>
          <w:szCs w:val="20"/>
          <w:lang w:val="en-GB"/>
        </w:rPr>
        <w:t>A/HRC/42/37</w:t>
      </w:r>
      <w:r w:rsidR="00F335A9">
        <w:rPr>
          <w:rFonts w:ascii="Times New Roman" w:hAnsi="Times New Roman" w:cs="Times New Roman"/>
          <w:sz w:val="20"/>
          <w:szCs w:val="20"/>
          <w:lang w:val="en-GB"/>
        </w:rPr>
        <w:t xml:space="preserve">; </w:t>
      </w:r>
      <w:r w:rsidR="00A256D1">
        <w:rPr>
          <w:rFonts w:ascii="Times New Roman" w:hAnsi="Times New Roman" w:cs="Times New Roman"/>
          <w:sz w:val="20"/>
          <w:szCs w:val="20"/>
          <w:lang w:val="en-GB"/>
        </w:rPr>
        <w:t>A/72/186, para. 57</w:t>
      </w:r>
    </w:p>
  </w:footnote>
  <w:footnote w:id="18">
    <w:p w14:paraId="6CE6C239" w14:textId="132F9E0E" w:rsidR="0078710A" w:rsidRPr="0096474A" w:rsidRDefault="0078710A" w:rsidP="00D13BF3">
      <w:pPr>
        <w:pStyle w:val="NoSpacing"/>
        <w:rPr>
          <w:rFonts w:ascii="Times New Roman" w:hAnsi="Times New Roman" w:cs="Times New Roman"/>
          <w:sz w:val="20"/>
          <w:szCs w:val="20"/>
          <w:lang w:val="es-ES"/>
        </w:rPr>
      </w:pPr>
      <w:r w:rsidRPr="00797F74">
        <w:rPr>
          <w:rStyle w:val="FootnoteReference"/>
          <w:rFonts w:ascii="Times New Roman" w:hAnsi="Times New Roman" w:cs="Times New Roman"/>
          <w:sz w:val="20"/>
          <w:szCs w:val="20"/>
        </w:rPr>
        <w:footnoteRef/>
      </w:r>
      <w:r w:rsidRPr="00F335A9">
        <w:rPr>
          <w:rFonts w:ascii="Times New Roman" w:hAnsi="Times New Roman" w:cs="Times New Roman"/>
          <w:sz w:val="20"/>
          <w:szCs w:val="20"/>
          <w:lang w:val="en-GB"/>
        </w:rPr>
        <w:t xml:space="preserve"> </w:t>
      </w:r>
      <w:r w:rsidR="00BF4C4E" w:rsidRPr="00F335A9">
        <w:rPr>
          <w:rFonts w:ascii="Times New Roman" w:hAnsi="Times New Roman" w:cs="Times New Roman"/>
          <w:sz w:val="20"/>
          <w:szCs w:val="20"/>
          <w:lang w:val="en-GB"/>
        </w:rPr>
        <w:t>A/72/186</w:t>
      </w:r>
      <w:r w:rsidRPr="00F335A9">
        <w:rPr>
          <w:rFonts w:ascii="Times New Roman" w:hAnsi="Times New Roman" w:cs="Times New Roman"/>
          <w:sz w:val="20"/>
          <w:szCs w:val="20"/>
          <w:lang w:val="en-GB"/>
        </w:rPr>
        <w:t>, par</w:t>
      </w:r>
      <w:r w:rsidR="00D13BF3" w:rsidRPr="00F335A9">
        <w:rPr>
          <w:rFonts w:ascii="Times New Roman" w:hAnsi="Times New Roman" w:cs="Times New Roman"/>
          <w:sz w:val="20"/>
          <w:szCs w:val="20"/>
          <w:lang w:val="en-GB"/>
        </w:rPr>
        <w:t xml:space="preserve">as. </w:t>
      </w:r>
      <w:r w:rsidR="00D13BF3" w:rsidRPr="0096474A">
        <w:rPr>
          <w:rFonts w:ascii="Times New Roman" w:hAnsi="Times New Roman" w:cs="Times New Roman"/>
          <w:sz w:val="20"/>
          <w:szCs w:val="20"/>
          <w:lang w:val="es-ES"/>
        </w:rPr>
        <w:t xml:space="preserve">65, 75, </w:t>
      </w:r>
      <w:r w:rsidR="00AD0E5D" w:rsidRPr="0096474A">
        <w:rPr>
          <w:rFonts w:ascii="Times New Roman" w:hAnsi="Times New Roman" w:cs="Times New Roman"/>
          <w:sz w:val="20"/>
          <w:szCs w:val="20"/>
          <w:lang w:val="es-ES"/>
        </w:rPr>
        <w:t xml:space="preserve">76, </w:t>
      </w:r>
      <w:r w:rsidR="00A256D1" w:rsidRPr="0096474A">
        <w:rPr>
          <w:rFonts w:ascii="Times New Roman" w:hAnsi="Times New Roman" w:cs="Times New Roman"/>
          <w:sz w:val="20"/>
          <w:szCs w:val="20"/>
          <w:lang w:val="es-ES"/>
        </w:rPr>
        <w:t>98(c)</w:t>
      </w:r>
      <w:r w:rsidR="00D13BF3" w:rsidRPr="0096474A">
        <w:rPr>
          <w:rFonts w:ascii="Times New Roman" w:hAnsi="Times New Roman" w:cs="Times New Roman"/>
          <w:sz w:val="20"/>
          <w:szCs w:val="20"/>
          <w:lang w:val="es-ES"/>
        </w:rPr>
        <w:t xml:space="preserve"> </w:t>
      </w:r>
    </w:p>
  </w:footnote>
  <w:footnote w:id="19">
    <w:p w14:paraId="2CCEF8E8" w14:textId="6533DC40" w:rsidR="009E324A" w:rsidRPr="00F335A9" w:rsidRDefault="009E324A">
      <w:pPr>
        <w:pStyle w:val="FootnoteText"/>
        <w:rPr>
          <w:rFonts w:ascii="Times New Roman" w:hAnsi="Times New Roman" w:cs="Times New Roman"/>
          <w:sz w:val="20"/>
          <w:szCs w:val="20"/>
          <w:lang w:val="es-ES"/>
        </w:rPr>
      </w:pPr>
      <w:r w:rsidRPr="00F335A9">
        <w:rPr>
          <w:rStyle w:val="FootnoteReference"/>
          <w:rFonts w:ascii="Times New Roman" w:hAnsi="Times New Roman" w:cs="Times New Roman"/>
          <w:sz w:val="20"/>
          <w:szCs w:val="20"/>
        </w:rPr>
        <w:footnoteRef/>
      </w:r>
      <w:r w:rsidRPr="00F335A9">
        <w:rPr>
          <w:rFonts w:ascii="Times New Roman" w:hAnsi="Times New Roman" w:cs="Times New Roman"/>
          <w:sz w:val="20"/>
          <w:szCs w:val="20"/>
          <w:lang w:val="es-ES"/>
        </w:rPr>
        <w:t xml:space="preserve"> </w:t>
      </w:r>
      <w:r w:rsidR="0095550D" w:rsidRPr="00F335A9">
        <w:rPr>
          <w:rFonts w:ascii="Times New Roman" w:hAnsi="Times New Roman" w:cs="Times New Roman"/>
          <w:sz w:val="20"/>
          <w:szCs w:val="20"/>
          <w:lang w:val="es-ES"/>
        </w:rPr>
        <w:t>Ibid</w:t>
      </w:r>
      <w:r w:rsidRPr="00F335A9">
        <w:rPr>
          <w:rFonts w:ascii="Times New Roman" w:hAnsi="Times New Roman" w:cs="Times New Roman"/>
          <w:sz w:val="20"/>
          <w:szCs w:val="20"/>
          <w:lang w:val="es-ES"/>
        </w:rPr>
        <w:t>, para. 71</w:t>
      </w:r>
      <w:r w:rsidR="00F36466" w:rsidRPr="00F335A9">
        <w:rPr>
          <w:rFonts w:ascii="Times New Roman" w:hAnsi="Times New Roman" w:cs="Times New Roman"/>
          <w:sz w:val="20"/>
          <w:szCs w:val="20"/>
          <w:lang w:val="es-ES"/>
        </w:rPr>
        <w:t xml:space="preserve">, </w:t>
      </w:r>
      <w:r w:rsidR="00F36466" w:rsidRPr="00F335A9">
        <w:rPr>
          <w:rFonts w:ascii="Times New Roman" w:hAnsi="Times New Roman" w:cs="Times New Roman"/>
          <w:color w:val="444444"/>
          <w:sz w:val="20"/>
          <w:szCs w:val="20"/>
          <w:lang w:val="es-ES"/>
        </w:rPr>
        <w:t>A/71/229</w:t>
      </w:r>
    </w:p>
  </w:footnote>
  <w:footnote w:id="20">
    <w:p w14:paraId="656AF343" w14:textId="2FB3D4A0" w:rsidR="007C5614" w:rsidRPr="00E8243C" w:rsidRDefault="007C5614">
      <w:pPr>
        <w:pStyle w:val="FootnoteText"/>
        <w:rPr>
          <w:rFonts w:ascii="Times New Roman" w:hAnsi="Times New Roman" w:cs="Times New Roman"/>
          <w:sz w:val="20"/>
          <w:szCs w:val="20"/>
          <w:lang w:val="es-ES"/>
        </w:rPr>
      </w:pPr>
      <w:r w:rsidRPr="00E8243C">
        <w:rPr>
          <w:rStyle w:val="FootnoteReference"/>
          <w:rFonts w:ascii="Times New Roman" w:hAnsi="Times New Roman" w:cs="Times New Roman"/>
          <w:sz w:val="20"/>
          <w:szCs w:val="20"/>
        </w:rPr>
        <w:footnoteRef/>
      </w:r>
      <w:r w:rsidRPr="00E8243C">
        <w:rPr>
          <w:rFonts w:ascii="Times New Roman" w:hAnsi="Times New Roman" w:cs="Times New Roman"/>
          <w:sz w:val="20"/>
          <w:szCs w:val="20"/>
          <w:lang w:val="es-ES"/>
        </w:rPr>
        <w:t xml:space="preserve"> https://www.ohchr.org/en/NewsEvents/Pages/DisplayNews.aspx?NewsID=23557&amp;LangID=E</w:t>
      </w:r>
    </w:p>
  </w:footnote>
  <w:footnote w:id="21">
    <w:p w14:paraId="0B2E6CDF" w14:textId="4E5691FC" w:rsidR="006C58DA" w:rsidRPr="006C58DA" w:rsidRDefault="006C58DA">
      <w:pPr>
        <w:pStyle w:val="FootnoteText"/>
        <w:rPr>
          <w:rFonts w:ascii="Times New Roman" w:hAnsi="Times New Roman" w:cs="Times New Roman"/>
          <w:sz w:val="20"/>
          <w:szCs w:val="20"/>
          <w:lang w:val="en-GB"/>
        </w:rPr>
      </w:pPr>
      <w:r w:rsidRPr="006C58DA">
        <w:rPr>
          <w:rStyle w:val="FootnoteReference"/>
          <w:rFonts w:ascii="Times New Roman" w:hAnsi="Times New Roman" w:cs="Times New Roman"/>
          <w:sz w:val="20"/>
          <w:szCs w:val="20"/>
        </w:rPr>
        <w:footnoteRef/>
      </w:r>
      <w:r w:rsidRPr="006C58DA">
        <w:rPr>
          <w:rFonts w:ascii="Times New Roman" w:hAnsi="Times New Roman" w:cs="Times New Roman"/>
          <w:sz w:val="20"/>
          <w:szCs w:val="20"/>
        </w:rPr>
        <w:t xml:space="preserve"> A/HRC/39/17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B69"/>
    <w:rsid w:val="00000707"/>
    <w:rsid w:val="00011159"/>
    <w:rsid w:val="00012F42"/>
    <w:rsid w:val="00014243"/>
    <w:rsid w:val="00015024"/>
    <w:rsid w:val="000247E9"/>
    <w:rsid w:val="000355D5"/>
    <w:rsid w:val="0003720B"/>
    <w:rsid w:val="00040410"/>
    <w:rsid w:val="000436AE"/>
    <w:rsid w:val="00051838"/>
    <w:rsid w:val="00051FD3"/>
    <w:rsid w:val="0005313D"/>
    <w:rsid w:val="000622F6"/>
    <w:rsid w:val="00064BF4"/>
    <w:rsid w:val="00065B24"/>
    <w:rsid w:val="00066F79"/>
    <w:rsid w:val="00072AA2"/>
    <w:rsid w:val="00082DCA"/>
    <w:rsid w:val="00087540"/>
    <w:rsid w:val="00096DA8"/>
    <w:rsid w:val="000B0AD3"/>
    <w:rsid w:val="000B1571"/>
    <w:rsid w:val="000B5653"/>
    <w:rsid w:val="000C3039"/>
    <w:rsid w:val="000C4BCA"/>
    <w:rsid w:val="000C7C8B"/>
    <w:rsid w:val="000D2788"/>
    <w:rsid w:val="000E7663"/>
    <w:rsid w:val="000F1C19"/>
    <w:rsid w:val="0011025C"/>
    <w:rsid w:val="0012513E"/>
    <w:rsid w:val="001373AE"/>
    <w:rsid w:val="00146C12"/>
    <w:rsid w:val="00147245"/>
    <w:rsid w:val="0015136F"/>
    <w:rsid w:val="00155FC9"/>
    <w:rsid w:val="00162AD7"/>
    <w:rsid w:val="001767BC"/>
    <w:rsid w:val="00176BE4"/>
    <w:rsid w:val="00192A7D"/>
    <w:rsid w:val="001C6A7E"/>
    <w:rsid w:val="001C77EE"/>
    <w:rsid w:val="001D3268"/>
    <w:rsid w:val="001E20EE"/>
    <w:rsid w:val="001E3D32"/>
    <w:rsid w:val="001E586C"/>
    <w:rsid w:val="001F640D"/>
    <w:rsid w:val="001F768A"/>
    <w:rsid w:val="00202321"/>
    <w:rsid w:val="00202C1D"/>
    <w:rsid w:val="00206208"/>
    <w:rsid w:val="00214640"/>
    <w:rsid w:val="00220EEC"/>
    <w:rsid w:val="00221517"/>
    <w:rsid w:val="002256D8"/>
    <w:rsid w:val="002268BF"/>
    <w:rsid w:val="00227602"/>
    <w:rsid w:val="0023049B"/>
    <w:rsid w:val="002332C9"/>
    <w:rsid w:val="002364B0"/>
    <w:rsid w:val="00243D7F"/>
    <w:rsid w:val="00243FD2"/>
    <w:rsid w:val="00244AE8"/>
    <w:rsid w:val="002466CD"/>
    <w:rsid w:val="00260D3B"/>
    <w:rsid w:val="00271D28"/>
    <w:rsid w:val="0027360A"/>
    <w:rsid w:val="00274C46"/>
    <w:rsid w:val="00277140"/>
    <w:rsid w:val="002803FE"/>
    <w:rsid w:val="0028747F"/>
    <w:rsid w:val="00295849"/>
    <w:rsid w:val="00297D81"/>
    <w:rsid w:val="002A19AE"/>
    <w:rsid w:val="002A43F7"/>
    <w:rsid w:val="002B21F6"/>
    <w:rsid w:val="002B5DFB"/>
    <w:rsid w:val="002B67F9"/>
    <w:rsid w:val="002C5D07"/>
    <w:rsid w:val="002C6DA6"/>
    <w:rsid w:val="002D0FB1"/>
    <w:rsid w:val="002D50BE"/>
    <w:rsid w:val="002D6B93"/>
    <w:rsid w:val="002E10B3"/>
    <w:rsid w:val="00303A81"/>
    <w:rsid w:val="00304703"/>
    <w:rsid w:val="003047C4"/>
    <w:rsid w:val="00304DE6"/>
    <w:rsid w:val="00304FA2"/>
    <w:rsid w:val="00310848"/>
    <w:rsid w:val="00317C12"/>
    <w:rsid w:val="0032543E"/>
    <w:rsid w:val="00330223"/>
    <w:rsid w:val="0033188E"/>
    <w:rsid w:val="00334443"/>
    <w:rsid w:val="00334FC2"/>
    <w:rsid w:val="0034155D"/>
    <w:rsid w:val="00344085"/>
    <w:rsid w:val="00344B03"/>
    <w:rsid w:val="00345538"/>
    <w:rsid w:val="00347D02"/>
    <w:rsid w:val="0036096A"/>
    <w:rsid w:val="00361E2E"/>
    <w:rsid w:val="0036719E"/>
    <w:rsid w:val="00367274"/>
    <w:rsid w:val="00367E7F"/>
    <w:rsid w:val="00372E72"/>
    <w:rsid w:val="00383E0D"/>
    <w:rsid w:val="003862E9"/>
    <w:rsid w:val="00387B59"/>
    <w:rsid w:val="0039277A"/>
    <w:rsid w:val="00392C5F"/>
    <w:rsid w:val="00393F0A"/>
    <w:rsid w:val="003967E8"/>
    <w:rsid w:val="003A6AFA"/>
    <w:rsid w:val="003A732E"/>
    <w:rsid w:val="003E0BAB"/>
    <w:rsid w:val="003E357E"/>
    <w:rsid w:val="003E57F1"/>
    <w:rsid w:val="003E7954"/>
    <w:rsid w:val="003F76F3"/>
    <w:rsid w:val="00402DCC"/>
    <w:rsid w:val="004079E3"/>
    <w:rsid w:val="00415836"/>
    <w:rsid w:val="00420DDD"/>
    <w:rsid w:val="004325C1"/>
    <w:rsid w:val="00446949"/>
    <w:rsid w:val="00451021"/>
    <w:rsid w:val="00451AF4"/>
    <w:rsid w:val="004579DB"/>
    <w:rsid w:val="00463B05"/>
    <w:rsid w:val="00465DA0"/>
    <w:rsid w:val="0047437F"/>
    <w:rsid w:val="004949B1"/>
    <w:rsid w:val="004959E0"/>
    <w:rsid w:val="00497D7D"/>
    <w:rsid w:val="004A202C"/>
    <w:rsid w:val="004A34B6"/>
    <w:rsid w:val="004A7801"/>
    <w:rsid w:val="004B56E1"/>
    <w:rsid w:val="004C0C97"/>
    <w:rsid w:val="004D098F"/>
    <w:rsid w:val="004D0D96"/>
    <w:rsid w:val="004E56B8"/>
    <w:rsid w:val="004E7D22"/>
    <w:rsid w:val="004F7FE7"/>
    <w:rsid w:val="00505857"/>
    <w:rsid w:val="00510C9C"/>
    <w:rsid w:val="00511154"/>
    <w:rsid w:val="00514DEB"/>
    <w:rsid w:val="00523B89"/>
    <w:rsid w:val="00527D70"/>
    <w:rsid w:val="00531B69"/>
    <w:rsid w:val="005447DE"/>
    <w:rsid w:val="005479FC"/>
    <w:rsid w:val="00550352"/>
    <w:rsid w:val="00552B8E"/>
    <w:rsid w:val="00553D4C"/>
    <w:rsid w:val="00572F6A"/>
    <w:rsid w:val="00574297"/>
    <w:rsid w:val="005932ED"/>
    <w:rsid w:val="00594F98"/>
    <w:rsid w:val="00597E63"/>
    <w:rsid w:val="005B64CA"/>
    <w:rsid w:val="005B7283"/>
    <w:rsid w:val="005C0C26"/>
    <w:rsid w:val="005C307E"/>
    <w:rsid w:val="005C7B95"/>
    <w:rsid w:val="005D32BA"/>
    <w:rsid w:val="005D3943"/>
    <w:rsid w:val="005E3C25"/>
    <w:rsid w:val="005E49BF"/>
    <w:rsid w:val="005E7DD3"/>
    <w:rsid w:val="005F05B4"/>
    <w:rsid w:val="005F3773"/>
    <w:rsid w:val="005F4D20"/>
    <w:rsid w:val="00607244"/>
    <w:rsid w:val="0061046D"/>
    <w:rsid w:val="006158C4"/>
    <w:rsid w:val="0061651F"/>
    <w:rsid w:val="006211E7"/>
    <w:rsid w:val="006224F3"/>
    <w:rsid w:val="00627C96"/>
    <w:rsid w:val="00641D2A"/>
    <w:rsid w:val="00646683"/>
    <w:rsid w:val="00653A9F"/>
    <w:rsid w:val="00663CAF"/>
    <w:rsid w:val="006674D3"/>
    <w:rsid w:val="006704EC"/>
    <w:rsid w:val="0067275C"/>
    <w:rsid w:val="00683422"/>
    <w:rsid w:val="00685FAC"/>
    <w:rsid w:val="006862DE"/>
    <w:rsid w:val="00686E2C"/>
    <w:rsid w:val="0069289E"/>
    <w:rsid w:val="006965EF"/>
    <w:rsid w:val="006A061B"/>
    <w:rsid w:val="006A084F"/>
    <w:rsid w:val="006A0BDF"/>
    <w:rsid w:val="006A1CA5"/>
    <w:rsid w:val="006A3721"/>
    <w:rsid w:val="006A714A"/>
    <w:rsid w:val="006C58DA"/>
    <w:rsid w:val="006D1FBF"/>
    <w:rsid w:val="006D3DDE"/>
    <w:rsid w:val="006D6454"/>
    <w:rsid w:val="006D7E2E"/>
    <w:rsid w:val="006F55D0"/>
    <w:rsid w:val="006F6F4E"/>
    <w:rsid w:val="006F7E90"/>
    <w:rsid w:val="0071761B"/>
    <w:rsid w:val="00717A10"/>
    <w:rsid w:val="00721547"/>
    <w:rsid w:val="0072534A"/>
    <w:rsid w:val="0074682C"/>
    <w:rsid w:val="007520FC"/>
    <w:rsid w:val="007612F9"/>
    <w:rsid w:val="00763494"/>
    <w:rsid w:val="00770C9E"/>
    <w:rsid w:val="007746F9"/>
    <w:rsid w:val="00780327"/>
    <w:rsid w:val="007870EE"/>
    <w:rsid w:val="0078710A"/>
    <w:rsid w:val="00794881"/>
    <w:rsid w:val="00797F74"/>
    <w:rsid w:val="007A13DB"/>
    <w:rsid w:val="007B1C56"/>
    <w:rsid w:val="007B3F9C"/>
    <w:rsid w:val="007B4C72"/>
    <w:rsid w:val="007C5614"/>
    <w:rsid w:val="007D5F49"/>
    <w:rsid w:val="007E39E2"/>
    <w:rsid w:val="007E3FE2"/>
    <w:rsid w:val="007E433B"/>
    <w:rsid w:val="007E656E"/>
    <w:rsid w:val="007F26C1"/>
    <w:rsid w:val="007F5CE8"/>
    <w:rsid w:val="008033E3"/>
    <w:rsid w:val="00805CBB"/>
    <w:rsid w:val="00806C30"/>
    <w:rsid w:val="008237B0"/>
    <w:rsid w:val="00824FC7"/>
    <w:rsid w:val="0082656F"/>
    <w:rsid w:val="008307BC"/>
    <w:rsid w:val="00830F64"/>
    <w:rsid w:val="00833185"/>
    <w:rsid w:val="00852E64"/>
    <w:rsid w:val="008673F2"/>
    <w:rsid w:val="00867F1B"/>
    <w:rsid w:val="00872B14"/>
    <w:rsid w:val="0087458D"/>
    <w:rsid w:val="00876EA1"/>
    <w:rsid w:val="0088205A"/>
    <w:rsid w:val="008900C4"/>
    <w:rsid w:val="008914DF"/>
    <w:rsid w:val="00892C8A"/>
    <w:rsid w:val="0089423F"/>
    <w:rsid w:val="008B0366"/>
    <w:rsid w:val="008B1506"/>
    <w:rsid w:val="008B270D"/>
    <w:rsid w:val="008C6D1C"/>
    <w:rsid w:val="008E1F9D"/>
    <w:rsid w:val="008E4312"/>
    <w:rsid w:val="008E7564"/>
    <w:rsid w:val="008F2A94"/>
    <w:rsid w:val="00900CCB"/>
    <w:rsid w:val="009029CE"/>
    <w:rsid w:val="0090418E"/>
    <w:rsid w:val="009136E4"/>
    <w:rsid w:val="00914EA5"/>
    <w:rsid w:val="00921CDC"/>
    <w:rsid w:val="00922B5D"/>
    <w:rsid w:val="00927E57"/>
    <w:rsid w:val="00936A7E"/>
    <w:rsid w:val="009405D4"/>
    <w:rsid w:val="00944CB9"/>
    <w:rsid w:val="009551B3"/>
    <w:rsid w:val="0095550D"/>
    <w:rsid w:val="009558A0"/>
    <w:rsid w:val="00957E5B"/>
    <w:rsid w:val="0096474A"/>
    <w:rsid w:val="00976956"/>
    <w:rsid w:val="009A18FF"/>
    <w:rsid w:val="009A37CD"/>
    <w:rsid w:val="009A38BE"/>
    <w:rsid w:val="009C0652"/>
    <w:rsid w:val="009D6019"/>
    <w:rsid w:val="009D72BA"/>
    <w:rsid w:val="009E28DA"/>
    <w:rsid w:val="009E2D6D"/>
    <w:rsid w:val="009E324A"/>
    <w:rsid w:val="009E5419"/>
    <w:rsid w:val="009F1EA4"/>
    <w:rsid w:val="009F4C3C"/>
    <w:rsid w:val="00A0111C"/>
    <w:rsid w:val="00A11800"/>
    <w:rsid w:val="00A149F2"/>
    <w:rsid w:val="00A14EC1"/>
    <w:rsid w:val="00A20659"/>
    <w:rsid w:val="00A20EB0"/>
    <w:rsid w:val="00A256D1"/>
    <w:rsid w:val="00A47045"/>
    <w:rsid w:val="00A47F3D"/>
    <w:rsid w:val="00A5460B"/>
    <w:rsid w:val="00A55564"/>
    <w:rsid w:val="00A56888"/>
    <w:rsid w:val="00A6312B"/>
    <w:rsid w:val="00A6539D"/>
    <w:rsid w:val="00A705B5"/>
    <w:rsid w:val="00A718BB"/>
    <w:rsid w:val="00A83866"/>
    <w:rsid w:val="00A84236"/>
    <w:rsid w:val="00A86FC4"/>
    <w:rsid w:val="00A909A5"/>
    <w:rsid w:val="00A921B2"/>
    <w:rsid w:val="00A94A19"/>
    <w:rsid w:val="00A95345"/>
    <w:rsid w:val="00A95A2B"/>
    <w:rsid w:val="00A96A62"/>
    <w:rsid w:val="00AA134A"/>
    <w:rsid w:val="00AB222B"/>
    <w:rsid w:val="00AC022A"/>
    <w:rsid w:val="00AC0E2F"/>
    <w:rsid w:val="00AC1D01"/>
    <w:rsid w:val="00AC5D07"/>
    <w:rsid w:val="00AD0E5D"/>
    <w:rsid w:val="00AD3DD5"/>
    <w:rsid w:val="00AD5D6D"/>
    <w:rsid w:val="00AD5DB9"/>
    <w:rsid w:val="00AF1E30"/>
    <w:rsid w:val="00AF433D"/>
    <w:rsid w:val="00AF5C24"/>
    <w:rsid w:val="00AF60C4"/>
    <w:rsid w:val="00AF7C88"/>
    <w:rsid w:val="00B000A2"/>
    <w:rsid w:val="00B121A4"/>
    <w:rsid w:val="00B12820"/>
    <w:rsid w:val="00B15DB9"/>
    <w:rsid w:val="00B20A0B"/>
    <w:rsid w:val="00B3067D"/>
    <w:rsid w:val="00B3403F"/>
    <w:rsid w:val="00B377EE"/>
    <w:rsid w:val="00B437F2"/>
    <w:rsid w:val="00B45E24"/>
    <w:rsid w:val="00B53FB9"/>
    <w:rsid w:val="00B567B2"/>
    <w:rsid w:val="00B67295"/>
    <w:rsid w:val="00B770EF"/>
    <w:rsid w:val="00B77FAA"/>
    <w:rsid w:val="00B90170"/>
    <w:rsid w:val="00B97146"/>
    <w:rsid w:val="00BA1264"/>
    <w:rsid w:val="00BA159C"/>
    <w:rsid w:val="00BB1B8A"/>
    <w:rsid w:val="00BB46FE"/>
    <w:rsid w:val="00BB6FD5"/>
    <w:rsid w:val="00BC10FF"/>
    <w:rsid w:val="00BD57F3"/>
    <w:rsid w:val="00BD5D60"/>
    <w:rsid w:val="00BD7E07"/>
    <w:rsid w:val="00BE00FA"/>
    <w:rsid w:val="00BE2BF3"/>
    <w:rsid w:val="00BE6788"/>
    <w:rsid w:val="00BF4C4E"/>
    <w:rsid w:val="00C000A0"/>
    <w:rsid w:val="00C05EFC"/>
    <w:rsid w:val="00C072C2"/>
    <w:rsid w:val="00C11547"/>
    <w:rsid w:val="00C12390"/>
    <w:rsid w:val="00C12E54"/>
    <w:rsid w:val="00C1325D"/>
    <w:rsid w:val="00C15F28"/>
    <w:rsid w:val="00C1714D"/>
    <w:rsid w:val="00C1730D"/>
    <w:rsid w:val="00C17753"/>
    <w:rsid w:val="00C25E0D"/>
    <w:rsid w:val="00C44FAE"/>
    <w:rsid w:val="00C50E54"/>
    <w:rsid w:val="00C529A1"/>
    <w:rsid w:val="00C606A0"/>
    <w:rsid w:val="00C670FB"/>
    <w:rsid w:val="00C70CA7"/>
    <w:rsid w:val="00C81AFA"/>
    <w:rsid w:val="00C82A11"/>
    <w:rsid w:val="00C83069"/>
    <w:rsid w:val="00C85C25"/>
    <w:rsid w:val="00C90D7B"/>
    <w:rsid w:val="00C953C1"/>
    <w:rsid w:val="00CA4D03"/>
    <w:rsid w:val="00CA776E"/>
    <w:rsid w:val="00CB30F4"/>
    <w:rsid w:val="00CB5AE7"/>
    <w:rsid w:val="00CC684D"/>
    <w:rsid w:val="00CD155C"/>
    <w:rsid w:val="00CD481D"/>
    <w:rsid w:val="00CE7560"/>
    <w:rsid w:val="00CF2D02"/>
    <w:rsid w:val="00D05409"/>
    <w:rsid w:val="00D13BF3"/>
    <w:rsid w:val="00D233BB"/>
    <w:rsid w:val="00D441AE"/>
    <w:rsid w:val="00D50F6D"/>
    <w:rsid w:val="00D5406F"/>
    <w:rsid w:val="00D5747C"/>
    <w:rsid w:val="00D67EC1"/>
    <w:rsid w:val="00D74A15"/>
    <w:rsid w:val="00D7652A"/>
    <w:rsid w:val="00DA4815"/>
    <w:rsid w:val="00DA68E9"/>
    <w:rsid w:val="00DB65A6"/>
    <w:rsid w:val="00DC1601"/>
    <w:rsid w:val="00DC2B2B"/>
    <w:rsid w:val="00DC4FC7"/>
    <w:rsid w:val="00DD07A4"/>
    <w:rsid w:val="00DD0B1D"/>
    <w:rsid w:val="00DE0B9C"/>
    <w:rsid w:val="00DE1E9C"/>
    <w:rsid w:val="00DE3790"/>
    <w:rsid w:val="00DE5281"/>
    <w:rsid w:val="00DE7616"/>
    <w:rsid w:val="00DF0D84"/>
    <w:rsid w:val="00E018AA"/>
    <w:rsid w:val="00E13FCF"/>
    <w:rsid w:val="00E24693"/>
    <w:rsid w:val="00E36F80"/>
    <w:rsid w:val="00E4735B"/>
    <w:rsid w:val="00E514EB"/>
    <w:rsid w:val="00E528F5"/>
    <w:rsid w:val="00E54EC9"/>
    <w:rsid w:val="00E627CA"/>
    <w:rsid w:val="00E65684"/>
    <w:rsid w:val="00E70AC7"/>
    <w:rsid w:val="00E74A16"/>
    <w:rsid w:val="00E8243C"/>
    <w:rsid w:val="00E8343E"/>
    <w:rsid w:val="00E84935"/>
    <w:rsid w:val="00E84C1D"/>
    <w:rsid w:val="00E91214"/>
    <w:rsid w:val="00E92474"/>
    <w:rsid w:val="00EA2D05"/>
    <w:rsid w:val="00EB216E"/>
    <w:rsid w:val="00EB4356"/>
    <w:rsid w:val="00EB5B09"/>
    <w:rsid w:val="00EC5486"/>
    <w:rsid w:val="00EC5A50"/>
    <w:rsid w:val="00ED4AFD"/>
    <w:rsid w:val="00ED5385"/>
    <w:rsid w:val="00ED7539"/>
    <w:rsid w:val="00EE3D46"/>
    <w:rsid w:val="00EF1CD3"/>
    <w:rsid w:val="00EF76E0"/>
    <w:rsid w:val="00F01544"/>
    <w:rsid w:val="00F035D8"/>
    <w:rsid w:val="00F0366E"/>
    <w:rsid w:val="00F17E16"/>
    <w:rsid w:val="00F25E02"/>
    <w:rsid w:val="00F266EA"/>
    <w:rsid w:val="00F3095F"/>
    <w:rsid w:val="00F32F81"/>
    <w:rsid w:val="00F3311C"/>
    <w:rsid w:val="00F335A9"/>
    <w:rsid w:val="00F36466"/>
    <w:rsid w:val="00F40428"/>
    <w:rsid w:val="00F6371B"/>
    <w:rsid w:val="00F80E96"/>
    <w:rsid w:val="00F828F3"/>
    <w:rsid w:val="00F832C4"/>
    <w:rsid w:val="00F8488E"/>
    <w:rsid w:val="00F9767C"/>
    <w:rsid w:val="00FA1013"/>
    <w:rsid w:val="00FA2379"/>
    <w:rsid w:val="00FA778F"/>
    <w:rsid w:val="00FC6309"/>
    <w:rsid w:val="00FD0AD0"/>
    <w:rsid w:val="00FD699D"/>
    <w:rsid w:val="00FD7709"/>
    <w:rsid w:val="00FF0622"/>
    <w:rsid w:val="00FF0DAC"/>
    <w:rsid w:val="00FF1835"/>
    <w:rsid w:val="00FF4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65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C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0D7B"/>
  </w:style>
  <w:style w:type="paragraph" w:styleId="Footer">
    <w:name w:val="footer"/>
    <w:basedOn w:val="Normal"/>
    <w:link w:val="FooterChar"/>
    <w:uiPriority w:val="99"/>
    <w:unhideWhenUsed/>
    <w:rsid w:val="00E92474"/>
    <w:pPr>
      <w:tabs>
        <w:tab w:val="center" w:pos="4680"/>
        <w:tab w:val="right" w:pos="9360"/>
      </w:tabs>
    </w:pPr>
  </w:style>
  <w:style w:type="character" w:customStyle="1" w:styleId="FooterChar">
    <w:name w:val="Footer Char"/>
    <w:basedOn w:val="DefaultParagraphFont"/>
    <w:link w:val="Footer"/>
    <w:uiPriority w:val="99"/>
    <w:rsid w:val="00E92474"/>
  </w:style>
  <w:style w:type="character" w:styleId="PageNumber">
    <w:name w:val="page number"/>
    <w:basedOn w:val="DefaultParagraphFont"/>
    <w:uiPriority w:val="99"/>
    <w:semiHidden/>
    <w:unhideWhenUsed/>
    <w:rsid w:val="00E92474"/>
  </w:style>
  <w:style w:type="paragraph" w:styleId="FootnoteText">
    <w:name w:val="footnote text"/>
    <w:basedOn w:val="Normal"/>
    <w:link w:val="FootnoteTextChar"/>
    <w:unhideWhenUsed/>
    <w:rsid w:val="007612F9"/>
  </w:style>
  <w:style w:type="character" w:customStyle="1" w:styleId="FootnoteTextChar">
    <w:name w:val="Footnote Text Char"/>
    <w:basedOn w:val="DefaultParagraphFont"/>
    <w:link w:val="FootnoteText"/>
    <w:uiPriority w:val="99"/>
    <w:rsid w:val="007612F9"/>
  </w:style>
  <w:style w:type="character" w:styleId="FootnoteReference">
    <w:name w:val="footnote reference"/>
    <w:basedOn w:val="DefaultParagraphFont"/>
    <w:unhideWhenUsed/>
    <w:rsid w:val="007612F9"/>
    <w:rPr>
      <w:vertAlign w:val="superscript"/>
    </w:rPr>
  </w:style>
  <w:style w:type="paragraph" w:styleId="NormalWeb">
    <w:name w:val="Normal (Web)"/>
    <w:basedOn w:val="Normal"/>
    <w:uiPriority w:val="99"/>
    <w:unhideWhenUsed/>
    <w:rsid w:val="007D5F49"/>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D05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409"/>
    <w:rPr>
      <w:rFonts w:ascii="Segoe UI" w:hAnsi="Segoe UI" w:cs="Segoe UI"/>
      <w:sz w:val="18"/>
      <w:szCs w:val="18"/>
    </w:rPr>
  </w:style>
  <w:style w:type="character" w:styleId="Hyperlink">
    <w:name w:val="Hyperlink"/>
    <w:basedOn w:val="DefaultParagraphFont"/>
    <w:uiPriority w:val="99"/>
    <w:unhideWhenUsed/>
    <w:rsid w:val="00D05409"/>
    <w:rPr>
      <w:strike w:val="0"/>
      <w:dstrike w:val="0"/>
      <w:color w:val="0000FF"/>
      <w:u w:val="none"/>
      <w:effect w:val="none"/>
    </w:rPr>
  </w:style>
  <w:style w:type="character" w:styleId="CommentReference">
    <w:name w:val="annotation reference"/>
    <w:basedOn w:val="DefaultParagraphFont"/>
    <w:uiPriority w:val="99"/>
    <w:semiHidden/>
    <w:unhideWhenUsed/>
    <w:rsid w:val="00594F98"/>
    <w:rPr>
      <w:sz w:val="16"/>
      <w:szCs w:val="16"/>
    </w:rPr>
  </w:style>
  <w:style w:type="paragraph" w:styleId="CommentText">
    <w:name w:val="annotation text"/>
    <w:basedOn w:val="Normal"/>
    <w:link w:val="CommentTextChar"/>
    <w:uiPriority w:val="99"/>
    <w:semiHidden/>
    <w:unhideWhenUsed/>
    <w:rsid w:val="00594F98"/>
    <w:rPr>
      <w:sz w:val="20"/>
      <w:szCs w:val="20"/>
    </w:rPr>
  </w:style>
  <w:style w:type="character" w:customStyle="1" w:styleId="CommentTextChar">
    <w:name w:val="Comment Text Char"/>
    <w:basedOn w:val="DefaultParagraphFont"/>
    <w:link w:val="CommentText"/>
    <w:uiPriority w:val="99"/>
    <w:semiHidden/>
    <w:rsid w:val="00594F98"/>
    <w:rPr>
      <w:sz w:val="20"/>
      <w:szCs w:val="20"/>
    </w:rPr>
  </w:style>
  <w:style w:type="paragraph" w:styleId="CommentSubject">
    <w:name w:val="annotation subject"/>
    <w:basedOn w:val="CommentText"/>
    <w:next w:val="CommentText"/>
    <w:link w:val="CommentSubjectChar"/>
    <w:uiPriority w:val="99"/>
    <w:semiHidden/>
    <w:unhideWhenUsed/>
    <w:rsid w:val="00594F98"/>
    <w:rPr>
      <w:b/>
      <w:bCs/>
    </w:rPr>
  </w:style>
  <w:style w:type="character" w:customStyle="1" w:styleId="CommentSubjectChar">
    <w:name w:val="Comment Subject Char"/>
    <w:basedOn w:val="CommentTextChar"/>
    <w:link w:val="CommentSubject"/>
    <w:uiPriority w:val="99"/>
    <w:semiHidden/>
    <w:rsid w:val="00594F98"/>
    <w:rPr>
      <w:b/>
      <w:bCs/>
      <w:sz w:val="20"/>
      <w:szCs w:val="20"/>
    </w:rPr>
  </w:style>
  <w:style w:type="paragraph" w:customStyle="1" w:styleId="SingleTxt">
    <w:name w:val="__Single Txt"/>
    <w:basedOn w:val="Normal"/>
    <w:rsid w:val="00892C8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hAnsi="Times New Roman" w:cs="Times New Roman"/>
      <w:spacing w:val="4"/>
      <w:w w:val="103"/>
      <w:kern w:val="14"/>
      <w:sz w:val="20"/>
      <w:szCs w:val="20"/>
      <w:lang w:val="en-GB"/>
    </w:rPr>
  </w:style>
  <w:style w:type="paragraph" w:customStyle="1" w:styleId="Default">
    <w:name w:val="Default"/>
    <w:rsid w:val="00344085"/>
    <w:pPr>
      <w:autoSpaceDE w:val="0"/>
      <w:autoSpaceDN w:val="0"/>
      <w:adjustRightInd w:val="0"/>
    </w:pPr>
    <w:rPr>
      <w:rFonts w:ascii="Times New Roman" w:hAnsi="Times New Roman" w:cs="Times New Roman"/>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405132">
      <w:bodyDiv w:val="1"/>
      <w:marLeft w:val="0"/>
      <w:marRight w:val="0"/>
      <w:marTop w:val="0"/>
      <w:marBottom w:val="0"/>
      <w:divBdr>
        <w:top w:val="none" w:sz="0" w:space="0" w:color="auto"/>
        <w:left w:val="none" w:sz="0" w:space="0" w:color="auto"/>
        <w:bottom w:val="none" w:sz="0" w:space="0" w:color="auto"/>
        <w:right w:val="none" w:sz="0" w:space="0" w:color="auto"/>
      </w:divBdr>
      <w:divsChild>
        <w:div w:id="1368919353">
          <w:marLeft w:val="0"/>
          <w:marRight w:val="0"/>
          <w:marTop w:val="0"/>
          <w:marBottom w:val="0"/>
          <w:divBdr>
            <w:top w:val="none" w:sz="0" w:space="0" w:color="auto"/>
            <w:left w:val="none" w:sz="0" w:space="0" w:color="auto"/>
            <w:bottom w:val="none" w:sz="0" w:space="0" w:color="auto"/>
            <w:right w:val="none" w:sz="0" w:space="0" w:color="auto"/>
          </w:divBdr>
          <w:divsChild>
            <w:div w:id="1093474655">
              <w:marLeft w:val="0"/>
              <w:marRight w:val="0"/>
              <w:marTop w:val="0"/>
              <w:marBottom w:val="0"/>
              <w:divBdr>
                <w:top w:val="none" w:sz="0" w:space="0" w:color="auto"/>
                <w:left w:val="none" w:sz="0" w:space="0" w:color="auto"/>
                <w:bottom w:val="none" w:sz="0" w:space="0" w:color="auto"/>
                <w:right w:val="none" w:sz="0" w:space="0" w:color="auto"/>
              </w:divBdr>
              <w:divsChild>
                <w:div w:id="1207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EN/NewsEvents/Pages/DisplayNews.aspx?NewsID=22584&amp;LangID=E" TargetMode="External"/><Relationship Id="rId1" Type="http://schemas.openxmlformats.org/officeDocument/2006/relationships/hyperlink" Target="https://www.ohchr.org/EN/NewsEvents/Pages/DisplayNews.aspx?NewsID=25003&amp;Lang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2E7BE1-7E9F-4300-921C-2AEB1244BA4F}">
  <ds:schemaRefs>
    <ds:schemaRef ds:uri="http://schemas.openxmlformats.org/officeDocument/2006/bibliography"/>
  </ds:schemaRefs>
</ds:datastoreItem>
</file>

<file path=customXml/itemProps2.xml><?xml version="1.0" encoding="utf-8"?>
<ds:datastoreItem xmlns:ds="http://schemas.openxmlformats.org/officeDocument/2006/customXml" ds:itemID="{252D2351-CBFC-47E1-A700-6D689C0626CF}"/>
</file>

<file path=customXml/itemProps3.xml><?xml version="1.0" encoding="utf-8"?>
<ds:datastoreItem xmlns:ds="http://schemas.openxmlformats.org/officeDocument/2006/customXml" ds:itemID="{346DEA5B-221F-4A51-BD4C-C6B356633379}"/>
</file>

<file path=customXml/itemProps4.xml><?xml version="1.0" encoding="utf-8"?>
<ds:datastoreItem xmlns:ds="http://schemas.openxmlformats.org/officeDocument/2006/customXml" ds:itemID="{3789B737-4F15-48AB-A11F-EC1D4F09E66F}"/>
</file>

<file path=docProps/app.xml><?xml version="1.0" encoding="utf-8"?>
<Properties xmlns="http://schemas.openxmlformats.org/officeDocument/2006/extended-properties" xmlns:vt="http://schemas.openxmlformats.org/officeDocument/2006/docPropsVTypes">
  <Template>Normal.dotm</Template>
  <TotalTime>0</TotalTime>
  <Pages>10</Pages>
  <Words>4736</Words>
  <Characters>27001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FOX Catherine</cp:lastModifiedBy>
  <cp:revision>3</cp:revision>
  <cp:lastPrinted>2020-02-20T11:02:00Z</cp:lastPrinted>
  <dcterms:created xsi:type="dcterms:W3CDTF">2020-02-20T11:03:00Z</dcterms:created>
  <dcterms:modified xsi:type="dcterms:W3CDTF">2020-03-24T11:31:00Z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