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74C3" w14:textId="77777777" w:rsidR="00002AD8" w:rsidRPr="002204AE" w:rsidRDefault="0069020D" w:rsidP="006F5E34">
      <w:pPr>
        <w:jc w:val="center"/>
        <w:rPr>
          <w:rFonts w:ascii="Times New Roman" w:hAnsi="Times New Roman" w:cs="Times New Roman"/>
          <w:b/>
          <w:bCs/>
          <w:szCs w:val="24"/>
        </w:rPr>
      </w:pPr>
      <w:r w:rsidRPr="002204AE">
        <w:rPr>
          <w:rFonts w:ascii="Times New Roman" w:hAnsi="Times New Roman" w:cs="Times New Roman"/>
          <w:b/>
          <w:bCs/>
          <w:szCs w:val="24"/>
        </w:rPr>
        <w:t>UN</w:t>
      </w:r>
      <w:r w:rsidR="006F5E34" w:rsidRPr="002204AE">
        <w:rPr>
          <w:rFonts w:ascii="Times New Roman" w:hAnsi="Times New Roman" w:cs="Times New Roman"/>
          <w:b/>
          <w:bCs/>
          <w:szCs w:val="24"/>
        </w:rPr>
        <w:t xml:space="preserve"> Expert Mechanism on the Rights of Indigenous Peoples (EMRIP)</w:t>
      </w:r>
    </w:p>
    <w:p w14:paraId="19E414BD" w14:textId="6B35633E" w:rsidR="006F5E34" w:rsidRPr="002204AE" w:rsidRDefault="006F5E34" w:rsidP="006F5E34">
      <w:pPr>
        <w:jc w:val="center"/>
        <w:rPr>
          <w:rFonts w:ascii="Times New Roman" w:hAnsi="Times New Roman" w:cs="Times New Roman"/>
          <w:szCs w:val="24"/>
        </w:rPr>
      </w:pPr>
      <w:r w:rsidRPr="002204AE">
        <w:rPr>
          <w:rFonts w:ascii="Times New Roman" w:hAnsi="Times New Roman" w:cs="Times New Roman"/>
          <w:szCs w:val="24"/>
        </w:rPr>
        <w:t xml:space="preserve">13th Session, </w:t>
      </w:r>
      <w:r w:rsidR="00001491" w:rsidRPr="009A0AE4">
        <w:rPr>
          <w:rFonts w:ascii="Times New Roman" w:hAnsi="Times New Roman" w:cs="Times New Roman"/>
          <w:szCs w:val="24"/>
        </w:rPr>
        <w:t>November 30-3 December 2020</w:t>
      </w:r>
      <w:r w:rsidRPr="002204AE">
        <w:rPr>
          <w:rFonts w:ascii="Times New Roman" w:hAnsi="Times New Roman" w:cs="Times New Roman"/>
          <w:szCs w:val="24"/>
        </w:rPr>
        <w:t>, Office of the United Nations, Geneva, Switzerland</w:t>
      </w:r>
    </w:p>
    <w:p w14:paraId="5DFC5D77" w14:textId="77777777" w:rsidR="006F5E34" w:rsidRPr="002204AE" w:rsidRDefault="006F5E34" w:rsidP="006F5E34">
      <w:pPr>
        <w:jc w:val="center"/>
        <w:rPr>
          <w:rFonts w:ascii="Times New Roman" w:hAnsi="Times New Roman" w:cs="Times New Roman"/>
          <w:szCs w:val="24"/>
        </w:rPr>
      </w:pPr>
    </w:p>
    <w:p w14:paraId="05BA5126" w14:textId="63DE2E03" w:rsidR="006F5E34" w:rsidRPr="002204AE" w:rsidRDefault="00CA488B" w:rsidP="001916BC">
      <w:pPr>
        <w:jc w:val="center"/>
        <w:rPr>
          <w:rFonts w:ascii="Times New Roman" w:hAnsi="Times New Roman" w:cs="Times New Roman"/>
          <w:szCs w:val="24"/>
        </w:rPr>
      </w:pPr>
      <w:r>
        <w:rPr>
          <w:rFonts w:ascii="Times New Roman" w:hAnsi="Times New Roman" w:cs="Times New Roman"/>
          <w:szCs w:val="24"/>
        </w:rPr>
        <w:t xml:space="preserve">Joint </w:t>
      </w:r>
      <w:r w:rsidR="006F5E34" w:rsidRPr="002204AE">
        <w:rPr>
          <w:rFonts w:ascii="Times New Roman" w:hAnsi="Times New Roman" w:cs="Times New Roman"/>
          <w:szCs w:val="24"/>
        </w:rPr>
        <w:t>Statement by:</w:t>
      </w:r>
      <w:r w:rsidR="001916BC">
        <w:rPr>
          <w:rFonts w:ascii="Times New Roman" w:hAnsi="Times New Roman" w:cs="Times New Roman"/>
          <w:szCs w:val="24"/>
        </w:rPr>
        <w:t xml:space="preserve"> </w:t>
      </w:r>
      <w:proofErr w:type="spellStart"/>
      <w:r>
        <w:rPr>
          <w:rFonts w:ascii="Times New Roman" w:hAnsi="Times New Roman" w:cs="Times New Roman"/>
          <w:szCs w:val="24"/>
        </w:rPr>
        <w:t>Kapaeeng</w:t>
      </w:r>
      <w:proofErr w:type="spellEnd"/>
      <w:r>
        <w:rPr>
          <w:rFonts w:ascii="Times New Roman" w:hAnsi="Times New Roman" w:cs="Times New Roman"/>
          <w:szCs w:val="24"/>
        </w:rPr>
        <w:t xml:space="preserve"> Foundation (</w:t>
      </w:r>
      <w:bookmarkStart w:id="0" w:name="_GoBack"/>
      <w:r>
        <w:rPr>
          <w:rFonts w:ascii="Times New Roman" w:hAnsi="Times New Roman" w:cs="Times New Roman"/>
          <w:szCs w:val="24"/>
        </w:rPr>
        <w:t xml:space="preserve">KF), Bangladesh </w:t>
      </w:r>
      <w:r w:rsidR="00AD5A2A">
        <w:rPr>
          <w:rFonts w:ascii="Times New Roman" w:hAnsi="Times New Roman" w:cs="Times New Roman"/>
          <w:szCs w:val="24"/>
        </w:rPr>
        <w:t>Indigenous</w:t>
      </w:r>
      <w:r>
        <w:rPr>
          <w:rFonts w:ascii="Times New Roman" w:hAnsi="Times New Roman" w:cs="Times New Roman"/>
          <w:szCs w:val="24"/>
        </w:rPr>
        <w:t xml:space="preserve"> Women Network (BIWN) and </w:t>
      </w:r>
      <w:proofErr w:type="spellStart"/>
      <w:r>
        <w:rPr>
          <w:rFonts w:ascii="Times New Roman" w:hAnsi="Times New Roman" w:cs="Times New Roman"/>
          <w:szCs w:val="24"/>
        </w:rPr>
        <w:t>Jatiya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Adivashi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parishad</w:t>
      </w:r>
      <w:proofErr w:type="spellEnd"/>
      <w:r>
        <w:rPr>
          <w:rFonts w:ascii="Times New Roman" w:hAnsi="Times New Roman" w:cs="Times New Roman"/>
          <w:szCs w:val="24"/>
        </w:rPr>
        <w:t xml:space="preserve"> (JAP</w:t>
      </w:r>
      <w:bookmarkEnd w:id="0"/>
      <w:r>
        <w:rPr>
          <w:rFonts w:ascii="Times New Roman" w:hAnsi="Times New Roman" w:cs="Times New Roman"/>
          <w:szCs w:val="24"/>
        </w:rPr>
        <w:t>)</w:t>
      </w:r>
    </w:p>
    <w:p w14:paraId="57C7DA99" w14:textId="152F9732" w:rsidR="006F5E34" w:rsidRDefault="006F5E34" w:rsidP="007F12F9">
      <w:pPr>
        <w:jc w:val="both"/>
        <w:rPr>
          <w:rFonts w:ascii="Times New Roman" w:hAnsi="Times New Roman" w:cs="Times New Roman"/>
          <w:szCs w:val="24"/>
        </w:rPr>
      </w:pPr>
    </w:p>
    <w:p w14:paraId="6437B944" w14:textId="7A38550D" w:rsidR="0069020D" w:rsidRPr="00C967BE" w:rsidRDefault="0025446E" w:rsidP="00C967BE">
      <w:pPr>
        <w:spacing w:after="120"/>
        <w:jc w:val="both"/>
        <w:rPr>
          <w:rFonts w:ascii="Times New Roman" w:hAnsi="Times New Roman"/>
          <w:color w:val="000000"/>
          <w:szCs w:val="24"/>
        </w:rPr>
      </w:pPr>
      <w:r w:rsidRPr="00C967BE">
        <w:rPr>
          <w:rFonts w:ascii="Times New Roman" w:hAnsi="Times New Roman"/>
          <w:color w:val="000000"/>
          <w:szCs w:val="24"/>
        </w:rPr>
        <w:t>Honorable</w:t>
      </w:r>
      <w:r w:rsidR="0069020D" w:rsidRPr="00C967BE">
        <w:rPr>
          <w:rFonts w:ascii="Times New Roman" w:hAnsi="Times New Roman"/>
          <w:color w:val="000000"/>
          <w:szCs w:val="24"/>
        </w:rPr>
        <w:t xml:space="preserve"> Chairperson, </w:t>
      </w:r>
    </w:p>
    <w:p w14:paraId="45CD20F9" w14:textId="091F661F" w:rsidR="0025446E" w:rsidRPr="00C967BE" w:rsidRDefault="0025446E" w:rsidP="00C967BE">
      <w:pPr>
        <w:spacing w:after="120"/>
        <w:jc w:val="both"/>
        <w:rPr>
          <w:rFonts w:ascii="Times New Roman" w:hAnsi="Times New Roman"/>
          <w:color w:val="000000"/>
          <w:szCs w:val="24"/>
        </w:rPr>
      </w:pPr>
      <w:r w:rsidRPr="00C967BE">
        <w:rPr>
          <w:rFonts w:ascii="Times New Roman" w:hAnsi="Times New Roman"/>
          <w:color w:val="000000"/>
          <w:szCs w:val="24"/>
        </w:rPr>
        <w:t xml:space="preserve">I am </w:t>
      </w:r>
      <w:proofErr w:type="spellStart"/>
      <w:r w:rsidRPr="00C967BE">
        <w:rPr>
          <w:rFonts w:ascii="Times New Roman" w:hAnsi="Times New Roman"/>
          <w:color w:val="000000"/>
          <w:szCs w:val="24"/>
        </w:rPr>
        <w:t>Manjuni</w:t>
      </w:r>
      <w:proofErr w:type="spellEnd"/>
      <w:r w:rsidRPr="00C967BE">
        <w:rPr>
          <w:rFonts w:ascii="Times New Roman" w:hAnsi="Times New Roman"/>
          <w:color w:val="000000"/>
          <w:szCs w:val="24"/>
        </w:rPr>
        <w:t xml:space="preserve"> Chakma, representing indigenous peoples of Bangladesh. </w:t>
      </w:r>
    </w:p>
    <w:p w14:paraId="2D9141A2" w14:textId="64A438DB" w:rsidR="00C967BE" w:rsidRDefault="009B19BF" w:rsidP="00C967BE">
      <w:pPr>
        <w:spacing w:after="120"/>
        <w:jc w:val="both"/>
        <w:rPr>
          <w:rFonts w:ascii="Times New Roman" w:hAnsi="Times New Roman"/>
          <w:color w:val="000000"/>
          <w:szCs w:val="24"/>
        </w:rPr>
      </w:pPr>
      <w:r>
        <w:rPr>
          <w:rFonts w:ascii="Times New Roman" w:hAnsi="Times New Roman"/>
          <w:color w:val="000000"/>
          <w:szCs w:val="24"/>
        </w:rPr>
        <w:t>Like across the globe, i</w:t>
      </w:r>
      <w:r w:rsidR="00C967BE" w:rsidRPr="00C967BE">
        <w:rPr>
          <w:rFonts w:ascii="Times New Roman" w:hAnsi="Times New Roman"/>
          <w:color w:val="000000"/>
          <w:szCs w:val="24"/>
        </w:rPr>
        <w:t>ndigenous peoples of Bangladesh, continue to be</w:t>
      </w:r>
      <w:r w:rsidR="00C967BE">
        <w:rPr>
          <w:rFonts w:ascii="Times New Roman" w:hAnsi="Times New Roman"/>
          <w:color w:val="000000"/>
          <w:szCs w:val="24"/>
        </w:rPr>
        <w:t xml:space="preserve"> </w:t>
      </w:r>
      <w:r w:rsidR="00C967BE" w:rsidRPr="00C967BE">
        <w:rPr>
          <w:rFonts w:ascii="Times New Roman" w:hAnsi="Times New Roman"/>
          <w:color w:val="000000"/>
          <w:szCs w:val="24"/>
        </w:rPr>
        <w:t>dispossessed of their lands by state and non-state actors. Many indigenous families have been</w:t>
      </w:r>
      <w:r w:rsidR="00C967BE">
        <w:rPr>
          <w:rFonts w:ascii="Times New Roman" w:hAnsi="Times New Roman"/>
          <w:color w:val="000000"/>
          <w:szCs w:val="24"/>
        </w:rPr>
        <w:t xml:space="preserve"> </w:t>
      </w:r>
      <w:r w:rsidR="00C967BE" w:rsidRPr="00C967BE">
        <w:rPr>
          <w:rFonts w:ascii="Times New Roman" w:hAnsi="Times New Roman"/>
          <w:color w:val="000000"/>
          <w:szCs w:val="24"/>
        </w:rPr>
        <w:t>and are being displaced from their traditional lands following large-scale development projects</w:t>
      </w:r>
      <w:r w:rsidR="00C967BE">
        <w:rPr>
          <w:rFonts w:ascii="Times New Roman" w:hAnsi="Times New Roman"/>
          <w:color w:val="000000"/>
          <w:szCs w:val="24"/>
        </w:rPr>
        <w:t xml:space="preserve"> </w:t>
      </w:r>
      <w:r w:rsidR="00C967BE" w:rsidRPr="00C967BE">
        <w:rPr>
          <w:rFonts w:ascii="Times New Roman" w:hAnsi="Times New Roman"/>
          <w:color w:val="000000"/>
          <w:szCs w:val="24"/>
        </w:rPr>
        <w:t xml:space="preserve">such as establishment of military </w:t>
      </w:r>
      <w:r>
        <w:rPr>
          <w:rFonts w:ascii="Times New Roman" w:hAnsi="Times New Roman"/>
          <w:color w:val="000000"/>
          <w:szCs w:val="24"/>
        </w:rPr>
        <w:t>installation</w:t>
      </w:r>
      <w:r w:rsidR="00C967BE" w:rsidRPr="00C967BE">
        <w:rPr>
          <w:rFonts w:ascii="Times New Roman" w:hAnsi="Times New Roman"/>
          <w:color w:val="000000"/>
          <w:szCs w:val="24"/>
        </w:rPr>
        <w:t xml:space="preserve">, </w:t>
      </w:r>
      <w:r>
        <w:rPr>
          <w:rFonts w:ascii="Times New Roman" w:hAnsi="Times New Roman"/>
          <w:color w:val="000000"/>
          <w:szCs w:val="24"/>
        </w:rPr>
        <w:t xml:space="preserve">reserve forest, </w:t>
      </w:r>
      <w:r w:rsidR="00C967BE" w:rsidRPr="00C967BE">
        <w:rPr>
          <w:rFonts w:ascii="Times New Roman" w:hAnsi="Times New Roman"/>
          <w:color w:val="000000"/>
          <w:szCs w:val="24"/>
        </w:rPr>
        <w:t>tourism complexes, national/eco parks, tea garden, special economic zone and so on.</w:t>
      </w:r>
      <w:r w:rsidR="000F08D2">
        <w:rPr>
          <w:rFonts w:ascii="Times New Roman" w:hAnsi="Times New Roman"/>
          <w:color w:val="000000"/>
          <w:szCs w:val="24"/>
        </w:rPr>
        <w:t xml:space="preserve"> For instance, Govt. forcefully grabbed the land of indigenous peoples by declaring 9145 acres of lands as reserve forest in Tangail</w:t>
      </w:r>
      <w:r w:rsidR="00925433">
        <w:rPr>
          <w:rFonts w:ascii="Times New Roman" w:hAnsi="Times New Roman"/>
          <w:color w:val="000000"/>
          <w:szCs w:val="24"/>
        </w:rPr>
        <w:t xml:space="preserve"> and issued a notice directing the Khasi people to leave </w:t>
      </w:r>
      <w:proofErr w:type="spellStart"/>
      <w:r w:rsidR="00925433">
        <w:rPr>
          <w:rFonts w:ascii="Times New Roman" w:hAnsi="Times New Roman"/>
          <w:color w:val="000000"/>
          <w:szCs w:val="24"/>
        </w:rPr>
        <w:t>Nahar</w:t>
      </w:r>
      <w:proofErr w:type="spellEnd"/>
      <w:r w:rsidR="00925433">
        <w:rPr>
          <w:rFonts w:ascii="Times New Roman" w:hAnsi="Times New Roman"/>
          <w:color w:val="000000"/>
          <w:szCs w:val="24"/>
        </w:rPr>
        <w:t xml:space="preserve"> </w:t>
      </w:r>
      <w:proofErr w:type="spellStart"/>
      <w:r w:rsidR="00925433">
        <w:rPr>
          <w:rFonts w:ascii="Times New Roman" w:hAnsi="Times New Roman"/>
          <w:color w:val="000000"/>
          <w:szCs w:val="24"/>
        </w:rPr>
        <w:t>Aslom</w:t>
      </w:r>
      <w:proofErr w:type="spellEnd"/>
      <w:r w:rsidR="00925433">
        <w:rPr>
          <w:rFonts w:ascii="Times New Roman" w:hAnsi="Times New Roman"/>
          <w:color w:val="000000"/>
          <w:szCs w:val="24"/>
        </w:rPr>
        <w:t xml:space="preserve"> and </w:t>
      </w:r>
      <w:proofErr w:type="spellStart"/>
      <w:r w:rsidR="00925433">
        <w:rPr>
          <w:rFonts w:ascii="Times New Roman" w:hAnsi="Times New Roman"/>
          <w:color w:val="000000"/>
          <w:szCs w:val="24"/>
        </w:rPr>
        <w:t>Nahar</w:t>
      </w:r>
      <w:proofErr w:type="spellEnd"/>
      <w:r w:rsidR="00925433">
        <w:rPr>
          <w:rFonts w:ascii="Times New Roman" w:hAnsi="Times New Roman"/>
          <w:color w:val="000000"/>
          <w:szCs w:val="24"/>
        </w:rPr>
        <w:t xml:space="preserve"> Kailin </w:t>
      </w:r>
      <w:proofErr w:type="spellStart"/>
      <w:r w:rsidR="00925433">
        <w:rPr>
          <w:rFonts w:ascii="Times New Roman" w:hAnsi="Times New Roman"/>
          <w:color w:val="000000"/>
          <w:szCs w:val="24"/>
        </w:rPr>
        <w:t>Punjis</w:t>
      </w:r>
      <w:proofErr w:type="spellEnd"/>
      <w:r w:rsidR="00925433">
        <w:rPr>
          <w:rFonts w:ascii="Times New Roman" w:hAnsi="Times New Roman"/>
          <w:color w:val="000000"/>
          <w:szCs w:val="24"/>
        </w:rPr>
        <w:t xml:space="preserve"> in </w:t>
      </w:r>
      <w:proofErr w:type="spellStart"/>
      <w:r w:rsidR="00925433">
        <w:rPr>
          <w:rFonts w:ascii="Times New Roman" w:hAnsi="Times New Roman"/>
          <w:color w:val="000000"/>
          <w:szCs w:val="24"/>
        </w:rPr>
        <w:t>Mulvibazar</w:t>
      </w:r>
      <w:proofErr w:type="spellEnd"/>
      <w:r w:rsidR="00925433">
        <w:rPr>
          <w:rFonts w:ascii="Times New Roman" w:hAnsi="Times New Roman"/>
          <w:color w:val="000000"/>
          <w:szCs w:val="24"/>
        </w:rPr>
        <w:t xml:space="preserve"> district</w:t>
      </w:r>
      <w:r w:rsidR="00FD4FFF">
        <w:rPr>
          <w:rFonts w:ascii="Times New Roman" w:hAnsi="Times New Roman"/>
          <w:color w:val="000000"/>
          <w:szCs w:val="24"/>
        </w:rPr>
        <w:t xml:space="preserve">, </w:t>
      </w:r>
      <w:proofErr w:type="spellStart"/>
      <w:r w:rsidR="00FD4FFF">
        <w:rPr>
          <w:rFonts w:ascii="Times New Roman" w:hAnsi="Times New Roman"/>
          <w:color w:val="000000"/>
          <w:szCs w:val="24"/>
        </w:rPr>
        <w:t>Shylet</w:t>
      </w:r>
      <w:proofErr w:type="spellEnd"/>
      <w:r w:rsidR="00925433">
        <w:rPr>
          <w:rFonts w:ascii="Times New Roman" w:hAnsi="Times New Roman"/>
          <w:color w:val="000000"/>
          <w:szCs w:val="24"/>
        </w:rPr>
        <w:t>.</w:t>
      </w:r>
      <w:r w:rsidR="0084022B">
        <w:rPr>
          <w:rStyle w:val="FootnoteReference"/>
          <w:rFonts w:ascii="Times New Roman" w:hAnsi="Times New Roman"/>
          <w:color w:val="000000"/>
          <w:szCs w:val="24"/>
        </w:rPr>
        <w:footnoteReference w:id="1"/>
      </w:r>
      <w:r w:rsidR="00925433">
        <w:rPr>
          <w:rFonts w:ascii="Times New Roman" w:hAnsi="Times New Roman"/>
          <w:color w:val="000000"/>
          <w:szCs w:val="24"/>
        </w:rPr>
        <w:t xml:space="preserve"> </w:t>
      </w:r>
      <w:r w:rsidR="00C967BE" w:rsidRPr="00C967BE">
        <w:rPr>
          <w:rFonts w:ascii="Times New Roman" w:hAnsi="Times New Roman"/>
          <w:color w:val="000000"/>
          <w:szCs w:val="24"/>
        </w:rPr>
        <w:t>More</w:t>
      </w:r>
      <w:r>
        <w:rPr>
          <w:rFonts w:ascii="Times New Roman" w:hAnsi="Times New Roman"/>
          <w:color w:val="000000"/>
          <w:szCs w:val="24"/>
        </w:rPr>
        <w:t>over</w:t>
      </w:r>
      <w:r w:rsidR="00C7424C">
        <w:rPr>
          <w:rFonts w:ascii="Times New Roman" w:hAnsi="Times New Roman"/>
          <w:color w:val="000000"/>
          <w:szCs w:val="24"/>
        </w:rPr>
        <w:t>,</w:t>
      </w:r>
      <w:r w:rsidR="00C967BE" w:rsidRPr="00C967BE">
        <w:rPr>
          <w:rFonts w:ascii="Times New Roman" w:hAnsi="Times New Roman"/>
          <w:color w:val="000000"/>
          <w:szCs w:val="24"/>
        </w:rPr>
        <w:t xml:space="preserve"> such land snatching practices end up in</w:t>
      </w:r>
      <w:r w:rsidR="00C967BE">
        <w:rPr>
          <w:rFonts w:ascii="Times New Roman" w:hAnsi="Times New Roman"/>
          <w:color w:val="000000"/>
          <w:szCs w:val="24"/>
        </w:rPr>
        <w:t xml:space="preserve"> </w:t>
      </w:r>
      <w:r w:rsidR="00C967BE" w:rsidRPr="00C967BE">
        <w:rPr>
          <w:rFonts w:ascii="Times New Roman" w:hAnsi="Times New Roman"/>
          <w:color w:val="000000"/>
          <w:szCs w:val="24"/>
        </w:rPr>
        <w:t>gross human rights violations</w:t>
      </w:r>
      <w:r>
        <w:rPr>
          <w:rFonts w:ascii="Times New Roman" w:hAnsi="Times New Roman"/>
          <w:color w:val="000000"/>
          <w:szCs w:val="24"/>
        </w:rPr>
        <w:t xml:space="preserve"> of indigenous peoples</w:t>
      </w:r>
      <w:r w:rsidR="00C967BE" w:rsidRPr="00C967BE">
        <w:rPr>
          <w:rFonts w:ascii="Times New Roman" w:hAnsi="Times New Roman"/>
          <w:color w:val="000000"/>
          <w:szCs w:val="24"/>
        </w:rPr>
        <w:t xml:space="preserve"> which get manifested in the form of intimidation, torture, physical</w:t>
      </w:r>
      <w:r w:rsidR="00C967BE">
        <w:rPr>
          <w:rFonts w:ascii="Times New Roman" w:hAnsi="Times New Roman"/>
          <w:color w:val="000000"/>
          <w:szCs w:val="24"/>
        </w:rPr>
        <w:t xml:space="preserve"> </w:t>
      </w:r>
      <w:r w:rsidR="00C967BE" w:rsidRPr="00C967BE">
        <w:rPr>
          <w:rFonts w:ascii="Times New Roman" w:hAnsi="Times New Roman"/>
          <w:color w:val="000000"/>
          <w:szCs w:val="24"/>
        </w:rPr>
        <w:t xml:space="preserve">assault, forced eviction, killing, rape etc. </w:t>
      </w:r>
    </w:p>
    <w:p w14:paraId="4A9983DF" w14:textId="4EE97CEA" w:rsidR="009B19BF" w:rsidRDefault="009B19BF" w:rsidP="009B19BF">
      <w:pPr>
        <w:spacing w:after="120"/>
        <w:jc w:val="both"/>
        <w:rPr>
          <w:rFonts w:ascii="Times New Roman" w:hAnsi="Times New Roman"/>
          <w:color w:val="000000"/>
          <w:szCs w:val="24"/>
        </w:rPr>
      </w:pPr>
      <w:r>
        <w:rPr>
          <w:rFonts w:ascii="Times New Roman" w:hAnsi="Times New Roman"/>
          <w:color w:val="000000"/>
          <w:szCs w:val="24"/>
        </w:rPr>
        <w:t xml:space="preserve">For example, according </w:t>
      </w:r>
      <w:r w:rsidR="00C273C7">
        <w:rPr>
          <w:rFonts w:ascii="Times New Roman" w:hAnsi="Times New Roman"/>
          <w:color w:val="000000"/>
          <w:szCs w:val="24"/>
        </w:rPr>
        <w:t xml:space="preserve">to </w:t>
      </w:r>
      <w:proofErr w:type="spellStart"/>
      <w:r>
        <w:rPr>
          <w:rFonts w:ascii="Times New Roman" w:hAnsi="Times New Roman"/>
          <w:color w:val="000000"/>
          <w:szCs w:val="24"/>
        </w:rPr>
        <w:t>Kapaeeng</w:t>
      </w:r>
      <w:proofErr w:type="spellEnd"/>
      <w:r>
        <w:rPr>
          <w:rFonts w:ascii="Times New Roman" w:hAnsi="Times New Roman"/>
          <w:color w:val="000000"/>
          <w:szCs w:val="24"/>
        </w:rPr>
        <w:t xml:space="preserve"> Foundation report, in </w:t>
      </w:r>
      <w:r w:rsidRPr="009B19BF">
        <w:rPr>
          <w:rFonts w:ascii="Times New Roman" w:hAnsi="Times New Roman"/>
          <w:color w:val="000000"/>
          <w:szCs w:val="24"/>
        </w:rPr>
        <w:t xml:space="preserve">2018, </w:t>
      </w:r>
      <w:r w:rsidR="00980C87">
        <w:rPr>
          <w:rFonts w:ascii="Times New Roman" w:hAnsi="Times New Roman"/>
          <w:color w:val="000000"/>
          <w:szCs w:val="24"/>
        </w:rPr>
        <w:t>t</w:t>
      </w:r>
      <w:r w:rsidRPr="009B19BF">
        <w:rPr>
          <w:rFonts w:ascii="Times New Roman" w:hAnsi="Times New Roman"/>
          <w:color w:val="000000"/>
          <w:szCs w:val="24"/>
        </w:rPr>
        <w:t>he livelihood of at least 2,768</w:t>
      </w:r>
      <w:r>
        <w:rPr>
          <w:rFonts w:ascii="Times New Roman" w:hAnsi="Times New Roman"/>
          <w:color w:val="000000"/>
          <w:szCs w:val="24"/>
        </w:rPr>
        <w:t xml:space="preserve"> </w:t>
      </w:r>
      <w:r w:rsidR="00980C87">
        <w:rPr>
          <w:rFonts w:ascii="Times New Roman" w:hAnsi="Times New Roman"/>
          <w:color w:val="000000"/>
          <w:szCs w:val="24"/>
        </w:rPr>
        <w:t xml:space="preserve">indigenous </w:t>
      </w:r>
      <w:r w:rsidRPr="009B19BF">
        <w:rPr>
          <w:rFonts w:ascii="Times New Roman" w:hAnsi="Times New Roman"/>
          <w:color w:val="000000"/>
          <w:szCs w:val="24"/>
        </w:rPr>
        <w:t>families were reported to</w:t>
      </w:r>
      <w:r>
        <w:rPr>
          <w:rFonts w:ascii="Times New Roman" w:hAnsi="Times New Roman"/>
          <w:color w:val="000000"/>
          <w:szCs w:val="24"/>
        </w:rPr>
        <w:t xml:space="preserve"> </w:t>
      </w:r>
      <w:r w:rsidRPr="009B19BF">
        <w:rPr>
          <w:rFonts w:ascii="Times New Roman" w:hAnsi="Times New Roman"/>
          <w:color w:val="000000"/>
          <w:szCs w:val="24"/>
        </w:rPr>
        <w:t xml:space="preserve">be under threat as they faced eviction from their ancestral lands. </w:t>
      </w:r>
      <w:r w:rsidRPr="00C967BE">
        <w:rPr>
          <w:rFonts w:ascii="Times New Roman" w:hAnsi="Times New Roman"/>
          <w:color w:val="000000"/>
          <w:szCs w:val="24"/>
        </w:rPr>
        <w:t xml:space="preserve">Although </w:t>
      </w:r>
      <w:r w:rsidRPr="00C967BE">
        <w:rPr>
          <w:rFonts w:ascii="Times New Roman" w:hAnsi="Times New Roman"/>
          <w:color w:val="000000"/>
          <w:szCs w:val="24"/>
        </w:rPr>
        <w:lastRenderedPageBreak/>
        <w:t>numerous international human rights instruments, national laws and policies</w:t>
      </w:r>
      <w:r>
        <w:rPr>
          <w:rFonts w:ascii="Times New Roman" w:hAnsi="Times New Roman"/>
          <w:color w:val="000000"/>
          <w:szCs w:val="24"/>
        </w:rPr>
        <w:t xml:space="preserve"> </w:t>
      </w:r>
      <w:r w:rsidRPr="00C967BE">
        <w:rPr>
          <w:rFonts w:ascii="Times New Roman" w:hAnsi="Times New Roman"/>
          <w:color w:val="000000"/>
          <w:szCs w:val="24"/>
        </w:rPr>
        <w:t>recognize the rights to land and natural resources of indigenous peoples, Bangladesh</w:t>
      </w:r>
      <w:r>
        <w:rPr>
          <w:rFonts w:ascii="Times New Roman" w:hAnsi="Times New Roman"/>
          <w:color w:val="000000"/>
          <w:szCs w:val="24"/>
        </w:rPr>
        <w:t xml:space="preserve"> </w:t>
      </w:r>
      <w:r w:rsidRPr="00C967BE">
        <w:rPr>
          <w:rFonts w:ascii="Times New Roman" w:hAnsi="Times New Roman"/>
          <w:color w:val="000000"/>
          <w:szCs w:val="24"/>
        </w:rPr>
        <w:t>government, in most cases, appears to be falling short of respecting, protecting and fulfilling</w:t>
      </w:r>
      <w:r>
        <w:rPr>
          <w:rFonts w:ascii="Times New Roman" w:hAnsi="Times New Roman"/>
          <w:color w:val="000000"/>
          <w:szCs w:val="24"/>
        </w:rPr>
        <w:t xml:space="preserve"> </w:t>
      </w:r>
      <w:r w:rsidRPr="00C967BE">
        <w:rPr>
          <w:rFonts w:ascii="Times New Roman" w:hAnsi="Times New Roman"/>
          <w:color w:val="000000"/>
          <w:szCs w:val="24"/>
        </w:rPr>
        <w:t>such rights.</w:t>
      </w:r>
    </w:p>
    <w:p w14:paraId="5BAC12A9" w14:textId="63FE1BB7" w:rsidR="002204AE" w:rsidRPr="002204AE" w:rsidRDefault="002204AE" w:rsidP="002204AE">
      <w:pPr>
        <w:spacing w:after="120"/>
        <w:jc w:val="both"/>
        <w:rPr>
          <w:rFonts w:ascii="Times New Roman" w:hAnsi="Times New Roman"/>
          <w:color w:val="000000"/>
          <w:szCs w:val="24"/>
        </w:rPr>
      </w:pPr>
      <w:r w:rsidRPr="002204AE">
        <w:rPr>
          <w:rFonts w:ascii="Times New Roman" w:hAnsi="Times New Roman"/>
          <w:color w:val="000000"/>
          <w:szCs w:val="24"/>
        </w:rPr>
        <w:t>In order to resolve CHT land problem which is one of the main issues of CHT crisis, the CHT Accord signed between the Government of Bangladesh and PCJSS</w:t>
      </w:r>
      <w:r w:rsidR="009B19BF">
        <w:rPr>
          <w:rStyle w:val="FootnoteReference"/>
          <w:rFonts w:ascii="Times New Roman" w:hAnsi="Times New Roman"/>
          <w:color w:val="000000"/>
          <w:szCs w:val="24"/>
        </w:rPr>
        <w:footnoteReference w:id="2"/>
      </w:r>
      <w:r w:rsidR="00D94CB4">
        <w:rPr>
          <w:rFonts w:ascii="Times New Roman" w:hAnsi="Times New Roman"/>
          <w:color w:val="000000"/>
          <w:szCs w:val="24"/>
        </w:rPr>
        <w:t xml:space="preserve"> in 1997</w:t>
      </w:r>
      <w:r w:rsidRPr="002204AE">
        <w:rPr>
          <w:rFonts w:ascii="Times New Roman" w:hAnsi="Times New Roman"/>
          <w:color w:val="000000"/>
          <w:szCs w:val="24"/>
        </w:rPr>
        <w:t xml:space="preserve"> stipulated to form a Land Commission. </w:t>
      </w:r>
      <w:r w:rsidRPr="002204AE">
        <w:rPr>
          <w:rFonts w:ascii="Times New Roman" w:hAnsi="Times New Roman"/>
          <w:bCs/>
          <w:szCs w:val="24"/>
        </w:rPr>
        <w:t>The work of the Land Commission is still seriously impeded by its lack of fund, manpower and the absence of Rules to supplement the provisions of the Land Commission Act</w:t>
      </w:r>
      <w:r w:rsidRPr="002204AE">
        <w:rPr>
          <w:rFonts w:ascii="Times New Roman" w:hAnsi="Times New Roman"/>
          <w:szCs w:val="24"/>
        </w:rPr>
        <w:t xml:space="preserve">. Due to non-resolution of land disputes, land grabbing, eviction and ethnic conflicts are frequently taking place in CHT, which leads to </w:t>
      </w:r>
      <w:r w:rsidRPr="002204AE">
        <w:rPr>
          <w:rFonts w:ascii="Times New Roman" w:hAnsi="Times New Roman"/>
          <w:color w:val="000000"/>
          <w:szCs w:val="24"/>
        </w:rPr>
        <w:t xml:space="preserve">a great trouble of lives and livelihood of indigenous communities. </w:t>
      </w:r>
    </w:p>
    <w:p w14:paraId="03CFF30E" w14:textId="4E913436" w:rsidR="002204AE" w:rsidRDefault="00C967BE" w:rsidP="00C967BE">
      <w:pPr>
        <w:spacing w:after="120"/>
        <w:jc w:val="both"/>
        <w:rPr>
          <w:rFonts w:ascii="Times New Roman" w:hAnsi="Times New Roman"/>
          <w:color w:val="000000"/>
          <w:szCs w:val="24"/>
        </w:rPr>
      </w:pPr>
      <w:r>
        <w:rPr>
          <w:rFonts w:ascii="Times New Roman" w:hAnsi="Times New Roman"/>
          <w:color w:val="000000"/>
          <w:szCs w:val="24"/>
        </w:rPr>
        <w:t>On the other, t</w:t>
      </w:r>
      <w:r w:rsidRPr="00C967BE">
        <w:rPr>
          <w:rFonts w:ascii="Times New Roman" w:hAnsi="Times New Roman"/>
          <w:color w:val="000000"/>
          <w:szCs w:val="24"/>
        </w:rPr>
        <w:t xml:space="preserve">he government </w:t>
      </w:r>
      <w:r>
        <w:rPr>
          <w:rFonts w:ascii="Times New Roman" w:hAnsi="Times New Roman"/>
          <w:color w:val="000000"/>
          <w:szCs w:val="24"/>
        </w:rPr>
        <w:t>of Bangladesh</w:t>
      </w:r>
      <w:r w:rsidRPr="00C967BE">
        <w:rPr>
          <w:rFonts w:ascii="Times New Roman" w:hAnsi="Times New Roman"/>
          <w:color w:val="000000"/>
          <w:szCs w:val="24"/>
        </w:rPr>
        <w:t xml:space="preserve"> did not take</w:t>
      </w:r>
      <w:r>
        <w:rPr>
          <w:rFonts w:ascii="Times New Roman" w:hAnsi="Times New Roman"/>
          <w:color w:val="000000"/>
          <w:szCs w:val="24"/>
        </w:rPr>
        <w:t xml:space="preserve"> </w:t>
      </w:r>
      <w:r w:rsidRPr="00C967BE">
        <w:rPr>
          <w:rFonts w:ascii="Times New Roman" w:hAnsi="Times New Roman"/>
          <w:color w:val="000000"/>
          <w:szCs w:val="24"/>
        </w:rPr>
        <w:t>any initiative to form a separate land commission for indigenous peoples in the plains though</w:t>
      </w:r>
      <w:r>
        <w:rPr>
          <w:rFonts w:ascii="Times New Roman" w:hAnsi="Times New Roman"/>
          <w:color w:val="000000"/>
          <w:szCs w:val="24"/>
        </w:rPr>
        <w:t xml:space="preserve"> </w:t>
      </w:r>
      <w:r w:rsidRPr="00C967BE">
        <w:rPr>
          <w:rFonts w:ascii="Times New Roman" w:hAnsi="Times New Roman"/>
          <w:color w:val="000000"/>
          <w:szCs w:val="24"/>
        </w:rPr>
        <w:t>the</w:t>
      </w:r>
      <w:r>
        <w:rPr>
          <w:rFonts w:ascii="Times New Roman" w:hAnsi="Times New Roman"/>
          <w:color w:val="000000"/>
          <w:szCs w:val="24"/>
        </w:rPr>
        <w:t xml:space="preserve"> government</w:t>
      </w:r>
      <w:r w:rsidRPr="00C967BE">
        <w:rPr>
          <w:rFonts w:ascii="Times New Roman" w:hAnsi="Times New Roman"/>
          <w:color w:val="000000"/>
          <w:szCs w:val="24"/>
        </w:rPr>
        <w:t xml:space="preserve"> pledged to do so in their election manifesto.</w:t>
      </w:r>
    </w:p>
    <w:p w14:paraId="338CDBFA" w14:textId="5EA0D20F" w:rsidR="00C967BE" w:rsidRDefault="009B19BF" w:rsidP="00C967BE">
      <w:pPr>
        <w:spacing w:after="120"/>
        <w:jc w:val="both"/>
        <w:rPr>
          <w:rFonts w:ascii="Times New Roman" w:hAnsi="Times New Roman"/>
          <w:color w:val="000000"/>
          <w:szCs w:val="24"/>
        </w:rPr>
      </w:pPr>
      <w:r>
        <w:rPr>
          <w:rFonts w:ascii="Times New Roman" w:hAnsi="Times New Roman"/>
          <w:color w:val="000000"/>
          <w:szCs w:val="24"/>
        </w:rPr>
        <w:t xml:space="preserve">Finally, </w:t>
      </w:r>
      <w:r w:rsidR="00C967BE">
        <w:rPr>
          <w:rFonts w:ascii="Times New Roman" w:hAnsi="Times New Roman"/>
          <w:color w:val="000000"/>
          <w:szCs w:val="24"/>
        </w:rPr>
        <w:t xml:space="preserve">I would like to recommend to EMRIP to </w:t>
      </w:r>
      <w:r w:rsidR="00D94CB4" w:rsidRPr="00D94CB4">
        <w:rPr>
          <w:rFonts w:ascii="Times New Roman" w:hAnsi="Times New Roman"/>
          <w:szCs w:val="26"/>
        </w:rPr>
        <w:t xml:space="preserve">encourage Government of Bangladesh </w:t>
      </w:r>
      <w:r w:rsidR="00D94CB4">
        <w:rPr>
          <w:rFonts w:ascii="Times New Roman" w:hAnsi="Times New Roman"/>
          <w:szCs w:val="26"/>
        </w:rPr>
        <w:t>for</w:t>
      </w:r>
      <w:r w:rsidR="00C967BE">
        <w:rPr>
          <w:rFonts w:ascii="Times New Roman" w:hAnsi="Times New Roman"/>
          <w:color w:val="000000"/>
          <w:szCs w:val="24"/>
        </w:rPr>
        <w:t>-</w:t>
      </w:r>
    </w:p>
    <w:p w14:paraId="079E7D5E" w14:textId="7F0542BC" w:rsidR="00D94CB4" w:rsidRPr="00D94CB4" w:rsidRDefault="00D94CB4" w:rsidP="00D94CB4">
      <w:pPr>
        <w:pStyle w:val="NoSpacing1"/>
        <w:numPr>
          <w:ilvl w:val="0"/>
          <w:numId w:val="1"/>
        </w:numPr>
        <w:spacing w:after="120"/>
        <w:jc w:val="both"/>
        <w:rPr>
          <w:rFonts w:ascii="Times New Roman" w:hAnsi="Times New Roman"/>
          <w:sz w:val="24"/>
          <w:szCs w:val="26"/>
        </w:rPr>
      </w:pPr>
      <w:r>
        <w:rPr>
          <w:rFonts w:ascii="Times New Roman" w:hAnsi="Times New Roman"/>
          <w:sz w:val="24"/>
          <w:szCs w:val="26"/>
        </w:rPr>
        <w:t>P</w:t>
      </w:r>
      <w:r w:rsidRPr="00D94CB4">
        <w:rPr>
          <w:rFonts w:ascii="Times New Roman" w:hAnsi="Times New Roman"/>
          <w:sz w:val="24"/>
          <w:szCs w:val="26"/>
        </w:rPr>
        <w:t>roper and speedy resolution of land disputes in accordance amended CHT Land Disputes Resolution Commission Act 2001 for the sake of preservation and protection of indigenous peoples’ traditional lands, giving priority to</w:t>
      </w:r>
      <w:r>
        <w:rPr>
          <w:rFonts w:ascii="Times New Roman" w:hAnsi="Times New Roman"/>
          <w:sz w:val="24"/>
          <w:szCs w:val="26"/>
        </w:rPr>
        <w:t xml:space="preserve"> i</w:t>
      </w:r>
      <w:r w:rsidRPr="00D94CB4">
        <w:rPr>
          <w:rFonts w:ascii="Times New Roman" w:hAnsi="Times New Roman"/>
          <w:sz w:val="24"/>
          <w:szCs w:val="26"/>
        </w:rPr>
        <w:t>mmediate adoption of Rules of the Commission;</w:t>
      </w:r>
      <w:r>
        <w:rPr>
          <w:rFonts w:ascii="Times New Roman" w:hAnsi="Times New Roman"/>
          <w:sz w:val="24"/>
          <w:szCs w:val="26"/>
        </w:rPr>
        <w:t xml:space="preserve"> to a</w:t>
      </w:r>
      <w:r w:rsidRPr="00D94CB4">
        <w:rPr>
          <w:rFonts w:ascii="Times New Roman" w:hAnsi="Times New Roman"/>
          <w:sz w:val="24"/>
          <w:szCs w:val="26"/>
        </w:rPr>
        <w:t>llocat</w:t>
      </w:r>
      <w:r>
        <w:rPr>
          <w:rFonts w:ascii="Times New Roman" w:hAnsi="Times New Roman"/>
          <w:sz w:val="24"/>
          <w:szCs w:val="26"/>
        </w:rPr>
        <w:t>e</w:t>
      </w:r>
      <w:r w:rsidRPr="00D94CB4">
        <w:rPr>
          <w:rFonts w:ascii="Times New Roman" w:hAnsi="Times New Roman"/>
          <w:sz w:val="24"/>
          <w:szCs w:val="26"/>
        </w:rPr>
        <w:t xml:space="preserve"> adequate fund for the Commission;</w:t>
      </w:r>
      <w:r>
        <w:rPr>
          <w:rFonts w:ascii="Times New Roman" w:hAnsi="Times New Roman"/>
          <w:sz w:val="24"/>
          <w:szCs w:val="26"/>
        </w:rPr>
        <w:t xml:space="preserve"> and to a</w:t>
      </w:r>
      <w:r w:rsidRPr="00D94CB4">
        <w:rPr>
          <w:rFonts w:ascii="Times New Roman" w:hAnsi="Times New Roman"/>
          <w:sz w:val="24"/>
          <w:szCs w:val="26"/>
        </w:rPr>
        <w:t>ppoint adequate manpower of the Commission</w:t>
      </w:r>
      <w:r>
        <w:rPr>
          <w:rFonts w:ascii="Times New Roman" w:hAnsi="Times New Roman"/>
          <w:sz w:val="24"/>
          <w:szCs w:val="26"/>
        </w:rPr>
        <w:t>.</w:t>
      </w:r>
    </w:p>
    <w:p w14:paraId="48CB5D83" w14:textId="6B8F21EB" w:rsidR="006F5E34" w:rsidRDefault="009B19BF" w:rsidP="00C967BE">
      <w:pPr>
        <w:pStyle w:val="NoSpacing3"/>
        <w:numPr>
          <w:ilvl w:val="0"/>
          <w:numId w:val="1"/>
        </w:numPr>
        <w:spacing w:after="120"/>
        <w:jc w:val="both"/>
        <w:rPr>
          <w:rFonts w:ascii="Times New Roman" w:hAnsi="Times New Roman"/>
          <w:sz w:val="24"/>
          <w:szCs w:val="26"/>
        </w:rPr>
      </w:pPr>
      <w:r>
        <w:rPr>
          <w:rFonts w:ascii="Times New Roman" w:hAnsi="Times New Roman"/>
          <w:sz w:val="24"/>
          <w:szCs w:val="26"/>
        </w:rPr>
        <w:lastRenderedPageBreak/>
        <w:t>Immediate f</w:t>
      </w:r>
      <w:r w:rsidR="00D94CB4" w:rsidRPr="00D94CB4">
        <w:rPr>
          <w:rFonts w:ascii="Times New Roman" w:hAnsi="Times New Roman"/>
          <w:sz w:val="24"/>
          <w:szCs w:val="26"/>
        </w:rPr>
        <w:t>orm</w:t>
      </w:r>
      <w:r w:rsidR="00D94CB4">
        <w:rPr>
          <w:rFonts w:ascii="Times New Roman" w:hAnsi="Times New Roman"/>
          <w:sz w:val="24"/>
          <w:szCs w:val="26"/>
        </w:rPr>
        <w:t>ation of</w:t>
      </w:r>
      <w:r w:rsidR="00D94CB4" w:rsidRPr="00D94CB4">
        <w:rPr>
          <w:rFonts w:ascii="Times New Roman" w:hAnsi="Times New Roman"/>
          <w:sz w:val="24"/>
          <w:szCs w:val="26"/>
        </w:rPr>
        <w:t xml:space="preserve"> a separate Land Commission for restitution of dispossessed lands of indigenous peoples in plain land.</w:t>
      </w:r>
    </w:p>
    <w:p w14:paraId="52E2225C" w14:textId="424E58D6" w:rsidR="00D94CB4" w:rsidRPr="00D94CB4" w:rsidRDefault="00D94CB4" w:rsidP="00D94CB4">
      <w:pPr>
        <w:pStyle w:val="NoSpacing3"/>
        <w:spacing w:after="120"/>
        <w:jc w:val="both"/>
        <w:rPr>
          <w:rFonts w:ascii="Times New Roman" w:hAnsi="Times New Roman"/>
          <w:sz w:val="24"/>
          <w:szCs w:val="26"/>
        </w:rPr>
      </w:pPr>
      <w:r>
        <w:rPr>
          <w:rFonts w:ascii="Times New Roman" w:hAnsi="Times New Roman"/>
          <w:sz w:val="24"/>
          <w:szCs w:val="26"/>
        </w:rPr>
        <w:t xml:space="preserve">Thank </w:t>
      </w:r>
      <w:r w:rsidR="009B19BF">
        <w:rPr>
          <w:rFonts w:ascii="Times New Roman" w:hAnsi="Times New Roman"/>
          <w:sz w:val="24"/>
          <w:szCs w:val="26"/>
        </w:rPr>
        <w:t>you, Honorable Chair</w:t>
      </w:r>
      <w:r>
        <w:rPr>
          <w:rFonts w:ascii="Times New Roman" w:hAnsi="Times New Roman"/>
          <w:sz w:val="24"/>
          <w:szCs w:val="26"/>
        </w:rPr>
        <w:t>.</w:t>
      </w:r>
    </w:p>
    <w:sectPr w:rsidR="00D94CB4" w:rsidRPr="00D94CB4" w:rsidSect="0032113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BCE6" w14:textId="77777777" w:rsidR="007A3C2A" w:rsidRDefault="007A3C2A" w:rsidP="009B19BF">
      <w:r>
        <w:separator/>
      </w:r>
    </w:p>
  </w:endnote>
  <w:endnote w:type="continuationSeparator" w:id="0">
    <w:p w14:paraId="6C68F0D5" w14:textId="77777777" w:rsidR="007A3C2A" w:rsidRDefault="007A3C2A" w:rsidP="009B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utonnyMJ">
    <w:altName w:val="Calibri"/>
    <w:panose1 w:val="00000000000000000000"/>
    <w:charset w:val="00"/>
    <w:family w:val="auto"/>
    <w:notTrueType/>
    <w:pitch w:val="variable"/>
    <w:sig w:usb0="80000AAF" w:usb1="00000048" w:usb2="00000000" w:usb3="00000000" w:csb0="0000003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FCC05" w14:textId="77777777" w:rsidR="007A3C2A" w:rsidRDefault="007A3C2A" w:rsidP="009B19BF">
      <w:r>
        <w:separator/>
      </w:r>
    </w:p>
  </w:footnote>
  <w:footnote w:type="continuationSeparator" w:id="0">
    <w:p w14:paraId="1743F39B" w14:textId="77777777" w:rsidR="007A3C2A" w:rsidRDefault="007A3C2A" w:rsidP="009B19BF">
      <w:r>
        <w:continuationSeparator/>
      </w:r>
    </w:p>
  </w:footnote>
  <w:footnote w:id="1">
    <w:p w14:paraId="0B2624BF" w14:textId="72B0EF06" w:rsidR="0084022B" w:rsidRDefault="0084022B">
      <w:pPr>
        <w:pStyle w:val="FootnoteText"/>
      </w:pPr>
      <w:r>
        <w:rPr>
          <w:rStyle w:val="FootnoteReference"/>
        </w:rPr>
        <w:footnoteRef/>
      </w:r>
      <w:r>
        <w:t xml:space="preserve"> KF Human Rights Report-2018</w:t>
      </w:r>
    </w:p>
  </w:footnote>
  <w:footnote w:id="2">
    <w:p w14:paraId="176F8CF8" w14:textId="185D8172" w:rsidR="009B19BF" w:rsidRDefault="009B19BF">
      <w:pPr>
        <w:pStyle w:val="FootnoteText"/>
      </w:pPr>
      <w:r>
        <w:rPr>
          <w:rStyle w:val="FootnoteReference"/>
        </w:rPr>
        <w:footnoteRef/>
      </w:r>
      <w:r>
        <w:t xml:space="preserve"> </w:t>
      </w:r>
      <w:proofErr w:type="spellStart"/>
      <w:r w:rsidRPr="009B19BF">
        <w:rPr>
          <w:rFonts w:ascii="Times New Roman" w:hAnsi="Times New Roman"/>
          <w:color w:val="000000"/>
          <w:szCs w:val="20"/>
        </w:rPr>
        <w:t>Parbatya</w:t>
      </w:r>
      <w:proofErr w:type="spellEnd"/>
      <w:r w:rsidRPr="009B19BF">
        <w:rPr>
          <w:rFonts w:ascii="Times New Roman" w:hAnsi="Times New Roman"/>
          <w:color w:val="000000"/>
          <w:szCs w:val="20"/>
        </w:rPr>
        <w:t xml:space="preserve"> </w:t>
      </w:r>
      <w:proofErr w:type="spellStart"/>
      <w:r w:rsidRPr="009B19BF">
        <w:rPr>
          <w:rFonts w:ascii="Times New Roman" w:hAnsi="Times New Roman"/>
          <w:color w:val="000000"/>
          <w:szCs w:val="20"/>
        </w:rPr>
        <w:t>Chattagram</w:t>
      </w:r>
      <w:proofErr w:type="spellEnd"/>
      <w:r w:rsidRPr="009B19BF">
        <w:rPr>
          <w:rFonts w:ascii="Times New Roman" w:hAnsi="Times New Roman"/>
          <w:color w:val="000000"/>
          <w:szCs w:val="20"/>
        </w:rPr>
        <w:t xml:space="preserve"> Jana </w:t>
      </w:r>
      <w:proofErr w:type="spellStart"/>
      <w:r w:rsidRPr="009B19BF">
        <w:rPr>
          <w:rFonts w:ascii="Times New Roman" w:hAnsi="Times New Roman"/>
          <w:color w:val="000000"/>
          <w:szCs w:val="20"/>
        </w:rPr>
        <w:t>Samhati</w:t>
      </w:r>
      <w:proofErr w:type="spellEnd"/>
      <w:r w:rsidRPr="009B19BF">
        <w:rPr>
          <w:rFonts w:ascii="Times New Roman" w:hAnsi="Times New Roman"/>
          <w:color w:val="000000"/>
          <w:szCs w:val="20"/>
        </w:rPr>
        <w:t xml:space="preserve"> Samiti (PCJSS)</w:t>
      </w:r>
      <w:r>
        <w:rPr>
          <w:rFonts w:ascii="Times New Roman" w:hAnsi="Times New Roman"/>
          <w:color w:val="000000"/>
          <w:szCs w:val="20"/>
        </w:rPr>
        <w:t xml:space="preserve"> is the political party of indigenous peoples in 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57AE"/>
    <w:multiLevelType w:val="hybridMultilevel"/>
    <w:tmpl w:val="9404CC6C"/>
    <w:lvl w:ilvl="0" w:tplc="04090011">
      <w:start w:val="1"/>
      <w:numFmt w:val="decimal"/>
      <w:lvlText w:val="%1)"/>
      <w:lvlJc w:val="left"/>
      <w:pPr>
        <w:ind w:left="360" w:hanging="360"/>
      </w:pPr>
      <w:rPr>
        <w:rFonts w:hint="default"/>
      </w:rPr>
    </w:lvl>
    <w:lvl w:ilvl="1" w:tplc="EBD0445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277F1C"/>
    <w:multiLevelType w:val="hybridMultilevel"/>
    <w:tmpl w:val="6B4A8F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34"/>
    <w:rsid w:val="00001491"/>
    <w:rsid w:val="00002AD8"/>
    <w:rsid w:val="00014A0B"/>
    <w:rsid w:val="000C02DB"/>
    <w:rsid w:val="000C427C"/>
    <w:rsid w:val="000F08D2"/>
    <w:rsid w:val="00130024"/>
    <w:rsid w:val="00143739"/>
    <w:rsid w:val="001916BC"/>
    <w:rsid w:val="00193A7E"/>
    <w:rsid w:val="002204AE"/>
    <w:rsid w:val="0025446E"/>
    <w:rsid w:val="00321138"/>
    <w:rsid w:val="003B4891"/>
    <w:rsid w:val="003D2A72"/>
    <w:rsid w:val="0061516E"/>
    <w:rsid w:val="0069020D"/>
    <w:rsid w:val="00697A60"/>
    <w:rsid w:val="006B376F"/>
    <w:rsid w:val="006F5E34"/>
    <w:rsid w:val="007A3C2A"/>
    <w:rsid w:val="007F12F9"/>
    <w:rsid w:val="0084022B"/>
    <w:rsid w:val="00925433"/>
    <w:rsid w:val="00974641"/>
    <w:rsid w:val="00980C87"/>
    <w:rsid w:val="009B19BF"/>
    <w:rsid w:val="00A54648"/>
    <w:rsid w:val="00AD5A2A"/>
    <w:rsid w:val="00B72E6E"/>
    <w:rsid w:val="00C273C7"/>
    <w:rsid w:val="00C7424C"/>
    <w:rsid w:val="00C967BE"/>
    <w:rsid w:val="00CA488B"/>
    <w:rsid w:val="00D94CB4"/>
    <w:rsid w:val="00DE0EB0"/>
    <w:rsid w:val="00F960F7"/>
    <w:rsid w:val="00FB4396"/>
    <w:rsid w:val="00FD4FF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626D"/>
  <w15:chartTrackingRefBased/>
  <w15:docId w15:val="{5D3636DA-51F3-454D-AE32-42CA227E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30"/>
        <w:lang w:val="en-US" w:eastAsia="en-US"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5E34"/>
    <w:rPr>
      <w:b/>
      <w:bCs/>
    </w:rPr>
  </w:style>
  <w:style w:type="character" w:customStyle="1" w:styleId="b11">
    <w:name w:val="b11"/>
    <w:rsid w:val="002204AE"/>
    <w:rPr>
      <w:rFonts w:ascii="SutonnyMJ" w:hAnsi="SutonnyMJ" w:hint="default"/>
      <w:sz w:val="26"/>
      <w:szCs w:val="26"/>
    </w:rPr>
  </w:style>
  <w:style w:type="paragraph" w:styleId="ListParagraph">
    <w:name w:val="List Paragraph"/>
    <w:basedOn w:val="Normal"/>
    <w:uiPriority w:val="34"/>
    <w:qFormat/>
    <w:rsid w:val="00C967BE"/>
    <w:pPr>
      <w:ind w:left="720"/>
      <w:contextualSpacing/>
    </w:pPr>
  </w:style>
  <w:style w:type="paragraph" w:customStyle="1" w:styleId="NoSpacing1">
    <w:name w:val="No Spacing1"/>
    <w:uiPriority w:val="1"/>
    <w:qFormat/>
    <w:rsid w:val="00D94CB4"/>
    <w:rPr>
      <w:rFonts w:ascii="Calibri" w:eastAsia="MS Mincho" w:hAnsi="Calibri" w:cs="Times New Roman"/>
      <w:sz w:val="22"/>
      <w:szCs w:val="22"/>
      <w:lang w:bidi="ar-SA"/>
    </w:rPr>
  </w:style>
  <w:style w:type="paragraph" w:customStyle="1" w:styleId="NoSpacing3">
    <w:name w:val="No Spacing3"/>
    <w:uiPriority w:val="1"/>
    <w:qFormat/>
    <w:rsid w:val="00D94CB4"/>
    <w:rPr>
      <w:rFonts w:ascii="Calibri" w:eastAsia="Calibri" w:hAnsi="Calibri" w:cs="Times New Roman"/>
      <w:sz w:val="22"/>
      <w:szCs w:val="22"/>
      <w:lang w:bidi="ar-SA"/>
    </w:rPr>
  </w:style>
  <w:style w:type="paragraph" w:styleId="FootnoteText">
    <w:name w:val="footnote text"/>
    <w:basedOn w:val="Normal"/>
    <w:link w:val="FootnoteTextChar"/>
    <w:uiPriority w:val="99"/>
    <w:semiHidden/>
    <w:unhideWhenUsed/>
    <w:rsid w:val="009B19BF"/>
    <w:rPr>
      <w:sz w:val="20"/>
      <w:szCs w:val="25"/>
    </w:rPr>
  </w:style>
  <w:style w:type="character" w:customStyle="1" w:styleId="FootnoteTextChar">
    <w:name w:val="Footnote Text Char"/>
    <w:basedOn w:val="DefaultParagraphFont"/>
    <w:link w:val="FootnoteText"/>
    <w:uiPriority w:val="99"/>
    <w:semiHidden/>
    <w:rsid w:val="009B19BF"/>
    <w:rPr>
      <w:rFonts w:cs="Vrinda"/>
      <w:sz w:val="20"/>
      <w:szCs w:val="25"/>
    </w:rPr>
  </w:style>
  <w:style w:type="character" w:styleId="FootnoteReference">
    <w:name w:val="footnote reference"/>
    <w:basedOn w:val="DefaultParagraphFont"/>
    <w:uiPriority w:val="99"/>
    <w:semiHidden/>
    <w:unhideWhenUsed/>
    <w:rsid w:val="009B1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33C911-C81E-4170-8E4C-7BB05DD5AC13}">
  <ds:schemaRefs>
    <ds:schemaRef ds:uri="http://schemas.openxmlformats.org/officeDocument/2006/bibliography"/>
  </ds:schemaRefs>
</ds:datastoreItem>
</file>

<file path=customXml/itemProps2.xml><?xml version="1.0" encoding="utf-8"?>
<ds:datastoreItem xmlns:ds="http://schemas.openxmlformats.org/officeDocument/2006/customXml" ds:itemID="{D6698817-5F55-493B-9E27-775EA01F6114}"/>
</file>

<file path=customXml/itemProps3.xml><?xml version="1.0" encoding="utf-8"?>
<ds:datastoreItem xmlns:ds="http://schemas.openxmlformats.org/officeDocument/2006/customXml" ds:itemID="{ED0A2046-D38A-4921-854D-B0F975ECAF9E}"/>
</file>

<file path=customXml/itemProps4.xml><?xml version="1.0" encoding="utf-8"?>
<ds:datastoreItem xmlns:ds="http://schemas.openxmlformats.org/officeDocument/2006/customXml" ds:itemID="{DEA852F8-870F-4F2A-8DC8-32824A49651D}"/>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FOX Catherine</cp:lastModifiedBy>
  <cp:revision>2</cp:revision>
  <cp:lastPrinted>2020-02-09T04:40:00Z</cp:lastPrinted>
  <dcterms:created xsi:type="dcterms:W3CDTF">2020-11-06T14:29:00Z</dcterms:created>
  <dcterms:modified xsi:type="dcterms:W3CDTF">2020-11-06T14:29:00Z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