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70CEC" w14:textId="77777777" w:rsidR="0014486B" w:rsidRPr="00B1440C" w:rsidRDefault="0014486B" w:rsidP="00A37013">
      <w:pPr>
        <w:jc w:val="center"/>
        <w:rPr>
          <w:b/>
        </w:rPr>
      </w:pPr>
      <w:r w:rsidRPr="00B1440C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6A2D5B5" wp14:editId="0FED7C77">
            <wp:simplePos x="0" y="0"/>
            <wp:positionH relativeFrom="margin">
              <wp:posOffset>2358390</wp:posOffset>
            </wp:positionH>
            <wp:positionV relativeFrom="paragraph">
              <wp:posOffset>0</wp:posOffset>
            </wp:positionV>
            <wp:extent cx="1623695" cy="756920"/>
            <wp:effectExtent l="0" t="0" r="0" b="0"/>
            <wp:wrapTight wrapText="bothSides">
              <wp:wrapPolygon edited="0">
                <wp:start x="3801" y="2718"/>
                <wp:lineTo x="1267" y="11416"/>
                <wp:lineTo x="1267" y="14134"/>
                <wp:lineTo x="2534" y="17396"/>
                <wp:lineTo x="3294" y="18483"/>
                <wp:lineTo x="20020" y="18483"/>
                <wp:lineTo x="19260" y="13047"/>
                <wp:lineTo x="19007" y="12503"/>
                <wp:lineTo x="20020" y="8698"/>
                <wp:lineTo x="18753" y="7611"/>
                <wp:lineTo x="5068" y="2718"/>
                <wp:lineTo x="3801" y="2718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7791F" w14:textId="77777777" w:rsidR="0014486B" w:rsidRPr="00B1440C" w:rsidRDefault="0014486B" w:rsidP="00A37013">
      <w:pPr>
        <w:jc w:val="center"/>
        <w:rPr>
          <w:b/>
        </w:rPr>
      </w:pPr>
    </w:p>
    <w:p w14:paraId="710E8DB9" w14:textId="77777777" w:rsidR="00AF0239" w:rsidRDefault="00AF0239" w:rsidP="00A37013">
      <w:pPr>
        <w:jc w:val="center"/>
        <w:rPr>
          <w:b/>
          <w:sz w:val="20"/>
          <w:szCs w:val="20"/>
        </w:rPr>
      </w:pPr>
    </w:p>
    <w:p w14:paraId="565FEEF6" w14:textId="77777777" w:rsidR="00AF0239" w:rsidRDefault="00AF0239" w:rsidP="00A37013">
      <w:pPr>
        <w:jc w:val="center"/>
        <w:rPr>
          <w:b/>
          <w:sz w:val="20"/>
          <w:szCs w:val="20"/>
        </w:rPr>
      </w:pPr>
    </w:p>
    <w:p w14:paraId="395F3DD7" w14:textId="77777777" w:rsidR="00AF0239" w:rsidRDefault="00AF0239" w:rsidP="00A37013">
      <w:pPr>
        <w:jc w:val="center"/>
        <w:rPr>
          <w:b/>
          <w:sz w:val="20"/>
          <w:szCs w:val="20"/>
        </w:rPr>
      </w:pPr>
    </w:p>
    <w:p w14:paraId="15D43F38" w14:textId="77777777" w:rsidR="00AF0239" w:rsidRDefault="00AF0239" w:rsidP="00A37013">
      <w:pPr>
        <w:jc w:val="center"/>
        <w:rPr>
          <w:b/>
          <w:sz w:val="20"/>
          <w:szCs w:val="20"/>
        </w:rPr>
      </w:pPr>
    </w:p>
    <w:p w14:paraId="6B3712A6" w14:textId="2C4976F4" w:rsidR="00A37013" w:rsidRPr="00AF0239" w:rsidRDefault="00A37013" w:rsidP="00DE3C82">
      <w:pPr>
        <w:jc w:val="center"/>
        <w:rPr>
          <w:sz w:val="24"/>
          <w:szCs w:val="24"/>
        </w:rPr>
      </w:pPr>
      <w:r w:rsidRPr="00AF0239">
        <w:rPr>
          <w:b/>
          <w:sz w:val="24"/>
          <w:szCs w:val="24"/>
        </w:rPr>
        <w:t>EXPERT MECHANISM ON THE RIGHTS OF INDIGENOUS PEOPLES</w:t>
      </w:r>
    </w:p>
    <w:p w14:paraId="3AD34DE3" w14:textId="77777777" w:rsidR="008E6370" w:rsidRDefault="00A37013" w:rsidP="008E6370">
      <w:pPr>
        <w:jc w:val="center"/>
        <w:rPr>
          <w:b/>
          <w:sz w:val="24"/>
          <w:szCs w:val="24"/>
        </w:rPr>
      </w:pPr>
      <w:r w:rsidRPr="00AF0239">
        <w:rPr>
          <w:b/>
          <w:sz w:val="24"/>
          <w:szCs w:val="24"/>
        </w:rPr>
        <w:t>Statement on</w:t>
      </w:r>
      <w:r w:rsidR="00535ED8" w:rsidRPr="00AF0239">
        <w:rPr>
          <w:b/>
          <w:sz w:val="24"/>
          <w:szCs w:val="24"/>
        </w:rPr>
        <w:t xml:space="preserve"> expert seminar and </w:t>
      </w:r>
      <w:r w:rsidRPr="00AF0239">
        <w:rPr>
          <w:b/>
          <w:sz w:val="24"/>
          <w:szCs w:val="24"/>
        </w:rPr>
        <w:t xml:space="preserve">inter-sessional meeting </w:t>
      </w:r>
    </w:p>
    <w:p w14:paraId="575FC060" w14:textId="77777777" w:rsidR="00A37013" w:rsidRPr="008E6370" w:rsidRDefault="00AF0239" w:rsidP="008E6370">
      <w:pPr>
        <w:jc w:val="center"/>
        <w:rPr>
          <w:b/>
          <w:sz w:val="24"/>
          <w:szCs w:val="24"/>
        </w:rPr>
      </w:pPr>
      <w:r w:rsidRPr="00AF0239">
        <w:rPr>
          <w:i/>
          <w:sz w:val="24"/>
          <w:szCs w:val="24"/>
        </w:rPr>
        <w:t>Chiang Mai, Thailand</w:t>
      </w:r>
      <w:r w:rsidR="008E6370">
        <w:rPr>
          <w:b/>
          <w:sz w:val="24"/>
          <w:szCs w:val="24"/>
        </w:rPr>
        <w:t xml:space="preserve">, </w:t>
      </w:r>
      <w:r w:rsidRPr="00AF0239">
        <w:rPr>
          <w:i/>
          <w:sz w:val="24"/>
          <w:szCs w:val="24"/>
        </w:rPr>
        <w:t>5-9 November 2018</w:t>
      </w:r>
    </w:p>
    <w:p w14:paraId="0F640496" w14:textId="77777777" w:rsidR="00A37013" w:rsidRPr="00AF0239" w:rsidRDefault="00A37013" w:rsidP="00BB1BC6">
      <w:pPr>
        <w:rPr>
          <w:sz w:val="24"/>
          <w:szCs w:val="24"/>
        </w:rPr>
      </w:pPr>
    </w:p>
    <w:p w14:paraId="0B109C94" w14:textId="7F4E09AB" w:rsidR="00AF0239" w:rsidRPr="00DE3C82" w:rsidRDefault="00B1440C" w:rsidP="00AF0239">
      <w:pPr>
        <w:rPr>
          <w:rFonts w:cstheme="minorHAnsi"/>
          <w:sz w:val="20"/>
          <w:szCs w:val="20"/>
        </w:rPr>
      </w:pPr>
      <w:r w:rsidRPr="00DE3C82">
        <w:rPr>
          <w:rFonts w:cstheme="minorHAnsi"/>
          <w:sz w:val="20"/>
          <w:szCs w:val="20"/>
        </w:rPr>
        <w:t>The United Nations Expert Mechanism on the Rights of In</w:t>
      </w:r>
      <w:r w:rsidR="00535ED8" w:rsidRPr="00DE3C82">
        <w:rPr>
          <w:rFonts w:cstheme="minorHAnsi"/>
          <w:sz w:val="20"/>
          <w:szCs w:val="20"/>
        </w:rPr>
        <w:t>digenous Peoples (EMRIP) held an expert-seminar hosted by the</w:t>
      </w:r>
      <w:r w:rsidR="00AF0239" w:rsidRPr="00DE3C82">
        <w:rPr>
          <w:rFonts w:cstheme="minorHAnsi"/>
          <w:sz w:val="20"/>
          <w:szCs w:val="20"/>
        </w:rPr>
        <w:t xml:space="preserve"> Regional Centre for Social Science and Sustainable Development (RCSD) and</w:t>
      </w:r>
      <w:r w:rsidR="006C7BFF">
        <w:rPr>
          <w:rFonts w:cstheme="minorHAnsi"/>
          <w:sz w:val="20"/>
          <w:szCs w:val="20"/>
        </w:rPr>
        <w:t xml:space="preserve"> the</w:t>
      </w:r>
      <w:r w:rsidR="00AF0239" w:rsidRPr="00DE3C82">
        <w:rPr>
          <w:rFonts w:cstheme="minorHAnsi"/>
          <w:sz w:val="20"/>
          <w:szCs w:val="20"/>
        </w:rPr>
        <w:t xml:space="preserve"> Centre for Ethnic Studies and Development</w:t>
      </w:r>
      <w:r w:rsidR="00AF0239" w:rsidRPr="00DE3C82">
        <w:rPr>
          <w:rFonts w:cstheme="minorHAnsi"/>
          <w:sz w:val="20"/>
          <w:szCs w:val="20"/>
          <w:cs/>
          <w:lang w:bidi="th-TH"/>
        </w:rPr>
        <w:t xml:space="preserve"> </w:t>
      </w:r>
      <w:r w:rsidR="00AF0239" w:rsidRPr="00DE3C82">
        <w:rPr>
          <w:rFonts w:cstheme="minorHAnsi"/>
          <w:sz w:val="20"/>
          <w:szCs w:val="20"/>
          <w:lang w:val="en-US" w:bidi="th-TH"/>
        </w:rPr>
        <w:t>(CESD)</w:t>
      </w:r>
      <w:r w:rsidR="00AF0239" w:rsidRPr="00DE3C82">
        <w:rPr>
          <w:rFonts w:cstheme="minorHAnsi"/>
          <w:sz w:val="20"/>
          <w:szCs w:val="20"/>
        </w:rPr>
        <w:t xml:space="preserve">, </w:t>
      </w:r>
      <w:r w:rsidR="00AF0239" w:rsidRPr="00DE3C82">
        <w:rPr>
          <w:rFonts w:cstheme="minorHAnsi"/>
          <w:sz w:val="20"/>
          <w:szCs w:val="20"/>
          <w:lang w:val="en-US"/>
        </w:rPr>
        <w:t xml:space="preserve">Faculty of Social Sciences, </w:t>
      </w:r>
      <w:r w:rsidR="00AF0239" w:rsidRPr="00DE3C82">
        <w:rPr>
          <w:rFonts w:cstheme="minorHAnsi"/>
          <w:sz w:val="20"/>
          <w:szCs w:val="20"/>
        </w:rPr>
        <w:t>Chiang Mai University, Chiang Mai, Thailand, from 5 to 6 Novem</w:t>
      </w:r>
      <w:r w:rsidR="00535ED8" w:rsidRPr="00DE3C82">
        <w:rPr>
          <w:rFonts w:cstheme="minorHAnsi"/>
          <w:sz w:val="20"/>
          <w:szCs w:val="20"/>
        </w:rPr>
        <w:t>ber, and an</w:t>
      </w:r>
      <w:r w:rsidRPr="00DE3C82">
        <w:rPr>
          <w:rFonts w:cstheme="minorHAnsi"/>
          <w:sz w:val="20"/>
          <w:szCs w:val="20"/>
        </w:rPr>
        <w:t xml:space="preserve"> i</w:t>
      </w:r>
      <w:r w:rsidR="00535ED8" w:rsidRPr="00DE3C82">
        <w:rPr>
          <w:rFonts w:cstheme="minorHAnsi"/>
          <w:sz w:val="20"/>
          <w:szCs w:val="20"/>
        </w:rPr>
        <w:t>nter-sessional meeting</w:t>
      </w:r>
      <w:r w:rsidR="00F9726F" w:rsidRPr="00DE3C82">
        <w:rPr>
          <w:rFonts w:cstheme="minorHAnsi"/>
          <w:sz w:val="20"/>
          <w:szCs w:val="20"/>
        </w:rPr>
        <w:t>,</w:t>
      </w:r>
      <w:r w:rsidR="00AF0239" w:rsidRPr="00DE3C82">
        <w:rPr>
          <w:rFonts w:cstheme="minorHAnsi"/>
          <w:sz w:val="20"/>
          <w:szCs w:val="20"/>
        </w:rPr>
        <w:t xml:space="preserve"> from 7 to 9 November, in Chiang Mai, Thailand</w:t>
      </w:r>
      <w:r w:rsidR="00535ED8" w:rsidRPr="00DE3C82">
        <w:rPr>
          <w:rFonts w:cstheme="minorHAnsi"/>
          <w:sz w:val="20"/>
          <w:szCs w:val="20"/>
        </w:rPr>
        <w:t>.</w:t>
      </w:r>
    </w:p>
    <w:p w14:paraId="17538214" w14:textId="77777777" w:rsidR="00AF0239" w:rsidRPr="00DE3C82" w:rsidRDefault="00AF0239" w:rsidP="00AF0239">
      <w:pPr>
        <w:rPr>
          <w:rFonts w:cstheme="minorHAnsi"/>
          <w:sz w:val="20"/>
          <w:szCs w:val="20"/>
        </w:rPr>
      </w:pPr>
    </w:p>
    <w:p w14:paraId="79B20876" w14:textId="77777777" w:rsidR="001B29B2" w:rsidRPr="00DE3C82" w:rsidRDefault="00B1440C" w:rsidP="001B29B2">
      <w:pPr>
        <w:rPr>
          <w:rFonts w:cstheme="minorHAnsi"/>
          <w:sz w:val="20"/>
          <w:szCs w:val="20"/>
        </w:rPr>
      </w:pPr>
      <w:r w:rsidRPr="00DE3C82">
        <w:rPr>
          <w:rFonts w:cstheme="minorHAnsi"/>
          <w:sz w:val="20"/>
          <w:szCs w:val="20"/>
        </w:rPr>
        <w:t xml:space="preserve">The purpose of </w:t>
      </w:r>
      <w:r w:rsidR="001B29B2" w:rsidRPr="00DE3C82">
        <w:rPr>
          <w:rFonts w:cstheme="minorHAnsi"/>
          <w:sz w:val="20"/>
          <w:szCs w:val="20"/>
        </w:rPr>
        <w:t>the seminar was to</w:t>
      </w:r>
      <w:r w:rsidR="003C7C5D" w:rsidRPr="00DE3C82">
        <w:rPr>
          <w:rFonts w:cstheme="minorHAnsi"/>
          <w:sz w:val="20"/>
          <w:szCs w:val="20"/>
        </w:rPr>
        <w:t xml:space="preserve"> gather information</w:t>
      </w:r>
      <w:r w:rsidR="001B29B2" w:rsidRPr="00DE3C82">
        <w:rPr>
          <w:rFonts w:cstheme="minorHAnsi"/>
          <w:sz w:val="20"/>
          <w:szCs w:val="20"/>
        </w:rPr>
        <w:t xml:space="preserve"> </w:t>
      </w:r>
      <w:r w:rsidR="003C7C5D" w:rsidRPr="00DE3C82">
        <w:rPr>
          <w:rFonts w:cstheme="minorHAnsi"/>
          <w:sz w:val="20"/>
          <w:szCs w:val="20"/>
        </w:rPr>
        <w:t>for</w:t>
      </w:r>
      <w:r w:rsidR="001B29B2" w:rsidRPr="00DE3C82">
        <w:rPr>
          <w:rFonts w:cstheme="minorHAnsi"/>
          <w:sz w:val="20"/>
          <w:szCs w:val="20"/>
        </w:rPr>
        <w:t xml:space="preserve"> the </w:t>
      </w:r>
      <w:r w:rsidR="00F9726F" w:rsidRPr="00DE3C82">
        <w:rPr>
          <w:rFonts w:cstheme="minorHAnsi"/>
          <w:sz w:val="20"/>
          <w:szCs w:val="20"/>
        </w:rPr>
        <w:t>EMRIP</w:t>
      </w:r>
      <w:r w:rsidR="003C7C5D" w:rsidRPr="00DE3C82">
        <w:rPr>
          <w:rFonts w:cstheme="minorHAnsi"/>
          <w:sz w:val="20"/>
          <w:szCs w:val="20"/>
        </w:rPr>
        <w:t>’s</w:t>
      </w:r>
      <w:r w:rsidR="00A006F2" w:rsidRPr="00DE3C82">
        <w:rPr>
          <w:rFonts w:cstheme="minorHAnsi"/>
          <w:sz w:val="20"/>
          <w:szCs w:val="20"/>
        </w:rPr>
        <w:t xml:space="preserve"> </w:t>
      </w:r>
      <w:r w:rsidR="001B29B2" w:rsidRPr="00DE3C82">
        <w:rPr>
          <w:rFonts w:cstheme="minorHAnsi"/>
          <w:sz w:val="20"/>
          <w:szCs w:val="20"/>
        </w:rPr>
        <w:t>study on</w:t>
      </w:r>
      <w:r w:rsidR="00AF0239" w:rsidRPr="00DE3C82">
        <w:rPr>
          <w:rFonts w:cstheme="minorHAnsi"/>
          <w:noProof/>
          <w:sz w:val="20"/>
          <w:szCs w:val="20"/>
        </w:rPr>
        <w:t xml:space="preserve"> Indigenous Peoples’ Rights in the Context of Borders, Migration and Displacement</w:t>
      </w:r>
      <w:r w:rsidR="00917F1F" w:rsidRPr="00DE3C82">
        <w:rPr>
          <w:rFonts w:cstheme="minorHAnsi"/>
          <w:noProof/>
          <w:sz w:val="20"/>
          <w:szCs w:val="20"/>
        </w:rPr>
        <w:t xml:space="preserve"> (resolution 33/25, para. 2a, of the Human Rights Council)</w:t>
      </w:r>
      <w:r w:rsidR="001B29B2" w:rsidRPr="00DE3C82">
        <w:rPr>
          <w:rFonts w:cstheme="minorHAnsi"/>
          <w:sz w:val="20"/>
          <w:szCs w:val="20"/>
        </w:rPr>
        <w:t xml:space="preserve">. </w:t>
      </w:r>
      <w:r w:rsidR="003C7C5D" w:rsidRPr="00DE3C82">
        <w:rPr>
          <w:rFonts w:cstheme="minorHAnsi"/>
          <w:sz w:val="20"/>
          <w:szCs w:val="20"/>
        </w:rPr>
        <w:t>The seminar provided an opportunity for exchange among academics, practitioners and other experts on this issue</w:t>
      </w:r>
      <w:r w:rsidR="001B29B2" w:rsidRPr="00DE3C82">
        <w:rPr>
          <w:rFonts w:cstheme="minorHAnsi"/>
          <w:sz w:val="20"/>
          <w:szCs w:val="20"/>
        </w:rPr>
        <w:t xml:space="preserve">. </w:t>
      </w:r>
    </w:p>
    <w:p w14:paraId="3DFB96D8" w14:textId="77777777" w:rsidR="000912CA" w:rsidRPr="00DE3C82" w:rsidRDefault="000912CA" w:rsidP="001B29B2">
      <w:pPr>
        <w:rPr>
          <w:rFonts w:cstheme="minorHAnsi"/>
          <w:sz w:val="20"/>
          <w:szCs w:val="20"/>
        </w:rPr>
      </w:pPr>
    </w:p>
    <w:p w14:paraId="77D6BF99" w14:textId="67F3CAD0" w:rsidR="00917F1F" w:rsidRPr="00DE3C82" w:rsidRDefault="001B29B2" w:rsidP="00917F1F">
      <w:pPr>
        <w:pStyle w:val="Normal1"/>
        <w:rPr>
          <w:rFonts w:asciiTheme="minorHAnsi" w:hAnsiTheme="minorHAnsi" w:cstheme="minorHAnsi"/>
          <w:sz w:val="20"/>
          <w:szCs w:val="20"/>
        </w:rPr>
      </w:pPr>
      <w:r w:rsidRPr="00DE3C82">
        <w:rPr>
          <w:rFonts w:asciiTheme="minorHAnsi" w:hAnsiTheme="minorHAnsi" w:cstheme="minorHAnsi"/>
          <w:sz w:val="20"/>
          <w:szCs w:val="20"/>
        </w:rPr>
        <w:t xml:space="preserve">The purpose of the inter-sessional </w:t>
      </w:r>
      <w:r w:rsidR="00B1440C" w:rsidRPr="00DE3C82">
        <w:rPr>
          <w:rFonts w:asciiTheme="minorHAnsi" w:hAnsiTheme="minorHAnsi" w:cstheme="minorHAnsi"/>
          <w:sz w:val="20"/>
          <w:szCs w:val="20"/>
        </w:rPr>
        <w:t xml:space="preserve">meeting was to </w:t>
      </w:r>
      <w:r w:rsidR="00917F1F" w:rsidRPr="00DE3C82">
        <w:rPr>
          <w:rFonts w:asciiTheme="minorHAnsi" w:hAnsiTheme="minorHAnsi" w:cstheme="minorHAnsi"/>
          <w:sz w:val="20"/>
          <w:szCs w:val="20"/>
        </w:rPr>
        <w:t xml:space="preserve">plan for </w:t>
      </w:r>
      <w:r w:rsidR="007316AD" w:rsidRPr="00DE3C82">
        <w:rPr>
          <w:rFonts w:asciiTheme="minorHAnsi" w:hAnsiTheme="minorHAnsi" w:cstheme="minorHAnsi"/>
          <w:sz w:val="20"/>
          <w:szCs w:val="20"/>
        </w:rPr>
        <w:t xml:space="preserve">the EMRIP’s </w:t>
      </w:r>
      <w:r w:rsidR="00917F1F" w:rsidRPr="00DE3C82">
        <w:rPr>
          <w:rFonts w:asciiTheme="minorHAnsi" w:hAnsiTheme="minorHAnsi" w:cstheme="minorHAnsi"/>
          <w:sz w:val="20"/>
          <w:szCs w:val="20"/>
        </w:rPr>
        <w:t xml:space="preserve">forthcoming activities including </w:t>
      </w:r>
      <w:r w:rsidR="00F9726F" w:rsidRPr="00DE3C82">
        <w:rPr>
          <w:rFonts w:asciiTheme="minorHAnsi" w:hAnsiTheme="minorHAnsi" w:cstheme="minorHAnsi"/>
          <w:sz w:val="20"/>
          <w:szCs w:val="20"/>
        </w:rPr>
        <w:t xml:space="preserve">requests </w:t>
      </w:r>
      <w:r w:rsidR="00EC79AC" w:rsidRPr="00DE3C82">
        <w:rPr>
          <w:rFonts w:asciiTheme="minorHAnsi" w:hAnsiTheme="minorHAnsi" w:cstheme="minorHAnsi"/>
          <w:sz w:val="20"/>
          <w:szCs w:val="20"/>
        </w:rPr>
        <w:t xml:space="preserve">received </w:t>
      </w:r>
      <w:r w:rsidR="00F9726F" w:rsidRPr="00DE3C82">
        <w:rPr>
          <w:rFonts w:asciiTheme="minorHAnsi" w:hAnsiTheme="minorHAnsi" w:cstheme="minorHAnsi"/>
          <w:sz w:val="20"/>
          <w:szCs w:val="20"/>
        </w:rPr>
        <w:t>for country engagement</w:t>
      </w:r>
      <w:r w:rsidR="003C7C5D" w:rsidRPr="00DE3C82">
        <w:rPr>
          <w:rFonts w:asciiTheme="minorHAnsi" w:hAnsiTheme="minorHAnsi" w:cstheme="minorHAnsi"/>
          <w:sz w:val="20"/>
          <w:szCs w:val="20"/>
        </w:rPr>
        <w:t xml:space="preserve"> </w:t>
      </w:r>
      <w:r w:rsidR="00917F1F" w:rsidRPr="00DE3C82">
        <w:rPr>
          <w:rFonts w:asciiTheme="minorHAnsi" w:hAnsiTheme="minorHAnsi" w:cstheme="minorHAnsi"/>
          <w:sz w:val="20"/>
          <w:szCs w:val="20"/>
        </w:rPr>
        <w:t xml:space="preserve">under </w:t>
      </w:r>
      <w:r w:rsidR="006D6BB9" w:rsidRPr="00DE3C82">
        <w:rPr>
          <w:rFonts w:asciiTheme="minorHAnsi" w:hAnsiTheme="minorHAnsi" w:cstheme="minorHAnsi"/>
          <w:sz w:val="20"/>
          <w:szCs w:val="20"/>
        </w:rPr>
        <w:t>its</w:t>
      </w:r>
      <w:r w:rsidR="00F9726F" w:rsidRPr="00DE3C82">
        <w:rPr>
          <w:rFonts w:asciiTheme="minorHAnsi" w:hAnsiTheme="minorHAnsi" w:cstheme="minorHAnsi"/>
          <w:sz w:val="20"/>
          <w:szCs w:val="20"/>
        </w:rPr>
        <w:t xml:space="preserve"> new mandate</w:t>
      </w:r>
      <w:r w:rsidR="00917F1F" w:rsidRPr="00DE3C82">
        <w:rPr>
          <w:rFonts w:asciiTheme="minorHAnsi" w:hAnsiTheme="minorHAnsi" w:cstheme="minorHAnsi"/>
          <w:bCs/>
          <w:sz w:val="20"/>
          <w:szCs w:val="20"/>
        </w:rPr>
        <w:t xml:space="preserve"> and related working methods </w:t>
      </w:r>
      <w:r w:rsidR="006C7BFF">
        <w:rPr>
          <w:rFonts w:asciiTheme="minorHAnsi" w:hAnsiTheme="minorHAnsi" w:cstheme="minorHAnsi"/>
          <w:bCs/>
          <w:sz w:val="20"/>
          <w:szCs w:val="20"/>
        </w:rPr>
        <w:t>and</w:t>
      </w:r>
      <w:r w:rsidR="00917F1F" w:rsidRPr="00DE3C82">
        <w:rPr>
          <w:rFonts w:asciiTheme="minorHAnsi" w:hAnsiTheme="minorHAnsi" w:cstheme="minorHAnsi"/>
          <w:bCs/>
          <w:sz w:val="20"/>
          <w:szCs w:val="20"/>
        </w:rPr>
        <w:t xml:space="preserve"> polici</w:t>
      </w:r>
      <w:bookmarkStart w:id="0" w:name="_GoBack"/>
      <w:bookmarkEnd w:id="0"/>
      <w:r w:rsidR="00917F1F" w:rsidRPr="00DE3C82">
        <w:rPr>
          <w:rFonts w:asciiTheme="minorHAnsi" w:hAnsiTheme="minorHAnsi" w:cstheme="minorHAnsi"/>
          <w:bCs/>
          <w:sz w:val="20"/>
          <w:szCs w:val="20"/>
        </w:rPr>
        <w:t>es</w:t>
      </w:r>
      <w:r w:rsidR="00B1440C" w:rsidRPr="00DE3C82">
        <w:rPr>
          <w:rFonts w:asciiTheme="minorHAnsi" w:hAnsiTheme="minorHAnsi" w:cstheme="minorHAnsi"/>
          <w:sz w:val="20"/>
          <w:szCs w:val="20"/>
        </w:rPr>
        <w:t>.</w:t>
      </w:r>
      <w:r w:rsidR="00F9726F" w:rsidRPr="00DE3C82">
        <w:rPr>
          <w:rFonts w:asciiTheme="minorHAnsi" w:hAnsiTheme="minorHAnsi" w:cstheme="minorHAnsi"/>
          <w:sz w:val="20"/>
          <w:szCs w:val="20"/>
        </w:rPr>
        <w:t xml:space="preserve"> </w:t>
      </w:r>
      <w:r w:rsidR="00917F1F" w:rsidRPr="00DE3C82">
        <w:rPr>
          <w:rFonts w:asciiTheme="minorHAnsi" w:hAnsiTheme="minorHAnsi" w:cstheme="minorHAnsi"/>
          <w:sz w:val="20"/>
          <w:szCs w:val="20"/>
        </w:rPr>
        <w:t>Requests for country engagement include</w:t>
      </w:r>
      <w:r w:rsidR="00387E9E" w:rsidRPr="00DE3C82">
        <w:rPr>
          <w:rFonts w:asciiTheme="minorHAnsi" w:hAnsiTheme="minorHAnsi" w:cstheme="minorHAnsi"/>
          <w:sz w:val="20"/>
          <w:szCs w:val="20"/>
        </w:rPr>
        <w:t>:</w:t>
      </w:r>
      <w:r w:rsidR="00917F1F" w:rsidRPr="00DE3C82">
        <w:rPr>
          <w:rFonts w:asciiTheme="minorHAnsi" w:hAnsiTheme="minorHAnsi" w:cstheme="minorHAnsi"/>
          <w:sz w:val="20"/>
          <w:szCs w:val="20"/>
        </w:rPr>
        <w:t xml:space="preserve"> </w:t>
      </w:r>
      <w:r w:rsidR="00917F1F" w:rsidRPr="00DE3C82">
        <w:rPr>
          <w:rFonts w:asciiTheme="minorHAnsi" w:hAnsiTheme="minorHAnsi" w:cstheme="minorHAnsi"/>
          <w:bCs/>
          <w:sz w:val="20"/>
          <w:szCs w:val="20"/>
        </w:rPr>
        <w:t>repatriatio</w:t>
      </w:r>
      <w:r w:rsidR="00387E9E" w:rsidRPr="00DE3C82">
        <w:rPr>
          <w:rFonts w:asciiTheme="minorHAnsi" w:hAnsiTheme="minorHAnsi" w:cstheme="minorHAnsi"/>
          <w:bCs/>
          <w:sz w:val="20"/>
          <w:szCs w:val="20"/>
        </w:rPr>
        <w:t>n of cultural and/or spiritual objects;</w:t>
      </w:r>
      <w:r w:rsidR="00917F1F" w:rsidRPr="00DE3C82">
        <w:rPr>
          <w:rFonts w:asciiTheme="minorHAnsi" w:hAnsiTheme="minorHAnsi" w:cstheme="minorHAnsi"/>
          <w:bCs/>
          <w:sz w:val="20"/>
          <w:szCs w:val="20"/>
        </w:rPr>
        <w:t xml:space="preserve"> development of a national plan of action, implementation of regional court </w:t>
      </w:r>
      <w:r w:rsidR="00387E9E" w:rsidRPr="00DE3C82">
        <w:rPr>
          <w:rFonts w:asciiTheme="minorHAnsi" w:hAnsiTheme="minorHAnsi" w:cstheme="minorHAnsi"/>
          <w:bCs/>
          <w:sz w:val="20"/>
          <w:szCs w:val="20"/>
        </w:rPr>
        <w:t>decisions;</w:t>
      </w:r>
      <w:r w:rsidR="00EE360C" w:rsidRPr="00DE3C8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17F1F" w:rsidRPr="00DE3C82">
        <w:rPr>
          <w:rFonts w:asciiTheme="minorHAnsi" w:hAnsiTheme="minorHAnsi" w:cstheme="minorHAnsi"/>
          <w:bCs/>
          <w:sz w:val="20"/>
          <w:szCs w:val="20"/>
        </w:rPr>
        <w:t>implementation of Universal Periodic Review recommendations</w:t>
      </w:r>
      <w:r w:rsidR="00387E9E" w:rsidRPr="00DE3C82">
        <w:rPr>
          <w:rFonts w:asciiTheme="minorHAnsi" w:hAnsiTheme="minorHAnsi" w:cstheme="minorHAnsi"/>
          <w:bCs/>
          <w:sz w:val="20"/>
          <w:szCs w:val="20"/>
        </w:rPr>
        <w:t xml:space="preserve">; </w:t>
      </w:r>
      <w:r w:rsidR="00EE360C" w:rsidRPr="00DE3C82">
        <w:rPr>
          <w:rFonts w:asciiTheme="minorHAnsi" w:hAnsiTheme="minorHAnsi" w:cstheme="minorHAnsi"/>
          <w:bCs/>
          <w:sz w:val="20"/>
          <w:szCs w:val="20"/>
        </w:rPr>
        <w:t xml:space="preserve"> evictions of indigenous peoples from their land</w:t>
      </w:r>
      <w:r w:rsidR="00387E9E" w:rsidRPr="00DE3C82">
        <w:rPr>
          <w:rFonts w:asciiTheme="minorHAnsi" w:hAnsiTheme="minorHAnsi" w:cstheme="minorHAnsi"/>
          <w:bCs/>
          <w:sz w:val="20"/>
          <w:szCs w:val="20"/>
        </w:rPr>
        <w:t>; the protection of indigenous children; and traditional fishing rights</w:t>
      </w:r>
      <w:r w:rsidR="00917F1F" w:rsidRPr="00DE3C82">
        <w:rPr>
          <w:rFonts w:asciiTheme="minorHAnsi" w:hAnsiTheme="minorHAnsi" w:cstheme="minorHAnsi"/>
          <w:sz w:val="20"/>
          <w:szCs w:val="20"/>
        </w:rPr>
        <w:t xml:space="preserve">. </w:t>
      </w:r>
      <w:r w:rsidR="000912CA" w:rsidRPr="00DE3C82">
        <w:rPr>
          <w:rFonts w:asciiTheme="minorHAnsi" w:hAnsiTheme="minorHAnsi" w:cstheme="minorHAnsi"/>
          <w:sz w:val="20"/>
          <w:szCs w:val="20"/>
        </w:rPr>
        <w:t xml:space="preserve">Information on country engagement missions </w:t>
      </w:r>
      <w:r w:rsidR="00387E9E" w:rsidRPr="00DE3C82">
        <w:rPr>
          <w:rFonts w:asciiTheme="minorHAnsi" w:hAnsiTheme="minorHAnsi" w:cstheme="minorHAnsi"/>
          <w:sz w:val="20"/>
          <w:szCs w:val="20"/>
        </w:rPr>
        <w:t xml:space="preserve">to be </w:t>
      </w:r>
      <w:r w:rsidR="000912CA" w:rsidRPr="00DE3C82">
        <w:rPr>
          <w:rFonts w:asciiTheme="minorHAnsi" w:hAnsiTheme="minorHAnsi" w:cstheme="minorHAnsi"/>
          <w:sz w:val="20"/>
          <w:szCs w:val="20"/>
        </w:rPr>
        <w:t>undertaken will be provided on the EMRIP’s webpage and reported upon during the EMRIP session in July 2019.</w:t>
      </w:r>
    </w:p>
    <w:p w14:paraId="04813657" w14:textId="77777777" w:rsidR="00917F1F" w:rsidRPr="00DE3C82" w:rsidRDefault="00917F1F" w:rsidP="00917F1F">
      <w:pPr>
        <w:pStyle w:val="Normal1"/>
        <w:rPr>
          <w:rFonts w:asciiTheme="minorHAnsi" w:hAnsiTheme="minorHAnsi" w:cstheme="minorHAnsi"/>
          <w:sz w:val="20"/>
          <w:szCs w:val="20"/>
        </w:rPr>
      </w:pPr>
    </w:p>
    <w:p w14:paraId="7BE61C06" w14:textId="52CA9A00" w:rsidR="008E6370" w:rsidRPr="00DE3C82" w:rsidRDefault="00917F1F" w:rsidP="00917F1F">
      <w:pPr>
        <w:pStyle w:val="Normal1"/>
        <w:rPr>
          <w:sz w:val="20"/>
          <w:szCs w:val="20"/>
        </w:rPr>
      </w:pPr>
      <w:r w:rsidRPr="00DE3C82">
        <w:rPr>
          <w:rFonts w:asciiTheme="minorHAnsi" w:hAnsiTheme="minorHAnsi" w:cstheme="minorHAnsi"/>
          <w:sz w:val="20"/>
          <w:szCs w:val="20"/>
        </w:rPr>
        <w:t xml:space="preserve">During its inter-sessional meeting, </w:t>
      </w:r>
      <w:r w:rsidR="008E6370" w:rsidRPr="00DE3C82">
        <w:rPr>
          <w:rFonts w:asciiTheme="minorHAnsi" w:hAnsiTheme="minorHAnsi" w:cstheme="minorHAnsi"/>
          <w:sz w:val="20"/>
          <w:szCs w:val="20"/>
        </w:rPr>
        <w:t xml:space="preserve">the EMRIP had an exchange with </w:t>
      </w:r>
      <w:r w:rsidR="008E6370" w:rsidRPr="00DE3C82">
        <w:rPr>
          <w:sz w:val="20"/>
          <w:szCs w:val="20"/>
        </w:rPr>
        <w:t>Indigenous peoples and met representatives from the Asia Indigenous Peoples Pact (AIPP</w:t>
      </w:r>
      <w:r w:rsidR="00DE3C82" w:rsidRPr="00DE3C82">
        <w:rPr>
          <w:sz w:val="20"/>
          <w:szCs w:val="20"/>
        </w:rPr>
        <w:t xml:space="preserve">). </w:t>
      </w:r>
      <w:r w:rsidR="00DE3C82">
        <w:rPr>
          <w:sz w:val="20"/>
          <w:szCs w:val="20"/>
        </w:rPr>
        <w:t xml:space="preserve">The EMRIP appreciates the support </w:t>
      </w:r>
      <w:r w:rsidR="006C7BFF">
        <w:rPr>
          <w:sz w:val="20"/>
          <w:szCs w:val="20"/>
        </w:rPr>
        <w:t xml:space="preserve">of the AIPP </w:t>
      </w:r>
      <w:r w:rsidR="00DE3C82">
        <w:rPr>
          <w:sz w:val="20"/>
          <w:szCs w:val="20"/>
        </w:rPr>
        <w:t xml:space="preserve">and the </w:t>
      </w:r>
      <w:r w:rsidR="00DE3C82" w:rsidRPr="00DE3C82">
        <w:rPr>
          <w:sz w:val="20"/>
          <w:szCs w:val="20"/>
        </w:rPr>
        <w:t>information</w:t>
      </w:r>
      <w:r w:rsidR="00DE3C82">
        <w:rPr>
          <w:sz w:val="20"/>
          <w:szCs w:val="20"/>
        </w:rPr>
        <w:t xml:space="preserve"> shared</w:t>
      </w:r>
      <w:r w:rsidR="00DE3C82" w:rsidRPr="00DE3C82">
        <w:rPr>
          <w:sz w:val="20"/>
          <w:szCs w:val="20"/>
        </w:rPr>
        <w:t xml:space="preserve"> about ongoing matters in the region, including requests to implement the decision of the Supreme Administrative Cour</w:t>
      </w:r>
      <w:r w:rsidR="006C7BFF">
        <w:rPr>
          <w:sz w:val="20"/>
          <w:szCs w:val="20"/>
        </w:rPr>
        <w:t>t</w:t>
      </w:r>
      <w:r w:rsidR="00DE3C82" w:rsidRPr="00DE3C82">
        <w:rPr>
          <w:sz w:val="20"/>
          <w:szCs w:val="20"/>
        </w:rPr>
        <w:t xml:space="preserve"> relating to the indigenous peoples living in the Kaeng Krachan Forest Complex.   </w:t>
      </w:r>
    </w:p>
    <w:p w14:paraId="21F8CBC7" w14:textId="77777777" w:rsidR="00DE3C82" w:rsidRPr="00DE3C82" w:rsidRDefault="00DE3C82" w:rsidP="00917F1F">
      <w:pPr>
        <w:pStyle w:val="Normal1"/>
        <w:rPr>
          <w:rFonts w:asciiTheme="minorHAnsi" w:hAnsiTheme="minorHAnsi" w:cstheme="minorHAnsi"/>
          <w:sz w:val="20"/>
          <w:szCs w:val="20"/>
        </w:rPr>
      </w:pPr>
    </w:p>
    <w:p w14:paraId="45CE13E1" w14:textId="77777777" w:rsidR="00917F1F" w:rsidRPr="00DE3C82" w:rsidRDefault="008E6370" w:rsidP="00917F1F">
      <w:pPr>
        <w:pStyle w:val="Normal1"/>
        <w:rPr>
          <w:rFonts w:asciiTheme="minorHAnsi" w:hAnsiTheme="minorHAnsi" w:cstheme="minorHAnsi"/>
          <w:sz w:val="20"/>
          <w:szCs w:val="20"/>
        </w:rPr>
      </w:pPr>
      <w:r w:rsidRPr="00DE3C82">
        <w:rPr>
          <w:rFonts w:asciiTheme="minorHAnsi" w:hAnsiTheme="minorHAnsi" w:cstheme="minorHAnsi"/>
          <w:sz w:val="20"/>
          <w:szCs w:val="20"/>
        </w:rPr>
        <w:t>The EMRIP</w:t>
      </w:r>
      <w:r w:rsidR="00917F1F" w:rsidRPr="00DE3C82">
        <w:rPr>
          <w:rFonts w:asciiTheme="minorHAnsi" w:hAnsiTheme="minorHAnsi" w:cstheme="minorHAnsi"/>
          <w:sz w:val="20"/>
          <w:szCs w:val="20"/>
        </w:rPr>
        <w:t xml:space="preserve"> started the initial preparations of its upcoming report on the implementation of the </w:t>
      </w:r>
      <w:r w:rsidR="000912CA" w:rsidRPr="00DE3C82">
        <w:rPr>
          <w:rFonts w:asciiTheme="minorHAnsi" w:hAnsiTheme="minorHAnsi" w:cstheme="minorHAnsi"/>
          <w:sz w:val="20"/>
          <w:szCs w:val="20"/>
        </w:rPr>
        <w:t>United Nations Declaration on the Rights of Indigenous Peoples (</w:t>
      </w:r>
      <w:r w:rsidR="00917F1F" w:rsidRPr="00DE3C82">
        <w:rPr>
          <w:rFonts w:asciiTheme="minorHAnsi" w:hAnsiTheme="minorHAnsi" w:cstheme="minorHAnsi"/>
          <w:sz w:val="20"/>
          <w:szCs w:val="20"/>
        </w:rPr>
        <w:t>UNDRIP</w:t>
      </w:r>
      <w:r w:rsidR="000912CA" w:rsidRPr="00DE3C82">
        <w:rPr>
          <w:rFonts w:asciiTheme="minorHAnsi" w:hAnsiTheme="minorHAnsi" w:cstheme="minorHAnsi"/>
          <w:sz w:val="20"/>
          <w:szCs w:val="20"/>
        </w:rPr>
        <w:t>),</w:t>
      </w:r>
      <w:r w:rsidR="00917F1F" w:rsidRPr="00DE3C82">
        <w:rPr>
          <w:rFonts w:asciiTheme="minorHAnsi" w:hAnsiTheme="minorHAnsi" w:cstheme="minorHAnsi"/>
          <w:sz w:val="20"/>
          <w:szCs w:val="20"/>
        </w:rPr>
        <w:t xml:space="preserve"> focusing on </w:t>
      </w:r>
      <w:r w:rsidR="00917F1F" w:rsidRPr="00DE3C82">
        <w:rPr>
          <w:rFonts w:asciiTheme="minorHAnsi" w:hAnsiTheme="minorHAnsi" w:cstheme="minorHAnsi"/>
          <w:bCs/>
          <w:sz w:val="20"/>
          <w:szCs w:val="20"/>
        </w:rPr>
        <w:t>Recognition, Reparations, and Reconciliation</w:t>
      </w:r>
      <w:r w:rsidR="000912CA" w:rsidRPr="00DE3C82">
        <w:rPr>
          <w:rFonts w:asciiTheme="minorHAnsi" w:hAnsiTheme="minorHAnsi" w:cstheme="minorHAnsi"/>
          <w:bCs/>
          <w:sz w:val="20"/>
          <w:szCs w:val="20"/>
        </w:rPr>
        <w:t xml:space="preserve"> (resolution 33/25, para.2b, of the Human Rights Council)</w:t>
      </w:r>
      <w:r w:rsidR="00917F1F" w:rsidRPr="00DE3C8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DDD88C4" w14:textId="77777777" w:rsidR="00FE03EE" w:rsidRPr="00DE3C82" w:rsidRDefault="00FE03EE" w:rsidP="00917F1F">
      <w:pPr>
        <w:pStyle w:val="Normal1"/>
        <w:rPr>
          <w:rFonts w:asciiTheme="minorHAnsi" w:hAnsiTheme="minorHAnsi" w:cstheme="minorHAnsi"/>
          <w:sz w:val="20"/>
          <w:szCs w:val="20"/>
        </w:rPr>
      </w:pPr>
    </w:p>
    <w:p w14:paraId="06D47B82" w14:textId="77777777" w:rsidR="00FE03EE" w:rsidRPr="00DE3C82" w:rsidRDefault="00FE03EE" w:rsidP="00FE03EE">
      <w:pPr>
        <w:rPr>
          <w:rFonts w:cstheme="minorHAnsi"/>
          <w:sz w:val="20"/>
          <w:szCs w:val="20"/>
        </w:rPr>
      </w:pPr>
      <w:r w:rsidRPr="00DE3C82">
        <w:rPr>
          <w:rFonts w:cstheme="minorHAnsi"/>
          <w:sz w:val="20"/>
          <w:szCs w:val="20"/>
        </w:rPr>
        <w:t xml:space="preserve">Requests for inputs to the study on </w:t>
      </w:r>
      <w:r w:rsidRPr="00DE3C82">
        <w:rPr>
          <w:rFonts w:cstheme="minorHAnsi"/>
          <w:noProof/>
          <w:sz w:val="20"/>
          <w:szCs w:val="20"/>
        </w:rPr>
        <w:t>Indigenous Peoples’ Rights in the Context of Borders, Migration and Displacement</w:t>
      </w:r>
      <w:r w:rsidRPr="00DE3C82">
        <w:rPr>
          <w:rFonts w:cstheme="minorHAnsi"/>
          <w:sz w:val="20"/>
          <w:szCs w:val="20"/>
        </w:rPr>
        <w:t xml:space="preserve"> and the report on </w:t>
      </w:r>
      <w:r w:rsidRPr="00DE3C82">
        <w:rPr>
          <w:rFonts w:cstheme="minorHAnsi"/>
          <w:bCs/>
          <w:sz w:val="20"/>
          <w:szCs w:val="20"/>
        </w:rPr>
        <w:t>Recognition, Reparations, and Reconciliation,</w:t>
      </w:r>
      <w:r w:rsidRPr="00DE3C82">
        <w:rPr>
          <w:rFonts w:cstheme="minorHAnsi"/>
          <w:sz w:val="20"/>
          <w:szCs w:val="20"/>
        </w:rPr>
        <w:t xml:space="preserve"> have been announced on the EMRIP’s webpage. </w:t>
      </w:r>
    </w:p>
    <w:p w14:paraId="2092D576" w14:textId="77777777" w:rsidR="00917F1F" w:rsidRPr="00DE3C82" w:rsidRDefault="00917F1F" w:rsidP="00917F1F">
      <w:pPr>
        <w:pStyle w:val="Normal1"/>
        <w:rPr>
          <w:rFonts w:asciiTheme="minorHAnsi" w:hAnsiTheme="minorHAnsi" w:cstheme="minorHAnsi"/>
          <w:sz w:val="20"/>
          <w:szCs w:val="20"/>
        </w:rPr>
      </w:pPr>
    </w:p>
    <w:p w14:paraId="3C13E24A" w14:textId="77777777" w:rsidR="000912CA" w:rsidRPr="00DE3C82" w:rsidRDefault="000912CA" w:rsidP="000912CA">
      <w:pPr>
        <w:rPr>
          <w:rFonts w:cstheme="minorHAnsi"/>
          <w:sz w:val="20"/>
          <w:szCs w:val="20"/>
        </w:rPr>
      </w:pPr>
      <w:r w:rsidRPr="00DE3C82">
        <w:rPr>
          <w:rFonts w:cstheme="minorHAnsi"/>
          <w:sz w:val="20"/>
          <w:szCs w:val="20"/>
        </w:rPr>
        <w:t xml:space="preserve">A draft study on </w:t>
      </w:r>
      <w:r w:rsidRPr="00DE3C82">
        <w:rPr>
          <w:rFonts w:cstheme="minorHAnsi"/>
          <w:noProof/>
          <w:sz w:val="20"/>
          <w:szCs w:val="20"/>
        </w:rPr>
        <w:t>Indigenous Peoples’ Rights in the Context of Borders, Migration and Displacement</w:t>
      </w:r>
      <w:r w:rsidRPr="00DE3C82">
        <w:rPr>
          <w:rFonts w:cstheme="minorHAnsi"/>
          <w:sz w:val="20"/>
          <w:szCs w:val="20"/>
        </w:rPr>
        <w:t xml:space="preserve"> and </w:t>
      </w:r>
      <w:r w:rsidR="00A006F2" w:rsidRPr="00DE3C82">
        <w:rPr>
          <w:rFonts w:cstheme="minorHAnsi"/>
          <w:sz w:val="20"/>
          <w:szCs w:val="20"/>
        </w:rPr>
        <w:t xml:space="preserve">a </w:t>
      </w:r>
      <w:r w:rsidRPr="00DE3C82">
        <w:rPr>
          <w:rFonts w:cstheme="minorHAnsi"/>
          <w:sz w:val="20"/>
          <w:szCs w:val="20"/>
        </w:rPr>
        <w:t xml:space="preserve">draft report on </w:t>
      </w:r>
      <w:r w:rsidRPr="00DE3C82">
        <w:rPr>
          <w:rFonts w:cstheme="minorHAnsi"/>
          <w:bCs/>
          <w:sz w:val="20"/>
          <w:szCs w:val="20"/>
        </w:rPr>
        <w:t>Recognition, Reparations, and Reconciliation</w:t>
      </w:r>
      <w:r w:rsidR="00A006F2" w:rsidRPr="00DE3C82">
        <w:rPr>
          <w:rFonts w:cstheme="minorHAnsi"/>
          <w:bCs/>
          <w:sz w:val="20"/>
          <w:szCs w:val="20"/>
        </w:rPr>
        <w:t>,</w:t>
      </w:r>
      <w:r w:rsidRPr="00DE3C82">
        <w:rPr>
          <w:rFonts w:cstheme="minorHAnsi"/>
          <w:sz w:val="20"/>
          <w:szCs w:val="20"/>
        </w:rPr>
        <w:t xml:space="preserve"> will be discussed and finalized by the EMRIP during its 12th session in July 2019, before being presented to the Human Rights Council during its 42</w:t>
      </w:r>
      <w:r w:rsidRPr="00DE3C82">
        <w:rPr>
          <w:rFonts w:cstheme="minorHAnsi"/>
          <w:sz w:val="20"/>
          <w:szCs w:val="20"/>
          <w:vertAlign w:val="superscript"/>
        </w:rPr>
        <w:t>nd</w:t>
      </w:r>
      <w:r w:rsidRPr="00DE3C82">
        <w:rPr>
          <w:rFonts w:cstheme="minorHAnsi"/>
          <w:sz w:val="20"/>
          <w:szCs w:val="20"/>
        </w:rPr>
        <w:t xml:space="preserve"> session in September 2019.  </w:t>
      </w:r>
    </w:p>
    <w:p w14:paraId="61DD033A" w14:textId="77777777" w:rsidR="00917F1F" w:rsidRPr="00DE3C82" w:rsidRDefault="00917F1F" w:rsidP="00917F1F">
      <w:pPr>
        <w:pStyle w:val="Normal1"/>
        <w:rPr>
          <w:rFonts w:asciiTheme="minorHAnsi" w:hAnsiTheme="minorHAnsi" w:cstheme="minorHAnsi"/>
          <w:sz w:val="20"/>
          <w:szCs w:val="20"/>
        </w:rPr>
      </w:pPr>
    </w:p>
    <w:p w14:paraId="76D1B9CF" w14:textId="2D1FE993" w:rsidR="00917F1F" w:rsidRPr="00DE3C82" w:rsidRDefault="00917F1F" w:rsidP="00917F1F">
      <w:pPr>
        <w:pStyle w:val="Normal1"/>
        <w:rPr>
          <w:rFonts w:asciiTheme="minorHAnsi" w:hAnsiTheme="minorHAnsi" w:cstheme="minorHAnsi"/>
          <w:sz w:val="20"/>
          <w:szCs w:val="20"/>
        </w:rPr>
      </w:pPr>
      <w:r w:rsidRPr="00DE3C82">
        <w:rPr>
          <w:rFonts w:asciiTheme="minorHAnsi" w:hAnsiTheme="minorHAnsi" w:cstheme="minorHAnsi"/>
          <w:sz w:val="20"/>
          <w:szCs w:val="20"/>
        </w:rPr>
        <w:t>The EMRIP decided that its annual</w:t>
      </w:r>
      <w:r w:rsidR="00FE03EE" w:rsidRPr="00DE3C82">
        <w:rPr>
          <w:rFonts w:asciiTheme="minorHAnsi" w:hAnsiTheme="minorHAnsi" w:cstheme="minorHAnsi"/>
          <w:sz w:val="20"/>
          <w:szCs w:val="20"/>
        </w:rPr>
        <w:t xml:space="preserve"> study for</w:t>
      </w:r>
      <w:r w:rsidRPr="00DE3C82">
        <w:rPr>
          <w:rFonts w:asciiTheme="minorHAnsi" w:hAnsiTheme="minorHAnsi" w:cstheme="minorHAnsi"/>
          <w:sz w:val="20"/>
          <w:szCs w:val="20"/>
        </w:rPr>
        <w:t xml:space="preserve"> 2020 </w:t>
      </w:r>
      <w:r w:rsidR="00A006F2" w:rsidRPr="00DE3C82">
        <w:rPr>
          <w:rFonts w:asciiTheme="minorHAnsi" w:hAnsiTheme="minorHAnsi" w:cstheme="minorHAnsi"/>
          <w:noProof/>
          <w:sz w:val="20"/>
          <w:szCs w:val="20"/>
        </w:rPr>
        <w:t xml:space="preserve">(resolution 33/25, para. 2a) </w:t>
      </w:r>
      <w:r w:rsidR="000E5A69">
        <w:rPr>
          <w:rFonts w:asciiTheme="minorHAnsi" w:hAnsiTheme="minorHAnsi" w:cstheme="minorHAnsi"/>
          <w:noProof/>
          <w:sz w:val="20"/>
          <w:szCs w:val="20"/>
        </w:rPr>
        <w:t xml:space="preserve"> will focus </w:t>
      </w:r>
      <w:r w:rsidRPr="00DE3C82">
        <w:rPr>
          <w:rFonts w:asciiTheme="minorHAnsi" w:hAnsiTheme="minorHAnsi" w:cstheme="minorHAnsi"/>
          <w:sz w:val="20"/>
          <w:szCs w:val="20"/>
        </w:rPr>
        <w:t>on the right to land</w:t>
      </w:r>
      <w:r w:rsidR="00FE03EE" w:rsidRPr="00DE3C82">
        <w:rPr>
          <w:rFonts w:asciiTheme="minorHAnsi" w:hAnsiTheme="minorHAnsi" w:cstheme="minorHAnsi"/>
          <w:sz w:val="20"/>
          <w:szCs w:val="20"/>
        </w:rPr>
        <w:t>,</w:t>
      </w:r>
      <w:r w:rsidRPr="00DE3C82">
        <w:rPr>
          <w:rFonts w:asciiTheme="minorHAnsi" w:hAnsiTheme="minorHAnsi" w:cstheme="minorHAnsi"/>
          <w:sz w:val="20"/>
          <w:szCs w:val="20"/>
        </w:rPr>
        <w:t xml:space="preserve"> </w:t>
      </w:r>
      <w:r w:rsidRPr="00DE3C82">
        <w:rPr>
          <w:rFonts w:asciiTheme="minorHAnsi" w:hAnsiTheme="minorHAnsi" w:cstheme="minorHAnsi"/>
          <w:bCs/>
          <w:sz w:val="20"/>
          <w:szCs w:val="20"/>
        </w:rPr>
        <w:t>and its report</w:t>
      </w:r>
      <w:r w:rsidR="00FE03EE" w:rsidRPr="00DE3C82">
        <w:rPr>
          <w:rFonts w:asciiTheme="minorHAnsi" w:hAnsiTheme="minorHAnsi" w:cstheme="minorHAnsi"/>
          <w:bCs/>
          <w:sz w:val="20"/>
          <w:szCs w:val="20"/>
        </w:rPr>
        <w:t xml:space="preserve"> for 2021</w:t>
      </w:r>
      <w:r w:rsidRPr="00DE3C8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006F2" w:rsidRPr="00DE3C82">
        <w:rPr>
          <w:rFonts w:asciiTheme="minorHAnsi" w:hAnsiTheme="minorHAnsi" w:cstheme="minorHAnsi"/>
          <w:noProof/>
          <w:sz w:val="20"/>
          <w:szCs w:val="20"/>
        </w:rPr>
        <w:t>(resolution 33/25, para. 2b)</w:t>
      </w:r>
      <w:r w:rsidR="00FE03EE" w:rsidRPr="00DE3C82">
        <w:rPr>
          <w:rFonts w:asciiTheme="minorHAnsi" w:hAnsiTheme="minorHAnsi" w:cstheme="minorHAnsi"/>
          <w:bCs/>
          <w:sz w:val="20"/>
          <w:szCs w:val="20"/>
        </w:rPr>
        <w:t xml:space="preserve"> will focus</w:t>
      </w:r>
      <w:r w:rsidR="000912CA" w:rsidRPr="00DE3C82">
        <w:rPr>
          <w:rFonts w:asciiTheme="minorHAnsi" w:hAnsiTheme="minorHAnsi" w:cstheme="minorHAnsi"/>
          <w:bCs/>
          <w:sz w:val="20"/>
          <w:szCs w:val="20"/>
        </w:rPr>
        <w:t xml:space="preserve"> on self-determination</w:t>
      </w:r>
      <w:r w:rsidR="00FE03EE" w:rsidRPr="00DE3C82">
        <w:rPr>
          <w:rFonts w:asciiTheme="minorHAnsi" w:hAnsiTheme="minorHAnsi" w:cstheme="minorHAnsi"/>
          <w:bCs/>
          <w:sz w:val="20"/>
          <w:szCs w:val="20"/>
        </w:rPr>
        <w:t>,</w:t>
      </w:r>
      <w:r w:rsidR="000912CA" w:rsidRPr="00DE3C82">
        <w:rPr>
          <w:rFonts w:asciiTheme="minorHAnsi" w:hAnsiTheme="minorHAnsi" w:cstheme="minorHAnsi"/>
          <w:bCs/>
          <w:sz w:val="20"/>
          <w:szCs w:val="20"/>
        </w:rPr>
        <w:t xml:space="preserve"> as expressed in the UNDRIP.</w:t>
      </w:r>
      <w:r w:rsidR="00A006F2" w:rsidRPr="00DE3C82">
        <w:rPr>
          <w:rFonts w:asciiTheme="minorHAnsi" w:hAnsiTheme="minorHAnsi" w:cstheme="minorHAnsi"/>
          <w:bCs/>
          <w:sz w:val="20"/>
          <w:szCs w:val="20"/>
        </w:rPr>
        <w:t xml:space="preserve"> The EMRIP decided that </w:t>
      </w:r>
      <w:r w:rsidR="00FE03EE" w:rsidRPr="00DE3C82">
        <w:rPr>
          <w:rFonts w:asciiTheme="minorHAnsi" w:hAnsiTheme="minorHAnsi" w:cstheme="minorHAnsi"/>
          <w:bCs/>
          <w:sz w:val="20"/>
          <w:szCs w:val="20"/>
        </w:rPr>
        <w:t>reports under 2b of resolution 33/25</w:t>
      </w:r>
      <w:r w:rsidR="00A006F2" w:rsidRPr="00DE3C82">
        <w:rPr>
          <w:rFonts w:asciiTheme="minorHAnsi" w:hAnsiTheme="minorHAnsi" w:cstheme="minorHAnsi"/>
          <w:bCs/>
          <w:sz w:val="20"/>
          <w:szCs w:val="20"/>
        </w:rPr>
        <w:t xml:space="preserve"> will be produced bi-annually.</w:t>
      </w:r>
    </w:p>
    <w:p w14:paraId="66D2300F" w14:textId="77777777" w:rsidR="00B1440C" w:rsidRPr="00DE3C82" w:rsidRDefault="00B1440C" w:rsidP="00B1440C">
      <w:pPr>
        <w:rPr>
          <w:rFonts w:cstheme="minorHAnsi"/>
          <w:sz w:val="20"/>
          <w:szCs w:val="20"/>
        </w:rPr>
      </w:pPr>
    </w:p>
    <w:p w14:paraId="288AA503" w14:textId="77777777" w:rsidR="00C95598" w:rsidRPr="00DE3C82" w:rsidRDefault="0048168D" w:rsidP="00B1440C">
      <w:pPr>
        <w:rPr>
          <w:rFonts w:cstheme="minorHAnsi"/>
          <w:sz w:val="20"/>
          <w:szCs w:val="20"/>
        </w:rPr>
      </w:pPr>
      <w:r w:rsidRPr="00DE3C82">
        <w:rPr>
          <w:rFonts w:cstheme="minorHAnsi"/>
          <w:sz w:val="20"/>
          <w:szCs w:val="20"/>
        </w:rPr>
        <w:t>The EMRIP</w:t>
      </w:r>
      <w:r w:rsidR="00B1440C" w:rsidRPr="00DE3C82">
        <w:rPr>
          <w:rFonts w:cstheme="minorHAnsi"/>
          <w:sz w:val="20"/>
          <w:szCs w:val="20"/>
        </w:rPr>
        <w:t xml:space="preserve"> </w:t>
      </w:r>
      <w:r w:rsidR="003C7C5D" w:rsidRPr="00DE3C82">
        <w:rPr>
          <w:rFonts w:cstheme="minorHAnsi"/>
          <w:sz w:val="20"/>
          <w:szCs w:val="20"/>
        </w:rPr>
        <w:t xml:space="preserve">takes this opportunity </w:t>
      </w:r>
      <w:r w:rsidR="00FE03EE" w:rsidRPr="00DE3C82">
        <w:rPr>
          <w:rFonts w:cstheme="minorHAnsi"/>
          <w:sz w:val="20"/>
          <w:szCs w:val="20"/>
        </w:rPr>
        <w:t>to</w:t>
      </w:r>
      <w:r w:rsidR="000912CA" w:rsidRPr="00DE3C82">
        <w:rPr>
          <w:rFonts w:cstheme="minorHAnsi"/>
          <w:sz w:val="20"/>
          <w:szCs w:val="20"/>
        </w:rPr>
        <w:t xml:space="preserve"> </w:t>
      </w:r>
      <w:r w:rsidR="00B1440C" w:rsidRPr="00DE3C82">
        <w:rPr>
          <w:rFonts w:cstheme="minorHAnsi"/>
          <w:sz w:val="20"/>
          <w:szCs w:val="20"/>
        </w:rPr>
        <w:t>thank</w:t>
      </w:r>
      <w:r w:rsidR="00AF0239" w:rsidRPr="00DE3C82">
        <w:rPr>
          <w:rFonts w:cstheme="minorHAnsi"/>
          <w:sz w:val="20"/>
          <w:szCs w:val="20"/>
        </w:rPr>
        <w:t xml:space="preserve"> </w:t>
      </w:r>
      <w:r w:rsidR="00FE03EE" w:rsidRPr="00DE3C82">
        <w:rPr>
          <w:rFonts w:cstheme="minorHAnsi"/>
          <w:sz w:val="20"/>
          <w:szCs w:val="20"/>
        </w:rPr>
        <w:t xml:space="preserve">the University of Chiang Mai </w:t>
      </w:r>
      <w:r w:rsidR="00A006F2" w:rsidRPr="00DE3C82">
        <w:rPr>
          <w:rFonts w:cstheme="minorHAnsi"/>
          <w:sz w:val="20"/>
          <w:szCs w:val="20"/>
        </w:rPr>
        <w:t xml:space="preserve">for its excellent collaboration </w:t>
      </w:r>
      <w:r w:rsidR="00FE03EE" w:rsidRPr="00DE3C82">
        <w:rPr>
          <w:rFonts w:cstheme="minorHAnsi"/>
          <w:sz w:val="20"/>
          <w:szCs w:val="20"/>
        </w:rPr>
        <w:t>in hosting</w:t>
      </w:r>
      <w:r w:rsidR="00535ED8" w:rsidRPr="00DE3C82">
        <w:rPr>
          <w:rFonts w:cstheme="minorHAnsi"/>
          <w:sz w:val="20"/>
          <w:szCs w:val="20"/>
        </w:rPr>
        <w:t xml:space="preserve"> the expert seminar</w:t>
      </w:r>
      <w:r w:rsidR="00B1440C" w:rsidRPr="00DE3C82">
        <w:rPr>
          <w:rFonts w:cstheme="minorHAnsi"/>
          <w:sz w:val="20"/>
          <w:szCs w:val="20"/>
        </w:rPr>
        <w:t>.</w:t>
      </w:r>
    </w:p>
    <w:p w14:paraId="69E93DB4" w14:textId="77777777" w:rsidR="00B1440C" w:rsidRPr="00DE3C82" w:rsidRDefault="00B1440C" w:rsidP="00B1440C">
      <w:pPr>
        <w:rPr>
          <w:rFonts w:cstheme="minorHAnsi"/>
          <w:sz w:val="20"/>
          <w:szCs w:val="20"/>
        </w:rPr>
      </w:pPr>
    </w:p>
    <w:p w14:paraId="33F10586" w14:textId="77777777" w:rsidR="00F110F7" w:rsidRPr="00DE3C82" w:rsidRDefault="00C95598" w:rsidP="00F110F7">
      <w:pPr>
        <w:jc w:val="center"/>
        <w:rPr>
          <w:rFonts w:cstheme="minorHAnsi"/>
          <w:sz w:val="20"/>
          <w:szCs w:val="20"/>
        </w:rPr>
      </w:pPr>
      <w:r w:rsidRPr="00DE3C82">
        <w:rPr>
          <w:rFonts w:cstheme="minorHAnsi"/>
          <w:sz w:val="20"/>
          <w:szCs w:val="20"/>
        </w:rPr>
        <w:t>***</w:t>
      </w:r>
    </w:p>
    <w:p w14:paraId="406DA512" w14:textId="77777777" w:rsidR="00B1440C" w:rsidRPr="00DE3C82" w:rsidRDefault="00B1440C" w:rsidP="00F110F7">
      <w:pPr>
        <w:jc w:val="center"/>
        <w:rPr>
          <w:rFonts w:cstheme="minorHAnsi"/>
          <w:sz w:val="20"/>
          <w:szCs w:val="20"/>
        </w:rPr>
      </w:pPr>
    </w:p>
    <w:p w14:paraId="496270A4" w14:textId="77777777" w:rsidR="00A37013" w:rsidRPr="00DE3C82" w:rsidRDefault="00A37013" w:rsidP="00BB1BC6">
      <w:pPr>
        <w:rPr>
          <w:rFonts w:cstheme="minorHAnsi"/>
          <w:i/>
          <w:sz w:val="20"/>
          <w:szCs w:val="20"/>
        </w:rPr>
      </w:pPr>
      <w:r w:rsidRPr="00DE3C82">
        <w:rPr>
          <w:rFonts w:cstheme="minorHAnsi"/>
          <w:i/>
          <w:color w:val="000000"/>
          <w:sz w:val="20"/>
          <w:szCs w:val="20"/>
          <w:shd w:val="clear" w:color="auto" w:fill="FFFFFF"/>
        </w:rPr>
        <w:t xml:space="preserve">The Expert Mechanism on the Rights of Indigenous Peoples (EMRIP) </w:t>
      </w:r>
      <w:r w:rsidR="00DA2787" w:rsidRPr="00DE3C82">
        <w:rPr>
          <w:rFonts w:cstheme="minorHAnsi"/>
          <w:i/>
          <w:color w:val="000000"/>
          <w:sz w:val="20"/>
          <w:szCs w:val="20"/>
          <w:shd w:val="clear" w:color="auto" w:fill="FFFFFF"/>
        </w:rPr>
        <w:t>is a</w:t>
      </w:r>
      <w:r w:rsidRPr="00DE3C82">
        <w:rPr>
          <w:rFonts w:cstheme="minorHAnsi"/>
          <w:i/>
          <w:color w:val="000000"/>
          <w:sz w:val="20"/>
          <w:szCs w:val="20"/>
          <w:shd w:val="clear" w:color="auto" w:fill="FFFFFF"/>
        </w:rPr>
        <w:t xml:space="preserve"> subsidiary body of the </w:t>
      </w:r>
      <w:r w:rsidR="00DA2787" w:rsidRPr="00DE3C82">
        <w:rPr>
          <w:rFonts w:cstheme="minorHAnsi"/>
          <w:i/>
          <w:color w:val="000000"/>
          <w:sz w:val="20"/>
          <w:szCs w:val="20"/>
          <w:shd w:val="clear" w:color="auto" w:fill="FFFFFF"/>
        </w:rPr>
        <w:t>Human Rights Council mandated to provide</w:t>
      </w:r>
      <w:r w:rsidR="006D6BB9" w:rsidRPr="00DE3C82">
        <w:rPr>
          <w:rFonts w:cstheme="minorHAnsi"/>
          <w:i/>
          <w:color w:val="000000"/>
          <w:sz w:val="20"/>
          <w:szCs w:val="20"/>
          <w:shd w:val="clear" w:color="auto" w:fill="FFFFFF"/>
        </w:rPr>
        <w:t xml:space="preserve"> the Council with expertise </w:t>
      </w:r>
      <w:r w:rsidRPr="00DE3C82">
        <w:rPr>
          <w:rFonts w:cstheme="minorHAnsi"/>
          <w:i/>
          <w:color w:val="000000"/>
          <w:sz w:val="20"/>
          <w:szCs w:val="20"/>
          <w:shd w:val="clear" w:color="auto" w:fill="FFFFFF"/>
        </w:rPr>
        <w:t>and advice on the rights of indigenous peoples as set out in the United Nations Declaration on the Rights of</w:t>
      </w:r>
      <w:r w:rsidR="00DA2787" w:rsidRPr="00DE3C82">
        <w:rPr>
          <w:rFonts w:cstheme="minorHAnsi"/>
          <w:i/>
          <w:color w:val="000000"/>
          <w:sz w:val="20"/>
          <w:szCs w:val="20"/>
          <w:shd w:val="clear" w:color="auto" w:fill="FFFFFF"/>
        </w:rPr>
        <w:t xml:space="preserve"> Indigenous Peoples, and assist</w:t>
      </w:r>
      <w:r w:rsidRPr="00DE3C82">
        <w:rPr>
          <w:rFonts w:cstheme="minorHAnsi"/>
          <w:i/>
          <w:color w:val="000000"/>
          <w:sz w:val="20"/>
          <w:szCs w:val="20"/>
          <w:shd w:val="clear" w:color="auto" w:fill="FFFFFF"/>
        </w:rPr>
        <w:t xml:space="preserve"> Member States,</w:t>
      </w:r>
      <w:r w:rsidR="00DA2787" w:rsidRPr="00DE3C82">
        <w:rPr>
          <w:rFonts w:cstheme="minorHAnsi"/>
          <w:i/>
          <w:color w:val="000000"/>
          <w:sz w:val="20"/>
          <w:szCs w:val="20"/>
          <w:shd w:val="clear" w:color="auto" w:fill="FFFFFF"/>
        </w:rPr>
        <w:t xml:space="preserve"> upon request, in achieving the ends of the Declaration throug</w:t>
      </w:r>
      <w:r w:rsidR="006D6BB9" w:rsidRPr="00DE3C82">
        <w:rPr>
          <w:rFonts w:cstheme="minorHAnsi"/>
          <w:i/>
          <w:color w:val="000000"/>
          <w:sz w:val="20"/>
          <w:szCs w:val="20"/>
          <w:shd w:val="clear" w:color="auto" w:fill="FFFFFF"/>
        </w:rPr>
        <w:t xml:space="preserve">h the promotion, protection and fulfilment of the rights </w:t>
      </w:r>
      <w:r w:rsidR="00DA2787" w:rsidRPr="00DE3C82">
        <w:rPr>
          <w:rFonts w:cstheme="minorHAnsi"/>
          <w:i/>
          <w:color w:val="000000"/>
          <w:sz w:val="20"/>
          <w:szCs w:val="20"/>
          <w:shd w:val="clear" w:color="auto" w:fill="FFFFFF"/>
        </w:rPr>
        <w:t>of indigenous peoples.</w:t>
      </w:r>
    </w:p>
    <w:p w14:paraId="608819E5" w14:textId="77777777" w:rsidR="00197530" w:rsidRPr="00DE3C82" w:rsidRDefault="00197530" w:rsidP="00B1440C">
      <w:pPr>
        <w:jc w:val="center"/>
        <w:rPr>
          <w:sz w:val="20"/>
          <w:szCs w:val="20"/>
        </w:rPr>
      </w:pPr>
    </w:p>
    <w:p w14:paraId="6056499F" w14:textId="77777777" w:rsidR="00197530" w:rsidRPr="00AF0239" w:rsidRDefault="00197530" w:rsidP="00B1440C">
      <w:pPr>
        <w:jc w:val="center"/>
        <w:rPr>
          <w:sz w:val="24"/>
          <w:szCs w:val="24"/>
        </w:rPr>
      </w:pPr>
    </w:p>
    <w:p w14:paraId="69533406" w14:textId="77777777" w:rsidR="009B7CD8" w:rsidRPr="009B7CD8" w:rsidRDefault="001B29B2" w:rsidP="00AF0239">
      <w:pPr>
        <w:jc w:val="center"/>
        <w:rPr>
          <w:i/>
          <w:color w:val="000000"/>
          <w:sz w:val="20"/>
          <w:szCs w:val="20"/>
          <w:shd w:val="clear" w:color="auto" w:fill="FFFFFF"/>
          <w:lang w:val="es-PA"/>
        </w:rPr>
      </w:pPr>
      <w:r w:rsidRPr="004137ED">
        <w:rPr>
          <w:rFonts w:ascii="Calibri" w:eastAsia="Times New Roman" w:hAnsi="Calibri" w:cs="Times New Roman"/>
          <w:b/>
          <w:bCs/>
          <w:sz w:val="20"/>
          <w:szCs w:val="20"/>
        </w:rPr>
        <w:t xml:space="preserve"> </w:t>
      </w:r>
      <w:r w:rsidR="00AF0239">
        <w:rPr>
          <w:b/>
          <w:sz w:val="20"/>
          <w:szCs w:val="20"/>
          <w:lang w:val="es-PA"/>
        </w:rPr>
        <w:t xml:space="preserve"> </w:t>
      </w:r>
    </w:p>
    <w:p w14:paraId="37FFAD29" w14:textId="77777777" w:rsidR="00F110F7" w:rsidRPr="004137ED" w:rsidRDefault="00F110F7">
      <w:pPr>
        <w:rPr>
          <w:rFonts w:ascii="Calibri" w:eastAsia="Times New Roman" w:hAnsi="Calibri" w:cs="Times New Roman"/>
          <w:i/>
          <w:iCs/>
          <w:sz w:val="20"/>
          <w:szCs w:val="20"/>
          <w:lang w:val="es-ES"/>
        </w:rPr>
      </w:pPr>
    </w:p>
    <w:sectPr w:rsidR="00F110F7" w:rsidRPr="004137ED" w:rsidSect="00197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4A09"/>
    <w:multiLevelType w:val="hybridMultilevel"/>
    <w:tmpl w:val="FECA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C6"/>
    <w:rsid w:val="00053602"/>
    <w:rsid w:val="00062AEE"/>
    <w:rsid w:val="000740D9"/>
    <w:rsid w:val="000912CA"/>
    <w:rsid w:val="000E1BAF"/>
    <w:rsid w:val="000E5A69"/>
    <w:rsid w:val="0014486B"/>
    <w:rsid w:val="00156320"/>
    <w:rsid w:val="00197530"/>
    <w:rsid w:val="001B29B2"/>
    <w:rsid w:val="001B2EB5"/>
    <w:rsid w:val="002A06E8"/>
    <w:rsid w:val="0035160F"/>
    <w:rsid w:val="00387E9E"/>
    <w:rsid w:val="003C7C5D"/>
    <w:rsid w:val="004039E8"/>
    <w:rsid w:val="004137ED"/>
    <w:rsid w:val="0048168D"/>
    <w:rsid w:val="00500487"/>
    <w:rsid w:val="00535ED8"/>
    <w:rsid w:val="00561DEC"/>
    <w:rsid w:val="0056402B"/>
    <w:rsid w:val="00614F01"/>
    <w:rsid w:val="006A52CB"/>
    <w:rsid w:val="006B1FCC"/>
    <w:rsid w:val="006C7BFF"/>
    <w:rsid w:val="006D6BB9"/>
    <w:rsid w:val="006F59DA"/>
    <w:rsid w:val="0072094D"/>
    <w:rsid w:val="007316AD"/>
    <w:rsid w:val="007608C9"/>
    <w:rsid w:val="00794804"/>
    <w:rsid w:val="00800449"/>
    <w:rsid w:val="00813808"/>
    <w:rsid w:val="008B0FB2"/>
    <w:rsid w:val="008E6370"/>
    <w:rsid w:val="00917F1F"/>
    <w:rsid w:val="00940307"/>
    <w:rsid w:val="00944C3F"/>
    <w:rsid w:val="009B7CD8"/>
    <w:rsid w:val="009D13FB"/>
    <w:rsid w:val="00A006F2"/>
    <w:rsid w:val="00A37013"/>
    <w:rsid w:val="00A71C2F"/>
    <w:rsid w:val="00AB503D"/>
    <w:rsid w:val="00AC3E88"/>
    <w:rsid w:val="00AF0239"/>
    <w:rsid w:val="00B1440C"/>
    <w:rsid w:val="00BB1BC6"/>
    <w:rsid w:val="00BD3358"/>
    <w:rsid w:val="00C014F1"/>
    <w:rsid w:val="00C14A32"/>
    <w:rsid w:val="00C22F21"/>
    <w:rsid w:val="00C95598"/>
    <w:rsid w:val="00CC6097"/>
    <w:rsid w:val="00CE1B5C"/>
    <w:rsid w:val="00D5236D"/>
    <w:rsid w:val="00DA2787"/>
    <w:rsid w:val="00DE3C82"/>
    <w:rsid w:val="00E47518"/>
    <w:rsid w:val="00E56F4A"/>
    <w:rsid w:val="00EC79AC"/>
    <w:rsid w:val="00EE360C"/>
    <w:rsid w:val="00F031E3"/>
    <w:rsid w:val="00F03B76"/>
    <w:rsid w:val="00F110F7"/>
    <w:rsid w:val="00F9726F"/>
    <w:rsid w:val="00F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AD51F"/>
  <w15:docId w15:val="{FB040FD8-0F98-4FB6-AA1D-4D5D1B6B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BC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7013"/>
  </w:style>
  <w:style w:type="character" w:styleId="Hyperlink">
    <w:name w:val="Hyperlink"/>
    <w:basedOn w:val="DefaultParagraphFont"/>
    <w:uiPriority w:val="99"/>
    <w:semiHidden/>
    <w:unhideWhenUsed/>
    <w:rsid w:val="00A370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6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1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3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3FB"/>
    <w:rPr>
      <w:b/>
      <w:bCs/>
      <w:sz w:val="20"/>
      <w:szCs w:val="20"/>
    </w:rPr>
  </w:style>
  <w:style w:type="paragraph" w:customStyle="1" w:styleId="Normal1">
    <w:name w:val="Normal1"/>
    <w:qFormat/>
    <w:rsid w:val="00AF02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8A778C-0A7D-4DF7-B5B3-0DEE081F4C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A42CBE-84F8-43F8-9825-E1C7773BD06A}"/>
</file>

<file path=customXml/itemProps3.xml><?xml version="1.0" encoding="utf-8"?>
<ds:datastoreItem xmlns:ds="http://schemas.openxmlformats.org/officeDocument/2006/customXml" ds:itemID="{ADCDE991-B3B5-4990-96ED-4DBDFB3CCEEE}"/>
</file>

<file path=customXml/itemProps4.xml><?xml version="1.0" encoding="utf-8"?>
<ds:datastoreItem xmlns:ds="http://schemas.openxmlformats.org/officeDocument/2006/customXml" ds:itemID="{A6A34B87-D323-4475-94A0-C9ECB5283A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Intersessional Meeting_Nov 2019</dc:title>
  <dc:creator>Juan Fernando Nunez</dc:creator>
  <cp:lastModifiedBy>FOX Catherine</cp:lastModifiedBy>
  <cp:revision>3</cp:revision>
  <cp:lastPrinted>2017-05-03T08:35:00Z</cp:lastPrinted>
  <dcterms:created xsi:type="dcterms:W3CDTF">2018-11-29T09:38:00Z</dcterms:created>
  <dcterms:modified xsi:type="dcterms:W3CDTF">2018-11-29T09:39:00Z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