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2017" w14:textId="7B8DA61A" w:rsidR="00962895" w:rsidRDefault="00962895" w:rsidP="00962895">
      <w:pPr>
        <w:shd w:val="clear" w:color="auto" w:fill="FFFFFF"/>
        <w:spacing w:before="100" w:beforeAutospacing="1" w:after="100" w:afterAutospacing="1"/>
        <w:contextualSpacing/>
        <w:outlineLvl w:val="1"/>
        <w:rPr>
          <w:rFonts w:ascii="Segoe UI" w:eastAsia="Times New Roman" w:hAnsi="Segoe UI" w:cs="Segoe UI"/>
          <w:color w:val="0072C6"/>
          <w:sz w:val="28"/>
          <w:szCs w:val="28"/>
        </w:rPr>
      </w:pPr>
      <w:r>
        <w:rPr>
          <w:rFonts w:ascii="Segoe UI" w:eastAsia="Times New Roman" w:hAnsi="Segoe UI" w:cs="Segoe UI"/>
          <w:color w:val="0072C6"/>
          <w:sz w:val="28"/>
          <w:szCs w:val="28"/>
        </w:rPr>
        <w:t xml:space="preserve">Joint Submission by </w:t>
      </w:r>
      <w:r w:rsidRPr="00962895">
        <w:rPr>
          <w:rFonts w:ascii="Segoe UI" w:eastAsia="Times New Roman" w:hAnsi="Segoe UI" w:cs="Segoe UI"/>
          <w:b/>
          <w:color w:val="0072C6"/>
          <w:sz w:val="28"/>
          <w:szCs w:val="28"/>
        </w:rPr>
        <w:t xml:space="preserve">United Confederation of </w:t>
      </w:r>
      <w:proofErr w:type="spellStart"/>
      <w:r w:rsidRPr="00962895">
        <w:rPr>
          <w:rFonts w:ascii="Segoe UI" w:eastAsia="Times New Roman" w:hAnsi="Segoe UI" w:cs="Segoe UI"/>
          <w:b/>
          <w:color w:val="0072C6"/>
          <w:sz w:val="28"/>
          <w:szCs w:val="28"/>
        </w:rPr>
        <w:t>Taino</w:t>
      </w:r>
      <w:proofErr w:type="spellEnd"/>
      <w:r w:rsidRPr="00962895">
        <w:rPr>
          <w:rFonts w:ascii="Segoe UI" w:eastAsia="Times New Roman" w:hAnsi="Segoe UI" w:cs="Segoe UI"/>
          <w:b/>
          <w:color w:val="0072C6"/>
          <w:sz w:val="28"/>
          <w:szCs w:val="28"/>
        </w:rPr>
        <w:t xml:space="preserve"> People</w:t>
      </w:r>
      <w:r w:rsidRPr="00962895">
        <w:rPr>
          <w:rFonts w:ascii="Segoe UI" w:eastAsia="Times New Roman" w:hAnsi="Segoe UI" w:cs="Segoe UI"/>
          <w:color w:val="0072C6"/>
          <w:sz w:val="28"/>
          <w:szCs w:val="28"/>
        </w:rPr>
        <w:t xml:space="preserve"> (UCTP) and the </w:t>
      </w:r>
      <w:r w:rsidRPr="00962895">
        <w:rPr>
          <w:rFonts w:ascii="Segoe UI" w:eastAsia="Times New Roman" w:hAnsi="Segoe UI" w:cs="Segoe UI"/>
          <w:b/>
          <w:color w:val="0072C6"/>
          <w:sz w:val="28"/>
          <w:szCs w:val="28"/>
        </w:rPr>
        <w:t>Caribbean Amerindian Development Organization</w:t>
      </w:r>
      <w:r w:rsidRPr="00962895">
        <w:rPr>
          <w:rFonts w:ascii="Segoe UI" w:eastAsia="Times New Roman" w:hAnsi="Segoe UI" w:cs="Segoe UI"/>
          <w:color w:val="0072C6"/>
          <w:sz w:val="28"/>
          <w:szCs w:val="28"/>
        </w:rPr>
        <w:t xml:space="preserve"> (CADO).</w:t>
      </w:r>
    </w:p>
    <w:p w14:paraId="280C8A2B" w14:textId="77777777" w:rsidR="00962895" w:rsidRPr="00962895" w:rsidRDefault="00962895" w:rsidP="00962895">
      <w:pPr>
        <w:shd w:val="clear" w:color="auto" w:fill="FFFFFF"/>
        <w:spacing w:before="100" w:beforeAutospacing="1" w:after="100" w:afterAutospacing="1"/>
        <w:contextualSpacing/>
        <w:outlineLvl w:val="1"/>
        <w:rPr>
          <w:rFonts w:ascii="Segoe UI" w:eastAsia="Times New Roman" w:hAnsi="Segoe UI" w:cs="Segoe UI"/>
          <w:color w:val="0072C6"/>
          <w:sz w:val="28"/>
          <w:szCs w:val="28"/>
          <w:lang w:val="en-GB"/>
        </w:rPr>
      </w:pPr>
    </w:p>
    <w:p w14:paraId="7FD0EAF1" w14:textId="37AE6B67" w:rsidR="00A42766" w:rsidRPr="00A42766" w:rsidRDefault="00A42766" w:rsidP="00A42766">
      <w:pPr>
        <w:shd w:val="clear" w:color="auto" w:fill="FFFFFF"/>
        <w:spacing w:before="100" w:beforeAutospacing="1" w:after="100" w:afterAutospacing="1"/>
        <w:contextualSpacing/>
        <w:jc w:val="center"/>
        <w:outlineLvl w:val="1"/>
        <w:rPr>
          <w:rFonts w:ascii="Segoe UI" w:eastAsia="Times New Roman" w:hAnsi="Segoe UI" w:cs="Segoe UI"/>
          <w:color w:val="0072C6"/>
          <w:sz w:val="28"/>
          <w:szCs w:val="28"/>
        </w:rPr>
      </w:pPr>
      <w:r w:rsidRPr="00A42766">
        <w:rPr>
          <w:rFonts w:ascii="Segoe UI" w:eastAsia="Times New Roman" w:hAnsi="Segoe UI" w:cs="Segoe UI"/>
          <w:color w:val="0072C6"/>
          <w:sz w:val="28"/>
          <w:szCs w:val="28"/>
        </w:rPr>
        <w:t xml:space="preserve">Call for </w:t>
      </w:r>
      <w:r>
        <w:rPr>
          <w:rFonts w:ascii="Segoe UI" w:eastAsia="Times New Roman" w:hAnsi="Segoe UI" w:cs="Segoe UI"/>
          <w:color w:val="0072C6"/>
          <w:sz w:val="28"/>
          <w:szCs w:val="28"/>
        </w:rPr>
        <w:t>I</w:t>
      </w:r>
      <w:r w:rsidRPr="00A42766">
        <w:rPr>
          <w:rFonts w:ascii="Segoe UI" w:eastAsia="Times New Roman" w:hAnsi="Segoe UI" w:cs="Segoe UI"/>
          <w:color w:val="0072C6"/>
          <w:sz w:val="28"/>
          <w:szCs w:val="28"/>
        </w:rPr>
        <w:t>nputs</w:t>
      </w:r>
    </w:p>
    <w:p w14:paraId="0CD229E0" w14:textId="366398D2" w:rsidR="00A42766" w:rsidRPr="00A42766" w:rsidRDefault="00A42766" w:rsidP="00A42766">
      <w:pPr>
        <w:shd w:val="clear" w:color="auto" w:fill="FFFFFF"/>
        <w:spacing w:before="100" w:beforeAutospacing="1" w:after="100" w:afterAutospacing="1"/>
        <w:contextualSpacing/>
        <w:jc w:val="center"/>
        <w:outlineLvl w:val="1"/>
        <w:rPr>
          <w:rFonts w:ascii="Segoe UI" w:eastAsia="Times New Roman" w:hAnsi="Segoe UI" w:cs="Segoe UI"/>
          <w:color w:val="0072C6"/>
          <w:sz w:val="28"/>
          <w:szCs w:val="28"/>
        </w:rPr>
      </w:pPr>
      <w:r w:rsidRPr="00A42766">
        <w:rPr>
          <w:rFonts w:ascii="Segoe UI" w:eastAsia="Times New Roman" w:hAnsi="Segoe UI" w:cs="Segoe UI"/>
          <w:color w:val="0072C6"/>
          <w:sz w:val="28"/>
          <w:szCs w:val="28"/>
        </w:rPr>
        <w:t xml:space="preserve">Report of the Special Rapporteur on the </w:t>
      </w:r>
      <w:r w:rsidR="005D179F">
        <w:rPr>
          <w:rFonts w:ascii="Segoe UI" w:eastAsia="Times New Roman" w:hAnsi="Segoe UI" w:cs="Segoe UI"/>
          <w:color w:val="0072C6"/>
          <w:sz w:val="28"/>
          <w:szCs w:val="28"/>
        </w:rPr>
        <w:t>R</w:t>
      </w:r>
      <w:r w:rsidRPr="00A42766">
        <w:rPr>
          <w:rFonts w:ascii="Segoe UI" w:eastAsia="Times New Roman" w:hAnsi="Segoe UI" w:cs="Segoe UI"/>
          <w:color w:val="0072C6"/>
          <w:sz w:val="28"/>
          <w:szCs w:val="28"/>
        </w:rPr>
        <w:t xml:space="preserve">ights of </w:t>
      </w:r>
      <w:r>
        <w:rPr>
          <w:rFonts w:ascii="Segoe UI" w:eastAsia="Times New Roman" w:hAnsi="Segoe UI" w:cs="Segoe UI"/>
          <w:color w:val="0072C6"/>
          <w:sz w:val="28"/>
          <w:szCs w:val="28"/>
        </w:rPr>
        <w:t>I</w:t>
      </w:r>
      <w:r w:rsidRPr="00A42766">
        <w:rPr>
          <w:rFonts w:ascii="Segoe UI" w:eastAsia="Times New Roman" w:hAnsi="Segoe UI" w:cs="Segoe UI"/>
          <w:color w:val="0072C6"/>
          <w:sz w:val="28"/>
          <w:szCs w:val="28"/>
        </w:rPr>
        <w:t xml:space="preserve">ndigenous </w:t>
      </w:r>
      <w:r>
        <w:rPr>
          <w:rFonts w:ascii="Segoe UI" w:eastAsia="Times New Roman" w:hAnsi="Segoe UI" w:cs="Segoe UI"/>
          <w:color w:val="0072C6"/>
          <w:sz w:val="28"/>
          <w:szCs w:val="28"/>
        </w:rPr>
        <w:t>P</w:t>
      </w:r>
      <w:r w:rsidRPr="00A42766">
        <w:rPr>
          <w:rFonts w:ascii="Segoe UI" w:eastAsia="Times New Roman" w:hAnsi="Segoe UI" w:cs="Segoe UI"/>
          <w:color w:val="0072C6"/>
          <w:sz w:val="28"/>
          <w:szCs w:val="28"/>
        </w:rPr>
        <w:t>eoples to the General Assembly</w:t>
      </w:r>
    </w:p>
    <w:p w14:paraId="759D1DB6" w14:textId="6D34DA2A" w:rsidR="00A42766" w:rsidRPr="00A42766" w:rsidRDefault="00A42766" w:rsidP="00A42766">
      <w:pPr>
        <w:shd w:val="clear" w:color="auto" w:fill="FFFFFF"/>
        <w:spacing w:before="100" w:beforeAutospacing="1" w:after="100" w:afterAutospacing="1"/>
        <w:contextualSpacing/>
        <w:jc w:val="center"/>
        <w:outlineLvl w:val="1"/>
        <w:rPr>
          <w:rFonts w:ascii="Segoe UI" w:eastAsia="Times New Roman" w:hAnsi="Segoe UI" w:cs="Segoe UI"/>
          <w:color w:val="0072C6"/>
          <w:sz w:val="28"/>
          <w:szCs w:val="28"/>
        </w:rPr>
      </w:pPr>
      <w:r w:rsidRPr="00A42766">
        <w:rPr>
          <w:rFonts w:ascii="Segoe UI" w:eastAsia="Times New Roman" w:hAnsi="Segoe UI" w:cs="Segoe UI"/>
          <w:color w:val="0072C6"/>
          <w:sz w:val="28"/>
          <w:szCs w:val="28"/>
        </w:rPr>
        <w:t xml:space="preserve">Impact of COVID-19 on </w:t>
      </w:r>
      <w:r w:rsidR="005D179F">
        <w:rPr>
          <w:rFonts w:ascii="Segoe UI" w:eastAsia="Times New Roman" w:hAnsi="Segoe UI" w:cs="Segoe UI"/>
          <w:color w:val="0072C6"/>
          <w:sz w:val="28"/>
          <w:szCs w:val="28"/>
        </w:rPr>
        <w:t>I</w:t>
      </w:r>
      <w:r w:rsidRPr="00A42766">
        <w:rPr>
          <w:rFonts w:ascii="Segoe UI" w:eastAsia="Times New Roman" w:hAnsi="Segoe UI" w:cs="Segoe UI"/>
          <w:color w:val="0072C6"/>
          <w:sz w:val="28"/>
          <w:szCs w:val="28"/>
        </w:rPr>
        <w:t xml:space="preserve">ndigenous </w:t>
      </w:r>
      <w:r w:rsidR="005D179F">
        <w:rPr>
          <w:rFonts w:ascii="Segoe UI" w:eastAsia="Times New Roman" w:hAnsi="Segoe UI" w:cs="Segoe UI"/>
          <w:color w:val="0072C6"/>
          <w:sz w:val="28"/>
          <w:szCs w:val="28"/>
        </w:rPr>
        <w:t>P</w:t>
      </w:r>
      <w:r w:rsidRPr="00A42766">
        <w:rPr>
          <w:rFonts w:ascii="Segoe UI" w:eastAsia="Times New Roman" w:hAnsi="Segoe UI" w:cs="Segoe UI"/>
          <w:color w:val="0072C6"/>
          <w:sz w:val="28"/>
          <w:szCs w:val="28"/>
        </w:rPr>
        <w:t>eoples</w:t>
      </w:r>
    </w:p>
    <w:p w14:paraId="0AAB3907" w14:textId="41738D2B" w:rsidR="00A42766" w:rsidRDefault="00A42766" w:rsidP="008240B3">
      <w:pPr>
        <w:shd w:val="clear" w:color="auto" w:fill="FFFFFF"/>
        <w:spacing w:before="100" w:beforeAutospacing="1" w:after="100" w:afterAutospacing="1"/>
        <w:contextualSpacing/>
        <w:jc w:val="center"/>
        <w:outlineLvl w:val="1"/>
        <w:rPr>
          <w:rFonts w:ascii="Segoe UI" w:eastAsia="Times New Roman" w:hAnsi="Segoe UI" w:cs="Segoe UI"/>
          <w:color w:val="0072C6"/>
          <w:sz w:val="28"/>
          <w:szCs w:val="28"/>
        </w:rPr>
      </w:pPr>
      <w:r w:rsidRPr="00A42766">
        <w:rPr>
          <w:rFonts w:ascii="Segoe UI" w:eastAsia="Times New Roman" w:hAnsi="Segoe UI" w:cs="Segoe UI"/>
          <w:color w:val="0072C6"/>
          <w:sz w:val="28"/>
          <w:szCs w:val="28"/>
        </w:rPr>
        <w:t>Deadline: 19 June 2020</w:t>
      </w:r>
    </w:p>
    <w:p w14:paraId="58F08BD0" w14:textId="77777777" w:rsidR="008240B3" w:rsidRPr="00A42766" w:rsidRDefault="008240B3" w:rsidP="008240B3">
      <w:pPr>
        <w:shd w:val="clear" w:color="auto" w:fill="FFFFFF"/>
        <w:spacing w:before="100" w:beforeAutospacing="1" w:after="100" w:afterAutospacing="1"/>
        <w:contextualSpacing/>
        <w:outlineLvl w:val="1"/>
        <w:rPr>
          <w:rFonts w:ascii="Segoe UI" w:eastAsia="Times New Roman" w:hAnsi="Segoe UI" w:cs="Segoe UI"/>
          <w:color w:val="0072C6"/>
          <w:sz w:val="28"/>
          <w:szCs w:val="28"/>
        </w:rPr>
      </w:pPr>
    </w:p>
    <w:p w14:paraId="49F6FD57" w14:textId="4579487E" w:rsidR="00A42766" w:rsidRPr="008240B3" w:rsidRDefault="008240B3" w:rsidP="00A42766">
      <w:pPr>
        <w:shd w:val="clear" w:color="auto" w:fill="FFFFFF"/>
        <w:spacing w:after="150"/>
        <w:rPr>
          <w:rFonts w:ascii="Verdana" w:eastAsia="Times New Roman" w:hAnsi="Verdana" w:cs="Times New Roman"/>
          <w:b/>
          <w:bCs/>
          <w:color w:val="000000"/>
        </w:rPr>
      </w:pPr>
      <w:r w:rsidRPr="00A42766">
        <w:rPr>
          <w:rFonts w:ascii="Verdana" w:eastAsia="Times New Roman" w:hAnsi="Verdana" w:cs="Times New Roman"/>
          <w:b/>
          <w:bCs/>
          <w:color w:val="000000"/>
        </w:rPr>
        <w:t>Questionnaire for responses by States, indigenous peoples and other actors:</w:t>
      </w:r>
    </w:p>
    <w:p w14:paraId="6F892366" w14:textId="694E0CB9" w:rsidR="00A42766" w:rsidRDefault="00A42766" w:rsidP="00A42766">
      <w:pPr>
        <w:numPr>
          <w:ilvl w:val="0"/>
          <w:numId w:val="2"/>
        </w:numPr>
        <w:shd w:val="clear" w:color="auto" w:fill="FFFFFF"/>
        <w:spacing w:before="120" w:after="120"/>
        <w:rPr>
          <w:rFonts w:ascii="Verdana" w:eastAsia="Times New Roman" w:hAnsi="Verdana" w:cs="Times New Roman"/>
          <w:color w:val="000000"/>
          <w:sz w:val="19"/>
          <w:szCs w:val="19"/>
        </w:rPr>
      </w:pPr>
      <w:r w:rsidRPr="00784404">
        <w:rPr>
          <w:rFonts w:ascii="Verdana" w:eastAsia="Times New Roman" w:hAnsi="Verdana" w:cs="Times New Roman"/>
          <w:b/>
          <w:bCs/>
          <w:color w:val="000000"/>
          <w:sz w:val="19"/>
          <w:szCs w:val="19"/>
        </w:rPr>
        <w:t xml:space="preserve">How does the State collect and </w:t>
      </w:r>
      <w:proofErr w:type="spellStart"/>
      <w:r w:rsidRPr="00784404">
        <w:rPr>
          <w:rFonts w:ascii="Verdana" w:eastAsia="Times New Roman" w:hAnsi="Verdana" w:cs="Times New Roman"/>
          <w:b/>
          <w:bCs/>
          <w:color w:val="000000"/>
          <w:sz w:val="19"/>
          <w:szCs w:val="19"/>
        </w:rPr>
        <w:t>analyse</w:t>
      </w:r>
      <w:proofErr w:type="spellEnd"/>
      <w:r w:rsidRPr="00784404">
        <w:rPr>
          <w:rFonts w:ascii="Verdana" w:eastAsia="Times New Roman" w:hAnsi="Verdana" w:cs="Times New Roman"/>
          <w:b/>
          <w:bCs/>
          <w:color w:val="000000"/>
          <w:sz w:val="19"/>
          <w:szCs w:val="19"/>
        </w:rPr>
        <w:t xml:space="preserve"> information on the impact of COVID-19 on indigenous peoples and individuals? Is disaggregated data on indigenous peoples, including health impacts, available?</w:t>
      </w:r>
      <w:r w:rsidR="00784404">
        <w:rPr>
          <w:rFonts w:ascii="Verdana" w:eastAsia="Times New Roman" w:hAnsi="Verdana" w:cs="Times New Roman"/>
          <w:color w:val="000000"/>
          <w:sz w:val="19"/>
          <w:szCs w:val="19"/>
        </w:rPr>
        <w:br/>
      </w:r>
      <w:r w:rsidR="00784404">
        <w:rPr>
          <w:rFonts w:ascii="Verdana" w:eastAsia="Times New Roman" w:hAnsi="Verdana" w:cs="Times New Roman"/>
          <w:color w:val="000000"/>
          <w:sz w:val="19"/>
          <w:szCs w:val="19"/>
        </w:rPr>
        <w:br/>
        <w:t xml:space="preserve">In the insular Caribbean region, including States and territorial possessions, </w:t>
      </w:r>
      <w:r w:rsidR="00784404" w:rsidRPr="00A42766">
        <w:rPr>
          <w:rFonts w:ascii="Verdana" w:eastAsia="Times New Roman" w:hAnsi="Verdana" w:cs="Times New Roman"/>
          <w:color w:val="000000"/>
          <w:sz w:val="19"/>
          <w:szCs w:val="19"/>
        </w:rPr>
        <w:t>disaggregated data</w:t>
      </w:r>
      <w:r w:rsidR="00784404">
        <w:rPr>
          <w:rFonts w:ascii="Verdana" w:eastAsia="Times New Roman" w:hAnsi="Verdana" w:cs="Times New Roman"/>
          <w:color w:val="000000"/>
          <w:sz w:val="19"/>
          <w:szCs w:val="19"/>
        </w:rPr>
        <w:t xml:space="preserve"> on Indigenous Peoples is not </w:t>
      </w:r>
      <w:r w:rsidR="00BC33C0">
        <w:rPr>
          <w:rFonts w:ascii="Verdana" w:eastAsia="Times New Roman" w:hAnsi="Verdana" w:cs="Times New Roman"/>
          <w:color w:val="000000"/>
          <w:sz w:val="19"/>
          <w:szCs w:val="19"/>
        </w:rPr>
        <w:t>readily</w:t>
      </w:r>
      <w:r w:rsidR="00784404">
        <w:rPr>
          <w:rFonts w:ascii="Verdana" w:eastAsia="Times New Roman" w:hAnsi="Verdana" w:cs="Times New Roman"/>
          <w:color w:val="000000"/>
          <w:sz w:val="19"/>
          <w:szCs w:val="19"/>
        </w:rPr>
        <w:t xml:space="preserve"> available</w:t>
      </w:r>
      <w:r w:rsidR="00BC33C0">
        <w:rPr>
          <w:rFonts w:ascii="Verdana" w:eastAsia="Times New Roman" w:hAnsi="Verdana" w:cs="Times New Roman"/>
          <w:color w:val="000000"/>
          <w:sz w:val="19"/>
          <w:szCs w:val="19"/>
        </w:rPr>
        <w:t xml:space="preserve"> and practically non-existent</w:t>
      </w:r>
      <w:r w:rsidR="00784404">
        <w:rPr>
          <w:rFonts w:ascii="Verdana" w:eastAsia="Times New Roman" w:hAnsi="Verdana" w:cs="Times New Roman"/>
          <w:color w:val="000000"/>
          <w:sz w:val="19"/>
          <w:szCs w:val="19"/>
        </w:rPr>
        <w:t xml:space="preserve">. In most insular Caribbean States, </w:t>
      </w:r>
      <w:r w:rsidR="00784404" w:rsidRPr="00A42766">
        <w:rPr>
          <w:rFonts w:ascii="Verdana" w:eastAsia="Times New Roman" w:hAnsi="Verdana" w:cs="Times New Roman"/>
          <w:color w:val="000000"/>
          <w:sz w:val="19"/>
          <w:szCs w:val="19"/>
        </w:rPr>
        <w:t>disaggregated data</w:t>
      </w:r>
      <w:r w:rsidR="00784404">
        <w:rPr>
          <w:rFonts w:ascii="Verdana" w:eastAsia="Times New Roman" w:hAnsi="Verdana" w:cs="Times New Roman"/>
          <w:color w:val="000000"/>
          <w:sz w:val="19"/>
          <w:szCs w:val="19"/>
        </w:rPr>
        <w:t xml:space="preserve"> on Indigenous Peoples </w:t>
      </w:r>
      <w:r w:rsidR="00BC33C0">
        <w:rPr>
          <w:rFonts w:ascii="Verdana" w:eastAsia="Times New Roman" w:hAnsi="Verdana" w:cs="Times New Roman"/>
          <w:color w:val="000000"/>
          <w:sz w:val="19"/>
          <w:szCs w:val="19"/>
        </w:rPr>
        <w:t>is</w:t>
      </w:r>
      <w:r w:rsidR="00784404">
        <w:rPr>
          <w:rFonts w:ascii="Verdana" w:eastAsia="Times New Roman" w:hAnsi="Verdana" w:cs="Times New Roman"/>
          <w:color w:val="000000"/>
          <w:sz w:val="19"/>
          <w:szCs w:val="19"/>
        </w:rPr>
        <w:t xml:space="preserve"> not separated from civil society. </w:t>
      </w:r>
      <w:r w:rsidR="00750F90">
        <w:rPr>
          <w:rFonts w:ascii="Verdana" w:eastAsia="Times New Roman" w:hAnsi="Verdana" w:cs="Times New Roman"/>
          <w:color w:val="000000"/>
          <w:sz w:val="19"/>
          <w:szCs w:val="19"/>
        </w:rPr>
        <w:t>Where the opportu</w:t>
      </w:r>
      <w:bookmarkStart w:id="0" w:name="_GoBack"/>
      <w:bookmarkEnd w:id="0"/>
      <w:r w:rsidR="00750F90">
        <w:rPr>
          <w:rFonts w:ascii="Verdana" w:eastAsia="Times New Roman" w:hAnsi="Verdana" w:cs="Times New Roman"/>
          <w:color w:val="000000"/>
          <w:sz w:val="19"/>
          <w:szCs w:val="19"/>
        </w:rPr>
        <w:t xml:space="preserve">nities do not exist, the governments of Caribbean Insular States and territorial possessions should provide the ability for Indigenous Peoples to self-identify in data collection. </w:t>
      </w:r>
    </w:p>
    <w:p w14:paraId="05FAAF2C" w14:textId="77777777" w:rsidR="00A42766" w:rsidRPr="00A42766" w:rsidRDefault="00A42766" w:rsidP="00A42766">
      <w:pPr>
        <w:shd w:val="clear" w:color="auto" w:fill="FFFFFF"/>
        <w:spacing w:before="120" w:after="120"/>
        <w:ind w:left="360"/>
        <w:rPr>
          <w:rFonts w:ascii="Verdana" w:eastAsia="Times New Roman" w:hAnsi="Verdana" w:cs="Times New Roman"/>
          <w:color w:val="000000"/>
          <w:sz w:val="19"/>
          <w:szCs w:val="19"/>
        </w:rPr>
      </w:pPr>
    </w:p>
    <w:p w14:paraId="7B1FE4D2" w14:textId="2E6B27B6" w:rsidR="00A42766" w:rsidRDefault="00A42766" w:rsidP="00A42766">
      <w:pPr>
        <w:numPr>
          <w:ilvl w:val="0"/>
          <w:numId w:val="2"/>
        </w:numPr>
        <w:shd w:val="clear" w:color="auto" w:fill="FFFFFF"/>
        <w:spacing w:before="120" w:after="120"/>
        <w:rPr>
          <w:rFonts w:ascii="Verdana" w:eastAsia="Times New Roman" w:hAnsi="Verdana" w:cs="Times New Roman"/>
          <w:color w:val="000000"/>
          <w:sz w:val="19"/>
          <w:szCs w:val="19"/>
        </w:rPr>
      </w:pPr>
      <w:r w:rsidRPr="00784404">
        <w:rPr>
          <w:rFonts w:ascii="Verdana" w:eastAsia="Times New Roman" w:hAnsi="Verdana" w:cs="Times New Roman"/>
          <w:b/>
          <w:bCs/>
          <w:color w:val="000000"/>
          <w:sz w:val="19"/>
          <w:szCs w:val="19"/>
        </w:rPr>
        <w:t>Please provide information and specific examples showing the increased risks and/or disproportionate health impact of the pandemic on indigenous peoples. What measures have been taken to provide health care and other forms or urgent assistance for remote communities?</w:t>
      </w:r>
      <w:r w:rsidR="00784404">
        <w:rPr>
          <w:rFonts w:ascii="Verdana" w:eastAsia="Times New Roman" w:hAnsi="Verdana" w:cs="Times New Roman"/>
          <w:color w:val="000000"/>
          <w:sz w:val="19"/>
          <w:szCs w:val="19"/>
        </w:rPr>
        <w:br/>
      </w:r>
      <w:r w:rsidR="00784404">
        <w:rPr>
          <w:rFonts w:ascii="Verdana" w:eastAsia="Times New Roman" w:hAnsi="Verdana" w:cs="Times New Roman"/>
          <w:color w:val="000000"/>
          <w:sz w:val="19"/>
          <w:szCs w:val="19"/>
        </w:rPr>
        <w:br/>
        <w:t xml:space="preserve">Pre-existing health conditions, lack of medical insurance, and poverty increase the </w:t>
      </w:r>
      <w:r w:rsidR="00784404">
        <w:rPr>
          <w:rFonts w:ascii="Verdana" w:eastAsia="Times New Roman" w:hAnsi="Verdana" w:cs="Times New Roman"/>
          <w:color w:val="000000"/>
          <w:sz w:val="19"/>
          <w:szCs w:val="19"/>
        </w:rPr>
        <w:lastRenderedPageBreak/>
        <w:t xml:space="preserve">risks and disproportionate health impacts of Indigenous Peoples in the Caribbean insular region. On islands such as </w:t>
      </w:r>
      <w:r w:rsidR="005D179F">
        <w:rPr>
          <w:rFonts w:ascii="Verdana" w:eastAsia="Times New Roman" w:hAnsi="Verdana" w:cs="Times New Roman"/>
          <w:color w:val="000000"/>
          <w:sz w:val="19"/>
          <w:szCs w:val="19"/>
        </w:rPr>
        <w:t xml:space="preserve">the archipelago of </w:t>
      </w:r>
      <w:r w:rsidR="00784404">
        <w:rPr>
          <w:rFonts w:ascii="Verdana" w:eastAsia="Times New Roman" w:hAnsi="Verdana" w:cs="Times New Roman"/>
          <w:color w:val="000000"/>
          <w:sz w:val="19"/>
          <w:szCs w:val="19"/>
        </w:rPr>
        <w:t xml:space="preserve">Puerto Rico and the U.S. Virgin Islands, slow or inadequate recovery (economic, social, and developmental) from natural disasters such as hurricanes and earthquakes exacerbate inequalities.  </w:t>
      </w:r>
      <w:r w:rsidR="005D179F">
        <w:rPr>
          <w:rFonts w:ascii="Verdana" w:eastAsia="Times New Roman" w:hAnsi="Verdana" w:cs="Times New Roman"/>
          <w:color w:val="000000"/>
          <w:sz w:val="19"/>
          <w:szCs w:val="19"/>
        </w:rPr>
        <w:t xml:space="preserve">For example, the hospital in the island municipality of </w:t>
      </w:r>
      <w:proofErr w:type="spellStart"/>
      <w:r w:rsidR="005D179F">
        <w:rPr>
          <w:rFonts w:ascii="Verdana" w:eastAsia="Times New Roman" w:hAnsi="Verdana" w:cs="Times New Roman"/>
          <w:color w:val="000000"/>
          <w:sz w:val="19"/>
          <w:szCs w:val="19"/>
        </w:rPr>
        <w:t>Bieke</w:t>
      </w:r>
      <w:proofErr w:type="spellEnd"/>
      <w:r w:rsidR="005D179F">
        <w:rPr>
          <w:rFonts w:ascii="Verdana" w:eastAsia="Times New Roman" w:hAnsi="Verdana" w:cs="Times New Roman"/>
          <w:color w:val="000000"/>
          <w:sz w:val="19"/>
          <w:szCs w:val="19"/>
        </w:rPr>
        <w:t xml:space="preserve"> (</w:t>
      </w:r>
      <w:proofErr w:type="spellStart"/>
      <w:r w:rsidR="005D179F">
        <w:rPr>
          <w:rFonts w:ascii="Verdana" w:eastAsia="Times New Roman" w:hAnsi="Verdana" w:cs="Times New Roman"/>
          <w:color w:val="000000"/>
          <w:sz w:val="19"/>
          <w:szCs w:val="19"/>
        </w:rPr>
        <w:t>Vieques</w:t>
      </w:r>
      <w:proofErr w:type="spellEnd"/>
      <w:r w:rsidR="005D179F">
        <w:rPr>
          <w:rFonts w:ascii="Verdana" w:eastAsia="Times New Roman" w:hAnsi="Verdana" w:cs="Times New Roman"/>
          <w:color w:val="000000"/>
          <w:sz w:val="19"/>
          <w:szCs w:val="19"/>
        </w:rPr>
        <w:t xml:space="preserve">) was destroyed by Hurricane María in Sept. 2017. Transportation to and from the big island has been erratic and unstable. Yet, the government has allowed tourists to begin visiting the island, placing the Indigenous Peoples and local communities at greatest risk of getting the COVID19 and not having an immediate way to get medical assistance. </w:t>
      </w:r>
    </w:p>
    <w:p w14:paraId="247164BB" w14:textId="77777777" w:rsidR="00A42766" w:rsidRPr="00A42766" w:rsidRDefault="00A42766" w:rsidP="00A42766">
      <w:pPr>
        <w:shd w:val="clear" w:color="auto" w:fill="FFFFFF"/>
        <w:spacing w:before="120" w:after="120"/>
        <w:rPr>
          <w:rFonts w:ascii="Verdana" w:eastAsia="Times New Roman" w:hAnsi="Verdana" w:cs="Times New Roman"/>
          <w:color w:val="000000"/>
          <w:sz w:val="19"/>
          <w:szCs w:val="19"/>
        </w:rPr>
      </w:pPr>
    </w:p>
    <w:p w14:paraId="119A490C" w14:textId="41E3196F" w:rsidR="00A42766" w:rsidRPr="00BC33C0" w:rsidRDefault="00A42766" w:rsidP="00A42766">
      <w:pPr>
        <w:numPr>
          <w:ilvl w:val="0"/>
          <w:numId w:val="2"/>
        </w:numPr>
        <w:shd w:val="clear" w:color="auto" w:fill="FFFFFF"/>
        <w:spacing w:before="120" w:after="120"/>
        <w:rPr>
          <w:rFonts w:ascii="Verdana" w:eastAsia="Times New Roman" w:hAnsi="Verdana" w:cs="Times New Roman"/>
          <w:color w:val="000000"/>
          <w:sz w:val="19"/>
          <w:szCs w:val="19"/>
        </w:rPr>
      </w:pPr>
      <w:r w:rsidRPr="00784404">
        <w:rPr>
          <w:rFonts w:ascii="Verdana" w:eastAsia="Times New Roman" w:hAnsi="Verdana" w:cs="Times New Roman"/>
          <w:b/>
          <w:bCs/>
          <w:color w:val="000000"/>
          <w:sz w:val="19"/>
          <w:szCs w:val="19"/>
        </w:rPr>
        <w:t>How are indigenous peoples supported in their own initiatives to fight the pandemic, protect health and provide assistance in their own communities? What lessons can be learnt from indigenous traditional practices and community-based programs in lock down and emergency?</w:t>
      </w:r>
      <w:r w:rsidR="00BC33C0">
        <w:rPr>
          <w:rFonts w:ascii="Verdana" w:eastAsia="Times New Roman" w:hAnsi="Verdana" w:cs="Times New Roman"/>
          <w:b/>
          <w:bCs/>
          <w:color w:val="000000"/>
          <w:sz w:val="19"/>
          <w:szCs w:val="19"/>
        </w:rPr>
        <w:br/>
      </w:r>
      <w:r w:rsidR="00BC33C0">
        <w:rPr>
          <w:rFonts w:ascii="Verdana" w:eastAsia="Times New Roman" w:hAnsi="Verdana" w:cs="Times New Roman"/>
          <w:b/>
          <w:bCs/>
          <w:color w:val="000000"/>
          <w:sz w:val="19"/>
          <w:szCs w:val="19"/>
        </w:rPr>
        <w:br/>
      </w:r>
      <w:r w:rsidR="00BC33C0" w:rsidRPr="00BC33C0">
        <w:rPr>
          <w:rFonts w:ascii="Verdana" w:eastAsia="Times New Roman" w:hAnsi="Verdana" w:cs="Times New Roman"/>
          <w:color w:val="000000"/>
          <w:sz w:val="19"/>
          <w:szCs w:val="19"/>
        </w:rPr>
        <w:t xml:space="preserve">While seeking assistance from States, Indigenous Peoples have </w:t>
      </w:r>
      <w:r w:rsidR="00BC33C0">
        <w:rPr>
          <w:rFonts w:ascii="Verdana" w:eastAsia="Times New Roman" w:hAnsi="Verdana" w:cs="Times New Roman"/>
          <w:color w:val="000000"/>
          <w:sz w:val="19"/>
          <w:szCs w:val="19"/>
        </w:rPr>
        <w:t>looked toward</w:t>
      </w:r>
      <w:r w:rsidR="00BC33C0" w:rsidRPr="00BC33C0">
        <w:rPr>
          <w:rFonts w:ascii="Verdana" w:eastAsia="Times New Roman" w:hAnsi="Verdana" w:cs="Times New Roman"/>
          <w:color w:val="000000"/>
          <w:sz w:val="19"/>
          <w:szCs w:val="19"/>
        </w:rPr>
        <w:t xml:space="preserve"> own initiatives</w:t>
      </w:r>
      <w:r w:rsidR="00BC33C0">
        <w:rPr>
          <w:rFonts w:ascii="Verdana" w:eastAsia="Times New Roman" w:hAnsi="Verdana" w:cs="Times New Roman"/>
          <w:color w:val="000000"/>
          <w:sz w:val="19"/>
          <w:szCs w:val="19"/>
        </w:rPr>
        <w:t xml:space="preserve"> such as community awareness and relief efforts engaging local and outside financial assistance (grants, crowd sourcing, in-kind contributions, etc.), as well as increased self-isolation, accessing traditional or alternative medicines</w:t>
      </w:r>
      <w:r w:rsidR="004B009D">
        <w:rPr>
          <w:rFonts w:ascii="Verdana" w:eastAsia="Times New Roman" w:hAnsi="Verdana" w:cs="Times New Roman"/>
          <w:color w:val="000000"/>
          <w:sz w:val="19"/>
          <w:szCs w:val="19"/>
        </w:rPr>
        <w:t xml:space="preserve"> and promoting food sovereignty and traditional agricultural practices</w:t>
      </w:r>
      <w:r w:rsidR="00BC33C0">
        <w:rPr>
          <w:rFonts w:ascii="Verdana" w:eastAsia="Times New Roman" w:hAnsi="Verdana" w:cs="Times New Roman"/>
          <w:color w:val="000000"/>
          <w:sz w:val="19"/>
          <w:szCs w:val="19"/>
        </w:rPr>
        <w:t xml:space="preserve">. </w:t>
      </w:r>
      <w:r w:rsidR="00BC33C0" w:rsidRPr="00BC33C0">
        <w:rPr>
          <w:rFonts w:ascii="Verdana" w:eastAsia="Times New Roman" w:hAnsi="Verdana" w:cs="Times New Roman"/>
          <w:color w:val="000000"/>
          <w:sz w:val="19"/>
          <w:szCs w:val="19"/>
        </w:rPr>
        <w:t xml:space="preserve">  </w:t>
      </w:r>
    </w:p>
    <w:p w14:paraId="28952E34" w14:textId="77777777" w:rsidR="00A42766" w:rsidRPr="00A42766" w:rsidRDefault="00A42766" w:rsidP="00A42766">
      <w:pPr>
        <w:shd w:val="clear" w:color="auto" w:fill="FFFFFF"/>
        <w:spacing w:before="120" w:after="120"/>
        <w:rPr>
          <w:rFonts w:ascii="Verdana" w:eastAsia="Times New Roman" w:hAnsi="Verdana" w:cs="Times New Roman"/>
          <w:color w:val="000000"/>
          <w:sz w:val="19"/>
          <w:szCs w:val="19"/>
        </w:rPr>
      </w:pPr>
    </w:p>
    <w:p w14:paraId="4E40B5E6" w14:textId="64AC67DE" w:rsidR="00A42766" w:rsidRPr="00BC33C0" w:rsidRDefault="00A42766" w:rsidP="00A42766">
      <w:pPr>
        <w:numPr>
          <w:ilvl w:val="0"/>
          <w:numId w:val="2"/>
        </w:numPr>
        <w:shd w:val="clear" w:color="auto" w:fill="FFFFFF"/>
        <w:spacing w:before="120" w:after="120"/>
        <w:rPr>
          <w:rFonts w:ascii="Verdana" w:eastAsia="Times New Roman" w:hAnsi="Verdana" w:cs="Times New Roman"/>
          <w:b/>
          <w:bCs/>
          <w:color w:val="000000"/>
          <w:sz w:val="19"/>
          <w:szCs w:val="19"/>
        </w:rPr>
      </w:pPr>
      <w:r w:rsidRPr="00BC33C0">
        <w:rPr>
          <w:rFonts w:ascii="Verdana" w:eastAsia="Times New Roman" w:hAnsi="Verdana" w:cs="Times New Roman"/>
          <w:b/>
          <w:bCs/>
          <w:color w:val="000000"/>
          <w:sz w:val="19"/>
          <w:szCs w:val="19"/>
        </w:rPr>
        <w:t>How are indigenous peoples given the possibility to shape the national COVID-19 response to ensure it does not have discriminatory effect on their communities? Is their input sought and respected in the programs that could affect them?</w:t>
      </w:r>
      <w:r w:rsidR="00BC33C0">
        <w:rPr>
          <w:rFonts w:ascii="Verdana" w:eastAsia="Times New Roman" w:hAnsi="Verdana" w:cs="Times New Roman"/>
          <w:b/>
          <w:bCs/>
          <w:color w:val="000000"/>
          <w:sz w:val="19"/>
          <w:szCs w:val="19"/>
        </w:rPr>
        <w:br/>
      </w:r>
      <w:r w:rsidR="00BC33C0">
        <w:rPr>
          <w:rFonts w:ascii="Verdana" w:eastAsia="Times New Roman" w:hAnsi="Verdana" w:cs="Times New Roman"/>
          <w:b/>
          <w:bCs/>
          <w:color w:val="000000"/>
          <w:sz w:val="19"/>
          <w:szCs w:val="19"/>
        </w:rPr>
        <w:br/>
      </w:r>
      <w:r w:rsidR="00BC33C0" w:rsidRPr="00BC33C0">
        <w:rPr>
          <w:rFonts w:ascii="Verdana" w:eastAsia="Times New Roman" w:hAnsi="Verdana" w:cs="Times New Roman"/>
          <w:color w:val="000000"/>
          <w:sz w:val="19"/>
          <w:szCs w:val="19"/>
        </w:rPr>
        <w:t>In the insular Caribbean (States and territorial possessions), the input of Indigenous Peoples is not sought or generally respected in the development of programs that could affect them.</w:t>
      </w:r>
      <w:r w:rsidR="00BC33C0">
        <w:rPr>
          <w:rFonts w:ascii="Verdana" w:eastAsia="Times New Roman" w:hAnsi="Verdana" w:cs="Times New Roman"/>
          <w:b/>
          <w:bCs/>
          <w:color w:val="000000"/>
          <w:sz w:val="19"/>
          <w:szCs w:val="19"/>
        </w:rPr>
        <w:t xml:space="preserve"> </w:t>
      </w:r>
      <w:r w:rsidR="00BC33C0" w:rsidRPr="00BC33C0">
        <w:rPr>
          <w:rFonts w:ascii="Verdana" w:eastAsia="Times New Roman" w:hAnsi="Verdana" w:cs="Times New Roman"/>
          <w:color w:val="000000"/>
          <w:sz w:val="19"/>
          <w:szCs w:val="19"/>
        </w:rPr>
        <w:t>Lack of</w:t>
      </w:r>
      <w:r w:rsidR="00BC33C0">
        <w:rPr>
          <w:rFonts w:ascii="Verdana" w:eastAsia="Times New Roman" w:hAnsi="Verdana" w:cs="Times New Roman"/>
          <w:b/>
          <w:bCs/>
          <w:color w:val="000000"/>
          <w:sz w:val="19"/>
          <w:szCs w:val="19"/>
        </w:rPr>
        <w:t xml:space="preserve"> </w:t>
      </w:r>
      <w:r w:rsidR="00BC33C0" w:rsidRPr="00BC33C0">
        <w:rPr>
          <w:rFonts w:ascii="Verdana" w:eastAsia="Times New Roman" w:hAnsi="Verdana" w:cs="Times New Roman"/>
          <w:color w:val="000000"/>
          <w:sz w:val="19"/>
          <w:szCs w:val="19"/>
        </w:rPr>
        <w:t xml:space="preserve">visibility </w:t>
      </w:r>
      <w:r w:rsidR="00A13FC6">
        <w:rPr>
          <w:rFonts w:ascii="Verdana" w:eastAsia="Times New Roman" w:hAnsi="Verdana" w:cs="Times New Roman"/>
          <w:color w:val="000000"/>
          <w:sz w:val="19"/>
          <w:szCs w:val="19"/>
        </w:rPr>
        <w:t xml:space="preserve">and recognition </w:t>
      </w:r>
      <w:r w:rsidR="00BC33C0" w:rsidRPr="00BC33C0">
        <w:rPr>
          <w:rFonts w:ascii="Verdana" w:eastAsia="Times New Roman" w:hAnsi="Verdana" w:cs="Times New Roman"/>
          <w:color w:val="000000"/>
          <w:sz w:val="19"/>
          <w:szCs w:val="19"/>
        </w:rPr>
        <w:t>increas</w:t>
      </w:r>
      <w:r w:rsidR="00A13FC6">
        <w:rPr>
          <w:rFonts w:ascii="Verdana" w:eastAsia="Times New Roman" w:hAnsi="Verdana" w:cs="Times New Roman"/>
          <w:color w:val="000000"/>
          <w:sz w:val="19"/>
          <w:szCs w:val="19"/>
        </w:rPr>
        <w:t>es</w:t>
      </w:r>
      <w:r w:rsidR="00BC33C0" w:rsidRPr="00BC33C0">
        <w:rPr>
          <w:rFonts w:ascii="Verdana" w:eastAsia="Times New Roman" w:hAnsi="Verdana" w:cs="Times New Roman"/>
          <w:color w:val="000000"/>
          <w:sz w:val="19"/>
          <w:szCs w:val="19"/>
        </w:rPr>
        <w:t xml:space="preserve"> the challenges </w:t>
      </w:r>
      <w:r w:rsidR="00A13FC6">
        <w:rPr>
          <w:rFonts w:ascii="Verdana" w:eastAsia="Times New Roman" w:hAnsi="Verdana" w:cs="Times New Roman"/>
          <w:color w:val="000000"/>
          <w:sz w:val="19"/>
          <w:szCs w:val="19"/>
        </w:rPr>
        <w:t xml:space="preserve">for insular Caribbean Indigenous Peoples </w:t>
      </w:r>
      <w:r w:rsidR="00BC33C0" w:rsidRPr="00BC33C0">
        <w:rPr>
          <w:rFonts w:ascii="Verdana" w:eastAsia="Times New Roman" w:hAnsi="Verdana" w:cs="Times New Roman"/>
          <w:color w:val="000000"/>
          <w:sz w:val="19"/>
          <w:szCs w:val="19"/>
        </w:rPr>
        <w:t>to deal with the pandemic more effectively</w:t>
      </w:r>
      <w:r w:rsidR="00BC33C0" w:rsidRPr="00A13FC6">
        <w:rPr>
          <w:rFonts w:ascii="Verdana" w:eastAsia="Times New Roman" w:hAnsi="Verdana" w:cs="Times New Roman"/>
          <w:color w:val="000000"/>
          <w:sz w:val="19"/>
          <w:szCs w:val="19"/>
        </w:rPr>
        <w:t xml:space="preserve">. </w:t>
      </w:r>
    </w:p>
    <w:p w14:paraId="49D17AB4" w14:textId="2F04557F" w:rsidR="00A42766" w:rsidRPr="00BC33C0" w:rsidRDefault="00A42766" w:rsidP="00A42766">
      <w:pPr>
        <w:numPr>
          <w:ilvl w:val="0"/>
          <w:numId w:val="2"/>
        </w:numPr>
        <w:shd w:val="clear" w:color="auto" w:fill="FFFFFF"/>
        <w:spacing w:before="120" w:after="120"/>
        <w:rPr>
          <w:rFonts w:ascii="Verdana" w:eastAsia="Times New Roman" w:hAnsi="Verdana" w:cs="Times New Roman"/>
          <w:color w:val="000000"/>
          <w:sz w:val="19"/>
          <w:szCs w:val="19"/>
        </w:rPr>
      </w:pPr>
      <w:r w:rsidRPr="00BC33C0">
        <w:rPr>
          <w:rFonts w:ascii="Verdana" w:eastAsia="Times New Roman" w:hAnsi="Verdana" w:cs="Times New Roman"/>
          <w:b/>
          <w:bCs/>
          <w:color w:val="000000"/>
          <w:sz w:val="19"/>
          <w:szCs w:val="19"/>
        </w:rPr>
        <w:t>How is information about COVID-19 and prevention measures disseminated in indigenous communities? Is such information available in indigenous languages?</w:t>
      </w:r>
      <w:r w:rsidR="00BC33C0">
        <w:rPr>
          <w:rFonts w:ascii="Verdana" w:eastAsia="Times New Roman" w:hAnsi="Verdana" w:cs="Times New Roman"/>
          <w:color w:val="000000"/>
          <w:sz w:val="19"/>
          <w:szCs w:val="19"/>
        </w:rPr>
        <w:br/>
      </w:r>
      <w:r w:rsidR="00BC33C0">
        <w:rPr>
          <w:rFonts w:ascii="Verdana" w:eastAsia="Times New Roman" w:hAnsi="Verdana" w:cs="Times New Roman"/>
          <w:color w:val="000000"/>
          <w:sz w:val="19"/>
          <w:szCs w:val="19"/>
        </w:rPr>
        <w:br/>
      </w:r>
      <w:r w:rsidR="00BC33C0">
        <w:rPr>
          <w:rFonts w:ascii="Verdana" w:eastAsia="Times New Roman" w:hAnsi="Verdana" w:cs="Times New Roman"/>
          <w:color w:val="000000"/>
          <w:sz w:val="19"/>
          <w:szCs w:val="19"/>
        </w:rPr>
        <w:lastRenderedPageBreak/>
        <w:t xml:space="preserve">No, this is not a practice in the insular Caribbean. </w:t>
      </w:r>
      <w:r w:rsidR="002405B4">
        <w:rPr>
          <w:rFonts w:ascii="Verdana" w:eastAsia="Times New Roman" w:hAnsi="Verdana" w:cs="Times New Roman"/>
          <w:color w:val="000000"/>
          <w:sz w:val="19"/>
          <w:szCs w:val="19"/>
        </w:rPr>
        <w:t>There is no State support for Indigenous languages in the region.</w:t>
      </w:r>
    </w:p>
    <w:p w14:paraId="58BBAC3A" w14:textId="77777777" w:rsidR="00A42766" w:rsidRPr="00A42766" w:rsidRDefault="00A42766" w:rsidP="00A42766">
      <w:pPr>
        <w:shd w:val="clear" w:color="auto" w:fill="FFFFFF"/>
        <w:spacing w:before="120" w:after="120"/>
        <w:rPr>
          <w:rFonts w:ascii="Verdana" w:eastAsia="Times New Roman" w:hAnsi="Verdana" w:cs="Times New Roman"/>
          <w:color w:val="000000"/>
          <w:sz w:val="19"/>
          <w:szCs w:val="19"/>
        </w:rPr>
      </w:pPr>
    </w:p>
    <w:p w14:paraId="6E38D287" w14:textId="0804FF02" w:rsidR="006F1C30" w:rsidRDefault="00A42766" w:rsidP="006F1C30">
      <w:pPr>
        <w:numPr>
          <w:ilvl w:val="0"/>
          <w:numId w:val="2"/>
        </w:numPr>
        <w:shd w:val="clear" w:color="auto" w:fill="FFFFFF"/>
        <w:spacing w:before="120" w:after="120"/>
        <w:rPr>
          <w:rFonts w:ascii="Verdana" w:eastAsia="Times New Roman" w:hAnsi="Verdana" w:cs="Times New Roman"/>
          <w:color w:val="000000"/>
          <w:sz w:val="19"/>
          <w:szCs w:val="19"/>
        </w:rPr>
      </w:pPr>
      <w:r w:rsidRPr="0074413B">
        <w:rPr>
          <w:rFonts w:ascii="Verdana" w:eastAsia="Times New Roman" w:hAnsi="Verdana" w:cs="Times New Roman"/>
          <w:b/>
          <w:bCs/>
          <w:color w:val="000000"/>
          <w:sz w:val="19"/>
          <w:szCs w:val="19"/>
        </w:rPr>
        <w:t>Please provide examples of good practices and targeted measures to redress the disproportionate impacts of the pandemic on indigenous peoples’ health. If these are being carried out by State, provincial and local governments, please explain how these measures were designed in consultation and implementing free prior and informed consent with the indigenous peoples concerned in order to ensure that such measures are adapted to the cultural and other specific needs of these indigenous communities.</w:t>
      </w:r>
      <w:r w:rsidR="00BC33C0">
        <w:rPr>
          <w:rFonts w:ascii="Verdana" w:eastAsia="Times New Roman" w:hAnsi="Verdana" w:cs="Times New Roman"/>
          <w:color w:val="000000"/>
          <w:sz w:val="19"/>
          <w:szCs w:val="19"/>
        </w:rPr>
        <w:br/>
      </w:r>
      <w:r w:rsidR="00BC33C0">
        <w:rPr>
          <w:rFonts w:ascii="Verdana" w:eastAsia="Times New Roman" w:hAnsi="Verdana" w:cs="Times New Roman"/>
          <w:color w:val="000000"/>
          <w:sz w:val="19"/>
          <w:szCs w:val="19"/>
        </w:rPr>
        <w:br/>
        <w:t xml:space="preserve">There are no examples </w:t>
      </w:r>
      <w:r w:rsidR="0074413B">
        <w:rPr>
          <w:rFonts w:ascii="Verdana" w:eastAsia="Times New Roman" w:hAnsi="Verdana" w:cs="Times New Roman"/>
          <w:color w:val="000000"/>
          <w:sz w:val="19"/>
          <w:szCs w:val="19"/>
        </w:rPr>
        <w:t xml:space="preserve">of State-initiative in the </w:t>
      </w:r>
      <w:r w:rsidR="0074413B" w:rsidRPr="0074413B">
        <w:rPr>
          <w:rFonts w:ascii="Verdana" w:eastAsia="Times New Roman" w:hAnsi="Verdana" w:cs="Times New Roman"/>
          <w:color w:val="000000"/>
          <w:sz w:val="19"/>
          <w:szCs w:val="19"/>
        </w:rPr>
        <w:t>good practices and targeted measures to redress the disproportionate impacts of the pandemic on indigenous peoples’ health</w:t>
      </w:r>
      <w:r w:rsidR="0074413B">
        <w:rPr>
          <w:rFonts w:ascii="Verdana" w:eastAsia="Times New Roman" w:hAnsi="Verdana" w:cs="Times New Roman"/>
          <w:color w:val="000000"/>
          <w:sz w:val="19"/>
          <w:szCs w:val="19"/>
        </w:rPr>
        <w:t xml:space="preserve"> in the insular Caribbean. Indigenous </w:t>
      </w:r>
      <w:r w:rsidR="004B009D">
        <w:rPr>
          <w:rFonts w:ascii="Verdana" w:eastAsia="Times New Roman" w:hAnsi="Verdana" w:cs="Times New Roman"/>
          <w:color w:val="000000"/>
          <w:sz w:val="19"/>
          <w:szCs w:val="19"/>
        </w:rPr>
        <w:t>P</w:t>
      </w:r>
      <w:r w:rsidR="0074413B">
        <w:rPr>
          <w:rFonts w:ascii="Verdana" w:eastAsia="Times New Roman" w:hAnsi="Verdana" w:cs="Times New Roman"/>
          <w:color w:val="000000"/>
          <w:sz w:val="19"/>
          <w:szCs w:val="19"/>
        </w:rPr>
        <w:t xml:space="preserve">eoples </w:t>
      </w:r>
      <w:r w:rsidR="004B009D">
        <w:rPr>
          <w:rFonts w:ascii="Verdana" w:eastAsia="Times New Roman" w:hAnsi="Verdana" w:cs="Times New Roman"/>
          <w:color w:val="000000"/>
          <w:sz w:val="19"/>
          <w:szCs w:val="19"/>
        </w:rPr>
        <w:t>O</w:t>
      </w:r>
      <w:r w:rsidR="0074413B">
        <w:rPr>
          <w:rFonts w:ascii="Verdana" w:eastAsia="Times New Roman" w:hAnsi="Verdana" w:cs="Times New Roman"/>
          <w:color w:val="000000"/>
          <w:sz w:val="19"/>
          <w:szCs w:val="19"/>
        </w:rPr>
        <w:t xml:space="preserve">rganizations have undertaken limited campaigns to address the issues, but lack funding beyond </w:t>
      </w:r>
      <w:r w:rsidR="00D963AF">
        <w:rPr>
          <w:rFonts w:ascii="Verdana" w:eastAsia="Times New Roman" w:hAnsi="Verdana" w:cs="Times New Roman"/>
          <w:color w:val="000000"/>
          <w:sz w:val="19"/>
          <w:szCs w:val="19"/>
        </w:rPr>
        <w:t xml:space="preserve">small </w:t>
      </w:r>
      <w:r w:rsidR="0074413B">
        <w:rPr>
          <w:rFonts w:ascii="Verdana" w:eastAsia="Times New Roman" w:hAnsi="Verdana" w:cs="Times New Roman"/>
          <w:color w:val="000000"/>
          <w:sz w:val="19"/>
          <w:szCs w:val="19"/>
        </w:rPr>
        <w:t xml:space="preserve">grants or crowd sourcing to be more effective. </w:t>
      </w:r>
      <w:r w:rsidR="00A13FC6" w:rsidRPr="00A13FC6">
        <w:rPr>
          <w:rFonts w:ascii="Verdana" w:eastAsia="Times New Roman" w:hAnsi="Verdana" w:cs="Times New Roman"/>
          <w:color w:val="000000"/>
          <w:sz w:val="19"/>
          <w:szCs w:val="19"/>
        </w:rPr>
        <w:t xml:space="preserve">In </w:t>
      </w:r>
      <w:r w:rsidR="004B009D">
        <w:rPr>
          <w:rFonts w:ascii="Verdana" w:eastAsia="Times New Roman" w:hAnsi="Verdana" w:cs="Times New Roman"/>
          <w:color w:val="000000"/>
          <w:sz w:val="19"/>
          <w:szCs w:val="19"/>
        </w:rPr>
        <w:t xml:space="preserve">the archipelago of </w:t>
      </w:r>
      <w:r w:rsidR="00A13FC6" w:rsidRPr="00A13FC6">
        <w:rPr>
          <w:rFonts w:ascii="Verdana" w:eastAsia="Times New Roman" w:hAnsi="Verdana" w:cs="Times New Roman"/>
          <w:color w:val="000000"/>
          <w:sz w:val="19"/>
          <w:szCs w:val="19"/>
        </w:rPr>
        <w:t xml:space="preserve">Puerto Rico and the U.S. Virgin Islands, </w:t>
      </w:r>
      <w:r w:rsidR="00D963AF">
        <w:rPr>
          <w:rFonts w:ascii="Verdana" w:eastAsia="Times New Roman" w:hAnsi="Verdana" w:cs="Times New Roman"/>
          <w:color w:val="000000"/>
          <w:sz w:val="19"/>
          <w:szCs w:val="19"/>
        </w:rPr>
        <w:t xml:space="preserve">for instance, </w:t>
      </w:r>
      <w:r w:rsidR="004B009D">
        <w:rPr>
          <w:rFonts w:ascii="Verdana" w:eastAsia="Times New Roman" w:hAnsi="Verdana" w:cs="Times New Roman"/>
          <w:color w:val="000000"/>
          <w:sz w:val="19"/>
          <w:szCs w:val="19"/>
        </w:rPr>
        <w:t xml:space="preserve">the exercise and/or practice of Free Prior and Informed Consent has been non-existent. </w:t>
      </w:r>
      <w:r w:rsidR="00A13FC6" w:rsidRPr="00A13FC6">
        <w:rPr>
          <w:rFonts w:ascii="Verdana" w:eastAsia="Times New Roman" w:hAnsi="Verdana" w:cs="Times New Roman"/>
          <w:color w:val="000000"/>
          <w:sz w:val="19"/>
          <w:szCs w:val="19"/>
        </w:rPr>
        <w:t xml:space="preserve">Indigenous Peoples </w:t>
      </w:r>
      <w:r w:rsidR="004B009D">
        <w:rPr>
          <w:rFonts w:ascii="Verdana" w:eastAsia="Times New Roman" w:hAnsi="Verdana" w:cs="Times New Roman"/>
          <w:color w:val="000000"/>
          <w:sz w:val="19"/>
          <w:szCs w:val="19"/>
        </w:rPr>
        <w:t>O</w:t>
      </w:r>
      <w:r w:rsidR="00A13FC6" w:rsidRPr="00A13FC6">
        <w:rPr>
          <w:rFonts w:ascii="Verdana" w:eastAsia="Times New Roman" w:hAnsi="Verdana" w:cs="Times New Roman"/>
          <w:color w:val="000000"/>
          <w:sz w:val="19"/>
          <w:szCs w:val="19"/>
        </w:rPr>
        <w:t>rganizations did not receive any COVID19 assist</w:t>
      </w:r>
      <w:r w:rsidR="00A13FC6">
        <w:rPr>
          <w:rFonts w:ascii="Verdana" w:eastAsia="Times New Roman" w:hAnsi="Verdana" w:cs="Times New Roman"/>
          <w:color w:val="000000"/>
          <w:sz w:val="19"/>
          <w:szCs w:val="19"/>
        </w:rPr>
        <w:t>ance from the U.S. government to shape national or community strategies to deal with COVID19</w:t>
      </w:r>
      <w:r w:rsidR="00A13FC6" w:rsidRPr="00A13FC6">
        <w:rPr>
          <w:rFonts w:ascii="Verdana" w:eastAsia="Times New Roman" w:hAnsi="Verdana" w:cs="Times New Roman"/>
          <w:color w:val="000000"/>
          <w:sz w:val="19"/>
          <w:szCs w:val="19"/>
        </w:rPr>
        <w:t xml:space="preserve">, which is in contrast to assistance </w:t>
      </w:r>
      <w:r w:rsidR="00A13FC6">
        <w:rPr>
          <w:rFonts w:ascii="Verdana" w:eastAsia="Times New Roman" w:hAnsi="Verdana" w:cs="Times New Roman"/>
          <w:color w:val="000000"/>
          <w:sz w:val="19"/>
          <w:szCs w:val="19"/>
        </w:rPr>
        <w:t>provided</w:t>
      </w:r>
      <w:r w:rsidR="00A13FC6" w:rsidRPr="00A13FC6">
        <w:rPr>
          <w:rFonts w:ascii="Verdana" w:eastAsia="Times New Roman" w:hAnsi="Verdana" w:cs="Times New Roman"/>
          <w:color w:val="000000"/>
          <w:sz w:val="19"/>
          <w:szCs w:val="19"/>
        </w:rPr>
        <w:t xml:space="preserve"> to U.S. Federally </w:t>
      </w:r>
      <w:r w:rsidR="004B009D">
        <w:rPr>
          <w:rFonts w:ascii="Verdana" w:eastAsia="Times New Roman" w:hAnsi="Verdana" w:cs="Times New Roman"/>
          <w:color w:val="000000"/>
          <w:sz w:val="19"/>
          <w:szCs w:val="19"/>
        </w:rPr>
        <w:t>R</w:t>
      </w:r>
      <w:r w:rsidR="00A13FC6" w:rsidRPr="00A13FC6">
        <w:rPr>
          <w:rFonts w:ascii="Verdana" w:eastAsia="Times New Roman" w:hAnsi="Verdana" w:cs="Times New Roman"/>
          <w:color w:val="000000"/>
          <w:sz w:val="19"/>
          <w:szCs w:val="19"/>
        </w:rPr>
        <w:t xml:space="preserve">ecognized Tribes. </w:t>
      </w:r>
    </w:p>
    <w:p w14:paraId="62E6B0AE" w14:textId="71A1FB76" w:rsidR="00A42766" w:rsidRPr="006F1C30" w:rsidRDefault="00A42766" w:rsidP="006F1C30">
      <w:pPr>
        <w:numPr>
          <w:ilvl w:val="0"/>
          <w:numId w:val="2"/>
        </w:numPr>
        <w:shd w:val="clear" w:color="auto" w:fill="FFFFFF"/>
        <w:spacing w:before="120" w:after="120"/>
        <w:rPr>
          <w:rFonts w:ascii="Verdana" w:eastAsia="Times New Roman" w:hAnsi="Verdana" w:cs="Times New Roman"/>
          <w:color w:val="000000"/>
          <w:sz w:val="19"/>
          <w:szCs w:val="19"/>
        </w:rPr>
      </w:pPr>
      <w:r w:rsidRPr="006F1C30">
        <w:rPr>
          <w:rFonts w:ascii="Verdana" w:eastAsia="Times New Roman" w:hAnsi="Verdana" w:cs="Times New Roman"/>
          <w:b/>
          <w:bCs/>
          <w:color w:val="000000"/>
          <w:sz w:val="19"/>
          <w:szCs w:val="19"/>
        </w:rPr>
        <w:t>Please provide information on the economic, social and cultural impact of lockdowns, quarantines, travel and other restriction of freedom of movement on indigenous communities. Please provide information on measures taken to ensure indigenous communities do not experience discriminatory impacts on their access to livelihoods, food and education. How are indigenous peoples taken into account in the development of assistance and relief programmes? Where are the gaps if any?</w:t>
      </w:r>
      <w:r w:rsidR="00750F90" w:rsidRPr="006F1C30">
        <w:rPr>
          <w:rFonts w:ascii="Verdana" w:eastAsia="Times New Roman" w:hAnsi="Verdana" w:cs="Times New Roman"/>
          <w:b/>
          <w:bCs/>
          <w:color w:val="000000"/>
          <w:sz w:val="19"/>
          <w:szCs w:val="19"/>
        </w:rPr>
        <w:br/>
      </w:r>
      <w:r w:rsidR="00750F90" w:rsidRPr="006F1C30">
        <w:rPr>
          <w:rFonts w:ascii="Verdana" w:eastAsia="Times New Roman" w:hAnsi="Verdana" w:cs="Times New Roman"/>
          <w:color w:val="000000"/>
          <w:sz w:val="19"/>
          <w:szCs w:val="19"/>
        </w:rPr>
        <w:br/>
        <w:t>Curfews, lock-downs, shutting down of public transportation</w:t>
      </w:r>
      <w:r w:rsidR="0074413B" w:rsidRPr="006F1C30">
        <w:rPr>
          <w:rFonts w:ascii="Verdana" w:eastAsia="Times New Roman" w:hAnsi="Verdana" w:cs="Times New Roman"/>
          <w:color w:val="000000"/>
          <w:sz w:val="19"/>
          <w:szCs w:val="19"/>
        </w:rPr>
        <w:t>, rising unemployment</w:t>
      </w:r>
      <w:r w:rsidR="00750F90" w:rsidRPr="006F1C30">
        <w:rPr>
          <w:rFonts w:ascii="Verdana" w:eastAsia="Times New Roman" w:hAnsi="Verdana" w:cs="Times New Roman"/>
          <w:color w:val="000000"/>
          <w:sz w:val="19"/>
          <w:szCs w:val="19"/>
        </w:rPr>
        <w:t xml:space="preserve"> all impact insular Caribbean </w:t>
      </w:r>
      <w:r w:rsidR="004B009D" w:rsidRPr="006F1C30">
        <w:rPr>
          <w:rFonts w:ascii="Verdana" w:eastAsia="Times New Roman" w:hAnsi="Verdana" w:cs="Times New Roman"/>
          <w:color w:val="000000"/>
          <w:sz w:val="19"/>
          <w:szCs w:val="19"/>
        </w:rPr>
        <w:t>P</w:t>
      </w:r>
      <w:r w:rsidR="00750F90" w:rsidRPr="006F1C30">
        <w:rPr>
          <w:rFonts w:ascii="Verdana" w:eastAsia="Times New Roman" w:hAnsi="Verdana" w:cs="Times New Roman"/>
          <w:color w:val="000000"/>
          <w:sz w:val="19"/>
          <w:szCs w:val="19"/>
        </w:rPr>
        <w:t>eoples</w:t>
      </w:r>
      <w:r w:rsidR="0074413B" w:rsidRPr="006F1C30">
        <w:rPr>
          <w:rFonts w:ascii="Verdana" w:eastAsia="Times New Roman" w:hAnsi="Verdana" w:cs="Times New Roman"/>
          <w:color w:val="000000"/>
          <w:sz w:val="19"/>
          <w:szCs w:val="19"/>
        </w:rPr>
        <w:t xml:space="preserve"> as these situations exacerbate impoverished and inequalities conditions</w:t>
      </w:r>
      <w:r w:rsidR="00750F90" w:rsidRPr="006F1C30">
        <w:rPr>
          <w:rFonts w:ascii="Verdana" w:eastAsia="Times New Roman" w:hAnsi="Verdana" w:cs="Times New Roman"/>
          <w:color w:val="000000"/>
          <w:sz w:val="19"/>
          <w:szCs w:val="19"/>
        </w:rPr>
        <w:t xml:space="preserve">. Lack of </w:t>
      </w:r>
      <w:r w:rsidR="0074413B" w:rsidRPr="006F1C30">
        <w:rPr>
          <w:rFonts w:ascii="Verdana" w:eastAsia="Times New Roman" w:hAnsi="Verdana" w:cs="Times New Roman"/>
          <w:color w:val="000000"/>
          <w:sz w:val="19"/>
          <w:szCs w:val="19"/>
        </w:rPr>
        <w:t xml:space="preserve">or extremely limited </w:t>
      </w:r>
      <w:r w:rsidR="00750F90" w:rsidRPr="006F1C30">
        <w:rPr>
          <w:rFonts w:ascii="Verdana" w:eastAsia="Times New Roman" w:hAnsi="Verdana" w:cs="Times New Roman"/>
          <w:color w:val="000000"/>
          <w:sz w:val="19"/>
          <w:szCs w:val="19"/>
        </w:rPr>
        <w:t xml:space="preserve">testing </w:t>
      </w:r>
      <w:r w:rsidR="0074413B" w:rsidRPr="006F1C30">
        <w:rPr>
          <w:rFonts w:ascii="Verdana" w:eastAsia="Times New Roman" w:hAnsi="Verdana" w:cs="Times New Roman"/>
          <w:color w:val="000000"/>
          <w:sz w:val="19"/>
          <w:szCs w:val="19"/>
        </w:rPr>
        <w:t xml:space="preserve">opportunities </w:t>
      </w:r>
      <w:r w:rsidR="00750F90" w:rsidRPr="006F1C30">
        <w:rPr>
          <w:rFonts w:ascii="Verdana" w:eastAsia="Times New Roman" w:hAnsi="Verdana" w:cs="Times New Roman"/>
          <w:color w:val="000000"/>
          <w:sz w:val="19"/>
          <w:szCs w:val="19"/>
        </w:rPr>
        <w:t xml:space="preserve">makes analysis </w:t>
      </w:r>
      <w:r w:rsidR="0074413B" w:rsidRPr="006F1C30">
        <w:rPr>
          <w:rFonts w:ascii="Verdana" w:eastAsia="Times New Roman" w:hAnsi="Verdana" w:cs="Times New Roman"/>
          <w:color w:val="000000"/>
          <w:sz w:val="19"/>
          <w:szCs w:val="19"/>
        </w:rPr>
        <w:t xml:space="preserve">on Indigenous Peoples </w:t>
      </w:r>
      <w:r w:rsidR="00750F90" w:rsidRPr="006F1C30">
        <w:rPr>
          <w:rFonts w:ascii="Verdana" w:eastAsia="Times New Roman" w:hAnsi="Verdana" w:cs="Times New Roman"/>
          <w:color w:val="000000"/>
          <w:sz w:val="19"/>
          <w:szCs w:val="19"/>
        </w:rPr>
        <w:t>more ch</w:t>
      </w:r>
      <w:r w:rsidR="0074413B" w:rsidRPr="006F1C30">
        <w:rPr>
          <w:rFonts w:ascii="Verdana" w:eastAsia="Times New Roman" w:hAnsi="Verdana" w:cs="Times New Roman"/>
          <w:color w:val="000000"/>
          <w:sz w:val="19"/>
          <w:szCs w:val="19"/>
        </w:rPr>
        <w:t xml:space="preserve">allenging in the region.  </w:t>
      </w:r>
    </w:p>
    <w:p w14:paraId="4BC5105B" w14:textId="108722FE" w:rsidR="00532D17" w:rsidRPr="00532D17" w:rsidRDefault="00A42766" w:rsidP="00532D17">
      <w:pPr>
        <w:pStyle w:val="ListParagraph"/>
        <w:numPr>
          <w:ilvl w:val="0"/>
          <w:numId w:val="2"/>
        </w:numPr>
        <w:rPr>
          <w:rFonts w:ascii="Verdana" w:eastAsia="Times New Roman" w:hAnsi="Verdana" w:cs="Times New Roman"/>
          <w:color w:val="000000"/>
          <w:sz w:val="19"/>
          <w:szCs w:val="19"/>
        </w:rPr>
      </w:pPr>
      <w:r w:rsidRPr="00532D17">
        <w:rPr>
          <w:rFonts w:ascii="Verdana" w:eastAsia="Times New Roman" w:hAnsi="Verdana" w:cs="Times New Roman"/>
          <w:b/>
          <w:bCs/>
          <w:color w:val="000000"/>
          <w:sz w:val="19"/>
          <w:szCs w:val="19"/>
        </w:rPr>
        <w:t>Please provide information on how indigenous women, older persons, children, persons with disabilities and LGBTI persons are or may be facing addi</w:t>
      </w:r>
      <w:r w:rsidRPr="00532D17">
        <w:rPr>
          <w:rFonts w:ascii="Verdana" w:eastAsia="Times New Roman" w:hAnsi="Verdana" w:cs="Times New Roman"/>
          <w:b/>
          <w:bCs/>
          <w:color w:val="000000"/>
          <w:sz w:val="19"/>
          <w:szCs w:val="19"/>
        </w:rPr>
        <w:lastRenderedPageBreak/>
        <w:t>tional human rights challenges during the pandemic. Please provide information on targeted measures taken to prevent intersecting forms of discrimination, and ensure indigenous women, children, older persons, persons with disabilities and LGBTI persons’ access, protection and services with due regards to their specific needs within indigenous communities.</w:t>
      </w:r>
      <w:r w:rsidR="0074413B" w:rsidRPr="00532D17">
        <w:rPr>
          <w:rFonts w:ascii="Verdana" w:eastAsia="Times New Roman" w:hAnsi="Verdana" w:cs="Times New Roman"/>
          <w:b/>
          <w:bCs/>
          <w:color w:val="000000"/>
          <w:sz w:val="19"/>
          <w:szCs w:val="19"/>
        </w:rPr>
        <w:br/>
      </w:r>
      <w:r w:rsidR="0074413B" w:rsidRPr="00532D17">
        <w:rPr>
          <w:rFonts w:ascii="Verdana" w:eastAsia="Times New Roman" w:hAnsi="Verdana" w:cs="Times New Roman"/>
          <w:b/>
          <w:bCs/>
          <w:color w:val="000000"/>
          <w:sz w:val="19"/>
          <w:szCs w:val="19"/>
        </w:rPr>
        <w:br/>
      </w:r>
      <w:r w:rsidR="0074413B" w:rsidRPr="00532D17">
        <w:rPr>
          <w:rFonts w:ascii="Verdana" w:eastAsia="Times New Roman" w:hAnsi="Verdana" w:cs="Times New Roman"/>
          <w:color w:val="000000"/>
          <w:sz w:val="19"/>
          <w:szCs w:val="19"/>
        </w:rPr>
        <w:t xml:space="preserve">There is currently no data on these specific issues in the insular Caribbean region. </w:t>
      </w:r>
      <w:r w:rsidR="00532D17" w:rsidRPr="00532D17">
        <w:rPr>
          <w:rFonts w:ascii="Verdana" w:eastAsia="Times New Roman" w:hAnsi="Verdana" w:cs="Times New Roman"/>
          <w:color w:val="000000"/>
          <w:sz w:val="19"/>
          <w:szCs w:val="19"/>
        </w:rPr>
        <w:t xml:space="preserve">It is important we share an example of impact on women and children with regards to the exercise of our rights. </w:t>
      </w:r>
      <w:r w:rsidR="00532D17">
        <w:rPr>
          <w:rFonts w:ascii="Verdana" w:eastAsia="Times New Roman" w:hAnsi="Verdana" w:cs="Times New Roman"/>
          <w:color w:val="000000"/>
          <w:sz w:val="19"/>
          <w:szCs w:val="19"/>
        </w:rPr>
        <w:t>W</w:t>
      </w:r>
      <w:r w:rsidR="00532D17" w:rsidRPr="00532D17">
        <w:rPr>
          <w:rFonts w:ascii="Verdana" w:eastAsia="Times New Roman" w:hAnsi="Verdana" w:cs="Times New Roman"/>
          <w:color w:val="000000"/>
          <w:sz w:val="19"/>
          <w:szCs w:val="19"/>
        </w:rPr>
        <w:t>hen the insular government in Puerto Rico allowed religious institutions to congregate, certain Parks, including our Indigenous Ceremonial Parks and Plazas (</w:t>
      </w:r>
      <w:proofErr w:type="spellStart"/>
      <w:proofErr w:type="gramStart"/>
      <w:r w:rsidR="00532D17" w:rsidRPr="00532D17">
        <w:rPr>
          <w:rFonts w:ascii="Verdana" w:eastAsia="Times New Roman" w:hAnsi="Verdana" w:cs="Times New Roman"/>
          <w:color w:val="000000"/>
          <w:sz w:val="19"/>
          <w:szCs w:val="19"/>
        </w:rPr>
        <w:t>Bateyes</w:t>
      </w:r>
      <w:proofErr w:type="spellEnd"/>
      <w:r w:rsidR="00532D17" w:rsidRPr="00532D17">
        <w:rPr>
          <w:rFonts w:ascii="Verdana" w:eastAsia="Times New Roman" w:hAnsi="Verdana" w:cs="Times New Roman"/>
          <w:color w:val="000000"/>
          <w:sz w:val="19"/>
          <w:szCs w:val="19"/>
        </w:rPr>
        <w:t>)  in</w:t>
      </w:r>
      <w:proofErr w:type="gramEnd"/>
      <w:r w:rsidR="00532D17" w:rsidRPr="00532D17">
        <w:rPr>
          <w:rFonts w:ascii="Verdana" w:eastAsia="Times New Roman" w:hAnsi="Verdana" w:cs="Times New Roman"/>
          <w:color w:val="000000"/>
          <w:sz w:val="19"/>
          <w:szCs w:val="19"/>
        </w:rPr>
        <w:t xml:space="preserve"> the</w:t>
      </w:r>
      <w:r w:rsidR="00532D17">
        <w:rPr>
          <w:rFonts w:ascii="Verdana" w:eastAsia="Times New Roman" w:hAnsi="Verdana" w:cs="Times New Roman"/>
          <w:color w:val="000000"/>
          <w:sz w:val="19"/>
          <w:szCs w:val="19"/>
        </w:rPr>
        <w:t xml:space="preserve"> big</w:t>
      </w:r>
      <w:r w:rsidR="00532D17" w:rsidRPr="00532D17">
        <w:rPr>
          <w:rFonts w:ascii="Verdana" w:eastAsia="Times New Roman" w:hAnsi="Verdana" w:cs="Times New Roman"/>
          <w:color w:val="000000"/>
          <w:sz w:val="19"/>
          <w:szCs w:val="19"/>
        </w:rPr>
        <w:t xml:space="preserve"> island were still closed. </w:t>
      </w:r>
      <w:r w:rsidR="00532D17">
        <w:rPr>
          <w:rFonts w:ascii="Verdana" w:eastAsia="Times New Roman" w:hAnsi="Verdana" w:cs="Times New Roman"/>
          <w:color w:val="000000"/>
          <w:sz w:val="19"/>
          <w:szCs w:val="19"/>
        </w:rPr>
        <w:t xml:space="preserve">Just about a week ago, </w:t>
      </w:r>
      <w:r w:rsidR="00532D17" w:rsidRPr="00532D17">
        <w:rPr>
          <w:rFonts w:ascii="Verdana" w:eastAsia="Times New Roman" w:hAnsi="Verdana" w:cs="Times New Roman"/>
          <w:color w:val="000000"/>
          <w:sz w:val="19"/>
          <w:szCs w:val="19"/>
        </w:rPr>
        <w:t xml:space="preserve">three Taíno Mothers went to one of our </w:t>
      </w:r>
      <w:proofErr w:type="spellStart"/>
      <w:r w:rsidR="00532D17" w:rsidRPr="00532D17">
        <w:rPr>
          <w:rFonts w:ascii="Verdana" w:eastAsia="Times New Roman" w:hAnsi="Verdana" w:cs="Times New Roman"/>
          <w:color w:val="000000"/>
          <w:sz w:val="19"/>
          <w:szCs w:val="19"/>
        </w:rPr>
        <w:t>bateyes</w:t>
      </w:r>
      <w:proofErr w:type="spellEnd"/>
      <w:r w:rsidR="00532D17" w:rsidRPr="00532D17">
        <w:rPr>
          <w:rFonts w:ascii="Verdana" w:eastAsia="Times New Roman" w:hAnsi="Verdana" w:cs="Times New Roman"/>
          <w:color w:val="000000"/>
          <w:sz w:val="19"/>
          <w:szCs w:val="19"/>
        </w:rPr>
        <w:t xml:space="preserve"> for ceremony and to educate their children ages 1-7, on our spirituality, as well as to teach about important dates we celebrate during the month of June. The Park’s official gates were closed. The Police was called by someone unknown and they came to remove those mothers and their children from our Ceremonial Park. These are violations to articles 12, 11 and 13 of the UNDRIP. </w:t>
      </w:r>
    </w:p>
    <w:p w14:paraId="122C9C5B" w14:textId="4EA24423" w:rsidR="00A42766" w:rsidRPr="00532D17" w:rsidRDefault="00A42766" w:rsidP="00532D17">
      <w:pPr>
        <w:numPr>
          <w:ilvl w:val="0"/>
          <w:numId w:val="2"/>
        </w:numPr>
        <w:shd w:val="clear" w:color="auto" w:fill="FFFFFF"/>
        <w:spacing w:before="120" w:after="120"/>
        <w:rPr>
          <w:rFonts w:ascii="Verdana" w:eastAsia="Times New Roman" w:hAnsi="Verdana" w:cs="Times New Roman"/>
          <w:color w:val="000000"/>
          <w:sz w:val="19"/>
          <w:szCs w:val="19"/>
        </w:rPr>
      </w:pPr>
      <w:r w:rsidRPr="00532D17">
        <w:rPr>
          <w:rFonts w:ascii="Verdana" w:eastAsia="Times New Roman" w:hAnsi="Verdana" w:cs="Times New Roman"/>
          <w:b/>
          <w:bCs/>
          <w:color w:val="000000"/>
          <w:sz w:val="19"/>
          <w:szCs w:val="19"/>
        </w:rPr>
        <w:t>Please provide information on how States of emergency may contribute to threats or aggravate ongoing human rights violations against indigenous peoples, including with regards to the freedom of assembly and the protection of their traditional lands and resources. What measures have been taken to protect the lands, territories and resources of indigenous peoples against invasions and land-grabbing by external actors during the pandemic?</w:t>
      </w:r>
      <w:r w:rsidR="002405B4" w:rsidRPr="00532D17">
        <w:rPr>
          <w:rFonts w:ascii="Verdana" w:eastAsia="Times New Roman" w:hAnsi="Verdana" w:cs="Times New Roman"/>
          <w:b/>
          <w:bCs/>
          <w:color w:val="000000"/>
          <w:sz w:val="19"/>
          <w:szCs w:val="19"/>
        </w:rPr>
        <w:br/>
      </w:r>
      <w:r w:rsidR="002405B4" w:rsidRPr="00532D17">
        <w:rPr>
          <w:rFonts w:ascii="Verdana" w:eastAsia="Times New Roman" w:hAnsi="Verdana" w:cs="Times New Roman"/>
          <w:b/>
          <w:bCs/>
          <w:color w:val="000000"/>
          <w:sz w:val="19"/>
          <w:szCs w:val="19"/>
        </w:rPr>
        <w:br/>
      </w:r>
      <w:r w:rsidR="002405B4" w:rsidRPr="00532D17">
        <w:rPr>
          <w:rFonts w:ascii="Verdana" w:eastAsia="Times New Roman" w:hAnsi="Verdana" w:cs="Times New Roman"/>
          <w:color w:val="000000"/>
          <w:sz w:val="19"/>
          <w:szCs w:val="19"/>
        </w:rPr>
        <w:t xml:space="preserve">Indigenous Peoples are largely invisible in the insular Caribbean and </w:t>
      </w:r>
      <w:r w:rsidR="00532D17">
        <w:rPr>
          <w:rFonts w:ascii="Verdana" w:eastAsia="Times New Roman" w:hAnsi="Verdana" w:cs="Times New Roman"/>
          <w:color w:val="000000"/>
          <w:sz w:val="19"/>
          <w:szCs w:val="19"/>
        </w:rPr>
        <w:t>there are no</w:t>
      </w:r>
      <w:r w:rsidR="002405B4" w:rsidRPr="00532D17">
        <w:rPr>
          <w:rFonts w:ascii="Verdana" w:eastAsia="Times New Roman" w:hAnsi="Verdana" w:cs="Times New Roman"/>
          <w:color w:val="000000"/>
          <w:sz w:val="19"/>
          <w:szCs w:val="19"/>
        </w:rPr>
        <w:t xml:space="preserve"> measures </w:t>
      </w:r>
      <w:r w:rsidR="00532D17">
        <w:rPr>
          <w:rFonts w:ascii="Verdana" w:eastAsia="Times New Roman" w:hAnsi="Verdana" w:cs="Times New Roman"/>
          <w:color w:val="000000"/>
          <w:sz w:val="19"/>
          <w:szCs w:val="19"/>
        </w:rPr>
        <w:t xml:space="preserve">that </w:t>
      </w:r>
      <w:r w:rsidR="002405B4" w:rsidRPr="00532D17">
        <w:rPr>
          <w:rFonts w:ascii="Verdana" w:eastAsia="Times New Roman" w:hAnsi="Verdana" w:cs="Times New Roman"/>
          <w:color w:val="000000"/>
          <w:sz w:val="19"/>
          <w:szCs w:val="19"/>
        </w:rPr>
        <w:t xml:space="preserve">have been taken to protect the lands, territories and resources of indigenous peoples against invasions and land-grabbing by external actors during the pandemic. </w:t>
      </w:r>
      <w:r w:rsidR="00532D17">
        <w:rPr>
          <w:rFonts w:ascii="Verdana" w:eastAsia="Times New Roman" w:hAnsi="Verdana" w:cs="Times New Roman"/>
          <w:color w:val="000000"/>
          <w:sz w:val="19"/>
          <w:szCs w:val="19"/>
        </w:rPr>
        <w:t xml:space="preserve">As a matter of fact, </w:t>
      </w:r>
      <w:r w:rsidR="004B0E11">
        <w:rPr>
          <w:rFonts w:ascii="Verdana" w:eastAsia="Times New Roman" w:hAnsi="Verdana" w:cs="Times New Roman"/>
          <w:color w:val="000000"/>
          <w:sz w:val="19"/>
          <w:szCs w:val="19"/>
        </w:rPr>
        <w:t xml:space="preserve">it is the view of the United Confederation of Taíno People (UCTP) and the Caribbean Amerindian Development Organization (CADO) that during this </w:t>
      </w:r>
      <w:r w:rsidR="00532D17">
        <w:rPr>
          <w:rFonts w:ascii="Verdana" w:eastAsia="Times New Roman" w:hAnsi="Verdana" w:cs="Times New Roman"/>
          <w:color w:val="000000"/>
          <w:sz w:val="19"/>
          <w:szCs w:val="19"/>
        </w:rPr>
        <w:t xml:space="preserve">quarantine period </w:t>
      </w:r>
      <w:r w:rsidR="004B0E11">
        <w:rPr>
          <w:rFonts w:ascii="Verdana" w:eastAsia="Times New Roman" w:hAnsi="Verdana" w:cs="Times New Roman"/>
          <w:color w:val="000000"/>
          <w:sz w:val="19"/>
          <w:szCs w:val="19"/>
        </w:rPr>
        <w:t xml:space="preserve">certain governments have </w:t>
      </w:r>
      <w:r w:rsidR="00532D17">
        <w:rPr>
          <w:rFonts w:ascii="Verdana" w:eastAsia="Times New Roman" w:hAnsi="Verdana" w:cs="Times New Roman"/>
          <w:color w:val="000000"/>
          <w:sz w:val="19"/>
          <w:szCs w:val="19"/>
        </w:rPr>
        <w:t xml:space="preserve">used </w:t>
      </w:r>
      <w:r w:rsidR="004B0E11">
        <w:rPr>
          <w:rFonts w:ascii="Verdana" w:eastAsia="Times New Roman" w:hAnsi="Verdana" w:cs="Times New Roman"/>
          <w:color w:val="000000"/>
          <w:sz w:val="19"/>
          <w:szCs w:val="19"/>
        </w:rPr>
        <w:t xml:space="preserve">the pandemic as cover </w:t>
      </w:r>
      <w:r w:rsidR="00532D17">
        <w:rPr>
          <w:rFonts w:ascii="Verdana" w:eastAsia="Times New Roman" w:hAnsi="Verdana" w:cs="Times New Roman"/>
          <w:color w:val="000000"/>
          <w:sz w:val="19"/>
          <w:szCs w:val="19"/>
        </w:rPr>
        <w:t>to take advantage and move forward a multitude of projects that directly impact sacred and archaeological sites</w:t>
      </w:r>
      <w:r w:rsidR="004B0E11">
        <w:rPr>
          <w:rFonts w:ascii="Verdana" w:eastAsia="Times New Roman" w:hAnsi="Verdana" w:cs="Times New Roman"/>
          <w:color w:val="000000"/>
          <w:sz w:val="19"/>
          <w:szCs w:val="19"/>
        </w:rPr>
        <w:t xml:space="preserve">. One such case </w:t>
      </w:r>
      <w:r w:rsidR="00D963AF">
        <w:rPr>
          <w:rFonts w:ascii="Verdana" w:eastAsia="Times New Roman" w:hAnsi="Verdana" w:cs="Times New Roman"/>
          <w:color w:val="000000"/>
          <w:sz w:val="19"/>
          <w:szCs w:val="19"/>
        </w:rPr>
        <w:t xml:space="preserve">impacting a sacred site </w:t>
      </w:r>
      <w:r w:rsidR="004B0E11">
        <w:rPr>
          <w:rFonts w:ascii="Verdana" w:eastAsia="Times New Roman" w:hAnsi="Verdana" w:cs="Times New Roman"/>
          <w:color w:val="000000"/>
          <w:sz w:val="19"/>
          <w:szCs w:val="19"/>
        </w:rPr>
        <w:t xml:space="preserve">is taking place in the U.S. Caribbean territory of Puerto Rico and involves </w:t>
      </w:r>
      <w:r w:rsidR="006F1C30">
        <w:rPr>
          <w:rFonts w:ascii="Verdana" w:eastAsia="Times New Roman" w:hAnsi="Verdana" w:cs="Times New Roman"/>
          <w:color w:val="000000"/>
          <w:sz w:val="19"/>
          <w:szCs w:val="19"/>
        </w:rPr>
        <w:t>the expansion of the Dorado 18 project by the U</w:t>
      </w:r>
      <w:r w:rsidR="004B0E11">
        <w:rPr>
          <w:rFonts w:ascii="Verdana" w:eastAsia="Times New Roman" w:hAnsi="Verdana" w:cs="Times New Roman"/>
          <w:color w:val="000000"/>
          <w:sz w:val="19"/>
          <w:szCs w:val="19"/>
        </w:rPr>
        <w:t>.</w:t>
      </w:r>
      <w:r w:rsidR="006F1C30">
        <w:rPr>
          <w:rFonts w:ascii="Verdana" w:eastAsia="Times New Roman" w:hAnsi="Verdana" w:cs="Times New Roman"/>
          <w:color w:val="000000"/>
          <w:sz w:val="19"/>
          <w:szCs w:val="19"/>
        </w:rPr>
        <w:t>S</w:t>
      </w:r>
      <w:r w:rsidR="004B0E11">
        <w:rPr>
          <w:rFonts w:ascii="Verdana" w:eastAsia="Times New Roman" w:hAnsi="Verdana" w:cs="Times New Roman"/>
          <w:color w:val="000000"/>
          <w:sz w:val="19"/>
          <w:szCs w:val="19"/>
        </w:rPr>
        <w:t>.</w:t>
      </w:r>
      <w:r w:rsidR="006F1C30">
        <w:rPr>
          <w:rFonts w:ascii="Verdana" w:eastAsia="Times New Roman" w:hAnsi="Verdana" w:cs="Times New Roman"/>
          <w:color w:val="000000"/>
          <w:sz w:val="19"/>
          <w:szCs w:val="19"/>
        </w:rPr>
        <w:t xml:space="preserve"> Army Corp of Engineers and </w:t>
      </w:r>
      <w:r w:rsidR="00D963AF">
        <w:rPr>
          <w:rFonts w:ascii="Verdana" w:eastAsia="Times New Roman" w:hAnsi="Verdana" w:cs="Times New Roman"/>
          <w:color w:val="000000"/>
          <w:sz w:val="19"/>
          <w:szCs w:val="19"/>
        </w:rPr>
        <w:t xml:space="preserve">the </w:t>
      </w:r>
      <w:r w:rsidR="006F1C30">
        <w:rPr>
          <w:rFonts w:ascii="Verdana" w:eastAsia="Times New Roman" w:hAnsi="Verdana" w:cs="Times New Roman"/>
          <w:color w:val="000000"/>
          <w:sz w:val="19"/>
          <w:szCs w:val="19"/>
        </w:rPr>
        <w:t>P</w:t>
      </w:r>
      <w:r w:rsidR="00D963AF">
        <w:rPr>
          <w:rFonts w:ascii="Verdana" w:eastAsia="Times New Roman" w:hAnsi="Verdana" w:cs="Times New Roman"/>
          <w:color w:val="000000"/>
          <w:sz w:val="19"/>
          <w:szCs w:val="19"/>
        </w:rPr>
        <w:t xml:space="preserve">uerto </w:t>
      </w:r>
      <w:r w:rsidR="006F1C30">
        <w:rPr>
          <w:rFonts w:ascii="Verdana" w:eastAsia="Times New Roman" w:hAnsi="Verdana" w:cs="Times New Roman"/>
          <w:color w:val="000000"/>
          <w:sz w:val="19"/>
          <w:szCs w:val="19"/>
        </w:rPr>
        <w:t>R</w:t>
      </w:r>
      <w:r w:rsidR="00D963AF">
        <w:rPr>
          <w:rFonts w:ascii="Verdana" w:eastAsia="Times New Roman" w:hAnsi="Verdana" w:cs="Times New Roman"/>
          <w:color w:val="000000"/>
          <w:sz w:val="19"/>
          <w:szCs w:val="19"/>
        </w:rPr>
        <w:t xml:space="preserve">ico </w:t>
      </w:r>
      <w:r w:rsidR="006F1C30">
        <w:rPr>
          <w:rFonts w:ascii="Verdana" w:eastAsia="Times New Roman" w:hAnsi="Verdana" w:cs="Times New Roman"/>
          <w:color w:val="000000"/>
          <w:sz w:val="19"/>
          <w:szCs w:val="19"/>
        </w:rPr>
        <w:t>State Historic Preservation Office</w:t>
      </w:r>
      <w:r w:rsidR="00D963AF">
        <w:rPr>
          <w:rFonts w:ascii="Verdana" w:eastAsia="Times New Roman" w:hAnsi="Verdana" w:cs="Times New Roman"/>
          <w:color w:val="000000"/>
          <w:sz w:val="19"/>
          <w:szCs w:val="19"/>
        </w:rPr>
        <w:t xml:space="preserve"> (PRSHPO</w:t>
      </w:r>
      <w:r w:rsidR="006F1C30">
        <w:rPr>
          <w:rFonts w:ascii="Verdana" w:eastAsia="Times New Roman" w:hAnsi="Verdana" w:cs="Times New Roman"/>
          <w:color w:val="000000"/>
          <w:sz w:val="19"/>
          <w:szCs w:val="19"/>
        </w:rPr>
        <w:t>).</w:t>
      </w:r>
    </w:p>
    <w:p w14:paraId="5477036F" w14:textId="77777777" w:rsidR="00A42766" w:rsidRPr="00A42766" w:rsidRDefault="00A42766" w:rsidP="00A42766">
      <w:pPr>
        <w:shd w:val="clear" w:color="auto" w:fill="FFFFFF"/>
        <w:spacing w:after="150"/>
        <w:rPr>
          <w:rFonts w:ascii="Verdana" w:eastAsia="Times New Roman" w:hAnsi="Verdana" w:cs="Times New Roman"/>
          <w:color w:val="000000"/>
          <w:sz w:val="19"/>
          <w:szCs w:val="19"/>
        </w:rPr>
      </w:pPr>
      <w:r w:rsidRPr="00A42766">
        <w:rPr>
          <w:rFonts w:ascii="Verdana" w:eastAsia="Times New Roman" w:hAnsi="Verdana" w:cs="Times New Roman"/>
          <w:color w:val="000000"/>
          <w:sz w:val="19"/>
          <w:szCs w:val="19"/>
        </w:rPr>
        <w:t>***</w:t>
      </w:r>
    </w:p>
    <w:p w14:paraId="74CB91E3" w14:textId="77777777" w:rsidR="00A42766" w:rsidRPr="00A42766" w:rsidRDefault="00A42766" w:rsidP="00A42766">
      <w:pPr>
        <w:shd w:val="clear" w:color="auto" w:fill="FFFFFF"/>
        <w:spacing w:after="150"/>
        <w:rPr>
          <w:rFonts w:ascii="Verdana" w:eastAsia="Times New Roman" w:hAnsi="Verdana" w:cs="Times New Roman"/>
          <w:color w:val="000000"/>
          <w:sz w:val="19"/>
          <w:szCs w:val="19"/>
        </w:rPr>
      </w:pPr>
      <w:r w:rsidRPr="00A42766">
        <w:rPr>
          <w:rFonts w:ascii="Verdana" w:eastAsia="Times New Roman" w:hAnsi="Verdana" w:cs="Times New Roman"/>
          <w:color w:val="000000"/>
          <w:sz w:val="19"/>
          <w:szCs w:val="19"/>
        </w:rPr>
        <w:lastRenderedPageBreak/>
        <w:t>The responses to the above questionnaire can be submitted in English, French or Spanish. Please send your inputs by email to </w:t>
      </w:r>
      <w:hyperlink r:id="rId5" w:history="1">
        <w:r w:rsidRPr="00A42766">
          <w:rPr>
            <w:rFonts w:ascii="Verdana" w:eastAsia="Times New Roman" w:hAnsi="Verdana" w:cs="Times New Roman"/>
            <w:color w:val="663399"/>
            <w:sz w:val="19"/>
            <w:szCs w:val="19"/>
            <w:u w:val="single"/>
          </w:rPr>
          <w:t>indigenous@ohchr.org</w:t>
        </w:r>
      </w:hyperlink>
      <w:r w:rsidRPr="00A42766">
        <w:rPr>
          <w:rFonts w:ascii="Verdana" w:eastAsia="Times New Roman" w:hAnsi="Verdana" w:cs="Times New Roman"/>
          <w:color w:val="000000"/>
          <w:sz w:val="19"/>
          <w:szCs w:val="19"/>
        </w:rPr>
        <w:t> by</w:t>
      </w:r>
      <w:r w:rsidRPr="00A42766">
        <w:rPr>
          <w:rFonts w:ascii="Verdana" w:eastAsia="Times New Roman" w:hAnsi="Verdana" w:cs="Times New Roman"/>
          <w:b/>
          <w:bCs/>
          <w:color w:val="000000"/>
          <w:sz w:val="19"/>
          <w:szCs w:val="19"/>
        </w:rPr>
        <w:t> 19 June 2020</w:t>
      </w:r>
      <w:r w:rsidRPr="00A42766">
        <w:rPr>
          <w:rFonts w:ascii="Verdana" w:eastAsia="Times New Roman" w:hAnsi="Verdana" w:cs="Times New Roman"/>
          <w:color w:val="000000"/>
          <w:sz w:val="19"/>
          <w:szCs w:val="19"/>
        </w:rPr>
        <w:t>. Please limit your responses to a </w:t>
      </w:r>
      <w:r w:rsidRPr="00A42766">
        <w:rPr>
          <w:rFonts w:ascii="Verdana" w:eastAsia="Times New Roman" w:hAnsi="Verdana" w:cs="Times New Roman"/>
          <w:b/>
          <w:bCs/>
          <w:color w:val="000000"/>
          <w:sz w:val="19"/>
          <w:szCs w:val="19"/>
        </w:rPr>
        <w:t>maximum of 3,000 words</w:t>
      </w:r>
      <w:r w:rsidRPr="00A42766">
        <w:rPr>
          <w:rFonts w:ascii="Verdana" w:eastAsia="Times New Roman" w:hAnsi="Verdana" w:cs="Times New Roman"/>
          <w:color w:val="000000"/>
          <w:sz w:val="19"/>
          <w:szCs w:val="19"/>
        </w:rPr>
        <w:t>. Reports, academic studies and other types of background materials can be attached as </w:t>
      </w:r>
      <w:r w:rsidRPr="00A42766">
        <w:rPr>
          <w:rFonts w:ascii="Verdana" w:eastAsia="Times New Roman" w:hAnsi="Verdana" w:cs="Times New Roman"/>
          <w:b/>
          <w:bCs/>
          <w:color w:val="000000"/>
          <w:sz w:val="19"/>
          <w:szCs w:val="19"/>
        </w:rPr>
        <w:t>annexes</w:t>
      </w:r>
      <w:r w:rsidRPr="00A42766">
        <w:rPr>
          <w:rFonts w:ascii="Verdana" w:eastAsia="Times New Roman" w:hAnsi="Verdana" w:cs="Times New Roman"/>
          <w:color w:val="000000"/>
          <w:sz w:val="19"/>
          <w:szCs w:val="19"/>
        </w:rPr>
        <w:t> to the submission. Please submit your responses in an accessible format, such as MS Word or PDF accessible.</w:t>
      </w:r>
    </w:p>
    <w:p w14:paraId="40A8A621" w14:textId="77777777" w:rsidR="00A42766" w:rsidRPr="00A42766" w:rsidRDefault="00A42766" w:rsidP="00A42766">
      <w:pPr>
        <w:shd w:val="clear" w:color="auto" w:fill="FFFFFF"/>
        <w:spacing w:after="150"/>
        <w:rPr>
          <w:rFonts w:ascii="Verdana" w:eastAsia="Times New Roman" w:hAnsi="Verdana" w:cs="Times New Roman"/>
          <w:color w:val="000000"/>
          <w:sz w:val="19"/>
          <w:szCs w:val="19"/>
        </w:rPr>
      </w:pPr>
      <w:r w:rsidRPr="00A42766">
        <w:rPr>
          <w:rFonts w:ascii="Verdana" w:eastAsia="Times New Roman" w:hAnsi="Verdana" w:cs="Times New Roman"/>
          <w:color w:val="000000"/>
          <w:sz w:val="19"/>
          <w:szCs w:val="19"/>
        </w:rPr>
        <w:t>Unless requested otherwise, the submissions may be referenced in the report and briefings of the Special Rapporteur and related information products.</w:t>
      </w:r>
    </w:p>
    <w:p w14:paraId="2D8BD934" w14:textId="58DEE137" w:rsidR="00A42766" w:rsidRDefault="00A42766"/>
    <w:p w14:paraId="36938E5C" w14:textId="77777777" w:rsidR="008240B3" w:rsidRDefault="008240B3" w:rsidP="008240B3">
      <w:r>
        <w:t xml:space="preserve">LINK: </w:t>
      </w:r>
      <w:hyperlink r:id="rId6" w:history="1">
        <w:r>
          <w:rPr>
            <w:rStyle w:val="Hyperlink"/>
          </w:rPr>
          <w:t>https://www.ohchr.org/EN/Issues/IPeoples/SRIndigenousPeoples/Pages/Callforinput_COVID19.aspx</w:t>
        </w:r>
      </w:hyperlink>
    </w:p>
    <w:p w14:paraId="7972D3D8" w14:textId="55C92807" w:rsidR="008240B3" w:rsidRDefault="008240B3"/>
    <w:sectPr w:rsidR="008240B3" w:rsidSect="00984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0301"/>
    <w:multiLevelType w:val="multilevel"/>
    <w:tmpl w:val="CA6C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668A6"/>
    <w:multiLevelType w:val="multilevel"/>
    <w:tmpl w:val="CB6C97F2"/>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6464B36"/>
    <w:multiLevelType w:val="multilevel"/>
    <w:tmpl w:val="27CC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66"/>
    <w:rsid w:val="00060FC0"/>
    <w:rsid w:val="002405B4"/>
    <w:rsid w:val="002A5199"/>
    <w:rsid w:val="004B009D"/>
    <w:rsid w:val="004B0E11"/>
    <w:rsid w:val="00532D17"/>
    <w:rsid w:val="005D179F"/>
    <w:rsid w:val="006F1C30"/>
    <w:rsid w:val="0074413B"/>
    <w:rsid w:val="00750F90"/>
    <w:rsid w:val="00784404"/>
    <w:rsid w:val="008240B3"/>
    <w:rsid w:val="00962895"/>
    <w:rsid w:val="00984836"/>
    <w:rsid w:val="00A13FC6"/>
    <w:rsid w:val="00A42766"/>
    <w:rsid w:val="00BC33C0"/>
    <w:rsid w:val="00D9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BAF5"/>
  <w15:chartTrackingRefBased/>
  <w15:docId w15:val="{E525D11A-D7B6-F940-AAC5-74C23BE7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4276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7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4276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42766"/>
    <w:rPr>
      <w:color w:val="0000FF"/>
      <w:u w:val="single"/>
    </w:rPr>
  </w:style>
  <w:style w:type="character" w:styleId="Strong">
    <w:name w:val="Strong"/>
    <w:basedOn w:val="DefaultParagraphFont"/>
    <w:uiPriority w:val="22"/>
    <w:qFormat/>
    <w:rsid w:val="00A42766"/>
    <w:rPr>
      <w:b/>
      <w:bCs/>
    </w:rPr>
  </w:style>
  <w:style w:type="paragraph" w:styleId="ListParagraph">
    <w:name w:val="List Paragraph"/>
    <w:basedOn w:val="Normal"/>
    <w:uiPriority w:val="34"/>
    <w:qFormat/>
    <w:rsid w:val="00A42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0420">
      <w:bodyDiv w:val="1"/>
      <w:marLeft w:val="0"/>
      <w:marRight w:val="0"/>
      <w:marTop w:val="0"/>
      <w:marBottom w:val="0"/>
      <w:divBdr>
        <w:top w:val="none" w:sz="0" w:space="0" w:color="auto"/>
        <w:left w:val="none" w:sz="0" w:space="0" w:color="auto"/>
        <w:bottom w:val="none" w:sz="0" w:space="0" w:color="auto"/>
        <w:right w:val="none" w:sz="0" w:space="0" w:color="auto"/>
      </w:divBdr>
    </w:div>
    <w:div w:id="1258782474">
      <w:bodyDiv w:val="1"/>
      <w:marLeft w:val="0"/>
      <w:marRight w:val="0"/>
      <w:marTop w:val="0"/>
      <w:marBottom w:val="0"/>
      <w:divBdr>
        <w:top w:val="none" w:sz="0" w:space="0" w:color="auto"/>
        <w:left w:val="none" w:sz="0" w:space="0" w:color="auto"/>
        <w:bottom w:val="none" w:sz="0" w:space="0" w:color="auto"/>
        <w:right w:val="none" w:sz="0" w:space="0" w:color="auto"/>
      </w:divBdr>
    </w:div>
    <w:div w:id="1644777581">
      <w:bodyDiv w:val="1"/>
      <w:marLeft w:val="0"/>
      <w:marRight w:val="0"/>
      <w:marTop w:val="0"/>
      <w:marBottom w:val="0"/>
      <w:divBdr>
        <w:top w:val="none" w:sz="0" w:space="0" w:color="auto"/>
        <w:left w:val="none" w:sz="0" w:space="0" w:color="auto"/>
        <w:bottom w:val="none" w:sz="0" w:space="0" w:color="auto"/>
        <w:right w:val="none" w:sz="0" w:space="0" w:color="auto"/>
      </w:divBdr>
    </w:div>
    <w:div w:id="2083208756">
      <w:bodyDiv w:val="1"/>
      <w:marLeft w:val="0"/>
      <w:marRight w:val="0"/>
      <w:marTop w:val="0"/>
      <w:marBottom w:val="0"/>
      <w:divBdr>
        <w:top w:val="none" w:sz="0" w:space="0" w:color="auto"/>
        <w:left w:val="none" w:sz="0" w:space="0" w:color="auto"/>
        <w:bottom w:val="none" w:sz="0" w:space="0" w:color="auto"/>
        <w:right w:val="none" w:sz="0" w:space="0" w:color="auto"/>
      </w:divBdr>
      <w:divsChild>
        <w:div w:id="57439789">
          <w:marLeft w:val="0"/>
          <w:marRight w:val="0"/>
          <w:marTop w:val="0"/>
          <w:marBottom w:val="0"/>
          <w:divBdr>
            <w:top w:val="none" w:sz="0" w:space="0" w:color="auto"/>
            <w:left w:val="none" w:sz="0" w:space="0" w:color="auto"/>
            <w:bottom w:val="none" w:sz="0" w:space="0" w:color="auto"/>
            <w:right w:val="none" w:sz="0" w:space="0" w:color="auto"/>
          </w:divBdr>
        </w:div>
        <w:div w:id="1207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chr.org/EN/Issues/IPeoples/SRIndigenousPeoples/Pages/Callforinput_COVID19.aspx" TargetMode="External"/><Relationship Id="rId11" Type="http://schemas.openxmlformats.org/officeDocument/2006/relationships/customXml" Target="../customXml/item3.xml"/><Relationship Id="rId5" Type="http://schemas.openxmlformats.org/officeDocument/2006/relationships/hyperlink" Target="mailto:indigenous@ohchr.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EBDFF-6826-4937-9191-D9053C0C6A76}"/>
</file>

<file path=customXml/itemProps2.xml><?xml version="1.0" encoding="utf-8"?>
<ds:datastoreItem xmlns:ds="http://schemas.openxmlformats.org/officeDocument/2006/customXml" ds:itemID="{0CC66430-8FFF-4422-AED1-AC2A59473878}"/>
</file>

<file path=customXml/itemProps3.xml><?xml version="1.0" encoding="utf-8"?>
<ds:datastoreItem xmlns:ds="http://schemas.openxmlformats.org/officeDocument/2006/customXml" ds:itemID="{C4E338F4-6EDD-41EC-B6D2-69B44E9E586B}"/>
</file>

<file path=docProps/app.xml><?xml version="1.0" encoding="utf-8"?>
<Properties xmlns="http://schemas.openxmlformats.org/officeDocument/2006/extended-properties" xmlns:vt="http://schemas.openxmlformats.org/officeDocument/2006/docPropsVTypes">
  <Template>Normal.dotm</Template>
  <TotalTime>2</TotalTime>
  <Pages>3</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Diver</dc:creator>
  <cp:keywords/>
  <dc:description/>
  <cp:lastModifiedBy>MORCLETTE Claire</cp:lastModifiedBy>
  <cp:revision>3</cp:revision>
  <dcterms:created xsi:type="dcterms:W3CDTF">2020-07-07T11:03:00Z</dcterms:created>
  <dcterms:modified xsi:type="dcterms:W3CDTF">2020-07-07T11:04:00Z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