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C9" w:rsidRPr="006D4F21" w:rsidRDefault="00C14FC9" w:rsidP="009F78AA">
      <w:pPr>
        <w:shd w:val="clear" w:color="auto" w:fill="FFFFFF"/>
        <w:spacing w:before="100" w:beforeAutospacing="1" w:after="100" w:afterAutospacing="1" w:line="240" w:lineRule="auto"/>
        <w:jc w:val="center"/>
        <w:rPr>
          <w:rFonts w:ascii="Times New Roman" w:eastAsia="Times New Roman" w:hAnsi="Times New Roman" w:cs="Times New Roman"/>
          <w:bCs/>
          <w:color w:val="000000"/>
          <w:lang w:eastAsia="en-GB"/>
        </w:rPr>
      </w:pPr>
      <w:r w:rsidRPr="006D4F21">
        <w:rPr>
          <w:rFonts w:ascii="Times New Roman" w:eastAsia="Times New Roman" w:hAnsi="Times New Roman" w:cs="Times New Roman"/>
          <w:bCs/>
          <w:color w:val="000000"/>
          <w:lang w:eastAsia="en-GB"/>
        </w:rPr>
        <w:t>Statement</w:t>
      </w:r>
      <w:r w:rsidR="00F03B64" w:rsidRPr="006D4F21">
        <w:rPr>
          <w:rFonts w:ascii="Times New Roman" w:eastAsia="Times New Roman" w:hAnsi="Times New Roman" w:cs="Times New Roman"/>
          <w:bCs/>
          <w:color w:val="000000"/>
          <w:lang w:eastAsia="en-GB"/>
        </w:rPr>
        <w:t xml:space="preserve"> by the Independent Expert on the promotion of a democratic and equitable international order</w:t>
      </w:r>
      <w:r w:rsidR="00EE708C">
        <w:rPr>
          <w:rFonts w:ascii="Times New Roman" w:eastAsia="Times New Roman" w:hAnsi="Times New Roman" w:cs="Times New Roman"/>
          <w:bCs/>
          <w:color w:val="000000"/>
          <w:lang w:eastAsia="en-GB"/>
        </w:rPr>
        <w:t xml:space="preserve">, Alfred de </w:t>
      </w:r>
      <w:proofErr w:type="spellStart"/>
      <w:r w:rsidR="00EE708C">
        <w:rPr>
          <w:rFonts w:ascii="Times New Roman" w:eastAsia="Times New Roman" w:hAnsi="Times New Roman" w:cs="Times New Roman"/>
          <w:bCs/>
          <w:color w:val="000000"/>
          <w:lang w:eastAsia="en-GB"/>
        </w:rPr>
        <w:t>Zayas</w:t>
      </w:r>
      <w:proofErr w:type="spellEnd"/>
    </w:p>
    <w:p w:rsidR="00C14FC9" w:rsidRPr="006D4F21" w:rsidRDefault="004B7909" w:rsidP="009F78AA">
      <w:pPr>
        <w:shd w:val="clear" w:color="auto" w:fill="FFFFFF"/>
        <w:spacing w:before="100" w:beforeAutospacing="1" w:after="100" w:afterAutospacing="1" w:line="240" w:lineRule="auto"/>
        <w:jc w:val="center"/>
        <w:rPr>
          <w:rFonts w:ascii="Times New Roman" w:eastAsia="Times New Roman" w:hAnsi="Times New Roman" w:cs="Times New Roman"/>
          <w:bCs/>
          <w:i/>
          <w:color w:val="000000"/>
          <w:lang w:eastAsia="en-GB"/>
        </w:rPr>
      </w:pPr>
      <w:proofErr w:type="gramStart"/>
      <w:r>
        <w:rPr>
          <w:rFonts w:ascii="Times New Roman" w:eastAsia="Times New Roman" w:hAnsi="Times New Roman" w:cs="Times New Roman"/>
          <w:bCs/>
          <w:i/>
          <w:color w:val="000000"/>
          <w:lang w:eastAsia="en-GB"/>
        </w:rPr>
        <w:t>on</w:t>
      </w:r>
      <w:proofErr w:type="gramEnd"/>
      <w:r>
        <w:rPr>
          <w:rFonts w:ascii="Times New Roman" w:eastAsia="Times New Roman" w:hAnsi="Times New Roman" w:cs="Times New Roman"/>
          <w:bCs/>
          <w:i/>
          <w:color w:val="000000"/>
          <w:lang w:eastAsia="en-GB"/>
        </w:rPr>
        <w:t xml:space="preserve"> the situation in Venezuela</w:t>
      </w:r>
    </w:p>
    <w:p w:rsidR="006D4F21" w:rsidRDefault="00A42E57" w:rsidP="00A42E57">
      <w:pPr>
        <w:shd w:val="clear" w:color="auto" w:fill="FFFFFF"/>
        <w:spacing w:before="100" w:beforeAutospacing="1" w:after="100" w:afterAutospacing="1" w:line="240" w:lineRule="auto"/>
        <w:jc w:val="center"/>
        <w:rPr>
          <w:rFonts w:ascii="Times New Roman" w:eastAsia="Times New Roman" w:hAnsi="Times New Roman" w:cs="Times New Roman"/>
          <w:lang w:eastAsia="en-GB"/>
        </w:rPr>
      </w:pPr>
      <w:r>
        <w:rPr>
          <w:rFonts w:ascii="Times New Roman" w:eastAsia="Times New Roman" w:hAnsi="Times New Roman" w:cs="Times New Roman"/>
          <w:bCs/>
          <w:color w:val="000000"/>
          <w:lang w:eastAsia="en-GB"/>
        </w:rPr>
        <w:t xml:space="preserve">Friday, </w:t>
      </w:r>
      <w:r w:rsidR="004B7909">
        <w:rPr>
          <w:rFonts w:ascii="Times New Roman" w:eastAsia="Times New Roman" w:hAnsi="Times New Roman" w:cs="Times New Roman"/>
          <w:bCs/>
          <w:color w:val="000000"/>
          <w:lang w:eastAsia="en-GB"/>
        </w:rPr>
        <w:t xml:space="preserve">4 </w:t>
      </w:r>
      <w:r>
        <w:rPr>
          <w:rFonts w:ascii="Times New Roman" w:eastAsia="Times New Roman" w:hAnsi="Times New Roman" w:cs="Times New Roman"/>
          <w:bCs/>
          <w:color w:val="000000"/>
          <w:lang w:eastAsia="en-GB"/>
        </w:rPr>
        <w:t>August</w:t>
      </w:r>
      <w:r w:rsidR="00C14FC9" w:rsidRPr="006D4F21">
        <w:rPr>
          <w:rFonts w:ascii="Times New Roman" w:eastAsia="Times New Roman" w:hAnsi="Times New Roman" w:cs="Times New Roman"/>
          <w:bCs/>
          <w:color w:val="000000"/>
          <w:lang w:eastAsia="en-GB"/>
        </w:rPr>
        <w:t xml:space="preserve"> 2017</w:t>
      </w:r>
    </w:p>
    <w:p w:rsidR="00A42E57" w:rsidRPr="00A42E57" w:rsidRDefault="00A42E57" w:rsidP="00A42E57">
      <w:pPr>
        <w:spacing w:before="100" w:beforeAutospacing="1" w:after="100" w:afterAutospacing="1" w:line="240" w:lineRule="auto"/>
        <w:jc w:val="both"/>
        <w:rPr>
          <w:rFonts w:ascii="Times New Roman" w:eastAsia="Times New Roman" w:hAnsi="Times New Roman" w:cs="Times New Roman"/>
          <w:lang w:eastAsia="en-GB"/>
        </w:rPr>
      </w:pPr>
      <w:r w:rsidRPr="00A42E57">
        <w:rPr>
          <w:rFonts w:ascii="Times New Roman" w:eastAsia="Times New Roman" w:hAnsi="Times New Roman" w:cs="Times New Roman"/>
          <w:lang w:eastAsia="en-GB"/>
        </w:rPr>
        <w:t xml:space="preserve">United Nations Independent Expert on the promotion of a democratic and equitable international order, Alfred de </w:t>
      </w:r>
      <w:proofErr w:type="spellStart"/>
      <w:r w:rsidRPr="00A42E57">
        <w:rPr>
          <w:rFonts w:ascii="Times New Roman" w:eastAsia="Times New Roman" w:hAnsi="Times New Roman" w:cs="Times New Roman"/>
          <w:lang w:eastAsia="en-GB"/>
        </w:rPr>
        <w:t>Zayas</w:t>
      </w:r>
      <w:proofErr w:type="spellEnd"/>
      <w:r w:rsidRPr="00A42E57">
        <w:rPr>
          <w:rFonts w:ascii="Times New Roman" w:eastAsia="Times New Roman" w:hAnsi="Times New Roman" w:cs="Times New Roman"/>
          <w:lang w:eastAsia="en-GB"/>
        </w:rPr>
        <w:t>, calls on States not to interfere in the internal affairs of Venezuela and to refrain from imposing unilateral coercive measures, which only aggravate matters and may even</w:t>
      </w:r>
      <w:r>
        <w:rPr>
          <w:rFonts w:ascii="Times New Roman" w:eastAsia="Times New Roman" w:hAnsi="Times New Roman" w:cs="Times New Roman"/>
          <w:lang w:eastAsia="en-GB"/>
        </w:rPr>
        <w:t xml:space="preserve"> endanger peace in the region. </w:t>
      </w:r>
    </w:p>
    <w:p w:rsidR="00A42E57" w:rsidRPr="00A42E57" w:rsidRDefault="00A42E57" w:rsidP="00A42E57">
      <w:pPr>
        <w:spacing w:before="100" w:beforeAutospacing="1" w:after="100" w:afterAutospacing="1" w:line="240" w:lineRule="auto"/>
        <w:jc w:val="both"/>
        <w:rPr>
          <w:rFonts w:ascii="Times New Roman" w:eastAsia="Times New Roman" w:hAnsi="Times New Roman" w:cs="Times New Roman"/>
          <w:lang w:eastAsia="en-GB"/>
        </w:rPr>
      </w:pPr>
      <w:r w:rsidRPr="00A42E57">
        <w:rPr>
          <w:rFonts w:ascii="Times New Roman" w:eastAsia="Times New Roman" w:hAnsi="Times New Roman" w:cs="Times New Roman"/>
          <w:lang w:eastAsia="en-GB"/>
        </w:rPr>
        <w:t xml:space="preserve">“Whereas advisory services and technical assistance to countries in difficulty should be encouraged as a constructive approach to resolving differences,” stated Mr. de </w:t>
      </w:r>
      <w:proofErr w:type="spellStart"/>
      <w:r w:rsidRPr="00A42E57">
        <w:rPr>
          <w:rFonts w:ascii="Times New Roman" w:eastAsia="Times New Roman" w:hAnsi="Times New Roman" w:cs="Times New Roman"/>
          <w:lang w:eastAsia="en-GB"/>
        </w:rPr>
        <w:t>Zayas</w:t>
      </w:r>
      <w:proofErr w:type="spellEnd"/>
      <w:r w:rsidRPr="00A42E57">
        <w:rPr>
          <w:rFonts w:ascii="Times New Roman" w:eastAsia="Times New Roman" w:hAnsi="Times New Roman" w:cs="Times New Roman"/>
          <w:lang w:eastAsia="en-GB"/>
        </w:rPr>
        <w:t>, “the threat or imposition of sanctions is destructive of a democratic and equitable international order and incompatible with the duty of States to refrain from interfering in the dom</w:t>
      </w:r>
      <w:r>
        <w:rPr>
          <w:rFonts w:ascii="Times New Roman" w:eastAsia="Times New Roman" w:hAnsi="Times New Roman" w:cs="Times New Roman"/>
          <w:lang w:eastAsia="en-GB"/>
        </w:rPr>
        <w:t>estic affairs of other States.”</w:t>
      </w:r>
    </w:p>
    <w:p w:rsidR="00A42E57" w:rsidRPr="00A42E57" w:rsidRDefault="00A42E57" w:rsidP="00A42E57">
      <w:pPr>
        <w:spacing w:before="100" w:beforeAutospacing="1" w:after="100" w:afterAutospacing="1" w:line="240" w:lineRule="auto"/>
        <w:jc w:val="both"/>
        <w:rPr>
          <w:rFonts w:ascii="Times New Roman" w:eastAsia="Times New Roman" w:hAnsi="Times New Roman" w:cs="Times New Roman"/>
          <w:lang w:eastAsia="en-GB"/>
        </w:rPr>
      </w:pPr>
      <w:r w:rsidRPr="00A42E57">
        <w:rPr>
          <w:rFonts w:ascii="Times New Roman" w:eastAsia="Times New Roman" w:hAnsi="Times New Roman" w:cs="Times New Roman"/>
          <w:lang w:eastAsia="en-GB"/>
        </w:rPr>
        <w:t xml:space="preserve">Mr. de </w:t>
      </w:r>
      <w:proofErr w:type="spellStart"/>
      <w:r w:rsidRPr="00A42E57">
        <w:rPr>
          <w:rFonts w:ascii="Times New Roman" w:eastAsia="Times New Roman" w:hAnsi="Times New Roman" w:cs="Times New Roman"/>
          <w:lang w:eastAsia="en-GB"/>
        </w:rPr>
        <w:t>Zayas</w:t>
      </w:r>
      <w:proofErr w:type="spellEnd"/>
      <w:r w:rsidRPr="00A42E57">
        <w:rPr>
          <w:rFonts w:ascii="Times New Roman" w:eastAsia="Times New Roman" w:hAnsi="Times New Roman" w:cs="Times New Roman"/>
          <w:lang w:eastAsia="en-GB"/>
        </w:rPr>
        <w:t xml:space="preserve"> further drew attention to the fundamental principles of international law enshrined in the UN Charter and countless UN Resolutions, including the General Assembly’s Declaration on Friendly Relations, Resolution 2625, which stipulates </w:t>
      </w:r>
      <w:r w:rsidRPr="00A42E57">
        <w:rPr>
          <w:rFonts w:ascii="Times New Roman" w:eastAsia="Times New Roman" w:hAnsi="Times New Roman" w:cs="Times New Roman"/>
          <w:i/>
          <w:lang w:eastAsia="en-GB"/>
        </w:rPr>
        <w:t>inter alia</w:t>
      </w:r>
      <w:r w:rsidRPr="00A42E57">
        <w:rPr>
          <w:rFonts w:ascii="Times New Roman" w:eastAsia="Times New Roman" w:hAnsi="Times New Roman" w:cs="Times New Roman"/>
          <w:lang w:eastAsia="en-GB"/>
        </w:rPr>
        <w:t xml:space="preserve"> “States shall conduct their international relations in the economic, social, cultural, technical and trade fields in accordance with the principles of sovereign eq</w:t>
      </w:r>
      <w:r>
        <w:rPr>
          <w:rFonts w:ascii="Times New Roman" w:eastAsia="Times New Roman" w:hAnsi="Times New Roman" w:cs="Times New Roman"/>
          <w:lang w:eastAsia="en-GB"/>
        </w:rPr>
        <w:t xml:space="preserve">uality and non-intervention.”  </w:t>
      </w:r>
    </w:p>
    <w:p w:rsidR="00A42E57" w:rsidRPr="00A42E57" w:rsidRDefault="00A42E57" w:rsidP="00A42E57">
      <w:pPr>
        <w:spacing w:before="100" w:beforeAutospacing="1" w:after="100" w:afterAutospacing="1" w:line="240" w:lineRule="auto"/>
        <w:jc w:val="both"/>
        <w:rPr>
          <w:rFonts w:ascii="Times New Roman" w:eastAsia="Times New Roman" w:hAnsi="Times New Roman" w:cs="Times New Roman"/>
          <w:lang w:eastAsia="en-GB"/>
        </w:rPr>
      </w:pPr>
      <w:r w:rsidRPr="00A42E57">
        <w:rPr>
          <w:rFonts w:ascii="Times New Roman" w:eastAsia="Times New Roman" w:hAnsi="Times New Roman" w:cs="Times New Roman"/>
          <w:lang w:eastAsia="en-GB"/>
        </w:rPr>
        <w:t>It bears repeating that the 2005 World Summit Outcome Document stressed that “democracy, development and respect for human rights and fundamental freedoms are interdependent and mutually reinforcing,” and pointed out that “while democracies share common features, there is no single model of democracy.” The on-going campaign of some countries to destabilize a democratically elected government and to delegitimize the electoral process in Venezuela goes counter to the goals of the World Summit to promote both democracy and development and further debilitates the efforts of the Venezuelan people to solve their differences by themselves, through open dialogue among the parties without foreign interference. In particular the threat of or imposition of sanctions against Venezuela and against individual persons in Venezuela counters customary international law on non-intervention in the internal affairs of States and further aggravates the economic problems of the country, many of which are attributa</w:t>
      </w:r>
      <w:r>
        <w:rPr>
          <w:rFonts w:ascii="Times New Roman" w:eastAsia="Times New Roman" w:hAnsi="Times New Roman" w:cs="Times New Roman"/>
          <w:lang w:eastAsia="en-GB"/>
        </w:rPr>
        <w:t xml:space="preserve">ble to foreign interventions.  </w:t>
      </w:r>
    </w:p>
    <w:p w:rsidR="00A42E57" w:rsidRPr="00A42E57" w:rsidRDefault="00A42E57" w:rsidP="00A42E57">
      <w:pPr>
        <w:spacing w:before="100" w:beforeAutospacing="1" w:after="100" w:afterAutospacing="1" w:line="240" w:lineRule="auto"/>
        <w:jc w:val="both"/>
        <w:rPr>
          <w:rFonts w:ascii="Times New Roman" w:eastAsia="Times New Roman" w:hAnsi="Times New Roman" w:cs="Times New Roman"/>
          <w:lang w:eastAsia="en-GB"/>
        </w:rPr>
      </w:pPr>
      <w:r w:rsidRPr="00A42E57">
        <w:rPr>
          <w:rFonts w:ascii="Times New Roman" w:eastAsia="Times New Roman" w:hAnsi="Times New Roman" w:cs="Times New Roman"/>
          <w:lang w:eastAsia="en-GB"/>
        </w:rPr>
        <w:t xml:space="preserve">The Independent Expert calls for the adoption of prompt reconciliation measures, including the investigation of deaths occurring during the electoral campaign. Respect for the rule of law and for all human rights enshrined in the ICCPR and ICESCR by all stakeholders are essential to re-establish social peace. Pursuant to article 21 </w:t>
      </w:r>
      <w:r w:rsidR="006B60E6">
        <w:rPr>
          <w:rFonts w:ascii="Times New Roman" w:eastAsia="Times New Roman" w:hAnsi="Times New Roman" w:cs="Times New Roman"/>
          <w:lang w:eastAsia="en-GB"/>
        </w:rPr>
        <w:t xml:space="preserve">of the </w:t>
      </w:r>
      <w:r w:rsidRPr="00A42E57">
        <w:rPr>
          <w:rFonts w:ascii="Times New Roman" w:eastAsia="Times New Roman" w:hAnsi="Times New Roman" w:cs="Times New Roman"/>
          <w:lang w:eastAsia="en-GB"/>
        </w:rPr>
        <w:t xml:space="preserve">ICCPR the right of all persons to </w:t>
      </w:r>
      <w:r w:rsidRPr="00A42E57">
        <w:rPr>
          <w:rFonts w:ascii="Times New Roman" w:eastAsia="Times New Roman" w:hAnsi="Times New Roman" w:cs="Times New Roman"/>
          <w:i/>
          <w:lang w:eastAsia="en-GB"/>
        </w:rPr>
        <w:t>peaceful</w:t>
      </w:r>
      <w:r>
        <w:rPr>
          <w:rFonts w:ascii="Times New Roman" w:eastAsia="Times New Roman" w:hAnsi="Times New Roman" w:cs="Times New Roman"/>
          <w:lang w:eastAsia="en-GB"/>
        </w:rPr>
        <w:t xml:space="preserve"> assembly must be honoured.</w:t>
      </w:r>
    </w:p>
    <w:p w:rsidR="009046F9" w:rsidRPr="009046F9" w:rsidRDefault="00A42E57" w:rsidP="00A42E57">
      <w:pPr>
        <w:spacing w:before="100" w:beforeAutospacing="1" w:after="100" w:afterAutospacing="1" w:line="240" w:lineRule="auto"/>
        <w:jc w:val="both"/>
        <w:rPr>
          <w:rFonts w:ascii="Times New Roman" w:eastAsia="Times New Roman" w:hAnsi="Times New Roman" w:cs="Times New Roman"/>
          <w:lang w:eastAsia="en-GB"/>
        </w:rPr>
      </w:pPr>
      <w:r w:rsidRPr="00A42E57">
        <w:rPr>
          <w:rFonts w:ascii="Times New Roman" w:eastAsia="Times New Roman" w:hAnsi="Times New Roman" w:cs="Times New Roman"/>
          <w:lang w:eastAsia="en-GB"/>
        </w:rPr>
        <w:t>In con</w:t>
      </w:r>
      <w:r w:rsidR="00771DA9">
        <w:rPr>
          <w:rFonts w:ascii="Times New Roman" w:eastAsia="Times New Roman" w:hAnsi="Times New Roman" w:cs="Times New Roman"/>
          <w:lang w:eastAsia="en-GB"/>
        </w:rPr>
        <w:t>clusion, the Independent Expert</w:t>
      </w:r>
      <w:bookmarkStart w:id="0" w:name="_GoBack"/>
      <w:bookmarkEnd w:id="0"/>
      <w:r w:rsidRPr="00A42E57">
        <w:rPr>
          <w:rFonts w:ascii="Times New Roman" w:eastAsia="Times New Roman" w:hAnsi="Times New Roman" w:cs="Times New Roman"/>
          <w:lang w:eastAsia="en-GB"/>
        </w:rPr>
        <w:t xml:space="preserve"> calls on all stakeholders in Venezuela to dialogue in good faith in preparation of the scheduled presidential elections in 2018. The Expert condemns media disinformation and agitation.  Foreign interventions of whatever kind will only aggravate the situation and violate the right of Venezuelans to determine their own future.  The differences between the parties can only be resolved through dialogue and consensus-building with full respect of the rule of law, sovereignty and self-determination.</w:t>
      </w:r>
    </w:p>
    <w:sectPr w:rsidR="009046F9" w:rsidRPr="009046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E30" w:rsidRDefault="00F84E30" w:rsidP="00692E1D">
      <w:pPr>
        <w:spacing w:after="0" w:line="240" w:lineRule="auto"/>
      </w:pPr>
      <w:r>
        <w:separator/>
      </w:r>
    </w:p>
  </w:endnote>
  <w:endnote w:type="continuationSeparator" w:id="0">
    <w:p w:rsidR="00F84E30" w:rsidRDefault="00F84E30" w:rsidP="0069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E30" w:rsidRDefault="00F84E30" w:rsidP="00692E1D">
      <w:pPr>
        <w:spacing w:after="0" w:line="240" w:lineRule="auto"/>
      </w:pPr>
      <w:r>
        <w:separator/>
      </w:r>
    </w:p>
  </w:footnote>
  <w:footnote w:type="continuationSeparator" w:id="0">
    <w:p w:rsidR="00F84E30" w:rsidRDefault="00F84E30" w:rsidP="00692E1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fred de zayas">
    <w15:presenceInfo w15:providerId="None" w15:userId="alfred de zay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8AA"/>
    <w:rsid w:val="00021D89"/>
    <w:rsid w:val="00034E7B"/>
    <w:rsid w:val="00051E8E"/>
    <w:rsid w:val="000752CB"/>
    <w:rsid w:val="00094469"/>
    <w:rsid w:val="001118A5"/>
    <w:rsid w:val="00121883"/>
    <w:rsid w:val="001244AB"/>
    <w:rsid w:val="001B7237"/>
    <w:rsid w:val="001C13BA"/>
    <w:rsid w:val="002112F3"/>
    <w:rsid w:val="002728B9"/>
    <w:rsid w:val="002F7DA4"/>
    <w:rsid w:val="00311238"/>
    <w:rsid w:val="003573FB"/>
    <w:rsid w:val="00365FF9"/>
    <w:rsid w:val="003C19F9"/>
    <w:rsid w:val="0042698C"/>
    <w:rsid w:val="00440A94"/>
    <w:rsid w:val="00463F35"/>
    <w:rsid w:val="0049224D"/>
    <w:rsid w:val="004B7909"/>
    <w:rsid w:val="004D7F41"/>
    <w:rsid w:val="00504DD5"/>
    <w:rsid w:val="005224A1"/>
    <w:rsid w:val="00581808"/>
    <w:rsid w:val="005B0245"/>
    <w:rsid w:val="005B3D43"/>
    <w:rsid w:val="005E624E"/>
    <w:rsid w:val="006244CD"/>
    <w:rsid w:val="00651777"/>
    <w:rsid w:val="00656E97"/>
    <w:rsid w:val="00667FF3"/>
    <w:rsid w:val="00692E1D"/>
    <w:rsid w:val="006B60E6"/>
    <w:rsid w:val="006D3980"/>
    <w:rsid w:val="006D4F21"/>
    <w:rsid w:val="00706ED8"/>
    <w:rsid w:val="0073116D"/>
    <w:rsid w:val="00740AF1"/>
    <w:rsid w:val="007455AF"/>
    <w:rsid w:val="00771B9F"/>
    <w:rsid w:val="00771DA9"/>
    <w:rsid w:val="0080579A"/>
    <w:rsid w:val="00816268"/>
    <w:rsid w:val="00830C91"/>
    <w:rsid w:val="00871264"/>
    <w:rsid w:val="008A0CC6"/>
    <w:rsid w:val="008D65E7"/>
    <w:rsid w:val="009046F9"/>
    <w:rsid w:val="0094360A"/>
    <w:rsid w:val="00974E5F"/>
    <w:rsid w:val="009D71B0"/>
    <w:rsid w:val="009F78AA"/>
    <w:rsid w:val="00A24D5E"/>
    <w:rsid w:val="00A27461"/>
    <w:rsid w:val="00A278FF"/>
    <w:rsid w:val="00A42E57"/>
    <w:rsid w:val="00A771B7"/>
    <w:rsid w:val="00A80AF0"/>
    <w:rsid w:val="00A9372F"/>
    <w:rsid w:val="00B2072C"/>
    <w:rsid w:val="00B60DC4"/>
    <w:rsid w:val="00B72895"/>
    <w:rsid w:val="00B76096"/>
    <w:rsid w:val="00B778E8"/>
    <w:rsid w:val="00C14FC9"/>
    <w:rsid w:val="00DE667D"/>
    <w:rsid w:val="00EC5A45"/>
    <w:rsid w:val="00EE708C"/>
    <w:rsid w:val="00F03B64"/>
    <w:rsid w:val="00F513BE"/>
    <w:rsid w:val="00F604ED"/>
    <w:rsid w:val="00F84E30"/>
    <w:rsid w:val="00F863A5"/>
    <w:rsid w:val="00FE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71B7"/>
    <w:rPr>
      <w:sz w:val="16"/>
      <w:szCs w:val="16"/>
    </w:rPr>
  </w:style>
  <w:style w:type="paragraph" w:styleId="CommentText">
    <w:name w:val="annotation text"/>
    <w:basedOn w:val="Normal"/>
    <w:link w:val="CommentTextChar"/>
    <w:uiPriority w:val="99"/>
    <w:semiHidden/>
    <w:unhideWhenUsed/>
    <w:rsid w:val="00A771B7"/>
    <w:pPr>
      <w:spacing w:line="240" w:lineRule="auto"/>
    </w:pPr>
    <w:rPr>
      <w:sz w:val="20"/>
      <w:szCs w:val="20"/>
    </w:rPr>
  </w:style>
  <w:style w:type="character" w:customStyle="1" w:styleId="CommentTextChar">
    <w:name w:val="Comment Text Char"/>
    <w:basedOn w:val="DefaultParagraphFont"/>
    <w:link w:val="CommentText"/>
    <w:uiPriority w:val="99"/>
    <w:semiHidden/>
    <w:rsid w:val="00A771B7"/>
    <w:rPr>
      <w:sz w:val="20"/>
      <w:szCs w:val="20"/>
    </w:rPr>
  </w:style>
  <w:style w:type="paragraph" w:styleId="CommentSubject">
    <w:name w:val="annotation subject"/>
    <w:basedOn w:val="CommentText"/>
    <w:next w:val="CommentText"/>
    <w:link w:val="CommentSubjectChar"/>
    <w:uiPriority w:val="99"/>
    <w:semiHidden/>
    <w:unhideWhenUsed/>
    <w:rsid w:val="00A771B7"/>
    <w:rPr>
      <w:b/>
      <w:bCs/>
    </w:rPr>
  </w:style>
  <w:style w:type="character" w:customStyle="1" w:styleId="CommentSubjectChar">
    <w:name w:val="Comment Subject Char"/>
    <w:basedOn w:val="CommentTextChar"/>
    <w:link w:val="CommentSubject"/>
    <w:uiPriority w:val="99"/>
    <w:semiHidden/>
    <w:rsid w:val="00A771B7"/>
    <w:rPr>
      <w:b/>
      <w:bCs/>
      <w:sz w:val="20"/>
      <w:szCs w:val="20"/>
    </w:rPr>
  </w:style>
  <w:style w:type="paragraph" w:styleId="BalloonText">
    <w:name w:val="Balloon Text"/>
    <w:basedOn w:val="Normal"/>
    <w:link w:val="BalloonTextChar"/>
    <w:uiPriority w:val="99"/>
    <w:semiHidden/>
    <w:unhideWhenUsed/>
    <w:rsid w:val="00A7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1B7"/>
    <w:rPr>
      <w:rFonts w:ascii="Tahoma" w:hAnsi="Tahoma" w:cs="Tahoma"/>
      <w:sz w:val="16"/>
      <w:szCs w:val="16"/>
    </w:rPr>
  </w:style>
  <w:style w:type="paragraph" w:styleId="Revision">
    <w:name w:val="Revision"/>
    <w:hidden/>
    <w:uiPriority w:val="99"/>
    <w:semiHidden/>
    <w:rsid w:val="00F604ED"/>
    <w:pPr>
      <w:spacing w:after="0" w:line="240" w:lineRule="auto"/>
    </w:pPr>
  </w:style>
  <w:style w:type="paragraph" w:styleId="FootnoteText">
    <w:name w:val="footnote text"/>
    <w:basedOn w:val="Normal"/>
    <w:link w:val="FootnoteTextChar"/>
    <w:uiPriority w:val="99"/>
    <w:semiHidden/>
    <w:unhideWhenUsed/>
    <w:rsid w:val="00692E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E1D"/>
    <w:rPr>
      <w:sz w:val="20"/>
      <w:szCs w:val="20"/>
    </w:rPr>
  </w:style>
  <w:style w:type="character" w:styleId="FootnoteReference">
    <w:name w:val="footnote reference"/>
    <w:basedOn w:val="DefaultParagraphFont"/>
    <w:uiPriority w:val="99"/>
    <w:semiHidden/>
    <w:unhideWhenUsed/>
    <w:rsid w:val="00692E1D"/>
    <w:rPr>
      <w:vertAlign w:val="superscript"/>
    </w:rPr>
  </w:style>
  <w:style w:type="character" w:styleId="Emphasis">
    <w:name w:val="Emphasis"/>
    <w:basedOn w:val="DefaultParagraphFont"/>
    <w:uiPriority w:val="20"/>
    <w:qFormat/>
    <w:rsid w:val="009046F9"/>
    <w:rPr>
      <w:i/>
      <w:iCs/>
    </w:rPr>
  </w:style>
  <w:style w:type="character" w:styleId="Hyperlink">
    <w:name w:val="Hyperlink"/>
    <w:basedOn w:val="DefaultParagraphFont"/>
    <w:uiPriority w:val="99"/>
    <w:unhideWhenUsed/>
    <w:rsid w:val="00463F35"/>
    <w:rPr>
      <w:color w:val="0000FF" w:themeColor="hyperlink"/>
      <w:u w:val="single"/>
    </w:rPr>
  </w:style>
  <w:style w:type="character" w:customStyle="1" w:styleId="Mention">
    <w:name w:val="Mention"/>
    <w:basedOn w:val="DefaultParagraphFont"/>
    <w:uiPriority w:val="99"/>
    <w:semiHidden/>
    <w:unhideWhenUsed/>
    <w:rsid w:val="00463F35"/>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71B7"/>
    <w:rPr>
      <w:sz w:val="16"/>
      <w:szCs w:val="16"/>
    </w:rPr>
  </w:style>
  <w:style w:type="paragraph" w:styleId="CommentText">
    <w:name w:val="annotation text"/>
    <w:basedOn w:val="Normal"/>
    <w:link w:val="CommentTextChar"/>
    <w:uiPriority w:val="99"/>
    <w:semiHidden/>
    <w:unhideWhenUsed/>
    <w:rsid w:val="00A771B7"/>
    <w:pPr>
      <w:spacing w:line="240" w:lineRule="auto"/>
    </w:pPr>
    <w:rPr>
      <w:sz w:val="20"/>
      <w:szCs w:val="20"/>
    </w:rPr>
  </w:style>
  <w:style w:type="character" w:customStyle="1" w:styleId="CommentTextChar">
    <w:name w:val="Comment Text Char"/>
    <w:basedOn w:val="DefaultParagraphFont"/>
    <w:link w:val="CommentText"/>
    <w:uiPriority w:val="99"/>
    <w:semiHidden/>
    <w:rsid w:val="00A771B7"/>
    <w:rPr>
      <w:sz w:val="20"/>
      <w:szCs w:val="20"/>
    </w:rPr>
  </w:style>
  <w:style w:type="paragraph" w:styleId="CommentSubject">
    <w:name w:val="annotation subject"/>
    <w:basedOn w:val="CommentText"/>
    <w:next w:val="CommentText"/>
    <w:link w:val="CommentSubjectChar"/>
    <w:uiPriority w:val="99"/>
    <w:semiHidden/>
    <w:unhideWhenUsed/>
    <w:rsid w:val="00A771B7"/>
    <w:rPr>
      <w:b/>
      <w:bCs/>
    </w:rPr>
  </w:style>
  <w:style w:type="character" w:customStyle="1" w:styleId="CommentSubjectChar">
    <w:name w:val="Comment Subject Char"/>
    <w:basedOn w:val="CommentTextChar"/>
    <w:link w:val="CommentSubject"/>
    <w:uiPriority w:val="99"/>
    <w:semiHidden/>
    <w:rsid w:val="00A771B7"/>
    <w:rPr>
      <w:b/>
      <w:bCs/>
      <w:sz w:val="20"/>
      <w:szCs w:val="20"/>
    </w:rPr>
  </w:style>
  <w:style w:type="paragraph" w:styleId="BalloonText">
    <w:name w:val="Balloon Text"/>
    <w:basedOn w:val="Normal"/>
    <w:link w:val="BalloonTextChar"/>
    <w:uiPriority w:val="99"/>
    <w:semiHidden/>
    <w:unhideWhenUsed/>
    <w:rsid w:val="00A77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1B7"/>
    <w:rPr>
      <w:rFonts w:ascii="Tahoma" w:hAnsi="Tahoma" w:cs="Tahoma"/>
      <w:sz w:val="16"/>
      <w:szCs w:val="16"/>
    </w:rPr>
  </w:style>
  <w:style w:type="paragraph" w:styleId="Revision">
    <w:name w:val="Revision"/>
    <w:hidden/>
    <w:uiPriority w:val="99"/>
    <w:semiHidden/>
    <w:rsid w:val="00F604ED"/>
    <w:pPr>
      <w:spacing w:after="0" w:line="240" w:lineRule="auto"/>
    </w:pPr>
  </w:style>
  <w:style w:type="paragraph" w:styleId="FootnoteText">
    <w:name w:val="footnote text"/>
    <w:basedOn w:val="Normal"/>
    <w:link w:val="FootnoteTextChar"/>
    <w:uiPriority w:val="99"/>
    <w:semiHidden/>
    <w:unhideWhenUsed/>
    <w:rsid w:val="00692E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E1D"/>
    <w:rPr>
      <w:sz w:val="20"/>
      <w:szCs w:val="20"/>
    </w:rPr>
  </w:style>
  <w:style w:type="character" w:styleId="FootnoteReference">
    <w:name w:val="footnote reference"/>
    <w:basedOn w:val="DefaultParagraphFont"/>
    <w:uiPriority w:val="99"/>
    <w:semiHidden/>
    <w:unhideWhenUsed/>
    <w:rsid w:val="00692E1D"/>
    <w:rPr>
      <w:vertAlign w:val="superscript"/>
    </w:rPr>
  </w:style>
  <w:style w:type="character" w:styleId="Emphasis">
    <w:name w:val="Emphasis"/>
    <w:basedOn w:val="DefaultParagraphFont"/>
    <w:uiPriority w:val="20"/>
    <w:qFormat/>
    <w:rsid w:val="009046F9"/>
    <w:rPr>
      <w:i/>
      <w:iCs/>
    </w:rPr>
  </w:style>
  <w:style w:type="character" w:styleId="Hyperlink">
    <w:name w:val="Hyperlink"/>
    <w:basedOn w:val="DefaultParagraphFont"/>
    <w:uiPriority w:val="99"/>
    <w:unhideWhenUsed/>
    <w:rsid w:val="00463F35"/>
    <w:rPr>
      <w:color w:val="0000FF" w:themeColor="hyperlink"/>
      <w:u w:val="single"/>
    </w:rPr>
  </w:style>
  <w:style w:type="character" w:customStyle="1" w:styleId="Mention">
    <w:name w:val="Mention"/>
    <w:basedOn w:val="DefaultParagraphFont"/>
    <w:uiPriority w:val="99"/>
    <w:semiHidden/>
    <w:unhideWhenUsed/>
    <w:rsid w:val="00463F3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46348">
      <w:bodyDiv w:val="1"/>
      <w:marLeft w:val="0"/>
      <w:marRight w:val="0"/>
      <w:marTop w:val="0"/>
      <w:marBottom w:val="0"/>
      <w:divBdr>
        <w:top w:val="none" w:sz="0" w:space="0" w:color="auto"/>
        <w:left w:val="none" w:sz="0" w:space="0" w:color="auto"/>
        <w:bottom w:val="none" w:sz="0" w:space="0" w:color="auto"/>
        <w:right w:val="none" w:sz="0" w:space="0" w:color="auto"/>
      </w:divBdr>
      <w:divsChild>
        <w:div w:id="505706732">
          <w:marLeft w:val="0"/>
          <w:marRight w:val="0"/>
          <w:marTop w:val="0"/>
          <w:marBottom w:val="0"/>
          <w:divBdr>
            <w:top w:val="none" w:sz="0" w:space="0" w:color="auto"/>
            <w:left w:val="none" w:sz="0" w:space="0" w:color="auto"/>
            <w:bottom w:val="none" w:sz="0" w:space="0" w:color="auto"/>
            <w:right w:val="none" w:sz="0" w:space="0" w:color="auto"/>
          </w:divBdr>
          <w:divsChild>
            <w:div w:id="1595356806">
              <w:marLeft w:val="0"/>
              <w:marRight w:val="0"/>
              <w:marTop w:val="0"/>
              <w:marBottom w:val="0"/>
              <w:divBdr>
                <w:top w:val="none" w:sz="0" w:space="0" w:color="auto"/>
                <w:left w:val="none" w:sz="0" w:space="0" w:color="auto"/>
                <w:bottom w:val="none" w:sz="0" w:space="0" w:color="auto"/>
                <w:right w:val="none" w:sz="0" w:space="0" w:color="auto"/>
              </w:divBdr>
              <w:divsChild>
                <w:div w:id="487984742">
                  <w:marLeft w:val="0"/>
                  <w:marRight w:val="0"/>
                  <w:marTop w:val="0"/>
                  <w:marBottom w:val="0"/>
                  <w:divBdr>
                    <w:top w:val="none" w:sz="0" w:space="0" w:color="auto"/>
                    <w:left w:val="none" w:sz="0" w:space="0" w:color="auto"/>
                    <w:bottom w:val="none" w:sz="0" w:space="0" w:color="auto"/>
                    <w:right w:val="none" w:sz="0" w:space="0" w:color="auto"/>
                  </w:divBdr>
                  <w:divsChild>
                    <w:div w:id="10767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8496">
      <w:bodyDiv w:val="1"/>
      <w:marLeft w:val="0"/>
      <w:marRight w:val="0"/>
      <w:marTop w:val="0"/>
      <w:marBottom w:val="0"/>
      <w:divBdr>
        <w:top w:val="none" w:sz="0" w:space="0" w:color="auto"/>
        <w:left w:val="none" w:sz="0" w:space="0" w:color="auto"/>
        <w:bottom w:val="none" w:sz="0" w:space="0" w:color="auto"/>
        <w:right w:val="none" w:sz="0" w:space="0" w:color="auto"/>
      </w:divBdr>
      <w:divsChild>
        <w:div w:id="1746225976">
          <w:marLeft w:val="0"/>
          <w:marRight w:val="0"/>
          <w:marTop w:val="0"/>
          <w:marBottom w:val="0"/>
          <w:divBdr>
            <w:top w:val="none" w:sz="0" w:space="0" w:color="auto"/>
            <w:left w:val="none" w:sz="0" w:space="0" w:color="auto"/>
            <w:bottom w:val="none" w:sz="0" w:space="0" w:color="auto"/>
            <w:right w:val="none" w:sz="0" w:space="0" w:color="auto"/>
          </w:divBdr>
        </w:div>
      </w:divsChild>
    </w:div>
    <w:div w:id="1333223130">
      <w:bodyDiv w:val="1"/>
      <w:marLeft w:val="0"/>
      <w:marRight w:val="0"/>
      <w:marTop w:val="0"/>
      <w:marBottom w:val="0"/>
      <w:divBdr>
        <w:top w:val="none" w:sz="0" w:space="0" w:color="auto"/>
        <w:left w:val="none" w:sz="0" w:space="0" w:color="auto"/>
        <w:bottom w:val="none" w:sz="0" w:space="0" w:color="auto"/>
        <w:right w:val="none" w:sz="0" w:space="0" w:color="auto"/>
      </w:divBdr>
      <w:divsChild>
        <w:div w:id="1030104979">
          <w:marLeft w:val="0"/>
          <w:marRight w:val="0"/>
          <w:marTop w:val="0"/>
          <w:marBottom w:val="0"/>
          <w:divBdr>
            <w:top w:val="none" w:sz="0" w:space="0" w:color="auto"/>
            <w:left w:val="none" w:sz="0" w:space="0" w:color="auto"/>
            <w:bottom w:val="none" w:sz="0" w:space="0" w:color="auto"/>
            <w:right w:val="none" w:sz="0" w:space="0" w:color="auto"/>
          </w:divBdr>
          <w:divsChild>
            <w:div w:id="1212881059">
              <w:marLeft w:val="0"/>
              <w:marRight w:val="0"/>
              <w:marTop w:val="0"/>
              <w:marBottom w:val="0"/>
              <w:divBdr>
                <w:top w:val="none" w:sz="0" w:space="0" w:color="auto"/>
                <w:left w:val="none" w:sz="0" w:space="0" w:color="auto"/>
                <w:bottom w:val="none" w:sz="0" w:space="0" w:color="auto"/>
                <w:right w:val="none" w:sz="0" w:space="0" w:color="auto"/>
              </w:divBdr>
              <w:divsChild>
                <w:div w:id="630526342">
                  <w:marLeft w:val="0"/>
                  <w:marRight w:val="0"/>
                  <w:marTop w:val="0"/>
                  <w:marBottom w:val="0"/>
                  <w:divBdr>
                    <w:top w:val="none" w:sz="0" w:space="0" w:color="auto"/>
                    <w:left w:val="none" w:sz="0" w:space="0" w:color="auto"/>
                    <w:bottom w:val="none" w:sz="0" w:space="0" w:color="auto"/>
                    <w:right w:val="none" w:sz="0" w:space="0" w:color="auto"/>
                  </w:divBdr>
                  <w:divsChild>
                    <w:div w:id="178202654">
                      <w:marLeft w:val="0"/>
                      <w:marRight w:val="0"/>
                      <w:marTop w:val="0"/>
                      <w:marBottom w:val="0"/>
                      <w:divBdr>
                        <w:top w:val="none" w:sz="0" w:space="0" w:color="auto"/>
                        <w:left w:val="none" w:sz="0" w:space="0" w:color="auto"/>
                        <w:bottom w:val="none" w:sz="0" w:space="0" w:color="auto"/>
                        <w:right w:val="none" w:sz="0" w:space="0" w:color="auto"/>
                      </w:divBdr>
                      <w:divsChild>
                        <w:div w:id="391587045">
                          <w:marLeft w:val="0"/>
                          <w:marRight w:val="0"/>
                          <w:marTop w:val="0"/>
                          <w:marBottom w:val="0"/>
                          <w:divBdr>
                            <w:top w:val="none" w:sz="0" w:space="0" w:color="auto"/>
                            <w:left w:val="none" w:sz="0" w:space="0" w:color="auto"/>
                            <w:bottom w:val="none" w:sz="0" w:space="0" w:color="auto"/>
                            <w:right w:val="none" w:sz="0" w:space="0" w:color="auto"/>
                          </w:divBdr>
                          <w:divsChild>
                            <w:div w:id="680737670">
                              <w:marLeft w:val="0"/>
                              <w:marRight w:val="0"/>
                              <w:marTop w:val="0"/>
                              <w:marBottom w:val="0"/>
                              <w:divBdr>
                                <w:top w:val="none" w:sz="0" w:space="0" w:color="auto"/>
                                <w:left w:val="none" w:sz="0" w:space="0" w:color="auto"/>
                                <w:bottom w:val="none" w:sz="0" w:space="0" w:color="auto"/>
                                <w:right w:val="none" w:sz="0" w:space="0" w:color="auto"/>
                              </w:divBdr>
                              <w:divsChild>
                                <w:div w:id="19461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877">
      <w:bodyDiv w:val="1"/>
      <w:marLeft w:val="0"/>
      <w:marRight w:val="0"/>
      <w:marTop w:val="0"/>
      <w:marBottom w:val="0"/>
      <w:divBdr>
        <w:top w:val="none" w:sz="0" w:space="0" w:color="auto"/>
        <w:left w:val="none" w:sz="0" w:space="0" w:color="auto"/>
        <w:bottom w:val="none" w:sz="0" w:space="0" w:color="auto"/>
        <w:right w:val="none" w:sz="0" w:space="0" w:color="auto"/>
      </w:divBdr>
      <w:divsChild>
        <w:div w:id="785274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5A2A-6B85-4B5E-8434-BFBF078832A2}">
  <ds:schemaRef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http://schemas.microsoft.com/sharepoint/v3"/>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294FC3-186E-4866-A915-35995B5932BC}">
  <ds:schemaRefs>
    <ds:schemaRef ds:uri="http://schemas.microsoft.com/sharepoint/v3/contenttype/forms"/>
  </ds:schemaRefs>
</ds:datastoreItem>
</file>

<file path=customXml/itemProps3.xml><?xml version="1.0" encoding="utf-8"?>
<ds:datastoreItem xmlns:ds="http://schemas.openxmlformats.org/officeDocument/2006/customXml" ds:itemID="{C02CF65B-13EF-4319-A125-C3ED8E83B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1746C-C7D6-42EC-B909-5963A0F8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Thibaut Guillet</dc:creator>
  <cp:lastModifiedBy>Aminta Ossom</cp:lastModifiedBy>
  <cp:revision>6</cp:revision>
  <dcterms:created xsi:type="dcterms:W3CDTF">2017-08-04T13:00:00Z</dcterms:created>
  <dcterms:modified xsi:type="dcterms:W3CDTF">2017-08-04T14:04:00Z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