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DB7A" w14:textId="38DBACDE" w:rsidR="00170DA8" w:rsidRPr="00013B57" w:rsidRDefault="00DF3E74" w:rsidP="00F95303">
      <w:pPr>
        <w:pStyle w:val="Heading4"/>
      </w:pPr>
      <w:bookmarkStart w:id="0" w:name="_GoBack"/>
      <w:bookmarkEnd w:id="0"/>
      <w:r w:rsidRPr="00013B57">
        <w:t>Background</w:t>
      </w:r>
      <w:r w:rsidR="00210C76">
        <w:t xml:space="preserve"> material</w:t>
      </w:r>
      <w:r w:rsidRPr="00013B57">
        <w:t xml:space="preserve"> to the UN Secretary-General</w:t>
      </w:r>
      <w:r w:rsidR="00804CEE">
        <w:t>’s</w:t>
      </w:r>
      <w:r w:rsidRPr="00013B57">
        <w:t xml:space="preserve"> Report on Safety of Journalists and Impunity </w:t>
      </w:r>
    </w:p>
    <w:p w14:paraId="3F8BB368" w14:textId="77777777" w:rsidR="003233F8" w:rsidRPr="00013B57" w:rsidRDefault="00F95303" w:rsidP="00013B57">
      <w:pPr>
        <w:pStyle w:val="Heading1"/>
      </w:pPr>
      <w:r w:rsidRPr="00013B57">
        <w:t>Fojo Media Institute</w:t>
      </w:r>
      <w:r w:rsidR="00DF3E74" w:rsidRPr="00013B57">
        <w:t>’s Special</w:t>
      </w:r>
      <w:r w:rsidR="00FB63B8" w:rsidRPr="00013B57">
        <w:t xml:space="preserve"> </w:t>
      </w:r>
      <w:r w:rsidR="00DF3E74" w:rsidRPr="00013B57">
        <w:t>R</w:t>
      </w:r>
      <w:r w:rsidRPr="00013B57">
        <w:t xml:space="preserve">eport </w:t>
      </w:r>
      <w:r w:rsidR="00804CEE">
        <w:t>focusing</w:t>
      </w:r>
      <w:r w:rsidR="003911E0" w:rsidRPr="00013B57">
        <w:t xml:space="preserve"> </w:t>
      </w:r>
      <w:r w:rsidR="00D8597B">
        <w:t xml:space="preserve">on </w:t>
      </w:r>
      <w:r w:rsidR="00804CEE">
        <w:t>T</w:t>
      </w:r>
      <w:r w:rsidR="003911E0" w:rsidRPr="00013B57">
        <w:t>hreats and On-line Hate against Women J</w:t>
      </w:r>
      <w:r w:rsidR="00170DA8" w:rsidRPr="00013B57">
        <w:t>ournalists</w:t>
      </w:r>
      <w:r w:rsidR="00042734">
        <w:t xml:space="preserve"> and Gender Equality</w:t>
      </w:r>
    </w:p>
    <w:p w14:paraId="6D6E7FAF" w14:textId="734A85AE" w:rsidR="003233F8" w:rsidRDefault="00E97816" w:rsidP="00CD222D">
      <w:pPr>
        <w:pStyle w:val="Heading3"/>
      </w:pPr>
      <w:r>
        <w:t>Summary</w:t>
      </w:r>
    </w:p>
    <w:p w14:paraId="3019BA04" w14:textId="50FEE6DC" w:rsidR="00E97816" w:rsidRPr="00CD222D" w:rsidRDefault="00CD222D" w:rsidP="00CD222D">
      <w:r>
        <w:t>This report summarizes experiences from actors within the Swedish media sector specifically related to on-line hate and threats against women journalists in Sweden. It also provides summaries of Fojo Media Institute’s activities related to on-line hate and threats against women</w:t>
      </w:r>
      <w:r w:rsidR="00743B6F">
        <w:t xml:space="preserve"> journalists</w:t>
      </w:r>
      <w:r>
        <w:t xml:space="preserve"> as well as gender equality in Sweden, globally, Somalia, Russia and Belarus, Rwanda, Zimbabwe and the MENA-region.</w:t>
      </w:r>
    </w:p>
    <w:p w14:paraId="432553C9" w14:textId="77777777" w:rsidR="00CB0713" w:rsidRPr="00013B57" w:rsidRDefault="00170DA8" w:rsidP="00170DA8">
      <w:pPr>
        <w:pStyle w:val="Heading3"/>
        <w:rPr>
          <w:rFonts w:ascii="Times New Roman" w:hAnsi="Times New Roman"/>
          <w:sz w:val="24"/>
        </w:rPr>
      </w:pPr>
      <w:r w:rsidRPr="00013B57">
        <w:t>Sweden</w:t>
      </w:r>
    </w:p>
    <w:p w14:paraId="0A0C1F90" w14:textId="77777777" w:rsidR="00FB63B8" w:rsidRPr="00013B57" w:rsidRDefault="00FB63B8" w:rsidP="00FB63B8">
      <w:pPr>
        <w:pStyle w:val="Heading4"/>
      </w:pPr>
      <w:r w:rsidRPr="00013B57">
        <w:t>Analysis of on-line hate and threats directed towards women journalists</w:t>
      </w:r>
    </w:p>
    <w:p w14:paraId="0E238D1D" w14:textId="5E83964A" w:rsidR="00CB0713" w:rsidRPr="00013B57" w:rsidRDefault="00CB0713" w:rsidP="00CB0713">
      <w:pPr>
        <w:rPr>
          <w:rStyle w:val="s1"/>
        </w:rPr>
      </w:pPr>
      <w:r w:rsidRPr="00013B57">
        <w:t xml:space="preserve">Threats, harassments and hate-crimes against journalists and media workers in Sweden have increased during the last years. Women working in media </w:t>
      </w:r>
      <w:r w:rsidR="00982A61" w:rsidRPr="00013B57">
        <w:t>are</w:t>
      </w:r>
      <w:r w:rsidRPr="00013B57">
        <w:t xml:space="preserve"> particularly exposed to threats of sexual violence and intimidation. Although the results</w:t>
      </w:r>
      <w:r w:rsidR="0079723E">
        <w:t xml:space="preserve"> of this trend</w:t>
      </w:r>
      <w:r w:rsidRPr="00013B57">
        <w:t xml:space="preserve"> </w:t>
      </w:r>
      <w:r w:rsidR="00982A61" w:rsidRPr="00013B57">
        <w:t>indicate</w:t>
      </w:r>
      <w:r w:rsidRPr="00013B57">
        <w:t xml:space="preserve"> a clear risk for women’s voices in media to be silenced due to these threats, </w:t>
      </w:r>
      <w:r w:rsidR="00982A61" w:rsidRPr="00013B57">
        <w:t xml:space="preserve">a </w:t>
      </w:r>
      <w:r w:rsidRPr="00013B57">
        <w:t xml:space="preserve">positive trend </w:t>
      </w:r>
      <w:r w:rsidR="00982A61" w:rsidRPr="00013B57">
        <w:t xml:space="preserve">is that </w:t>
      </w:r>
      <w:r w:rsidRPr="00013B57">
        <w:t>many women</w:t>
      </w:r>
      <w:r w:rsidR="00982A61" w:rsidRPr="00013B57">
        <w:t xml:space="preserve"> journalists</w:t>
      </w:r>
      <w:r w:rsidRPr="00013B57">
        <w:t xml:space="preserve"> have chosen to speak up about the</w:t>
      </w:r>
      <w:r w:rsidR="00982A61" w:rsidRPr="00013B57">
        <w:t xml:space="preserve"> threats and on-line hate they have </w:t>
      </w:r>
      <w:r w:rsidR="00D8597B">
        <w:t>been exposed to</w:t>
      </w:r>
      <w:r w:rsidR="00982A61" w:rsidRPr="00013B57">
        <w:t>. Their disclosure</w:t>
      </w:r>
      <w:r w:rsidR="009B1539">
        <w:t xml:space="preserve"> has</w:t>
      </w:r>
      <w:r w:rsidR="00982A61" w:rsidRPr="00013B57">
        <w:t xml:space="preserve"> resulted in an increased awareness of the need for action as well as a vital public discussion on the topic.</w:t>
      </w:r>
    </w:p>
    <w:p w14:paraId="04E9550D" w14:textId="341EBA99" w:rsidR="00CB0713" w:rsidRPr="00013B57" w:rsidRDefault="00CB0713" w:rsidP="00CB0713">
      <w:pPr>
        <w:rPr>
          <w:rStyle w:val="s1"/>
        </w:rPr>
      </w:pPr>
      <w:r w:rsidRPr="00013B57">
        <w:rPr>
          <w:rStyle w:val="s1"/>
        </w:rPr>
        <w:t xml:space="preserve">The levels of violence, threats of violence and intimidations directed towards journalists </w:t>
      </w:r>
      <w:r w:rsidR="00170DA8" w:rsidRPr="00013B57">
        <w:rPr>
          <w:rStyle w:val="s1"/>
        </w:rPr>
        <w:t>have</w:t>
      </w:r>
      <w:r w:rsidRPr="00013B57">
        <w:rPr>
          <w:rStyle w:val="s1"/>
        </w:rPr>
        <w:t xml:space="preserve"> increasing in Sweden as well as many other countries. Different surveys indicate that between 30 - 40</w:t>
      </w:r>
      <w:r w:rsidR="00783732">
        <w:rPr>
          <w:rStyle w:val="s1"/>
        </w:rPr>
        <w:t xml:space="preserve"> percent</w:t>
      </w:r>
      <w:r w:rsidRPr="00013B57">
        <w:rPr>
          <w:rStyle w:val="s1"/>
        </w:rPr>
        <w:t xml:space="preserve"> of Swedish journalists have received direct threats, journalists within daily press more often than for instance journalists from web media. Approximately </w:t>
      </w:r>
      <w:r w:rsidR="00210C76">
        <w:rPr>
          <w:rStyle w:val="s1"/>
        </w:rPr>
        <w:t>two</w:t>
      </w:r>
      <w:r w:rsidR="00783732">
        <w:rPr>
          <w:rStyle w:val="s1"/>
        </w:rPr>
        <w:t xml:space="preserve"> thirds</w:t>
      </w:r>
      <w:r w:rsidRPr="00013B57">
        <w:rPr>
          <w:rStyle w:val="s1"/>
        </w:rPr>
        <w:t xml:space="preserve"> have been subject to intimidations of different kinds.</w:t>
      </w:r>
    </w:p>
    <w:p w14:paraId="06707A17" w14:textId="58838DDB" w:rsidR="00CB0713" w:rsidRPr="00013B57" w:rsidRDefault="00CB0713" w:rsidP="00CB0713">
      <w:pPr>
        <w:rPr>
          <w:rStyle w:val="s1"/>
        </w:rPr>
      </w:pPr>
      <w:r w:rsidRPr="00013B57">
        <w:rPr>
          <w:rStyle w:val="s1"/>
        </w:rPr>
        <w:t>In comparis</w:t>
      </w:r>
      <w:r w:rsidR="00982A61" w:rsidRPr="00013B57">
        <w:rPr>
          <w:rStyle w:val="s1"/>
        </w:rPr>
        <w:t xml:space="preserve">on, </w:t>
      </w:r>
      <w:r w:rsidRPr="00013B57">
        <w:rPr>
          <w:rStyle w:val="s1"/>
        </w:rPr>
        <w:t xml:space="preserve">only 5 </w:t>
      </w:r>
      <w:r w:rsidR="00783732">
        <w:rPr>
          <w:rStyle w:val="s1"/>
        </w:rPr>
        <w:t>percent</w:t>
      </w:r>
      <w:r w:rsidRPr="00013B57">
        <w:rPr>
          <w:rStyle w:val="s1"/>
        </w:rPr>
        <w:t xml:space="preserve"> </w:t>
      </w:r>
      <w:r w:rsidR="00982A61" w:rsidRPr="00013B57">
        <w:rPr>
          <w:rStyle w:val="s1"/>
        </w:rPr>
        <w:t xml:space="preserve">of the general population </w:t>
      </w:r>
      <w:r w:rsidRPr="00013B57">
        <w:rPr>
          <w:rStyle w:val="s1"/>
        </w:rPr>
        <w:t>report having been subject</w:t>
      </w:r>
      <w:r w:rsidR="00982A61" w:rsidRPr="00013B57">
        <w:rPr>
          <w:rStyle w:val="s1"/>
        </w:rPr>
        <w:t>ed</w:t>
      </w:r>
      <w:r w:rsidRPr="00013B57">
        <w:rPr>
          <w:rStyle w:val="s1"/>
        </w:rPr>
        <w:t xml:space="preserve"> to threats and harassments (according to statistics from </w:t>
      </w:r>
      <w:proofErr w:type="spellStart"/>
      <w:r w:rsidRPr="00013B57">
        <w:rPr>
          <w:rStyle w:val="s1"/>
        </w:rPr>
        <w:t>Brå</w:t>
      </w:r>
      <w:proofErr w:type="spellEnd"/>
      <w:r w:rsidRPr="00013B57">
        <w:rPr>
          <w:rStyle w:val="s1"/>
        </w:rPr>
        <w:t>, national authority</w:t>
      </w:r>
      <w:r w:rsidRPr="00013B57">
        <w:rPr>
          <w:rStyle w:val="s1"/>
          <w:rFonts w:ascii="MingLiU" w:eastAsia="MingLiU" w:hAnsi="MingLiU" w:cs="MingLiU"/>
        </w:rPr>
        <w:br/>
      </w:r>
      <w:hyperlink r:id="rId8" w:history="1">
        <w:r w:rsidRPr="00013B57">
          <w:rPr>
            <w:rStyle w:val="Hyperlink"/>
          </w:rPr>
          <w:t>https://www.bra.se/bra/brott-och-statistik/hot-och-trakasserier.html</w:t>
        </w:r>
      </w:hyperlink>
      <w:r w:rsidR="00170DA8" w:rsidRPr="00013B57">
        <w:rPr>
          <w:rStyle w:val="s1"/>
        </w:rPr>
        <w:t xml:space="preserve"> </w:t>
      </w:r>
      <w:r w:rsidR="00210C76">
        <w:rPr>
          <w:rStyle w:val="s1"/>
        </w:rPr>
        <w:t xml:space="preserve">) </w:t>
      </w:r>
      <w:r w:rsidRPr="00013B57">
        <w:rPr>
          <w:rStyle w:val="s1"/>
        </w:rPr>
        <w:t xml:space="preserve">Women are more subject to </w:t>
      </w:r>
      <w:r w:rsidR="00264153" w:rsidRPr="00013B57">
        <w:rPr>
          <w:rStyle w:val="s1"/>
        </w:rPr>
        <w:t>harassment</w:t>
      </w:r>
      <w:r w:rsidRPr="00013B57">
        <w:rPr>
          <w:rStyle w:val="s1"/>
        </w:rPr>
        <w:t xml:space="preserve"> than men:</w:t>
      </w:r>
      <w:r w:rsidR="00783732">
        <w:rPr>
          <w:rStyle w:val="s1"/>
        </w:rPr>
        <w:t xml:space="preserve"> </w:t>
      </w:r>
      <w:r w:rsidRPr="00013B57">
        <w:rPr>
          <w:rStyle w:val="s1"/>
        </w:rPr>
        <w:t xml:space="preserve">5,7 </w:t>
      </w:r>
      <w:r w:rsidR="00783732">
        <w:rPr>
          <w:rStyle w:val="s1"/>
        </w:rPr>
        <w:t>percent</w:t>
      </w:r>
      <w:r w:rsidRPr="00013B57">
        <w:rPr>
          <w:rStyle w:val="s1"/>
        </w:rPr>
        <w:t xml:space="preserve"> in comparison with 3,7 </w:t>
      </w:r>
      <w:r w:rsidR="00783732">
        <w:rPr>
          <w:rStyle w:val="s1"/>
        </w:rPr>
        <w:t>percent</w:t>
      </w:r>
      <w:r w:rsidRPr="00013B57">
        <w:rPr>
          <w:rStyle w:val="s1"/>
        </w:rPr>
        <w:t>.</w:t>
      </w:r>
    </w:p>
    <w:p w14:paraId="240877D5" w14:textId="35B16344" w:rsidR="00264153" w:rsidRPr="00013B57" w:rsidRDefault="00CB0713" w:rsidP="00264153">
      <w:r w:rsidRPr="00013B57">
        <w:rPr>
          <w:rStyle w:val="s1"/>
        </w:rPr>
        <w:lastRenderedPageBreak/>
        <w:t xml:space="preserve">In some surveys, female journalists stand out as being more often victimized than their male counterparts. In other surveys there are no difference in the intensity between threats against male and female journalists. However, all </w:t>
      </w:r>
      <w:r w:rsidR="00264153" w:rsidRPr="00013B57">
        <w:rPr>
          <w:rStyle w:val="s1"/>
        </w:rPr>
        <w:t xml:space="preserve">results point to the fact that </w:t>
      </w:r>
      <w:r w:rsidRPr="00013B57">
        <w:rPr>
          <w:rStyle w:val="s1"/>
        </w:rPr>
        <w:t>the nature of the threats and intimidations differ between the genders: female journalists receive sexualized threats, harassment and intimidations much more frequently than their male colleagues. The threats are also cruder</w:t>
      </w:r>
      <w:r w:rsidR="00264153" w:rsidRPr="00013B57">
        <w:rPr>
          <w:rStyle w:val="s1"/>
          <w:i/>
        </w:rPr>
        <w:t xml:space="preserve"> </w:t>
      </w:r>
      <w:r w:rsidR="00264153" w:rsidRPr="00013B57">
        <w:rPr>
          <w:rStyle w:val="s1"/>
        </w:rPr>
        <w:t xml:space="preserve">(Anette Novak, </w:t>
      </w:r>
      <w:proofErr w:type="spellStart"/>
      <w:r w:rsidR="00770249" w:rsidRPr="00013B57">
        <w:rPr>
          <w:rStyle w:val="s1"/>
        </w:rPr>
        <w:t>Fojo</w:t>
      </w:r>
      <w:proofErr w:type="spellEnd"/>
      <w:r w:rsidR="00770249" w:rsidRPr="00013B57">
        <w:rPr>
          <w:rStyle w:val="s1"/>
        </w:rPr>
        <w:t xml:space="preserve"> </w:t>
      </w:r>
      <w:r w:rsidR="00264153" w:rsidRPr="00013B57">
        <w:rPr>
          <w:rStyle w:val="s1"/>
        </w:rPr>
        <w:t>Deputy Chair, former Media Commissioner to the Swedish Government)</w:t>
      </w:r>
      <w:r w:rsidR="00982A61" w:rsidRPr="00013B57">
        <w:t>.</w:t>
      </w:r>
      <w:r w:rsidR="00264153" w:rsidRPr="00013B57">
        <w:rPr>
          <w:rFonts w:eastAsia="Cambria" w:cs="Times New Roman"/>
          <w:szCs w:val="24"/>
          <w:lang w:eastAsia="sv-SE"/>
        </w:rPr>
        <w:t> </w:t>
      </w:r>
      <w:r w:rsidR="003F2EC3">
        <w:rPr>
          <w:rFonts w:eastAsia="Cambria" w:cs="Times New Roman"/>
          <w:szCs w:val="24"/>
          <w:lang w:eastAsia="sv-SE"/>
        </w:rPr>
        <w:t xml:space="preserve"> </w:t>
      </w:r>
      <w:r w:rsidR="00170DA8" w:rsidRPr="00013B57">
        <w:rPr>
          <w:rFonts w:eastAsia="Cambria" w:cs="Times New Roman"/>
          <w:szCs w:val="24"/>
          <w:lang w:eastAsia="sv-SE"/>
        </w:rPr>
        <w:t xml:space="preserve">According to the </w:t>
      </w:r>
      <w:proofErr w:type="spellStart"/>
      <w:r w:rsidR="00170DA8" w:rsidRPr="00013B57">
        <w:rPr>
          <w:rFonts w:eastAsia="Cambria" w:cs="Times New Roman"/>
          <w:szCs w:val="24"/>
          <w:lang w:eastAsia="sv-SE"/>
        </w:rPr>
        <w:t>Cis</w:t>
      </w:r>
      <w:r w:rsidR="00982A61" w:rsidRPr="00013B57">
        <w:rPr>
          <w:rFonts w:eastAsia="Cambria" w:cs="Times New Roman"/>
          <w:szCs w:val="24"/>
          <w:lang w:eastAsia="sv-SE"/>
        </w:rPr>
        <w:t>ion</w:t>
      </w:r>
      <w:proofErr w:type="spellEnd"/>
      <w:r w:rsidR="00982A61" w:rsidRPr="00013B57">
        <w:rPr>
          <w:rFonts w:eastAsia="Cambria" w:cs="Times New Roman"/>
          <w:szCs w:val="24"/>
          <w:lang w:eastAsia="sv-SE"/>
        </w:rPr>
        <w:t xml:space="preserve"> National Journalist S</w:t>
      </w:r>
      <w:r w:rsidR="00170DA8" w:rsidRPr="00013B57">
        <w:rPr>
          <w:rFonts w:eastAsia="Cambria" w:cs="Times New Roman"/>
          <w:szCs w:val="24"/>
          <w:lang w:eastAsia="sv-SE"/>
        </w:rPr>
        <w:t>urvey 2015, a</w:t>
      </w:r>
      <w:r w:rsidR="00264153" w:rsidRPr="00013B57">
        <w:rPr>
          <w:rFonts w:eastAsia="Cambria" w:cs="Times New Roman"/>
          <w:szCs w:val="24"/>
          <w:lang w:eastAsia="sv-SE"/>
        </w:rPr>
        <w:t xml:space="preserve"> quarter of all Swedish women journalists were subjected to se</w:t>
      </w:r>
      <w:r w:rsidR="00982A61" w:rsidRPr="00013B57">
        <w:rPr>
          <w:rFonts w:eastAsia="Cambria" w:cs="Times New Roman"/>
          <w:szCs w:val="24"/>
          <w:lang w:eastAsia="sv-SE"/>
        </w:rPr>
        <w:t>xist on-line hate.</w:t>
      </w:r>
    </w:p>
    <w:p w14:paraId="73E9F80C" w14:textId="77777777" w:rsidR="00982A61" w:rsidRPr="00013B57" w:rsidRDefault="00CB0713" w:rsidP="00CB0713">
      <w:pPr>
        <w:rPr>
          <w:rFonts w:cs="Times New Roman"/>
          <w:szCs w:val="24"/>
        </w:rPr>
      </w:pPr>
      <w:r w:rsidRPr="00013B57">
        <w:rPr>
          <w:rFonts w:cs="Times New Roman"/>
          <w:szCs w:val="24"/>
        </w:rPr>
        <w:t xml:space="preserve">A report made by Utgivarna regarding hate and threat towards Swedish media outlets </w:t>
      </w:r>
      <w:r w:rsidR="00982A61" w:rsidRPr="00013B57">
        <w:rPr>
          <w:rFonts w:cs="Times New Roman"/>
          <w:szCs w:val="24"/>
        </w:rPr>
        <w:t>summarizes</w:t>
      </w:r>
      <w:r w:rsidRPr="00013B57">
        <w:rPr>
          <w:rFonts w:cs="Times New Roman"/>
          <w:szCs w:val="24"/>
        </w:rPr>
        <w:t xml:space="preserve"> the results of a survey conducted by TNS </w:t>
      </w:r>
      <w:proofErr w:type="spellStart"/>
      <w:r w:rsidRPr="00013B57">
        <w:rPr>
          <w:rFonts w:cs="Times New Roman"/>
          <w:szCs w:val="24"/>
        </w:rPr>
        <w:t>Sifo</w:t>
      </w:r>
      <w:proofErr w:type="spellEnd"/>
      <w:r w:rsidRPr="00013B57">
        <w:rPr>
          <w:rFonts w:cs="Times New Roman"/>
          <w:szCs w:val="24"/>
        </w:rPr>
        <w:t xml:space="preserve"> and </w:t>
      </w:r>
      <w:proofErr w:type="spellStart"/>
      <w:r w:rsidRPr="00013B57">
        <w:rPr>
          <w:rFonts w:cs="Times New Roman"/>
          <w:szCs w:val="24"/>
        </w:rPr>
        <w:t>Utgivarna</w:t>
      </w:r>
      <w:proofErr w:type="spellEnd"/>
      <w:r w:rsidRPr="00013B57">
        <w:rPr>
          <w:rFonts w:cs="Times New Roman"/>
          <w:szCs w:val="24"/>
        </w:rPr>
        <w:t xml:space="preserve"> in 2016. The results </w:t>
      </w:r>
      <w:r w:rsidR="00982A61" w:rsidRPr="00013B57">
        <w:rPr>
          <w:rFonts w:cs="Times New Roman"/>
          <w:szCs w:val="24"/>
        </w:rPr>
        <w:t>display</w:t>
      </w:r>
      <w:r w:rsidRPr="00013B57">
        <w:rPr>
          <w:rFonts w:cs="Times New Roman"/>
          <w:szCs w:val="24"/>
        </w:rPr>
        <w:t xml:space="preserve"> that 75 percent of the media outlets have experienced an increase in threats during the last five years, and that 42 out of 92 media outlets had been threatened during the last 12 months. </w:t>
      </w:r>
    </w:p>
    <w:p w14:paraId="71DDE41C" w14:textId="77777777" w:rsidR="00CB0713" w:rsidRPr="00013B57" w:rsidRDefault="00982A61" w:rsidP="00CB0713">
      <w:pPr>
        <w:rPr>
          <w:rFonts w:cs="Times New Roman"/>
          <w:szCs w:val="24"/>
        </w:rPr>
      </w:pPr>
      <w:r w:rsidRPr="00013B57">
        <w:rPr>
          <w:rFonts w:cs="Times New Roman"/>
          <w:szCs w:val="24"/>
        </w:rPr>
        <w:t>Furthermore, t</w:t>
      </w:r>
      <w:r w:rsidR="00CB0713" w:rsidRPr="00013B57">
        <w:rPr>
          <w:rFonts w:cs="Times New Roman"/>
          <w:szCs w:val="24"/>
        </w:rPr>
        <w:t xml:space="preserve">he survey </w:t>
      </w:r>
      <w:r w:rsidRPr="00013B57">
        <w:rPr>
          <w:rFonts w:cs="Times New Roman"/>
          <w:szCs w:val="24"/>
        </w:rPr>
        <w:t>indicate</w:t>
      </w:r>
      <w:r w:rsidR="00CB0713" w:rsidRPr="00013B57">
        <w:rPr>
          <w:rFonts w:cs="Times New Roman"/>
          <w:szCs w:val="24"/>
        </w:rPr>
        <w:t xml:space="preserve"> that the threats carried out through e-mail have increased in relation to threats carried out face-to-face or through telephone calls in comparison to results from 2015 year’s survey. The most severe threats came predominantly from </w:t>
      </w:r>
      <w:r w:rsidRPr="00013B57">
        <w:rPr>
          <w:rFonts w:cs="Times New Roman"/>
          <w:szCs w:val="24"/>
        </w:rPr>
        <w:t xml:space="preserve">unidentified </w:t>
      </w:r>
      <w:r w:rsidR="00CB0713" w:rsidRPr="00013B57">
        <w:rPr>
          <w:rFonts w:cs="Times New Roman"/>
          <w:szCs w:val="24"/>
        </w:rPr>
        <w:t>private individuals and right-wing extremist groups. According to the survey,</w:t>
      </w:r>
      <w:r w:rsidR="00A04D35" w:rsidRPr="00013B57">
        <w:rPr>
          <w:rFonts w:cs="Times New Roman"/>
          <w:szCs w:val="24"/>
        </w:rPr>
        <w:t xml:space="preserve"> the most common reasons for </w:t>
      </w:r>
      <w:r w:rsidRPr="00013B57">
        <w:rPr>
          <w:rFonts w:cs="Times New Roman"/>
          <w:szCs w:val="24"/>
        </w:rPr>
        <w:t xml:space="preserve">severe threats were </w:t>
      </w:r>
      <w:r w:rsidR="00A04D35" w:rsidRPr="00013B57">
        <w:rPr>
          <w:rFonts w:cs="Times New Roman"/>
          <w:szCs w:val="24"/>
        </w:rPr>
        <w:t>anger and disappointment related to a</w:t>
      </w:r>
      <w:r w:rsidR="00CB0713" w:rsidRPr="00013B57">
        <w:rPr>
          <w:rFonts w:cs="Times New Roman"/>
          <w:szCs w:val="24"/>
        </w:rPr>
        <w:t xml:space="preserve"> certain publication, </w:t>
      </w:r>
      <w:r w:rsidR="00A04D35" w:rsidRPr="00013B57">
        <w:rPr>
          <w:rFonts w:cs="Times New Roman"/>
          <w:szCs w:val="24"/>
        </w:rPr>
        <w:t xml:space="preserve">often with the specific purpose </w:t>
      </w:r>
      <w:r w:rsidR="00CB0713" w:rsidRPr="00013B57">
        <w:rPr>
          <w:rFonts w:cs="Times New Roman"/>
          <w:szCs w:val="24"/>
        </w:rPr>
        <w:t xml:space="preserve">to scare the media worker into </w:t>
      </w:r>
      <w:r w:rsidR="00A04D35" w:rsidRPr="00013B57">
        <w:rPr>
          <w:rFonts w:cs="Times New Roman"/>
          <w:szCs w:val="24"/>
        </w:rPr>
        <w:t xml:space="preserve">silence and </w:t>
      </w:r>
      <w:r w:rsidR="00CB0713" w:rsidRPr="00013B57">
        <w:rPr>
          <w:rFonts w:cs="Times New Roman"/>
          <w:szCs w:val="24"/>
        </w:rPr>
        <w:t>passivity (Utgivarna, 2016).</w:t>
      </w:r>
    </w:p>
    <w:p w14:paraId="6884FAD5" w14:textId="19E95A3F" w:rsidR="00CB0713" w:rsidRPr="00013B57" w:rsidRDefault="00CB0713" w:rsidP="00CB0713">
      <w:pPr>
        <w:rPr>
          <w:rFonts w:cs="Times New Roman"/>
          <w:szCs w:val="24"/>
        </w:rPr>
      </w:pPr>
      <w:r w:rsidRPr="00013B57">
        <w:rPr>
          <w:rFonts w:cs="Times New Roman"/>
          <w:szCs w:val="24"/>
        </w:rPr>
        <w:t>Another survey, conducted by the Swedish Union of Journalists (</w:t>
      </w:r>
      <w:proofErr w:type="spellStart"/>
      <w:r w:rsidRPr="00013B57">
        <w:rPr>
          <w:rFonts w:cs="Times New Roman"/>
          <w:szCs w:val="24"/>
        </w:rPr>
        <w:t>Journalistförbundet</w:t>
      </w:r>
      <w:proofErr w:type="spellEnd"/>
      <w:r w:rsidRPr="00013B57">
        <w:rPr>
          <w:rFonts w:cs="Times New Roman"/>
          <w:szCs w:val="24"/>
        </w:rPr>
        <w:t xml:space="preserve">), </w:t>
      </w:r>
      <w:r w:rsidR="00A04D35" w:rsidRPr="00013B57">
        <w:rPr>
          <w:rFonts w:cs="Times New Roman"/>
          <w:szCs w:val="24"/>
        </w:rPr>
        <w:t>reveals</w:t>
      </w:r>
      <w:r w:rsidRPr="00013B57">
        <w:rPr>
          <w:rFonts w:cs="Times New Roman"/>
          <w:szCs w:val="24"/>
        </w:rPr>
        <w:t xml:space="preserve"> that harassment, threat and other forms of pressurizing impact Swedish journalists in their reporting as well as in their decision to </w:t>
      </w:r>
      <w:r w:rsidR="00A04D35" w:rsidRPr="00013B57">
        <w:rPr>
          <w:rFonts w:cs="Times New Roman"/>
          <w:szCs w:val="24"/>
        </w:rPr>
        <w:t>report</w:t>
      </w:r>
      <w:r w:rsidRPr="00013B57">
        <w:rPr>
          <w:rFonts w:cs="Times New Roman"/>
          <w:szCs w:val="24"/>
        </w:rPr>
        <w:t xml:space="preserve"> or not to </w:t>
      </w:r>
      <w:r w:rsidR="00A04D35" w:rsidRPr="00013B57">
        <w:rPr>
          <w:rFonts w:cs="Times New Roman"/>
          <w:szCs w:val="24"/>
        </w:rPr>
        <w:t>report on</w:t>
      </w:r>
      <w:r w:rsidRPr="00013B57">
        <w:rPr>
          <w:rFonts w:cs="Times New Roman"/>
          <w:szCs w:val="24"/>
        </w:rPr>
        <w:t xml:space="preserve"> particular topics</w:t>
      </w:r>
      <w:r w:rsidR="00A04D35" w:rsidRPr="00013B57">
        <w:rPr>
          <w:rFonts w:cs="Times New Roman"/>
          <w:szCs w:val="24"/>
        </w:rPr>
        <w:t>. 30 percent of the journalists that participated in the survey</w:t>
      </w:r>
      <w:r w:rsidRPr="00013B57">
        <w:rPr>
          <w:rFonts w:cs="Times New Roman"/>
          <w:szCs w:val="24"/>
        </w:rPr>
        <w:t xml:space="preserve"> answered that thr</w:t>
      </w:r>
      <w:r w:rsidR="00A04D35" w:rsidRPr="00013B57">
        <w:rPr>
          <w:rFonts w:cs="Times New Roman"/>
          <w:szCs w:val="24"/>
        </w:rPr>
        <w:t>eat, harassments or other ways of pressure</w:t>
      </w:r>
      <w:r w:rsidRPr="00013B57">
        <w:rPr>
          <w:rFonts w:cs="Times New Roman"/>
          <w:szCs w:val="24"/>
        </w:rPr>
        <w:t xml:space="preserve"> ha</w:t>
      </w:r>
      <w:r w:rsidR="00A04D35" w:rsidRPr="00013B57">
        <w:rPr>
          <w:rFonts w:cs="Times New Roman"/>
          <w:szCs w:val="24"/>
        </w:rPr>
        <w:t xml:space="preserve">d an impact on their reporting. As many as 25 </w:t>
      </w:r>
      <w:proofErr w:type="gramStart"/>
      <w:r w:rsidR="003F2EC3">
        <w:rPr>
          <w:rFonts w:cs="Times New Roman"/>
          <w:szCs w:val="24"/>
        </w:rPr>
        <w:t xml:space="preserve">percent </w:t>
      </w:r>
      <w:r w:rsidR="00A04D35" w:rsidRPr="00013B57">
        <w:rPr>
          <w:rFonts w:cs="Times New Roman"/>
          <w:szCs w:val="24"/>
        </w:rPr>
        <w:t xml:space="preserve"> </w:t>
      </w:r>
      <w:r w:rsidRPr="00013B57">
        <w:rPr>
          <w:rFonts w:cs="Times New Roman"/>
          <w:szCs w:val="24"/>
        </w:rPr>
        <w:t>answered</w:t>
      </w:r>
      <w:proofErr w:type="gramEnd"/>
      <w:r w:rsidRPr="00013B57">
        <w:rPr>
          <w:rFonts w:cs="Times New Roman"/>
          <w:szCs w:val="24"/>
        </w:rPr>
        <w:t xml:space="preserve"> that </w:t>
      </w:r>
      <w:r w:rsidR="00A04D35" w:rsidRPr="00013B57">
        <w:rPr>
          <w:rFonts w:cs="Times New Roman"/>
          <w:szCs w:val="24"/>
        </w:rPr>
        <w:t>they had chosen</w:t>
      </w:r>
      <w:r w:rsidRPr="00013B57">
        <w:rPr>
          <w:rFonts w:cs="Times New Roman"/>
          <w:szCs w:val="24"/>
        </w:rPr>
        <w:t xml:space="preserve"> not to </w:t>
      </w:r>
      <w:r w:rsidR="00A04D35" w:rsidRPr="00013B57">
        <w:rPr>
          <w:rFonts w:cs="Times New Roman"/>
          <w:szCs w:val="24"/>
        </w:rPr>
        <w:t>report</w:t>
      </w:r>
      <w:r w:rsidRPr="00013B57">
        <w:rPr>
          <w:rFonts w:cs="Times New Roman"/>
          <w:szCs w:val="24"/>
        </w:rPr>
        <w:t xml:space="preserve"> about a particular topic</w:t>
      </w:r>
      <w:r w:rsidR="00A04D35" w:rsidRPr="00013B57">
        <w:rPr>
          <w:rFonts w:cs="Times New Roman"/>
          <w:szCs w:val="24"/>
        </w:rPr>
        <w:t xml:space="preserve"> due to the threats</w:t>
      </w:r>
      <w:r w:rsidRPr="00013B57">
        <w:rPr>
          <w:rFonts w:cs="Times New Roman"/>
          <w:szCs w:val="24"/>
        </w:rPr>
        <w:t xml:space="preserve"> (</w:t>
      </w:r>
      <w:proofErr w:type="spellStart"/>
      <w:r w:rsidRPr="00013B57">
        <w:rPr>
          <w:rFonts w:cs="Times New Roman"/>
          <w:szCs w:val="24"/>
        </w:rPr>
        <w:t>Journalistförbundet</w:t>
      </w:r>
      <w:proofErr w:type="spellEnd"/>
      <w:r w:rsidRPr="00013B57">
        <w:rPr>
          <w:rFonts w:cs="Times New Roman"/>
          <w:szCs w:val="24"/>
        </w:rPr>
        <w:t>, 2014).</w:t>
      </w:r>
    </w:p>
    <w:p w14:paraId="5097B68A" w14:textId="77777777" w:rsidR="00FB63B8" w:rsidRPr="00013B57" w:rsidRDefault="00FB63B8" w:rsidP="00FB63B8">
      <w:pPr>
        <w:rPr>
          <w:rFonts w:cs="Times New Roman"/>
          <w:szCs w:val="24"/>
        </w:rPr>
      </w:pPr>
      <w:r w:rsidRPr="00013B57">
        <w:rPr>
          <w:rFonts w:cs="Times New Roman"/>
          <w:szCs w:val="24"/>
        </w:rPr>
        <w:t>Based on a study of hate and threat towards Swedish journalists, the Nordic Information Centre for Media and Communication Research (</w:t>
      </w:r>
      <w:proofErr w:type="spellStart"/>
      <w:r w:rsidRPr="00013B57">
        <w:rPr>
          <w:rFonts w:cs="Times New Roman"/>
          <w:szCs w:val="24"/>
        </w:rPr>
        <w:t>Nordicom</w:t>
      </w:r>
      <w:proofErr w:type="spellEnd"/>
      <w:r w:rsidRPr="00013B57">
        <w:rPr>
          <w:rFonts w:cs="Times New Roman"/>
          <w:szCs w:val="24"/>
        </w:rPr>
        <w:t>) argue for the results to show a clear misogynist discourse when it comes to sexist comments directed towards journalists. One third of the study’s women journalists had received sexist comments and 15 percent had been threatened with rape, mutilated genitals and other forms of sexual violence. For men, the same numbers represented only 3 respectively 5 percent of the male journalists (</w:t>
      </w:r>
      <w:proofErr w:type="spellStart"/>
      <w:r w:rsidRPr="00013B57">
        <w:rPr>
          <w:rFonts w:cs="Times New Roman"/>
          <w:szCs w:val="24"/>
        </w:rPr>
        <w:t>Löfgren</w:t>
      </w:r>
      <w:proofErr w:type="spellEnd"/>
      <w:r w:rsidRPr="00013B57">
        <w:rPr>
          <w:rFonts w:cs="Times New Roman"/>
          <w:szCs w:val="24"/>
        </w:rPr>
        <w:t xml:space="preserve"> </w:t>
      </w:r>
      <w:proofErr w:type="spellStart"/>
      <w:r w:rsidRPr="00013B57">
        <w:rPr>
          <w:rFonts w:cs="Times New Roman"/>
          <w:szCs w:val="24"/>
        </w:rPr>
        <w:t>Nilson</w:t>
      </w:r>
      <w:proofErr w:type="spellEnd"/>
      <w:r w:rsidRPr="00013B57">
        <w:rPr>
          <w:rFonts w:cs="Times New Roman"/>
          <w:szCs w:val="24"/>
        </w:rPr>
        <w:t>, 2015).</w:t>
      </w:r>
      <w:r w:rsidRPr="00013B57">
        <w:rPr>
          <w:rStyle w:val="FootnoteReference"/>
          <w:rFonts w:cs="Times New Roman"/>
          <w:szCs w:val="24"/>
        </w:rPr>
        <w:t xml:space="preserve"> </w:t>
      </w:r>
    </w:p>
    <w:p w14:paraId="67429AF5" w14:textId="2837F47C" w:rsidR="00FB63B8" w:rsidRPr="00013B57" w:rsidRDefault="00FB63B8" w:rsidP="00FB63B8">
      <w:pPr>
        <w:rPr>
          <w:rFonts w:cs="Times New Roman"/>
          <w:szCs w:val="24"/>
        </w:rPr>
      </w:pPr>
      <w:r w:rsidRPr="00013B57">
        <w:rPr>
          <w:rFonts w:cs="Times New Roman"/>
          <w:szCs w:val="24"/>
        </w:rPr>
        <w:lastRenderedPageBreak/>
        <w:t>The results from a research conducted by the Swedish Public Service Radio (</w:t>
      </w:r>
      <w:proofErr w:type="spellStart"/>
      <w:r w:rsidRPr="00013B57">
        <w:rPr>
          <w:rFonts w:cs="Times New Roman"/>
          <w:szCs w:val="24"/>
        </w:rPr>
        <w:t>Sveriges</w:t>
      </w:r>
      <w:proofErr w:type="spellEnd"/>
      <w:r w:rsidRPr="00013B57">
        <w:rPr>
          <w:rFonts w:cs="Times New Roman"/>
          <w:szCs w:val="24"/>
        </w:rPr>
        <w:t xml:space="preserve"> Radio, SR) and </w:t>
      </w:r>
      <w:proofErr w:type="spellStart"/>
      <w:r w:rsidRPr="00013B57">
        <w:rPr>
          <w:rFonts w:cs="Times New Roman"/>
          <w:szCs w:val="24"/>
        </w:rPr>
        <w:t>Tidningsutgivarna</w:t>
      </w:r>
      <w:proofErr w:type="spellEnd"/>
      <w:r w:rsidRPr="00013B57">
        <w:rPr>
          <w:rFonts w:cs="Times New Roman"/>
          <w:szCs w:val="24"/>
        </w:rPr>
        <w:t xml:space="preserve"> (TU) </w:t>
      </w:r>
      <w:r w:rsidR="00393337">
        <w:rPr>
          <w:rFonts w:cs="Times New Roman"/>
          <w:szCs w:val="24"/>
        </w:rPr>
        <w:t>based on</w:t>
      </w:r>
      <w:r w:rsidRPr="00013B57">
        <w:rPr>
          <w:rFonts w:cs="Times New Roman"/>
          <w:szCs w:val="24"/>
        </w:rPr>
        <w:t xml:space="preserve"> 619 interviews with media workers within SR and TU show that every third journalist had been threatened during the last 12 months (</w:t>
      </w:r>
      <w:proofErr w:type="spellStart"/>
      <w:r w:rsidRPr="00013B57">
        <w:rPr>
          <w:rFonts w:cs="Times New Roman"/>
          <w:szCs w:val="24"/>
        </w:rPr>
        <w:t>Nydahl</w:t>
      </w:r>
      <w:proofErr w:type="spellEnd"/>
      <w:r w:rsidRPr="00013B57">
        <w:rPr>
          <w:rFonts w:cs="Times New Roman"/>
          <w:szCs w:val="24"/>
        </w:rPr>
        <w:t xml:space="preserve">, 2016). Cilla </w:t>
      </w:r>
      <w:proofErr w:type="spellStart"/>
      <w:r w:rsidRPr="00013B57">
        <w:rPr>
          <w:rFonts w:cs="Times New Roman"/>
          <w:szCs w:val="24"/>
        </w:rPr>
        <w:t>Benkö</w:t>
      </w:r>
      <w:proofErr w:type="spellEnd"/>
      <w:r w:rsidRPr="00013B57">
        <w:rPr>
          <w:rFonts w:cs="Times New Roman"/>
          <w:szCs w:val="24"/>
        </w:rPr>
        <w:t xml:space="preserve">, Executive Director of SR, says in relation to the conducted research that it is today easier than ever to scare and harass journalists to silence, as threats and harassment can be done through an e-mail, a telephone call or a massive hate attack through social media. </w:t>
      </w:r>
      <w:proofErr w:type="spellStart"/>
      <w:r w:rsidRPr="00013B57">
        <w:rPr>
          <w:rFonts w:cs="Times New Roman"/>
          <w:szCs w:val="24"/>
        </w:rPr>
        <w:t>Benkö</w:t>
      </w:r>
      <w:proofErr w:type="spellEnd"/>
      <w:r w:rsidRPr="00013B57">
        <w:rPr>
          <w:rFonts w:cs="Times New Roman"/>
          <w:szCs w:val="24"/>
        </w:rPr>
        <w:t xml:space="preserve"> also stresses the fact that women journalists often receive threats related to sexual violence, which in contrast affect very few male </w:t>
      </w:r>
      <w:r w:rsidR="00013B57" w:rsidRPr="00013B57">
        <w:rPr>
          <w:rFonts w:cs="Times New Roman"/>
          <w:szCs w:val="24"/>
        </w:rPr>
        <w:t>journalists</w:t>
      </w:r>
      <w:r w:rsidRPr="00013B57">
        <w:rPr>
          <w:rFonts w:cs="Times New Roman"/>
          <w:szCs w:val="24"/>
        </w:rPr>
        <w:t>. At the same time, the research shows that men are behind the absolute majority of threats towards both men and women (</w:t>
      </w:r>
      <w:proofErr w:type="spellStart"/>
      <w:r w:rsidRPr="00013B57">
        <w:rPr>
          <w:rFonts w:cs="Times New Roman"/>
          <w:szCs w:val="24"/>
        </w:rPr>
        <w:t>Benkö</w:t>
      </w:r>
      <w:proofErr w:type="spellEnd"/>
      <w:r w:rsidRPr="00013B57">
        <w:rPr>
          <w:rFonts w:cs="Times New Roman"/>
          <w:szCs w:val="24"/>
        </w:rPr>
        <w:t xml:space="preserve">, 2016). </w:t>
      </w:r>
    </w:p>
    <w:p w14:paraId="013F8625" w14:textId="05AB0B79" w:rsidR="00FB63B8" w:rsidRPr="00013B57" w:rsidRDefault="00FB63B8" w:rsidP="00CB0713">
      <w:pPr>
        <w:rPr>
          <w:rFonts w:cs="Times New Roman"/>
          <w:szCs w:val="24"/>
        </w:rPr>
      </w:pPr>
      <w:r w:rsidRPr="00013B57">
        <w:rPr>
          <w:rFonts w:cs="Times New Roman"/>
          <w:szCs w:val="24"/>
        </w:rPr>
        <w:t xml:space="preserve">Jeanette </w:t>
      </w:r>
      <w:proofErr w:type="spellStart"/>
      <w:r w:rsidRPr="00013B57">
        <w:rPr>
          <w:rFonts w:cs="Times New Roman"/>
          <w:szCs w:val="24"/>
        </w:rPr>
        <w:t>Gustafsdotter</w:t>
      </w:r>
      <w:proofErr w:type="spellEnd"/>
      <w:r w:rsidRPr="00013B57">
        <w:rPr>
          <w:rFonts w:cs="Times New Roman"/>
          <w:szCs w:val="24"/>
        </w:rPr>
        <w:t xml:space="preserve">, Executive Director of TU, adds the number of media workers </w:t>
      </w:r>
      <w:r w:rsidR="00CC3323">
        <w:rPr>
          <w:rFonts w:cs="Times New Roman"/>
          <w:szCs w:val="24"/>
        </w:rPr>
        <w:t xml:space="preserve">who </w:t>
      </w:r>
      <w:r w:rsidRPr="00013B57">
        <w:rPr>
          <w:rFonts w:cs="Times New Roman"/>
          <w:szCs w:val="24"/>
        </w:rPr>
        <w:t xml:space="preserve">are considering quitting their jobs due to threats is considerable higher among women compared to men. </w:t>
      </w:r>
      <w:proofErr w:type="spellStart"/>
      <w:r w:rsidRPr="00013B57">
        <w:rPr>
          <w:rFonts w:cs="Times New Roman"/>
          <w:szCs w:val="24"/>
        </w:rPr>
        <w:t>Gustafsdotter</w:t>
      </w:r>
      <w:proofErr w:type="spellEnd"/>
      <w:r w:rsidRPr="00013B57">
        <w:rPr>
          <w:rFonts w:cs="Times New Roman"/>
          <w:szCs w:val="24"/>
        </w:rPr>
        <w:t xml:space="preserve"> stresses the risk that women journalists are scared off their democratic mission to pursue their </w:t>
      </w:r>
      <w:r w:rsidR="00013B57" w:rsidRPr="00013B57">
        <w:rPr>
          <w:rFonts w:cs="Times New Roman"/>
          <w:szCs w:val="24"/>
        </w:rPr>
        <w:t>careers</w:t>
      </w:r>
      <w:r w:rsidRPr="00013B57">
        <w:rPr>
          <w:rFonts w:cs="Times New Roman"/>
          <w:szCs w:val="24"/>
        </w:rPr>
        <w:t xml:space="preserve"> as journalists (</w:t>
      </w:r>
      <w:proofErr w:type="spellStart"/>
      <w:r w:rsidRPr="00013B57">
        <w:rPr>
          <w:rFonts w:cs="Times New Roman"/>
          <w:szCs w:val="24"/>
        </w:rPr>
        <w:t>Gustafsdotter</w:t>
      </w:r>
      <w:proofErr w:type="spellEnd"/>
      <w:r w:rsidRPr="00013B57">
        <w:rPr>
          <w:rFonts w:cs="Times New Roman"/>
          <w:szCs w:val="24"/>
        </w:rPr>
        <w:t>, 2016).</w:t>
      </w:r>
    </w:p>
    <w:p w14:paraId="7D09E472" w14:textId="77777777" w:rsidR="00F95303" w:rsidRPr="00013B57" w:rsidRDefault="00CB0713" w:rsidP="00CB0713">
      <w:pPr>
        <w:rPr>
          <w:rFonts w:cs="Times New Roman"/>
          <w:szCs w:val="24"/>
        </w:rPr>
      </w:pPr>
      <w:r w:rsidRPr="00013B57">
        <w:rPr>
          <w:rFonts w:cs="Times New Roman"/>
          <w:szCs w:val="24"/>
        </w:rPr>
        <w:t xml:space="preserve">Dr Maria </w:t>
      </w:r>
      <w:proofErr w:type="spellStart"/>
      <w:r w:rsidRPr="00013B57">
        <w:rPr>
          <w:rFonts w:cs="Times New Roman"/>
          <w:szCs w:val="24"/>
        </w:rPr>
        <w:t>Edström</w:t>
      </w:r>
      <w:proofErr w:type="spellEnd"/>
      <w:r w:rsidRPr="00013B57">
        <w:rPr>
          <w:rFonts w:cs="Times New Roman"/>
          <w:szCs w:val="24"/>
        </w:rPr>
        <w:t>, senior lecturer at the Department of Journalism, Media and Communication at the University of Gothenburg describes the problem of threats and sexualized hate speech towards women journalists in Sweden as at least twofo</w:t>
      </w:r>
      <w:r w:rsidR="00F95303" w:rsidRPr="00013B57">
        <w:rPr>
          <w:rFonts w:cs="Times New Roman"/>
          <w:szCs w:val="24"/>
        </w:rPr>
        <w:t xml:space="preserve">ld. The first issue relates to </w:t>
      </w:r>
      <w:r w:rsidRPr="00013B57">
        <w:rPr>
          <w:rFonts w:cs="Times New Roman"/>
          <w:szCs w:val="24"/>
        </w:rPr>
        <w:t xml:space="preserve">the self-censoring mechanism of threats and hate speech; namely the way in which the purpose of the threats is to silence the voice of women journalists, as well as to scare off other women and keep them from entering the field of journalism. As a result, women journalists avoid writing reports on particular topics which may attract threats and hate-attacks. </w:t>
      </w:r>
    </w:p>
    <w:p w14:paraId="7F8DF3A8" w14:textId="77777777" w:rsidR="00F95303" w:rsidRPr="00013B57" w:rsidRDefault="00CB0713" w:rsidP="00CB0713">
      <w:pPr>
        <w:rPr>
          <w:rFonts w:cs="Times New Roman"/>
          <w:szCs w:val="24"/>
        </w:rPr>
      </w:pPr>
      <w:r w:rsidRPr="00013B57">
        <w:rPr>
          <w:rFonts w:cs="Times New Roman"/>
          <w:szCs w:val="24"/>
        </w:rPr>
        <w:t xml:space="preserve">The second issue relates </w:t>
      </w:r>
      <w:r w:rsidR="00F95303" w:rsidRPr="00013B57">
        <w:rPr>
          <w:rFonts w:cs="Times New Roman"/>
          <w:szCs w:val="24"/>
        </w:rPr>
        <w:t xml:space="preserve">to </w:t>
      </w:r>
      <w:r w:rsidRPr="00013B57">
        <w:rPr>
          <w:rFonts w:cs="Times New Roman"/>
          <w:szCs w:val="24"/>
        </w:rPr>
        <w:t>the way in which sexualized hate speech made by (predominantly male) internet trolls are often protected by the Swedish hate crime legislation, which currently lacks a gender component. The lack of gender-inclusiveness in the legislation, as well as absence of knowledge by criminal authorities in how to deal with hate-crimes,</w:t>
      </w:r>
      <w:r w:rsidR="00F95303" w:rsidRPr="00013B57">
        <w:rPr>
          <w:rFonts w:cs="Times New Roman"/>
          <w:szCs w:val="24"/>
        </w:rPr>
        <w:t xml:space="preserve"> facilitates</w:t>
      </w:r>
      <w:r w:rsidRPr="00013B57">
        <w:rPr>
          <w:rFonts w:cs="Times New Roman"/>
          <w:szCs w:val="24"/>
        </w:rPr>
        <w:t xml:space="preserve"> for </w:t>
      </w:r>
      <w:r w:rsidR="00F95303" w:rsidRPr="00013B57">
        <w:rPr>
          <w:rFonts w:cs="Times New Roman"/>
          <w:szCs w:val="24"/>
        </w:rPr>
        <w:t>trolls</w:t>
      </w:r>
      <w:r w:rsidRPr="00013B57">
        <w:rPr>
          <w:rFonts w:cs="Times New Roman"/>
          <w:szCs w:val="24"/>
        </w:rPr>
        <w:t xml:space="preserve"> to deny their actions or to claim them to be ‘jokes’ that never were meant to be realised. </w:t>
      </w:r>
    </w:p>
    <w:p w14:paraId="03C95E5C" w14:textId="60BCD77D" w:rsidR="00F95303" w:rsidRPr="00013B57" w:rsidRDefault="00CB0713" w:rsidP="00CB0713">
      <w:pPr>
        <w:rPr>
          <w:rFonts w:cs="Times New Roman"/>
          <w:szCs w:val="24"/>
        </w:rPr>
      </w:pPr>
      <w:r w:rsidRPr="00013B57">
        <w:rPr>
          <w:rFonts w:cs="Times New Roman"/>
          <w:szCs w:val="24"/>
        </w:rPr>
        <w:t xml:space="preserve">As a result, the </w:t>
      </w:r>
      <w:r w:rsidR="00CC3323">
        <w:rPr>
          <w:rFonts w:cs="Times New Roman"/>
          <w:szCs w:val="24"/>
        </w:rPr>
        <w:t>actions of the trolls</w:t>
      </w:r>
      <w:r w:rsidRPr="00013B57">
        <w:rPr>
          <w:rFonts w:cs="Times New Roman"/>
          <w:szCs w:val="24"/>
        </w:rPr>
        <w:t xml:space="preserve"> are seldom held</w:t>
      </w:r>
      <w:r w:rsidR="00210C76">
        <w:rPr>
          <w:rFonts w:cs="Times New Roman"/>
          <w:szCs w:val="24"/>
        </w:rPr>
        <w:t xml:space="preserve"> to</w:t>
      </w:r>
      <w:r w:rsidRPr="00013B57">
        <w:rPr>
          <w:rFonts w:cs="Times New Roman"/>
          <w:szCs w:val="24"/>
        </w:rPr>
        <w:t xml:space="preserve"> </w:t>
      </w:r>
      <w:r w:rsidR="009C29E0">
        <w:rPr>
          <w:rFonts w:cs="Times New Roman"/>
          <w:szCs w:val="24"/>
        </w:rPr>
        <w:t>account</w:t>
      </w:r>
      <w:r w:rsidRPr="00013B57">
        <w:rPr>
          <w:rFonts w:cs="Times New Roman"/>
          <w:szCs w:val="24"/>
        </w:rPr>
        <w:t xml:space="preserve">. In addition, </w:t>
      </w:r>
      <w:proofErr w:type="spellStart"/>
      <w:r w:rsidRPr="00013B57">
        <w:rPr>
          <w:rFonts w:cs="Times New Roman"/>
          <w:szCs w:val="24"/>
        </w:rPr>
        <w:t>Edström</w:t>
      </w:r>
      <w:proofErr w:type="spellEnd"/>
      <w:r w:rsidRPr="00013B57">
        <w:rPr>
          <w:rFonts w:cs="Times New Roman"/>
          <w:szCs w:val="24"/>
        </w:rPr>
        <w:t xml:space="preserve"> argues that although there are some laws that might apply to these issues – such as unlawful threats and libel – these laws are seldom used. Hence, </w:t>
      </w:r>
      <w:r w:rsidR="00F95303" w:rsidRPr="00013B57">
        <w:rPr>
          <w:rFonts w:cs="Times New Roman"/>
          <w:szCs w:val="24"/>
        </w:rPr>
        <w:t>sexualized hate speech</w:t>
      </w:r>
      <w:r w:rsidRPr="00013B57">
        <w:rPr>
          <w:rFonts w:cs="Times New Roman"/>
          <w:szCs w:val="24"/>
        </w:rPr>
        <w:t xml:space="preserve"> can currently be</w:t>
      </w:r>
      <w:r w:rsidR="00CC3323">
        <w:rPr>
          <w:rFonts w:cs="Times New Roman"/>
          <w:szCs w:val="24"/>
        </w:rPr>
        <w:t xml:space="preserve"> used</w:t>
      </w:r>
      <w:r w:rsidRPr="00013B57">
        <w:rPr>
          <w:rFonts w:cs="Times New Roman"/>
          <w:szCs w:val="24"/>
        </w:rPr>
        <w:t xml:space="preserve"> as an effective tool for silencing women and aggravate gender equality. </w:t>
      </w:r>
    </w:p>
    <w:p w14:paraId="5F35994E" w14:textId="47A3B1BF" w:rsidR="00CB0713" w:rsidRPr="00013B57" w:rsidRDefault="00CB0713" w:rsidP="00CB0713">
      <w:pPr>
        <w:rPr>
          <w:rFonts w:cs="Times New Roman"/>
          <w:szCs w:val="24"/>
        </w:rPr>
      </w:pPr>
      <w:r w:rsidRPr="00013B57">
        <w:rPr>
          <w:rFonts w:cs="Times New Roman"/>
          <w:szCs w:val="24"/>
        </w:rPr>
        <w:t xml:space="preserve">However, although threats and sexualized hate speech may limit women journalists, </w:t>
      </w:r>
      <w:proofErr w:type="spellStart"/>
      <w:r w:rsidRPr="00013B57">
        <w:rPr>
          <w:rFonts w:cs="Times New Roman"/>
          <w:szCs w:val="24"/>
        </w:rPr>
        <w:t>Edström</w:t>
      </w:r>
      <w:proofErr w:type="spellEnd"/>
      <w:r w:rsidRPr="00013B57">
        <w:rPr>
          <w:rFonts w:cs="Times New Roman"/>
          <w:szCs w:val="24"/>
        </w:rPr>
        <w:t xml:space="preserve"> also lifts forward a positive trend in Sweden; namely the fact that many Swedish </w:t>
      </w:r>
      <w:r w:rsidRPr="00013B57">
        <w:rPr>
          <w:rFonts w:cs="Times New Roman"/>
          <w:szCs w:val="24"/>
        </w:rPr>
        <w:lastRenderedPageBreak/>
        <w:t>women journalist have chosen to speak openly about the threats. As a result, connections between antifeminis</w:t>
      </w:r>
      <w:r w:rsidR="00A055EB">
        <w:rPr>
          <w:rFonts w:cs="Times New Roman"/>
          <w:szCs w:val="24"/>
        </w:rPr>
        <w:t>m</w:t>
      </w:r>
      <w:r w:rsidRPr="00013B57">
        <w:rPr>
          <w:rFonts w:cs="Times New Roman"/>
          <w:szCs w:val="24"/>
        </w:rPr>
        <w:t xml:space="preserve"> and other undemocratic ideas have been revealed in the process (</w:t>
      </w:r>
      <w:proofErr w:type="spellStart"/>
      <w:r w:rsidRPr="00013B57">
        <w:rPr>
          <w:rFonts w:cs="Times New Roman"/>
          <w:szCs w:val="24"/>
        </w:rPr>
        <w:t>Edström</w:t>
      </w:r>
      <w:proofErr w:type="spellEnd"/>
      <w:r w:rsidRPr="00013B57">
        <w:rPr>
          <w:rFonts w:cs="Times New Roman"/>
          <w:szCs w:val="24"/>
        </w:rPr>
        <w:t>, 2016).</w:t>
      </w:r>
    </w:p>
    <w:p w14:paraId="264733C8" w14:textId="77777777" w:rsidR="00FB63B8" w:rsidRPr="00013B57" w:rsidRDefault="00FB63B8" w:rsidP="00FB63B8">
      <w:pPr>
        <w:pStyle w:val="Heading4"/>
        <w:rPr>
          <w:rFonts w:ascii="Times New Roman" w:hAnsi="Times New Roman"/>
        </w:rPr>
      </w:pPr>
      <w:r w:rsidRPr="00013B57">
        <w:t>Activities to counter on-line hate and threats</w:t>
      </w:r>
    </w:p>
    <w:p w14:paraId="149A4F75" w14:textId="77777777" w:rsidR="00013B57" w:rsidRPr="00013B57" w:rsidRDefault="00A04D35" w:rsidP="00013B57">
      <w:r w:rsidRPr="00013B57">
        <w:t>The Swedish government has acted on the situation and invited in April 2016 media represent</w:t>
      </w:r>
      <w:r w:rsidR="00F95303" w:rsidRPr="00013B57">
        <w:t>at</w:t>
      </w:r>
      <w:r w:rsidRPr="00013B57">
        <w:t>ives to a roundtable on threats against female journalists.</w:t>
      </w:r>
      <w:r w:rsidR="00013B57" w:rsidRPr="00013B57">
        <w:t xml:space="preserve"> </w:t>
      </w:r>
    </w:p>
    <w:p w14:paraId="7EE70022" w14:textId="77777777" w:rsidR="00A04D35" w:rsidRPr="00013B57" w:rsidRDefault="00013B57" w:rsidP="00A04D35">
      <w:r w:rsidRPr="00013B57">
        <w:t>A special seminar on the threats and hate speech against journalists was carried out in January 2017, hosted by the Swedish Press Ombudsman and the Press Council. The seminar was attended by several high-profile publishers as well as professor Marilyn Clark who has carried out an investigation on the topic on behalf of the Council of Europe and the Swedish National Police Commissioner.</w:t>
      </w:r>
    </w:p>
    <w:p w14:paraId="7EFD273C" w14:textId="77777777" w:rsidR="00A04D35" w:rsidRPr="00013B57" w:rsidRDefault="00A04D35" w:rsidP="00A04D35">
      <w:r w:rsidRPr="00013B57">
        <w:t xml:space="preserve">The </w:t>
      </w:r>
      <w:r w:rsidR="00013B57" w:rsidRPr="00013B57">
        <w:t>Swedish G</w:t>
      </w:r>
      <w:r w:rsidRPr="00013B57">
        <w:t>overnment has also initiated an action plan with the purpose of protecting and safe-guard the democratic discussion against hatred and threats. The result of this work will be presented during 2017. It will contain direct actions aimed at specifically targeted subjects who play a central role in the</w:t>
      </w:r>
      <w:r w:rsidR="004D4C02">
        <w:t xml:space="preserve"> national</w:t>
      </w:r>
      <w:r w:rsidRPr="00013B57">
        <w:t xml:space="preserve"> public discourse</w:t>
      </w:r>
      <w:r w:rsidR="004D4C02">
        <w:t>,</w:t>
      </w:r>
      <w:r w:rsidRPr="00013B57">
        <w:t xml:space="preserve"> as well as broad, proactive actions to decrease the vulnerability in the public sphere. Since the Swedish government has declared itself a feminist government, the action plan will most certainly contain activities specifically addressing the vulnerability of women journalists.</w:t>
      </w:r>
    </w:p>
    <w:p w14:paraId="50D737FC" w14:textId="77777777" w:rsidR="00DF3E74" w:rsidRPr="00013B57" w:rsidRDefault="00DF3E74" w:rsidP="00DF3E74">
      <w:r w:rsidRPr="00013B57">
        <w:t>The Swedish G</w:t>
      </w:r>
      <w:r w:rsidR="00013B57" w:rsidRPr="00013B57">
        <w:t xml:space="preserve">overnment </w:t>
      </w:r>
      <w:r w:rsidRPr="00013B57">
        <w:t>recently received the final report of a national Media Inquiry, prompting them to investigate possible legislative measures, namely to investigate the possibility to consider “threats against journalists” as a more serious crime than common threats. The proposal is based on the fact that several surveys have shown that threatened journalists are silenced – and that these types of crimes therefore should be considered a crime against democracy itself.</w:t>
      </w:r>
    </w:p>
    <w:p w14:paraId="6B8B9CE1" w14:textId="77777777" w:rsidR="00DF3E74" w:rsidRPr="00013B57" w:rsidRDefault="00DF3E74" w:rsidP="00A04D35">
      <w:r w:rsidRPr="00013B57">
        <w:t>Indicting and condemning the perpetrators is also mentioned in the Media Inquiry as important from a signal point of view. The inquiry urges the Swedish State Attorneys to prioritize investigating these crimes – in order to bring the criminals to justice.</w:t>
      </w:r>
    </w:p>
    <w:p w14:paraId="660E57E0" w14:textId="77777777" w:rsidR="00A04D35" w:rsidRPr="00013B57" w:rsidRDefault="00DF3E74" w:rsidP="00A04D35">
      <w:r w:rsidRPr="00013B57">
        <w:t xml:space="preserve">On a branch level, </w:t>
      </w:r>
      <w:r w:rsidR="00A04D35" w:rsidRPr="00013B57">
        <w:t xml:space="preserve">the </w:t>
      </w:r>
      <w:r w:rsidR="00013B57" w:rsidRPr="00013B57">
        <w:t>Swedish Journalism Union</w:t>
      </w:r>
      <w:r w:rsidRPr="00013B57">
        <w:t xml:space="preserve"> </w:t>
      </w:r>
      <w:r w:rsidR="00013B57" w:rsidRPr="00013B57">
        <w:t>has</w:t>
      </w:r>
      <w:r w:rsidRPr="00013B57">
        <w:t xml:space="preserve"> developed</w:t>
      </w:r>
      <w:r w:rsidR="00A04D35" w:rsidRPr="00013B57">
        <w:t xml:space="preserve"> “Guidelines to </w:t>
      </w:r>
      <w:r w:rsidRPr="00013B57">
        <w:t>Manage</w:t>
      </w:r>
      <w:r w:rsidR="00A04D35" w:rsidRPr="00013B57">
        <w:t xml:space="preserve"> Threats against Journalists”, a roadmap </w:t>
      </w:r>
      <w:r w:rsidRPr="00013B57">
        <w:t>used by</w:t>
      </w:r>
      <w:r w:rsidR="00A04D35" w:rsidRPr="00013B57">
        <w:t xml:space="preserve"> many newsrooms. This material, however, does not address the specific challenges </w:t>
      </w:r>
      <w:r w:rsidR="00013B57" w:rsidRPr="00013B57">
        <w:t>faced by</w:t>
      </w:r>
      <w:r w:rsidR="00A04D35" w:rsidRPr="00013B57">
        <w:t xml:space="preserve"> women journalists. </w:t>
      </w:r>
    </w:p>
    <w:p w14:paraId="4F4E1B31" w14:textId="77777777" w:rsidR="00A04D35" w:rsidRPr="00013B57" w:rsidRDefault="00F95303" w:rsidP="00A04D35">
      <w:pPr>
        <w:rPr>
          <w:rFonts w:cs="Times New Roman"/>
          <w:szCs w:val="24"/>
        </w:rPr>
      </w:pPr>
      <w:r w:rsidRPr="00013B57">
        <w:t>On a media branch level, m</w:t>
      </w:r>
      <w:r w:rsidR="00A04D35" w:rsidRPr="00013B57">
        <w:t xml:space="preserve">ajor newsroom </w:t>
      </w:r>
      <w:r w:rsidRPr="00013B57">
        <w:t>are</w:t>
      </w:r>
      <w:r w:rsidR="00A04D35" w:rsidRPr="00013B57">
        <w:t xml:space="preserve"> collabo</w:t>
      </w:r>
      <w:r w:rsidRPr="00013B57">
        <w:t>rating with security companies and</w:t>
      </w:r>
      <w:r w:rsidR="00A04D35" w:rsidRPr="00013B57">
        <w:t xml:space="preserve"> offer internal </w:t>
      </w:r>
      <w:r w:rsidR="00FB63B8" w:rsidRPr="00013B57">
        <w:t>safety training</w:t>
      </w:r>
      <w:r w:rsidR="00A04D35" w:rsidRPr="00013B57">
        <w:t xml:space="preserve"> for editorial</w:t>
      </w:r>
      <w:r w:rsidRPr="00013B57">
        <w:t xml:space="preserve"> and other staff.</w:t>
      </w:r>
      <w:r w:rsidR="00FB63B8" w:rsidRPr="00013B57">
        <w:t xml:space="preserve"> Fojo Media Institute and other actors also offer safety trainings.</w:t>
      </w:r>
    </w:p>
    <w:p w14:paraId="02761972" w14:textId="77777777" w:rsidR="00013B57" w:rsidRPr="00013B57" w:rsidRDefault="00013B57">
      <w:pPr>
        <w:spacing w:after="0" w:line="240" w:lineRule="auto"/>
        <w:rPr>
          <w:rFonts w:ascii="Tahoma" w:eastAsia="MS Gothic" w:hAnsi="Tahoma" w:cs="Arial"/>
          <w:b/>
          <w:bCs/>
          <w:sz w:val="32"/>
          <w:szCs w:val="32"/>
        </w:rPr>
      </w:pPr>
      <w:r w:rsidRPr="00013B57">
        <w:lastRenderedPageBreak/>
        <w:br w:type="page"/>
      </w:r>
    </w:p>
    <w:p w14:paraId="07BADA72" w14:textId="77777777" w:rsidR="00A04D35" w:rsidRPr="00013B57" w:rsidRDefault="00013B57" w:rsidP="00013B57">
      <w:pPr>
        <w:pStyle w:val="Heading1"/>
      </w:pPr>
      <w:r w:rsidRPr="00013B57">
        <w:lastRenderedPageBreak/>
        <w:t>Fojo Media Institute’s activities related to safety, on-line hate and threats against women journalists</w:t>
      </w:r>
    </w:p>
    <w:p w14:paraId="265B0B74" w14:textId="77777777" w:rsidR="00013B57" w:rsidRDefault="00013B57" w:rsidP="00013B57">
      <w:pPr>
        <w:pStyle w:val="Heading3"/>
      </w:pPr>
    </w:p>
    <w:p w14:paraId="0DD328EA" w14:textId="77777777" w:rsidR="00013B57" w:rsidRPr="00013B57" w:rsidRDefault="00013B57" w:rsidP="00013B57">
      <w:pPr>
        <w:pStyle w:val="Heading3"/>
      </w:pPr>
      <w:r w:rsidRPr="00013B57">
        <w:t>Globally</w:t>
      </w:r>
    </w:p>
    <w:p w14:paraId="78D5640C" w14:textId="7E1BE910" w:rsidR="00CB0713" w:rsidRPr="00013B57" w:rsidRDefault="00E97816" w:rsidP="00013B57">
      <w:pPr>
        <w:pStyle w:val="Heading4"/>
      </w:pPr>
      <w:r>
        <w:t xml:space="preserve">International </w:t>
      </w:r>
      <w:r w:rsidR="00CB0713" w:rsidRPr="00013B57">
        <w:t xml:space="preserve">Seminar on Hate and Threats against Women Journalists </w:t>
      </w:r>
    </w:p>
    <w:p w14:paraId="2D6C0A0C" w14:textId="77777777" w:rsidR="00167D03" w:rsidRDefault="00013B57" w:rsidP="00CB0713">
      <w:pPr>
        <w:rPr>
          <w:rFonts w:cs="Times New Roman"/>
          <w:szCs w:val="24"/>
        </w:rPr>
      </w:pPr>
      <w:r>
        <w:rPr>
          <w:rFonts w:cs="Times New Roman"/>
          <w:szCs w:val="24"/>
        </w:rPr>
        <w:t>Fojo</w:t>
      </w:r>
      <w:r w:rsidR="00167D03">
        <w:rPr>
          <w:rFonts w:cs="Times New Roman"/>
          <w:szCs w:val="24"/>
        </w:rPr>
        <w:t xml:space="preserve"> Media Institute</w:t>
      </w:r>
      <w:r>
        <w:rPr>
          <w:rFonts w:cs="Times New Roman"/>
          <w:szCs w:val="24"/>
        </w:rPr>
        <w:t>,</w:t>
      </w:r>
      <w:r w:rsidR="00CB0713" w:rsidRPr="00013B57">
        <w:rPr>
          <w:rFonts w:cs="Times New Roman"/>
          <w:szCs w:val="24"/>
        </w:rPr>
        <w:t xml:space="preserve"> the Swedish </w:t>
      </w:r>
      <w:r>
        <w:rPr>
          <w:rFonts w:cs="Times New Roman"/>
          <w:szCs w:val="24"/>
        </w:rPr>
        <w:t>Ministry for</w:t>
      </w:r>
      <w:r w:rsidR="00CB0713" w:rsidRPr="00013B57">
        <w:rPr>
          <w:rFonts w:cs="Times New Roman"/>
          <w:szCs w:val="24"/>
        </w:rPr>
        <w:t xml:space="preserve"> Foreign Affairs, the Swedish Institute and the Swedish National Commission for UNESCO</w:t>
      </w:r>
      <w:r w:rsidR="00167D03">
        <w:rPr>
          <w:rFonts w:cs="Times New Roman"/>
          <w:szCs w:val="24"/>
        </w:rPr>
        <w:t xml:space="preserve"> organized</w:t>
      </w:r>
      <w:r w:rsidR="00CB0713" w:rsidRPr="00013B57">
        <w:rPr>
          <w:rFonts w:cs="Times New Roman"/>
          <w:szCs w:val="24"/>
        </w:rPr>
        <w:t xml:space="preserve"> an international seminar on the topic ‘Defying Hate and Threats against Women Journalists’ at the </w:t>
      </w:r>
      <w:r w:rsidR="00167D03">
        <w:rPr>
          <w:rFonts w:cs="Times New Roman"/>
          <w:szCs w:val="24"/>
        </w:rPr>
        <w:t>Swedish Government Office</w:t>
      </w:r>
      <w:r w:rsidR="00CB0713" w:rsidRPr="00013B57">
        <w:rPr>
          <w:rFonts w:cs="Times New Roman"/>
          <w:szCs w:val="24"/>
        </w:rPr>
        <w:t xml:space="preserve">. </w:t>
      </w:r>
      <w:r w:rsidR="00167D03">
        <w:rPr>
          <w:rFonts w:cs="Times New Roman"/>
          <w:szCs w:val="24"/>
        </w:rPr>
        <w:t>The seminar was held on December 2</w:t>
      </w:r>
      <w:r w:rsidR="003F2EC3">
        <w:rPr>
          <w:rFonts w:cs="Times New Roman"/>
          <w:szCs w:val="24"/>
        </w:rPr>
        <w:t>,</w:t>
      </w:r>
      <w:r w:rsidR="00167D03">
        <w:rPr>
          <w:rFonts w:cs="Times New Roman"/>
          <w:szCs w:val="24"/>
        </w:rPr>
        <w:t xml:space="preserve"> 2016, the 250</w:t>
      </w:r>
      <w:r w:rsidR="00167D03" w:rsidRPr="00167D03">
        <w:rPr>
          <w:rFonts w:cs="Times New Roman"/>
          <w:szCs w:val="24"/>
          <w:vertAlign w:val="superscript"/>
        </w:rPr>
        <w:t>th</w:t>
      </w:r>
      <w:r w:rsidR="00167D03">
        <w:rPr>
          <w:rFonts w:cs="Times New Roman"/>
          <w:szCs w:val="24"/>
        </w:rPr>
        <w:t xml:space="preserve"> Anniversary of the Swedish Freedom of Expression Act, the first of its kind in the world.</w:t>
      </w:r>
    </w:p>
    <w:p w14:paraId="24CA3CF6" w14:textId="0718C447" w:rsidR="00CB0713" w:rsidRPr="00013B57" w:rsidRDefault="00CB0713" w:rsidP="00CB0713">
      <w:pPr>
        <w:rPr>
          <w:rFonts w:cs="Times New Roman"/>
          <w:szCs w:val="24"/>
        </w:rPr>
      </w:pPr>
      <w:r w:rsidRPr="00013B57">
        <w:rPr>
          <w:rFonts w:cs="Times New Roman"/>
          <w:szCs w:val="24"/>
        </w:rPr>
        <w:t xml:space="preserve">During this seminar, </w:t>
      </w:r>
      <w:r w:rsidR="00167D03">
        <w:rPr>
          <w:rFonts w:cs="Times New Roman"/>
          <w:szCs w:val="24"/>
        </w:rPr>
        <w:t xml:space="preserve">roundtable </w:t>
      </w:r>
      <w:r w:rsidRPr="00013B57">
        <w:rPr>
          <w:rFonts w:cs="Times New Roman"/>
          <w:szCs w:val="24"/>
        </w:rPr>
        <w:t xml:space="preserve">discussions </w:t>
      </w:r>
      <w:r w:rsidR="00167D03">
        <w:rPr>
          <w:rFonts w:cs="Times New Roman"/>
          <w:szCs w:val="24"/>
        </w:rPr>
        <w:t xml:space="preserve">were organized on </w:t>
      </w:r>
      <w:r w:rsidRPr="00013B57">
        <w:rPr>
          <w:rFonts w:cs="Times New Roman"/>
          <w:szCs w:val="24"/>
        </w:rPr>
        <w:t>safety of w</w:t>
      </w:r>
      <w:r w:rsidR="00167D03">
        <w:rPr>
          <w:rFonts w:cs="Times New Roman"/>
          <w:szCs w:val="24"/>
        </w:rPr>
        <w:t>omen journalists</w:t>
      </w:r>
      <w:r w:rsidRPr="00013B57">
        <w:rPr>
          <w:rFonts w:cs="Times New Roman"/>
          <w:szCs w:val="24"/>
        </w:rPr>
        <w:t>.</w:t>
      </w:r>
      <w:r w:rsidR="00167D03">
        <w:rPr>
          <w:rFonts w:cs="Times New Roman"/>
          <w:szCs w:val="24"/>
        </w:rPr>
        <w:t xml:space="preserve"> Issues </w:t>
      </w:r>
      <w:r w:rsidR="00201A65">
        <w:rPr>
          <w:rFonts w:cs="Times New Roman"/>
          <w:szCs w:val="24"/>
        </w:rPr>
        <w:t>emphasized</w:t>
      </w:r>
      <w:r w:rsidRPr="00013B57">
        <w:rPr>
          <w:rFonts w:cs="Times New Roman"/>
          <w:szCs w:val="24"/>
        </w:rPr>
        <w:t xml:space="preserve"> during the </w:t>
      </w:r>
      <w:r w:rsidR="00201A65">
        <w:rPr>
          <w:rFonts w:cs="Times New Roman"/>
          <w:szCs w:val="24"/>
        </w:rPr>
        <w:t>seminar</w:t>
      </w:r>
      <w:r w:rsidRPr="00013B57">
        <w:rPr>
          <w:rFonts w:cs="Times New Roman"/>
          <w:szCs w:val="24"/>
        </w:rPr>
        <w:t xml:space="preserve"> and of which were jointly agreed upon by the seminar p</w:t>
      </w:r>
      <w:r w:rsidR="00167D03">
        <w:rPr>
          <w:rFonts w:cs="Times New Roman"/>
          <w:szCs w:val="24"/>
        </w:rPr>
        <w:t>articipants included:</w:t>
      </w:r>
    </w:p>
    <w:p w14:paraId="7D917198" w14:textId="77777777" w:rsidR="00CB0713" w:rsidRPr="00013B57" w:rsidRDefault="00167D03" w:rsidP="00CB0713">
      <w:pPr>
        <w:pStyle w:val="ListParagraph"/>
        <w:numPr>
          <w:ilvl w:val="0"/>
          <w:numId w:val="44"/>
        </w:numPr>
        <w:rPr>
          <w:rFonts w:cs="Times New Roman"/>
          <w:szCs w:val="24"/>
        </w:rPr>
      </w:pPr>
      <w:r>
        <w:rPr>
          <w:rFonts w:cs="Times New Roman"/>
          <w:szCs w:val="24"/>
        </w:rPr>
        <w:t>the problem</w:t>
      </w:r>
      <w:r w:rsidR="00CB0713" w:rsidRPr="00013B57">
        <w:rPr>
          <w:rFonts w:cs="Times New Roman"/>
          <w:szCs w:val="24"/>
        </w:rPr>
        <w:t xml:space="preserve"> surrounding </w:t>
      </w:r>
      <w:r w:rsidR="00CB0713" w:rsidRPr="00013B57">
        <w:rPr>
          <w:rFonts w:cs="Times New Roman"/>
          <w:b/>
          <w:szCs w:val="24"/>
        </w:rPr>
        <w:t>the difference in the content of threats</w:t>
      </w:r>
      <w:r w:rsidR="00CB0713" w:rsidRPr="00013B57">
        <w:rPr>
          <w:rFonts w:cs="Times New Roman"/>
          <w:szCs w:val="24"/>
        </w:rPr>
        <w:t xml:space="preserve"> directed towards women journalists compared to those directed towards male journalists. Female as well as male participants of the seminar emphasized the way in which threats against women journalists are more directed towards initiating public humiliation and sexual harassment </w:t>
      </w:r>
      <w:r>
        <w:rPr>
          <w:rFonts w:cs="Times New Roman"/>
          <w:szCs w:val="24"/>
        </w:rPr>
        <w:t>compared to</w:t>
      </w:r>
      <w:r w:rsidR="00CB0713" w:rsidRPr="00013B57">
        <w:rPr>
          <w:rFonts w:cs="Times New Roman"/>
          <w:szCs w:val="24"/>
        </w:rPr>
        <w:t xml:space="preserve"> </w:t>
      </w:r>
      <w:r>
        <w:rPr>
          <w:rFonts w:cs="Times New Roman"/>
          <w:szCs w:val="24"/>
        </w:rPr>
        <w:t>threats</w:t>
      </w:r>
      <w:r w:rsidR="00CB0713" w:rsidRPr="00013B57">
        <w:rPr>
          <w:rFonts w:cs="Times New Roman"/>
          <w:szCs w:val="24"/>
        </w:rPr>
        <w:t xml:space="preserve"> received by male journalists, which tends to be milder and less personal in their nature. This fact illuminates an apparent inequity underlying the way in which men and women journalists face unequal opportunities in their work; women journalists are limited and constrained by t</w:t>
      </w:r>
      <w:r w:rsidR="0062354E">
        <w:rPr>
          <w:rFonts w:cs="Times New Roman"/>
          <w:szCs w:val="24"/>
        </w:rPr>
        <w:t>hreats and attacks which convey</w:t>
      </w:r>
      <w:r w:rsidR="00CB0713" w:rsidRPr="00013B57">
        <w:rPr>
          <w:rFonts w:cs="Times New Roman"/>
          <w:szCs w:val="24"/>
        </w:rPr>
        <w:t xml:space="preserve"> a different kind of hatred compared to those directed towards male journalists.</w:t>
      </w:r>
    </w:p>
    <w:p w14:paraId="4FBFD851" w14:textId="77777777" w:rsidR="00CB0713" w:rsidRPr="00013B57" w:rsidRDefault="00CB0713" w:rsidP="00CB0713">
      <w:pPr>
        <w:pStyle w:val="ListParagraph"/>
        <w:rPr>
          <w:rFonts w:cs="Times New Roman"/>
          <w:szCs w:val="24"/>
        </w:rPr>
      </w:pPr>
    </w:p>
    <w:p w14:paraId="0DDA7E42" w14:textId="77777777" w:rsidR="00CB0713" w:rsidRPr="00013B57" w:rsidRDefault="00CB0713" w:rsidP="00CB0713">
      <w:pPr>
        <w:pStyle w:val="ListParagraph"/>
        <w:numPr>
          <w:ilvl w:val="0"/>
          <w:numId w:val="44"/>
        </w:numPr>
        <w:rPr>
          <w:rFonts w:cs="Times New Roman"/>
          <w:szCs w:val="24"/>
        </w:rPr>
      </w:pPr>
      <w:r w:rsidRPr="00013B57">
        <w:rPr>
          <w:rFonts w:cs="Times New Roman"/>
          <w:szCs w:val="24"/>
        </w:rPr>
        <w:t xml:space="preserve">the double-edged nature of </w:t>
      </w:r>
      <w:r w:rsidRPr="00013B57">
        <w:rPr>
          <w:rFonts w:cs="Times New Roman"/>
          <w:b/>
          <w:szCs w:val="24"/>
        </w:rPr>
        <w:t>social media</w:t>
      </w:r>
      <w:r w:rsidRPr="00013B57">
        <w:rPr>
          <w:rFonts w:cs="Times New Roman"/>
          <w:szCs w:val="24"/>
        </w:rPr>
        <w:t xml:space="preserve"> in being both a hinder and an asset for strengthening the protection of journalists. The seminar participants emphasized the fact that there are loopholes in social media which allow threats and harassments to be spread freely without the perpetrators being brought to justice. In this manner, social media currently reflects a grey area in which personal attacks can wreak havoc and in which there is a lack of an efficient protection system aimed towards combatting threats against journalists. At the same tim</w:t>
      </w:r>
      <w:r w:rsidR="00167D03">
        <w:rPr>
          <w:rFonts w:cs="Times New Roman"/>
          <w:szCs w:val="24"/>
        </w:rPr>
        <w:t>e, social media platforms allow</w:t>
      </w:r>
      <w:r w:rsidRPr="00013B57">
        <w:rPr>
          <w:rFonts w:cs="Times New Roman"/>
          <w:szCs w:val="24"/>
        </w:rPr>
        <w:t xml:space="preserve"> for collaboration, networking, and can in many ways function as forums for the support and help for journalists who have been exposed to threat or harassments. </w:t>
      </w:r>
    </w:p>
    <w:p w14:paraId="122A73DC" w14:textId="77777777" w:rsidR="00CB0713" w:rsidRPr="00013B57" w:rsidRDefault="00CB0713" w:rsidP="00CB0713">
      <w:pPr>
        <w:pStyle w:val="ListParagraph"/>
        <w:rPr>
          <w:rFonts w:cs="Times New Roman"/>
          <w:szCs w:val="24"/>
        </w:rPr>
      </w:pPr>
    </w:p>
    <w:p w14:paraId="01AB7626" w14:textId="77777777" w:rsidR="00CB0713" w:rsidRPr="00013B57" w:rsidRDefault="00CB0713" w:rsidP="00CB0713">
      <w:pPr>
        <w:pStyle w:val="ListParagraph"/>
        <w:numPr>
          <w:ilvl w:val="0"/>
          <w:numId w:val="44"/>
        </w:numPr>
        <w:rPr>
          <w:rFonts w:cs="Times New Roman"/>
          <w:szCs w:val="24"/>
        </w:rPr>
      </w:pPr>
      <w:r w:rsidRPr="00013B57">
        <w:rPr>
          <w:rFonts w:cs="Times New Roman"/>
          <w:szCs w:val="24"/>
        </w:rPr>
        <w:t xml:space="preserve">the issue surrounding authoritarian states </w:t>
      </w:r>
      <w:r w:rsidRPr="00013B57">
        <w:rPr>
          <w:rFonts w:cs="Times New Roman"/>
          <w:b/>
          <w:szCs w:val="24"/>
        </w:rPr>
        <w:t>control and censorship</w:t>
      </w:r>
      <w:r w:rsidRPr="00013B57">
        <w:rPr>
          <w:rFonts w:cs="Times New Roman"/>
          <w:szCs w:val="24"/>
        </w:rPr>
        <w:t xml:space="preserve"> of the media and their targeted work against independent journalists (e.g. Philippines, Mexico, Russia and China). Journalists being followed, imprisoned and threatened to death is a serious threat to democracy. The importance of other states and international organisations in taking a stance against such undemocratic acts was underlined by the seminar participants as effective means for securing the safety of journalists working under the scrutiny of such states.</w:t>
      </w:r>
    </w:p>
    <w:p w14:paraId="29E03E43" w14:textId="77777777" w:rsidR="00CB0713" w:rsidRPr="00013B57" w:rsidRDefault="00CB0713" w:rsidP="00CB0713">
      <w:pPr>
        <w:rPr>
          <w:rFonts w:cs="Times New Roman"/>
          <w:szCs w:val="24"/>
        </w:rPr>
      </w:pPr>
      <w:r w:rsidRPr="00013B57">
        <w:rPr>
          <w:rFonts w:cs="Times New Roman"/>
          <w:szCs w:val="24"/>
        </w:rPr>
        <w:t xml:space="preserve">Lastly, the participants of the seminar expressed important needs that are crucial in order to be able to tackle the above-mentioned issues, namely; </w:t>
      </w:r>
    </w:p>
    <w:p w14:paraId="1AC15B7F" w14:textId="77777777" w:rsidR="00CB0713" w:rsidRPr="00013B57" w:rsidRDefault="00CB0713" w:rsidP="00CB0713">
      <w:pPr>
        <w:pStyle w:val="ListParagraph"/>
        <w:numPr>
          <w:ilvl w:val="0"/>
          <w:numId w:val="44"/>
        </w:numPr>
        <w:rPr>
          <w:rFonts w:cs="Times New Roman"/>
          <w:szCs w:val="24"/>
        </w:rPr>
      </w:pPr>
      <w:r w:rsidRPr="00013B57">
        <w:rPr>
          <w:rFonts w:cs="Times New Roman"/>
          <w:szCs w:val="24"/>
        </w:rPr>
        <w:t xml:space="preserve">the need for </w:t>
      </w:r>
      <w:r w:rsidRPr="00013B57">
        <w:rPr>
          <w:rFonts w:cs="Times New Roman"/>
          <w:b/>
          <w:szCs w:val="24"/>
        </w:rPr>
        <w:t>legal protection</w:t>
      </w:r>
      <w:r w:rsidRPr="00013B57">
        <w:rPr>
          <w:rFonts w:cs="Times New Roman"/>
          <w:szCs w:val="24"/>
        </w:rPr>
        <w:t xml:space="preserve"> against threats and harassments in order to safeguard the work of (particularly women) journalists and tackle the issue of impunity. Laws and regulations need to be adjusted to facilitate the work and protection of journalists.</w:t>
      </w:r>
    </w:p>
    <w:p w14:paraId="06DFE8BD" w14:textId="77777777" w:rsidR="00CB0713" w:rsidRPr="00013B57" w:rsidRDefault="00CB0713" w:rsidP="00CB0713">
      <w:pPr>
        <w:pStyle w:val="ListParagraph"/>
        <w:numPr>
          <w:ilvl w:val="0"/>
          <w:numId w:val="44"/>
        </w:numPr>
        <w:rPr>
          <w:rFonts w:cs="Times New Roman"/>
          <w:szCs w:val="24"/>
        </w:rPr>
      </w:pPr>
      <w:r w:rsidRPr="00013B57">
        <w:rPr>
          <w:rFonts w:cs="Times New Roman"/>
          <w:szCs w:val="24"/>
        </w:rPr>
        <w:t xml:space="preserve">the need for </w:t>
      </w:r>
      <w:r w:rsidRPr="00013B57">
        <w:rPr>
          <w:rFonts w:cs="Times New Roman"/>
          <w:b/>
          <w:szCs w:val="24"/>
        </w:rPr>
        <w:t>structural</w:t>
      </w:r>
      <w:r w:rsidRPr="00013B57">
        <w:rPr>
          <w:rFonts w:cs="Times New Roman"/>
          <w:szCs w:val="24"/>
        </w:rPr>
        <w:t xml:space="preserve"> </w:t>
      </w:r>
      <w:r w:rsidRPr="00013B57">
        <w:rPr>
          <w:rFonts w:cs="Times New Roman"/>
          <w:b/>
          <w:szCs w:val="24"/>
        </w:rPr>
        <w:t>support</w:t>
      </w:r>
      <w:r w:rsidRPr="00013B57">
        <w:rPr>
          <w:rFonts w:cs="Times New Roman"/>
          <w:szCs w:val="24"/>
        </w:rPr>
        <w:t xml:space="preserve"> for journalists exposed to risks and threats in their work in order to enable them to withstand external pressures without having to risk their careers</w:t>
      </w:r>
    </w:p>
    <w:p w14:paraId="56F046B8" w14:textId="77777777" w:rsidR="00CB0713" w:rsidRDefault="00CB0713" w:rsidP="00CB0713">
      <w:pPr>
        <w:pStyle w:val="ListParagraph"/>
        <w:numPr>
          <w:ilvl w:val="0"/>
          <w:numId w:val="44"/>
        </w:numPr>
        <w:rPr>
          <w:rFonts w:cs="Times New Roman"/>
          <w:szCs w:val="24"/>
        </w:rPr>
      </w:pPr>
      <w:r w:rsidRPr="00013B57">
        <w:rPr>
          <w:rFonts w:cs="Times New Roman"/>
          <w:szCs w:val="24"/>
        </w:rPr>
        <w:t xml:space="preserve">the need to </w:t>
      </w:r>
      <w:r w:rsidRPr="00013B57">
        <w:rPr>
          <w:rFonts w:cs="Times New Roman"/>
          <w:b/>
          <w:szCs w:val="24"/>
        </w:rPr>
        <w:t>inform and educate</w:t>
      </w:r>
      <w:r w:rsidRPr="00013B57">
        <w:rPr>
          <w:rFonts w:cs="Times New Roman"/>
          <w:szCs w:val="24"/>
        </w:rPr>
        <w:t xml:space="preserve"> civil society in source criticism and how to tackle the issue of disinformation (i.e. fake news)</w:t>
      </w:r>
    </w:p>
    <w:p w14:paraId="5AD5D330" w14:textId="77777777" w:rsidR="003E3147" w:rsidRPr="00013B57" w:rsidRDefault="003E3147" w:rsidP="00210C76">
      <w:pPr>
        <w:pStyle w:val="ListParagraph"/>
        <w:rPr>
          <w:rFonts w:cs="Times New Roman"/>
          <w:szCs w:val="24"/>
        </w:rPr>
      </w:pPr>
    </w:p>
    <w:p w14:paraId="5813CA2D" w14:textId="77777777" w:rsidR="00264153" w:rsidRDefault="009B1539" w:rsidP="00210C76">
      <w:pPr>
        <w:pStyle w:val="ListParagraph"/>
        <w:rPr>
          <w:rFonts w:eastAsia="Cambria" w:cs="Times New Roman"/>
          <w:szCs w:val="24"/>
          <w:lang w:eastAsia="sv-SE"/>
        </w:rPr>
      </w:pPr>
      <w:r>
        <w:rPr>
          <w:rFonts w:eastAsia="Cambria" w:cs="Times New Roman"/>
          <w:szCs w:val="24"/>
          <w:lang w:eastAsia="sv-SE"/>
        </w:rPr>
        <w:t>For more information on the seminar, see</w:t>
      </w:r>
      <w:r w:rsidR="00264153" w:rsidRPr="00013B57">
        <w:rPr>
          <w:rFonts w:eastAsia="Cambria" w:cs="Times New Roman"/>
          <w:szCs w:val="24"/>
          <w:lang w:eastAsia="sv-SE"/>
        </w:rPr>
        <w:t xml:space="preserve"> </w:t>
      </w:r>
      <w:hyperlink r:id="rId9" w:history="1">
        <w:r w:rsidR="00264153" w:rsidRPr="00013B57">
          <w:rPr>
            <w:rFonts w:eastAsia="Cambria" w:cs="Times New Roman"/>
            <w:color w:val="0000FF"/>
            <w:szCs w:val="24"/>
            <w:u w:val="single" w:color="0000FF"/>
            <w:lang w:eastAsia="sv-SE"/>
          </w:rPr>
          <w:t>http://fojo.se/journosafe</w:t>
        </w:r>
      </w:hyperlink>
      <w:r w:rsidR="00264153" w:rsidRPr="00013B57">
        <w:rPr>
          <w:rFonts w:eastAsia="Cambria" w:cs="Times New Roman"/>
          <w:szCs w:val="24"/>
          <w:lang w:eastAsia="sv-SE"/>
        </w:rPr>
        <w:t xml:space="preserve"> </w:t>
      </w:r>
    </w:p>
    <w:p w14:paraId="0A401637" w14:textId="77777777" w:rsidR="009B1539" w:rsidRDefault="009B1539" w:rsidP="009B1539">
      <w:pPr>
        <w:rPr>
          <w:rFonts w:eastAsia="Cambria" w:cs="Times New Roman"/>
          <w:szCs w:val="24"/>
          <w:lang w:eastAsia="sv-SE"/>
        </w:rPr>
      </w:pPr>
    </w:p>
    <w:p w14:paraId="57A0E4BE" w14:textId="77777777" w:rsidR="009B1539" w:rsidRPr="009B1539" w:rsidRDefault="00201A65" w:rsidP="009B1539">
      <w:pPr>
        <w:pStyle w:val="Heading4"/>
      </w:pPr>
      <w:r>
        <w:t>“</w:t>
      </w:r>
      <w:r w:rsidR="009B1539">
        <w:t>2 December Declaration</w:t>
      </w:r>
      <w:r>
        <w:t>”</w:t>
      </w:r>
    </w:p>
    <w:p w14:paraId="52741FAB" w14:textId="5C2E91C9" w:rsidR="00264153" w:rsidRPr="009B1539" w:rsidRDefault="00264153" w:rsidP="00264153">
      <w:r w:rsidRPr="00013B57">
        <w:rPr>
          <w:lang w:eastAsia="sv-SE"/>
        </w:rPr>
        <w:t>Jointly with</w:t>
      </w:r>
      <w:r w:rsidR="009B1539">
        <w:rPr>
          <w:lang w:eastAsia="sv-SE"/>
        </w:rPr>
        <w:t xml:space="preserve"> the World Association of Newspapers and News Publishers</w:t>
      </w:r>
      <w:r w:rsidRPr="00013B57">
        <w:rPr>
          <w:lang w:eastAsia="sv-SE"/>
        </w:rPr>
        <w:t xml:space="preserve"> </w:t>
      </w:r>
      <w:r w:rsidR="009B1539">
        <w:rPr>
          <w:lang w:eastAsia="sv-SE"/>
        </w:rPr>
        <w:t>(</w:t>
      </w:r>
      <w:r w:rsidRPr="00013B57">
        <w:rPr>
          <w:lang w:eastAsia="sv-SE"/>
        </w:rPr>
        <w:t>WAN-IFRA</w:t>
      </w:r>
      <w:r w:rsidR="009B1539">
        <w:rPr>
          <w:lang w:eastAsia="sv-SE"/>
        </w:rPr>
        <w:t>)</w:t>
      </w:r>
      <w:r w:rsidRPr="00013B57">
        <w:rPr>
          <w:lang w:eastAsia="sv-SE"/>
        </w:rPr>
        <w:t xml:space="preserve">, </w:t>
      </w:r>
      <w:proofErr w:type="spellStart"/>
      <w:r w:rsidRPr="00013B57">
        <w:rPr>
          <w:lang w:eastAsia="sv-SE"/>
        </w:rPr>
        <w:t>Fojo</w:t>
      </w:r>
      <w:proofErr w:type="spellEnd"/>
      <w:r w:rsidR="009B1539">
        <w:rPr>
          <w:lang w:eastAsia="sv-SE"/>
        </w:rPr>
        <w:t xml:space="preserve"> Media Institute</w:t>
      </w:r>
      <w:r w:rsidRPr="00013B57">
        <w:rPr>
          <w:lang w:eastAsia="sv-SE"/>
        </w:rPr>
        <w:t xml:space="preserve"> </w:t>
      </w:r>
      <w:r w:rsidR="009B1539">
        <w:rPr>
          <w:lang w:eastAsia="sv-SE"/>
        </w:rPr>
        <w:t>elaborated</w:t>
      </w:r>
      <w:r w:rsidRPr="00013B57">
        <w:rPr>
          <w:lang w:eastAsia="sv-SE"/>
        </w:rPr>
        <w:t xml:space="preserve"> the 2 December Declaration in defence of women journalists being subjected to on-line hate and threats. </w:t>
      </w:r>
      <w:r w:rsidR="009B1539">
        <w:rPr>
          <w:lang w:eastAsia="sv-SE"/>
        </w:rPr>
        <w:t>The Declaration was s</w:t>
      </w:r>
      <w:r w:rsidRPr="00013B57">
        <w:rPr>
          <w:lang w:eastAsia="sv-SE"/>
        </w:rPr>
        <w:t xml:space="preserve">igned by a great number of newspapers - among others the New York Times - and media </w:t>
      </w:r>
      <w:r w:rsidR="009B1539" w:rsidRPr="00013B57">
        <w:rPr>
          <w:lang w:eastAsia="sv-SE"/>
        </w:rPr>
        <w:t>practitioners</w:t>
      </w:r>
      <w:r w:rsidRPr="00013B57">
        <w:rPr>
          <w:lang w:eastAsia="sv-SE"/>
        </w:rPr>
        <w:t xml:space="preserve"> all over the world.</w:t>
      </w:r>
      <w:r w:rsidR="009B1539">
        <w:rPr>
          <w:lang w:eastAsia="sv-SE"/>
        </w:rPr>
        <w:t xml:space="preserve"> For more information, please see</w:t>
      </w:r>
      <w:r w:rsidR="009B1539">
        <w:t xml:space="preserve"> </w:t>
      </w:r>
      <w:hyperlink r:id="rId10" w:history="1">
        <w:r w:rsidR="00EE21F0" w:rsidRPr="00777BAC">
          <w:rPr>
            <w:rStyle w:val="Hyperlink"/>
            <w:u w:color="0000FF"/>
            <w:lang w:eastAsia="sv-SE"/>
          </w:rPr>
          <w:t>http://2december.wan-ifra.org</w:t>
        </w:r>
        <w:r w:rsidR="00EE21F0" w:rsidRPr="00777BAC">
          <w:rPr>
            <w:rStyle w:val="Hyperlink"/>
            <w:lang w:eastAsia="sv-SE"/>
          </w:rPr>
          <w:t>/</w:t>
        </w:r>
      </w:hyperlink>
      <w:r w:rsidR="00EE21F0">
        <w:rPr>
          <w:lang w:eastAsia="sv-SE"/>
        </w:rPr>
        <w:t xml:space="preserve"> and Annex 1.</w:t>
      </w:r>
    </w:p>
    <w:p w14:paraId="4BEFCA5F" w14:textId="77777777" w:rsidR="00770249" w:rsidRDefault="00770249" w:rsidP="009B1539">
      <w:pPr>
        <w:pStyle w:val="Heading4"/>
      </w:pPr>
      <w:r>
        <w:t>Activities proposed</w:t>
      </w:r>
    </w:p>
    <w:p w14:paraId="493383E4" w14:textId="77777777" w:rsidR="00770249" w:rsidRDefault="00770249" w:rsidP="00013B57">
      <w:pPr>
        <w:rPr>
          <w:rFonts w:cs="Times New Roman"/>
          <w:szCs w:val="24"/>
        </w:rPr>
      </w:pPr>
      <w:r>
        <w:rPr>
          <w:rFonts w:cs="Times New Roman"/>
          <w:szCs w:val="24"/>
        </w:rPr>
        <w:t>Foj</w:t>
      </w:r>
      <w:r w:rsidR="009B1539">
        <w:rPr>
          <w:rFonts w:cs="Times New Roman"/>
          <w:szCs w:val="24"/>
        </w:rPr>
        <w:t>o Media Institute has proposed that the Swedish Ministry for Foreign Affairs finance a pilot for a Swedish based International Centre to Manage On-line Hate and Threats against Women journalists. For a brief Concept Note</w:t>
      </w:r>
      <w:r w:rsidR="00042734">
        <w:rPr>
          <w:rFonts w:cs="Times New Roman"/>
          <w:szCs w:val="24"/>
        </w:rPr>
        <w:t xml:space="preserve"> on the proposed Centre</w:t>
      </w:r>
      <w:r w:rsidR="009B1539">
        <w:rPr>
          <w:rFonts w:cs="Times New Roman"/>
          <w:szCs w:val="24"/>
        </w:rPr>
        <w:t xml:space="preserve">, please see </w:t>
      </w:r>
      <w:r w:rsidR="00EE21F0">
        <w:rPr>
          <w:rFonts w:cs="Times New Roman"/>
          <w:szCs w:val="24"/>
        </w:rPr>
        <w:t>Annex 2</w:t>
      </w:r>
      <w:r w:rsidR="00804CEE">
        <w:rPr>
          <w:rFonts w:cs="Times New Roman"/>
          <w:szCs w:val="24"/>
        </w:rPr>
        <w:t>.</w:t>
      </w:r>
    </w:p>
    <w:p w14:paraId="58579273" w14:textId="77777777" w:rsidR="00804CEE" w:rsidRDefault="00804CEE" w:rsidP="00CB0713">
      <w:pPr>
        <w:rPr>
          <w:rFonts w:cs="Times New Roman"/>
          <w:i/>
          <w:szCs w:val="24"/>
        </w:rPr>
      </w:pPr>
    </w:p>
    <w:p w14:paraId="329A30B3" w14:textId="77777777" w:rsidR="0055115B" w:rsidRPr="0055115B" w:rsidRDefault="0055115B" w:rsidP="0055115B">
      <w:pPr>
        <w:pStyle w:val="Heading3"/>
        <w:rPr>
          <w:rFonts w:ascii="Times New Roman" w:hAnsi="Times New Roman"/>
          <w:sz w:val="24"/>
        </w:rPr>
      </w:pPr>
      <w:r>
        <w:t>Somalia</w:t>
      </w:r>
    </w:p>
    <w:p w14:paraId="604B2495" w14:textId="77777777" w:rsidR="0055115B" w:rsidRPr="00013B57" w:rsidRDefault="0055115B" w:rsidP="0055115B">
      <w:pPr>
        <w:widowControl w:val="0"/>
        <w:autoSpaceDE w:val="0"/>
        <w:autoSpaceDN w:val="0"/>
        <w:adjustRightInd w:val="0"/>
        <w:spacing w:after="240"/>
        <w:rPr>
          <w:rFonts w:cs="Times New Roman"/>
          <w:szCs w:val="24"/>
        </w:rPr>
      </w:pPr>
      <w:r w:rsidRPr="00013B57">
        <w:rPr>
          <w:rFonts w:cs="Times New Roman"/>
          <w:szCs w:val="24"/>
        </w:rPr>
        <w:t>Somalia remains one of the most dangerous countries in the world for journalists, and is a country with a prevailing culture of impunity. Al-</w:t>
      </w:r>
      <w:proofErr w:type="spellStart"/>
      <w:r w:rsidRPr="00013B57">
        <w:rPr>
          <w:rFonts w:cs="Times New Roman"/>
          <w:szCs w:val="24"/>
        </w:rPr>
        <w:t>Shabab</w:t>
      </w:r>
      <w:proofErr w:type="spellEnd"/>
      <w:r w:rsidRPr="00013B57">
        <w:rPr>
          <w:rFonts w:cs="Times New Roman"/>
          <w:szCs w:val="24"/>
        </w:rPr>
        <w:t xml:space="preserve"> continues to pose a threat to women journalists in Somalia, and non-Al-</w:t>
      </w:r>
      <w:proofErr w:type="spellStart"/>
      <w:r w:rsidRPr="00013B57">
        <w:rPr>
          <w:rFonts w:cs="Times New Roman"/>
          <w:szCs w:val="24"/>
        </w:rPr>
        <w:t>Shabab</w:t>
      </w:r>
      <w:proofErr w:type="spellEnd"/>
      <w:r w:rsidRPr="00013B57">
        <w:rPr>
          <w:rFonts w:cs="Times New Roman"/>
          <w:szCs w:val="24"/>
        </w:rPr>
        <w:t xml:space="preserve"> conservative elements across Somalia have been known to threaten women journalists </w:t>
      </w:r>
      <w:r>
        <w:rPr>
          <w:rFonts w:cs="Times New Roman"/>
          <w:szCs w:val="24"/>
        </w:rPr>
        <w:t>specifically</w:t>
      </w:r>
      <w:r w:rsidRPr="00013B57">
        <w:rPr>
          <w:rFonts w:cs="Times New Roman"/>
          <w:szCs w:val="24"/>
        </w:rPr>
        <w:t xml:space="preserve">. Somali women journalists are also exposed to sexual harassment and sexual and gender-based violence (SGBV). </w:t>
      </w:r>
    </w:p>
    <w:p w14:paraId="3DC75500" w14:textId="4E9AD389" w:rsidR="0055115B" w:rsidRDefault="0055115B" w:rsidP="0055115B">
      <w:pPr>
        <w:rPr>
          <w:rFonts w:cs="Times New Roman"/>
          <w:szCs w:val="24"/>
        </w:rPr>
      </w:pPr>
      <w:r w:rsidRPr="00013B57">
        <w:rPr>
          <w:rFonts w:cs="Times New Roman"/>
          <w:szCs w:val="24"/>
        </w:rPr>
        <w:t xml:space="preserve">Despite the security threat, one of the most important challenges for Somali women journalists is not their physical safety, but the cultural barrier. Somali society largely does not support the idea of media being an appropriate profession for women. It is seen </w:t>
      </w:r>
      <w:r>
        <w:rPr>
          <w:rFonts w:cs="Times New Roman"/>
          <w:szCs w:val="24"/>
        </w:rPr>
        <w:t>as inappropriate for women to appear</w:t>
      </w:r>
      <w:r w:rsidRPr="00013B57">
        <w:rPr>
          <w:rFonts w:cs="Times New Roman"/>
          <w:szCs w:val="24"/>
        </w:rPr>
        <w:t xml:space="preserve"> on television </w:t>
      </w:r>
      <w:r>
        <w:rPr>
          <w:rFonts w:cs="Times New Roman"/>
          <w:szCs w:val="24"/>
        </w:rPr>
        <w:t>and radio</w:t>
      </w:r>
      <w:r w:rsidRPr="00013B57">
        <w:rPr>
          <w:rFonts w:cs="Times New Roman"/>
          <w:szCs w:val="24"/>
        </w:rPr>
        <w:t xml:space="preserve"> </w:t>
      </w:r>
      <w:r>
        <w:rPr>
          <w:rFonts w:cs="Times New Roman"/>
          <w:szCs w:val="24"/>
        </w:rPr>
        <w:t xml:space="preserve">as well as </w:t>
      </w:r>
      <w:r w:rsidRPr="00013B57">
        <w:rPr>
          <w:rFonts w:cs="Times New Roman"/>
          <w:szCs w:val="24"/>
        </w:rPr>
        <w:t>interact</w:t>
      </w:r>
      <w:r>
        <w:rPr>
          <w:rFonts w:cs="Times New Roman"/>
          <w:szCs w:val="24"/>
        </w:rPr>
        <w:t>ing</w:t>
      </w:r>
      <w:r w:rsidRPr="00013B57">
        <w:rPr>
          <w:rFonts w:cs="Times New Roman"/>
          <w:szCs w:val="24"/>
        </w:rPr>
        <w:t xml:space="preserve"> with men other than their husbands and immediate family members. There is a clear double standard in the way in which Somali families do not support their wives and daughters in becoming journalists, while at the same time there is a societal preference for women as presenters of radio and television programmes. </w:t>
      </w:r>
    </w:p>
    <w:p w14:paraId="2314B7EB" w14:textId="24B21D97" w:rsidR="0055115B" w:rsidRPr="00013B57" w:rsidRDefault="0055115B" w:rsidP="0055115B">
      <w:pPr>
        <w:rPr>
          <w:rFonts w:cs="Times New Roman"/>
          <w:szCs w:val="24"/>
        </w:rPr>
      </w:pPr>
      <w:r>
        <w:rPr>
          <w:rFonts w:cs="Times New Roman"/>
          <w:szCs w:val="24"/>
        </w:rPr>
        <w:t>In news reporting, w</w:t>
      </w:r>
      <w:r w:rsidRPr="00013B57">
        <w:rPr>
          <w:rFonts w:cs="Times New Roman"/>
          <w:szCs w:val="24"/>
        </w:rPr>
        <w:t>omen voices are ra</w:t>
      </w:r>
      <w:r>
        <w:rPr>
          <w:rFonts w:cs="Times New Roman"/>
          <w:szCs w:val="24"/>
        </w:rPr>
        <w:t>rely heard in Somali media. If portrayed, it is</w:t>
      </w:r>
      <w:r w:rsidRPr="00013B57">
        <w:rPr>
          <w:rFonts w:cs="Times New Roman"/>
          <w:szCs w:val="24"/>
        </w:rPr>
        <w:t xml:space="preserve"> usually in a stereotypical way;</w:t>
      </w:r>
      <w:r>
        <w:rPr>
          <w:rFonts w:cs="Times New Roman"/>
          <w:szCs w:val="24"/>
        </w:rPr>
        <w:t xml:space="preserve"> as victims</w:t>
      </w:r>
      <w:r w:rsidRPr="00013B57">
        <w:rPr>
          <w:rFonts w:cs="Times New Roman"/>
          <w:szCs w:val="24"/>
        </w:rPr>
        <w:t xml:space="preserve"> and not as actors. Subjects of relevance for women are rarely covered in Somali media. These cultural norms are preventing Somali women from contributing to media and hinder them from making their voices heard, which poses a fundamental problem for Somali society at large. </w:t>
      </w:r>
    </w:p>
    <w:p w14:paraId="6CE080D2" w14:textId="77777777" w:rsidR="0055115B" w:rsidRPr="00013B57" w:rsidRDefault="0055115B" w:rsidP="0055115B">
      <w:pPr>
        <w:rPr>
          <w:rFonts w:eastAsia="Times New Roman" w:cs="Times New Roman"/>
          <w:color w:val="000000" w:themeColor="text1"/>
          <w:szCs w:val="24"/>
        </w:rPr>
      </w:pPr>
      <w:r w:rsidRPr="00013B57">
        <w:rPr>
          <w:rFonts w:cs="Times New Roman"/>
          <w:color w:val="000000" w:themeColor="text1"/>
          <w:szCs w:val="24"/>
        </w:rPr>
        <w:t xml:space="preserve">The ‘Strengthening Somali media: Promoting peace, reconciliation, accountability and citizen participation in democratic processes’ programme implemented by Fojo Media Institute and International Media Support (IMS) </w:t>
      </w:r>
      <w:r w:rsidRPr="00013B57">
        <w:rPr>
          <w:rFonts w:eastAsia="Times New Roman" w:cs="Times New Roman"/>
          <w:color w:val="000000" w:themeColor="text1"/>
          <w:szCs w:val="24"/>
        </w:rPr>
        <w:t xml:space="preserve">takes a broad approach to gender, with specific gender-focused activities and gender as a cross-cutting theme, which ensures that all activities taking place are designed with a gender perspective </w:t>
      </w:r>
      <w:r w:rsidRPr="00013B57">
        <w:rPr>
          <w:rFonts w:cs="Times New Roman"/>
          <w:szCs w:val="24"/>
        </w:rPr>
        <w:t xml:space="preserve">(PCG, </w:t>
      </w:r>
      <w:proofErr w:type="spellStart"/>
      <w:r w:rsidRPr="00013B57">
        <w:rPr>
          <w:rFonts w:cs="Times New Roman"/>
          <w:szCs w:val="24"/>
        </w:rPr>
        <w:t>Fojo</w:t>
      </w:r>
      <w:proofErr w:type="spellEnd"/>
      <w:r w:rsidRPr="00013B57">
        <w:rPr>
          <w:rFonts w:cs="Times New Roman"/>
          <w:szCs w:val="24"/>
        </w:rPr>
        <w:t xml:space="preserve"> &amp; IMS, 2015)</w:t>
      </w:r>
      <w:r w:rsidRPr="00013B57">
        <w:rPr>
          <w:rFonts w:eastAsia="Times New Roman" w:cs="Times New Roman"/>
          <w:color w:val="000000" w:themeColor="text1"/>
          <w:szCs w:val="24"/>
        </w:rPr>
        <w:t xml:space="preserve">. </w:t>
      </w:r>
    </w:p>
    <w:p w14:paraId="7BBAD8F1" w14:textId="77777777" w:rsidR="0055115B" w:rsidRPr="00013B57" w:rsidRDefault="0055115B" w:rsidP="0055115B">
      <w:pPr>
        <w:rPr>
          <w:rFonts w:eastAsia="Times New Roman" w:cs="Times New Roman"/>
          <w:color w:val="000000" w:themeColor="text1"/>
          <w:szCs w:val="24"/>
        </w:rPr>
      </w:pPr>
      <w:r w:rsidRPr="00013B57">
        <w:rPr>
          <w:rFonts w:eastAsia="Times New Roman" w:cs="Times New Roman"/>
          <w:color w:val="000000" w:themeColor="text1"/>
          <w:szCs w:val="24"/>
        </w:rPr>
        <w:t>The programme has three gender specific intervention areas (Fojo &amp; IMS, 2016):</w:t>
      </w:r>
    </w:p>
    <w:p w14:paraId="4A21A20B" w14:textId="77777777" w:rsidR="0055115B" w:rsidRPr="00013B57" w:rsidRDefault="0055115B" w:rsidP="0055115B">
      <w:pPr>
        <w:pStyle w:val="ListParagraph"/>
        <w:numPr>
          <w:ilvl w:val="0"/>
          <w:numId w:val="47"/>
        </w:numPr>
        <w:spacing w:after="160" w:line="259" w:lineRule="auto"/>
        <w:rPr>
          <w:rFonts w:eastAsia="Times New Roman" w:cs="Times New Roman"/>
          <w:color w:val="000000" w:themeColor="text1"/>
          <w:szCs w:val="24"/>
          <w:lang w:eastAsia="sv-SE"/>
        </w:rPr>
      </w:pPr>
      <w:r w:rsidRPr="00013B57">
        <w:rPr>
          <w:rFonts w:eastAsia="Times New Roman" w:cs="Times New Roman"/>
          <w:color w:val="000000" w:themeColor="text1"/>
          <w:szCs w:val="24"/>
          <w:lang w:eastAsia="sv-SE"/>
        </w:rPr>
        <w:t>Safety and working conditions of female media workers</w:t>
      </w:r>
    </w:p>
    <w:p w14:paraId="075249A8" w14:textId="77777777" w:rsidR="0055115B" w:rsidRPr="00013B57" w:rsidRDefault="0055115B" w:rsidP="0055115B">
      <w:pPr>
        <w:pStyle w:val="ListParagraph"/>
        <w:numPr>
          <w:ilvl w:val="0"/>
          <w:numId w:val="47"/>
        </w:numPr>
        <w:spacing w:after="160" w:line="259" w:lineRule="auto"/>
        <w:rPr>
          <w:rFonts w:eastAsia="Times New Roman" w:cs="Times New Roman"/>
          <w:color w:val="000000" w:themeColor="text1"/>
          <w:szCs w:val="24"/>
          <w:lang w:eastAsia="sv-SE"/>
        </w:rPr>
      </w:pPr>
      <w:r w:rsidRPr="00013B57">
        <w:rPr>
          <w:rFonts w:eastAsia="Times New Roman" w:cs="Times New Roman"/>
          <w:color w:val="000000" w:themeColor="text1"/>
          <w:szCs w:val="24"/>
          <w:lang w:eastAsia="sv-SE"/>
        </w:rPr>
        <w:t xml:space="preserve">Career development of female media workers </w:t>
      </w:r>
    </w:p>
    <w:p w14:paraId="7AE05458" w14:textId="77777777" w:rsidR="0055115B" w:rsidRPr="00013B57" w:rsidRDefault="0055115B" w:rsidP="0055115B">
      <w:pPr>
        <w:pStyle w:val="ListParagraph"/>
        <w:numPr>
          <w:ilvl w:val="0"/>
          <w:numId w:val="47"/>
        </w:numPr>
        <w:spacing w:after="160" w:line="259" w:lineRule="auto"/>
        <w:rPr>
          <w:rFonts w:eastAsia="Times New Roman" w:cs="Times New Roman"/>
          <w:color w:val="000000" w:themeColor="text1"/>
          <w:szCs w:val="24"/>
          <w:lang w:eastAsia="sv-SE"/>
        </w:rPr>
      </w:pPr>
      <w:r w:rsidRPr="00013B57">
        <w:rPr>
          <w:rFonts w:eastAsia="Times New Roman" w:cs="Times New Roman"/>
          <w:color w:val="000000" w:themeColor="text1"/>
          <w:szCs w:val="24"/>
          <w:lang w:eastAsia="sv-SE"/>
        </w:rPr>
        <w:t>A gender perspective on media content</w:t>
      </w:r>
    </w:p>
    <w:p w14:paraId="0B10BB85" w14:textId="77777777" w:rsidR="0055115B" w:rsidRPr="00013B57" w:rsidRDefault="0055115B" w:rsidP="0055115B">
      <w:pPr>
        <w:rPr>
          <w:rFonts w:eastAsia="Times New Roman" w:cs="Times New Roman"/>
          <w:b/>
          <w:color w:val="000000" w:themeColor="text1"/>
          <w:szCs w:val="24"/>
        </w:rPr>
      </w:pPr>
      <w:r w:rsidRPr="00013B57">
        <w:rPr>
          <w:rFonts w:eastAsia="Times New Roman" w:cs="Times New Roman"/>
          <w:b/>
          <w:color w:val="000000" w:themeColor="text1"/>
          <w:szCs w:val="24"/>
        </w:rPr>
        <w:t xml:space="preserve">Intervention area 1: Safety and working conditions of female media workers </w:t>
      </w:r>
    </w:p>
    <w:p w14:paraId="1BF6810F" w14:textId="77777777" w:rsidR="0055115B" w:rsidRPr="00013B57" w:rsidRDefault="0055115B" w:rsidP="0055115B">
      <w:pPr>
        <w:rPr>
          <w:rFonts w:eastAsia="Times New Roman" w:cs="Times New Roman"/>
          <w:color w:val="000000" w:themeColor="text1"/>
          <w:szCs w:val="24"/>
        </w:rPr>
      </w:pPr>
      <w:r w:rsidRPr="00013B57">
        <w:rPr>
          <w:rFonts w:eastAsia="Times New Roman" w:cs="Times New Roman"/>
          <w:color w:val="000000" w:themeColor="text1"/>
          <w:szCs w:val="24"/>
        </w:rPr>
        <w:t>A number of activities are taking place under the programme to address the safety of women media workers. The activities include inter alia;</w:t>
      </w:r>
    </w:p>
    <w:p w14:paraId="5AC1E893" w14:textId="77777777" w:rsidR="0055115B" w:rsidRPr="00013B57" w:rsidRDefault="0055115B" w:rsidP="0055115B">
      <w:pPr>
        <w:pStyle w:val="ListParagraph"/>
        <w:numPr>
          <w:ilvl w:val="0"/>
          <w:numId w:val="48"/>
        </w:numPr>
        <w:rPr>
          <w:rFonts w:eastAsia="Times New Roman" w:cs="Times New Roman"/>
          <w:color w:val="000000" w:themeColor="text1"/>
          <w:szCs w:val="24"/>
        </w:rPr>
      </w:pPr>
      <w:r w:rsidRPr="00013B57">
        <w:rPr>
          <w:rFonts w:eastAsia="Times New Roman" w:cs="Times New Roman"/>
          <w:color w:val="000000" w:themeColor="text1"/>
          <w:szCs w:val="24"/>
        </w:rPr>
        <w:lastRenderedPageBreak/>
        <w:t xml:space="preserve">Safety training for women journalists, as well as </w:t>
      </w:r>
      <w:r w:rsidRPr="00013B57">
        <w:rPr>
          <w:rFonts w:cs="Times New Roman"/>
          <w:szCs w:val="24"/>
        </w:rPr>
        <w:t xml:space="preserve">training in court ethics and court-room behaviour for both male and </w:t>
      </w:r>
      <w:r w:rsidRPr="00013B57">
        <w:rPr>
          <w:rFonts w:cs="Times New Roman"/>
          <w:bCs/>
          <w:szCs w:val="24"/>
        </w:rPr>
        <w:t>female</w:t>
      </w:r>
      <w:r w:rsidRPr="00013B57">
        <w:rPr>
          <w:rFonts w:cs="Times New Roman"/>
          <w:szCs w:val="24"/>
        </w:rPr>
        <w:t xml:space="preserve"> journalists to address the problem of journalists breaking the rules when going to court to defend themselves or attend trials of their colleagues, thus being held in contempt of the court. </w:t>
      </w:r>
    </w:p>
    <w:p w14:paraId="5C043E38" w14:textId="77777777" w:rsidR="0055115B" w:rsidRPr="00013B57" w:rsidRDefault="0055115B" w:rsidP="0055115B">
      <w:pPr>
        <w:pStyle w:val="ListParagraph"/>
        <w:numPr>
          <w:ilvl w:val="0"/>
          <w:numId w:val="48"/>
        </w:numPr>
        <w:rPr>
          <w:rFonts w:eastAsia="Times New Roman" w:cs="Times New Roman"/>
          <w:color w:val="000000" w:themeColor="text1"/>
          <w:szCs w:val="24"/>
        </w:rPr>
      </w:pPr>
      <w:r w:rsidRPr="00013B57">
        <w:rPr>
          <w:rFonts w:cs="Times New Roman"/>
          <w:szCs w:val="24"/>
        </w:rPr>
        <w:t>The establishment of a legal aid department employing two lawyers full-time to defend journalists and provide legal counselling for free.</w:t>
      </w:r>
    </w:p>
    <w:p w14:paraId="29D3DCFC" w14:textId="77777777" w:rsidR="0055115B" w:rsidRPr="00013B57" w:rsidRDefault="0055115B" w:rsidP="0055115B">
      <w:pPr>
        <w:pStyle w:val="ListParagraph"/>
        <w:numPr>
          <w:ilvl w:val="0"/>
          <w:numId w:val="48"/>
        </w:numPr>
        <w:rPr>
          <w:rFonts w:eastAsia="Times New Roman" w:cs="Times New Roman"/>
          <w:color w:val="000000" w:themeColor="text1"/>
          <w:szCs w:val="24"/>
        </w:rPr>
      </w:pPr>
      <w:r w:rsidRPr="00013B57">
        <w:rPr>
          <w:rFonts w:cs="Times New Roman"/>
          <w:szCs w:val="24"/>
        </w:rPr>
        <w:t>The creation of a hotline for journalists which journalists can call if they face danger or are in distress.</w:t>
      </w:r>
    </w:p>
    <w:p w14:paraId="3FD185F1" w14:textId="77777777" w:rsidR="0055115B" w:rsidRPr="00013B57" w:rsidRDefault="0055115B" w:rsidP="0055115B">
      <w:pPr>
        <w:pStyle w:val="ListParagraph"/>
        <w:numPr>
          <w:ilvl w:val="0"/>
          <w:numId w:val="48"/>
        </w:numPr>
        <w:rPr>
          <w:rFonts w:eastAsia="Times New Roman" w:cs="Times New Roman"/>
          <w:color w:val="000000" w:themeColor="text1"/>
          <w:szCs w:val="24"/>
        </w:rPr>
      </w:pPr>
      <w:r w:rsidRPr="00013B57">
        <w:rPr>
          <w:rFonts w:eastAsia="Times New Roman" w:cs="Times New Roman"/>
          <w:color w:val="000000" w:themeColor="text1"/>
          <w:szCs w:val="24"/>
        </w:rPr>
        <w:t>The initiation of the Somali Media Safety Committee, in which the Somali Women Journalists (SWJ) association is a key member, ensuring that safety and security issues affecting women are taken into account as part of the committee’s work in developing a national safety system. SWJ is a key participant in the advocacy capacity building activities and thereby strengthening their skills in advocating for improved working conditions, including on safety, for women.</w:t>
      </w:r>
    </w:p>
    <w:p w14:paraId="640C3295" w14:textId="77777777" w:rsidR="0055115B" w:rsidRPr="00013B57" w:rsidRDefault="0055115B" w:rsidP="0055115B">
      <w:pPr>
        <w:rPr>
          <w:rFonts w:eastAsia="Times New Roman" w:cs="Times New Roman"/>
          <w:b/>
          <w:color w:val="000000" w:themeColor="text1"/>
          <w:szCs w:val="24"/>
        </w:rPr>
      </w:pPr>
      <w:r w:rsidRPr="00013B57">
        <w:rPr>
          <w:rFonts w:eastAsia="Times New Roman" w:cs="Times New Roman"/>
          <w:b/>
          <w:color w:val="000000" w:themeColor="text1"/>
          <w:szCs w:val="24"/>
        </w:rPr>
        <w:t>Intervention 2: Career development of female media workers</w:t>
      </w:r>
    </w:p>
    <w:p w14:paraId="42FD7BA2" w14:textId="77777777" w:rsidR="0055115B" w:rsidRPr="00013B57" w:rsidRDefault="0055115B" w:rsidP="0055115B">
      <w:pPr>
        <w:rPr>
          <w:rFonts w:eastAsia="Times New Roman" w:cs="Times New Roman"/>
          <w:color w:val="000000" w:themeColor="text1"/>
          <w:szCs w:val="24"/>
        </w:rPr>
      </w:pPr>
      <w:r w:rsidRPr="00013B57">
        <w:rPr>
          <w:rFonts w:eastAsia="Times New Roman" w:cs="Times New Roman"/>
          <w:color w:val="000000" w:themeColor="text1"/>
          <w:szCs w:val="24"/>
        </w:rPr>
        <w:t xml:space="preserve">The Women in News (WIN) programme works with media houses and their female employees to overcome the gender gap in management and senior management positions. The programme equips women media professionals with the strategies, skills and support networks they need to take on a greater leadership role within their organisations. </w:t>
      </w:r>
    </w:p>
    <w:p w14:paraId="117CD936" w14:textId="77777777" w:rsidR="0055115B" w:rsidRPr="00013B57" w:rsidRDefault="0055115B" w:rsidP="0055115B">
      <w:pPr>
        <w:rPr>
          <w:rFonts w:eastAsia="Times New Roman" w:cs="Times New Roman"/>
          <w:b/>
          <w:color w:val="000000" w:themeColor="text1"/>
          <w:szCs w:val="24"/>
        </w:rPr>
      </w:pPr>
      <w:r w:rsidRPr="00013B57">
        <w:rPr>
          <w:rFonts w:eastAsia="Times New Roman" w:cs="Times New Roman"/>
          <w:b/>
          <w:color w:val="000000" w:themeColor="text1"/>
          <w:szCs w:val="24"/>
        </w:rPr>
        <w:t xml:space="preserve">Intervention area 3: A gender perspective on media content  </w:t>
      </w:r>
    </w:p>
    <w:p w14:paraId="7DA59A8B" w14:textId="77777777" w:rsidR="0055115B" w:rsidRPr="00013B57" w:rsidRDefault="0055115B" w:rsidP="0055115B">
      <w:pPr>
        <w:rPr>
          <w:rFonts w:eastAsia="Times New Roman" w:cs="Times New Roman"/>
          <w:color w:val="000000" w:themeColor="text1"/>
          <w:szCs w:val="24"/>
        </w:rPr>
      </w:pPr>
      <w:r w:rsidRPr="00013B57">
        <w:rPr>
          <w:rFonts w:eastAsia="Times New Roman" w:cs="Times New Roman"/>
          <w:color w:val="000000" w:themeColor="text1"/>
          <w:szCs w:val="24"/>
        </w:rPr>
        <w:t xml:space="preserve">Fojo and IMS have developed and implemented a highly successful gender-mainstreaming strategy with Radio Ergo, resulting in the proportion of female voices in the radio programming rising with 10 percent in solely one month. </w:t>
      </w:r>
    </w:p>
    <w:p w14:paraId="5526D3F6" w14:textId="77777777" w:rsidR="00EE21F0" w:rsidRDefault="00EE21F0" w:rsidP="00804CEE">
      <w:pPr>
        <w:pStyle w:val="Heading3"/>
      </w:pPr>
    </w:p>
    <w:p w14:paraId="4D9E5BCF" w14:textId="77777777" w:rsidR="00CB0713" w:rsidRPr="00013B57" w:rsidRDefault="00804CEE" w:rsidP="00804CEE">
      <w:pPr>
        <w:pStyle w:val="Heading3"/>
        <w:rPr>
          <w:rFonts w:ascii="Times New Roman" w:hAnsi="Times New Roman"/>
          <w:sz w:val="24"/>
        </w:rPr>
      </w:pPr>
      <w:r>
        <w:t>Myanmar</w:t>
      </w:r>
    </w:p>
    <w:p w14:paraId="4F34ED10" w14:textId="77777777" w:rsidR="00CB0713" w:rsidRPr="00013B57" w:rsidRDefault="00CB0713" w:rsidP="00CB0713">
      <w:pPr>
        <w:rPr>
          <w:rFonts w:cs="Times New Roman"/>
          <w:szCs w:val="24"/>
        </w:rPr>
      </w:pPr>
      <w:proofErr w:type="spellStart"/>
      <w:r w:rsidRPr="00013B57">
        <w:rPr>
          <w:rFonts w:cs="Times New Roman"/>
          <w:szCs w:val="24"/>
        </w:rPr>
        <w:t>Fojo</w:t>
      </w:r>
      <w:proofErr w:type="spellEnd"/>
      <w:r w:rsidR="00804CEE">
        <w:rPr>
          <w:rFonts w:cs="Times New Roman"/>
          <w:szCs w:val="24"/>
        </w:rPr>
        <w:t>/IMS</w:t>
      </w:r>
      <w:r w:rsidRPr="00013B57">
        <w:rPr>
          <w:rFonts w:cs="Times New Roman"/>
          <w:szCs w:val="24"/>
        </w:rPr>
        <w:t xml:space="preserve">’s report on gender in the Myanmar media landscape </w:t>
      </w:r>
      <w:r w:rsidR="00804CEE">
        <w:rPr>
          <w:rFonts w:cs="Times New Roman"/>
          <w:szCs w:val="24"/>
        </w:rPr>
        <w:t>reveals</w:t>
      </w:r>
      <w:r w:rsidRPr="00013B57">
        <w:rPr>
          <w:rFonts w:cs="Times New Roman"/>
          <w:szCs w:val="24"/>
        </w:rPr>
        <w:t xml:space="preserve"> that women journalists are facing two main obstacles that are hindering them </w:t>
      </w:r>
      <w:r w:rsidR="00804CEE">
        <w:rPr>
          <w:rFonts w:cs="Times New Roman"/>
          <w:szCs w:val="24"/>
        </w:rPr>
        <w:t>in</w:t>
      </w:r>
      <w:r w:rsidRPr="00013B57">
        <w:rPr>
          <w:rFonts w:cs="Times New Roman"/>
          <w:szCs w:val="24"/>
        </w:rPr>
        <w:t xml:space="preserve"> their </w:t>
      </w:r>
      <w:r w:rsidR="00804CEE">
        <w:rPr>
          <w:rFonts w:cs="Times New Roman"/>
          <w:szCs w:val="24"/>
        </w:rPr>
        <w:t xml:space="preserve">daily </w:t>
      </w:r>
      <w:r w:rsidRPr="00013B57">
        <w:rPr>
          <w:rFonts w:cs="Times New Roman"/>
          <w:szCs w:val="24"/>
        </w:rPr>
        <w:t xml:space="preserve">work. The first one relates to a lack of opportunity for women to advance their careers. </w:t>
      </w:r>
      <w:r w:rsidR="00804CEE">
        <w:rPr>
          <w:rFonts w:cs="Times New Roman"/>
          <w:szCs w:val="24"/>
        </w:rPr>
        <w:t>The</w:t>
      </w:r>
      <w:r w:rsidRPr="00013B57">
        <w:rPr>
          <w:rFonts w:cs="Times New Roman"/>
          <w:szCs w:val="24"/>
        </w:rPr>
        <w:t xml:space="preserve"> second obstacle relates to the absence of institutional mechanisms that support women working within the media industry. (Fojo Media Institute, 2016a). </w:t>
      </w:r>
    </w:p>
    <w:p w14:paraId="3C7768FD" w14:textId="77777777" w:rsidR="00CB0713" w:rsidRPr="00013B57" w:rsidRDefault="00CB0713" w:rsidP="00CB0713">
      <w:pPr>
        <w:rPr>
          <w:rFonts w:cs="Times New Roman"/>
          <w:szCs w:val="24"/>
        </w:rPr>
      </w:pPr>
      <w:r w:rsidRPr="00013B57">
        <w:rPr>
          <w:rFonts w:cs="Times New Roman"/>
          <w:szCs w:val="24"/>
        </w:rPr>
        <w:t xml:space="preserve">Although the majority of women journalists included in the study had received training from international NGOs – with equal opportunities for men and women to participate – the training equations were missing the aspects of safety and gender; two critically </w:t>
      </w:r>
      <w:r w:rsidRPr="00013B57">
        <w:rPr>
          <w:rFonts w:cs="Times New Roman"/>
          <w:szCs w:val="24"/>
        </w:rPr>
        <w:lastRenderedPageBreak/>
        <w:t>important areas of training for a transformative society like Myanmar. The report illuminates the way in which women media professionals are particularly exposed to security threats, which hinders them from working on equal footing with men. Due to on-going conflicts in many areas of Myanmar, the issue of security for women media workers has become a key factor behind the relatively low number of women journalists in the states and divisions. The political instability has made parents oppose their daughter</w:t>
      </w:r>
      <w:r w:rsidR="0074384B">
        <w:rPr>
          <w:rFonts w:cs="Times New Roman"/>
          <w:szCs w:val="24"/>
        </w:rPr>
        <w:t>s</w:t>
      </w:r>
      <w:r w:rsidRPr="00013B57">
        <w:rPr>
          <w:rFonts w:cs="Times New Roman"/>
          <w:szCs w:val="24"/>
        </w:rPr>
        <w:t xml:space="preserve"> entering the media industry, and unsafe roads are making it difficult for women journalists to travel on their assignment. Consequently, the media coverage of conflict related stories tend to be predominantly assigned to male reporters. As a result, the marginalization of women is often reflected in the absence of women’s perspectives on political and societal issues; a fact which ultimately constitutes a risk of biased and unbalanced news representation in Myanmar media (Fojo Media Institute, 2016a).</w:t>
      </w:r>
    </w:p>
    <w:p w14:paraId="4C037425" w14:textId="77777777" w:rsidR="00CB0713" w:rsidRPr="00013B57" w:rsidRDefault="00CB0713" w:rsidP="00CB0713">
      <w:pPr>
        <w:rPr>
          <w:rFonts w:cs="Times New Roman"/>
          <w:szCs w:val="24"/>
        </w:rPr>
      </w:pPr>
      <w:r w:rsidRPr="00013B57">
        <w:rPr>
          <w:rFonts w:cs="Times New Roman"/>
          <w:szCs w:val="24"/>
        </w:rPr>
        <w:t>Fojo’s recommendations for gender equality in the Myanmar media landscape include active promotion of gender equality to, and influence over, the media through;</w:t>
      </w:r>
    </w:p>
    <w:p w14:paraId="3B8B9F29" w14:textId="77777777" w:rsidR="00CB0713" w:rsidRPr="00013B57" w:rsidRDefault="00CB0713" w:rsidP="00CB0713">
      <w:pPr>
        <w:pStyle w:val="ListParagraph"/>
        <w:numPr>
          <w:ilvl w:val="0"/>
          <w:numId w:val="45"/>
        </w:numPr>
        <w:spacing w:after="0"/>
        <w:rPr>
          <w:rFonts w:cs="Times New Roman"/>
          <w:szCs w:val="24"/>
        </w:rPr>
      </w:pPr>
      <w:r w:rsidRPr="00013B57">
        <w:rPr>
          <w:rFonts w:cs="Times New Roman"/>
          <w:szCs w:val="24"/>
        </w:rPr>
        <w:t>The development of a public service media law which includes principles of diversity and pluralism</w:t>
      </w:r>
    </w:p>
    <w:p w14:paraId="7665BB10" w14:textId="77777777" w:rsidR="00CB0713" w:rsidRPr="00013B57" w:rsidRDefault="00CB0713" w:rsidP="00CB0713">
      <w:pPr>
        <w:pStyle w:val="ListParagraph"/>
        <w:numPr>
          <w:ilvl w:val="0"/>
          <w:numId w:val="45"/>
        </w:numPr>
        <w:spacing w:after="0"/>
        <w:rPr>
          <w:rFonts w:cs="Times New Roman"/>
          <w:szCs w:val="24"/>
        </w:rPr>
      </w:pPr>
      <w:r w:rsidRPr="00013B57">
        <w:rPr>
          <w:rFonts w:cs="Times New Roman"/>
          <w:szCs w:val="24"/>
        </w:rPr>
        <w:t>The implementation of firm gender equality and sexual harassment policies within media houses</w:t>
      </w:r>
    </w:p>
    <w:p w14:paraId="37C6467B" w14:textId="77777777" w:rsidR="00CB0713" w:rsidRPr="00013B57" w:rsidRDefault="00CB0713" w:rsidP="00CB0713">
      <w:pPr>
        <w:pStyle w:val="ListParagraph"/>
        <w:numPr>
          <w:ilvl w:val="0"/>
          <w:numId w:val="45"/>
        </w:numPr>
        <w:spacing w:after="0"/>
        <w:rPr>
          <w:rFonts w:cs="Times New Roman"/>
          <w:szCs w:val="24"/>
        </w:rPr>
      </w:pPr>
      <w:r w:rsidRPr="00013B57">
        <w:rPr>
          <w:rFonts w:cs="Times New Roman"/>
          <w:szCs w:val="24"/>
        </w:rPr>
        <w:t>The incorporation of gender and diversity in journalism curricula of universities and other media related academic curricula</w:t>
      </w:r>
    </w:p>
    <w:p w14:paraId="4C8AA54A" w14:textId="77777777" w:rsidR="00CB0713" w:rsidRPr="00013B57" w:rsidRDefault="00CB0713" w:rsidP="00CB0713">
      <w:pPr>
        <w:pStyle w:val="ListParagraph"/>
        <w:numPr>
          <w:ilvl w:val="0"/>
          <w:numId w:val="45"/>
        </w:numPr>
        <w:spacing w:after="0"/>
        <w:rPr>
          <w:rFonts w:cs="Times New Roman"/>
          <w:szCs w:val="24"/>
        </w:rPr>
      </w:pPr>
      <w:r w:rsidRPr="00013B57">
        <w:rPr>
          <w:rFonts w:cs="Times New Roman"/>
          <w:szCs w:val="24"/>
        </w:rPr>
        <w:t>The promotion and development of media networks and associations that work towards strengthening women’s right in the media field</w:t>
      </w:r>
    </w:p>
    <w:p w14:paraId="7DF3E218" w14:textId="77777777" w:rsidR="00CB0713" w:rsidRPr="00013B57" w:rsidRDefault="00CB0713" w:rsidP="00CB0713">
      <w:pPr>
        <w:pStyle w:val="ListParagraph"/>
        <w:numPr>
          <w:ilvl w:val="0"/>
          <w:numId w:val="45"/>
        </w:numPr>
        <w:spacing w:after="0"/>
        <w:rPr>
          <w:rFonts w:cs="Times New Roman"/>
          <w:szCs w:val="24"/>
        </w:rPr>
      </w:pPr>
      <w:r w:rsidRPr="00013B57">
        <w:rPr>
          <w:rFonts w:cs="Times New Roman"/>
          <w:szCs w:val="24"/>
        </w:rPr>
        <w:t>The provision of training in gender awareness and sensitivity for both men and women in media houses</w:t>
      </w:r>
    </w:p>
    <w:p w14:paraId="1035A73C" w14:textId="77777777" w:rsidR="00CB0713" w:rsidRPr="00013B57" w:rsidRDefault="00CB0713" w:rsidP="00CB0713">
      <w:pPr>
        <w:spacing w:after="0"/>
        <w:rPr>
          <w:rFonts w:cs="Times New Roman"/>
          <w:szCs w:val="24"/>
        </w:rPr>
      </w:pPr>
    </w:p>
    <w:p w14:paraId="755D6DA7" w14:textId="2873BC49" w:rsidR="00042734" w:rsidRPr="00013B57" w:rsidRDefault="00CB0713" w:rsidP="00CB0713">
      <w:pPr>
        <w:spacing w:after="0"/>
        <w:rPr>
          <w:rFonts w:cs="Times New Roman"/>
          <w:szCs w:val="24"/>
        </w:rPr>
      </w:pPr>
      <w:r w:rsidRPr="00013B57">
        <w:rPr>
          <w:rFonts w:cs="Times New Roman"/>
          <w:szCs w:val="24"/>
        </w:rPr>
        <w:t xml:space="preserve">Moreover, Fojo and IMS have </w:t>
      </w:r>
      <w:r w:rsidR="00906930">
        <w:rPr>
          <w:rFonts w:cs="Times New Roman"/>
          <w:szCs w:val="24"/>
        </w:rPr>
        <w:t>supported the creation of the</w:t>
      </w:r>
      <w:r w:rsidRPr="00013B57">
        <w:rPr>
          <w:rFonts w:cs="Times New Roman"/>
          <w:szCs w:val="24"/>
        </w:rPr>
        <w:t xml:space="preserve"> Myanmar Press Council (MNMC)</w:t>
      </w:r>
      <w:r w:rsidR="00210C76" w:rsidRPr="00210C76">
        <w:t xml:space="preserve"> </w:t>
      </w:r>
      <w:r w:rsidR="00210C76">
        <w:rPr>
          <w:rFonts w:cs="Times New Roman"/>
          <w:szCs w:val="24"/>
        </w:rPr>
        <w:t xml:space="preserve">under </w:t>
      </w:r>
      <w:r w:rsidRPr="00013B57">
        <w:rPr>
          <w:rFonts w:cs="Times New Roman"/>
          <w:szCs w:val="24"/>
        </w:rPr>
        <w:t>which</w:t>
      </w:r>
      <w:r w:rsidR="007E0088">
        <w:rPr>
          <w:rFonts w:cs="Times New Roman"/>
          <w:szCs w:val="24"/>
        </w:rPr>
        <w:t xml:space="preserve"> umbrella</w:t>
      </w:r>
      <w:r w:rsidRPr="00013B57">
        <w:rPr>
          <w:rFonts w:cs="Times New Roman"/>
          <w:szCs w:val="24"/>
        </w:rPr>
        <w:t xml:space="preserve"> two safety training workshops have been conducted so far: one in Yangon in December 2016 and one in Taunggyi in January 2017.</w:t>
      </w:r>
    </w:p>
    <w:p w14:paraId="1C449D1A" w14:textId="77777777" w:rsidR="00CB0713" w:rsidRPr="00042734" w:rsidRDefault="00042734" w:rsidP="00042734">
      <w:pPr>
        <w:pStyle w:val="Heading3"/>
        <w:rPr>
          <w:rFonts w:ascii="Times New Roman" w:hAnsi="Times New Roman"/>
          <w:sz w:val="24"/>
        </w:rPr>
      </w:pPr>
      <w:r>
        <w:t>Russia and Belarus</w:t>
      </w:r>
    </w:p>
    <w:p w14:paraId="0F4BA49F" w14:textId="77777777" w:rsidR="00CB0713" w:rsidRPr="00013B57" w:rsidRDefault="00CB0713" w:rsidP="00CB0713">
      <w:pPr>
        <w:rPr>
          <w:rFonts w:cs="Times New Roman"/>
          <w:szCs w:val="24"/>
        </w:rPr>
      </w:pPr>
      <w:r w:rsidRPr="00013B57">
        <w:rPr>
          <w:rFonts w:cs="Times New Roman"/>
          <w:szCs w:val="24"/>
        </w:rPr>
        <w:t>Research conducted by Fojo and its partners in Russia and Belarus reveals how gender bias is built into the power structures of media organizations. While women make up more than half of the Russian med</w:t>
      </w:r>
      <w:r w:rsidR="00042734">
        <w:rPr>
          <w:rFonts w:cs="Times New Roman"/>
          <w:szCs w:val="24"/>
        </w:rPr>
        <w:t xml:space="preserve">ia executives on a local level, </w:t>
      </w:r>
      <w:r w:rsidRPr="00013B57">
        <w:rPr>
          <w:rFonts w:cs="Times New Roman"/>
          <w:szCs w:val="24"/>
        </w:rPr>
        <w:t xml:space="preserve">in regional media </w:t>
      </w:r>
      <w:r w:rsidR="00042734">
        <w:rPr>
          <w:rFonts w:cs="Times New Roman"/>
          <w:szCs w:val="24"/>
        </w:rPr>
        <w:t>they</w:t>
      </w:r>
      <w:r w:rsidRPr="00013B57">
        <w:rPr>
          <w:rFonts w:cs="Times New Roman"/>
          <w:szCs w:val="24"/>
        </w:rPr>
        <w:t xml:space="preserve"> only make up 36 and in federal media only 10 percent. Hence, the closer to power the fewer the women. Similar results have been found in the media context of Belarus, where women make up 70 percent of the journalist corps while the remaining 30 percent male professionals virtually all hold some kind of supervisory position. The findings point </w:t>
      </w:r>
      <w:r w:rsidRPr="00013B57">
        <w:rPr>
          <w:rFonts w:cs="Times New Roman"/>
          <w:szCs w:val="24"/>
        </w:rPr>
        <w:lastRenderedPageBreak/>
        <w:t xml:space="preserve">towards prejudices against women and their abilities that are ingrained in society as the core of the gender power imbalance. The research consisted of in-depth interviews, focus group discussions and an on-line questionnaire covering more than 400 respondents (Fojo Media Institute, 2016b). </w:t>
      </w:r>
    </w:p>
    <w:p w14:paraId="63F727C0" w14:textId="77777777" w:rsidR="00EE21F0" w:rsidRPr="00EE21F0" w:rsidRDefault="00CB0713" w:rsidP="00EE21F0">
      <w:pPr>
        <w:rPr>
          <w:rFonts w:cs="Times New Roman"/>
          <w:szCs w:val="24"/>
        </w:rPr>
      </w:pPr>
      <w:r w:rsidRPr="00013B57">
        <w:rPr>
          <w:rFonts w:cs="Times New Roman"/>
          <w:szCs w:val="24"/>
        </w:rPr>
        <w:t>In addition to the above mentioned research, Fojo has conducted a draft report on the Russian media environment which highlights gender aspects of media workers employment and career. The purpose of this report is inter alia to identify gender aspects of salary levels and career prospects in the Russian media industry, as well as to analyse the impact of gender on the choice of topic and content of media publications. Moreover, the report includes an analysis of gender stereotypes among those employed in the Russian media as well as the distribution of men and women within different professions and positions. The draft is available in Russian and will be translated into English within short.</w:t>
      </w:r>
    </w:p>
    <w:p w14:paraId="1BBCCF3D" w14:textId="77777777" w:rsidR="00CB0713" w:rsidRPr="00EE21F0" w:rsidRDefault="00EE21F0" w:rsidP="00EE21F0">
      <w:pPr>
        <w:pStyle w:val="Heading3"/>
        <w:rPr>
          <w:rFonts w:ascii="Times New Roman" w:hAnsi="Times New Roman"/>
          <w:sz w:val="24"/>
        </w:rPr>
      </w:pPr>
      <w:r>
        <w:t>Rwanda</w:t>
      </w:r>
    </w:p>
    <w:p w14:paraId="35670C83" w14:textId="6EFBEBEB" w:rsidR="00EE21F0" w:rsidRDefault="00CB0713" w:rsidP="00CB0713">
      <w:pPr>
        <w:shd w:val="clear" w:color="auto" w:fill="FFFFFF"/>
        <w:spacing w:after="0"/>
        <w:rPr>
          <w:rFonts w:eastAsia="Times New Roman" w:cs="Times New Roman"/>
          <w:szCs w:val="24"/>
          <w:lang w:eastAsia="sv-SE"/>
        </w:rPr>
      </w:pPr>
      <w:r w:rsidRPr="00210C76">
        <w:rPr>
          <w:rFonts w:eastAsia="Times New Roman" w:cs="Times New Roman"/>
          <w:szCs w:val="24"/>
          <w:lang w:eastAsia="sv-SE"/>
        </w:rPr>
        <w:t>In </w:t>
      </w:r>
      <w:r w:rsidRPr="00210C76">
        <w:rPr>
          <w:rFonts w:eastAsia="Times New Roman" w:cs="Times New Roman"/>
          <w:bCs/>
          <w:szCs w:val="24"/>
          <w:lang w:eastAsia="sv-SE"/>
        </w:rPr>
        <w:t>Rwanda</w:t>
      </w:r>
      <w:r w:rsidRPr="00210C76">
        <w:rPr>
          <w:rFonts w:eastAsia="Times New Roman" w:cs="Times New Roman"/>
          <w:szCs w:val="24"/>
          <w:lang w:eastAsia="sv-SE"/>
        </w:rPr>
        <w:t>, media is considered as one of the areas where gender equality has had limited su</w:t>
      </w:r>
      <w:r w:rsidR="00EE21F0" w:rsidRPr="00210C76">
        <w:rPr>
          <w:rFonts w:eastAsia="Times New Roman" w:cs="Times New Roman"/>
          <w:szCs w:val="24"/>
          <w:lang w:eastAsia="sv-SE"/>
        </w:rPr>
        <w:t>ccess. Men continue to dominate</w:t>
      </w:r>
      <w:r w:rsidRPr="00210C76">
        <w:rPr>
          <w:rFonts w:eastAsia="Times New Roman" w:cs="Times New Roman"/>
          <w:szCs w:val="24"/>
          <w:lang w:eastAsia="sv-SE"/>
        </w:rPr>
        <w:t xml:space="preserve"> top positions and hard news reporting jobs. Gender-based corruption, such as sexual harassment, is widespread in the recruitment process as well as in the working conditions for female media practitioners. </w:t>
      </w:r>
      <w:r w:rsidR="00EE1DB2">
        <w:rPr>
          <w:rFonts w:eastAsia="Times New Roman" w:cs="Times New Roman"/>
          <w:szCs w:val="24"/>
          <w:lang w:eastAsia="sv-SE"/>
        </w:rPr>
        <w:t xml:space="preserve">In </w:t>
      </w:r>
      <w:proofErr w:type="spellStart"/>
      <w:r w:rsidR="00EE1DB2">
        <w:rPr>
          <w:rFonts w:eastAsia="Times New Roman" w:cs="Times New Roman"/>
          <w:szCs w:val="24"/>
          <w:lang w:eastAsia="sv-SE"/>
        </w:rPr>
        <w:t>general</w:t>
      </w:r>
      <w:proofErr w:type="gramStart"/>
      <w:r w:rsidR="00EE1DB2">
        <w:rPr>
          <w:rFonts w:eastAsia="Times New Roman" w:cs="Times New Roman"/>
          <w:szCs w:val="24"/>
          <w:lang w:eastAsia="sv-SE"/>
        </w:rPr>
        <w:t>,t</w:t>
      </w:r>
      <w:r w:rsidRPr="00210C76">
        <w:rPr>
          <w:rFonts w:eastAsia="Times New Roman" w:cs="Times New Roman"/>
          <w:szCs w:val="24"/>
          <w:lang w:eastAsia="sv-SE"/>
        </w:rPr>
        <w:t>he</w:t>
      </w:r>
      <w:proofErr w:type="spellEnd"/>
      <w:proofErr w:type="gramEnd"/>
      <w:r w:rsidRPr="00210C76">
        <w:rPr>
          <w:rFonts w:eastAsia="Times New Roman" w:cs="Times New Roman"/>
          <w:szCs w:val="24"/>
          <w:lang w:eastAsia="sv-SE"/>
        </w:rPr>
        <w:t xml:space="preserve"> risk of threats is met with self-censorship in the editorial offices. </w:t>
      </w:r>
    </w:p>
    <w:p w14:paraId="4D57BDA7" w14:textId="77777777" w:rsidR="00AE1B3E" w:rsidRPr="00210C76" w:rsidRDefault="00AE1B3E" w:rsidP="00CB0713">
      <w:pPr>
        <w:shd w:val="clear" w:color="auto" w:fill="FFFFFF"/>
        <w:spacing w:after="0"/>
        <w:rPr>
          <w:rFonts w:eastAsia="Times New Roman" w:cs="Times New Roman"/>
          <w:szCs w:val="24"/>
          <w:lang w:eastAsia="sv-SE"/>
        </w:rPr>
      </w:pPr>
    </w:p>
    <w:p w14:paraId="3A13951F" w14:textId="77777777" w:rsidR="00CB0713" w:rsidRPr="00210C76" w:rsidRDefault="00CB0713" w:rsidP="00CB0713">
      <w:pPr>
        <w:shd w:val="clear" w:color="auto" w:fill="FFFFFF"/>
        <w:spacing w:after="0"/>
        <w:rPr>
          <w:rFonts w:eastAsia="Times New Roman" w:cs="Times New Roman"/>
          <w:szCs w:val="24"/>
          <w:lang w:eastAsia="sv-SE"/>
        </w:rPr>
      </w:pPr>
      <w:r w:rsidRPr="00210C76">
        <w:rPr>
          <w:rFonts w:eastAsia="Times New Roman" w:cs="Times New Roman"/>
          <w:szCs w:val="24"/>
          <w:lang w:eastAsia="sv-SE"/>
        </w:rPr>
        <w:t xml:space="preserve">Fojo is </w:t>
      </w:r>
      <w:r w:rsidR="00EE21F0" w:rsidRPr="00210C76">
        <w:rPr>
          <w:rFonts w:eastAsia="Times New Roman" w:cs="Times New Roman"/>
          <w:szCs w:val="24"/>
          <w:lang w:eastAsia="sv-SE"/>
        </w:rPr>
        <w:t>engaged in</w:t>
      </w:r>
      <w:r w:rsidRPr="00210C76">
        <w:rPr>
          <w:rFonts w:eastAsia="Times New Roman" w:cs="Times New Roman"/>
          <w:szCs w:val="24"/>
          <w:lang w:eastAsia="sv-SE"/>
        </w:rPr>
        <w:t xml:space="preserve"> </w:t>
      </w:r>
      <w:r w:rsidR="00EE21F0" w:rsidRPr="00210C76">
        <w:rPr>
          <w:rFonts w:eastAsia="Times New Roman" w:cs="Times New Roman"/>
          <w:szCs w:val="24"/>
          <w:lang w:eastAsia="sv-SE"/>
        </w:rPr>
        <w:t>improving the</w:t>
      </w:r>
      <w:r w:rsidRPr="00210C76">
        <w:rPr>
          <w:rFonts w:eastAsia="Times New Roman" w:cs="Times New Roman"/>
          <w:szCs w:val="24"/>
          <w:lang w:eastAsia="sv-SE"/>
        </w:rPr>
        <w:t xml:space="preserve"> education at the School of Journalism at the University of Rwanda and has established a volunteer progra</w:t>
      </w:r>
      <w:r w:rsidR="00EE21F0" w:rsidRPr="00210C76">
        <w:rPr>
          <w:rFonts w:eastAsia="Times New Roman" w:cs="Times New Roman"/>
          <w:szCs w:val="24"/>
          <w:lang w:eastAsia="sv-SE"/>
        </w:rPr>
        <w:t xml:space="preserve">m with journalists from Sweden. </w:t>
      </w:r>
      <w:r w:rsidRPr="00210C76">
        <w:rPr>
          <w:rFonts w:eastAsia="Times New Roman" w:cs="Times New Roman"/>
          <w:szCs w:val="24"/>
          <w:lang w:eastAsia="sv-SE"/>
        </w:rPr>
        <w:t xml:space="preserve">Through this program, Fojo </w:t>
      </w:r>
      <w:r w:rsidR="00EE21F0" w:rsidRPr="00210C76">
        <w:rPr>
          <w:rFonts w:eastAsia="Times New Roman" w:cs="Times New Roman"/>
          <w:szCs w:val="24"/>
          <w:lang w:eastAsia="sv-SE"/>
        </w:rPr>
        <w:t>is</w:t>
      </w:r>
      <w:r w:rsidRPr="00210C76">
        <w:rPr>
          <w:rFonts w:eastAsia="Times New Roman" w:cs="Times New Roman"/>
          <w:szCs w:val="24"/>
          <w:lang w:eastAsia="sv-SE"/>
        </w:rPr>
        <w:t xml:space="preserve"> strengthening female journalism students in particular through:</w:t>
      </w:r>
    </w:p>
    <w:p w14:paraId="1C4C9DDB" w14:textId="77777777" w:rsidR="00CB0713" w:rsidRPr="00210C76" w:rsidRDefault="00CB0713" w:rsidP="00CB0713">
      <w:pPr>
        <w:shd w:val="clear" w:color="auto" w:fill="FFFFFF"/>
        <w:spacing w:after="0" w:line="240" w:lineRule="auto"/>
        <w:rPr>
          <w:rFonts w:eastAsia="Times New Roman" w:cs="Times New Roman"/>
          <w:szCs w:val="24"/>
          <w:lang w:eastAsia="sv-SE"/>
        </w:rPr>
      </w:pPr>
    </w:p>
    <w:p w14:paraId="42509AFF" w14:textId="77777777" w:rsidR="00CB0713" w:rsidRPr="00210C76" w:rsidRDefault="00CB0713" w:rsidP="00CB0713">
      <w:pPr>
        <w:numPr>
          <w:ilvl w:val="0"/>
          <w:numId w:val="46"/>
        </w:numPr>
        <w:shd w:val="clear" w:color="auto" w:fill="FFFFFF"/>
        <w:spacing w:after="0"/>
        <w:rPr>
          <w:rFonts w:eastAsia="Times New Roman" w:cs="Times New Roman"/>
          <w:szCs w:val="24"/>
          <w:lang w:eastAsia="sv-SE"/>
        </w:rPr>
      </w:pPr>
      <w:r w:rsidRPr="00210C76">
        <w:rPr>
          <w:rFonts w:eastAsia="Times New Roman" w:cs="Times New Roman"/>
          <w:szCs w:val="24"/>
          <w:lang w:eastAsia="sv-SE"/>
        </w:rPr>
        <w:t>Using a gender perspective throughout the training</w:t>
      </w:r>
    </w:p>
    <w:p w14:paraId="29570A92" w14:textId="77777777" w:rsidR="00CB0713" w:rsidRPr="00210C76" w:rsidRDefault="00CB0713" w:rsidP="00CB0713">
      <w:pPr>
        <w:numPr>
          <w:ilvl w:val="0"/>
          <w:numId w:val="46"/>
        </w:numPr>
        <w:shd w:val="clear" w:color="auto" w:fill="FFFFFF"/>
        <w:spacing w:after="0"/>
        <w:rPr>
          <w:rFonts w:eastAsia="Times New Roman" w:cs="Times New Roman"/>
          <w:szCs w:val="24"/>
          <w:lang w:eastAsia="sv-SE"/>
        </w:rPr>
      </w:pPr>
      <w:r w:rsidRPr="00210C76">
        <w:rPr>
          <w:rFonts w:eastAsia="Times New Roman" w:cs="Times New Roman"/>
          <w:szCs w:val="24"/>
          <w:lang w:eastAsia="sv-SE"/>
        </w:rPr>
        <w:t>A strong gender perspective in the Baseline Study for the project to identify specific threats, obstacles and problems for women journalists/journalism students</w:t>
      </w:r>
    </w:p>
    <w:p w14:paraId="0B3D4607" w14:textId="77777777" w:rsidR="00CB0713" w:rsidRPr="00210C76" w:rsidRDefault="00CB0713" w:rsidP="00CB0713">
      <w:pPr>
        <w:numPr>
          <w:ilvl w:val="0"/>
          <w:numId w:val="46"/>
        </w:numPr>
        <w:shd w:val="clear" w:color="auto" w:fill="FFFFFF"/>
        <w:spacing w:after="0"/>
        <w:rPr>
          <w:rFonts w:eastAsia="Times New Roman" w:cs="Times New Roman"/>
          <w:szCs w:val="24"/>
          <w:lang w:eastAsia="sv-SE"/>
        </w:rPr>
      </w:pPr>
      <w:r w:rsidRPr="00210C76">
        <w:rPr>
          <w:rFonts w:eastAsia="Times New Roman" w:cs="Times New Roman"/>
          <w:szCs w:val="24"/>
          <w:lang w:eastAsia="sv-SE"/>
        </w:rPr>
        <w:t xml:space="preserve">A curriculum </w:t>
      </w:r>
      <w:r w:rsidR="00EE21F0" w:rsidRPr="00210C76">
        <w:rPr>
          <w:rFonts w:eastAsia="Times New Roman" w:cs="Times New Roman"/>
          <w:szCs w:val="24"/>
          <w:lang w:eastAsia="sv-SE"/>
        </w:rPr>
        <w:t>review of the three-</w:t>
      </w:r>
      <w:r w:rsidRPr="00210C76">
        <w:rPr>
          <w:rFonts w:eastAsia="Times New Roman" w:cs="Times New Roman"/>
          <w:szCs w:val="24"/>
          <w:lang w:eastAsia="sv-SE"/>
        </w:rPr>
        <w:t>year training with a specific module about gender issues</w:t>
      </w:r>
    </w:p>
    <w:p w14:paraId="48B43CDB" w14:textId="77777777" w:rsidR="00CB0713" w:rsidRPr="00210C76" w:rsidRDefault="00CB0713" w:rsidP="00CB0713">
      <w:pPr>
        <w:numPr>
          <w:ilvl w:val="0"/>
          <w:numId w:val="46"/>
        </w:numPr>
        <w:shd w:val="clear" w:color="auto" w:fill="FFFFFF"/>
        <w:spacing w:after="0"/>
        <w:rPr>
          <w:rFonts w:eastAsia="Times New Roman" w:cs="Times New Roman"/>
          <w:szCs w:val="24"/>
          <w:lang w:eastAsia="sv-SE"/>
        </w:rPr>
      </w:pPr>
      <w:r w:rsidRPr="00210C76">
        <w:rPr>
          <w:rFonts w:eastAsia="Times New Roman" w:cs="Times New Roman"/>
          <w:szCs w:val="24"/>
          <w:lang w:eastAsia="sv-SE"/>
        </w:rPr>
        <w:t>Short courses for professional journalists to raise awareness about gender issues</w:t>
      </w:r>
    </w:p>
    <w:p w14:paraId="458F6DE2" w14:textId="77777777" w:rsidR="00CB0713" w:rsidRPr="00210C76" w:rsidRDefault="00CB0713" w:rsidP="00CB0713">
      <w:pPr>
        <w:numPr>
          <w:ilvl w:val="0"/>
          <w:numId w:val="46"/>
        </w:numPr>
        <w:shd w:val="clear" w:color="auto" w:fill="FFFFFF"/>
        <w:spacing w:after="0"/>
        <w:rPr>
          <w:rFonts w:eastAsia="Times New Roman" w:cs="Times New Roman"/>
          <w:szCs w:val="24"/>
          <w:lang w:eastAsia="sv-SE"/>
        </w:rPr>
      </w:pPr>
      <w:r w:rsidRPr="00210C76">
        <w:rPr>
          <w:rFonts w:eastAsia="Times New Roman" w:cs="Times New Roman"/>
          <w:szCs w:val="24"/>
          <w:lang w:eastAsia="sv-SE"/>
        </w:rPr>
        <w:t>Female volunteers and lecturers acting as role models</w:t>
      </w:r>
    </w:p>
    <w:p w14:paraId="2A774627" w14:textId="77777777" w:rsidR="00CB0713" w:rsidRPr="00013B57" w:rsidRDefault="00CB0713" w:rsidP="00CB0713">
      <w:pPr>
        <w:shd w:val="clear" w:color="auto" w:fill="FFFFFF"/>
        <w:spacing w:after="0"/>
        <w:rPr>
          <w:rFonts w:eastAsia="Times New Roman" w:cs="Times New Roman"/>
          <w:color w:val="222222"/>
          <w:szCs w:val="24"/>
          <w:lang w:eastAsia="sv-SE"/>
        </w:rPr>
      </w:pPr>
    </w:p>
    <w:p w14:paraId="3CCB11D9" w14:textId="77777777" w:rsidR="00CB0713" w:rsidRPr="00013B57" w:rsidRDefault="00CB0713" w:rsidP="00CB0713">
      <w:pPr>
        <w:shd w:val="clear" w:color="auto" w:fill="FFFFFF"/>
        <w:spacing w:after="0"/>
        <w:rPr>
          <w:rFonts w:eastAsia="Times New Roman" w:cs="Times New Roman"/>
          <w:color w:val="222222"/>
          <w:szCs w:val="24"/>
          <w:lang w:eastAsia="sv-SE"/>
        </w:rPr>
      </w:pPr>
    </w:p>
    <w:p w14:paraId="557876D7" w14:textId="77777777" w:rsidR="00EE21F0" w:rsidRDefault="00EE21F0" w:rsidP="00804CEE">
      <w:pPr>
        <w:rPr>
          <w:rFonts w:cs="Times New Roman"/>
          <w:szCs w:val="24"/>
        </w:rPr>
      </w:pPr>
    </w:p>
    <w:p w14:paraId="0973FB1D" w14:textId="77777777" w:rsidR="00CB0713" w:rsidRPr="00EE21F0" w:rsidRDefault="00EE21F0" w:rsidP="00EE21F0">
      <w:pPr>
        <w:pStyle w:val="Heading2"/>
        <w:rPr>
          <w:rFonts w:ascii="Times New Roman" w:hAnsi="Times New Roman"/>
          <w:sz w:val="24"/>
        </w:rPr>
      </w:pPr>
      <w:r>
        <w:lastRenderedPageBreak/>
        <w:t>Zimbabwe</w:t>
      </w:r>
    </w:p>
    <w:p w14:paraId="51967827" w14:textId="36F1221A" w:rsidR="00210C76" w:rsidRPr="00210C76" w:rsidRDefault="00CB0713" w:rsidP="00CB0713">
      <w:pPr>
        <w:shd w:val="clear" w:color="auto" w:fill="FFFFFF"/>
        <w:spacing w:after="0"/>
        <w:rPr>
          <w:rFonts w:cs="Times New Roman"/>
          <w:szCs w:val="24"/>
          <w:shd w:val="clear" w:color="auto" w:fill="FFFFFF"/>
        </w:rPr>
      </w:pPr>
      <w:r w:rsidRPr="00210C76">
        <w:rPr>
          <w:rStyle w:val="Strong"/>
          <w:rFonts w:cs="Times New Roman"/>
          <w:b w:val="0"/>
          <w:color w:val="2C2D30"/>
          <w:szCs w:val="24"/>
          <w:shd w:val="clear" w:color="auto" w:fill="FFFFFF"/>
        </w:rPr>
        <w:t>The media industry in Zimbabwe is hampered by repressive media laws, self-censorship, low revenue and lack of qualified journalists.</w:t>
      </w:r>
      <w:r w:rsidRPr="00013B57">
        <w:rPr>
          <w:rStyle w:val="Strong"/>
          <w:rFonts w:cs="Times New Roman"/>
          <w:color w:val="2C2D30"/>
          <w:szCs w:val="24"/>
          <w:shd w:val="clear" w:color="auto" w:fill="FFFFFF"/>
        </w:rPr>
        <w:t xml:space="preserve"> </w:t>
      </w:r>
      <w:r w:rsidRPr="00210C76">
        <w:rPr>
          <w:rFonts w:cs="Times New Roman"/>
          <w:szCs w:val="24"/>
          <w:shd w:val="clear" w:color="auto" w:fill="FFFFFF"/>
        </w:rPr>
        <w:t xml:space="preserve">There are however signs of reforms and several opportunities for change. </w:t>
      </w:r>
    </w:p>
    <w:p w14:paraId="148C4BA9" w14:textId="5BB60A72" w:rsidR="00210C76" w:rsidRPr="00210C76" w:rsidRDefault="00CB0713" w:rsidP="00CB0713">
      <w:pPr>
        <w:shd w:val="clear" w:color="auto" w:fill="FFFFFF"/>
        <w:spacing w:after="0"/>
        <w:rPr>
          <w:rFonts w:cs="Times New Roman"/>
          <w:szCs w:val="24"/>
          <w:shd w:val="clear" w:color="auto" w:fill="FFFFFF"/>
        </w:rPr>
      </w:pPr>
      <w:r w:rsidRPr="00210C76">
        <w:rPr>
          <w:rFonts w:cs="Times New Roman"/>
          <w:szCs w:val="24"/>
          <w:shd w:val="clear" w:color="auto" w:fill="FFFFFF"/>
        </w:rPr>
        <w:t>Having been engaged in media support in Zimbabwe since 2008, Fojo manages the Sida funded Swedish Media Development Programme in Zimbabwe since 2012. The programme aims to contribute to increased freedom of expression and a professional and independent media sector, serving democracy, human rights and development in Zimbabwe (Fojo Media Institute, 2016c).</w:t>
      </w:r>
    </w:p>
    <w:p w14:paraId="653F3D8D" w14:textId="71BBB0CC" w:rsidR="00210C76" w:rsidRPr="00210C76" w:rsidRDefault="00CB0713" w:rsidP="00CB0713">
      <w:pPr>
        <w:shd w:val="clear" w:color="auto" w:fill="FFFFFF"/>
        <w:spacing w:after="0"/>
        <w:rPr>
          <w:rFonts w:eastAsia="Times New Roman" w:cs="Times New Roman"/>
          <w:szCs w:val="24"/>
          <w:lang w:eastAsia="sv-SE"/>
        </w:rPr>
      </w:pPr>
      <w:r w:rsidRPr="00210C76">
        <w:rPr>
          <w:rFonts w:cs="Times New Roman"/>
          <w:szCs w:val="24"/>
          <w:shd w:val="clear" w:color="auto" w:fill="FFFFFF"/>
        </w:rPr>
        <w:t xml:space="preserve">In 2015, </w:t>
      </w:r>
      <w:r w:rsidRPr="00210C76">
        <w:rPr>
          <w:rFonts w:eastAsia="Times New Roman" w:cs="Times New Roman"/>
          <w:szCs w:val="24"/>
          <w:lang w:eastAsia="sv-SE"/>
        </w:rPr>
        <w:t>Fojo</w:t>
      </w:r>
      <w:r w:rsidR="00EE21F0" w:rsidRPr="00210C76">
        <w:rPr>
          <w:rFonts w:eastAsia="Times New Roman" w:cs="Times New Roman"/>
          <w:szCs w:val="24"/>
          <w:lang w:eastAsia="sv-SE"/>
        </w:rPr>
        <w:t>’s</w:t>
      </w:r>
      <w:r w:rsidRPr="00210C76">
        <w:rPr>
          <w:rFonts w:eastAsia="Times New Roman" w:cs="Times New Roman"/>
          <w:szCs w:val="24"/>
          <w:lang w:eastAsia="sv-SE"/>
        </w:rPr>
        <w:t xml:space="preserve"> partner Gender and Media Connect (GMC)</w:t>
      </w:r>
      <w:r w:rsidRPr="00210C76">
        <w:rPr>
          <w:rFonts w:cs="Times New Roman"/>
          <w:szCs w:val="24"/>
          <w:shd w:val="clear" w:color="auto" w:fill="FFFFFF"/>
        </w:rPr>
        <w:t xml:space="preserve"> partnered with the Zimbabwe Union of Journalists (ZUJ) on a nationwide programme training on sexual harassment issues in newsrooms throughout Zimbabwe. From this work, GMC and ZUJ produced the booklet called ‘Power, Patriarchy and Gender Discrimination in Zimbabwean Newsrooms’. </w:t>
      </w:r>
      <w:r w:rsidRPr="00210C76">
        <w:rPr>
          <w:rFonts w:eastAsia="Times New Roman" w:cs="Times New Roman"/>
          <w:szCs w:val="24"/>
          <w:lang w:eastAsia="sv-SE"/>
        </w:rPr>
        <w:t xml:space="preserve">On November 18, 2016 the Zimbabwean radio station Star FM carried out a training session on sexual harassment for their staff under the lead of GMC </w:t>
      </w:r>
      <w:r w:rsidRPr="00210C76">
        <w:rPr>
          <w:rFonts w:cs="Times New Roman"/>
          <w:szCs w:val="24"/>
          <w:shd w:val="clear" w:color="auto" w:fill="FFFFFF"/>
        </w:rPr>
        <w:t>(</w:t>
      </w:r>
      <w:proofErr w:type="spellStart"/>
      <w:r w:rsidRPr="00210C76">
        <w:rPr>
          <w:rFonts w:cs="Times New Roman"/>
          <w:szCs w:val="24"/>
          <w:shd w:val="clear" w:color="auto" w:fill="FFFFFF"/>
        </w:rPr>
        <w:t>Mujati</w:t>
      </w:r>
      <w:proofErr w:type="spellEnd"/>
      <w:r w:rsidRPr="00210C76">
        <w:rPr>
          <w:rFonts w:cs="Times New Roman"/>
          <w:szCs w:val="24"/>
          <w:shd w:val="clear" w:color="auto" w:fill="FFFFFF"/>
        </w:rPr>
        <w:t>, 2016)</w:t>
      </w:r>
      <w:r w:rsidRPr="00210C76">
        <w:rPr>
          <w:rFonts w:eastAsia="Times New Roman" w:cs="Times New Roman"/>
          <w:szCs w:val="24"/>
          <w:lang w:eastAsia="sv-SE"/>
        </w:rPr>
        <w:t xml:space="preserve">. </w:t>
      </w:r>
    </w:p>
    <w:p w14:paraId="529E3E2F" w14:textId="77777777" w:rsidR="00CB0713" w:rsidRPr="00210C76" w:rsidRDefault="00CB0713" w:rsidP="00CB0713">
      <w:pPr>
        <w:shd w:val="clear" w:color="auto" w:fill="FFFFFF"/>
        <w:spacing w:after="0"/>
        <w:rPr>
          <w:rFonts w:eastAsia="Times New Roman" w:cs="Times New Roman"/>
          <w:szCs w:val="24"/>
          <w:lang w:eastAsia="sv-SE"/>
        </w:rPr>
      </w:pPr>
      <w:r w:rsidRPr="00210C76">
        <w:rPr>
          <w:rFonts w:eastAsia="Times New Roman" w:cs="Times New Roman"/>
          <w:szCs w:val="24"/>
          <w:lang w:eastAsia="sv-SE"/>
        </w:rPr>
        <w:t xml:space="preserve">On December 2, 2016, GMC in partnership with Fojo and the </w:t>
      </w:r>
      <w:r w:rsidR="00EE21F0" w:rsidRPr="00210C76">
        <w:rPr>
          <w:rFonts w:eastAsia="Times New Roman" w:cs="Times New Roman"/>
          <w:szCs w:val="24"/>
          <w:lang w:eastAsia="sv-SE"/>
        </w:rPr>
        <w:t>E</w:t>
      </w:r>
      <w:r w:rsidRPr="00210C76">
        <w:rPr>
          <w:rFonts w:eastAsia="Times New Roman" w:cs="Times New Roman"/>
          <w:szCs w:val="24"/>
          <w:lang w:eastAsia="sv-SE"/>
        </w:rPr>
        <w:t>mbassy of Sweden held the candid talk ‘Women at the frontline of Zimbabwe Journalism - Challenges of staying the course’ (</w:t>
      </w:r>
      <w:r w:rsidR="00EE21F0" w:rsidRPr="00210C76">
        <w:rPr>
          <w:rFonts w:eastAsia="Times New Roman" w:cs="Times New Roman"/>
          <w:szCs w:val="24"/>
          <w:lang w:eastAsia="sv-SE"/>
        </w:rPr>
        <w:t xml:space="preserve">see </w:t>
      </w:r>
      <w:r w:rsidR="00C40BCF" w:rsidRPr="00210C76">
        <w:rPr>
          <w:rFonts w:eastAsia="Times New Roman" w:cs="Times New Roman"/>
          <w:szCs w:val="24"/>
          <w:lang w:eastAsia="sv-SE"/>
        </w:rPr>
        <w:t>Annex</w:t>
      </w:r>
      <w:r w:rsidR="00EE21F0" w:rsidRPr="00210C76">
        <w:rPr>
          <w:rFonts w:eastAsia="Times New Roman" w:cs="Times New Roman"/>
          <w:szCs w:val="24"/>
          <w:lang w:eastAsia="sv-SE"/>
        </w:rPr>
        <w:t xml:space="preserve"> 3</w:t>
      </w:r>
      <w:r w:rsidRPr="00210C76">
        <w:rPr>
          <w:rFonts w:eastAsia="Times New Roman" w:cs="Times New Roman"/>
          <w:szCs w:val="24"/>
          <w:lang w:eastAsia="sv-SE"/>
        </w:rPr>
        <w:t xml:space="preserve">). The event was attended by </w:t>
      </w:r>
      <w:r w:rsidR="00EE21F0" w:rsidRPr="00210C76">
        <w:rPr>
          <w:rFonts w:eastAsia="Times New Roman" w:cs="Times New Roman"/>
          <w:szCs w:val="24"/>
          <w:lang w:eastAsia="sv-SE"/>
        </w:rPr>
        <w:t>representatives</w:t>
      </w:r>
      <w:r w:rsidRPr="00210C76">
        <w:rPr>
          <w:rFonts w:eastAsia="Times New Roman" w:cs="Times New Roman"/>
          <w:szCs w:val="24"/>
          <w:lang w:eastAsia="sv-SE"/>
        </w:rPr>
        <w:t xml:space="preserve"> from media houses, CSOs, freelance journalists, journalism and media students and lecturers as well as donor communities. Key issues that were brought up during the candid talk’s panel discussions were related to sexual harassments, </w:t>
      </w:r>
      <w:r w:rsidRPr="0074384B">
        <w:rPr>
          <w:rFonts w:cs="Times New Roman"/>
          <w:szCs w:val="24"/>
        </w:rPr>
        <w:t>remuneration disparities and other</w:t>
      </w:r>
      <w:r w:rsidRPr="00783732">
        <w:rPr>
          <w:rFonts w:eastAsia="Times New Roman" w:cs="Times New Roman"/>
          <w:color w:val="222222"/>
          <w:szCs w:val="24"/>
          <w:lang w:eastAsia="sv-SE"/>
        </w:rPr>
        <w:t xml:space="preserve"> </w:t>
      </w:r>
      <w:r w:rsidRPr="0074384B">
        <w:rPr>
          <w:rFonts w:cs="Times New Roman"/>
          <w:szCs w:val="24"/>
        </w:rPr>
        <w:t>bottleneck issues that hinder female professional progression.</w:t>
      </w:r>
    </w:p>
    <w:p w14:paraId="1BC482BE" w14:textId="77777777" w:rsidR="00EE21F0" w:rsidRPr="00013B57" w:rsidRDefault="00EE21F0" w:rsidP="00EE21F0">
      <w:pPr>
        <w:pStyle w:val="Heading3"/>
      </w:pPr>
      <w:r w:rsidRPr="00013B57">
        <w:t>The MENA-region</w:t>
      </w:r>
    </w:p>
    <w:p w14:paraId="5CD87B8D" w14:textId="77777777" w:rsidR="00EE21F0" w:rsidRPr="00013B57" w:rsidRDefault="00EE21F0" w:rsidP="00EE21F0">
      <w:pPr>
        <w:rPr>
          <w:rFonts w:cs="Times New Roman"/>
          <w:szCs w:val="24"/>
        </w:rPr>
      </w:pPr>
      <w:r w:rsidRPr="00013B57">
        <w:rPr>
          <w:rFonts w:cs="Times New Roman"/>
          <w:szCs w:val="24"/>
        </w:rPr>
        <w:t>On the 1-3 November 2016</w:t>
      </w:r>
      <w:r w:rsidR="00905F6D">
        <w:rPr>
          <w:rFonts w:cs="Times New Roman"/>
          <w:szCs w:val="24"/>
        </w:rPr>
        <w:t>, Fojo</w:t>
      </w:r>
      <w:r w:rsidRPr="00013B57">
        <w:rPr>
          <w:rFonts w:cs="Times New Roman"/>
          <w:szCs w:val="24"/>
        </w:rPr>
        <w:t xml:space="preserve"> </w:t>
      </w:r>
      <w:r>
        <w:rPr>
          <w:rFonts w:cs="Times New Roman"/>
          <w:szCs w:val="24"/>
        </w:rPr>
        <w:t>and the</w:t>
      </w:r>
      <w:r w:rsidRPr="00013B57">
        <w:rPr>
          <w:rFonts w:cs="Times New Roman"/>
          <w:szCs w:val="24"/>
        </w:rPr>
        <w:t xml:space="preserve"> Swedish Institute in Alexandria, Egypt, </w:t>
      </w:r>
      <w:r>
        <w:rPr>
          <w:rFonts w:cs="Times New Roman"/>
          <w:szCs w:val="24"/>
        </w:rPr>
        <w:t>held a seminar for</w:t>
      </w:r>
      <w:r w:rsidRPr="00013B57">
        <w:rPr>
          <w:rFonts w:cs="Times New Roman"/>
          <w:szCs w:val="24"/>
        </w:rPr>
        <w:t xml:space="preserve"> women journalists from the Middle East and North Africa on how to counter threats, on-line harassment and other kinds of intimidations of journalists. In connection to this seminar, the parti</w:t>
      </w:r>
      <w:r w:rsidR="00EB6E2D">
        <w:rPr>
          <w:rFonts w:cs="Times New Roman"/>
          <w:szCs w:val="24"/>
        </w:rPr>
        <w:t>cipating journalists adopted a D</w:t>
      </w:r>
      <w:r w:rsidRPr="00013B57">
        <w:rPr>
          <w:rFonts w:cs="Times New Roman"/>
          <w:szCs w:val="24"/>
        </w:rPr>
        <w:t>eclaration in which they urge governments, media organization and civil society to intensify their efforts in dealing with threats and on-line hate against journalists, with a particular focus on women journalists</w:t>
      </w:r>
      <w:r w:rsidR="00EB6E2D">
        <w:rPr>
          <w:rFonts w:cs="Times New Roman"/>
          <w:szCs w:val="24"/>
        </w:rPr>
        <w:t>, the Alexandria Declaration</w:t>
      </w:r>
      <w:r w:rsidRPr="00013B57">
        <w:rPr>
          <w:rFonts w:cs="Times New Roman"/>
          <w:szCs w:val="24"/>
        </w:rPr>
        <w:t xml:space="preserve"> (see </w:t>
      </w:r>
      <w:r w:rsidR="00C40BCF">
        <w:rPr>
          <w:rFonts w:cs="Times New Roman"/>
          <w:szCs w:val="24"/>
        </w:rPr>
        <w:t>Annex</w:t>
      </w:r>
      <w:r w:rsidRPr="00013B57">
        <w:rPr>
          <w:rFonts w:cs="Times New Roman"/>
          <w:szCs w:val="24"/>
        </w:rPr>
        <w:t xml:space="preserve"> </w:t>
      </w:r>
      <w:r>
        <w:rPr>
          <w:rFonts w:cs="Times New Roman"/>
          <w:szCs w:val="24"/>
        </w:rPr>
        <w:t>4</w:t>
      </w:r>
      <w:r w:rsidRPr="00013B57">
        <w:rPr>
          <w:rFonts w:cs="Times New Roman"/>
          <w:szCs w:val="24"/>
        </w:rPr>
        <w:t>).</w:t>
      </w:r>
    </w:p>
    <w:p w14:paraId="7808C9D4" w14:textId="77777777" w:rsidR="00CB0713" w:rsidRPr="00013B57" w:rsidRDefault="00CB0713" w:rsidP="00CB0713">
      <w:pPr>
        <w:shd w:val="clear" w:color="auto" w:fill="FFFFFF"/>
        <w:spacing w:after="0"/>
        <w:rPr>
          <w:rFonts w:eastAsia="Times New Roman" w:cs="Times New Roman"/>
          <w:color w:val="222222"/>
          <w:szCs w:val="24"/>
          <w:lang w:eastAsia="sv-SE"/>
        </w:rPr>
      </w:pPr>
    </w:p>
    <w:p w14:paraId="0433C2A7" w14:textId="77777777" w:rsidR="00CB0713" w:rsidRPr="00013B57" w:rsidRDefault="00CB0713" w:rsidP="00CB0713">
      <w:pPr>
        <w:spacing w:after="0"/>
        <w:rPr>
          <w:rFonts w:cs="Times New Roman"/>
          <w:szCs w:val="24"/>
        </w:rPr>
      </w:pPr>
    </w:p>
    <w:p w14:paraId="50BF453A" w14:textId="77777777" w:rsidR="00CB0713" w:rsidRPr="00210C76" w:rsidRDefault="00CB0713" w:rsidP="00EE21F0">
      <w:pPr>
        <w:pStyle w:val="Heading3"/>
        <w:rPr>
          <w:lang w:val="sv-SE"/>
        </w:rPr>
      </w:pPr>
      <w:r w:rsidRPr="00210C76">
        <w:rPr>
          <w:lang w:val="sv-SE"/>
        </w:rPr>
        <w:lastRenderedPageBreak/>
        <w:t>Reference list</w:t>
      </w:r>
    </w:p>
    <w:p w14:paraId="54CFA3A0" w14:textId="77777777" w:rsidR="00CB0713" w:rsidRPr="00C40BCF" w:rsidRDefault="00CB0713" w:rsidP="00CB0713">
      <w:pPr>
        <w:rPr>
          <w:rFonts w:ascii="Tahoma" w:hAnsi="Tahoma" w:cs="Tahoma"/>
          <w:sz w:val="16"/>
          <w:szCs w:val="16"/>
        </w:rPr>
      </w:pPr>
      <w:r w:rsidRPr="00210C76">
        <w:rPr>
          <w:rFonts w:ascii="Tahoma" w:hAnsi="Tahoma" w:cs="Tahoma"/>
          <w:sz w:val="16"/>
          <w:szCs w:val="16"/>
          <w:lang w:val="sv-SE"/>
        </w:rPr>
        <w:t xml:space="preserve">Benkö, C. (2016) ‘Var tredje journalist har hotats eller trakasserats under det senaste året’ [Online] Sveriges Radio (SR), 21 June 2016. </w:t>
      </w:r>
      <w:r w:rsidRPr="00C40BCF">
        <w:rPr>
          <w:rFonts w:ascii="Tahoma" w:hAnsi="Tahoma" w:cs="Tahoma"/>
          <w:sz w:val="16"/>
          <w:szCs w:val="16"/>
        </w:rPr>
        <w:t xml:space="preserve">Available from: </w:t>
      </w:r>
      <w:hyperlink r:id="rId11" w:history="1">
        <w:r w:rsidRPr="00C40BCF">
          <w:rPr>
            <w:rStyle w:val="Hyperlink"/>
            <w:rFonts w:ascii="Tahoma" w:hAnsi="Tahoma" w:cs="Tahoma"/>
            <w:sz w:val="16"/>
            <w:szCs w:val="16"/>
          </w:rPr>
          <w:t>http://sverigesradio.se/sida/artikel.aspx?programid=3938&amp;artikel=6457889</w:t>
        </w:r>
      </w:hyperlink>
      <w:r w:rsidRPr="00C40BCF">
        <w:rPr>
          <w:rFonts w:ascii="Tahoma" w:hAnsi="Tahoma" w:cs="Tahoma"/>
          <w:sz w:val="16"/>
          <w:szCs w:val="16"/>
        </w:rPr>
        <w:t xml:space="preserve"> [Accessed 31 January 2016]</w:t>
      </w:r>
    </w:p>
    <w:p w14:paraId="3CC51DFF" w14:textId="77777777" w:rsidR="00CB0713" w:rsidRPr="00C40BCF" w:rsidRDefault="00CB0713" w:rsidP="00CB0713">
      <w:pPr>
        <w:rPr>
          <w:rFonts w:ascii="Tahoma" w:hAnsi="Tahoma" w:cs="Tahoma"/>
          <w:sz w:val="16"/>
          <w:szCs w:val="16"/>
        </w:rPr>
      </w:pPr>
      <w:proofErr w:type="spellStart"/>
      <w:r w:rsidRPr="00C40BCF">
        <w:rPr>
          <w:rFonts w:ascii="Tahoma" w:hAnsi="Tahoma" w:cs="Tahoma"/>
          <w:sz w:val="16"/>
          <w:szCs w:val="16"/>
        </w:rPr>
        <w:t>Edström</w:t>
      </w:r>
      <w:proofErr w:type="spellEnd"/>
      <w:r w:rsidRPr="00C40BCF">
        <w:rPr>
          <w:rFonts w:ascii="Tahoma" w:hAnsi="Tahoma" w:cs="Tahoma"/>
          <w:sz w:val="16"/>
          <w:szCs w:val="16"/>
        </w:rPr>
        <w:t xml:space="preserve">, M. (2016) ‘The trolls disappear in the light: Swedish experiences of mediated sexualised hate speech in the aftermath of Behring Breivik’. </w:t>
      </w:r>
      <w:r w:rsidRPr="00C40BCF">
        <w:rPr>
          <w:rFonts w:ascii="Tahoma" w:hAnsi="Tahoma" w:cs="Tahoma"/>
          <w:i/>
          <w:sz w:val="16"/>
          <w:szCs w:val="16"/>
        </w:rPr>
        <w:t xml:space="preserve">International Journal for Crime, </w:t>
      </w:r>
      <w:proofErr w:type="spellStart"/>
      <w:r w:rsidRPr="00C40BCF">
        <w:rPr>
          <w:rFonts w:ascii="Tahoma" w:hAnsi="Tahoma" w:cs="Tahoma"/>
          <w:i/>
          <w:sz w:val="16"/>
          <w:szCs w:val="16"/>
        </w:rPr>
        <w:t>Jutice</w:t>
      </w:r>
      <w:proofErr w:type="spellEnd"/>
      <w:r w:rsidRPr="00C40BCF">
        <w:rPr>
          <w:rFonts w:ascii="Tahoma" w:hAnsi="Tahoma" w:cs="Tahoma"/>
          <w:i/>
          <w:sz w:val="16"/>
          <w:szCs w:val="16"/>
        </w:rPr>
        <w:t xml:space="preserve"> and Social Democracy </w:t>
      </w:r>
      <w:r w:rsidRPr="00C40BCF">
        <w:rPr>
          <w:rFonts w:ascii="Tahoma" w:hAnsi="Tahoma" w:cs="Tahoma"/>
          <w:sz w:val="16"/>
          <w:szCs w:val="16"/>
        </w:rPr>
        <w:t xml:space="preserve">5(2): 96-106. DOI: </w:t>
      </w:r>
      <w:proofErr w:type="gramStart"/>
      <w:r w:rsidRPr="00C40BCF">
        <w:rPr>
          <w:rFonts w:ascii="Tahoma" w:hAnsi="Tahoma" w:cs="Tahoma"/>
          <w:sz w:val="16"/>
          <w:szCs w:val="16"/>
        </w:rPr>
        <w:t>10.5204 /ijcjsd.v5i2.314</w:t>
      </w:r>
      <w:proofErr w:type="gramEnd"/>
    </w:p>
    <w:p w14:paraId="711C968D" w14:textId="77777777" w:rsidR="00CB0713" w:rsidRPr="00C40BCF" w:rsidRDefault="00CB0713" w:rsidP="00CB0713">
      <w:pPr>
        <w:rPr>
          <w:rFonts w:ascii="Tahoma" w:hAnsi="Tahoma" w:cs="Tahoma"/>
          <w:sz w:val="16"/>
          <w:szCs w:val="16"/>
        </w:rPr>
      </w:pPr>
      <w:r w:rsidRPr="00C40BCF">
        <w:rPr>
          <w:rFonts w:ascii="Tahoma" w:hAnsi="Tahoma" w:cs="Tahoma"/>
          <w:sz w:val="16"/>
          <w:szCs w:val="16"/>
        </w:rPr>
        <w:t xml:space="preserve">Fojo (Fojo Media Institute) &amp; IMS (International Media Support) (2016) </w:t>
      </w:r>
      <w:r w:rsidRPr="00C40BCF">
        <w:rPr>
          <w:rFonts w:ascii="Tahoma" w:hAnsi="Tahoma" w:cs="Tahoma"/>
          <w:i/>
          <w:sz w:val="16"/>
          <w:szCs w:val="16"/>
        </w:rPr>
        <w:t xml:space="preserve">Strengthening Somali media: Promoting peace, reconciliation, accountability and citizen participation in democratic processes. </w:t>
      </w:r>
      <w:r w:rsidRPr="00C40BCF">
        <w:rPr>
          <w:rFonts w:ascii="Tahoma" w:hAnsi="Tahoma" w:cs="Tahoma"/>
          <w:sz w:val="16"/>
          <w:szCs w:val="16"/>
        </w:rPr>
        <w:t>Narrative progress report. 4 October 2016.</w:t>
      </w:r>
    </w:p>
    <w:p w14:paraId="70C89409" w14:textId="77777777" w:rsidR="00CB0713" w:rsidRPr="00C40BCF" w:rsidRDefault="00CB0713" w:rsidP="00CB0713">
      <w:pPr>
        <w:rPr>
          <w:rFonts w:ascii="Tahoma" w:hAnsi="Tahoma" w:cs="Tahoma"/>
          <w:sz w:val="16"/>
          <w:szCs w:val="16"/>
        </w:rPr>
      </w:pPr>
      <w:r w:rsidRPr="00C40BCF">
        <w:rPr>
          <w:rFonts w:ascii="Tahoma" w:hAnsi="Tahoma" w:cs="Tahoma"/>
          <w:sz w:val="16"/>
          <w:szCs w:val="16"/>
        </w:rPr>
        <w:t xml:space="preserve">Fojo Media Institute (2016a) </w:t>
      </w:r>
      <w:r w:rsidRPr="00C40BCF">
        <w:rPr>
          <w:rFonts w:ascii="Tahoma" w:hAnsi="Tahoma" w:cs="Tahoma"/>
          <w:i/>
          <w:sz w:val="16"/>
          <w:szCs w:val="16"/>
        </w:rPr>
        <w:t xml:space="preserve">Gender in the Myanmar Media Landscape: Yangon, </w:t>
      </w:r>
      <w:proofErr w:type="spellStart"/>
      <w:r w:rsidRPr="00C40BCF">
        <w:rPr>
          <w:rFonts w:ascii="Tahoma" w:hAnsi="Tahoma" w:cs="Tahoma"/>
          <w:i/>
          <w:sz w:val="16"/>
          <w:szCs w:val="16"/>
        </w:rPr>
        <w:t>Kayin</w:t>
      </w:r>
      <w:proofErr w:type="spellEnd"/>
      <w:r w:rsidRPr="00C40BCF">
        <w:rPr>
          <w:rFonts w:ascii="Tahoma" w:hAnsi="Tahoma" w:cs="Tahoma"/>
          <w:sz w:val="16"/>
          <w:szCs w:val="16"/>
        </w:rPr>
        <w:t xml:space="preserve">, </w:t>
      </w:r>
      <w:proofErr w:type="spellStart"/>
      <w:r w:rsidRPr="00C40BCF">
        <w:rPr>
          <w:rFonts w:ascii="Tahoma" w:hAnsi="Tahoma" w:cs="Tahoma"/>
          <w:i/>
          <w:sz w:val="16"/>
          <w:szCs w:val="16"/>
        </w:rPr>
        <w:t>Saggaing</w:t>
      </w:r>
      <w:proofErr w:type="spellEnd"/>
      <w:r w:rsidRPr="00C40BCF">
        <w:rPr>
          <w:rFonts w:ascii="Tahoma" w:hAnsi="Tahoma" w:cs="Tahoma"/>
          <w:i/>
          <w:sz w:val="16"/>
          <w:szCs w:val="16"/>
        </w:rPr>
        <w:t>, Shan and across Myanmar,</w:t>
      </w:r>
      <w:r w:rsidRPr="00C40BCF">
        <w:rPr>
          <w:rFonts w:ascii="Tahoma" w:hAnsi="Tahoma" w:cs="Tahoma"/>
          <w:sz w:val="16"/>
          <w:szCs w:val="16"/>
        </w:rPr>
        <w:t xml:space="preserve"> Linnaeus University</w:t>
      </w:r>
    </w:p>
    <w:p w14:paraId="59E3FE00" w14:textId="77777777" w:rsidR="00CB0713" w:rsidRPr="00C40BCF" w:rsidRDefault="00CB0713" w:rsidP="00CB0713">
      <w:pPr>
        <w:rPr>
          <w:rFonts w:ascii="Tahoma" w:hAnsi="Tahoma" w:cs="Tahoma"/>
          <w:sz w:val="16"/>
          <w:szCs w:val="16"/>
        </w:rPr>
      </w:pPr>
      <w:r w:rsidRPr="00C40BCF">
        <w:rPr>
          <w:rFonts w:ascii="Tahoma" w:hAnsi="Tahoma" w:cs="Tahoma"/>
          <w:sz w:val="16"/>
          <w:szCs w:val="16"/>
        </w:rPr>
        <w:t xml:space="preserve">Fojo Media Institute (2016b) </w:t>
      </w:r>
      <w:r w:rsidRPr="00C40BCF">
        <w:rPr>
          <w:rFonts w:ascii="Tahoma" w:hAnsi="Tahoma" w:cs="Tahoma"/>
          <w:i/>
          <w:sz w:val="16"/>
          <w:szCs w:val="16"/>
        </w:rPr>
        <w:t xml:space="preserve">Strengthening free, independent and professional media in East-Central Europe including Russia. </w:t>
      </w:r>
      <w:r w:rsidRPr="00C40BCF">
        <w:rPr>
          <w:rFonts w:ascii="Tahoma" w:hAnsi="Tahoma" w:cs="Tahoma"/>
          <w:sz w:val="16"/>
          <w:szCs w:val="16"/>
        </w:rPr>
        <w:t>Linnaeus University. 9 December 2016.</w:t>
      </w:r>
    </w:p>
    <w:p w14:paraId="1A943306" w14:textId="77777777" w:rsidR="00CB0713" w:rsidRPr="00C40BCF" w:rsidRDefault="00CB0713" w:rsidP="00CB0713">
      <w:pPr>
        <w:rPr>
          <w:rFonts w:ascii="Tahoma" w:hAnsi="Tahoma" w:cs="Tahoma"/>
          <w:sz w:val="16"/>
          <w:szCs w:val="16"/>
        </w:rPr>
      </w:pPr>
      <w:r w:rsidRPr="00C40BCF">
        <w:rPr>
          <w:rFonts w:ascii="Tahoma" w:hAnsi="Tahoma" w:cs="Tahoma"/>
          <w:sz w:val="16"/>
          <w:szCs w:val="16"/>
        </w:rPr>
        <w:t xml:space="preserve">Fojo Media Institute (2016c) ‘Zimbabwe.’ [Online] Fojo Media Institute. Available from: </w:t>
      </w:r>
      <w:hyperlink r:id="rId12" w:history="1">
        <w:r w:rsidRPr="00C40BCF">
          <w:rPr>
            <w:rStyle w:val="Hyperlink"/>
            <w:rFonts w:ascii="Tahoma" w:hAnsi="Tahoma" w:cs="Tahoma"/>
            <w:sz w:val="16"/>
            <w:szCs w:val="16"/>
          </w:rPr>
          <w:t>http://fojo.se/where-we-work/zimbabwe</w:t>
        </w:r>
      </w:hyperlink>
      <w:r w:rsidRPr="00C40BCF">
        <w:rPr>
          <w:rFonts w:ascii="Tahoma" w:hAnsi="Tahoma" w:cs="Tahoma"/>
          <w:sz w:val="16"/>
          <w:szCs w:val="16"/>
        </w:rPr>
        <w:t xml:space="preserve"> [Accessed 1 February 2016]</w:t>
      </w:r>
    </w:p>
    <w:p w14:paraId="42762BAC" w14:textId="77777777" w:rsidR="00CB0713" w:rsidRPr="00C40BCF" w:rsidRDefault="00CB0713" w:rsidP="00CB0713">
      <w:pPr>
        <w:rPr>
          <w:rFonts w:ascii="Tahoma" w:hAnsi="Tahoma" w:cs="Tahoma"/>
          <w:sz w:val="16"/>
          <w:szCs w:val="16"/>
        </w:rPr>
      </w:pPr>
      <w:r w:rsidRPr="00210C76">
        <w:rPr>
          <w:rFonts w:ascii="Tahoma" w:hAnsi="Tahoma" w:cs="Tahoma"/>
          <w:sz w:val="16"/>
          <w:szCs w:val="16"/>
          <w:lang w:val="sv-SE"/>
        </w:rPr>
        <w:t xml:space="preserve">Gustafsdotter, J. (2016) ’Kvinnor mer utsatta för hot’ [Online] Medievärlden, 21 June 2016. </w:t>
      </w:r>
      <w:r w:rsidRPr="00C40BCF">
        <w:rPr>
          <w:rFonts w:ascii="Tahoma" w:hAnsi="Tahoma" w:cs="Tahoma"/>
          <w:sz w:val="16"/>
          <w:szCs w:val="16"/>
        </w:rPr>
        <w:t xml:space="preserve">Available from: </w:t>
      </w:r>
      <w:hyperlink r:id="rId13" w:history="1">
        <w:r w:rsidRPr="00C40BCF">
          <w:rPr>
            <w:rStyle w:val="Hyperlink"/>
            <w:rFonts w:ascii="Tahoma" w:hAnsi="Tahoma" w:cs="Tahoma"/>
            <w:sz w:val="16"/>
            <w:szCs w:val="16"/>
          </w:rPr>
          <w:t>https://www.medievarlden.se/jeanette-gustafsdotter/2016/06/21/kvinnor-mer-utsatta-hot/</w:t>
        </w:r>
      </w:hyperlink>
      <w:r w:rsidRPr="00C40BCF">
        <w:rPr>
          <w:rFonts w:ascii="Tahoma" w:hAnsi="Tahoma" w:cs="Tahoma"/>
          <w:sz w:val="16"/>
          <w:szCs w:val="16"/>
        </w:rPr>
        <w:t xml:space="preserve"> [Accessed 31 January 2017]</w:t>
      </w:r>
    </w:p>
    <w:p w14:paraId="4A762BB1" w14:textId="77777777" w:rsidR="00CB0713" w:rsidRPr="00210C76" w:rsidRDefault="00CB0713" w:rsidP="00CB0713">
      <w:pPr>
        <w:rPr>
          <w:rFonts w:ascii="Tahoma" w:hAnsi="Tahoma" w:cs="Tahoma"/>
          <w:sz w:val="16"/>
          <w:szCs w:val="16"/>
          <w:lang w:val="sv-SE"/>
        </w:rPr>
      </w:pPr>
      <w:r w:rsidRPr="00210C76">
        <w:rPr>
          <w:rFonts w:ascii="Tahoma" w:hAnsi="Tahoma" w:cs="Tahoma"/>
          <w:sz w:val="16"/>
          <w:szCs w:val="16"/>
          <w:lang w:val="sv-SE"/>
        </w:rPr>
        <w:t xml:space="preserve">Journalistförbundet (2014) </w:t>
      </w:r>
      <w:r w:rsidRPr="00210C76">
        <w:rPr>
          <w:rFonts w:ascii="Tahoma" w:hAnsi="Tahoma" w:cs="Tahoma"/>
          <w:i/>
          <w:sz w:val="16"/>
          <w:szCs w:val="16"/>
          <w:lang w:val="sv-SE"/>
        </w:rPr>
        <w:t>Enkät om kränkningar och påtryckningar mot journalister 2014</w:t>
      </w:r>
      <w:r w:rsidRPr="00210C76">
        <w:rPr>
          <w:rFonts w:ascii="Tahoma" w:hAnsi="Tahoma" w:cs="Tahoma"/>
          <w:sz w:val="16"/>
          <w:szCs w:val="16"/>
          <w:lang w:val="sv-SE"/>
        </w:rPr>
        <w:t xml:space="preserve"> [Online] December 2014, Available from: </w:t>
      </w:r>
      <w:hyperlink r:id="rId14" w:history="1">
        <w:r w:rsidRPr="00210C76">
          <w:rPr>
            <w:rStyle w:val="Hyperlink"/>
            <w:rFonts w:ascii="Tahoma" w:hAnsi="Tahoma" w:cs="Tahoma"/>
            <w:sz w:val="16"/>
            <w:szCs w:val="16"/>
            <w:lang w:val="sv-SE"/>
          </w:rPr>
          <w:t>https://www.sjf.se/om-oss/vi-tycker/rapporter</w:t>
        </w:r>
      </w:hyperlink>
      <w:r w:rsidRPr="00210C76">
        <w:rPr>
          <w:rFonts w:ascii="Tahoma" w:hAnsi="Tahoma" w:cs="Tahoma"/>
          <w:sz w:val="16"/>
          <w:szCs w:val="16"/>
          <w:lang w:val="sv-SE"/>
        </w:rPr>
        <w:t xml:space="preserve"> [Accessed 30 January 2017]</w:t>
      </w:r>
    </w:p>
    <w:p w14:paraId="327706B5" w14:textId="77777777" w:rsidR="00CB0713" w:rsidRPr="00210C76" w:rsidRDefault="00CB0713" w:rsidP="00CB0713">
      <w:pPr>
        <w:rPr>
          <w:rFonts w:ascii="Tahoma" w:hAnsi="Tahoma" w:cs="Tahoma"/>
          <w:sz w:val="16"/>
          <w:szCs w:val="16"/>
          <w:lang w:val="sv-SE"/>
        </w:rPr>
      </w:pPr>
      <w:r w:rsidRPr="00210C76">
        <w:rPr>
          <w:rFonts w:ascii="Tahoma" w:hAnsi="Tahoma" w:cs="Tahoma"/>
          <w:sz w:val="16"/>
          <w:szCs w:val="16"/>
          <w:lang w:val="sv-SE"/>
        </w:rPr>
        <w:t>Löfgren Nilsson, M. (2015) ’Hot och hat mot svenska journalister’</w:t>
      </w:r>
      <w:r w:rsidRPr="00210C76">
        <w:rPr>
          <w:rFonts w:ascii="Tahoma" w:hAnsi="Tahoma" w:cs="Tahoma"/>
          <w:i/>
          <w:sz w:val="16"/>
          <w:szCs w:val="16"/>
          <w:lang w:val="sv-SE"/>
        </w:rPr>
        <w:t xml:space="preserve"> </w:t>
      </w:r>
      <w:r w:rsidRPr="00210C76">
        <w:rPr>
          <w:rFonts w:ascii="Tahoma" w:hAnsi="Tahoma" w:cs="Tahoma"/>
          <w:sz w:val="16"/>
          <w:szCs w:val="16"/>
          <w:lang w:val="sv-SE"/>
        </w:rPr>
        <w:t>[Online]</w:t>
      </w:r>
      <w:r w:rsidRPr="00210C76">
        <w:rPr>
          <w:rFonts w:ascii="Tahoma" w:hAnsi="Tahoma" w:cs="Tahoma"/>
          <w:i/>
          <w:sz w:val="16"/>
          <w:szCs w:val="16"/>
          <w:lang w:val="sv-SE"/>
        </w:rPr>
        <w:t xml:space="preserve"> </w:t>
      </w:r>
      <w:r w:rsidRPr="00210C76">
        <w:rPr>
          <w:rFonts w:ascii="Tahoma" w:hAnsi="Tahoma" w:cs="Tahoma"/>
          <w:sz w:val="16"/>
          <w:szCs w:val="16"/>
          <w:lang w:val="sv-SE"/>
        </w:rPr>
        <w:t xml:space="preserve">Nordicom, Available from: </w:t>
      </w:r>
      <w:r w:rsidR="00451275">
        <w:fldChar w:fldCharType="begin"/>
      </w:r>
      <w:r w:rsidR="00451275">
        <w:instrText xml:space="preserve"> HYPERLINK </w:instrText>
      </w:r>
      <w:r w:rsidR="00451275">
        <w:instrText xml:space="preserve">"http://www.nordicom.gu.se/sites/default/files/kapitel-pdf/nordicom-information_37_2015_3-4_51-56.pdf" </w:instrText>
      </w:r>
      <w:r w:rsidR="00451275">
        <w:fldChar w:fldCharType="separate"/>
      </w:r>
      <w:r w:rsidRPr="00210C76">
        <w:rPr>
          <w:rStyle w:val="Hyperlink"/>
          <w:rFonts w:ascii="Tahoma" w:hAnsi="Tahoma" w:cs="Tahoma"/>
          <w:sz w:val="16"/>
          <w:szCs w:val="16"/>
          <w:lang w:val="sv-SE"/>
        </w:rPr>
        <w:t>http://www.nordicom.gu.se/sites/default/files/kapitel-pdf/nordicom-information_37_2015_3-4_51-56.pdf</w:t>
      </w:r>
      <w:r w:rsidR="00451275">
        <w:rPr>
          <w:rStyle w:val="Hyperlink"/>
          <w:rFonts w:ascii="Tahoma" w:hAnsi="Tahoma" w:cs="Tahoma"/>
          <w:sz w:val="16"/>
          <w:szCs w:val="16"/>
          <w:lang w:val="sv-SE"/>
        </w:rPr>
        <w:fldChar w:fldCharType="end"/>
      </w:r>
      <w:r w:rsidRPr="00210C76">
        <w:rPr>
          <w:rFonts w:ascii="Tahoma" w:hAnsi="Tahoma" w:cs="Tahoma"/>
          <w:sz w:val="16"/>
          <w:szCs w:val="16"/>
          <w:lang w:val="sv-SE"/>
        </w:rPr>
        <w:t xml:space="preserve"> [Accessed 24 January 2017]</w:t>
      </w:r>
    </w:p>
    <w:p w14:paraId="1B492CB1" w14:textId="77777777" w:rsidR="00CB0713" w:rsidRPr="00C40BCF" w:rsidRDefault="00CB0713" w:rsidP="00CB0713">
      <w:pPr>
        <w:pStyle w:val="Heading1"/>
        <w:shd w:val="clear" w:color="auto" w:fill="FFFFFF"/>
        <w:spacing w:before="0" w:after="300"/>
        <w:rPr>
          <w:rFonts w:cs="Tahoma"/>
          <w:b w:val="0"/>
          <w:bCs w:val="0"/>
          <w:color w:val="2C2D30"/>
          <w:sz w:val="16"/>
          <w:szCs w:val="16"/>
        </w:rPr>
      </w:pPr>
      <w:proofErr w:type="spellStart"/>
      <w:r w:rsidRPr="00C40BCF">
        <w:rPr>
          <w:rFonts w:cs="Tahoma"/>
          <w:b w:val="0"/>
          <w:sz w:val="16"/>
          <w:szCs w:val="16"/>
        </w:rPr>
        <w:t>Mujati</w:t>
      </w:r>
      <w:proofErr w:type="spellEnd"/>
      <w:r w:rsidRPr="00C40BCF">
        <w:rPr>
          <w:rFonts w:cs="Tahoma"/>
          <w:b w:val="0"/>
          <w:sz w:val="16"/>
          <w:szCs w:val="16"/>
        </w:rPr>
        <w:t>, J. (2016) ’</w:t>
      </w:r>
      <w:r w:rsidRPr="00C40BCF">
        <w:rPr>
          <w:rFonts w:cs="Tahoma"/>
          <w:b w:val="0"/>
          <w:bCs w:val="0"/>
          <w:color w:val="2C2D30"/>
          <w:sz w:val="16"/>
          <w:szCs w:val="16"/>
        </w:rPr>
        <w:t xml:space="preserve">In Zimbabwe, staff at radio stations trained on sexual harassment’. [Online] Fojo Media Institute. Available from: </w:t>
      </w:r>
      <w:hyperlink r:id="rId15" w:history="1">
        <w:r w:rsidRPr="00C40BCF">
          <w:rPr>
            <w:rStyle w:val="Hyperlink"/>
            <w:rFonts w:cs="Tahoma"/>
            <w:b w:val="0"/>
            <w:bCs w:val="0"/>
            <w:sz w:val="16"/>
            <w:szCs w:val="16"/>
          </w:rPr>
          <w:t>http://fojo.se/our-stories/1527-in-zimbabwe-staff-at-radio-stations-trained-on-sexual-harassment</w:t>
        </w:r>
      </w:hyperlink>
      <w:r w:rsidRPr="00C40BCF">
        <w:rPr>
          <w:rFonts w:cs="Tahoma"/>
          <w:b w:val="0"/>
          <w:bCs w:val="0"/>
          <w:color w:val="2C2D30"/>
          <w:sz w:val="16"/>
          <w:szCs w:val="16"/>
        </w:rPr>
        <w:t xml:space="preserve"> [Accessed 1 February 2017]</w:t>
      </w:r>
    </w:p>
    <w:p w14:paraId="61443B18" w14:textId="77777777" w:rsidR="00CB0713" w:rsidRPr="00C40BCF" w:rsidRDefault="00CB0713" w:rsidP="00CB0713">
      <w:pPr>
        <w:rPr>
          <w:rFonts w:ascii="Tahoma" w:hAnsi="Tahoma" w:cs="Tahoma"/>
          <w:sz w:val="16"/>
          <w:szCs w:val="16"/>
        </w:rPr>
      </w:pPr>
      <w:r w:rsidRPr="00210C76">
        <w:rPr>
          <w:rFonts w:ascii="Tahoma" w:hAnsi="Tahoma" w:cs="Tahoma"/>
          <w:sz w:val="16"/>
          <w:szCs w:val="16"/>
          <w:lang w:val="sv-SE"/>
        </w:rPr>
        <w:t xml:space="preserve">Nydahl, K. (2016) ‘Hot mot svenska journalister ökar’[Online] Sveriges Television (SVT), 21 June 2016. </w:t>
      </w:r>
      <w:r w:rsidRPr="00C40BCF">
        <w:rPr>
          <w:rFonts w:ascii="Tahoma" w:hAnsi="Tahoma" w:cs="Tahoma"/>
          <w:sz w:val="16"/>
          <w:szCs w:val="16"/>
        </w:rPr>
        <w:t xml:space="preserve">Available from: </w:t>
      </w:r>
      <w:hyperlink r:id="rId16" w:history="1">
        <w:r w:rsidRPr="00C40BCF">
          <w:rPr>
            <w:rStyle w:val="Hyperlink"/>
            <w:rFonts w:ascii="Tahoma" w:hAnsi="Tahoma" w:cs="Tahoma"/>
            <w:sz w:val="16"/>
            <w:szCs w:val="16"/>
          </w:rPr>
          <w:t>http://www.svt.se/nyheter/nyhetstecken/hot-mot-svenska-journalister-okar-1</w:t>
        </w:r>
      </w:hyperlink>
      <w:r w:rsidRPr="00C40BCF">
        <w:rPr>
          <w:rFonts w:ascii="Tahoma" w:hAnsi="Tahoma" w:cs="Tahoma"/>
          <w:sz w:val="16"/>
          <w:szCs w:val="16"/>
        </w:rPr>
        <w:t xml:space="preserve"> [Accessed 31 January 2017]</w:t>
      </w:r>
    </w:p>
    <w:p w14:paraId="119BFBC9" w14:textId="77777777" w:rsidR="00CB0713" w:rsidRPr="00210C76" w:rsidRDefault="00CB0713" w:rsidP="00CB0713">
      <w:pPr>
        <w:rPr>
          <w:rFonts w:ascii="Tahoma" w:hAnsi="Tahoma" w:cs="Tahoma"/>
          <w:sz w:val="16"/>
          <w:szCs w:val="16"/>
          <w:lang w:val="sv-SE"/>
        </w:rPr>
      </w:pPr>
      <w:r w:rsidRPr="00C40BCF">
        <w:rPr>
          <w:rFonts w:ascii="Tahoma" w:hAnsi="Tahoma" w:cs="Tahoma"/>
          <w:sz w:val="16"/>
          <w:szCs w:val="16"/>
        </w:rPr>
        <w:t xml:space="preserve">PCG (Program Consultants Group), Fojo (Fojo Media Institute) &amp; IMS (International Media Support) (2015) </w:t>
      </w:r>
      <w:r w:rsidRPr="00C40BCF">
        <w:rPr>
          <w:rFonts w:ascii="Tahoma" w:hAnsi="Tahoma" w:cs="Tahoma"/>
          <w:i/>
          <w:sz w:val="16"/>
          <w:szCs w:val="16"/>
        </w:rPr>
        <w:t xml:space="preserve">Strengthening Somali media: Promoting peace, reconciliation, accountability and citizen participation in democratic processes. </w:t>
      </w:r>
      <w:r w:rsidRPr="00210C76">
        <w:rPr>
          <w:rFonts w:ascii="Tahoma" w:hAnsi="Tahoma" w:cs="Tahoma"/>
          <w:sz w:val="16"/>
          <w:szCs w:val="16"/>
          <w:lang w:val="sv-SE"/>
        </w:rPr>
        <w:t>Briefing paper on gender and the Somali media, February 2015</w:t>
      </w:r>
    </w:p>
    <w:p w14:paraId="28170F5C" w14:textId="77777777" w:rsidR="00CB0713" w:rsidRPr="00C40BCF" w:rsidRDefault="00CB0713" w:rsidP="00CB0713">
      <w:pPr>
        <w:rPr>
          <w:rFonts w:ascii="Tahoma" w:hAnsi="Tahoma" w:cs="Tahoma"/>
          <w:sz w:val="16"/>
          <w:szCs w:val="16"/>
        </w:rPr>
      </w:pPr>
      <w:r w:rsidRPr="00210C76">
        <w:rPr>
          <w:rFonts w:ascii="Tahoma" w:hAnsi="Tahoma" w:cs="Tahoma"/>
          <w:sz w:val="16"/>
          <w:szCs w:val="16"/>
          <w:lang w:val="sv-SE"/>
        </w:rPr>
        <w:t xml:space="preserve">Utgivarna (2016) </w:t>
      </w:r>
      <w:r w:rsidRPr="00210C76">
        <w:rPr>
          <w:rFonts w:ascii="Tahoma" w:hAnsi="Tahoma" w:cs="Tahoma"/>
          <w:i/>
          <w:sz w:val="16"/>
          <w:szCs w:val="16"/>
          <w:lang w:val="sv-SE"/>
        </w:rPr>
        <w:t xml:space="preserve">Hat och hot - så påverkas medierna. </w:t>
      </w:r>
      <w:r w:rsidRPr="00C40BCF">
        <w:rPr>
          <w:rFonts w:ascii="Tahoma" w:hAnsi="Tahoma" w:cs="Tahoma"/>
          <w:sz w:val="16"/>
          <w:szCs w:val="16"/>
        </w:rPr>
        <w:t xml:space="preserve">Rapport 2016:1, Stockholm. Available from: </w:t>
      </w:r>
      <w:hyperlink r:id="rId17" w:history="1">
        <w:r w:rsidRPr="00C40BCF">
          <w:rPr>
            <w:rStyle w:val="Hyperlink"/>
            <w:rFonts w:ascii="Tahoma" w:hAnsi="Tahoma" w:cs="Tahoma"/>
            <w:sz w:val="16"/>
            <w:szCs w:val="16"/>
          </w:rPr>
          <w:t>http://utgivarna.se/pressrum/rapporter/433-rapport-hat-och-hot</w:t>
        </w:r>
      </w:hyperlink>
      <w:r w:rsidRPr="00C40BCF">
        <w:rPr>
          <w:rFonts w:ascii="Tahoma" w:hAnsi="Tahoma" w:cs="Tahoma"/>
          <w:sz w:val="16"/>
          <w:szCs w:val="16"/>
        </w:rPr>
        <w:t xml:space="preserve"> [Accessed 31 January 2017]</w:t>
      </w:r>
    </w:p>
    <w:p w14:paraId="0FDBD849" w14:textId="77777777" w:rsidR="00F37B98" w:rsidRDefault="00F37B98" w:rsidP="00C40BCF">
      <w:pPr>
        <w:pStyle w:val="Heading2"/>
      </w:pPr>
    </w:p>
    <w:p w14:paraId="000525BD" w14:textId="77777777" w:rsidR="00F37B98" w:rsidRDefault="00F37B98" w:rsidP="00C40BCF">
      <w:pPr>
        <w:pStyle w:val="Heading2"/>
      </w:pPr>
    </w:p>
    <w:p w14:paraId="17B4FEE3" w14:textId="29C0CDFB" w:rsidR="00CB0713" w:rsidRPr="00013B57" w:rsidRDefault="000D1726" w:rsidP="00C40BCF">
      <w:pPr>
        <w:pStyle w:val="Heading2"/>
        <w:rPr>
          <w:rFonts w:ascii="Times New Roman" w:hAnsi="Times New Roman"/>
          <w:sz w:val="24"/>
        </w:rPr>
      </w:pPr>
      <w:r>
        <w:br/>
      </w:r>
      <w:r w:rsidR="00C40BCF">
        <w:t>Annexures</w:t>
      </w:r>
    </w:p>
    <w:p w14:paraId="3F3615C1" w14:textId="34E4DF0F" w:rsidR="00F70F01" w:rsidRPr="00F70F01" w:rsidRDefault="00F70F01" w:rsidP="00F70F01">
      <w:pPr>
        <w:pStyle w:val="ListParagraph"/>
        <w:numPr>
          <w:ilvl w:val="0"/>
          <w:numId w:val="50"/>
        </w:numPr>
        <w:rPr>
          <w:rFonts w:cs="Times New Roman"/>
          <w:szCs w:val="24"/>
        </w:rPr>
      </w:pPr>
      <w:proofErr w:type="spellStart"/>
      <w:r w:rsidRPr="00C40BCF">
        <w:t>Edström</w:t>
      </w:r>
      <w:proofErr w:type="spellEnd"/>
      <w:r w:rsidRPr="00C40BCF">
        <w:t>, M. (2016) ‘The trolls disappear in the light</w:t>
      </w:r>
      <w:r w:rsidR="000E78FF">
        <w:t>’</w:t>
      </w:r>
    </w:p>
    <w:p w14:paraId="15A3025D" w14:textId="77777777" w:rsidR="00CB0713" w:rsidRDefault="00C40BCF" w:rsidP="00C40BCF">
      <w:pPr>
        <w:pStyle w:val="ListParagraph"/>
        <w:numPr>
          <w:ilvl w:val="0"/>
          <w:numId w:val="50"/>
        </w:numPr>
        <w:rPr>
          <w:rFonts w:cs="Times New Roman"/>
          <w:szCs w:val="24"/>
        </w:rPr>
      </w:pPr>
      <w:r>
        <w:rPr>
          <w:rFonts w:cs="Times New Roman"/>
          <w:szCs w:val="24"/>
        </w:rPr>
        <w:t>The 2 December Declaration</w:t>
      </w:r>
    </w:p>
    <w:p w14:paraId="299E7098" w14:textId="77777777" w:rsidR="00CB0713" w:rsidRDefault="00C40BCF" w:rsidP="008C420F">
      <w:pPr>
        <w:pStyle w:val="ListParagraph"/>
        <w:numPr>
          <w:ilvl w:val="0"/>
          <w:numId w:val="50"/>
        </w:numPr>
        <w:rPr>
          <w:rFonts w:cs="Times New Roman"/>
          <w:szCs w:val="24"/>
        </w:rPr>
      </w:pPr>
      <w:r w:rsidRPr="00C40BCF">
        <w:rPr>
          <w:rFonts w:cs="Times New Roman"/>
          <w:szCs w:val="24"/>
        </w:rPr>
        <w:t>Concept Note on</w:t>
      </w:r>
      <w:r>
        <w:rPr>
          <w:rFonts w:cs="Times New Roman"/>
          <w:szCs w:val="24"/>
        </w:rPr>
        <w:t xml:space="preserve"> a proposed</w:t>
      </w:r>
      <w:r w:rsidRPr="00C40BCF">
        <w:rPr>
          <w:rFonts w:cs="Times New Roman"/>
          <w:szCs w:val="24"/>
        </w:rPr>
        <w:t xml:space="preserve"> </w:t>
      </w:r>
      <w:r>
        <w:rPr>
          <w:rFonts w:cs="Times New Roman"/>
          <w:szCs w:val="24"/>
        </w:rPr>
        <w:t>Swedish based International Centre to Manage On-line Hate and Threats against Women Journalists</w:t>
      </w:r>
    </w:p>
    <w:p w14:paraId="3E5243A5" w14:textId="77777777" w:rsidR="00C40BCF" w:rsidRPr="00C40BCF" w:rsidRDefault="00C40BCF" w:rsidP="008C420F">
      <w:pPr>
        <w:pStyle w:val="ListParagraph"/>
        <w:numPr>
          <w:ilvl w:val="0"/>
          <w:numId w:val="50"/>
        </w:numPr>
        <w:rPr>
          <w:rFonts w:cs="Times New Roman"/>
          <w:szCs w:val="24"/>
        </w:rPr>
      </w:pPr>
      <w:r w:rsidRPr="00013B57">
        <w:rPr>
          <w:rFonts w:eastAsia="Times New Roman" w:cs="Times New Roman"/>
          <w:color w:val="222222"/>
          <w:szCs w:val="24"/>
          <w:lang w:eastAsia="sv-SE"/>
        </w:rPr>
        <w:t>‘Women at the frontline of Zimbabwe Journalism - Challenges of staying the course’</w:t>
      </w:r>
    </w:p>
    <w:p w14:paraId="74F9F544" w14:textId="77777777" w:rsidR="00C40BCF" w:rsidRPr="00C40BCF" w:rsidRDefault="00C40BCF" w:rsidP="008C420F">
      <w:pPr>
        <w:pStyle w:val="ListParagraph"/>
        <w:numPr>
          <w:ilvl w:val="0"/>
          <w:numId w:val="50"/>
        </w:numPr>
        <w:rPr>
          <w:rFonts w:cs="Times New Roman"/>
          <w:szCs w:val="24"/>
        </w:rPr>
      </w:pPr>
      <w:r>
        <w:rPr>
          <w:rFonts w:eastAsia="Times New Roman" w:cs="Times New Roman"/>
          <w:color w:val="222222"/>
          <w:szCs w:val="24"/>
          <w:lang w:eastAsia="sv-SE"/>
        </w:rPr>
        <w:t>The Alexandria Declaration</w:t>
      </w:r>
    </w:p>
    <w:p w14:paraId="3B48C454" w14:textId="77777777" w:rsidR="00D0322B" w:rsidRPr="00013B57" w:rsidRDefault="00D0322B" w:rsidP="00210C76">
      <w:pPr>
        <w:pStyle w:val="p1"/>
      </w:pPr>
    </w:p>
    <w:p w14:paraId="71A0ADA5" w14:textId="77777777" w:rsidR="00D0322B" w:rsidRPr="00013B57" w:rsidRDefault="00D0322B" w:rsidP="004839C1"/>
    <w:p w14:paraId="3C3278B2" w14:textId="77777777" w:rsidR="00D0322B" w:rsidRPr="00013B57" w:rsidRDefault="00D0322B" w:rsidP="004839C1"/>
    <w:sectPr w:rsidR="00D0322B" w:rsidRPr="00013B57" w:rsidSect="006E7674">
      <w:headerReference w:type="default" r:id="rId18"/>
      <w:footerReference w:type="even" r:id="rId19"/>
      <w:footerReference w:type="default" r:id="rId20"/>
      <w:headerReference w:type="first" r:id="rId21"/>
      <w:footerReference w:type="first" r:id="rId22"/>
      <w:pgSz w:w="11900" w:h="16840"/>
      <w:pgMar w:top="2665" w:right="1797" w:bottom="1701" w:left="1418" w:header="624" w:footer="62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AE0B5" w14:textId="77777777" w:rsidR="0020258A" w:rsidRDefault="0020258A">
      <w:r>
        <w:separator/>
      </w:r>
    </w:p>
  </w:endnote>
  <w:endnote w:type="continuationSeparator" w:id="0">
    <w:p w14:paraId="1BC540C6" w14:textId="77777777" w:rsidR="0020258A" w:rsidRDefault="0020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418D" w14:textId="77777777" w:rsidR="006E7674" w:rsidRDefault="006E7674" w:rsidP="00AF7E92">
    <w:pPr>
      <w:framePr w:wrap="around" w:vAnchor="text" w:hAnchor="margin" w:xAlign="right" w:y="1"/>
    </w:pPr>
    <w:r>
      <w:fldChar w:fldCharType="begin"/>
    </w:r>
    <w:r>
      <w:instrText xml:space="preserve">PAGE  </w:instrText>
    </w:r>
    <w:r>
      <w:fldChar w:fldCharType="end"/>
    </w:r>
  </w:p>
  <w:p w14:paraId="75739C54" w14:textId="77777777" w:rsidR="006E7674" w:rsidRDefault="006E7674" w:rsidP="009F064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5548" w14:textId="77777777" w:rsidR="006E7674" w:rsidRDefault="006E7674" w:rsidP="00496841">
    <w:pPr>
      <w:ind w:left="-851" w:right="-486" w:hanging="567"/>
    </w:pPr>
    <w:r>
      <w:t xml:space="preserve"> </w:t>
    </w:r>
    <w:r w:rsidR="00496841">
      <w:t xml:space="preserve">       </w:t>
    </w:r>
    <w:r w:rsidR="00D0322B">
      <w:rPr>
        <w:noProof/>
        <w:lang w:eastAsia="en-GB"/>
      </w:rPr>
      <w:drawing>
        <wp:inline distT="0" distB="0" distL="0" distR="0" wp14:anchorId="27AD254D" wp14:editId="387CBE55">
          <wp:extent cx="7031990" cy="391795"/>
          <wp:effectExtent l="0" t="0" r="0" b="0"/>
          <wp:docPr id="2" name="Bild 2" descr="Mavericks HD:Users:maryaa:Desktop:Fojo_footer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ericks HD:Users:maryaa:Desktop:Fojo_footer_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1990" cy="3917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5D242" w14:textId="77777777" w:rsidR="006E7674" w:rsidRDefault="00E67389" w:rsidP="00E67389">
    <w:pPr>
      <w:ind w:left="-993" w:right="-628"/>
    </w:pPr>
    <w:r>
      <w:t xml:space="preserve">  </w:t>
    </w:r>
    <w:r w:rsidR="00D0322B">
      <w:rPr>
        <w:noProof/>
        <w:lang w:eastAsia="en-GB"/>
      </w:rPr>
      <w:drawing>
        <wp:inline distT="0" distB="0" distL="0" distR="0" wp14:anchorId="40E1E6D5" wp14:editId="356159D0">
          <wp:extent cx="7031990" cy="391795"/>
          <wp:effectExtent l="0" t="0" r="0" b="0"/>
          <wp:docPr id="4" name="Bildobjekt 16" descr="Mavericks HD:Users:maryaa:Desktop:Fojo_footer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descr="Mavericks HD:Users:maryaa:Desktop:Fojo_footer_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1990" cy="3917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D368" w14:textId="77777777" w:rsidR="0020258A" w:rsidRDefault="0020258A">
      <w:r>
        <w:separator/>
      </w:r>
    </w:p>
  </w:footnote>
  <w:footnote w:type="continuationSeparator" w:id="0">
    <w:p w14:paraId="6294675E" w14:textId="77777777" w:rsidR="0020258A" w:rsidRDefault="00202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BACD" w14:textId="77777777" w:rsidR="006E7674" w:rsidRDefault="006E7674" w:rsidP="000D3F8C">
    <w:pPr>
      <w:framePr w:wrap="around" w:vAnchor="text" w:hAnchor="page" w:x="10078" w:y="1"/>
    </w:pPr>
    <w:r>
      <w:fldChar w:fldCharType="begin"/>
    </w:r>
    <w:r>
      <w:instrText xml:space="preserve">PAGE  </w:instrText>
    </w:r>
    <w:r>
      <w:fldChar w:fldCharType="separate"/>
    </w:r>
    <w:r w:rsidR="00451275">
      <w:rPr>
        <w:noProof/>
      </w:rPr>
      <w:t>14</w:t>
    </w:r>
    <w:r>
      <w:fldChar w:fldCharType="end"/>
    </w:r>
  </w:p>
  <w:p w14:paraId="739516BF" w14:textId="77777777" w:rsidR="006E7674" w:rsidRDefault="00D0322B" w:rsidP="00496841">
    <w:pPr>
      <w:ind w:hanging="709"/>
    </w:pPr>
    <w:r>
      <w:rPr>
        <w:noProof/>
        <w:lang w:eastAsia="en-GB"/>
      </w:rPr>
      <w:drawing>
        <wp:inline distT="0" distB="0" distL="0" distR="0" wp14:anchorId="0230C2C3" wp14:editId="23AC650B">
          <wp:extent cx="533400" cy="958215"/>
          <wp:effectExtent l="0" t="0" r="0" b="0"/>
          <wp:docPr id="1" name="Picture 1" descr="Macintosh HD:Users:enika:Desktop:head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nika:Desktop:header_001.jpg"/>
                  <pic:cNvPicPr>
                    <a:picLocks noChangeAspect="1" noChangeArrowheads="1"/>
                  </pic:cNvPicPr>
                </pic:nvPicPr>
                <pic:blipFill>
                  <a:blip r:embed="rId1">
                    <a:extLst>
                      <a:ext uri="{28A0092B-C50C-407E-A947-70E740481C1C}">
                        <a14:useLocalDpi xmlns:a14="http://schemas.microsoft.com/office/drawing/2010/main" val="0"/>
                      </a:ext>
                    </a:extLst>
                  </a:blip>
                  <a:srcRect r="92136"/>
                  <a:stretch>
                    <a:fillRect/>
                  </a:stretch>
                </pic:blipFill>
                <pic:spPr bwMode="auto">
                  <a:xfrm>
                    <a:off x="0" y="0"/>
                    <a:ext cx="533400" cy="9582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B218D" w14:textId="77777777" w:rsidR="006E7674" w:rsidRDefault="00D0322B" w:rsidP="00D204FA">
    <w:pPr>
      <w:ind w:hanging="709"/>
    </w:pPr>
    <w:r>
      <w:rPr>
        <w:noProof/>
        <w:lang w:eastAsia="en-GB"/>
      </w:rPr>
      <w:drawing>
        <wp:inline distT="0" distB="0" distL="0" distR="0" wp14:anchorId="249EA809" wp14:editId="75A11CFC">
          <wp:extent cx="467995" cy="958215"/>
          <wp:effectExtent l="0" t="0" r="0" b="0"/>
          <wp:docPr id="3" name="Picture 4" descr=":head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001.jpg"/>
                  <pic:cNvPicPr>
                    <a:picLocks noChangeAspect="1" noChangeArrowheads="1"/>
                  </pic:cNvPicPr>
                </pic:nvPicPr>
                <pic:blipFill>
                  <a:blip r:embed="rId1">
                    <a:extLst>
                      <a:ext uri="{28A0092B-C50C-407E-A947-70E740481C1C}">
                        <a14:useLocalDpi xmlns:a14="http://schemas.microsoft.com/office/drawing/2010/main" val="0"/>
                      </a:ext>
                    </a:extLst>
                  </a:blip>
                  <a:srcRect r="93086"/>
                  <a:stretch>
                    <a:fillRect/>
                  </a:stretch>
                </pic:blipFill>
                <pic:spPr bwMode="auto">
                  <a:xfrm>
                    <a:off x="0" y="0"/>
                    <a:ext cx="467995" cy="9582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9A0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BECED4"/>
    <w:lvl w:ilvl="0">
      <w:start w:val="1"/>
      <w:numFmt w:val="decimal"/>
      <w:lvlText w:val="%1."/>
      <w:lvlJc w:val="left"/>
      <w:pPr>
        <w:tabs>
          <w:tab w:val="num" w:pos="1492"/>
        </w:tabs>
        <w:ind w:left="1492" w:hanging="360"/>
      </w:pPr>
    </w:lvl>
  </w:abstractNum>
  <w:abstractNum w:abstractNumId="2">
    <w:nsid w:val="FFFFFF7D"/>
    <w:multiLevelType w:val="singleLevel"/>
    <w:tmpl w:val="1C321F7E"/>
    <w:lvl w:ilvl="0">
      <w:start w:val="1"/>
      <w:numFmt w:val="decimal"/>
      <w:lvlText w:val="%1."/>
      <w:lvlJc w:val="left"/>
      <w:pPr>
        <w:tabs>
          <w:tab w:val="num" w:pos="1209"/>
        </w:tabs>
        <w:ind w:left="1209" w:hanging="360"/>
      </w:pPr>
    </w:lvl>
  </w:abstractNum>
  <w:abstractNum w:abstractNumId="3">
    <w:nsid w:val="FFFFFF7E"/>
    <w:multiLevelType w:val="singleLevel"/>
    <w:tmpl w:val="38A6BADC"/>
    <w:lvl w:ilvl="0">
      <w:start w:val="1"/>
      <w:numFmt w:val="decimal"/>
      <w:lvlText w:val="%1."/>
      <w:lvlJc w:val="left"/>
      <w:pPr>
        <w:tabs>
          <w:tab w:val="num" w:pos="926"/>
        </w:tabs>
        <w:ind w:left="926" w:hanging="360"/>
      </w:pPr>
    </w:lvl>
  </w:abstractNum>
  <w:abstractNum w:abstractNumId="4">
    <w:nsid w:val="FFFFFF7F"/>
    <w:multiLevelType w:val="singleLevel"/>
    <w:tmpl w:val="B3AC752A"/>
    <w:lvl w:ilvl="0">
      <w:start w:val="1"/>
      <w:numFmt w:val="decimal"/>
      <w:lvlText w:val="%1."/>
      <w:lvlJc w:val="left"/>
      <w:pPr>
        <w:tabs>
          <w:tab w:val="num" w:pos="643"/>
        </w:tabs>
        <w:ind w:left="643" w:hanging="360"/>
      </w:pPr>
    </w:lvl>
  </w:abstractNum>
  <w:abstractNum w:abstractNumId="5">
    <w:nsid w:val="FFFFFF80"/>
    <w:multiLevelType w:val="singleLevel"/>
    <w:tmpl w:val="CB5AD71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2985F8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AE46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1019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6C6C838"/>
    <w:lvl w:ilvl="0">
      <w:start w:val="1"/>
      <w:numFmt w:val="decimal"/>
      <w:lvlText w:val="%1."/>
      <w:lvlJc w:val="left"/>
      <w:pPr>
        <w:tabs>
          <w:tab w:val="num" w:pos="360"/>
        </w:tabs>
        <w:ind w:left="360" w:hanging="360"/>
      </w:pPr>
    </w:lvl>
  </w:abstractNum>
  <w:abstractNum w:abstractNumId="10">
    <w:nsid w:val="FFFFFF89"/>
    <w:multiLevelType w:val="singleLevel"/>
    <w:tmpl w:val="6E5C1ADA"/>
    <w:lvl w:ilvl="0">
      <w:start w:val="1"/>
      <w:numFmt w:val="bullet"/>
      <w:lvlText w:val=""/>
      <w:lvlJc w:val="left"/>
      <w:pPr>
        <w:tabs>
          <w:tab w:val="num" w:pos="360"/>
        </w:tabs>
        <w:ind w:left="360" w:hanging="360"/>
      </w:pPr>
      <w:rPr>
        <w:rFonts w:ascii="Symbol" w:hAnsi="Symbol" w:hint="default"/>
      </w:rPr>
    </w:lvl>
  </w:abstractNum>
  <w:abstractNum w:abstractNumId="11">
    <w:nsid w:val="004342CE"/>
    <w:multiLevelType w:val="hybridMultilevel"/>
    <w:tmpl w:val="EB7470E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1F13B30"/>
    <w:multiLevelType w:val="hybridMultilevel"/>
    <w:tmpl w:val="DF4E4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26A5D8A"/>
    <w:multiLevelType w:val="hybridMultilevel"/>
    <w:tmpl w:val="4392C9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041B37AB"/>
    <w:multiLevelType w:val="hybridMultilevel"/>
    <w:tmpl w:val="D7E869FA"/>
    <w:lvl w:ilvl="0" w:tplc="D6448FD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057929C3"/>
    <w:multiLevelType w:val="hybridMultilevel"/>
    <w:tmpl w:val="ABEAE17C"/>
    <w:lvl w:ilvl="0" w:tplc="4FF6E79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0A992F47"/>
    <w:multiLevelType w:val="hybridMultilevel"/>
    <w:tmpl w:val="EDEADB9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0D7D2585"/>
    <w:multiLevelType w:val="hybridMultilevel"/>
    <w:tmpl w:val="6406A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0FB83D2F"/>
    <w:multiLevelType w:val="hybridMultilevel"/>
    <w:tmpl w:val="0068D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18DB41FD"/>
    <w:multiLevelType w:val="hybridMultilevel"/>
    <w:tmpl w:val="9E1074EE"/>
    <w:lvl w:ilvl="0" w:tplc="3A2C022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23A36769"/>
    <w:multiLevelType w:val="hybridMultilevel"/>
    <w:tmpl w:val="083056C2"/>
    <w:lvl w:ilvl="0" w:tplc="D026CDF4">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65824D9"/>
    <w:multiLevelType w:val="hybridMultilevel"/>
    <w:tmpl w:val="B2ACD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78A243C"/>
    <w:multiLevelType w:val="hybridMultilevel"/>
    <w:tmpl w:val="6068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3E373D"/>
    <w:multiLevelType w:val="hybridMultilevel"/>
    <w:tmpl w:val="CA3C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F377DD5"/>
    <w:multiLevelType w:val="multilevel"/>
    <w:tmpl w:val="5B041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04E4D7B"/>
    <w:multiLevelType w:val="hybridMultilevel"/>
    <w:tmpl w:val="44284044"/>
    <w:lvl w:ilvl="0" w:tplc="D6448FD4">
      <w:start w:val="4"/>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1820023"/>
    <w:multiLevelType w:val="hybridMultilevel"/>
    <w:tmpl w:val="B8227B4A"/>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Lucida Grande"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Lucida Grande"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Lucida Grande" w:hint="default"/>
      </w:rPr>
    </w:lvl>
    <w:lvl w:ilvl="8" w:tplc="041D0005" w:tentative="1">
      <w:start w:val="1"/>
      <w:numFmt w:val="bullet"/>
      <w:lvlText w:val=""/>
      <w:lvlJc w:val="left"/>
      <w:pPr>
        <w:ind w:left="6906" w:hanging="360"/>
      </w:pPr>
      <w:rPr>
        <w:rFonts w:ascii="Wingdings" w:hAnsi="Wingdings" w:hint="default"/>
      </w:rPr>
    </w:lvl>
  </w:abstractNum>
  <w:abstractNum w:abstractNumId="27">
    <w:nsid w:val="358D2591"/>
    <w:multiLevelType w:val="hybridMultilevel"/>
    <w:tmpl w:val="AA3C5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782456C"/>
    <w:multiLevelType w:val="hybridMultilevel"/>
    <w:tmpl w:val="FCAA9036"/>
    <w:lvl w:ilvl="0" w:tplc="D6448FD4">
      <w:start w:val="4"/>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89B52C3"/>
    <w:multiLevelType w:val="hybridMultilevel"/>
    <w:tmpl w:val="87181304"/>
    <w:lvl w:ilvl="0" w:tplc="9E48CB5E">
      <w:start w:val="1"/>
      <w:numFmt w:val="bullet"/>
      <w:pStyle w:val="List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nsid w:val="3E59117A"/>
    <w:multiLevelType w:val="hybridMultilevel"/>
    <w:tmpl w:val="6CE40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4D10222F"/>
    <w:multiLevelType w:val="hybridMultilevel"/>
    <w:tmpl w:val="54E8A392"/>
    <w:lvl w:ilvl="0" w:tplc="4FF6E79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4E1C59B1"/>
    <w:multiLevelType w:val="multilevel"/>
    <w:tmpl w:val="FCAA9036"/>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EE90423"/>
    <w:multiLevelType w:val="hybridMultilevel"/>
    <w:tmpl w:val="AD16D6D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Lucida Grande"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Lucida Grande"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Lucida Grande" w:hint="default"/>
      </w:rPr>
    </w:lvl>
    <w:lvl w:ilvl="8" w:tplc="041D0005" w:tentative="1">
      <w:start w:val="1"/>
      <w:numFmt w:val="bullet"/>
      <w:lvlText w:val=""/>
      <w:lvlJc w:val="left"/>
      <w:pPr>
        <w:ind w:left="6906" w:hanging="360"/>
      </w:pPr>
      <w:rPr>
        <w:rFonts w:ascii="Wingdings" w:hAnsi="Wingdings" w:hint="default"/>
      </w:rPr>
    </w:lvl>
  </w:abstractNum>
  <w:abstractNum w:abstractNumId="34">
    <w:nsid w:val="543A7C3E"/>
    <w:multiLevelType w:val="hybridMultilevel"/>
    <w:tmpl w:val="3FE23CFC"/>
    <w:lvl w:ilvl="0" w:tplc="2272BD82">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5AF8186D"/>
    <w:multiLevelType w:val="hybridMultilevel"/>
    <w:tmpl w:val="A0BCD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A2F6717"/>
    <w:multiLevelType w:val="hybridMultilevel"/>
    <w:tmpl w:val="AB86ACFE"/>
    <w:lvl w:ilvl="0" w:tplc="263AFC2C">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nsid w:val="74C45FF7"/>
    <w:multiLevelType w:val="hybridMultilevel"/>
    <w:tmpl w:val="81AC18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768400AF"/>
    <w:multiLevelType w:val="hybridMultilevel"/>
    <w:tmpl w:val="E2B4AA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7C62BA6"/>
    <w:multiLevelType w:val="multilevel"/>
    <w:tmpl w:val="44284044"/>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8"/>
  </w:num>
  <w:num w:numId="4">
    <w:abstractNumId w:val="35"/>
  </w:num>
  <w:num w:numId="5">
    <w:abstractNumId w:val="33"/>
  </w:num>
  <w:num w:numId="6">
    <w:abstractNumId w:val="26"/>
  </w:num>
  <w:num w:numId="7">
    <w:abstractNumId w:val="30"/>
  </w:num>
  <w:num w:numId="8">
    <w:abstractNumId w:val="17"/>
  </w:num>
  <w:num w:numId="9">
    <w:abstractNumId w:val="19"/>
  </w:num>
  <w:num w:numId="10">
    <w:abstractNumId w:val="34"/>
  </w:num>
  <w:num w:numId="11">
    <w:abstractNumId w:val="38"/>
  </w:num>
  <w:num w:numId="12">
    <w:abstractNumId w:val="15"/>
  </w:num>
  <w:num w:numId="13">
    <w:abstractNumId w:val="31"/>
  </w:num>
  <w:num w:numId="14">
    <w:abstractNumId w:val="14"/>
  </w:num>
  <w:num w:numId="15">
    <w:abstractNumId w:val="12"/>
  </w:num>
  <w:num w:numId="16">
    <w:abstractNumId w:val="25"/>
  </w:num>
  <w:num w:numId="17">
    <w:abstractNumId w:val="39"/>
  </w:num>
  <w:num w:numId="18">
    <w:abstractNumId w:val="28"/>
  </w:num>
  <w:num w:numId="19">
    <w:abstractNumId w:val="32"/>
  </w:num>
  <w:num w:numId="20">
    <w:abstractNumId w:val="20"/>
  </w:num>
  <w:num w:numId="21">
    <w:abstractNumId w:val="0"/>
  </w:num>
  <w:num w:numId="22">
    <w:abstractNumId w:val="10"/>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9"/>
  </w:num>
  <w:num w:numId="33">
    <w:abstractNumId w:val="4"/>
  </w:num>
  <w:num w:numId="34">
    <w:abstractNumId w:val="3"/>
  </w:num>
  <w:num w:numId="35">
    <w:abstractNumId w:val="2"/>
  </w:num>
  <w:num w:numId="36">
    <w:abstractNumId w:val="1"/>
  </w:num>
  <w:num w:numId="37">
    <w:abstractNumId w:val="8"/>
  </w:num>
  <w:num w:numId="38">
    <w:abstractNumId w:val="7"/>
  </w:num>
  <w:num w:numId="39">
    <w:abstractNumId w:val="6"/>
  </w:num>
  <w:num w:numId="40">
    <w:abstractNumId w:val="5"/>
  </w:num>
  <w:num w:numId="41">
    <w:abstractNumId w:val="29"/>
  </w:num>
  <w:num w:numId="42">
    <w:abstractNumId w:val="29"/>
  </w:num>
  <w:num w:numId="43">
    <w:abstractNumId w:val="29"/>
  </w:num>
  <w:num w:numId="44">
    <w:abstractNumId w:val="23"/>
  </w:num>
  <w:num w:numId="45">
    <w:abstractNumId w:val="16"/>
  </w:num>
  <w:num w:numId="46">
    <w:abstractNumId w:val="24"/>
  </w:num>
  <w:num w:numId="47">
    <w:abstractNumId w:val="37"/>
  </w:num>
  <w:num w:numId="48">
    <w:abstractNumId w:val="11"/>
  </w:num>
  <w:num w:numId="49">
    <w:abstractNumId w:val="2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13"/>
    <w:rsid w:val="00000C14"/>
    <w:rsid w:val="000012A4"/>
    <w:rsid w:val="00006263"/>
    <w:rsid w:val="00006617"/>
    <w:rsid w:val="00006EB2"/>
    <w:rsid w:val="00010112"/>
    <w:rsid w:val="000126CA"/>
    <w:rsid w:val="00013B57"/>
    <w:rsid w:val="00014A21"/>
    <w:rsid w:val="00016A76"/>
    <w:rsid w:val="00016BAE"/>
    <w:rsid w:val="00020D74"/>
    <w:rsid w:val="00025541"/>
    <w:rsid w:val="000259C5"/>
    <w:rsid w:val="00030FB2"/>
    <w:rsid w:val="000310C9"/>
    <w:rsid w:val="00035D99"/>
    <w:rsid w:val="00042734"/>
    <w:rsid w:val="00044BE2"/>
    <w:rsid w:val="00044D36"/>
    <w:rsid w:val="00052E9F"/>
    <w:rsid w:val="00053412"/>
    <w:rsid w:val="000546AB"/>
    <w:rsid w:val="00055F9C"/>
    <w:rsid w:val="00056647"/>
    <w:rsid w:val="000579C9"/>
    <w:rsid w:val="00075F49"/>
    <w:rsid w:val="0007741D"/>
    <w:rsid w:val="00081BA5"/>
    <w:rsid w:val="0008474F"/>
    <w:rsid w:val="000875BE"/>
    <w:rsid w:val="00091866"/>
    <w:rsid w:val="00092E08"/>
    <w:rsid w:val="0009678A"/>
    <w:rsid w:val="000A33A8"/>
    <w:rsid w:val="000B0B17"/>
    <w:rsid w:val="000B6904"/>
    <w:rsid w:val="000B6BD5"/>
    <w:rsid w:val="000C1890"/>
    <w:rsid w:val="000C2C63"/>
    <w:rsid w:val="000C3C5E"/>
    <w:rsid w:val="000C4600"/>
    <w:rsid w:val="000C49AB"/>
    <w:rsid w:val="000C4CD0"/>
    <w:rsid w:val="000C54EF"/>
    <w:rsid w:val="000D1523"/>
    <w:rsid w:val="000D1726"/>
    <w:rsid w:val="000D2A75"/>
    <w:rsid w:val="000D3F8C"/>
    <w:rsid w:val="000D52C7"/>
    <w:rsid w:val="000D5986"/>
    <w:rsid w:val="000E60C5"/>
    <w:rsid w:val="000E78FF"/>
    <w:rsid w:val="001166FA"/>
    <w:rsid w:val="001176CD"/>
    <w:rsid w:val="00135C2E"/>
    <w:rsid w:val="00141553"/>
    <w:rsid w:val="001422EE"/>
    <w:rsid w:val="00155E3F"/>
    <w:rsid w:val="0015694C"/>
    <w:rsid w:val="00163CB3"/>
    <w:rsid w:val="0016537A"/>
    <w:rsid w:val="00166D2A"/>
    <w:rsid w:val="001673D3"/>
    <w:rsid w:val="00167D03"/>
    <w:rsid w:val="00170DA8"/>
    <w:rsid w:val="001733C6"/>
    <w:rsid w:val="00180055"/>
    <w:rsid w:val="001950C1"/>
    <w:rsid w:val="00196A4D"/>
    <w:rsid w:val="001A548B"/>
    <w:rsid w:val="001B2A01"/>
    <w:rsid w:val="001B3C3A"/>
    <w:rsid w:val="001B475F"/>
    <w:rsid w:val="001C2DA9"/>
    <w:rsid w:val="001C4579"/>
    <w:rsid w:val="001D2206"/>
    <w:rsid w:val="001D2EA1"/>
    <w:rsid w:val="001D3B15"/>
    <w:rsid w:val="001D7640"/>
    <w:rsid w:val="001E0E5E"/>
    <w:rsid w:val="001E6BE0"/>
    <w:rsid w:val="001F3EA0"/>
    <w:rsid w:val="001F704D"/>
    <w:rsid w:val="00200377"/>
    <w:rsid w:val="00200F18"/>
    <w:rsid w:val="00201A65"/>
    <w:rsid w:val="0020258A"/>
    <w:rsid w:val="00206166"/>
    <w:rsid w:val="00210C76"/>
    <w:rsid w:val="00212129"/>
    <w:rsid w:val="002128C8"/>
    <w:rsid w:val="00213813"/>
    <w:rsid w:val="00221BF7"/>
    <w:rsid w:val="002227B5"/>
    <w:rsid w:val="0022573B"/>
    <w:rsid w:val="0023063A"/>
    <w:rsid w:val="00231A86"/>
    <w:rsid w:val="00234701"/>
    <w:rsid w:val="00242AC9"/>
    <w:rsid w:val="00246D07"/>
    <w:rsid w:val="00247FB8"/>
    <w:rsid w:val="0025622B"/>
    <w:rsid w:val="00261C05"/>
    <w:rsid w:val="00262A2E"/>
    <w:rsid w:val="00264153"/>
    <w:rsid w:val="002733A4"/>
    <w:rsid w:val="00280B62"/>
    <w:rsid w:val="002815BA"/>
    <w:rsid w:val="00287DED"/>
    <w:rsid w:val="002904E3"/>
    <w:rsid w:val="00290D69"/>
    <w:rsid w:val="00290EB3"/>
    <w:rsid w:val="002910A6"/>
    <w:rsid w:val="002911C6"/>
    <w:rsid w:val="00296092"/>
    <w:rsid w:val="002A1C37"/>
    <w:rsid w:val="002A423F"/>
    <w:rsid w:val="002A4B29"/>
    <w:rsid w:val="002A6092"/>
    <w:rsid w:val="002A697E"/>
    <w:rsid w:val="002A7018"/>
    <w:rsid w:val="002A7FA2"/>
    <w:rsid w:val="002B0F9F"/>
    <w:rsid w:val="002B1B74"/>
    <w:rsid w:val="002B2733"/>
    <w:rsid w:val="002B5B48"/>
    <w:rsid w:val="002B7FAF"/>
    <w:rsid w:val="002C0A0F"/>
    <w:rsid w:val="002C270A"/>
    <w:rsid w:val="002C3BF2"/>
    <w:rsid w:val="002C4743"/>
    <w:rsid w:val="002C77B7"/>
    <w:rsid w:val="002D10E9"/>
    <w:rsid w:val="002D5836"/>
    <w:rsid w:val="002D61BB"/>
    <w:rsid w:val="002D6BD3"/>
    <w:rsid w:val="002D7325"/>
    <w:rsid w:val="002E02DB"/>
    <w:rsid w:val="002E082E"/>
    <w:rsid w:val="002E2F59"/>
    <w:rsid w:val="002E2FEF"/>
    <w:rsid w:val="002E4F86"/>
    <w:rsid w:val="002F28D5"/>
    <w:rsid w:val="00301A7B"/>
    <w:rsid w:val="0031293D"/>
    <w:rsid w:val="00313F6B"/>
    <w:rsid w:val="00315679"/>
    <w:rsid w:val="003233F8"/>
    <w:rsid w:val="003243D0"/>
    <w:rsid w:val="00327260"/>
    <w:rsid w:val="00330FF4"/>
    <w:rsid w:val="00332DB3"/>
    <w:rsid w:val="003364BF"/>
    <w:rsid w:val="00336E18"/>
    <w:rsid w:val="00336E91"/>
    <w:rsid w:val="003517B7"/>
    <w:rsid w:val="0035458E"/>
    <w:rsid w:val="0035789F"/>
    <w:rsid w:val="00364AA0"/>
    <w:rsid w:val="00365E1B"/>
    <w:rsid w:val="003721CF"/>
    <w:rsid w:val="00373CFD"/>
    <w:rsid w:val="00374F88"/>
    <w:rsid w:val="003758DA"/>
    <w:rsid w:val="00382A23"/>
    <w:rsid w:val="00386E2B"/>
    <w:rsid w:val="003911E0"/>
    <w:rsid w:val="00391F41"/>
    <w:rsid w:val="00393337"/>
    <w:rsid w:val="003A0232"/>
    <w:rsid w:val="003A1BA8"/>
    <w:rsid w:val="003A5F09"/>
    <w:rsid w:val="003B1188"/>
    <w:rsid w:val="003B20BD"/>
    <w:rsid w:val="003B2AFF"/>
    <w:rsid w:val="003C1F91"/>
    <w:rsid w:val="003C2313"/>
    <w:rsid w:val="003C43A8"/>
    <w:rsid w:val="003C7B41"/>
    <w:rsid w:val="003C7C8D"/>
    <w:rsid w:val="003D46FE"/>
    <w:rsid w:val="003D78DD"/>
    <w:rsid w:val="003E3147"/>
    <w:rsid w:val="003F231B"/>
    <w:rsid w:val="003F2EC3"/>
    <w:rsid w:val="003F4A43"/>
    <w:rsid w:val="004027EE"/>
    <w:rsid w:val="00405FF3"/>
    <w:rsid w:val="0040640D"/>
    <w:rsid w:val="004117B8"/>
    <w:rsid w:val="004128A1"/>
    <w:rsid w:val="00413188"/>
    <w:rsid w:val="00414157"/>
    <w:rsid w:val="00414437"/>
    <w:rsid w:val="00420F9F"/>
    <w:rsid w:val="0042179A"/>
    <w:rsid w:val="00422059"/>
    <w:rsid w:val="0042456B"/>
    <w:rsid w:val="00430801"/>
    <w:rsid w:val="00432226"/>
    <w:rsid w:val="004335D8"/>
    <w:rsid w:val="00442EE5"/>
    <w:rsid w:val="00450EF1"/>
    <w:rsid w:val="00451275"/>
    <w:rsid w:val="004579B3"/>
    <w:rsid w:val="004607D8"/>
    <w:rsid w:val="00460E87"/>
    <w:rsid w:val="004612FB"/>
    <w:rsid w:val="00464B4C"/>
    <w:rsid w:val="004657EE"/>
    <w:rsid w:val="00467452"/>
    <w:rsid w:val="00470F6F"/>
    <w:rsid w:val="00473005"/>
    <w:rsid w:val="00475201"/>
    <w:rsid w:val="004767FA"/>
    <w:rsid w:val="00476865"/>
    <w:rsid w:val="004830C7"/>
    <w:rsid w:val="004831A1"/>
    <w:rsid w:val="004839C1"/>
    <w:rsid w:val="00485AA2"/>
    <w:rsid w:val="00490C7A"/>
    <w:rsid w:val="00491491"/>
    <w:rsid w:val="00496841"/>
    <w:rsid w:val="004A453D"/>
    <w:rsid w:val="004A782A"/>
    <w:rsid w:val="004B0A1E"/>
    <w:rsid w:val="004B18A8"/>
    <w:rsid w:val="004B1BAA"/>
    <w:rsid w:val="004B427B"/>
    <w:rsid w:val="004B4506"/>
    <w:rsid w:val="004B53C2"/>
    <w:rsid w:val="004B5B22"/>
    <w:rsid w:val="004C1F5D"/>
    <w:rsid w:val="004C465F"/>
    <w:rsid w:val="004C7227"/>
    <w:rsid w:val="004D2F68"/>
    <w:rsid w:val="004D36B9"/>
    <w:rsid w:val="004D4C02"/>
    <w:rsid w:val="004D5BE4"/>
    <w:rsid w:val="004D5FB2"/>
    <w:rsid w:val="004D65F1"/>
    <w:rsid w:val="004E0F4E"/>
    <w:rsid w:val="004E110F"/>
    <w:rsid w:val="004E1E6F"/>
    <w:rsid w:val="004E30C6"/>
    <w:rsid w:val="004E359E"/>
    <w:rsid w:val="004E62FE"/>
    <w:rsid w:val="004F169E"/>
    <w:rsid w:val="004F323F"/>
    <w:rsid w:val="004F4935"/>
    <w:rsid w:val="004F66D1"/>
    <w:rsid w:val="004F7776"/>
    <w:rsid w:val="00500E25"/>
    <w:rsid w:val="0050137D"/>
    <w:rsid w:val="005035D6"/>
    <w:rsid w:val="00504319"/>
    <w:rsid w:val="005072C1"/>
    <w:rsid w:val="005109F0"/>
    <w:rsid w:val="0051279F"/>
    <w:rsid w:val="00512970"/>
    <w:rsid w:val="00513D3F"/>
    <w:rsid w:val="00517E91"/>
    <w:rsid w:val="00522961"/>
    <w:rsid w:val="00522BF6"/>
    <w:rsid w:val="00523974"/>
    <w:rsid w:val="00523CFB"/>
    <w:rsid w:val="005259C3"/>
    <w:rsid w:val="00527DC5"/>
    <w:rsid w:val="0053062B"/>
    <w:rsid w:val="00530862"/>
    <w:rsid w:val="0053169B"/>
    <w:rsid w:val="005328E1"/>
    <w:rsid w:val="00537066"/>
    <w:rsid w:val="00541583"/>
    <w:rsid w:val="0054616C"/>
    <w:rsid w:val="0055115B"/>
    <w:rsid w:val="0056180B"/>
    <w:rsid w:val="00561B83"/>
    <w:rsid w:val="005623EF"/>
    <w:rsid w:val="00566B98"/>
    <w:rsid w:val="00583640"/>
    <w:rsid w:val="00584152"/>
    <w:rsid w:val="00584FF0"/>
    <w:rsid w:val="00586FA8"/>
    <w:rsid w:val="005876F9"/>
    <w:rsid w:val="00587EEB"/>
    <w:rsid w:val="00587F27"/>
    <w:rsid w:val="0059011B"/>
    <w:rsid w:val="005907BE"/>
    <w:rsid w:val="00597149"/>
    <w:rsid w:val="005A49D6"/>
    <w:rsid w:val="005B4155"/>
    <w:rsid w:val="005C5167"/>
    <w:rsid w:val="005C672D"/>
    <w:rsid w:val="005C688D"/>
    <w:rsid w:val="005C6F9E"/>
    <w:rsid w:val="005D262F"/>
    <w:rsid w:val="005D57A7"/>
    <w:rsid w:val="005D58D7"/>
    <w:rsid w:val="005D5A26"/>
    <w:rsid w:val="005D6049"/>
    <w:rsid w:val="005D76F4"/>
    <w:rsid w:val="005E0CA3"/>
    <w:rsid w:val="005E3EC2"/>
    <w:rsid w:val="005E42D9"/>
    <w:rsid w:val="005F473A"/>
    <w:rsid w:val="005F502E"/>
    <w:rsid w:val="005F6800"/>
    <w:rsid w:val="005F6D49"/>
    <w:rsid w:val="00601A1B"/>
    <w:rsid w:val="00604E33"/>
    <w:rsid w:val="006059C4"/>
    <w:rsid w:val="0060788D"/>
    <w:rsid w:val="006157A0"/>
    <w:rsid w:val="00616D71"/>
    <w:rsid w:val="00621979"/>
    <w:rsid w:val="0062354E"/>
    <w:rsid w:val="00623C3F"/>
    <w:rsid w:val="00627302"/>
    <w:rsid w:val="00630F4E"/>
    <w:rsid w:val="0063267A"/>
    <w:rsid w:val="00640AB6"/>
    <w:rsid w:val="006410AF"/>
    <w:rsid w:val="006416D5"/>
    <w:rsid w:val="006417D2"/>
    <w:rsid w:val="00641C75"/>
    <w:rsid w:val="00642606"/>
    <w:rsid w:val="006476BE"/>
    <w:rsid w:val="00650DCD"/>
    <w:rsid w:val="006555EA"/>
    <w:rsid w:val="00660254"/>
    <w:rsid w:val="006604E1"/>
    <w:rsid w:val="00660E69"/>
    <w:rsid w:val="006662CB"/>
    <w:rsid w:val="00667EC4"/>
    <w:rsid w:val="00675593"/>
    <w:rsid w:val="00675B85"/>
    <w:rsid w:val="00680812"/>
    <w:rsid w:val="006821AC"/>
    <w:rsid w:val="00682908"/>
    <w:rsid w:val="00683678"/>
    <w:rsid w:val="006855FB"/>
    <w:rsid w:val="006877DF"/>
    <w:rsid w:val="00690749"/>
    <w:rsid w:val="00690A3D"/>
    <w:rsid w:val="00692445"/>
    <w:rsid w:val="00693E93"/>
    <w:rsid w:val="006A4C02"/>
    <w:rsid w:val="006A58EA"/>
    <w:rsid w:val="006B06D7"/>
    <w:rsid w:val="006B4EE2"/>
    <w:rsid w:val="006C1BAE"/>
    <w:rsid w:val="006C407A"/>
    <w:rsid w:val="006C501A"/>
    <w:rsid w:val="006C7AA7"/>
    <w:rsid w:val="006E124F"/>
    <w:rsid w:val="006E2443"/>
    <w:rsid w:val="006E7674"/>
    <w:rsid w:val="006F65F0"/>
    <w:rsid w:val="00701767"/>
    <w:rsid w:val="007056C3"/>
    <w:rsid w:val="00707AFA"/>
    <w:rsid w:val="0071191F"/>
    <w:rsid w:val="0071487D"/>
    <w:rsid w:val="007154B6"/>
    <w:rsid w:val="007217A9"/>
    <w:rsid w:val="0072620C"/>
    <w:rsid w:val="0073695D"/>
    <w:rsid w:val="0074384B"/>
    <w:rsid w:val="00743B6F"/>
    <w:rsid w:val="007475A4"/>
    <w:rsid w:val="00751489"/>
    <w:rsid w:val="007517B5"/>
    <w:rsid w:val="00752405"/>
    <w:rsid w:val="007538DD"/>
    <w:rsid w:val="0076120C"/>
    <w:rsid w:val="00761AEB"/>
    <w:rsid w:val="00763BF4"/>
    <w:rsid w:val="00764BC5"/>
    <w:rsid w:val="00765A12"/>
    <w:rsid w:val="00765A2D"/>
    <w:rsid w:val="00770249"/>
    <w:rsid w:val="007703C8"/>
    <w:rsid w:val="007711B8"/>
    <w:rsid w:val="00773655"/>
    <w:rsid w:val="00773947"/>
    <w:rsid w:val="00774766"/>
    <w:rsid w:val="00782549"/>
    <w:rsid w:val="007828E0"/>
    <w:rsid w:val="00782A78"/>
    <w:rsid w:val="00783732"/>
    <w:rsid w:val="0078534E"/>
    <w:rsid w:val="00786E92"/>
    <w:rsid w:val="0079085E"/>
    <w:rsid w:val="00794CC3"/>
    <w:rsid w:val="0079723E"/>
    <w:rsid w:val="007A09EC"/>
    <w:rsid w:val="007A2B03"/>
    <w:rsid w:val="007A3439"/>
    <w:rsid w:val="007A409C"/>
    <w:rsid w:val="007A6642"/>
    <w:rsid w:val="007A6946"/>
    <w:rsid w:val="007B0292"/>
    <w:rsid w:val="007B5378"/>
    <w:rsid w:val="007B5C44"/>
    <w:rsid w:val="007B6EE9"/>
    <w:rsid w:val="007C3039"/>
    <w:rsid w:val="007C3AE9"/>
    <w:rsid w:val="007C5003"/>
    <w:rsid w:val="007C55EE"/>
    <w:rsid w:val="007C597B"/>
    <w:rsid w:val="007C71C4"/>
    <w:rsid w:val="007D3EF3"/>
    <w:rsid w:val="007D6672"/>
    <w:rsid w:val="007E0088"/>
    <w:rsid w:val="007E56D7"/>
    <w:rsid w:val="007E6CE3"/>
    <w:rsid w:val="007F5600"/>
    <w:rsid w:val="00801044"/>
    <w:rsid w:val="00801D48"/>
    <w:rsid w:val="0080270B"/>
    <w:rsid w:val="00804CEE"/>
    <w:rsid w:val="00806048"/>
    <w:rsid w:val="00812AE3"/>
    <w:rsid w:val="00814039"/>
    <w:rsid w:val="00820821"/>
    <w:rsid w:val="0082441E"/>
    <w:rsid w:val="00824940"/>
    <w:rsid w:val="00824A6F"/>
    <w:rsid w:val="00826222"/>
    <w:rsid w:val="008274CB"/>
    <w:rsid w:val="00831491"/>
    <w:rsid w:val="00833C1D"/>
    <w:rsid w:val="008408BE"/>
    <w:rsid w:val="00840C77"/>
    <w:rsid w:val="00841AA8"/>
    <w:rsid w:val="00841C00"/>
    <w:rsid w:val="0084489E"/>
    <w:rsid w:val="008463FF"/>
    <w:rsid w:val="00847753"/>
    <w:rsid w:val="0085367A"/>
    <w:rsid w:val="0085516E"/>
    <w:rsid w:val="008560C0"/>
    <w:rsid w:val="00857E3F"/>
    <w:rsid w:val="00874382"/>
    <w:rsid w:val="00875F54"/>
    <w:rsid w:val="008800C0"/>
    <w:rsid w:val="0088122F"/>
    <w:rsid w:val="00882C25"/>
    <w:rsid w:val="00884534"/>
    <w:rsid w:val="008858D6"/>
    <w:rsid w:val="008937E3"/>
    <w:rsid w:val="00894721"/>
    <w:rsid w:val="008968FD"/>
    <w:rsid w:val="008A1249"/>
    <w:rsid w:val="008A18C5"/>
    <w:rsid w:val="008A1BD0"/>
    <w:rsid w:val="008A2E1F"/>
    <w:rsid w:val="008A372C"/>
    <w:rsid w:val="008A4809"/>
    <w:rsid w:val="008B3E63"/>
    <w:rsid w:val="008C2469"/>
    <w:rsid w:val="008C3C7A"/>
    <w:rsid w:val="008D0DE1"/>
    <w:rsid w:val="008D217B"/>
    <w:rsid w:val="008E60A5"/>
    <w:rsid w:val="008F016A"/>
    <w:rsid w:val="008F1DE6"/>
    <w:rsid w:val="00900BD8"/>
    <w:rsid w:val="00902A80"/>
    <w:rsid w:val="00903562"/>
    <w:rsid w:val="00905F6D"/>
    <w:rsid w:val="00906930"/>
    <w:rsid w:val="00916BA7"/>
    <w:rsid w:val="00917771"/>
    <w:rsid w:val="00917C33"/>
    <w:rsid w:val="00935ABB"/>
    <w:rsid w:val="00937B21"/>
    <w:rsid w:val="00947194"/>
    <w:rsid w:val="00950003"/>
    <w:rsid w:val="0095018E"/>
    <w:rsid w:val="0095431E"/>
    <w:rsid w:val="0096325E"/>
    <w:rsid w:val="00964C74"/>
    <w:rsid w:val="00965E78"/>
    <w:rsid w:val="00973F69"/>
    <w:rsid w:val="009748B3"/>
    <w:rsid w:val="00974FA0"/>
    <w:rsid w:val="00981DA2"/>
    <w:rsid w:val="00982A61"/>
    <w:rsid w:val="00987FB5"/>
    <w:rsid w:val="00994985"/>
    <w:rsid w:val="00996125"/>
    <w:rsid w:val="009A1007"/>
    <w:rsid w:val="009A49C9"/>
    <w:rsid w:val="009A5491"/>
    <w:rsid w:val="009B0F02"/>
    <w:rsid w:val="009B1539"/>
    <w:rsid w:val="009B3946"/>
    <w:rsid w:val="009B4241"/>
    <w:rsid w:val="009B5D06"/>
    <w:rsid w:val="009B782D"/>
    <w:rsid w:val="009C074A"/>
    <w:rsid w:val="009C29E0"/>
    <w:rsid w:val="009C6E33"/>
    <w:rsid w:val="009D2D62"/>
    <w:rsid w:val="009D6FF2"/>
    <w:rsid w:val="009E653A"/>
    <w:rsid w:val="009F0646"/>
    <w:rsid w:val="009F15E0"/>
    <w:rsid w:val="009F56CE"/>
    <w:rsid w:val="009F7735"/>
    <w:rsid w:val="00A0132B"/>
    <w:rsid w:val="00A02DA7"/>
    <w:rsid w:val="00A04D35"/>
    <w:rsid w:val="00A055EB"/>
    <w:rsid w:val="00A10D41"/>
    <w:rsid w:val="00A15062"/>
    <w:rsid w:val="00A159AC"/>
    <w:rsid w:val="00A26372"/>
    <w:rsid w:val="00A27282"/>
    <w:rsid w:val="00A310DD"/>
    <w:rsid w:val="00A36270"/>
    <w:rsid w:val="00A376E5"/>
    <w:rsid w:val="00A4083D"/>
    <w:rsid w:val="00A43733"/>
    <w:rsid w:val="00A51E7C"/>
    <w:rsid w:val="00A5599B"/>
    <w:rsid w:val="00A57E56"/>
    <w:rsid w:val="00A61F41"/>
    <w:rsid w:val="00A651FE"/>
    <w:rsid w:val="00A65512"/>
    <w:rsid w:val="00A65D33"/>
    <w:rsid w:val="00A66B1D"/>
    <w:rsid w:val="00A66E9B"/>
    <w:rsid w:val="00A70831"/>
    <w:rsid w:val="00A763E5"/>
    <w:rsid w:val="00A7774F"/>
    <w:rsid w:val="00A802EF"/>
    <w:rsid w:val="00A807E1"/>
    <w:rsid w:val="00A81CC1"/>
    <w:rsid w:val="00A81DFC"/>
    <w:rsid w:val="00A832E4"/>
    <w:rsid w:val="00A923A4"/>
    <w:rsid w:val="00A948CD"/>
    <w:rsid w:val="00A94CAB"/>
    <w:rsid w:val="00AA1B26"/>
    <w:rsid w:val="00AA1D85"/>
    <w:rsid w:val="00AA3D40"/>
    <w:rsid w:val="00AA4C0F"/>
    <w:rsid w:val="00AB218F"/>
    <w:rsid w:val="00AB2210"/>
    <w:rsid w:val="00AB27B5"/>
    <w:rsid w:val="00AB37D5"/>
    <w:rsid w:val="00AC0765"/>
    <w:rsid w:val="00AC1609"/>
    <w:rsid w:val="00AC1641"/>
    <w:rsid w:val="00AC6E04"/>
    <w:rsid w:val="00AD0846"/>
    <w:rsid w:val="00AD0C0A"/>
    <w:rsid w:val="00AD0C1D"/>
    <w:rsid w:val="00AD3E98"/>
    <w:rsid w:val="00AE1B3E"/>
    <w:rsid w:val="00AE2DBF"/>
    <w:rsid w:val="00AE62FF"/>
    <w:rsid w:val="00AE7937"/>
    <w:rsid w:val="00AF05DC"/>
    <w:rsid w:val="00AF563E"/>
    <w:rsid w:val="00AF7E92"/>
    <w:rsid w:val="00B01883"/>
    <w:rsid w:val="00B02C9F"/>
    <w:rsid w:val="00B04235"/>
    <w:rsid w:val="00B04C05"/>
    <w:rsid w:val="00B2217C"/>
    <w:rsid w:val="00B223B8"/>
    <w:rsid w:val="00B22549"/>
    <w:rsid w:val="00B23AAB"/>
    <w:rsid w:val="00B2500C"/>
    <w:rsid w:val="00B3234C"/>
    <w:rsid w:val="00B607A2"/>
    <w:rsid w:val="00B61500"/>
    <w:rsid w:val="00B6294A"/>
    <w:rsid w:val="00B663EC"/>
    <w:rsid w:val="00B73B6A"/>
    <w:rsid w:val="00B7426A"/>
    <w:rsid w:val="00B76EB1"/>
    <w:rsid w:val="00B77318"/>
    <w:rsid w:val="00B81094"/>
    <w:rsid w:val="00B810EE"/>
    <w:rsid w:val="00B81CB0"/>
    <w:rsid w:val="00B836BA"/>
    <w:rsid w:val="00B8445F"/>
    <w:rsid w:val="00B848E6"/>
    <w:rsid w:val="00B866FE"/>
    <w:rsid w:val="00B87BF1"/>
    <w:rsid w:val="00B90907"/>
    <w:rsid w:val="00BA22C0"/>
    <w:rsid w:val="00BA3EFD"/>
    <w:rsid w:val="00BB4786"/>
    <w:rsid w:val="00BC1EB5"/>
    <w:rsid w:val="00BC3D16"/>
    <w:rsid w:val="00BC43CE"/>
    <w:rsid w:val="00BD4FF2"/>
    <w:rsid w:val="00BD6B9C"/>
    <w:rsid w:val="00BE18C9"/>
    <w:rsid w:val="00BE6B83"/>
    <w:rsid w:val="00BE6C3C"/>
    <w:rsid w:val="00BF35EE"/>
    <w:rsid w:val="00BF682C"/>
    <w:rsid w:val="00C000C8"/>
    <w:rsid w:val="00C0202A"/>
    <w:rsid w:val="00C05112"/>
    <w:rsid w:val="00C1291E"/>
    <w:rsid w:val="00C162B7"/>
    <w:rsid w:val="00C17631"/>
    <w:rsid w:val="00C21CFE"/>
    <w:rsid w:val="00C23977"/>
    <w:rsid w:val="00C23A04"/>
    <w:rsid w:val="00C2458E"/>
    <w:rsid w:val="00C246C9"/>
    <w:rsid w:val="00C32365"/>
    <w:rsid w:val="00C367EF"/>
    <w:rsid w:val="00C40BCF"/>
    <w:rsid w:val="00C47D4C"/>
    <w:rsid w:val="00C6630C"/>
    <w:rsid w:val="00C66386"/>
    <w:rsid w:val="00C703F3"/>
    <w:rsid w:val="00C70DB6"/>
    <w:rsid w:val="00C72645"/>
    <w:rsid w:val="00C7520E"/>
    <w:rsid w:val="00C84B68"/>
    <w:rsid w:val="00C927E5"/>
    <w:rsid w:val="00C93B5B"/>
    <w:rsid w:val="00C955D1"/>
    <w:rsid w:val="00CA160F"/>
    <w:rsid w:val="00CA2123"/>
    <w:rsid w:val="00CB0713"/>
    <w:rsid w:val="00CB3FBD"/>
    <w:rsid w:val="00CB49C0"/>
    <w:rsid w:val="00CB4CC0"/>
    <w:rsid w:val="00CB57EF"/>
    <w:rsid w:val="00CC3323"/>
    <w:rsid w:val="00CC678B"/>
    <w:rsid w:val="00CC743A"/>
    <w:rsid w:val="00CD09A9"/>
    <w:rsid w:val="00CD222D"/>
    <w:rsid w:val="00CD3FA6"/>
    <w:rsid w:val="00CD6134"/>
    <w:rsid w:val="00CE1037"/>
    <w:rsid w:val="00CF293E"/>
    <w:rsid w:val="00CF3392"/>
    <w:rsid w:val="00CF7468"/>
    <w:rsid w:val="00CF7D74"/>
    <w:rsid w:val="00D02E23"/>
    <w:rsid w:val="00D0322B"/>
    <w:rsid w:val="00D03896"/>
    <w:rsid w:val="00D03AE7"/>
    <w:rsid w:val="00D049CD"/>
    <w:rsid w:val="00D0761F"/>
    <w:rsid w:val="00D144D1"/>
    <w:rsid w:val="00D16CB6"/>
    <w:rsid w:val="00D204FA"/>
    <w:rsid w:val="00D20955"/>
    <w:rsid w:val="00D259B9"/>
    <w:rsid w:val="00D27A4F"/>
    <w:rsid w:val="00D3328A"/>
    <w:rsid w:val="00D345FB"/>
    <w:rsid w:val="00D36B7C"/>
    <w:rsid w:val="00D40D83"/>
    <w:rsid w:val="00D41BCD"/>
    <w:rsid w:val="00D470E5"/>
    <w:rsid w:val="00D508DA"/>
    <w:rsid w:val="00D53DE2"/>
    <w:rsid w:val="00D553AE"/>
    <w:rsid w:val="00D5555C"/>
    <w:rsid w:val="00D55770"/>
    <w:rsid w:val="00D56BAE"/>
    <w:rsid w:val="00D56E1C"/>
    <w:rsid w:val="00D60FA4"/>
    <w:rsid w:val="00D64D09"/>
    <w:rsid w:val="00D6790F"/>
    <w:rsid w:val="00D67E8B"/>
    <w:rsid w:val="00D7079F"/>
    <w:rsid w:val="00D71088"/>
    <w:rsid w:val="00D76882"/>
    <w:rsid w:val="00D82278"/>
    <w:rsid w:val="00D83254"/>
    <w:rsid w:val="00D8597B"/>
    <w:rsid w:val="00D91C2D"/>
    <w:rsid w:val="00D93818"/>
    <w:rsid w:val="00D93EB4"/>
    <w:rsid w:val="00D946A5"/>
    <w:rsid w:val="00D96209"/>
    <w:rsid w:val="00D96747"/>
    <w:rsid w:val="00D9703F"/>
    <w:rsid w:val="00DA0DBB"/>
    <w:rsid w:val="00DA1348"/>
    <w:rsid w:val="00DC314B"/>
    <w:rsid w:val="00DC44FF"/>
    <w:rsid w:val="00DD3E10"/>
    <w:rsid w:val="00DD3E88"/>
    <w:rsid w:val="00DE0E45"/>
    <w:rsid w:val="00DE4FC7"/>
    <w:rsid w:val="00DE52FE"/>
    <w:rsid w:val="00DE7185"/>
    <w:rsid w:val="00DE7829"/>
    <w:rsid w:val="00DF0A0A"/>
    <w:rsid w:val="00DF17FE"/>
    <w:rsid w:val="00DF3E74"/>
    <w:rsid w:val="00E00A17"/>
    <w:rsid w:val="00E025BC"/>
    <w:rsid w:val="00E032F9"/>
    <w:rsid w:val="00E04CDF"/>
    <w:rsid w:val="00E04F8C"/>
    <w:rsid w:val="00E101EC"/>
    <w:rsid w:val="00E13EA4"/>
    <w:rsid w:val="00E157E3"/>
    <w:rsid w:val="00E15C37"/>
    <w:rsid w:val="00E23ABE"/>
    <w:rsid w:val="00E23D4F"/>
    <w:rsid w:val="00E24A70"/>
    <w:rsid w:val="00E26D63"/>
    <w:rsid w:val="00E30458"/>
    <w:rsid w:val="00E33D28"/>
    <w:rsid w:val="00E366AB"/>
    <w:rsid w:val="00E41E81"/>
    <w:rsid w:val="00E46389"/>
    <w:rsid w:val="00E467D8"/>
    <w:rsid w:val="00E475F5"/>
    <w:rsid w:val="00E517F5"/>
    <w:rsid w:val="00E5613A"/>
    <w:rsid w:val="00E564A3"/>
    <w:rsid w:val="00E641A0"/>
    <w:rsid w:val="00E65F04"/>
    <w:rsid w:val="00E67389"/>
    <w:rsid w:val="00E676C7"/>
    <w:rsid w:val="00E701B2"/>
    <w:rsid w:val="00E71DDC"/>
    <w:rsid w:val="00E77FDC"/>
    <w:rsid w:val="00E83D69"/>
    <w:rsid w:val="00E85E57"/>
    <w:rsid w:val="00E91B77"/>
    <w:rsid w:val="00E9638F"/>
    <w:rsid w:val="00E97816"/>
    <w:rsid w:val="00EA1E4C"/>
    <w:rsid w:val="00EA2EB8"/>
    <w:rsid w:val="00EA643B"/>
    <w:rsid w:val="00EB03FB"/>
    <w:rsid w:val="00EB529B"/>
    <w:rsid w:val="00EB6E2D"/>
    <w:rsid w:val="00EB6E76"/>
    <w:rsid w:val="00EC07AA"/>
    <w:rsid w:val="00EC2DB7"/>
    <w:rsid w:val="00EC5F1F"/>
    <w:rsid w:val="00ED29CC"/>
    <w:rsid w:val="00ED6EAB"/>
    <w:rsid w:val="00ED7206"/>
    <w:rsid w:val="00EE00D6"/>
    <w:rsid w:val="00EE05C1"/>
    <w:rsid w:val="00EE1DB2"/>
    <w:rsid w:val="00EE21C5"/>
    <w:rsid w:val="00EE21F0"/>
    <w:rsid w:val="00EE2CF7"/>
    <w:rsid w:val="00EF1C95"/>
    <w:rsid w:val="00EF26C1"/>
    <w:rsid w:val="00EF2E25"/>
    <w:rsid w:val="00EF30D7"/>
    <w:rsid w:val="00EF427B"/>
    <w:rsid w:val="00EF67F2"/>
    <w:rsid w:val="00EF6B61"/>
    <w:rsid w:val="00EF7619"/>
    <w:rsid w:val="00F017B6"/>
    <w:rsid w:val="00F03865"/>
    <w:rsid w:val="00F07C6D"/>
    <w:rsid w:val="00F12361"/>
    <w:rsid w:val="00F1338D"/>
    <w:rsid w:val="00F135A6"/>
    <w:rsid w:val="00F13F0F"/>
    <w:rsid w:val="00F17896"/>
    <w:rsid w:val="00F25407"/>
    <w:rsid w:val="00F26F0A"/>
    <w:rsid w:val="00F30A08"/>
    <w:rsid w:val="00F34666"/>
    <w:rsid w:val="00F37B98"/>
    <w:rsid w:val="00F40E98"/>
    <w:rsid w:val="00F44B0F"/>
    <w:rsid w:val="00F45464"/>
    <w:rsid w:val="00F45D97"/>
    <w:rsid w:val="00F53A21"/>
    <w:rsid w:val="00F53A5F"/>
    <w:rsid w:val="00F61996"/>
    <w:rsid w:val="00F61A1A"/>
    <w:rsid w:val="00F61FF6"/>
    <w:rsid w:val="00F62E11"/>
    <w:rsid w:val="00F70F01"/>
    <w:rsid w:val="00F7392A"/>
    <w:rsid w:val="00F73C43"/>
    <w:rsid w:val="00F75109"/>
    <w:rsid w:val="00F771A5"/>
    <w:rsid w:val="00F77C05"/>
    <w:rsid w:val="00F80F83"/>
    <w:rsid w:val="00F832E5"/>
    <w:rsid w:val="00F839CF"/>
    <w:rsid w:val="00F86DC4"/>
    <w:rsid w:val="00F9038E"/>
    <w:rsid w:val="00F90BA6"/>
    <w:rsid w:val="00F93E07"/>
    <w:rsid w:val="00F95303"/>
    <w:rsid w:val="00F974DD"/>
    <w:rsid w:val="00FA157F"/>
    <w:rsid w:val="00FA347C"/>
    <w:rsid w:val="00FB0AA6"/>
    <w:rsid w:val="00FB580C"/>
    <w:rsid w:val="00FB63B8"/>
    <w:rsid w:val="00FC048F"/>
    <w:rsid w:val="00FC3F5C"/>
    <w:rsid w:val="00FC620A"/>
    <w:rsid w:val="00FD17AB"/>
    <w:rsid w:val="00FD3C09"/>
    <w:rsid w:val="00FD48E0"/>
    <w:rsid w:val="00FE0FD1"/>
    <w:rsid w:val="00FE17F1"/>
    <w:rsid w:val="00FE2186"/>
    <w:rsid w:val="00FE60A4"/>
    <w:rsid w:val="00FF04D6"/>
    <w:rsid w:val="00FF07F0"/>
    <w:rsid w:val="00FF4DE1"/>
    <w:rsid w:val="00FF667D"/>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AB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lsdException w:name="Emphasis" w:semiHidden="0" w:unhideWhenUsed="0"/>
    <w:lsdException w:name="Plain Text" w:uiPriority="99" w:qFormat="1"/>
    <w:lsdException w:name="Table Grid"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aliases w:val="Fojo basic text"/>
    <w:qFormat/>
    <w:rsid w:val="00CB0713"/>
    <w:pPr>
      <w:spacing w:after="200" w:line="276" w:lineRule="auto"/>
    </w:pPr>
    <w:rPr>
      <w:rFonts w:ascii="Times New Roman" w:eastAsiaTheme="minorHAnsi" w:hAnsi="Times New Roman" w:cstheme="minorBidi"/>
      <w:sz w:val="24"/>
      <w:szCs w:val="22"/>
      <w:lang w:val="en-GB" w:eastAsia="en-US"/>
    </w:rPr>
  </w:style>
  <w:style w:type="paragraph" w:styleId="Heading1">
    <w:name w:val="heading 1"/>
    <w:aliases w:val="Fojo Headline 1"/>
    <w:basedOn w:val="Normal"/>
    <w:next w:val="Normal"/>
    <w:link w:val="Heading1Char"/>
    <w:autoRedefine/>
    <w:uiPriority w:val="9"/>
    <w:qFormat/>
    <w:rsid w:val="00A81DFC"/>
    <w:pPr>
      <w:keepNext/>
      <w:keepLines/>
      <w:spacing w:before="480"/>
      <w:outlineLvl w:val="0"/>
    </w:pPr>
    <w:rPr>
      <w:rFonts w:ascii="Tahoma" w:eastAsia="MS Gothic" w:hAnsi="Tahoma" w:cs="Arial"/>
      <w:b/>
      <w:bCs/>
      <w:sz w:val="32"/>
      <w:szCs w:val="32"/>
    </w:rPr>
  </w:style>
  <w:style w:type="paragraph" w:styleId="Heading2">
    <w:name w:val="heading 2"/>
    <w:aliases w:val="Fojo Headline 2"/>
    <w:basedOn w:val="Normal"/>
    <w:next w:val="Normal"/>
    <w:link w:val="Heading2Char"/>
    <w:autoRedefine/>
    <w:uiPriority w:val="9"/>
    <w:qFormat/>
    <w:rsid w:val="00F30A08"/>
    <w:pPr>
      <w:keepNext/>
      <w:keepLines/>
      <w:spacing w:before="200"/>
      <w:outlineLvl w:val="1"/>
    </w:pPr>
    <w:rPr>
      <w:rFonts w:ascii="Tahoma" w:hAnsi="Tahoma"/>
      <w:b/>
      <w:bCs/>
      <w:sz w:val="28"/>
      <w:szCs w:val="26"/>
      <w:lang w:eastAsia="sv-SE"/>
    </w:rPr>
  </w:style>
  <w:style w:type="paragraph" w:styleId="Heading3">
    <w:name w:val="heading 3"/>
    <w:aliases w:val="Fojo Headline 3"/>
    <w:basedOn w:val="Heading2"/>
    <w:next w:val="Normal"/>
    <w:link w:val="Heading3Char"/>
    <w:autoRedefine/>
    <w:uiPriority w:val="9"/>
    <w:qFormat/>
    <w:rsid w:val="00F30A08"/>
    <w:pPr>
      <w:outlineLvl w:val="2"/>
    </w:pPr>
    <w:rPr>
      <w:sz w:val="26"/>
    </w:rPr>
  </w:style>
  <w:style w:type="paragraph" w:styleId="Heading4">
    <w:name w:val="heading 4"/>
    <w:aliases w:val="Fojo Headline 4"/>
    <w:basedOn w:val="Normal"/>
    <w:next w:val="Normal"/>
    <w:link w:val="Heading4Char"/>
    <w:autoRedefine/>
    <w:uiPriority w:val="9"/>
    <w:qFormat/>
    <w:rsid w:val="00405FF3"/>
    <w:pPr>
      <w:keepNext/>
      <w:spacing w:before="80"/>
      <w:outlineLvl w:val="3"/>
    </w:pPr>
    <w:rPr>
      <w:rFonts w:ascii="Tahoma" w:eastAsia="Times" w:hAnsi="Tahoma"/>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F8C"/>
    <w:pPr>
      <w:tabs>
        <w:tab w:val="center" w:pos="4536"/>
        <w:tab w:val="right" w:pos="9072"/>
      </w:tabs>
      <w:spacing w:after="0"/>
    </w:pPr>
  </w:style>
  <w:style w:type="character" w:customStyle="1" w:styleId="BubbeltextChar">
    <w:name w:val="Bubbeltext Char"/>
    <w:uiPriority w:val="99"/>
    <w:semiHidden/>
    <w:rsid w:val="005F470A"/>
    <w:rPr>
      <w:rFonts w:ascii="Lucida Grande" w:hAnsi="Lucida Grande" w:cs="Lucida Grande"/>
      <w:sz w:val="18"/>
      <w:szCs w:val="18"/>
    </w:rPr>
  </w:style>
  <w:style w:type="character" w:customStyle="1" w:styleId="BubbeltextChar0">
    <w:name w:val="Bubbeltext Char"/>
    <w:uiPriority w:val="99"/>
    <w:semiHidden/>
    <w:rsid w:val="00411296"/>
    <w:rPr>
      <w:rFonts w:ascii="Lucida Grande" w:hAnsi="Lucida Grande"/>
      <w:sz w:val="18"/>
      <w:szCs w:val="18"/>
    </w:rPr>
  </w:style>
  <w:style w:type="character" w:customStyle="1" w:styleId="BubbeltextChar1">
    <w:name w:val="Bubbeltext Char"/>
    <w:uiPriority w:val="99"/>
    <w:semiHidden/>
    <w:rsid w:val="00411296"/>
    <w:rPr>
      <w:rFonts w:ascii="Lucida Grande" w:hAnsi="Lucida Grande"/>
      <w:sz w:val="18"/>
      <w:szCs w:val="18"/>
    </w:rPr>
  </w:style>
  <w:style w:type="character" w:customStyle="1" w:styleId="HeaderChar">
    <w:name w:val="Header Char"/>
    <w:link w:val="Header"/>
    <w:rsid w:val="000D3F8C"/>
    <w:rPr>
      <w:rFonts w:ascii="Times New Roman" w:hAnsi="Times New Roman"/>
      <w:lang w:val="en-GB" w:eastAsia="en-US"/>
    </w:rPr>
  </w:style>
  <w:style w:type="character" w:customStyle="1" w:styleId="Fotnotstecken">
    <w:name w:val="Fotnotstecken"/>
    <w:rsid w:val="007E6549"/>
    <w:rPr>
      <w:vertAlign w:val="superscript"/>
    </w:rPr>
  </w:style>
  <w:style w:type="paragraph" w:customStyle="1" w:styleId="Fotnotstext1">
    <w:name w:val="Fotnotstext1"/>
    <w:basedOn w:val="Normal"/>
    <w:rsid w:val="007E6549"/>
    <w:pPr>
      <w:suppressAutoHyphens/>
      <w:spacing w:line="100" w:lineRule="atLeast"/>
    </w:pPr>
    <w:rPr>
      <w:rFonts w:cs="Calibri"/>
      <w:kern w:val="1"/>
      <w:szCs w:val="20"/>
      <w:lang w:val="en-US" w:eastAsia="ar-SA"/>
    </w:rPr>
  </w:style>
  <w:style w:type="paragraph" w:customStyle="1" w:styleId="Liststycke1">
    <w:name w:val="Liststycke1"/>
    <w:basedOn w:val="Normal"/>
    <w:rsid w:val="007E6549"/>
    <w:pPr>
      <w:suppressAutoHyphens/>
      <w:spacing w:line="100" w:lineRule="atLeast"/>
      <w:ind w:left="720"/>
    </w:pPr>
    <w:rPr>
      <w:rFonts w:cs="Calibri"/>
      <w:kern w:val="1"/>
      <w:lang w:eastAsia="ar-SA"/>
    </w:rPr>
  </w:style>
  <w:style w:type="character" w:customStyle="1" w:styleId="Heading3Char">
    <w:name w:val="Heading 3 Char"/>
    <w:aliases w:val="Fojo Headline 3 Char"/>
    <w:link w:val="Heading3"/>
    <w:uiPriority w:val="9"/>
    <w:rsid w:val="00F30A08"/>
    <w:rPr>
      <w:rFonts w:ascii="Tahoma" w:hAnsi="Tahoma" w:cs="Times New Roman"/>
      <w:b/>
      <w:bCs/>
      <w:sz w:val="26"/>
      <w:szCs w:val="26"/>
      <w:lang w:val="en-GB"/>
    </w:rPr>
  </w:style>
  <w:style w:type="character" w:customStyle="1" w:styleId="Heading1Char">
    <w:name w:val="Heading 1 Char"/>
    <w:aliases w:val="Fojo Headline 1 Char"/>
    <w:link w:val="Heading1"/>
    <w:uiPriority w:val="9"/>
    <w:rsid w:val="00A81DFC"/>
    <w:rPr>
      <w:rFonts w:ascii="Tahoma" w:eastAsia="MS Gothic" w:hAnsi="Tahoma" w:cs="Arial"/>
      <w:b/>
      <w:bCs/>
      <w:sz w:val="32"/>
      <w:szCs w:val="32"/>
      <w:lang w:val="en-GB" w:eastAsia="en-US"/>
    </w:rPr>
  </w:style>
  <w:style w:type="character" w:customStyle="1" w:styleId="Heading2Char">
    <w:name w:val="Heading 2 Char"/>
    <w:aliases w:val="Fojo Headline 2 Char"/>
    <w:link w:val="Heading2"/>
    <w:uiPriority w:val="9"/>
    <w:rsid w:val="00F30A08"/>
    <w:rPr>
      <w:rFonts w:ascii="Tahoma" w:hAnsi="Tahoma" w:cs="Times New Roman"/>
      <w:b/>
      <w:bCs/>
      <w:sz w:val="28"/>
      <w:szCs w:val="26"/>
      <w:lang w:val="en-GB"/>
    </w:rPr>
  </w:style>
  <w:style w:type="character" w:customStyle="1" w:styleId="Heading4Char">
    <w:name w:val="Heading 4 Char"/>
    <w:aliases w:val="Fojo Headline 4 Char"/>
    <w:link w:val="Heading4"/>
    <w:uiPriority w:val="9"/>
    <w:rsid w:val="00405FF3"/>
    <w:rPr>
      <w:rFonts w:ascii="Tahoma" w:eastAsia="Times" w:hAnsi="Tahoma"/>
      <w:bCs/>
      <w:szCs w:val="28"/>
      <w:lang w:val="en-GB" w:eastAsia="en-US"/>
    </w:rPr>
  </w:style>
  <w:style w:type="table" w:styleId="TableGrid">
    <w:name w:val="Table Grid"/>
    <w:basedOn w:val="TableNormal"/>
    <w:uiPriority w:val="59"/>
    <w:rsid w:val="00E701B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701B2"/>
    <w:pPr>
      <w:autoSpaceDE w:val="0"/>
      <w:autoSpaceDN w:val="0"/>
      <w:adjustRightInd w:val="0"/>
    </w:pPr>
    <w:rPr>
      <w:rFonts w:ascii="Times New Roman" w:eastAsia="Calibri" w:hAnsi="Times New Roman"/>
      <w:color w:val="000000"/>
      <w:sz w:val="24"/>
      <w:szCs w:val="24"/>
      <w:lang w:eastAsia="en-US"/>
    </w:rPr>
  </w:style>
  <w:style w:type="paragraph" w:styleId="CommentText">
    <w:name w:val="annotation text"/>
    <w:basedOn w:val="Normal"/>
    <w:link w:val="CommentTextChar"/>
    <w:uiPriority w:val="99"/>
    <w:rsid w:val="00E701B2"/>
  </w:style>
  <w:style w:type="character" w:customStyle="1" w:styleId="CommentTextChar">
    <w:name w:val="Comment Text Char"/>
    <w:link w:val="CommentText"/>
    <w:uiPriority w:val="99"/>
    <w:rsid w:val="00E701B2"/>
    <w:rPr>
      <w:rFonts w:ascii="Times New Roman" w:eastAsia="Times New Roman" w:hAnsi="Times New Roman"/>
      <w:sz w:val="24"/>
      <w:szCs w:val="24"/>
      <w:lang w:val="en-GB"/>
    </w:rPr>
  </w:style>
  <w:style w:type="character" w:styleId="Hyperlink">
    <w:name w:val="Hyperlink"/>
    <w:uiPriority w:val="99"/>
    <w:unhideWhenUsed/>
    <w:rsid w:val="00B90907"/>
    <w:rPr>
      <w:color w:val="0000FF"/>
      <w:u w:val="single"/>
    </w:rPr>
  </w:style>
  <w:style w:type="table" w:customStyle="1" w:styleId="MediumGrid31">
    <w:name w:val="Medium Grid 31"/>
    <w:basedOn w:val="TableNormal"/>
    <w:uiPriority w:val="69"/>
    <w:rsid w:val="004117B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ListBullet">
    <w:name w:val="List Bullet"/>
    <w:aliases w:val="Fojo bullet point list"/>
    <w:basedOn w:val="Normal"/>
    <w:autoRedefine/>
    <w:qFormat/>
    <w:rsid w:val="00D16CB6"/>
    <w:pPr>
      <w:keepNext/>
      <w:widowControl w:val="0"/>
      <w:numPr>
        <w:numId w:val="43"/>
      </w:numPr>
      <w:contextualSpacing/>
    </w:pPr>
  </w:style>
  <w:style w:type="paragraph" w:styleId="BalloonText">
    <w:name w:val="Balloon Text"/>
    <w:basedOn w:val="Normal"/>
    <w:link w:val="BalloonTextChar"/>
    <w:rsid w:val="003B20BD"/>
    <w:pPr>
      <w:spacing w:after="0"/>
    </w:pPr>
    <w:rPr>
      <w:rFonts w:ascii="Lucida Grande" w:hAnsi="Lucida Grande" w:cs="Lucida Grande"/>
      <w:sz w:val="18"/>
      <w:szCs w:val="18"/>
    </w:rPr>
  </w:style>
  <w:style w:type="character" w:customStyle="1" w:styleId="BalloonTextChar">
    <w:name w:val="Balloon Text Char"/>
    <w:link w:val="BalloonText"/>
    <w:rsid w:val="003B20BD"/>
    <w:rPr>
      <w:rFonts w:ascii="Lucida Grande" w:hAnsi="Lucida Grande" w:cs="Lucida Grande"/>
      <w:sz w:val="18"/>
      <w:szCs w:val="18"/>
      <w:lang w:val="en-GB" w:eastAsia="en-US"/>
    </w:rPr>
  </w:style>
  <w:style w:type="paragraph" w:customStyle="1" w:styleId="FojoFootnote">
    <w:name w:val="Fojo Footnote"/>
    <w:basedOn w:val="Heading4"/>
    <w:autoRedefine/>
    <w:qFormat/>
    <w:rsid w:val="00A81DFC"/>
    <w:rPr>
      <w:sz w:val="16"/>
    </w:rPr>
  </w:style>
  <w:style w:type="paragraph" w:styleId="ListParagraph">
    <w:name w:val="List Paragraph"/>
    <w:basedOn w:val="Normal"/>
    <w:uiPriority w:val="34"/>
    <w:rsid w:val="00CB0713"/>
    <w:pPr>
      <w:ind w:left="720"/>
      <w:contextualSpacing/>
    </w:pPr>
  </w:style>
  <w:style w:type="character" w:styleId="FootnoteReference">
    <w:name w:val="footnote reference"/>
    <w:basedOn w:val="DefaultParagraphFont"/>
    <w:uiPriority w:val="99"/>
    <w:semiHidden/>
    <w:unhideWhenUsed/>
    <w:rsid w:val="00CB0713"/>
    <w:rPr>
      <w:vertAlign w:val="superscript"/>
    </w:rPr>
  </w:style>
  <w:style w:type="character" w:styleId="CommentReference">
    <w:name w:val="annotation reference"/>
    <w:basedOn w:val="DefaultParagraphFont"/>
    <w:uiPriority w:val="99"/>
    <w:semiHidden/>
    <w:unhideWhenUsed/>
    <w:rsid w:val="00CB0713"/>
    <w:rPr>
      <w:sz w:val="16"/>
      <w:szCs w:val="16"/>
    </w:rPr>
  </w:style>
  <w:style w:type="character" w:styleId="Strong">
    <w:name w:val="Strong"/>
    <w:basedOn w:val="DefaultParagraphFont"/>
    <w:uiPriority w:val="22"/>
    <w:rsid w:val="00CB0713"/>
    <w:rPr>
      <w:b/>
      <w:bCs/>
    </w:rPr>
  </w:style>
  <w:style w:type="paragraph" w:customStyle="1" w:styleId="p1">
    <w:name w:val="p1"/>
    <w:basedOn w:val="Normal"/>
    <w:rsid w:val="00CB0713"/>
    <w:pPr>
      <w:spacing w:after="0" w:line="240" w:lineRule="auto"/>
    </w:pPr>
    <w:rPr>
      <w:rFonts w:ascii="Times" w:hAnsi="Times" w:cs="Times New Roman"/>
      <w:szCs w:val="24"/>
      <w:lang w:val="en-US"/>
    </w:rPr>
  </w:style>
  <w:style w:type="character" w:customStyle="1" w:styleId="s1">
    <w:name w:val="s1"/>
    <w:basedOn w:val="DefaultParagraphFont"/>
    <w:rsid w:val="00CB0713"/>
  </w:style>
  <w:style w:type="paragraph" w:styleId="CommentSubject">
    <w:name w:val="annotation subject"/>
    <w:basedOn w:val="CommentText"/>
    <w:next w:val="CommentText"/>
    <w:link w:val="CommentSubjectChar"/>
    <w:semiHidden/>
    <w:unhideWhenUsed/>
    <w:rsid w:val="00F26F0A"/>
    <w:pPr>
      <w:spacing w:line="240" w:lineRule="auto"/>
    </w:pPr>
    <w:rPr>
      <w:b/>
      <w:bCs/>
      <w:sz w:val="20"/>
      <w:szCs w:val="20"/>
    </w:rPr>
  </w:style>
  <w:style w:type="character" w:customStyle="1" w:styleId="CommentSubjectChar">
    <w:name w:val="Comment Subject Char"/>
    <w:basedOn w:val="CommentTextChar"/>
    <w:link w:val="CommentSubject"/>
    <w:semiHidden/>
    <w:rsid w:val="00F26F0A"/>
    <w:rPr>
      <w:rFonts w:ascii="Times New Roman" w:eastAsiaTheme="minorHAnsi" w:hAnsi="Times New Roman" w:cstheme="minorBidi"/>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lsdException w:name="Emphasis" w:semiHidden="0" w:unhideWhenUsed="0"/>
    <w:lsdException w:name="Plain Text" w:uiPriority="99" w:qFormat="1"/>
    <w:lsdException w:name="Table Grid"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aliases w:val="Fojo basic text"/>
    <w:qFormat/>
    <w:rsid w:val="00CB0713"/>
    <w:pPr>
      <w:spacing w:after="200" w:line="276" w:lineRule="auto"/>
    </w:pPr>
    <w:rPr>
      <w:rFonts w:ascii="Times New Roman" w:eastAsiaTheme="minorHAnsi" w:hAnsi="Times New Roman" w:cstheme="minorBidi"/>
      <w:sz w:val="24"/>
      <w:szCs w:val="22"/>
      <w:lang w:val="en-GB" w:eastAsia="en-US"/>
    </w:rPr>
  </w:style>
  <w:style w:type="paragraph" w:styleId="Heading1">
    <w:name w:val="heading 1"/>
    <w:aliases w:val="Fojo Headline 1"/>
    <w:basedOn w:val="Normal"/>
    <w:next w:val="Normal"/>
    <w:link w:val="Heading1Char"/>
    <w:autoRedefine/>
    <w:uiPriority w:val="9"/>
    <w:qFormat/>
    <w:rsid w:val="00A81DFC"/>
    <w:pPr>
      <w:keepNext/>
      <w:keepLines/>
      <w:spacing w:before="480"/>
      <w:outlineLvl w:val="0"/>
    </w:pPr>
    <w:rPr>
      <w:rFonts w:ascii="Tahoma" w:eastAsia="MS Gothic" w:hAnsi="Tahoma" w:cs="Arial"/>
      <w:b/>
      <w:bCs/>
      <w:sz w:val="32"/>
      <w:szCs w:val="32"/>
    </w:rPr>
  </w:style>
  <w:style w:type="paragraph" w:styleId="Heading2">
    <w:name w:val="heading 2"/>
    <w:aliases w:val="Fojo Headline 2"/>
    <w:basedOn w:val="Normal"/>
    <w:next w:val="Normal"/>
    <w:link w:val="Heading2Char"/>
    <w:autoRedefine/>
    <w:uiPriority w:val="9"/>
    <w:qFormat/>
    <w:rsid w:val="00F30A08"/>
    <w:pPr>
      <w:keepNext/>
      <w:keepLines/>
      <w:spacing w:before="200"/>
      <w:outlineLvl w:val="1"/>
    </w:pPr>
    <w:rPr>
      <w:rFonts w:ascii="Tahoma" w:hAnsi="Tahoma"/>
      <w:b/>
      <w:bCs/>
      <w:sz w:val="28"/>
      <w:szCs w:val="26"/>
      <w:lang w:eastAsia="sv-SE"/>
    </w:rPr>
  </w:style>
  <w:style w:type="paragraph" w:styleId="Heading3">
    <w:name w:val="heading 3"/>
    <w:aliases w:val="Fojo Headline 3"/>
    <w:basedOn w:val="Heading2"/>
    <w:next w:val="Normal"/>
    <w:link w:val="Heading3Char"/>
    <w:autoRedefine/>
    <w:uiPriority w:val="9"/>
    <w:qFormat/>
    <w:rsid w:val="00F30A08"/>
    <w:pPr>
      <w:outlineLvl w:val="2"/>
    </w:pPr>
    <w:rPr>
      <w:sz w:val="26"/>
    </w:rPr>
  </w:style>
  <w:style w:type="paragraph" w:styleId="Heading4">
    <w:name w:val="heading 4"/>
    <w:aliases w:val="Fojo Headline 4"/>
    <w:basedOn w:val="Normal"/>
    <w:next w:val="Normal"/>
    <w:link w:val="Heading4Char"/>
    <w:autoRedefine/>
    <w:uiPriority w:val="9"/>
    <w:qFormat/>
    <w:rsid w:val="00405FF3"/>
    <w:pPr>
      <w:keepNext/>
      <w:spacing w:before="80"/>
      <w:outlineLvl w:val="3"/>
    </w:pPr>
    <w:rPr>
      <w:rFonts w:ascii="Tahoma" w:eastAsia="Times" w:hAnsi="Tahoma"/>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F8C"/>
    <w:pPr>
      <w:tabs>
        <w:tab w:val="center" w:pos="4536"/>
        <w:tab w:val="right" w:pos="9072"/>
      </w:tabs>
      <w:spacing w:after="0"/>
    </w:pPr>
  </w:style>
  <w:style w:type="character" w:customStyle="1" w:styleId="BubbeltextChar">
    <w:name w:val="Bubbeltext Char"/>
    <w:uiPriority w:val="99"/>
    <w:semiHidden/>
    <w:rsid w:val="005F470A"/>
    <w:rPr>
      <w:rFonts w:ascii="Lucida Grande" w:hAnsi="Lucida Grande" w:cs="Lucida Grande"/>
      <w:sz w:val="18"/>
      <w:szCs w:val="18"/>
    </w:rPr>
  </w:style>
  <w:style w:type="character" w:customStyle="1" w:styleId="BubbeltextChar0">
    <w:name w:val="Bubbeltext Char"/>
    <w:uiPriority w:val="99"/>
    <w:semiHidden/>
    <w:rsid w:val="00411296"/>
    <w:rPr>
      <w:rFonts w:ascii="Lucida Grande" w:hAnsi="Lucida Grande"/>
      <w:sz w:val="18"/>
      <w:szCs w:val="18"/>
    </w:rPr>
  </w:style>
  <w:style w:type="character" w:customStyle="1" w:styleId="BubbeltextChar1">
    <w:name w:val="Bubbeltext Char"/>
    <w:uiPriority w:val="99"/>
    <w:semiHidden/>
    <w:rsid w:val="00411296"/>
    <w:rPr>
      <w:rFonts w:ascii="Lucida Grande" w:hAnsi="Lucida Grande"/>
      <w:sz w:val="18"/>
      <w:szCs w:val="18"/>
    </w:rPr>
  </w:style>
  <w:style w:type="character" w:customStyle="1" w:styleId="HeaderChar">
    <w:name w:val="Header Char"/>
    <w:link w:val="Header"/>
    <w:rsid w:val="000D3F8C"/>
    <w:rPr>
      <w:rFonts w:ascii="Times New Roman" w:hAnsi="Times New Roman"/>
      <w:lang w:val="en-GB" w:eastAsia="en-US"/>
    </w:rPr>
  </w:style>
  <w:style w:type="character" w:customStyle="1" w:styleId="Fotnotstecken">
    <w:name w:val="Fotnotstecken"/>
    <w:rsid w:val="007E6549"/>
    <w:rPr>
      <w:vertAlign w:val="superscript"/>
    </w:rPr>
  </w:style>
  <w:style w:type="paragraph" w:customStyle="1" w:styleId="Fotnotstext1">
    <w:name w:val="Fotnotstext1"/>
    <w:basedOn w:val="Normal"/>
    <w:rsid w:val="007E6549"/>
    <w:pPr>
      <w:suppressAutoHyphens/>
      <w:spacing w:line="100" w:lineRule="atLeast"/>
    </w:pPr>
    <w:rPr>
      <w:rFonts w:cs="Calibri"/>
      <w:kern w:val="1"/>
      <w:szCs w:val="20"/>
      <w:lang w:val="en-US" w:eastAsia="ar-SA"/>
    </w:rPr>
  </w:style>
  <w:style w:type="paragraph" w:customStyle="1" w:styleId="Liststycke1">
    <w:name w:val="Liststycke1"/>
    <w:basedOn w:val="Normal"/>
    <w:rsid w:val="007E6549"/>
    <w:pPr>
      <w:suppressAutoHyphens/>
      <w:spacing w:line="100" w:lineRule="atLeast"/>
      <w:ind w:left="720"/>
    </w:pPr>
    <w:rPr>
      <w:rFonts w:cs="Calibri"/>
      <w:kern w:val="1"/>
      <w:lang w:eastAsia="ar-SA"/>
    </w:rPr>
  </w:style>
  <w:style w:type="character" w:customStyle="1" w:styleId="Heading3Char">
    <w:name w:val="Heading 3 Char"/>
    <w:aliases w:val="Fojo Headline 3 Char"/>
    <w:link w:val="Heading3"/>
    <w:uiPriority w:val="9"/>
    <w:rsid w:val="00F30A08"/>
    <w:rPr>
      <w:rFonts w:ascii="Tahoma" w:hAnsi="Tahoma" w:cs="Times New Roman"/>
      <w:b/>
      <w:bCs/>
      <w:sz w:val="26"/>
      <w:szCs w:val="26"/>
      <w:lang w:val="en-GB"/>
    </w:rPr>
  </w:style>
  <w:style w:type="character" w:customStyle="1" w:styleId="Heading1Char">
    <w:name w:val="Heading 1 Char"/>
    <w:aliases w:val="Fojo Headline 1 Char"/>
    <w:link w:val="Heading1"/>
    <w:uiPriority w:val="9"/>
    <w:rsid w:val="00A81DFC"/>
    <w:rPr>
      <w:rFonts w:ascii="Tahoma" w:eastAsia="MS Gothic" w:hAnsi="Tahoma" w:cs="Arial"/>
      <w:b/>
      <w:bCs/>
      <w:sz w:val="32"/>
      <w:szCs w:val="32"/>
      <w:lang w:val="en-GB" w:eastAsia="en-US"/>
    </w:rPr>
  </w:style>
  <w:style w:type="character" w:customStyle="1" w:styleId="Heading2Char">
    <w:name w:val="Heading 2 Char"/>
    <w:aliases w:val="Fojo Headline 2 Char"/>
    <w:link w:val="Heading2"/>
    <w:uiPriority w:val="9"/>
    <w:rsid w:val="00F30A08"/>
    <w:rPr>
      <w:rFonts w:ascii="Tahoma" w:hAnsi="Tahoma" w:cs="Times New Roman"/>
      <w:b/>
      <w:bCs/>
      <w:sz w:val="28"/>
      <w:szCs w:val="26"/>
      <w:lang w:val="en-GB"/>
    </w:rPr>
  </w:style>
  <w:style w:type="character" w:customStyle="1" w:styleId="Heading4Char">
    <w:name w:val="Heading 4 Char"/>
    <w:aliases w:val="Fojo Headline 4 Char"/>
    <w:link w:val="Heading4"/>
    <w:uiPriority w:val="9"/>
    <w:rsid w:val="00405FF3"/>
    <w:rPr>
      <w:rFonts w:ascii="Tahoma" w:eastAsia="Times" w:hAnsi="Tahoma"/>
      <w:bCs/>
      <w:szCs w:val="28"/>
      <w:lang w:val="en-GB" w:eastAsia="en-US"/>
    </w:rPr>
  </w:style>
  <w:style w:type="table" w:styleId="TableGrid">
    <w:name w:val="Table Grid"/>
    <w:basedOn w:val="TableNormal"/>
    <w:uiPriority w:val="59"/>
    <w:rsid w:val="00E701B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701B2"/>
    <w:pPr>
      <w:autoSpaceDE w:val="0"/>
      <w:autoSpaceDN w:val="0"/>
      <w:adjustRightInd w:val="0"/>
    </w:pPr>
    <w:rPr>
      <w:rFonts w:ascii="Times New Roman" w:eastAsia="Calibri" w:hAnsi="Times New Roman"/>
      <w:color w:val="000000"/>
      <w:sz w:val="24"/>
      <w:szCs w:val="24"/>
      <w:lang w:eastAsia="en-US"/>
    </w:rPr>
  </w:style>
  <w:style w:type="paragraph" w:styleId="CommentText">
    <w:name w:val="annotation text"/>
    <w:basedOn w:val="Normal"/>
    <w:link w:val="CommentTextChar"/>
    <w:uiPriority w:val="99"/>
    <w:rsid w:val="00E701B2"/>
  </w:style>
  <w:style w:type="character" w:customStyle="1" w:styleId="CommentTextChar">
    <w:name w:val="Comment Text Char"/>
    <w:link w:val="CommentText"/>
    <w:uiPriority w:val="99"/>
    <w:rsid w:val="00E701B2"/>
    <w:rPr>
      <w:rFonts w:ascii="Times New Roman" w:eastAsia="Times New Roman" w:hAnsi="Times New Roman"/>
      <w:sz w:val="24"/>
      <w:szCs w:val="24"/>
      <w:lang w:val="en-GB"/>
    </w:rPr>
  </w:style>
  <w:style w:type="character" w:styleId="Hyperlink">
    <w:name w:val="Hyperlink"/>
    <w:uiPriority w:val="99"/>
    <w:unhideWhenUsed/>
    <w:rsid w:val="00B90907"/>
    <w:rPr>
      <w:color w:val="0000FF"/>
      <w:u w:val="single"/>
    </w:rPr>
  </w:style>
  <w:style w:type="table" w:customStyle="1" w:styleId="MediumGrid31">
    <w:name w:val="Medium Grid 31"/>
    <w:basedOn w:val="TableNormal"/>
    <w:uiPriority w:val="69"/>
    <w:rsid w:val="004117B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ListBullet">
    <w:name w:val="List Bullet"/>
    <w:aliases w:val="Fojo bullet point list"/>
    <w:basedOn w:val="Normal"/>
    <w:autoRedefine/>
    <w:qFormat/>
    <w:rsid w:val="00D16CB6"/>
    <w:pPr>
      <w:keepNext/>
      <w:widowControl w:val="0"/>
      <w:numPr>
        <w:numId w:val="43"/>
      </w:numPr>
      <w:contextualSpacing/>
    </w:pPr>
  </w:style>
  <w:style w:type="paragraph" w:styleId="BalloonText">
    <w:name w:val="Balloon Text"/>
    <w:basedOn w:val="Normal"/>
    <w:link w:val="BalloonTextChar"/>
    <w:rsid w:val="003B20BD"/>
    <w:pPr>
      <w:spacing w:after="0"/>
    </w:pPr>
    <w:rPr>
      <w:rFonts w:ascii="Lucida Grande" w:hAnsi="Lucida Grande" w:cs="Lucida Grande"/>
      <w:sz w:val="18"/>
      <w:szCs w:val="18"/>
    </w:rPr>
  </w:style>
  <w:style w:type="character" w:customStyle="1" w:styleId="BalloonTextChar">
    <w:name w:val="Balloon Text Char"/>
    <w:link w:val="BalloonText"/>
    <w:rsid w:val="003B20BD"/>
    <w:rPr>
      <w:rFonts w:ascii="Lucida Grande" w:hAnsi="Lucida Grande" w:cs="Lucida Grande"/>
      <w:sz w:val="18"/>
      <w:szCs w:val="18"/>
      <w:lang w:val="en-GB" w:eastAsia="en-US"/>
    </w:rPr>
  </w:style>
  <w:style w:type="paragraph" w:customStyle="1" w:styleId="FojoFootnote">
    <w:name w:val="Fojo Footnote"/>
    <w:basedOn w:val="Heading4"/>
    <w:autoRedefine/>
    <w:qFormat/>
    <w:rsid w:val="00A81DFC"/>
    <w:rPr>
      <w:sz w:val="16"/>
    </w:rPr>
  </w:style>
  <w:style w:type="paragraph" w:styleId="ListParagraph">
    <w:name w:val="List Paragraph"/>
    <w:basedOn w:val="Normal"/>
    <w:uiPriority w:val="34"/>
    <w:rsid w:val="00CB0713"/>
    <w:pPr>
      <w:ind w:left="720"/>
      <w:contextualSpacing/>
    </w:pPr>
  </w:style>
  <w:style w:type="character" w:styleId="FootnoteReference">
    <w:name w:val="footnote reference"/>
    <w:basedOn w:val="DefaultParagraphFont"/>
    <w:uiPriority w:val="99"/>
    <w:semiHidden/>
    <w:unhideWhenUsed/>
    <w:rsid w:val="00CB0713"/>
    <w:rPr>
      <w:vertAlign w:val="superscript"/>
    </w:rPr>
  </w:style>
  <w:style w:type="character" w:styleId="CommentReference">
    <w:name w:val="annotation reference"/>
    <w:basedOn w:val="DefaultParagraphFont"/>
    <w:uiPriority w:val="99"/>
    <w:semiHidden/>
    <w:unhideWhenUsed/>
    <w:rsid w:val="00CB0713"/>
    <w:rPr>
      <w:sz w:val="16"/>
      <w:szCs w:val="16"/>
    </w:rPr>
  </w:style>
  <w:style w:type="character" w:styleId="Strong">
    <w:name w:val="Strong"/>
    <w:basedOn w:val="DefaultParagraphFont"/>
    <w:uiPriority w:val="22"/>
    <w:rsid w:val="00CB0713"/>
    <w:rPr>
      <w:b/>
      <w:bCs/>
    </w:rPr>
  </w:style>
  <w:style w:type="paragraph" w:customStyle="1" w:styleId="p1">
    <w:name w:val="p1"/>
    <w:basedOn w:val="Normal"/>
    <w:rsid w:val="00CB0713"/>
    <w:pPr>
      <w:spacing w:after="0" w:line="240" w:lineRule="auto"/>
    </w:pPr>
    <w:rPr>
      <w:rFonts w:ascii="Times" w:hAnsi="Times" w:cs="Times New Roman"/>
      <w:szCs w:val="24"/>
      <w:lang w:val="en-US"/>
    </w:rPr>
  </w:style>
  <w:style w:type="character" w:customStyle="1" w:styleId="s1">
    <w:name w:val="s1"/>
    <w:basedOn w:val="DefaultParagraphFont"/>
    <w:rsid w:val="00CB0713"/>
  </w:style>
  <w:style w:type="paragraph" w:styleId="CommentSubject">
    <w:name w:val="annotation subject"/>
    <w:basedOn w:val="CommentText"/>
    <w:next w:val="CommentText"/>
    <w:link w:val="CommentSubjectChar"/>
    <w:semiHidden/>
    <w:unhideWhenUsed/>
    <w:rsid w:val="00F26F0A"/>
    <w:pPr>
      <w:spacing w:line="240" w:lineRule="auto"/>
    </w:pPr>
    <w:rPr>
      <w:b/>
      <w:bCs/>
      <w:sz w:val="20"/>
      <w:szCs w:val="20"/>
    </w:rPr>
  </w:style>
  <w:style w:type="character" w:customStyle="1" w:styleId="CommentSubjectChar">
    <w:name w:val="Comment Subject Char"/>
    <w:basedOn w:val="CommentTextChar"/>
    <w:link w:val="CommentSubject"/>
    <w:semiHidden/>
    <w:rsid w:val="00F26F0A"/>
    <w:rPr>
      <w:rFonts w:ascii="Times New Roman" w:eastAsiaTheme="minorHAnsi" w:hAnsi="Times New Roman" w:cstheme="minorBidi"/>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se/bra/brott-och-statistik/hot-och-trakasserier.html" TargetMode="External"/><Relationship Id="rId13" Type="http://schemas.openxmlformats.org/officeDocument/2006/relationships/hyperlink" Target="https://www.medievarlden.se/jeanette-gustafsdotter/2016/06/21/kvinnor-mer-utsatta-hot/" TargetMode="External"/><Relationship Id="rId18" Type="http://schemas.openxmlformats.org/officeDocument/2006/relationships/header" Target="header1.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fojo.se/where-we-work/zimbabwe" TargetMode="External"/><Relationship Id="rId17" Type="http://schemas.openxmlformats.org/officeDocument/2006/relationships/hyperlink" Target="http://utgivarna.se/pressrum/rapporter/433-rapport-hat-och-hot"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svt.se/nyheter/nyhetstecken/hot-mot-svenska-journalister-okar-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erigesradio.se/sida/artikel.aspx?programid=3938&amp;artikel=64578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ojo.se/our-stories/1527-in-zimbabwe-staff-at-radio-stations-trained-on-sexual-harassment" TargetMode="External"/><Relationship Id="rId23" Type="http://schemas.openxmlformats.org/officeDocument/2006/relationships/fontTable" Target="fontTable.xml"/><Relationship Id="rId10" Type="http://schemas.openxmlformats.org/officeDocument/2006/relationships/hyperlink" Target="http://2december.wan-ifr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ojo.se/journosafe" TargetMode="External"/><Relationship Id="rId14" Type="http://schemas.openxmlformats.org/officeDocument/2006/relationships/hyperlink" Target="https://www.sjf.se/om-oss/vi-tycker/rapporter"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C445F1-E184-47D3-87EC-F296AD396CC8}"/>
</file>

<file path=customXml/itemProps2.xml><?xml version="1.0" encoding="utf-8"?>
<ds:datastoreItem xmlns:ds="http://schemas.openxmlformats.org/officeDocument/2006/customXml" ds:itemID="{E9E12C83-B4AF-4DE4-A740-D2FB2D89FFA5}"/>
</file>

<file path=customXml/itemProps3.xml><?xml version="1.0" encoding="utf-8"?>
<ds:datastoreItem xmlns:ds="http://schemas.openxmlformats.org/officeDocument/2006/customXml" ds:itemID="{9E8EC31E-17E4-4950-9C0B-398AE3EBC2AB}"/>
</file>

<file path=docProps/app.xml><?xml version="1.0" encoding="utf-8"?>
<Properties xmlns="http://schemas.openxmlformats.org/officeDocument/2006/extended-properties" xmlns:vt="http://schemas.openxmlformats.org/officeDocument/2006/docPropsVTypes">
  <Template>Normal.dotm</Template>
  <TotalTime>1</TotalTime>
  <Pages>14</Pages>
  <Words>4532</Words>
  <Characters>25836</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Fojo</Company>
  <LinksUpToDate>false</LinksUpToDate>
  <CharactersWithSpaces>30308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Rachel Opie</cp:lastModifiedBy>
  <cp:revision>2</cp:revision>
  <cp:lastPrinted>2017-02-06T11:10:00Z</cp:lastPrinted>
  <dcterms:created xsi:type="dcterms:W3CDTF">2017-02-06T15:06:00Z</dcterms:created>
  <dcterms:modified xsi:type="dcterms:W3CDTF">2017-02-06T15:06:00Z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