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76" w:rsidRDefault="00BF0076" w:rsidP="00B0414E">
      <w:pPr>
        <w:spacing w:after="0" w:line="240" w:lineRule="auto"/>
        <w:jc w:val="both"/>
        <w:rPr>
          <w:b/>
          <w:sz w:val="28"/>
          <w:szCs w:val="28"/>
          <w:u w:val="single"/>
        </w:rPr>
      </w:pPr>
      <w:bookmarkStart w:id="0" w:name="_GoBack"/>
      <w:bookmarkEnd w:id="0"/>
      <w:r>
        <w:rPr>
          <w:b/>
          <w:sz w:val="28"/>
          <w:szCs w:val="28"/>
          <w:u w:val="single"/>
        </w:rPr>
        <w:t>CONSULTATIONS SUR LES DROITS DE L’HOMME DANS LA R</w:t>
      </w:r>
      <w:r w:rsidR="00F11CB1">
        <w:rPr>
          <w:b/>
          <w:sz w:val="28"/>
          <w:szCs w:val="28"/>
          <w:u w:val="single"/>
        </w:rPr>
        <w:t>IPOSTE</w:t>
      </w:r>
      <w:r>
        <w:rPr>
          <w:b/>
          <w:sz w:val="28"/>
          <w:szCs w:val="28"/>
          <w:u w:val="single"/>
        </w:rPr>
        <w:t xml:space="preserve"> AU VIH</w:t>
      </w:r>
    </w:p>
    <w:p w:rsidR="00BF0076" w:rsidRDefault="00BF0076" w:rsidP="00B0414E">
      <w:pPr>
        <w:spacing w:after="0" w:line="240" w:lineRule="auto"/>
        <w:jc w:val="both"/>
        <w:rPr>
          <w:b/>
          <w:sz w:val="28"/>
          <w:szCs w:val="28"/>
          <w:u w:val="single"/>
        </w:rPr>
      </w:pPr>
    </w:p>
    <w:p w:rsidR="00E446B1" w:rsidRPr="00E446B1" w:rsidRDefault="00696CEC" w:rsidP="00E446B1">
      <w:pPr>
        <w:spacing w:after="0" w:line="240" w:lineRule="auto"/>
        <w:jc w:val="center"/>
        <w:rPr>
          <w:b/>
          <w:i/>
          <w:sz w:val="28"/>
          <w:szCs w:val="28"/>
        </w:rPr>
      </w:pPr>
      <w:r w:rsidRPr="00E446B1">
        <w:rPr>
          <w:b/>
          <w:i/>
          <w:sz w:val="28"/>
          <w:szCs w:val="28"/>
        </w:rPr>
        <w:t>Promotion des droits de l’homme dans la riposte au VIH</w:t>
      </w:r>
      <w:r w:rsidR="00E446B1" w:rsidRPr="00E446B1">
        <w:rPr>
          <w:b/>
          <w:i/>
          <w:sz w:val="28"/>
          <w:szCs w:val="28"/>
        </w:rPr>
        <w:t xml:space="preserve"> </w:t>
      </w:r>
      <w:r w:rsidRPr="00E446B1">
        <w:rPr>
          <w:b/>
          <w:i/>
          <w:sz w:val="28"/>
          <w:szCs w:val="28"/>
        </w:rPr>
        <w:t xml:space="preserve">: </w:t>
      </w:r>
    </w:p>
    <w:p w:rsidR="00E446B1" w:rsidRPr="00E446B1" w:rsidRDefault="00E446B1" w:rsidP="00E446B1">
      <w:pPr>
        <w:spacing w:after="0" w:line="240" w:lineRule="auto"/>
        <w:jc w:val="center"/>
        <w:rPr>
          <w:b/>
          <w:i/>
          <w:sz w:val="28"/>
          <w:szCs w:val="28"/>
        </w:rPr>
      </w:pPr>
      <w:r w:rsidRPr="00E446B1">
        <w:rPr>
          <w:b/>
          <w:i/>
          <w:sz w:val="28"/>
          <w:szCs w:val="28"/>
        </w:rPr>
        <w:t xml:space="preserve">Stratégies régionales, </w:t>
      </w:r>
      <w:r w:rsidR="00696CEC" w:rsidRPr="00E446B1">
        <w:rPr>
          <w:b/>
          <w:i/>
          <w:sz w:val="28"/>
          <w:szCs w:val="28"/>
        </w:rPr>
        <w:t>sous-régionales</w:t>
      </w:r>
      <w:r w:rsidRPr="00E446B1">
        <w:rPr>
          <w:b/>
          <w:i/>
          <w:sz w:val="28"/>
          <w:szCs w:val="28"/>
        </w:rPr>
        <w:t xml:space="preserve"> </w:t>
      </w:r>
    </w:p>
    <w:p w:rsidR="00BF0076" w:rsidRPr="00E446B1" w:rsidRDefault="00E446B1" w:rsidP="00E446B1">
      <w:pPr>
        <w:spacing w:after="0" w:line="240" w:lineRule="auto"/>
        <w:jc w:val="center"/>
        <w:rPr>
          <w:b/>
          <w:i/>
          <w:sz w:val="28"/>
          <w:szCs w:val="28"/>
        </w:rPr>
      </w:pPr>
      <w:r w:rsidRPr="00E446B1">
        <w:rPr>
          <w:b/>
          <w:i/>
          <w:sz w:val="28"/>
          <w:szCs w:val="28"/>
        </w:rPr>
        <w:t xml:space="preserve">et </w:t>
      </w:r>
      <w:r w:rsidR="00696CEC" w:rsidRPr="00E446B1">
        <w:rPr>
          <w:b/>
          <w:i/>
          <w:sz w:val="28"/>
          <w:szCs w:val="28"/>
        </w:rPr>
        <w:t>les meilleures pratiques</w:t>
      </w:r>
    </w:p>
    <w:p w:rsidR="00793304" w:rsidRDefault="00793304" w:rsidP="00B0414E">
      <w:pPr>
        <w:spacing w:after="0" w:line="240" w:lineRule="auto"/>
        <w:jc w:val="both"/>
        <w:rPr>
          <w:b/>
          <w:sz w:val="28"/>
          <w:szCs w:val="28"/>
          <w:u w:val="single"/>
        </w:rPr>
      </w:pPr>
    </w:p>
    <w:p w:rsidR="00BF0076" w:rsidRDefault="00D123B0" w:rsidP="00B0414E">
      <w:pPr>
        <w:spacing w:after="0" w:line="240" w:lineRule="auto"/>
        <w:jc w:val="both"/>
        <w:rPr>
          <w:b/>
          <w:sz w:val="28"/>
          <w:szCs w:val="28"/>
          <w:u w:val="single"/>
        </w:rPr>
      </w:pPr>
      <w:r>
        <w:rPr>
          <w:b/>
          <w:sz w:val="28"/>
          <w:szCs w:val="28"/>
          <w:u w:val="single"/>
        </w:rPr>
        <w:t>Panel 4</w:t>
      </w:r>
      <w:r w:rsidR="00A249A6" w:rsidRPr="00A249A6">
        <w:rPr>
          <w:b/>
          <w:sz w:val="28"/>
          <w:szCs w:val="28"/>
        </w:rPr>
        <w:t> :</w:t>
      </w:r>
    </w:p>
    <w:p w:rsidR="00BF0076" w:rsidRDefault="00BF0076" w:rsidP="00B0414E">
      <w:pPr>
        <w:spacing w:after="0" w:line="240" w:lineRule="auto"/>
        <w:jc w:val="both"/>
        <w:rPr>
          <w:b/>
          <w:sz w:val="28"/>
          <w:szCs w:val="28"/>
          <w:u w:val="single"/>
        </w:rPr>
      </w:pPr>
    </w:p>
    <w:p w:rsidR="00EC606A" w:rsidRPr="00A249A6" w:rsidRDefault="00A249A6" w:rsidP="00A249A6">
      <w:pPr>
        <w:spacing w:after="0" w:line="240" w:lineRule="auto"/>
        <w:jc w:val="center"/>
        <w:rPr>
          <w:b/>
          <w:sz w:val="28"/>
          <w:szCs w:val="28"/>
          <w:u w:val="single"/>
          <w:lang w:val="en-US"/>
        </w:rPr>
      </w:pPr>
      <w:r>
        <w:rPr>
          <w:b/>
          <w:i/>
          <w:sz w:val="28"/>
          <w:szCs w:val="28"/>
          <w:lang w:val="en-US"/>
        </w:rPr>
        <w:t>Delivering on the leave no one</w:t>
      </w:r>
      <w:r w:rsidRPr="00A249A6">
        <w:rPr>
          <w:b/>
          <w:i/>
          <w:sz w:val="28"/>
          <w:szCs w:val="28"/>
          <w:lang w:val="en-US"/>
        </w:rPr>
        <w:t xml:space="preserve"> behind promise: addressing stigma, discrimination, violence and abuse</w:t>
      </w:r>
    </w:p>
    <w:p w:rsidR="00EC606A" w:rsidRPr="00A249A6" w:rsidRDefault="00EC606A" w:rsidP="00B0414E">
      <w:pPr>
        <w:spacing w:after="0" w:line="240" w:lineRule="auto"/>
        <w:jc w:val="both"/>
        <w:rPr>
          <w:b/>
          <w:sz w:val="28"/>
          <w:szCs w:val="28"/>
          <w:u w:val="single"/>
          <w:lang w:val="en-US"/>
        </w:rPr>
      </w:pPr>
    </w:p>
    <w:p w:rsidR="00C2582C" w:rsidRPr="00C2582C" w:rsidRDefault="00C2582C" w:rsidP="00B0414E">
      <w:pPr>
        <w:spacing w:after="0" w:line="240" w:lineRule="auto"/>
        <w:jc w:val="both"/>
        <w:rPr>
          <w:b/>
          <w:sz w:val="28"/>
          <w:szCs w:val="28"/>
          <w:u w:val="single"/>
        </w:rPr>
      </w:pPr>
      <w:r w:rsidRPr="00C2582C">
        <w:rPr>
          <w:b/>
          <w:sz w:val="28"/>
          <w:szCs w:val="28"/>
          <w:u w:val="single"/>
        </w:rPr>
        <w:t>ETAT DES LIEUX</w:t>
      </w:r>
    </w:p>
    <w:p w:rsidR="00C2582C" w:rsidRDefault="00C2582C" w:rsidP="00B0414E">
      <w:pPr>
        <w:spacing w:after="0" w:line="240" w:lineRule="auto"/>
        <w:jc w:val="both"/>
        <w:rPr>
          <w:sz w:val="28"/>
          <w:szCs w:val="28"/>
        </w:rPr>
      </w:pPr>
    </w:p>
    <w:p w:rsidR="00D74BA0" w:rsidRPr="0058065C" w:rsidRDefault="00D74BA0" w:rsidP="00D74BA0">
      <w:pPr>
        <w:pStyle w:val="ListParagraph"/>
        <w:numPr>
          <w:ilvl w:val="0"/>
          <w:numId w:val="1"/>
        </w:numPr>
        <w:spacing w:after="0" w:line="240" w:lineRule="auto"/>
        <w:jc w:val="both"/>
        <w:rPr>
          <w:b/>
          <w:sz w:val="28"/>
          <w:szCs w:val="28"/>
          <w:u w:val="single"/>
        </w:rPr>
      </w:pPr>
      <w:r w:rsidRPr="0058065C">
        <w:rPr>
          <w:b/>
          <w:sz w:val="28"/>
          <w:szCs w:val="28"/>
          <w:u w:val="single"/>
        </w:rPr>
        <w:t xml:space="preserve">Législation </w:t>
      </w:r>
    </w:p>
    <w:p w:rsidR="00D74BA0" w:rsidRPr="00D74BA0" w:rsidRDefault="00D74BA0" w:rsidP="00D74BA0">
      <w:pPr>
        <w:pStyle w:val="ListParagraph"/>
        <w:spacing w:after="0" w:line="240" w:lineRule="auto"/>
        <w:jc w:val="both"/>
        <w:rPr>
          <w:sz w:val="28"/>
          <w:szCs w:val="28"/>
        </w:rPr>
      </w:pPr>
    </w:p>
    <w:p w:rsidR="00C2582C" w:rsidRPr="00C2582C" w:rsidRDefault="00BD1E61" w:rsidP="00B0414E">
      <w:pPr>
        <w:spacing w:after="0" w:line="240" w:lineRule="auto"/>
        <w:jc w:val="both"/>
        <w:rPr>
          <w:sz w:val="28"/>
          <w:szCs w:val="28"/>
        </w:rPr>
      </w:pPr>
      <w:r>
        <w:rPr>
          <w:sz w:val="28"/>
          <w:szCs w:val="28"/>
        </w:rPr>
        <w:t>La Convention R</w:t>
      </w:r>
      <w:r w:rsidR="00B0414E">
        <w:rPr>
          <w:sz w:val="28"/>
          <w:szCs w:val="28"/>
        </w:rPr>
        <w:t xml:space="preserve">elative aux </w:t>
      </w:r>
      <w:r>
        <w:rPr>
          <w:sz w:val="28"/>
          <w:szCs w:val="28"/>
        </w:rPr>
        <w:t>D</w:t>
      </w:r>
      <w:r w:rsidR="00B0414E">
        <w:rPr>
          <w:sz w:val="28"/>
          <w:szCs w:val="28"/>
        </w:rPr>
        <w:t xml:space="preserve">roits de l’enfant en son article 24 et la charte africaine des droits et du bien-être de l’enfant </w:t>
      </w:r>
      <w:r>
        <w:rPr>
          <w:sz w:val="28"/>
          <w:szCs w:val="28"/>
        </w:rPr>
        <w:t xml:space="preserve">en son article 14 </w:t>
      </w:r>
      <w:r w:rsidR="00B0414E">
        <w:rPr>
          <w:sz w:val="28"/>
          <w:szCs w:val="28"/>
        </w:rPr>
        <w:t>consacrent le droit de l’enfant à un meilleur état de santé.</w:t>
      </w:r>
    </w:p>
    <w:p w:rsidR="00C2582C" w:rsidRPr="00C2582C" w:rsidRDefault="00C2582C" w:rsidP="00B0414E">
      <w:pPr>
        <w:spacing w:after="0" w:line="240" w:lineRule="auto"/>
        <w:jc w:val="both"/>
        <w:rPr>
          <w:sz w:val="28"/>
          <w:szCs w:val="28"/>
        </w:rPr>
      </w:pPr>
    </w:p>
    <w:p w:rsidR="00C2582C" w:rsidRDefault="00B0414E" w:rsidP="00B0414E">
      <w:pPr>
        <w:spacing w:after="0" w:line="240" w:lineRule="auto"/>
        <w:jc w:val="both"/>
        <w:rPr>
          <w:sz w:val="28"/>
          <w:szCs w:val="28"/>
        </w:rPr>
      </w:pPr>
      <w:r>
        <w:rPr>
          <w:sz w:val="28"/>
          <w:szCs w:val="28"/>
        </w:rPr>
        <w:t>A</w:t>
      </w:r>
      <w:r w:rsidR="000A4D87">
        <w:rPr>
          <w:sz w:val="28"/>
          <w:szCs w:val="28"/>
        </w:rPr>
        <w:t>u</w:t>
      </w:r>
      <w:r>
        <w:rPr>
          <w:sz w:val="28"/>
          <w:szCs w:val="28"/>
        </w:rPr>
        <w:t xml:space="preserve"> niveau du Comité d</w:t>
      </w:r>
      <w:r w:rsidR="000A4D87">
        <w:rPr>
          <w:sz w:val="28"/>
          <w:szCs w:val="28"/>
        </w:rPr>
        <w:t>es</w:t>
      </w:r>
      <w:r>
        <w:rPr>
          <w:sz w:val="28"/>
          <w:szCs w:val="28"/>
        </w:rPr>
        <w:t xml:space="preserve"> droit</w:t>
      </w:r>
      <w:r w:rsidR="000A4D87">
        <w:rPr>
          <w:sz w:val="28"/>
          <w:szCs w:val="28"/>
        </w:rPr>
        <w:t>s</w:t>
      </w:r>
      <w:r>
        <w:rPr>
          <w:sz w:val="28"/>
          <w:szCs w:val="28"/>
        </w:rPr>
        <w:t xml:space="preserve"> de l’enfant, nous avons constaté que pratiquement tous les états se sont dotés d’une loi relative à la protection des personnes vivants avec le VIH qui prennent en compte la stigmatisation et la discrimination par rapport au VIH-Sida. </w:t>
      </w:r>
      <w:r w:rsidR="000A4D87">
        <w:rPr>
          <w:sz w:val="28"/>
          <w:szCs w:val="28"/>
        </w:rPr>
        <w:t>Cependant,</w:t>
      </w:r>
      <w:r>
        <w:rPr>
          <w:sz w:val="28"/>
          <w:szCs w:val="28"/>
        </w:rPr>
        <w:t xml:space="preserve"> il n’en demeure pas moins que cette loi, dans la plupart des cas, n’a pas fait l’objet de vulgarisation que ce soit à l’endroit des praticiens de droit </w:t>
      </w:r>
      <w:r w:rsidR="00D74BA0">
        <w:rPr>
          <w:sz w:val="28"/>
          <w:szCs w:val="28"/>
        </w:rPr>
        <w:t>ou du public ou encore des personnes clés.</w:t>
      </w:r>
    </w:p>
    <w:p w:rsidR="00D74BA0" w:rsidRDefault="00D74BA0" w:rsidP="00B0414E">
      <w:pPr>
        <w:spacing w:after="0" w:line="240" w:lineRule="auto"/>
        <w:jc w:val="both"/>
        <w:rPr>
          <w:sz w:val="28"/>
          <w:szCs w:val="28"/>
        </w:rPr>
      </w:pPr>
    </w:p>
    <w:p w:rsidR="00D74BA0" w:rsidRPr="00C2582C" w:rsidRDefault="00D74BA0" w:rsidP="00B0414E">
      <w:pPr>
        <w:spacing w:after="0" w:line="240" w:lineRule="auto"/>
        <w:jc w:val="both"/>
        <w:rPr>
          <w:sz w:val="28"/>
          <w:szCs w:val="28"/>
        </w:rPr>
      </w:pPr>
      <w:r>
        <w:rPr>
          <w:sz w:val="28"/>
          <w:szCs w:val="28"/>
        </w:rPr>
        <w:lastRenderedPageBreak/>
        <w:t>Par ailleurs, les personnes concernées n’osent pas porter plainte du fait de la stigmatisation. La preuve en est que le Togo dispose d’une loi depuis 2009 et nous n’avons eu connaissance que d’un seul cas en 2013. En cours de procédure, l’auteur de l’infraction est décédé et l’affaire est donc classée sans suite.</w:t>
      </w:r>
    </w:p>
    <w:p w:rsidR="00C2582C" w:rsidRDefault="00C2582C" w:rsidP="00B0414E">
      <w:pPr>
        <w:spacing w:after="0" w:line="240" w:lineRule="auto"/>
        <w:jc w:val="both"/>
        <w:rPr>
          <w:sz w:val="28"/>
          <w:szCs w:val="28"/>
        </w:rPr>
      </w:pPr>
    </w:p>
    <w:p w:rsidR="00CD33AD" w:rsidRPr="0058065C" w:rsidRDefault="00CD33AD" w:rsidP="00CD33AD">
      <w:pPr>
        <w:pStyle w:val="ListParagraph"/>
        <w:numPr>
          <w:ilvl w:val="0"/>
          <w:numId w:val="1"/>
        </w:numPr>
        <w:spacing w:after="0" w:line="240" w:lineRule="auto"/>
        <w:jc w:val="both"/>
        <w:rPr>
          <w:b/>
          <w:sz w:val="28"/>
          <w:szCs w:val="28"/>
          <w:u w:val="single"/>
        </w:rPr>
      </w:pPr>
      <w:r w:rsidRPr="0058065C">
        <w:rPr>
          <w:b/>
          <w:sz w:val="28"/>
          <w:szCs w:val="28"/>
          <w:u w:val="single"/>
        </w:rPr>
        <w:t>Budget</w:t>
      </w:r>
    </w:p>
    <w:p w:rsidR="00CD33AD" w:rsidRDefault="00CD33AD" w:rsidP="00B0414E">
      <w:pPr>
        <w:spacing w:after="0" w:line="240" w:lineRule="auto"/>
        <w:jc w:val="both"/>
        <w:rPr>
          <w:sz w:val="28"/>
          <w:szCs w:val="28"/>
        </w:rPr>
      </w:pPr>
    </w:p>
    <w:p w:rsidR="00C2582C" w:rsidRPr="00C2582C" w:rsidRDefault="00CD33AD" w:rsidP="00B0414E">
      <w:pPr>
        <w:spacing w:after="0" w:line="240" w:lineRule="auto"/>
        <w:jc w:val="both"/>
        <w:rPr>
          <w:sz w:val="28"/>
          <w:szCs w:val="28"/>
        </w:rPr>
      </w:pPr>
      <w:r>
        <w:rPr>
          <w:sz w:val="28"/>
          <w:szCs w:val="28"/>
        </w:rPr>
        <w:t>S’agissant de la part du budget que les états consacrent à la santé, malgré toutes les décisions prises au niveau des sommets de haut niveau des chefs d’Etat</w:t>
      </w:r>
      <w:r w:rsidR="00B40605">
        <w:rPr>
          <w:sz w:val="28"/>
          <w:szCs w:val="28"/>
        </w:rPr>
        <w:t>s</w:t>
      </w:r>
      <w:r>
        <w:rPr>
          <w:sz w:val="28"/>
          <w:szCs w:val="28"/>
        </w:rPr>
        <w:t xml:space="preserve"> comme celui d’Ab</w:t>
      </w:r>
      <w:r w:rsidR="0006296F">
        <w:rPr>
          <w:sz w:val="28"/>
          <w:szCs w:val="28"/>
        </w:rPr>
        <w:t>u</w:t>
      </w:r>
      <w:r>
        <w:rPr>
          <w:sz w:val="28"/>
          <w:szCs w:val="28"/>
        </w:rPr>
        <w:t>dja</w:t>
      </w:r>
      <w:r w:rsidR="0006296F">
        <w:rPr>
          <w:sz w:val="28"/>
          <w:szCs w:val="28"/>
        </w:rPr>
        <w:t xml:space="preserve"> (Nigéria)</w:t>
      </w:r>
      <w:r>
        <w:rPr>
          <w:sz w:val="28"/>
          <w:szCs w:val="28"/>
        </w:rPr>
        <w:t xml:space="preserve"> </w:t>
      </w:r>
      <w:r w:rsidR="00D57E5E">
        <w:rPr>
          <w:sz w:val="28"/>
          <w:szCs w:val="28"/>
        </w:rPr>
        <w:t>de l’Union africaine</w:t>
      </w:r>
      <w:r w:rsidR="00B40605">
        <w:rPr>
          <w:sz w:val="28"/>
          <w:szCs w:val="28"/>
        </w:rPr>
        <w:t xml:space="preserve"> qui invite</w:t>
      </w:r>
      <w:r w:rsidR="000217A1">
        <w:rPr>
          <w:sz w:val="28"/>
          <w:szCs w:val="28"/>
        </w:rPr>
        <w:t>nt</w:t>
      </w:r>
      <w:r w:rsidR="00B40605">
        <w:rPr>
          <w:sz w:val="28"/>
          <w:szCs w:val="28"/>
        </w:rPr>
        <w:t xml:space="preserve"> les états membres à consacrer 15 % de leur budget à la santé</w:t>
      </w:r>
      <w:r w:rsidR="000217A1">
        <w:rPr>
          <w:sz w:val="28"/>
          <w:szCs w:val="28"/>
        </w:rPr>
        <w:t>, nous notons que la plupart ne consacre que 5 % à 7 %.</w:t>
      </w:r>
    </w:p>
    <w:p w:rsidR="00C2582C" w:rsidRPr="00C2582C" w:rsidRDefault="000217A1" w:rsidP="00B0414E">
      <w:pPr>
        <w:spacing w:after="0" w:line="240" w:lineRule="auto"/>
        <w:jc w:val="both"/>
        <w:rPr>
          <w:sz w:val="28"/>
          <w:szCs w:val="28"/>
        </w:rPr>
      </w:pPr>
      <w:r>
        <w:rPr>
          <w:sz w:val="28"/>
          <w:szCs w:val="28"/>
        </w:rPr>
        <w:t>En ce qui concerne le budget dédié à la lutte contre le Sida, on a beaucoup plus tendance à s’appuyer sur des partenaires au déve</w:t>
      </w:r>
      <w:r w:rsidR="00887E31">
        <w:rPr>
          <w:sz w:val="28"/>
          <w:szCs w:val="28"/>
        </w:rPr>
        <w:t>loppement dont le fonds mondial. L</w:t>
      </w:r>
      <w:r>
        <w:rPr>
          <w:sz w:val="28"/>
          <w:szCs w:val="28"/>
        </w:rPr>
        <w:t>es pays sont souvent confrontés à des gaps importants à rechercher, des budgets insuffisants, de</w:t>
      </w:r>
      <w:r w:rsidR="00A91CEA">
        <w:rPr>
          <w:sz w:val="28"/>
          <w:szCs w:val="28"/>
        </w:rPr>
        <w:t>s</w:t>
      </w:r>
      <w:r>
        <w:rPr>
          <w:sz w:val="28"/>
          <w:szCs w:val="28"/>
        </w:rPr>
        <w:t xml:space="preserve"> rupture</w:t>
      </w:r>
      <w:r w:rsidR="00A91CEA">
        <w:rPr>
          <w:sz w:val="28"/>
          <w:szCs w:val="28"/>
        </w:rPr>
        <w:t>s</w:t>
      </w:r>
      <w:r>
        <w:rPr>
          <w:sz w:val="28"/>
          <w:szCs w:val="28"/>
        </w:rPr>
        <w:t xml:space="preserve"> de stock d’ARV, des difficultés liés à la procédure de passation des marchés qui explique les retards dans la livraison des intrants.</w:t>
      </w:r>
    </w:p>
    <w:p w:rsidR="00C2582C" w:rsidRDefault="00C2582C" w:rsidP="00B0414E">
      <w:pPr>
        <w:spacing w:after="0" w:line="240" w:lineRule="auto"/>
        <w:jc w:val="both"/>
        <w:rPr>
          <w:sz w:val="28"/>
          <w:szCs w:val="28"/>
        </w:rPr>
      </w:pPr>
    </w:p>
    <w:p w:rsidR="00C2582C" w:rsidRPr="0058065C" w:rsidRDefault="0058065C" w:rsidP="0058065C">
      <w:pPr>
        <w:pStyle w:val="ListParagraph"/>
        <w:numPr>
          <w:ilvl w:val="0"/>
          <w:numId w:val="1"/>
        </w:numPr>
        <w:spacing w:after="0" w:line="240" w:lineRule="auto"/>
        <w:jc w:val="both"/>
        <w:rPr>
          <w:b/>
          <w:sz w:val="28"/>
          <w:szCs w:val="28"/>
          <w:u w:val="single"/>
        </w:rPr>
      </w:pPr>
      <w:r w:rsidRPr="0058065C">
        <w:rPr>
          <w:b/>
          <w:sz w:val="28"/>
          <w:szCs w:val="28"/>
          <w:u w:val="single"/>
        </w:rPr>
        <w:t>Accès aux soins</w:t>
      </w:r>
    </w:p>
    <w:p w:rsidR="0058065C" w:rsidRPr="0058065C" w:rsidRDefault="0058065C" w:rsidP="0058065C">
      <w:pPr>
        <w:spacing w:after="0" w:line="240" w:lineRule="auto"/>
        <w:jc w:val="both"/>
        <w:rPr>
          <w:sz w:val="28"/>
          <w:szCs w:val="28"/>
        </w:rPr>
      </w:pPr>
    </w:p>
    <w:p w:rsidR="00C2582C" w:rsidRPr="00C2582C" w:rsidRDefault="001E5A3B" w:rsidP="00B0414E">
      <w:pPr>
        <w:spacing w:after="0" w:line="240" w:lineRule="auto"/>
        <w:jc w:val="both"/>
        <w:rPr>
          <w:sz w:val="28"/>
          <w:szCs w:val="28"/>
        </w:rPr>
      </w:pPr>
      <w:r>
        <w:rPr>
          <w:sz w:val="28"/>
          <w:szCs w:val="28"/>
        </w:rPr>
        <w:t>Les femmes se décident tardivement à aller dans des formations sanitaires et dans certaines zones l’accès est difficile</w:t>
      </w:r>
      <w:r w:rsidR="00D04AC0">
        <w:rPr>
          <w:sz w:val="28"/>
          <w:szCs w:val="28"/>
        </w:rPr>
        <w:t xml:space="preserve">. </w:t>
      </w:r>
      <w:r>
        <w:rPr>
          <w:sz w:val="28"/>
          <w:szCs w:val="28"/>
        </w:rPr>
        <w:t xml:space="preserve">Les femmes, les jeunes filles enceintes </w:t>
      </w:r>
      <w:r w:rsidR="00426968">
        <w:rPr>
          <w:sz w:val="28"/>
          <w:szCs w:val="28"/>
        </w:rPr>
        <w:t>ou</w:t>
      </w:r>
      <w:r>
        <w:rPr>
          <w:sz w:val="28"/>
          <w:szCs w:val="28"/>
        </w:rPr>
        <w:t xml:space="preserve"> en âge de procréer n’accèdent pas facilement aux structures de santé, aux information</w:t>
      </w:r>
      <w:r w:rsidR="00426968">
        <w:rPr>
          <w:sz w:val="28"/>
          <w:szCs w:val="28"/>
        </w:rPr>
        <w:t>s en matière de santé génésique et au planning familial.</w:t>
      </w:r>
    </w:p>
    <w:p w:rsidR="00C2582C" w:rsidRPr="00C2582C" w:rsidRDefault="00C2582C" w:rsidP="00B0414E">
      <w:pPr>
        <w:spacing w:after="0" w:line="240" w:lineRule="auto"/>
        <w:jc w:val="both"/>
        <w:rPr>
          <w:sz w:val="28"/>
          <w:szCs w:val="28"/>
        </w:rPr>
      </w:pPr>
    </w:p>
    <w:p w:rsidR="00C2582C" w:rsidRPr="0055752D" w:rsidRDefault="0055752D" w:rsidP="0055752D">
      <w:pPr>
        <w:pStyle w:val="ListParagraph"/>
        <w:numPr>
          <w:ilvl w:val="0"/>
          <w:numId w:val="1"/>
        </w:numPr>
        <w:spacing w:after="0" w:line="240" w:lineRule="auto"/>
        <w:jc w:val="both"/>
        <w:rPr>
          <w:b/>
          <w:sz w:val="28"/>
          <w:szCs w:val="28"/>
          <w:u w:val="single"/>
        </w:rPr>
      </w:pPr>
      <w:r w:rsidRPr="0055752D">
        <w:rPr>
          <w:b/>
          <w:sz w:val="28"/>
          <w:szCs w:val="28"/>
          <w:u w:val="single"/>
        </w:rPr>
        <w:t>Pratiques traditionnelles néfastes</w:t>
      </w:r>
    </w:p>
    <w:p w:rsidR="00C2582C" w:rsidRPr="00C2582C" w:rsidRDefault="00C2582C" w:rsidP="00B0414E">
      <w:pPr>
        <w:spacing w:after="0" w:line="240" w:lineRule="auto"/>
        <w:jc w:val="both"/>
        <w:rPr>
          <w:sz w:val="28"/>
          <w:szCs w:val="28"/>
        </w:rPr>
      </w:pPr>
    </w:p>
    <w:p w:rsidR="003015E9" w:rsidRDefault="0092717C" w:rsidP="0092717C">
      <w:pPr>
        <w:pStyle w:val="ListParagraph"/>
        <w:numPr>
          <w:ilvl w:val="0"/>
          <w:numId w:val="2"/>
        </w:numPr>
        <w:spacing w:after="0" w:line="240" w:lineRule="auto"/>
        <w:jc w:val="both"/>
        <w:rPr>
          <w:sz w:val="28"/>
          <w:szCs w:val="28"/>
        </w:rPr>
      </w:pPr>
      <w:r w:rsidRPr="0092717C">
        <w:rPr>
          <w:sz w:val="28"/>
          <w:szCs w:val="28"/>
        </w:rPr>
        <w:t xml:space="preserve">Le mariage </w:t>
      </w:r>
      <w:r w:rsidR="00827E49">
        <w:rPr>
          <w:sz w:val="28"/>
          <w:szCs w:val="28"/>
        </w:rPr>
        <w:t xml:space="preserve">des enfants, </w:t>
      </w:r>
      <w:r w:rsidRPr="0092717C">
        <w:rPr>
          <w:sz w:val="28"/>
          <w:szCs w:val="28"/>
        </w:rPr>
        <w:t xml:space="preserve">précoce </w:t>
      </w:r>
      <w:r w:rsidR="00CF55F4">
        <w:rPr>
          <w:sz w:val="28"/>
          <w:szCs w:val="28"/>
        </w:rPr>
        <w:t>ou</w:t>
      </w:r>
      <w:r w:rsidRPr="0092717C">
        <w:rPr>
          <w:sz w:val="28"/>
          <w:szCs w:val="28"/>
        </w:rPr>
        <w:t xml:space="preserve"> f</w:t>
      </w:r>
      <w:r w:rsidR="003015E9">
        <w:rPr>
          <w:sz w:val="28"/>
          <w:szCs w:val="28"/>
        </w:rPr>
        <w:t>orcé</w:t>
      </w:r>
      <w:r w:rsidR="005A4AA5">
        <w:rPr>
          <w:sz w:val="28"/>
          <w:szCs w:val="28"/>
        </w:rPr>
        <w:t>,</w:t>
      </w:r>
    </w:p>
    <w:p w:rsidR="00C2582C" w:rsidRPr="003015E9" w:rsidRDefault="00C2582C" w:rsidP="003015E9">
      <w:pPr>
        <w:pStyle w:val="ListParagraph"/>
        <w:spacing w:after="0" w:line="240" w:lineRule="auto"/>
        <w:ind w:left="1068"/>
        <w:jc w:val="both"/>
        <w:rPr>
          <w:sz w:val="10"/>
          <w:szCs w:val="10"/>
        </w:rPr>
      </w:pPr>
    </w:p>
    <w:p w:rsidR="00C2582C" w:rsidRDefault="0092717C" w:rsidP="0092717C">
      <w:pPr>
        <w:pStyle w:val="ListParagraph"/>
        <w:numPr>
          <w:ilvl w:val="0"/>
          <w:numId w:val="2"/>
        </w:numPr>
        <w:spacing w:after="0" w:line="240" w:lineRule="auto"/>
        <w:jc w:val="both"/>
        <w:rPr>
          <w:sz w:val="28"/>
          <w:szCs w:val="28"/>
        </w:rPr>
      </w:pPr>
      <w:r w:rsidRPr="0092717C">
        <w:rPr>
          <w:sz w:val="28"/>
          <w:szCs w:val="28"/>
        </w:rPr>
        <w:t>Les mutilations génitales féminines</w:t>
      </w:r>
      <w:r w:rsidR="003015E9" w:rsidRPr="003015E9">
        <w:rPr>
          <w:sz w:val="28"/>
          <w:szCs w:val="28"/>
        </w:rPr>
        <w:t xml:space="preserve"> </w:t>
      </w:r>
      <w:r w:rsidR="003015E9">
        <w:rPr>
          <w:sz w:val="28"/>
          <w:szCs w:val="28"/>
        </w:rPr>
        <w:t>expose</w:t>
      </w:r>
      <w:r w:rsidR="00AD03A9">
        <w:rPr>
          <w:sz w:val="28"/>
          <w:szCs w:val="28"/>
        </w:rPr>
        <w:t>nt</w:t>
      </w:r>
      <w:r w:rsidR="003015E9">
        <w:rPr>
          <w:sz w:val="28"/>
          <w:szCs w:val="28"/>
        </w:rPr>
        <w:t xml:space="preserve"> les femmes et les jeunes </w:t>
      </w:r>
      <w:r w:rsidR="00A45743">
        <w:rPr>
          <w:sz w:val="28"/>
          <w:szCs w:val="28"/>
        </w:rPr>
        <w:t xml:space="preserve">filles </w:t>
      </w:r>
      <w:r w:rsidR="003015E9">
        <w:rPr>
          <w:sz w:val="28"/>
          <w:szCs w:val="28"/>
        </w:rPr>
        <w:t>au VIH/SIDA</w:t>
      </w:r>
    </w:p>
    <w:p w:rsidR="00D26B64" w:rsidRPr="00D26B64" w:rsidRDefault="00D26B64" w:rsidP="00D26B64">
      <w:pPr>
        <w:spacing w:after="0" w:line="240" w:lineRule="auto"/>
        <w:jc w:val="both"/>
        <w:rPr>
          <w:sz w:val="28"/>
          <w:szCs w:val="28"/>
        </w:rPr>
      </w:pPr>
    </w:p>
    <w:p w:rsidR="00C2582C" w:rsidRDefault="00D26B64" w:rsidP="00B0414E">
      <w:pPr>
        <w:spacing w:after="0" w:line="240" w:lineRule="auto"/>
        <w:jc w:val="both"/>
        <w:rPr>
          <w:sz w:val="28"/>
          <w:szCs w:val="28"/>
        </w:rPr>
      </w:pPr>
      <w:r>
        <w:rPr>
          <w:sz w:val="28"/>
          <w:szCs w:val="28"/>
        </w:rPr>
        <w:t xml:space="preserve">Les campagnes au niveau régional (l’Union Africaine) ont été initiées et </w:t>
      </w:r>
      <w:r w:rsidR="00C47C9B">
        <w:rPr>
          <w:sz w:val="28"/>
          <w:szCs w:val="28"/>
        </w:rPr>
        <w:t>lancées dans les pays africains.</w:t>
      </w:r>
      <w:r>
        <w:rPr>
          <w:sz w:val="28"/>
          <w:szCs w:val="28"/>
        </w:rPr>
        <w:t xml:space="preserve"> </w:t>
      </w:r>
      <w:r w:rsidR="00C47C9B">
        <w:rPr>
          <w:sz w:val="28"/>
          <w:szCs w:val="28"/>
        </w:rPr>
        <w:t>M</w:t>
      </w:r>
      <w:r>
        <w:rPr>
          <w:sz w:val="28"/>
          <w:szCs w:val="28"/>
        </w:rPr>
        <w:t>ais malheureusement, les pays n</w:t>
      </w:r>
      <w:r w:rsidR="00827E49">
        <w:rPr>
          <w:sz w:val="28"/>
          <w:szCs w:val="28"/>
        </w:rPr>
        <w:t>e</w:t>
      </w:r>
      <w:r>
        <w:rPr>
          <w:sz w:val="28"/>
          <w:szCs w:val="28"/>
        </w:rPr>
        <w:t xml:space="preserve"> poursuivent les campagnes de sensibilisation, ni </w:t>
      </w:r>
      <w:r w:rsidR="00C47C9B">
        <w:rPr>
          <w:sz w:val="28"/>
          <w:szCs w:val="28"/>
        </w:rPr>
        <w:t>n’élaborent</w:t>
      </w:r>
      <w:r>
        <w:rPr>
          <w:sz w:val="28"/>
          <w:szCs w:val="28"/>
        </w:rPr>
        <w:t xml:space="preserve"> </w:t>
      </w:r>
      <w:r w:rsidR="00C47C9B">
        <w:rPr>
          <w:sz w:val="28"/>
          <w:szCs w:val="28"/>
        </w:rPr>
        <w:t>d</w:t>
      </w:r>
      <w:r>
        <w:rPr>
          <w:sz w:val="28"/>
          <w:szCs w:val="28"/>
        </w:rPr>
        <w:t>es plans d’a</w:t>
      </w:r>
      <w:r w:rsidR="00C47C9B">
        <w:rPr>
          <w:sz w:val="28"/>
          <w:szCs w:val="28"/>
        </w:rPr>
        <w:t>ctions de lutte contre ce fléau du mariage des enfants.</w:t>
      </w:r>
    </w:p>
    <w:p w:rsidR="00D26B64" w:rsidRDefault="00D26B64" w:rsidP="00B0414E">
      <w:pPr>
        <w:spacing w:after="0" w:line="240" w:lineRule="auto"/>
        <w:jc w:val="both"/>
        <w:rPr>
          <w:sz w:val="28"/>
          <w:szCs w:val="28"/>
        </w:rPr>
      </w:pPr>
    </w:p>
    <w:p w:rsidR="00D26B64" w:rsidRDefault="00D26B64" w:rsidP="00D26B64">
      <w:pPr>
        <w:spacing w:after="0" w:line="240" w:lineRule="auto"/>
        <w:jc w:val="both"/>
        <w:rPr>
          <w:sz w:val="28"/>
          <w:szCs w:val="28"/>
        </w:rPr>
      </w:pPr>
      <w:r w:rsidRPr="00D26B64">
        <w:rPr>
          <w:sz w:val="28"/>
          <w:szCs w:val="28"/>
        </w:rPr>
        <w:t>Quant aux mutilations génitales féminines</w:t>
      </w:r>
      <w:r>
        <w:rPr>
          <w:sz w:val="28"/>
          <w:szCs w:val="28"/>
        </w:rPr>
        <w:t>, les femmes exciseuses ont été sensibilisées, formées à des activités génératrices de revenus. Mais malheureusement, le phénomène persiste et porte atteinte à la dignité de la jeune fille. Cette pratique se fait souvent parfois dans des conditions déplorables</w:t>
      </w:r>
      <w:r w:rsidR="008269A1">
        <w:rPr>
          <w:sz w:val="28"/>
          <w:szCs w:val="28"/>
        </w:rPr>
        <w:t>. D’où parfois des décès, des hémorragies des enfants et des jeunes filles. Aujourd’hui, le phénomène prend une autre tournure puisque l’excision se pratique dans certains cas en milieu hospitalier.</w:t>
      </w:r>
    </w:p>
    <w:p w:rsidR="00D26B64" w:rsidRDefault="00D26B64" w:rsidP="00D26B64">
      <w:pPr>
        <w:spacing w:after="0" w:line="240" w:lineRule="auto"/>
        <w:jc w:val="both"/>
        <w:rPr>
          <w:sz w:val="28"/>
          <w:szCs w:val="28"/>
        </w:rPr>
      </w:pPr>
    </w:p>
    <w:p w:rsidR="00C2582C" w:rsidRPr="00716DDA" w:rsidRDefault="0092717C" w:rsidP="00716DDA">
      <w:pPr>
        <w:pStyle w:val="ListParagraph"/>
        <w:numPr>
          <w:ilvl w:val="0"/>
          <w:numId w:val="1"/>
        </w:numPr>
        <w:spacing w:after="0" w:line="240" w:lineRule="auto"/>
        <w:jc w:val="both"/>
        <w:rPr>
          <w:b/>
          <w:sz w:val="28"/>
          <w:szCs w:val="28"/>
          <w:u w:val="single"/>
        </w:rPr>
      </w:pPr>
      <w:r w:rsidRPr="00716DDA">
        <w:rPr>
          <w:b/>
          <w:sz w:val="28"/>
          <w:szCs w:val="28"/>
          <w:u w:val="single"/>
        </w:rPr>
        <w:t>les enfants</w:t>
      </w:r>
      <w:r w:rsidR="00D123B0" w:rsidRPr="00716DDA">
        <w:rPr>
          <w:b/>
          <w:sz w:val="28"/>
          <w:szCs w:val="28"/>
          <w:u w:val="single"/>
        </w:rPr>
        <w:t xml:space="preserve"> victimes de violences</w:t>
      </w:r>
    </w:p>
    <w:p w:rsidR="00C2582C" w:rsidRPr="00C2582C" w:rsidRDefault="00C2582C" w:rsidP="00B0414E">
      <w:pPr>
        <w:spacing w:after="0" w:line="240" w:lineRule="auto"/>
        <w:jc w:val="both"/>
        <w:rPr>
          <w:sz w:val="28"/>
          <w:szCs w:val="28"/>
        </w:rPr>
      </w:pPr>
    </w:p>
    <w:p w:rsidR="00C2582C" w:rsidRDefault="004460CD" w:rsidP="002E5466">
      <w:pPr>
        <w:pStyle w:val="ListParagraph"/>
        <w:numPr>
          <w:ilvl w:val="0"/>
          <w:numId w:val="4"/>
        </w:numPr>
        <w:spacing w:after="0" w:line="240" w:lineRule="auto"/>
        <w:jc w:val="both"/>
        <w:rPr>
          <w:sz w:val="28"/>
          <w:szCs w:val="28"/>
        </w:rPr>
      </w:pPr>
      <w:r w:rsidRPr="002E5466">
        <w:rPr>
          <w:sz w:val="28"/>
          <w:szCs w:val="28"/>
        </w:rPr>
        <w:t>Les enfants victimes de viols ou d’abus sexuels</w:t>
      </w:r>
      <w:r w:rsidR="002E5466" w:rsidRPr="002E5466">
        <w:rPr>
          <w:sz w:val="28"/>
          <w:szCs w:val="28"/>
        </w:rPr>
        <w:t>,</w:t>
      </w:r>
      <w:r w:rsidRPr="002E5466">
        <w:rPr>
          <w:sz w:val="28"/>
          <w:szCs w:val="28"/>
        </w:rPr>
        <w:t xml:space="preserve"> </w:t>
      </w:r>
      <w:r w:rsidR="002E5466" w:rsidRPr="002E5466">
        <w:rPr>
          <w:sz w:val="28"/>
          <w:szCs w:val="28"/>
        </w:rPr>
        <w:t>dans</w:t>
      </w:r>
      <w:r w:rsidRPr="002E5466">
        <w:rPr>
          <w:sz w:val="28"/>
          <w:szCs w:val="28"/>
        </w:rPr>
        <w:t xml:space="preserve"> certains états</w:t>
      </w:r>
      <w:r w:rsidR="002E5466" w:rsidRPr="002E5466">
        <w:rPr>
          <w:sz w:val="28"/>
          <w:szCs w:val="28"/>
        </w:rPr>
        <w:t xml:space="preserve">, </w:t>
      </w:r>
      <w:r w:rsidRPr="002E5466">
        <w:rPr>
          <w:sz w:val="28"/>
          <w:szCs w:val="28"/>
        </w:rPr>
        <w:t xml:space="preserve">ont accès à des lignes gratuites mais la gestion de ces lignes laisse à désirer. le numéro n’est </w:t>
      </w:r>
      <w:r w:rsidR="008E5ED0">
        <w:rPr>
          <w:sz w:val="28"/>
          <w:szCs w:val="28"/>
        </w:rPr>
        <w:t xml:space="preserve">même </w:t>
      </w:r>
      <w:r w:rsidR="002E5466" w:rsidRPr="002E5466">
        <w:rPr>
          <w:sz w:val="28"/>
          <w:szCs w:val="28"/>
        </w:rPr>
        <w:t>pas connu des inté</w:t>
      </w:r>
      <w:r w:rsidR="008E5ED0">
        <w:rPr>
          <w:sz w:val="28"/>
          <w:szCs w:val="28"/>
        </w:rPr>
        <w:t xml:space="preserve">ressés, ne fonctionne pas 24h/24, ni 7jrs/7 </w:t>
      </w:r>
      <w:r w:rsidR="002E5466" w:rsidRPr="002E5466">
        <w:rPr>
          <w:sz w:val="28"/>
          <w:szCs w:val="28"/>
        </w:rPr>
        <w:t>et n’a souvent pas de personnel qualifié,</w:t>
      </w:r>
    </w:p>
    <w:p w:rsidR="002E5466" w:rsidRPr="002E5466" w:rsidRDefault="002E5466" w:rsidP="002E5466">
      <w:pPr>
        <w:pStyle w:val="ListParagraph"/>
        <w:spacing w:after="0" w:line="240" w:lineRule="auto"/>
        <w:ind w:left="1068"/>
        <w:jc w:val="both"/>
        <w:rPr>
          <w:sz w:val="10"/>
          <w:szCs w:val="10"/>
        </w:rPr>
      </w:pPr>
    </w:p>
    <w:p w:rsidR="00C2582C" w:rsidRDefault="009D4CEC" w:rsidP="002E5466">
      <w:pPr>
        <w:pStyle w:val="ListParagraph"/>
        <w:numPr>
          <w:ilvl w:val="0"/>
          <w:numId w:val="4"/>
        </w:numPr>
        <w:spacing w:after="0" w:line="240" w:lineRule="auto"/>
        <w:jc w:val="both"/>
        <w:rPr>
          <w:sz w:val="28"/>
          <w:szCs w:val="28"/>
        </w:rPr>
      </w:pPr>
      <w:r w:rsidRPr="002E5466">
        <w:rPr>
          <w:sz w:val="28"/>
          <w:szCs w:val="28"/>
        </w:rPr>
        <w:t>Absence de structure de prise en charge et de personnel qualifié pour assister les enf</w:t>
      </w:r>
      <w:r w:rsidR="00A76EAA">
        <w:rPr>
          <w:sz w:val="28"/>
          <w:szCs w:val="28"/>
        </w:rPr>
        <w:t>ants victimes de viol et d’abus,</w:t>
      </w:r>
    </w:p>
    <w:p w:rsidR="002E5466" w:rsidRPr="002E5466" w:rsidRDefault="002E5466" w:rsidP="002E5466">
      <w:pPr>
        <w:pStyle w:val="ListParagraph"/>
        <w:spacing w:after="0" w:line="240" w:lineRule="auto"/>
        <w:ind w:left="1068"/>
        <w:jc w:val="both"/>
        <w:rPr>
          <w:sz w:val="10"/>
          <w:szCs w:val="10"/>
        </w:rPr>
      </w:pPr>
    </w:p>
    <w:p w:rsidR="00C2582C" w:rsidRDefault="009D4CEC" w:rsidP="002E5466">
      <w:pPr>
        <w:pStyle w:val="ListParagraph"/>
        <w:numPr>
          <w:ilvl w:val="0"/>
          <w:numId w:val="4"/>
        </w:numPr>
        <w:spacing w:after="0" w:line="240" w:lineRule="auto"/>
        <w:jc w:val="both"/>
        <w:rPr>
          <w:sz w:val="28"/>
          <w:szCs w:val="28"/>
        </w:rPr>
      </w:pPr>
      <w:r w:rsidRPr="002E5466">
        <w:rPr>
          <w:sz w:val="28"/>
          <w:szCs w:val="28"/>
        </w:rPr>
        <w:t>Les jeunes de/dans la rue et en conflit avec la loi</w:t>
      </w:r>
      <w:r w:rsidR="00A76EAA">
        <w:rPr>
          <w:sz w:val="28"/>
          <w:szCs w:val="28"/>
        </w:rPr>
        <w:t xml:space="preserve"> ont difficilement accès aux </w:t>
      </w:r>
      <w:r w:rsidR="009E7117">
        <w:rPr>
          <w:sz w:val="28"/>
          <w:szCs w:val="28"/>
        </w:rPr>
        <w:t>soins</w:t>
      </w:r>
      <w:r w:rsidR="00A76EAA">
        <w:rPr>
          <w:sz w:val="28"/>
          <w:szCs w:val="28"/>
        </w:rPr>
        <w:t xml:space="preserve"> de santé</w:t>
      </w:r>
      <w:r w:rsidR="00461C82">
        <w:rPr>
          <w:sz w:val="28"/>
          <w:szCs w:val="28"/>
        </w:rPr>
        <w:t xml:space="preserve">. Du fait de leur cadre de vie, ils font l’objet d’une double discrimination et sont exposés aux violences, à la maltraitance, </w:t>
      </w:r>
      <w:r w:rsidR="009E7117">
        <w:rPr>
          <w:sz w:val="28"/>
          <w:szCs w:val="28"/>
        </w:rPr>
        <w:t>pédophilie, toxicomanie, VIH/Sida,</w:t>
      </w:r>
    </w:p>
    <w:p w:rsidR="002E5466" w:rsidRPr="002E5466" w:rsidRDefault="002E5466" w:rsidP="002E5466">
      <w:pPr>
        <w:pStyle w:val="ListParagraph"/>
        <w:spacing w:after="0" w:line="240" w:lineRule="auto"/>
        <w:ind w:left="1068"/>
        <w:jc w:val="both"/>
        <w:rPr>
          <w:sz w:val="10"/>
          <w:szCs w:val="10"/>
        </w:rPr>
      </w:pPr>
    </w:p>
    <w:p w:rsidR="009D4CEC" w:rsidRDefault="009D4CEC" w:rsidP="002E5466">
      <w:pPr>
        <w:pStyle w:val="ListParagraph"/>
        <w:numPr>
          <w:ilvl w:val="0"/>
          <w:numId w:val="4"/>
        </w:numPr>
        <w:spacing w:after="0" w:line="240" w:lineRule="auto"/>
        <w:jc w:val="both"/>
        <w:rPr>
          <w:sz w:val="28"/>
          <w:szCs w:val="28"/>
        </w:rPr>
      </w:pPr>
      <w:r w:rsidRPr="002E5466">
        <w:rPr>
          <w:sz w:val="28"/>
          <w:szCs w:val="28"/>
        </w:rPr>
        <w:t>Les enfants impliqués dans le travail domestiques et victimes de viol</w:t>
      </w:r>
    </w:p>
    <w:p w:rsidR="002E5466" w:rsidRPr="002E5466" w:rsidRDefault="002E5466" w:rsidP="002E5466">
      <w:pPr>
        <w:pStyle w:val="ListParagraph"/>
        <w:spacing w:after="0" w:line="240" w:lineRule="auto"/>
        <w:ind w:left="1068"/>
        <w:jc w:val="both"/>
        <w:rPr>
          <w:sz w:val="10"/>
          <w:szCs w:val="10"/>
        </w:rPr>
      </w:pPr>
    </w:p>
    <w:p w:rsidR="009D4CEC" w:rsidRPr="002E5466" w:rsidRDefault="009D4CEC" w:rsidP="002E5466">
      <w:pPr>
        <w:pStyle w:val="ListParagraph"/>
        <w:numPr>
          <w:ilvl w:val="0"/>
          <w:numId w:val="4"/>
        </w:numPr>
        <w:spacing w:after="0" w:line="240" w:lineRule="auto"/>
        <w:jc w:val="both"/>
        <w:rPr>
          <w:sz w:val="28"/>
          <w:szCs w:val="28"/>
        </w:rPr>
      </w:pPr>
      <w:r w:rsidRPr="002E5466">
        <w:rPr>
          <w:sz w:val="28"/>
          <w:szCs w:val="28"/>
        </w:rPr>
        <w:t>Les enfants en migration sans acte de naissance, apatrides qui n’ont pas accès aux soins.</w:t>
      </w:r>
    </w:p>
    <w:p w:rsidR="009D4CEC" w:rsidRDefault="009D4CEC" w:rsidP="00B0414E">
      <w:pPr>
        <w:spacing w:after="0" w:line="240" w:lineRule="auto"/>
        <w:jc w:val="both"/>
        <w:rPr>
          <w:sz w:val="28"/>
          <w:szCs w:val="28"/>
        </w:rPr>
      </w:pPr>
    </w:p>
    <w:p w:rsidR="00C2582C" w:rsidRPr="009D4CEC" w:rsidRDefault="009D4CEC" w:rsidP="009D4CEC">
      <w:pPr>
        <w:pStyle w:val="ListParagraph"/>
        <w:numPr>
          <w:ilvl w:val="0"/>
          <w:numId w:val="1"/>
        </w:numPr>
        <w:spacing w:after="0" w:line="240" w:lineRule="auto"/>
        <w:jc w:val="both"/>
        <w:rPr>
          <w:b/>
          <w:sz w:val="28"/>
          <w:szCs w:val="28"/>
          <w:u w:val="single"/>
        </w:rPr>
      </w:pPr>
      <w:r w:rsidRPr="009D4CEC">
        <w:rPr>
          <w:b/>
          <w:sz w:val="28"/>
          <w:szCs w:val="28"/>
          <w:u w:val="single"/>
        </w:rPr>
        <w:lastRenderedPageBreak/>
        <w:t>Les perdus de vue</w:t>
      </w:r>
    </w:p>
    <w:p w:rsidR="00C2582C" w:rsidRPr="00C2582C" w:rsidRDefault="00C2582C" w:rsidP="00B0414E">
      <w:pPr>
        <w:spacing w:after="0" w:line="240" w:lineRule="auto"/>
        <w:jc w:val="both"/>
        <w:rPr>
          <w:sz w:val="28"/>
          <w:szCs w:val="28"/>
        </w:rPr>
      </w:pPr>
    </w:p>
    <w:p w:rsidR="00C2582C" w:rsidRPr="00C2582C" w:rsidRDefault="009D4CEC" w:rsidP="00B0414E">
      <w:pPr>
        <w:spacing w:after="0" w:line="240" w:lineRule="auto"/>
        <w:jc w:val="both"/>
        <w:rPr>
          <w:sz w:val="28"/>
          <w:szCs w:val="28"/>
        </w:rPr>
      </w:pPr>
      <w:r>
        <w:rPr>
          <w:sz w:val="28"/>
          <w:szCs w:val="28"/>
        </w:rPr>
        <w:t>A</w:t>
      </w:r>
      <w:r w:rsidR="005639CF">
        <w:rPr>
          <w:sz w:val="28"/>
          <w:szCs w:val="28"/>
        </w:rPr>
        <w:t>u</w:t>
      </w:r>
      <w:r>
        <w:rPr>
          <w:sz w:val="28"/>
          <w:szCs w:val="28"/>
        </w:rPr>
        <w:t xml:space="preserve"> </w:t>
      </w:r>
      <w:r w:rsidR="005639CF">
        <w:rPr>
          <w:sz w:val="28"/>
          <w:szCs w:val="28"/>
        </w:rPr>
        <w:t>vue</w:t>
      </w:r>
      <w:r>
        <w:rPr>
          <w:sz w:val="28"/>
          <w:szCs w:val="28"/>
        </w:rPr>
        <w:t xml:space="preserve"> de la stigmatisation</w:t>
      </w:r>
      <w:r w:rsidR="005639CF">
        <w:rPr>
          <w:sz w:val="28"/>
          <w:szCs w:val="28"/>
        </w:rPr>
        <w:t xml:space="preserve"> et de la discrimination</w:t>
      </w:r>
      <w:r>
        <w:rPr>
          <w:sz w:val="28"/>
          <w:szCs w:val="28"/>
        </w:rPr>
        <w:t>, certaines personnes vivant avec le VIH ne reviennent plus au centre de santé</w:t>
      </w:r>
      <w:r w:rsidR="009E7117">
        <w:rPr>
          <w:sz w:val="28"/>
          <w:szCs w:val="28"/>
        </w:rPr>
        <w:t xml:space="preserve"> après la première consultation et donc ne reçoivent pas les soins appropriés. Le groupe cible Mère-enfant est plus exposé.</w:t>
      </w:r>
    </w:p>
    <w:p w:rsidR="00C2582C" w:rsidRPr="00C2582C" w:rsidRDefault="00C2582C" w:rsidP="00B0414E">
      <w:pPr>
        <w:spacing w:after="0" w:line="240" w:lineRule="auto"/>
        <w:jc w:val="both"/>
        <w:rPr>
          <w:sz w:val="28"/>
          <w:szCs w:val="28"/>
        </w:rPr>
      </w:pPr>
    </w:p>
    <w:p w:rsidR="00C2582C" w:rsidRPr="00404005" w:rsidRDefault="005639CF" w:rsidP="005639CF">
      <w:pPr>
        <w:pStyle w:val="ListParagraph"/>
        <w:numPr>
          <w:ilvl w:val="0"/>
          <w:numId w:val="1"/>
        </w:numPr>
        <w:spacing w:after="0" w:line="240" w:lineRule="auto"/>
        <w:jc w:val="both"/>
        <w:rPr>
          <w:b/>
          <w:sz w:val="28"/>
          <w:szCs w:val="28"/>
          <w:u w:val="single"/>
        </w:rPr>
      </w:pPr>
      <w:r w:rsidRPr="00404005">
        <w:rPr>
          <w:b/>
          <w:sz w:val="28"/>
          <w:szCs w:val="28"/>
          <w:u w:val="single"/>
        </w:rPr>
        <w:t>Les bonnes pratiques</w:t>
      </w:r>
    </w:p>
    <w:p w:rsidR="00C2582C" w:rsidRDefault="00C2582C" w:rsidP="00B0414E">
      <w:pPr>
        <w:spacing w:after="0" w:line="240" w:lineRule="auto"/>
        <w:jc w:val="both"/>
        <w:rPr>
          <w:sz w:val="28"/>
          <w:szCs w:val="28"/>
        </w:rPr>
      </w:pPr>
    </w:p>
    <w:p w:rsidR="0021493E" w:rsidRDefault="0021493E" w:rsidP="00B0414E">
      <w:pPr>
        <w:spacing w:after="0" w:line="240" w:lineRule="auto"/>
        <w:jc w:val="both"/>
        <w:rPr>
          <w:sz w:val="28"/>
          <w:szCs w:val="28"/>
        </w:rPr>
      </w:pPr>
      <w:r>
        <w:rPr>
          <w:sz w:val="28"/>
          <w:szCs w:val="28"/>
        </w:rPr>
        <w:t>Nous avons eu à :</w:t>
      </w:r>
    </w:p>
    <w:p w:rsidR="0021493E" w:rsidRPr="00C2582C" w:rsidRDefault="0021493E" w:rsidP="00B0414E">
      <w:pPr>
        <w:spacing w:after="0" w:line="240" w:lineRule="auto"/>
        <w:jc w:val="both"/>
        <w:rPr>
          <w:sz w:val="28"/>
          <w:szCs w:val="28"/>
        </w:rPr>
      </w:pPr>
    </w:p>
    <w:p w:rsidR="00C2582C" w:rsidRPr="00885AE7" w:rsidRDefault="00720C4D" w:rsidP="00885AE7">
      <w:pPr>
        <w:pStyle w:val="ListParagraph"/>
        <w:numPr>
          <w:ilvl w:val="0"/>
          <w:numId w:val="5"/>
        </w:numPr>
        <w:spacing w:after="0" w:line="240" w:lineRule="auto"/>
        <w:jc w:val="both"/>
        <w:rPr>
          <w:sz w:val="28"/>
          <w:szCs w:val="28"/>
        </w:rPr>
      </w:pPr>
      <w:r w:rsidRPr="00885AE7">
        <w:rPr>
          <w:sz w:val="28"/>
          <w:szCs w:val="28"/>
        </w:rPr>
        <w:t>Faire le suivi des dons de moustiquaires imprégnées et aider les populat</w:t>
      </w:r>
      <w:r w:rsidR="00E9410C">
        <w:rPr>
          <w:sz w:val="28"/>
          <w:szCs w:val="28"/>
        </w:rPr>
        <w:t>ions et groupes cibles ‘’Mère-</w:t>
      </w:r>
      <w:r w:rsidRPr="00885AE7">
        <w:rPr>
          <w:sz w:val="28"/>
          <w:szCs w:val="28"/>
        </w:rPr>
        <w:t>enfant’’ à les installer.</w:t>
      </w:r>
    </w:p>
    <w:p w:rsidR="00720C4D" w:rsidRDefault="00720C4D" w:rsidP="00B0414E">
      <w:pPr>
        <w:spacing w:after="0" w:line="240" w:lineRule="auto"/>
        <w:jc w:val="both"/>
        <w:rPr>
          <w:sz w:val="28"/>
          <w:szCs w:val="28"/>
        </w:rPr>
      </w:pPr>
    </w:p>
    <w:p w:rsidR="00720C4D" w:rsidRPr="00863354" w:rsidRDefault="00720C4D" w:rsidP="00863354">
      <w:pPr>
        <w:pStyle w:val="ListParagraph"/>
        <w:numPr>
          <w:ilvl w:val="0"/>
          <w:numId w:val="5"/>
        </w:numPr>
        <w:spacing w:after="0" w:line="240" w:lineRule="auto"/>
        <w:jc w:val="both"/>
        <w:rPr>
          <w:sz w:val="28"/>
          <w:szCs w:val="28"/>
        </w:rPr>
      </w:pPr>
      <w:r w:rsidRPr="00863354">
        <w:rPr>
          <w:sz w:val="28"/>
          <w:szCs w:val="28"/>
        </w:rPr>
        <w:t>Diriger les campagnes de sensib</w:t>
      </w:r>
      <w:r w:rsidR="00AA1F7B" w:rsidRPr="00863354">
        <w:rPr>
          <w:sz w:val="28"/>
          <w:szCs w:val="28"/>
        </w:rPr>
        <w:t>ilisation à travers les marchés de la capitale pour inviter les populations et surtout les femmes enceintes à aller en consultation dans les formations sanitaires agrées afin de se faire dépister et de bénéficier des soins. Par ailleurs, au cours de la campagne, l’accent a été mis sur l’</w:t>
      </w:r>
      <w:r w:rsidR="00BD024B" w:rsidRPr="00863354">
        <w:rPr>
          <w:sz w:val="28"/>
          <w:szCs w:val="28"/>
        </w:rPr>
        <w:t>importance des</w:t>
      </w:r>
      <w:r w:rsidR="00AA1F7B" w:rsidRPr="00863354">
        <w:rPr>
          <w:sz w:val="28"/>
          <w:szCs w:val="28"/>
        </w:rPr>
        <w:t xml:space="preserve"> actes de naissances.</w:t>
      </w:r>
      <w:r w:rsidR="004869A4" w:rsidRPr="00863354">
        <w:rPr>
          <w:sz w:val="28"/>
          <w:szCs w:val="28"/>
        </w:rPr>
        <w:t xml:space="preserve"> On note que les populations sont saturées et fatiguées d’entendre toujours la même chose par rapport au VIH/SIDA. Ainsi, la stratégie est de parler d’abords des actes de naissance et ensuite de leur rappeler l’existence du VIH/SIDA et les comportements responsables à observer. Il faut chaque fois innover. On fait souvent des causeries-débats pour permettre aux populations de participer et de s’approprier des informations.</w:t>
      </w:r>
    </w:p>
    <w:p w:rsidR="00AA1F7B" w:rsidRDefault="00AA1F7B" w:rsidP="00B0414E">
      <w:pPr>
        <w:spacing w:after="0" w:line="240" w:lineRule="auto"/>
        <w:jc w:val="both"/>
        <w:rPr>
          <w:sz w:val="28"/>
          <w:szCs w:val="28"/>
        </w:rPr>
      </w:pPr>
    </w:p>
    <w:p w:rsidR="00AA1F7B" w:rsidRPr="00863354" w:rsidRDefault="00AA1F7B" w:rsidP="00863354">
      <w:pPr>
        <w:pStyle w:val="ListParagraph"/>
        <w:numPr>
          <w:ilvl w:val="0"/>
          <w:numId w:val="5"/>
        </w:numPr>
        <w:spacing w:after="0" w:line="240" w:lineRule="auto"/>
        <w:jc w:val="both"/>
        <w:rPr>
          <w:sz w:val="28"/>
          <w:szCs w:val="28"/>
        </w:rPr>
      </w:pPr>
      <w:r w:rsidRPr="00863354">
        <w:rPr>
          <w:sz w:val="28"/>
          <w:szCs w:val="28"/>
        </w:rPr>
        <w:t>Les adolescents ont accès à une ligne d’appel gratuite ‘’</w:t>
      </w:r>
      <w:r w:rsidR="001908C5" w:rsidRPr="00863354">
        <w:rPr>
          <w:sz w:val="28"/>
          <w:szCs w:val="28"/>
        </w:rPr>
        <w:t>ALLO</w:t>
      </w:r>
      <w:r w:rsidRPr="00863354">
        <w:rPr>
          <w:sz w:val="28"/>
          <w:szCs w:val="28"/>
        </w:rPr>
        <w:t xml:space="preserve"> 1011’’</w:t>
      </w:r>
      <w:r w:rsidR="001908C5" w:rsidRPr="00863354">
        <w:rPr>
          <w:sz w:val="28"/>
          <w:szCs w:val="28"/>
        </w:rPr>
        <w:t xml:space="preserve"> dédié aux informations </w:t>
      </w:r>
      <w:r w:rsidR="00F711FD">
        <w:rPr>
          <w:sz w:val="28"/>
          <w:szCs w:val="28"/>
        </w:rPr>
        <w:t>sur</w:t>
      </w:r>
      <w:r w:rsidR="001908C5" w:rsidRPr="00863354">
        <w:rPr>
          <w:sz w:val="28"/>
          <w:szCs w:val="28"/>
        </w:rPr>
        <w:t xml:space="preserve"> la Santé Génésique.</w:t>
      </w:r>
    </w:p>
    <w:p w:rsidR="00BA243F" w:rsidRDefault="006D502E" w:rsidP="00B0414E">
      <w:pPr>
        <w:pStyle w:val="ListParagraph"/>
        <w:numPr>
          <w:ilvl w:val="0"/>
          <w:numId w:val="5"/>
        </w:numPr>
        <w:spacing w:after="0" w:line="240" w:lineRule="auto"/>
        <w:jc w:val="both"/>
        <w:rPr>
          <w:sz w:val="28"/>
          <w:szCs w:val="28"/>
        </w:rPr>
      </w:pPr>
      <w:r w:rsidRPr="00863354">
        <w:rPr>
          <w:sz w:val="28"/>
          <w:szCs w:val="28"/>
        </w:rPr>
        <w:lastRenderedPageBreak/>
        <w:t>A travers notre ONG</w:t>
      </w:r>
      <w:r w:rsidR="00863354" w:rsidRPr="00863354">
        <w:rPr>
          <w:sz w:val="28"/>
          <w:szCs w:val="28"/>
        </w:rPr>
        <w:t>,</w:t>
      </w:r>
      <w:r w:rsidRPr="00863354">
        <w:rPr>
          <w:sz w:val="28"/>
          <w:szCs w:val="28"/>
        </w:rPr>
        <w:t xml:space="preserve"> Comité pour la Scolarisation de la Jeune Fille, nous sillonnons </w:t>
      </w:r>
      <w:r w:rsidR="002B2D5F">
        <w:rPr>
          <w:sz w:val="28"/>
          <w:szCs w:val="28"/>
        </w:rPr>
        <w:t>l</w:t>
      </w:r>
      <w:r w:rsidRPr="00863354">
        <w:rPr>
          <w:sz w:val="28"/>
          <w:szCs w:val="28"/>
        </w:rPr>
        <w:t xml:space="preserve">es établissements </w:t>
      </w:r>
      <w:r w:rsidR="002B2D5F">
        <w:rPr>
          <w:sz w:val="28"/>
          <w:szCs w:val="28"/>
        </w:rPr>
        <w:t xml:space="preserve">scolaires </w:t>
      </w:r>
      <w:r w:rsidRPr="00863354">
        <w:rPr>
          <w:sz w:val="28"/>
          <w:szCs w:val="28"/>
        </w:rPr>
        <w:t xml:space="preserve">de divers degrés de tout le pays surtout à la veille de la rentrée scolaire </w:t>
      </w:r>
      <w:r w:rsidR="007D57CB">
        <w:rPr>
          <w:sz w:val="28"/>
          <w:szCs w:val="28"/>
        </w:rPr>
        <w:t xml:space="preserve">pour distribuer des kits scolaires </w:t>
      </w:r>
      <w:r w:rsidRPr="00863354">
        <w:rPr>
          <w:sz w:val="28"/>
          <w:szCs w:val="28"/>
        </w:rPr>
        <w:t>aux filles pour lutter contre la déperdition scolaire et le trafic des enfants. Au cours de la sensibilisation à laquelle participe les élèves, le corps enseignant et les parents, nous parlons aussi des grossesses précoces, du VIH/Sida, des consultations prénatales</w:t>
      </w:r>
      <w:r w:rsidR="007D57CB">
        <w:rPr>
          <w:sz w:val="28"/>
          <w:szCs w:val="28"/>
        </w:rPr>
        <w:t>, et de</w:t>
      </w:r>
      <w:r w:rsidRPr="00863354">
        <w:rPr>
          <w:sz w:val="28"/>
          <w:szCs w:val="28"/>
        </w:rPr>
        <w:t xml:space="preserve"> l’importance des actes de naissance. Nous invitons</w:t>
      </w:r>
      <w:r w:rsidR="00BA243F">
        <w:rPr>
          <w:sz w:val="28"/>
          <w:szCs w:val="28"/>
        </w:rPr>
        <w:t xml:space="preserve"> les jeunes à se faire dépister et à connaître leur statut sérologique.</w:t>
      </w:r>
      <w:r w:rsidR="002E5B62">
        <w:rPr>
          <w:sz w:val="28"/>
          <w:szCs w:val="28"/>
        </w:rPr>
        <w:t xml:space="preserve"> Les trois degrés sont touchés par les grossesses précoces, surtout le primaire.</w:t>
      </w:r>
    </w:p>
    <w:p w:rsidR="00BA243F" w:rsidRPr="00BA243F" w:rsidRDefault="00BA243F" w:rsidP="00BA243F">
      <w:pPr>
        <w:spacing w:after="0" w:line="240" w:lineRule="auto"/>
        <w:jc w:val="both"/>
        <w:rPr>
          <w:sz w:val="28"/>
          <w:szCs w:val="28"/>
        </w:rPr>
      </w:pPr>
    </w:p>
    <w:p w:rsidR="006D502E" w:rsidRPr="00BA243F" w:rsidRDefault="006D502E" w:rsidP="00B0414E">
      <w:pPr>
        <w:pStyle w:val="ListParagraph"/>
        <w:numPr>
          <w:ilvl w:val="0"/>
          <w:numId w:val="5"/>
        </w:numPr>
        <w:spacing w:after="0" w:line="240" w:lineRule="auto"/>
        <w:jc w:val="both"/>
        <w:rPr>
          <w:sz w:val="28"/>
          <w:szCs w:val="28"/>
        </w:rPr>
      </w:pPr>
      <w:r w:rsidRPr="00BA243F">
        <w:rPr>
          <w:sz w:val="28"/>
          <w:szCs w:val="28"/>
        </w:rPr>
        <w:t xml:space="preserve">Nous avons mis en place une infirmerie </w:t>
      </w:r>
      <w:r w:rsidR="00C95494">
        <w:rPr>
          <w:sz w:val="28"/>
          <w:szCs w:val="28"/>
        </w:rPr>
        <w:t xml:space="preserve">avec du personnel médical et des médicaments </w:t>
      </w:r>
      <w:r w:rsidRPr="00BA243F">
        <w:rPr>
          <w:sz w:val="28"/>
          <w:szCs w:val="28"/>
        </w:rPr>
        <w:t xml:space="preserve">pour les enfants en conflit avec la loi </w:t>
      </w:r>
      <w:r w:rsidR="00C95494">
        <w:rPr>
          <w:sz w:val="28"/>
          <w:szCs w:val="28"/>
        </w:rPr>
        <w:t>dans leur lieu de</w:t>
      </w:r>
      <w:r w:rsidRPr="00BA243F">
        <w:rPr>
          <w:sz w:val="28"/>
          <w:szCs w:val="28"/>
        </w:rPr>
        <w:t xml:space="preserve"> détention préventive.</w:t>
      </w:r>
      <w:r w:rsidR="00D42FD1">
        <w:rPr>
          <w:sz w:val="28"/>
          <w:szCs w:val="28"/>
        </w:rPr>
        <w:t xml:space="preserve"> On note par ailleurs que de nombreux pays ne disposent pas de ces structures de détention préventives dans les régions. Les enfants sont souvent détenus avec des majeurs.</w:t>
      </w:r>
    </w:p>
    <w:p w:rsidR="00C2582C" w:rsidRPr="00C2582C" w:rsidRDefault="00C2582C" w:rsidP="00B0414E">
      <w:pPr>
        <w:spacing w:after="0" w:line="240" w:lineRule="auto"/>
        <w:jc w:val="both"/>
        <w:rPr>
          <w:sz w:val="28"/>
          <w:szCs w:val="28"/>
        </w:rPr>
      </w:pPr>
    </w:p>
    <w:p w:rsidR="00C2582C" w:rsidRPr="00C620EB" w:rsidRDefault="006D502E" w:rsidP="00C620EB">
      <w:pPr>
        <w:pStyle w:val="ListParagraph"/>
        <w:numPr>
          <w:ilvl w:val="0"/>
          <w:numId w:val="5"/>
        </w:numPr>
        <w:spacing w:after="0" w:line="240" w:lineRule="auto"/>
        <w:jc w:val="both"/>
        <w:rPr>
          <w:sz w:val="28"/>
          <w:szCs w:val="28"/>
        </w:rPr>
      </w:pPr>
      <w:r w:rsidRPr="00C620EB">
        <w:rPr>
          <w:sz w:val="28"/>
          <w:szCs w:val="28"/>
        </w:rPr>
        <w:t xml:space="preserve">Les enfants victimes d’abus et de viol sont </w:t>
      </w:r>
      <w:r w:rsidR="00C620EB">
        <w:rPr>
          <w:sz w:val="28"/>
          <w:szCs w:val="28"/>
        </w:rPr>
        <w:t>pris</w:t>
      </w:r>
      <w:r w:rsidRPr="00C620EB">
        <w:rPr>
          <w:sz w:val="28"/>
          <w:szCs w:val="28"/>
        </w:rPr>
        <w:t xml:space="preserve"> en charge par une équipe pluridisciplinaire qui </w:t>
      </w:r>
      <w:r w:rsidR="006F39B1" w:rsidRPr="00C620EB">
        <w:rPr>
          <w:sz w:val="28"/>
          <w:szCs w:val="28"/>
        </w:rPr>
        <w:t>a</w:t>
      </w:r>
      <w:r w:rsidR="00BD4F02">
        <w:rPr>
          <w:sz w:val="28"/>
          <w:szCs w:val="28"/>
        </w:rPr>
        <w:t>,</w:t>
      </w:r>
      <w:r w:rsidR="006F39B1" w:rsidRPr="00C620EB">
        <w:rPr>
          <w:sz w:val="28"/>
          <w:szCs w:val="28"/>
        </w:rPr>
        <w:t xml:space="preserve"> à sa tête un pédopsychiatre. Un partenariat est développé par un</w:t>
      </w:r>
      <w:r w:rsidR="00C620EB">
        <w:rPr>
          <w:sz w:val="28"/>
          <w:szCs w:val="28"/>
        </w:rPr>
        <w:t>e</w:t>
      </w:r>
      <w:r w:rsidR="006F39B1" w:rsidRPr="00C620EB">
        <w:rPr>
          <w:sz w:val="28"/>
          <w:szCs w:val="28"/>
        </w:rPr>
        <w:t xml:space="preserve"> ONG tenu</w:t>
      </w:r>
      <w:r w:rsidR="00C620EB">
        <w:rPr>
          <w:sz w:val="28"/>
          <w:szCs w:val="28"/>
        </w:rPr>
        <w:t>e</w:t>
      </w:r>
      <w:r w:rsidR="006F39B1" w:rsidRPr="00C620EB">
        <w:rPr>
          <w:sz w:val="28"/>
          <w:szCs w:val="28"/>
        </w:rPr>
        <w:t xml:space="preserve"> par des religieuses qui prennent tout en charge depuis le certificat médical jusqu’à la prise en charge psychologique, psychiatrique, la réinsertion et la réhabilitation.</w:t>
      </w:r>
      <w:r w:rsidR="00C620EB">
        <w:rPr>
          <w:sz w:val="28"/>
          <w:szCs w:val="28"/>
        </w:rPr>
        <w:t xml:space="preserve"> Mais malheureusement, ces structures n’existent pas dans les régions. Les enfants font l’objet de revictimisation.</w:t>
      </w:r>
    </w:p>
    <w:p w:rsidR="006F39B1" w:rsidRDefault="006F39B1" w:rsidP="00B0414E">
      <w:pPr>
        <w:spacing w:after="0" w:line="240" w:lineRule="auto"/>
        <w:jc w:val="both"/>
        <w:rPr>
          <w:sz w:val="28"/>
          <w:szCs w:val="28"/>
        </w:rPr>
      </w:pPr>
    </w:p>
    <w:p w:rsidR="006F39B1" w:rsidRPr="00C620EB" w:rsidRDefault="006F39B1" w:rsidP="00C620EB">
      <w:pPr>
        <w:pStyle w:val="ListParagraph"/>
        <w:numPr>
          <w:ilvl w:val="0"/>
          <w:numId w:val="5"/>
        </w:numPr>
        <w:spacing w:after="0" w:line="240" w:lineRule="auto"/>
        <w:jc w:val="both"/>
        <w:rPr>
          <w:sz w:val="28"/>
          <w:szCs w:val="28"/>
        </w:rPr>
      </w:pPr>
      <w:r w:rsidRPr="00C620EB">
        <w:rPr>
          <w:sz w:val="28"/>
          <w:szCs w:val="28"/>
        </w:rPr>
        <w:t xml:space="preserve">Pour ce qui </w:t>
      </w:r>
      <w:r w:rsidR="00BD4F02">
        <w:rPr>
          <w:sz w:val="28"/>
          <w:szCs w:val="28"/>
        </w:rPr>
        <w:t xml:space="preserve">est </w:t>
      </w:r>
      <w:r w:rsidRPr="00C620EB">
        <w:rPr>
          <w:sz w:val="28"/>
          <w:szCs w:val="28"/>
        </w:rPr>
        <w:t>du budget, la Mairie de Lomé dispose d’une ligne budgétaire dédié</w:t>
      </w:r>
      <w:r w:rsidR="006336F0">
        <w:rPr>
          <w:sz w:val="28"/>
          <w:szCs w:val="28"/>
        </w:rPr>
        <w:t>e</w:t>
      </w:r>
      <w:r w:rsidRPr="00C620EB">
        <w:rPr>
          <w:sz w:val="28"/>
          <w:szCs w:val="28"/>
        </w:rPr>
        <w:t xml:space="preserve"> aux enfants de la ville (enfants de/dans la rue, enfants abandonnés, perdus). La Mairie s’est également engagée dans l</w:t>
      </w:r>
      <w:r w:rsidR="006336F0">
        <w:rPr>
          <w:sz w:val="28"/>
          <w:szCs w:val="28"/>
        </w:rPr>
        <w:t>’objectif</w:t>
      </w:r>
      <w:r w:rsidR="00C620EB">
        <w:rPr>
          <w:sz w:val="28"/>
          <w:szCs w:val="28"/>
        </w:rPr>
        <w:t xml:space="preserve"> 90-90-</w:t>
      </w:r>
      <w:r w:rsidRPr="00C620EB">
        <w:rPr>
          <w:sz w:val="28"/>
          <w:szCs w:val="28"/>
        </w:rPr>
        <w:t>90 de ONUSIDA dans le cadre de la riposte contre le VIH/SIDA pour a</w:t>
      </w:r>
      <w:r w:rsidR="001E72ED">
        <w:rPr>
          <w:sz w:val="28"/>
          <w:szCs w:val="28"/>
        </w:rPr>
        <w:t>ccompagner les programmes et le conseil</w:t>
      </w:r>
      <w:r w:rsidRPr="00C620EB">
        <w:rPr>
          <w:sz w:val="28"/>
          <w:szCs w:val="28"/>
        </w:rPr>
        <w:t xml:space="preserve"> </w:t>
      </w:r>
      <w:r w:rsidR="001E72ED">
        <w:rPr>
          <w:sz w:val="28"/>
          <w:szCs w:val="28"/>
        </w:rPr>
        <w:t xml:space="preserve">national </w:t>
      </w:r>
      <w:r w:rsidRPr="00C620EB">
        <w:rPr>
          <w:sz w:val="28"/>
          <w:szCs w:val="28"/>
        </w:rPr>
        <w:t>de lutte contre le Sida.</w:t>
      </w:r>
    </w:p>
    <w:p w:rsidR="006F39B1" w:rsidRDefault="006F39B1" w:rsidP="00B0414E">
      <w:pPr>
        <w:spacing w:after="0" w:line="240" w:lineRule="auto"/>
        <w:jc w:val="both"/>
        <w:rPr>
          <w:sz w:val="28"/>
          <w:szCs w:val="28"/>
        </w:rPr>
      </w:pPr>
    </w:p>
    <w:p w:rsidR="001C43B3" w:rsidRDefault="006F39B1" w:rsidP="001E72ED">
      <w:pPr>
        <w:pStyle w:val="ListParagraph"/>
        <w:numPr>
          <w:ilvl w:val="0"/>
          <w:numId w:val="5"/>
        </w:numPr>
        <w:spacing w:after="0" w:line="240" w:lineRule="auto"/>
        <w:jc w:val="both"/>
        <w:rPr>
          <w:sz w:val="28"/>
          <w:szCs w:val="28"/>
        </w:rPr>
      </w:pPr>
      <w:r w:rsidRPr="001E72ED">
        <w:rPr>
          <w:sz w:val="28"/>
          <w:szCs w:val="28"/>
        </w:rPr>
        <w:lastRenderedPageBreak/>
        <w:t xml:space="preserve">Les hôpitaux </w:t>
      </w:r>
      <w:r w:rsidR="001E72ED">
        <w:rPr>
          <w:sz w:val="28"/>
          <w:szCs w:val="28"/>
        </w:rPr>
        <w:t xml:space="preserve">prennent des mesures </w:t>
      </w:r>
      <w:r w:rsidRPr="001E72ED">
        <w:rPr>
          <w:sz w:val="28"/>
          <w:szCs w:val="28"/>
        </w:rPr>
        <w:t>pour rechercher activement les perdus de vue</w:t>
      </w:r>
      <w:r w:rsidR="001C43B3">
        <w:rPr>
          <w:sz w:val="28"/>
          <w:szCs w:val="28"/>
        </w:rPr>
        <w:t xml:space="preserve"> avec l’appui des municipalités et des chefs de quartier</w:t>
      </w:r>
      <w:r w:rsidRPr="001E72ED">
        <w:rPr>
          <w:sz w:val="28"/>
          <w:szCs w:val="28"/>
        </w:rPr>
        <w:t>. Il s’ag</w:t>
      </w:r>
      <w:r w:rsidR="001C43B3">
        <w:rPr>
          <w:sz w:val="28"/>
          <w:szCs w:val="28"/>
        </w:rPr>
        <w:t>it surtout du groupe cible M</w:t>
      </w:r>
      <w:r w:rsidRPr="001E72ED">
        <w:rPr>
          <w:sz w:val="28"/>
          <w:szCs w:val="28"/>
        </w:rPr>
        <w:t>ère-</w:t>
      </w:r>
      <w:r w:rsidR="00AD1B38" w:rsidRPr="001E72ED">
        <w:rPr>
          <w:sz w:val="28"/>
          <w:szCs w:val="28"/>
        </w:rPr>
        <w:t xml:space="preserve">enfant. </w:t>
      </w:r>
    </w:p>
    <w:p w:rsidR="001C43B3" w:rsidRPr="001C43B3" w:rsidRDefault="001C43B3" w:rsidP="001C43B3">
      <w:pPr>
        <w:pStyle w:val="ListParagraph"/>
        <w:rPr>
          <w:sz w:val="28"/>
          <w:szCs w:val="28"/>
        </w:rPr>
      </w:pPr>
    </w:p>
    <w:p w:rsidR="006F39B1" w:rsidRPr="001E72ED" w:rsidRDefault="00AD1B38" w:rsidP="001E72ED">
      <w:pPr>
        <w:pStyle w:val="ListParagraph"/>
        <w:numPr>
          <w:ilvl w:val="0"/>
          <w:numId w:val="5"/>
        </w:numPr>
        <w:spacing w:after="0" w:line="240" w:lineRule="auto"/>
        <w:jc w:val="both"/>
        <w:rPr>
          <w:sz w:val="28"/>
          <w:szCs w:val="28"/>
        </w:rPr>
      </w:pPr>
      <w:r w:rsidRPr="001E72ED">
        <w:rPr>
          <w:sz w:val="28"/>
          <w:szCs w:val="28"/>
        </w:rPr>
        <w:t xml:space="preserve">Les programmes </w:t>
      </w:r>
      <w:r w:rsidR="006F39B1" w:rsidRPr="001E72ED">
        <w:rPr>
          <w:sz w:val="28"/>
          <w:szCs w:val="28"/>
        </w:rPr>
        <w:t>de nutrition</w:t>
      </w:r>
      <w:r w:rsidRPr="001E72ED">
        <w:rPr>
          <w:sz w:val="28"/>
          <w:szCs w:val="28"/>
        </w:rPr>
        <w:t xml:space="preserve"> sont développés et pren</w:t>
      </w:r>
      <w:r w:rsidR="001C43B3">
        <w:rPr>
          <w:sz w:val="28"/>
          <w:szCs w:val="28"/>
        </w:rPr>
        <w:t>nent</w:t>
      </w:r>
      <w:r w:rsidRPr="001E72ED">
        <w:rPr>
          <w:sz w:val="28"/>
          <w:szCs w:val="28"/>
        </w:rPr>
        <w:t xml:space="preserve"> en charge</w:t>
      </w:r>
      <w:r w:rsidR="00BA76E2" w:rsidRPr="001E72ED">
        <w:rPr>
          <w:sz w:val="28"/>
          <w:szCs w:val="28"/>
        </w:rPr>
        <w:t xml:space="preserve"> la nutrition de l’enfant infecté par le VIH au niveau des sites de préve</w:t>
      </w:r>
      <w:r w:rsidR="00BF0076" w:rsidRPr="001E72ED">
        <w:rPr>
          <w:sz w:val="28"/>
          <w:szCs w:val="28"/>
        </w:rPr>
        <w:t>ntion de la transmission M</w:t>
      </w:r>
      <w:r w:rsidR="00BA76E2" w:rsidRPr="001E72ED">
        <w:rPr>
          <w:sz w:val="28"/>
          <w:szCs w:val="28"/>
        </w:rPr>
        <w:t>ère-enfant.</w:t>
      </w:r>
    </w:p>
    <w:p w:rsidR="00C2582C" w:rsidRDefault="00C2582C" w:rsidP="00B0414E">
      <w:pPr>
        <w:spacing w:after="0" w:line="240" w:lineRule="auto"/>
        <w:jc w:val="both"/>
        <w:rPr>
          <w:sz w:val="28"/>
          <w:szCs w:val="28"/>
        </w:rPr>
      </w:pPr>
    </w:p>
    <w:p w:rsidR="00C2582C" w:rsidRPr="0028783D" w:rsidRDefault="0028783D" w:rsidP="00B0414E">
      <w:pPr>
        <w:spacing w:after="0" w:line="240" w:lineRule="auto"/>
        <w:jc w:val="both"/>
        <w:rPr>
          <w:b/>
          <w:sz w:val="28"/>
          <w:szCs w:val="28"/>
        </w:rPr>
      </w:pPr>
      <w:r>
        <w:rPr>
          <w:b/>
          <w:sz w:val="28"/>
          <w:szCs w:val="28"/>
        </w:rPr>
        <w:t>Q</w:t>
      </w:r>
      <w:r w:rsidR="00BA76E2" w:rsidRPr="0028783D">
        <w:rPr>
          <w:b/>
          <w:sz w:val="28"/>
          <w:szCs w:val="28"/>
        </w:rPr>
        <w:t>uelques défis</w:t>
      </w:r>
      <w:r w:rsidR="00494118" w:rsidRPr="0028783D">
        <w:rPr>
          <w:b/>
          <w:sz w:val="28"/>
          <w:szCs w:val="28"/>
        </w:rPr>
        <w:t xml:space="preserve"> actuels de la riposte au VIH</w:t>
      </w:r>
      <w:r w:rsidR="00BA76E2" w:rsidRPr="0028783D">
        <w:rPr>
          <w:b/>
          <w:sz w:val="28"/>
          <w:szCs w:val="28"/>
        </w:rPr>
        <w:t> :</w:t>
      </w:r>
    </w:p>
    <w:p w:rsidR="00BA76E2" w:rsidRDefault="00BA76E2" w:rsidP="00B0414E">
      <w:pPr>
        <w:spacing w:after="0" w:line="240" w:lineRule="auto"/>
        <w:jc w:val="both"/>
        <w:rPr>
          <w:sz w:val="28"/>
          <w:szCs w:val="28"/>
        </w:rPr>
      </w:pPr>
    </w:p>
    <w:p w:rsidR="001C43B3" w:rsidRDefault="001C43B3" w:rsidP="001C43B3">
      <w:pPr>
        <w:pStyle w:val="ListParagraph"/>
        <w:numPr>
          <w:ilvl w:val="0"/>
          <w:numId w:val="6"/>
        </w:numPr>
        <w:spacing w:after="0" w:line="240" w:lineRule="auto"/>
        <w:jc w:val="both"/>
        <w:rPr>
          <w:sz w:val="28"/>
          <w:szCs w:val="28"/>
        </w:rPr>
      </w:pPr>
      <w:r>
        <w:rPr>
          <w:sz w:val="28"/>
          <w:szCs w:val="28"/>
        </w:rPr>
        <w:t xml:space="preserve">La participation des jeunes filles et </w:t>
      </w:r>
      <w:r w:rsidR="00BD5659">
        <w:rPr>
          <w:sz w:val="28"/>
          <w:szCs w:val="28"/>
        </w:rPr>
        <w:t>garçons</w:t>
      </w:r>
      <w:r>
        <w:rPr>
          <w:sz w:val="28"/>
          <w:szCs w:val="28"/>
        </w:rPr>
        <w:t xml:space="preserve"> à l’élaboration des slogans de sensibilisation en s’appuyant sur </w:t>
      </w:r>
      <w:r w:rsidR="00F01812">
        <w:rPr>
          <w:sz w:val="28"/>
          <w:szCs w:val="28"/>
        </w:rPr>
        <w:t>les TIC, les réseaux sociaux,</w:t>
      </w:r>
    </w:p>
    <w:p w:rsidR="001C43B3" w:rsidRPr="001C43B3" w:rsidRDefault="001C43B3" w:rsidP="001C43B3">
      <w:pPr>
        <w:pStyle w:val="ListParagraph"/>
        <w:spacing w:after="0" w:line="240" w:lineRule="auto"/>
        <w:ind w:left="360"/>
        <w:jc w:val="both"/>
        <w:rPr>
          <w:sz w:val="10"/>
          <w:szCs w:val="10"/>
        </w:rPr>
      </w:pPr>
    </w:p>
    <w:p w:rsidR="00BA76E2" w:rsidRDefault="00BF0076" w:rsidP="00BF0076">
      <w:pPr>
        <w:pStyle w:val="ListParagraph"/>
        <w:numPr>
          <w:ilvl w:val="0"/>
          <w:numId w:val="3"/>
        </w:numPr>
        <w:spacing w:after="0" w:line="240" w:lineRule="auto"/>
        <w:jc w:val="both"/>
        <w:rPr>
          <w:sz w:val="28"/>
          <w:szCs w:val="28"/>
        </w:rPr>
      </w:pPr>
      <w:r w:rsidRPr="00BF0076">
        <w:rPr>
          <w:sz w:val="28"/>
          <w:szCs w:val="28"/>
        </w:rPr>
        <w:t>L’accès universel, mettre l’accent sur les trois 90 et les soins de qualité</w:t>
      </w:r>
      <w:r w:rsidR="002069D8">
        <w:rPr>
          <w:sz w:val="28"/>
          <w:szCs w:val="28"/>
        </w:rPr>
        <w:t>,</w:t>
      </w:r>
    </w:p>
    <w:p w:rsidR="00493390" w:rsidRPr="00493390" w:rsidRDefault="00493390" w:rsidP="00493390">
      <w:pPr>
        <w:pStyle w:val="ListParagraph"/>
        <w:spacing w:after="0" w:line="240" w:lineRule="auto"/>
        <w:ind w:left="360"/>
        <w:jc w:val="both"/>
        <w:rPr>
          <w:sz w:val="10"/>
          <w:szCs w:val="10"/>
        </w:rPr>
      </w:pPr>
    </w:p>
    <w:p w:rsidR="00BF0076" w:rsidRDefault="00BF0076" w:rsidP="00BF0076">
      <w:pPr>
        <w:pStyle w:val="ListParagraph"/>
        <w:numPr>
          <w:ilvl w:val="0"/>
          <w:numId w:val="3"/>
        </w:numPr>
        <w:spacing w:after="0" w:line="240" w:lineRule="auto"/>
        <w:jc w:val="both"/>
        <w:rPr>
          <w:sz w:val="28"/>
          <w:szCs w:val="28"/>
        </w:rPr>
      </w:pPr>
      <w:r w:rsidRPr="00BF0076">
        <w:rPr>
          <w:sz w:val="28"/>
          <w:szCs w:val="28"/>
        </w:rPr>
        <w:t>L’élimination de la transmission Mère-enfant</w:t>
      </w:r>
      <w:r w:rsidR="002069D8">
        <w:rPr>
          <w:sz w:val="28"/>
          <w:szCs w:val="28"/>
        </w:rPr>
        <w:t>,</w:t>
      </w:r>
    </w:p>
    <w:p w:rsidR="00493390" w:rsidRPr="00493390" w:rsidRDefault="00493390" w:rsidP="00493390">
      <w:pPr>
        <w:pStyle w:val="ListParagraph"/>
        <w:spacing w:after="0" w:line="240" w:lineRule="auto"/>
        <w:ind w:left="360"/>
        <w:jc w:val="both"/>
        <w:rPr>
          <w:sz w:val="10"/>
          <w:szCs w:val="10"/>
        </w:rPr>
      </w:pPr>
    </w:p>
    <w:p w:rsidR="00C2582C" w:rsidRDefault="00BF0076" w:rsidP="00BF0076">
      <w:pPr>
        <w:pStyle w:val="ListParagraph"/>
        <w:numPr>
          <w:ilvl w:val="0"/>
          <w:numId w:val="3"/>
        </w:numPr>
        <w:spacing w:after="0" w:line="240" w:lineRule="auto"/>
        <w:jc w:val="both"/>
        <w:rPr>
          <w:sz w:val="28"/>
          <w:szCs w:val="28"/>
        </w:rPr>
      </w:pPr>
      <w:r w:rsidRPr="00BF0076">
        <w:rPr>
          <w:sz w:val="28"/>
          <w:szCs w:val="28"/>
        </w:rPr>
        <w:t>Maximiser sur le lien de système de santé et du système communautaire et trouver</w:t>
      </w:r>
      <w:r w:rsidR="002069D8">
        <w:rPr>
          <w:sz w:val="28"/>
          <w:szCs w:val="28"/>
        </w:rPr>
        <w:t xml:space="preserve"> les personnes là où elles sont,</w:t>
      </w:r>
    </w:p>
    <w:p w:rsidR="00493390" w:rsidRPr="00493390" w:rsidRDefault="00493390" w:rsidP="00493390">
      <w:pPr>
        <w:pStyle w:val="ListParagraph"/>
        <w:spacing w:after="0" w:line="240" w:lineRule="auto"/>
        <w:ind w:left="360"/>
        <w:jc w:val="both"/>
        <w:rPr>
          <w:sz w:val="10"/>
          <w:szCs w:val="10"/>
        </w:rPr>
      </w:pPr>
    </w:p>
    <w:p w:rsidR="00BF0076" w:rsidRDefault="00BF0076" w:rsidP="00BF0076">
      <w:pPr>
        <w:pStyle w:val="ListParagraph"/>
        <w:numPr>
          <w:ilvl w:val="0"/>
          <w:numId w:val="3"/>
        </w:numPr>
        <w:spacing w:after="0" w:line="240" w:lineRule="auto"/>
        <w:jc w:val="both"/>
        <w:rPr>
          <w:sz w:val="28"/>
          <w:szCs w:val="28"/>
        </w:rPr>
      </w:pPr>
      <w:r w:rsidRPr="00BF0076">
        <w:rPr>
          <w:sz w:val="28"/>
          <w:szCs w:val="28"/>
        </w:rPr>
        <w:t xml:space="preserve">L’élimination de la discrimination et la promotion de l’égalité des sexes afin </w:t>
      </w:r>
      <w:r w:rsidR="002069D8">
        <w:rPr>
          <w:sz w:val="28"/>
          <w:szCs w:val="28"/>
        </w:rPr>
        <w:t xml:space="preserve">que </w:t>
      </w:r>
      <w:r w:rsidRPr="00BF0076">
        <w:rPr>
          <w:sz w:val="28"/>
          <w:szCs w:val="28"/>
        </w:rPr>
        <w:t>personne ne soit laissé</w:t>
      </w:r>
      <w:r w:rsidR="002069D8">
        <w:rPr>
          <w:sz w:val="28"/>
          <w:szCs w:val="28"/>
        </w:rPr>
        <w:t>e</w:t>
      </w:r>
      <w:r w:rsidRPr="00BF0076">
        <w:rPr>
          <w:sz w:val="28"/>
          <w:szCs w:val="28"/>
        </w:rPr>
        <w:t xml:space="preserve"> pour compte</w:t>
      </w:r>
      <w:r w:rsidR="00CA7BCB">
        <w:rPr>
          <w:sz w:val="28"/>
          <w:szCs w:val="28"/>
        </w:rPr>
        <w:t>,</w:t>
      </w:r>
    </w:p>
    <w:p w:rsidR="00493390" w:rsidRPr="00493390" w:rsidRDefault="00493390" w:rsidP="00493390">
      <w:pPr>
        <w:pStyle w:val="ListParagraph"/>
        <w:spacing w:after="0" w:line="240" w:lineRule="auto"/>
        <w:ind w:left="360"/>
        <w:jc w:val="both"/>
        <w:rPr>
          <w:sz w:val="10"/>
          <w:szCs w:val="10"/>
        </w:rPr>
      </w:pPr>
    </w:p>
    <w:p w:rsidR="00BF0076" w:rsidRPr="00BF0076" w:rsidRDefault="00BF0076" w:rsidP="00BF0076">
      <w:pPr>
        <w:pStyle w:val="ListParagraph"/>
        <w:numPr>
          <w:ilvl w:val="0"/>
          <w:numId w:val="3"/>
        </w:numPr>
        <w:spacing w:after="0" w:line="240" w:lineRule="auto"/>
        <w:jc w:val="both"/>
        <w:rPr>
          <w:sz w:val="28"/>
          <w:szCs w:val="28"/>
        </w:rPr>
      </w:pPr>
      <w:r w:rsidRPr="00BF0076">
        <w:rPr>
          <w:sz w:val="28"/>
          <w:szCs w:val="28"/>
        </w:rPr>
        <w:t>Le financement durable de la riposte, y compris la solidarité internationale qui doit se poursuivre.</w:t>
      </w:r>
    </w:p>
    <w:p w:rsidR="00C2582C" w:rsidRPr="00C2582C" w:rsidRDefault="00C2582C" w:rsidP="00B0414E">
      <w:pPr>
        <w:spacing w:after="0" w:line="240" w:lineRule="auto"/>
        <w:jc w:val="both"/>
        <w:rPr>
          <w:sz w:val="28"/>
          <w:szCs w:val="28"/>
        </w:rPr>
      </w:pPr>
    </w:p>
    <w:p w:rsidR="00C2582C" w:rsidRDefault="003E2628" w:rsidP="00B0414E">
      <w:pPr>
        <w:spacing w:after="0" w:line="240" w:lineRule="auto"/>
        <w:jc w:val="both"/>
        <w:rPr>
          <w:b/>
          <w:sz w:val="28"/>
          <w:szCs w:val="28"/>
          <w:u w:val="single"/>
        </w:rPr>
      </w:pPr>
      <w:r>
        <w:rPr>
          <w:b/>
          <w:sz w:val="28"/>
          <w:szCs w:val="28"/>
          <w:u w:val="single"/>
        </w:rPr>
        <w:t>C</w:t>
      </w:r>
      <w:r w:rsidR="00FD6596" w:rsidRPr="00FD6596">
        <w:rPr>
          <w:b/>
          <w:sz w:val="28"/>
          <w:szCs w:val="28"/>
          <w:u w:val="single"/>
        </w:rPr>
        <w:t>ONCLUSION</w:t>
      </w:r>
    </w:p>
    <w:p w:rsidR="00FD6596" w:rsidRDefault="00FD6596" w:rsidP="00B0414E">
      <w:pPr>
        <w:spacing w:after="0" w:line="240" w:lineRule="auto"/>
        <w:jc w:val="both"/>
        <w:rPr>
          <w:sz w:val="28"/>
          <w:szCs w:val="28"/>
        </w:rPr>
      </w:pPr>
    </w:p>
    <w:p w:rsidR="00FD6596" w:rsidRDefault="00FD6596" w:rsidP="00B0414E">
      <w:pPr>
        <w:spacing w:after="0" w:line="240" w:lineRule="auto"/>
        <w:jc w:val="both"/>
        <w:rPr>
          <w:sz w:val="28"/>
          <w:szCs w:val="28"/>
        </w:rPr>
      </w:pPr>
      <w:r>
        <w:rPr>
          <w:sz w:val="28"/>
          <w:szCs w:val="28"/>
        </w:rPr>
        <w:t>Nous adressons nos vis remerciements au Haut-Commissariat aux Droits de l’Homme qui a pris sur lui d’organiser des consultations très riches en enseignements. Nos remerciements vont également à tous les partenaires techniques et financiers qui accompagne</w:t>
      </w:r>
      <w:r w:rsidR="00AC7932">
        <w:rPr>
          <w:sz w:val="28"/>
          <w:szCs w:val="28"/>
        </w:rPr>
        <w:t>nt</w:t>
      </w:r>
      <w:r>
        <w:rPr>
          <w:sz w:val="28"/>
          <w:szCs w:val="28"/>
        </w:rPr>
        <w:t xml:space="preserve"> les différents états dans la riposte du VIH/SIDA. Et </w:t>
      </w:r>
      <w:r>
        <w:rPr>
          <w:sz w:val="28"/>
          <w:szCs w:val="28"/>
        </w:rPr>
        <w:lastRenderedPageBreak/>
        <w:t>enfin, nous remercions les différent</w:t>
      </w:r>
      <w:r w:rsidR="00D60666">
        <w:rPr>
          <w:sz w:val="28"/>
          <w:szCs w:val="28"/>
        </w:rPr>
        <w:t>e</w:t>
      </w:r>
      <w:r>
        <w:rPr>
          <w:sz w:val="28"/>
          <w:szCs w:val="28"/>
        </w:rPr>
        <w:t>s ONGs qui sont impliqués dans la lutte et qui prennent en charge le groupe cible Mère-enfant</w:t>
      </w:r>
      <w:r w:rsidR="00265B38">
        <w:rPr>
          <w:sz w:val="28"/>
          <w:szCs w:val="28"/>
        </w:rPr>
        <w:t>, les enfants affe</w:t>
      </w:r>
      <w:r w:rsidR="00D60666">
        <w:rPr>
          <w:sz w:val="28"/>
          <w:szCs w:val="28"/>
        </w:rPr>
        <w:t xml:space="preserve">ctés et infectés par le VIH et </w:t>
      </w:r>
      <w:r w:rsidR="00265B38">
        <w:rPr>
          <w:sz w:val="28"/>
          <w:szCs w:val="28"/>
        </w:rPr>
        <w:t>accompagnent les personnes touchées.</w:t>
      </w:r>
    </w:p>
    <w:p w:rsidR="00265B38" w:rsidRDefault="00265B38" w:rsidP="00B0414E">
      <w:pPr>
        <w:spacing w:after="0" w:line="240" w:lineRule="auto"/>
        <w:jc w:val="both"/>
        <w:rPr>
          <w:sz w:val="28"/>
          <w:szCs w:val="28"/>
        </w:rPr>
      </w:pPr>
    </w:p>
    <w:p w:rsidR="00265B38" w:rsidRDefault="00265B38" w:rsidP="00B0414E">
      <w:pPr>
        <w:spacing w:after="0" w:line="240" w:lineRule="auto"/>
        <w:jc w:val="both"/>
        <w:rPr>
          <w:sz w:val="28"/>
          <w:szCs w:val="28"/>
        </w:rPr>
      </w:pPr>
    </w:p>
    <w:p w:rsidR="00AB46BE" w:rsidRDefault="00AB46BE" w:rsidP="00B0414E">
      <w:pPr>
        <w:spacing w:after="0" w:line="240" w:lineRule="auto"/>
        <w:jc w:val="both"/>
        <w:rPr>
          <w:sz w:val="28"/>
          <w:szCs w:val="28"/>
        </w:rPr>
      </w:pPr>
    </w:p>
    <w:p w:rsidR="00AB46BE" w:rsidRDefault="00AB46BE" w:rsidP="00B0414E">
      <w:pPr>
        <w:spacing w:after="0" w:line="240" w:lineRule="auto"/>
        <w:jc w:val="both"/>
        <w:rPr>
          <w:sz w:val="28"/>
          <w:szCs w:val="28"/>
        </w:rPr>
      </w:pPr>
    </w:p>
    <w:p w:rsidR="00265B38" w:rsidRPr="00FD6596" w:rsidRDefault="00265B38" w:rsidP="00B0414E">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Fait à Genève, le 13 Février 2019</w:t>
      </w:r>
    </w:p>
    <w:sectPr w:rsidR="00265B38" w:rsidRPr="00FD65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02" w:rsidRDefault="00924902" w:rsidP="00F441D8">
      <w:pPr>
        <w:spacing w:after="0" w:line="240" w:lineRule="auto"/>
      </w:pPr>
      <w:r>
        <w:separator/>
      </w:r>
    </w:p>
  </w:endnote>
  <w:endnote w:type="continuationSeparator" w:id="0">
    <w:p w:rsidR="00924902" w:rsidRDefault="00924902" w:rsidP="00F4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649445"/>
      <w:docPartObj>
        <w:docPartGallery w:val="Page Numbers (Bottom of Page)"/>
        <w:docPartUnique/>
      </w:docPartObj>
    </w:sdtPr>
    <w:sdtEndPr/>
    <w:sdtContent>
      <w:p w:rsidR="00F441D8" w:rsidRDefault="00F441D8">
        <w:pPr>
          <w:pStyle w:val="Footer"/>
          <w:jc w:val="right"/>
        </w:pPr>
        <w:r>
          <w:fldChar w:fldCharType="begin"/>
        </w:r>
        <w:r>
          <w:instrText>PAGE   \* MERGEFORMAT</w:instrText>
        </w:r>
        <w:r>
          <w:fldChar w:fldCharType="separate"/>
        </w:r>
        <w:r w:rsidR="004178AC">
          <w:rPr>
            <w:noProof/>
          </w:rPr>
          <w:t>1</w:t>
        </w:r>
        <w:r>
          <w:fldChar w:fldCharType="end"/>
        </w:r>
      </w:p>
    </w:sdtContent>
  </w:sdt>
  <w:p w:rsidR="00F441D8" w:rsidRDefault="00F44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02" w:rsidRDefault="00924902" w:rsidP="00F441D8">
      <w:pPr>
        <w:spacing w:after="0" w:line="240" w:lineRule="auto"/>
      </w:pPr>
      <w:r>
        <w:separator/>
      </w:r>
    </w:p>
  </w:footnote>
  <w:footnote w:type="continuationSeparator" w:id="0">
    <w:p w:rsidR="00924902" w:rsidRDefault="00924902" w:rsidP="00F44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C49"/>
    <w:multiLevelType w:val="hybridMultilevel"/>
    <w:tmpl w:val="E402BC26"/>
    <w:lvl w:ilvl="0" w:tplc="E00EF5D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F1796A"/>
    <w:multiLevelType w:val="hybridMultilevel"/>
    <w:tmpl w:val="34CC0108"/>
    <w:lvl w:ilvl="0" w:tplc="E00EF5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F96779"/>
    <w:multiLevelType w:val="hybridMultilevel"/>
    <w:tmpl w:val="AACA9AA8"/>
    <w:lvl w:ilvl="0" w:tplc="E00EF5D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7111EE"/>
    <w:multiLevelType w:val="hybridMultilevel"/>
    <w:tmpl w:val="0F3A7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50563"/>
    <w:multiLevelType w:val="hybridMultilevel"/>
    <w:tmpl w:val="7778C9EA"/>
    <w:lvl w:ilvl="0" w:tplc="E00EF5D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D574C13"/>
    <w:multiLevelType w:val="hybridMultilevel"/>
    <w:tmpl w:val="59F8E55A"/>
    <w:lvl w:ilvl="0" w:tplc="E00EF5D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2C"/>
    <w:rsid w:val="000217A1"/>
    <w:rsid w:val="0006296F"/>
    <w:rsid w:val="0008798D"/>
    <w:rsid w:val="000A4D87"/>
    <w:rsid w:val="000D0039"/>
    <w:rsid w:val="00155280"/>
    <w:rsid w:val="001741A3"/>
    <w:rsid w:val="00177FA7"/>
    <w:rsid w:val="001908C5"/>
    <w:rsid w:val="001C43B3"/>
    <w:rsid w:val="001E5A3B"/>
    <w:rsid w:val="001E72ED"/>
    <w:rsid w:val="002069D8"/>
    <w:rsid w:val="0021493E"/>
    <w:rsid w:val="00265B38"/>
    <w:rsid w:val="0028783D"/>
    <w:rsid w:val="002B2D5F"/>
    <w:rsid w:val="002E5466"/>
    <w:rsid w:val="002E5B62"/>
    <w:rsid w:val="003015E9"/>
    <w:rsid w:val="003E2628"/>
    <w:rsid w:val="00404005"/>
    <w:rsid w:val="004178AC"/>
    <w:rsid w:val="00426968"/>
    <w:rsid w:val="004460CD"/>
    <w:rsid w:val="00461C82"/>
    <w:rsid w:val="004869A4"/>
    <w:rsid w:val="00493390"/>
    <w:rsid w:val="00494118"/>
    <w:rsid w:val="0055752D"/>
    <w:rsid w:val="005639CF"/>
    <w:rsid w:val="0058065C"/>
    <w:rsid w:val="005A4AA5"/>
    <w:rsid w:val="00620802"/>
    <w:rsid w:val="006336F0"/>
    <w:rsid w:val="00696CEC"/>
    <w:rsid w:val="006D502E"/>
    <w:rsid w:val="006F39B1"/>
    <w:rsid w:val="00716DDA"/>
    <w:rsid w:val="00720C4D"/>
    <w:rsid w:val="00793304"/>
    <w:rsid w:val="007D57CB"/>
    <w:rsid w:val="008203E4"/>
    <w:rsid w:val="008269A1"/>
    <w:rsid w:val="00827E49"/>
    <w:rsid w:val="00863354"/>
    <w:rsid w:val="00885AE7"/>
    <w:rsid w:val="00887E31"/>
    <w:rsid w:val="008E5ED0"/>
    <w:rsid w:val="008F397F"/>
    <w:rsid w:val="00924902"/>
    <w:rsid w:val="0092717C"/>
    <w:rsid w:val="0098728C"/>
    <w:rsid w:val="009968EB"/>
    <w:rsid w:val="009D4CEC"/>
    <w:rsid w:val="009E7117"/>
    <w:rsid w:val="00A249A6"/>
    <w:rsid w:val="00A45743"/>
    <w:rsid w:val="00A62ED1"/>
    <w:rsid w:val="00A76EAA"/>
    <w:rsid w:val="00A91CEA"/>
    <w:rsid w:val="00AA1F7B"/>
    <w:rsid w:val="00AB46BE"/>
    <w:rsid w:val="00AC7932"/>
    <w:rsid w:val="00AD03A9"/>
    <w:rsid w:val="00AD1B38"/>
    <w:rsid w:val="00B0414E"/>
    <w:rsid w:val="00B40605"/>
    <w:rsid w:val="00BA243F"/>
    <w:rsid w:val="00BA76E2"/>
    <w:rsid w:val="00BD024B"/>
    <w:rsid w:val="00BD1E61"/>
    <w:rsid w:val="00BD4F02"/>
    <w:rsid w:val="00BD5659"/>
    <w:rsid w:val="00BF0076"/>
    <w:rsid w:val="00C2582C"/>
    <w:rsid w:val="00C47C9B"/>
    <w:rsid w:val="00C620EB"/>
    <w:rsid w:val="00C91507"/>
    <w:rsid w:val="00C95494"/>
    <w:rsid w:val="00CA7BCB"/>
    <w:rsid w:val="00CD33AD"/>
    <w:rsid w:val="00CF55F4"/>
    <w:rsid w:val="00D04AC0"/>
    <w:rsid w:val="00D123B0"/>
    <w:rsid w:val="00D26B64"/>
    <w:rsid w:val="00D42FD1"/>
    <w:rsid w:val="00D57E5E"/>
    <w:rsid w:val="00D60666"/>
    <w:rsid w:val="00D74BA0"/>
    <w:rsid w:val="00E31EA0"/>
    <w:rsid w:val="00E446B1"/>
    <w:rsid w:val="00E9410C"/>
    <w:rsid w:val="00EB3DDA"/>
    <w:rsid w:val="00EC606A"/>
    <w:rsid w:val="00F01812"/>
    <w:rsid w:val="00F11CB1"/>
    <w:rsid w:val="00F441D8"/>
    <w:rsid w:val="00F711FD"/>
    <w:rsid w:val="00FD6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6522A-0F76-431B-81EC-B488D691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A0"/>
    <w:pPr>
      <w:ind w:left="720"/>
      <w:contextualSpacing/>
    </w:pPr>
  </w:style>
  <w:style w:type="paragraph" w:styleId="Header">
    <w:name w:val="header"/>
    <w:basedOn w:val="Normal"/>
    <w:link w:val="HeaderChar"/>
    <w:uiPriority w:val="99"/>
    <w:unhideWhenUsed/>
    <w:rsid w:val="00F441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1D8"/>
  </w:style>
  <w:style w:type="paragraph" w:styleId="Footer">
    <w:name w:val="footer"/>
    <w:basedOn w:val="Normal"/>
    <w:link w:val="FooterChar"/>
    <w:uiPriority w:val="99"/>
    <w:unhideWhenUsed/>
    <w:rsid w:val="00F441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1D8"/>
  </w:style>
  <w:style w:type="paragraph" w:styleId="BalloonText">
    <w:name w:val="Balloon Text"/>
    <w:basedOn w:val="Normal"/>
    <w:link w:val="BalloonTextChar"/>
    <w:uiPriority w:val="99"/>
    <w:semiHidden/>
    <w:unhideWhenUsed/>
    <w:rsid w:val="00177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26F58F-F7B7-4AA5-B93A-6DC235D74ABF}"/>
</file>

<file path=customXml/itemProps2.xml><?xml version="1.0" encoding="utf-8"?>
<ds:datastoreItem xmlns:ds="http://schemas.openxmlformats.org/officeDocument/2006/customXml" ds:itemID="{C1A6CD3F-D0F1-4D59-8C4E-F28121F45457}"/>
</file>

<file path=customXml/itemProps3.xml><?xml version="1.0" encoding="utf-8"?>
<ds:datastoreItem xmlns:ds="http://schemas.openxmlformats.org/officeDocument/2006/customXml" ds:itemID="{3BFC2335-BA6D-4548-A9E9-3CE95A5D1523}"/>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7653</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OHCHR HRESI Intern2</cp:lastModifiedBy>
  <cp:revision>2</cp:revision>
  <cp:lastPrinted>2019-02-21T10:02:00Z</cp:lastPrinted>
  <dcterms:created xsi:type="dcterms:W3CDTF">2019-02-27T16:57:00Z</dcterms:created>
  <dcterms:modified xsi:type="dcterms:W3CDTF">2019-02-27T16:57:00Z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