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EC" w:rsidRPr="00C65AEC" w:rsidRDefault="00C65AEC" w:rsidP="0045780A">
      <w:pPr>
        <w:jc w:val="both"/>
        <w:rPr>
          <w:rFonts w:asciiTheme="majorHAnsi" w:hAnsiTheme="majorHAnsi" w:cstheme="majorHAnsi"/>
          <w:b/>
          <w:bCs/>
          <w:sz w:val="22"/>
          <w:szCs w:val="22"/>
          <w:lang w:val="en-GB"/>
        </w:rPr>
      </w:pPr>
      <w:bookmarkStart w:id="0" w:name="_GoBack"/>
      <w:bookmarkEnd w:id="0"/>
      <w:r w:rsidRPr="00C65AEC">
        <w:rPr>
          <w:rFonts w:asciiTheme="majorHAnsi" w:hAnsiTheme="majorHAnsi" w:cstheme="majorHAnsi"/>
          <w:b/>
          <w:bCs/>
          <w:sz w:val="22"/>
          <w:szCs w:val="22"/>
          <w:lang w:val="en-GB"/>
        </w:rPr>
        <w:t xml:space="preserve">Introduction </w:t>
      </w:r>
    </w:p>
    <w:p w:rsidR="00CA0A5F" w:rsidRDefault="008B30E9" w:rsidP="008A31D7">
      <w:pPr>
        <w:jc w:val="both"/>
        <w:rPr>
          <w:rFonts w:asciiTheme="majorHAnsi" w:hAnsiTheme="majorHAnsi" w:cstheme="majorHAnsi"/>
          <w:bCs/>
          <w:sz w:val="22"/>
          <w:szCs w:val="22"/>
          <w:lang w:val="en-GB"/>
        </w:rPr>
      </w:pPr>
      <w:r>
        <w:rPr>
          <w:rFonts w:asciiTheme="majorHAnsi" w:hAnsiTheme="majorHAnsi" w:cstheme="majorHAnsi"/>
          <w:bCs/>
          <w:sz w:val="22"/>
          <w:szCs w:val="22"/>
          <w:lang w:val="en-GB"/>
        </w:rPr>
        <w:t>Migration is</w:t>
      </w:r>
      <w:r w:rsidR="008A31D7" w:rsidRPr="008A31D7">
        <w:rPr>
          <w:rFonts w:asciiTheme="majorHAnsi" w:hAnsiTheme="majorHAnsi" w:cstheme="majorHAnsi"/>
          <w:bCs/>
          <w:sz w:val="22"/>
          <w:szCs w:val="22"/>
          <w:lang w:val="en-GB"/>
        </w:rPr>
        <w:t xml:space="preserve"> motivated by a</w:t>
      </w:r>
      <w:r w:rsidR="008A31D7">
        <w:rPr>
          <w:rFonts w:asciiTheme="majorHAnsi" w:hAnsiTheme="majorHAnsi" w:cstheme="majorHAnsi"/>
          <w:bCs/>
          <w:sz w:val="22"/>
          <w:szCs w:val="22"/>
          <w:lang w:val="en-GB"/>
        </w:rPr>
        <w:t xml:space="preserve"> </w:t>
      </w:r>
      <w:r w:rsidR="008A31D7" w:rsidRPr="008A31D7">
        <w:rPr>
          <w:rFonts w:asciiTheme="majorHAnsi" w:hAnsiTheme="majorHAnsi" w:cstheme="majorHAnsi"/>
          <w:bCs/>
          <w:sz w:val="22"/>
          <w:szCs w:val="22"/>
          <w:lang w:val="en-GB"/>
        </w:rPr>
        <w:t>complex set of reasons: economic and social incentives, and conflict and political instability</w:t>
      </w:r>
      <w:r w:rsidR="008A31D7">
        <w:rPr>
          <w:rFonts w:asciiTheme="majorHAnsi" w:hAnsiTheme="majorHAnsi" w:cstheme="majorHAnsi"/>
          <w:bCs/>
          <w:sz w:val="22"/>
          <w:szCs w:val="22"/>
          <w:lang w:val="en-GB"/>
        </w:rPr>
        <w:t xml:space="preserve"> </w:t>
      </w:r>
      <w:r w:rsidR="008A31D7" w:rsidRPr="008A31D7">
        <w:rPr>
          <w:rFonts w:asciiTheme="majorHAnsi" w:hAnsiTheme="majorHAnsi" w:cstheme="majorHAnsi"/>
          <w:bCs/>
          <w:sz w:val="22"/>
          <w:szCs w:val="22"/>
          <w:lang w:val="en-GB"/>
        </w:rPr>
        <w:t xml:space="preserve">play an important role. </w:t>
      </w:r>
      <w:r>
        <w:rPr>
          <w:rFonts w:asciiTheme="majorHAnsi" w:hAnsiTheme="majorHAnsi" w:cstheme="majorHAnsi"/>
          <w:bCs/>
          <w:sz w:val="22"/>
          <w:szCs w:val="22"/>
          <w:lang w:val="en-GB"/>
        </w:rPr>
        <w:t xml:space="preserve">In line with its mandate, the </w:t>
      </w:r>
      <w:r w:rsidR="00B70550" w:rsidRPr="00B70550">
        <w:rPr>
          <w:rFonts w:asciiTheme="majorHAnsi" w:hAnsiTheme="majorHAnsi" w:cstheme="majorHAnsi"/>
          <w:bCs/>
          <w:sz w:val="22"/>
          <w:szCs w:val="22"/>
          <w:lang w:val="en-GB"/>
        </w:rPr>
        <w:t>World Food Programme (WFP)</w:t>
      </w:r>
      <w:r w:rsidR="00B70550">
        <w:rPr>
          <w:rFonts w:asciiTheme="majorHAnsi" w:hAnsiTheme="majorHAnsi" w:cstheme="majorHAnsi"/>
          <w:bCs/>
          <w:sz w:val="22"/>
          <w:szCs w:val="22"/>
          <w:lang w:val="en-GB"/>
        </w:rPr>
        <w:t xml:space="preserve"> </w:t>
      </w:r>
      <w:r>
        <w:rPr>
          <w:rFonts w:asciiTheme="majorHAnsi" w:hAnsiTheme="majorHAnsi" w:cstheme="majorHAnsi"/>
          <w:bCs/>
          <w:sz w:val="22"/>
          <w:szCs w:val="22"/>
          <w:lang w:val="en-GB"/>
        </w:rPr>
        <w:t xml:space="preserve">plays </w:t>
      </w:r>
      <w:r w:rsidR="00CA0A5F" w:rsidRPr="00CA0A5F">
        <w:rPr>
          <w:rFonts w:asciiTheme="majorHAnsi" w:hAnsiTheme="majorHAnsi" w:cstheme="majorHAnsi"/>
          <w:bCs/>
          <w:sz w:val="22"/>
          <w:szCs w:val="22"/>
          <w:lang w:val="en-GB"/>
        </w:rPr>
        <w:t xml:space="preserve">a role in tackling adverse drivers of forced migration, including food </w:t>
      </w:r>
      <w:r w:rsidR="001E4EB3">
        <w:rPr>
          <w:rFonts w:asciiTheme="majorHAnsi" w:hAnsiTheme="majorHAnsi" w:cstheme="majorHAnsi"/>
          <w:bCs/>
          <w:sz w:val="22"/>
          <w:szCs w:val="22"/>
          <w:lang w:val="en-GB"/>
        </w:rPr>
        <w:t>in</w:t>
      </w:r>
      <w:r w:rsidR="00CA0A5F" w:rsidRPr="00CA0A5F">
        <w:rPr>
          <w:rFonts w:asciiTheme="majorHAnsi" w:hAnsiTheme="majorHAnsi" w:cstheme="majorHAnsi"/>
          <w:bCs/>
          <w:sz w:val="22"/>
          <w:szCs w:val="22"/>
          <w:lang w:val="en-GB"/>
        </w:rPr>
        <w:t>security, natural disasters and violent conflict.</w:t>
      </w:r>
      <w:r w:rsidR="00CA0A5F">
        <w:rPr>
          <w:rFonts w:asciiTheme="majorHAnsi" w:hAnsiTheme="majorHAnsi" w:cstheme="majorHAnsi"/>
          <w:bCs/>
          <w:sz w:val="22"/>
          <w:szCs w:val="22"/>
          <w:lang w:val="en-GB"/>
        </w:rPr>
        <w:t xml:space="preserve"> </w:t>
      </w:r>
      <w:r w:rsidR="00CA0A5F" w:rsidRPr="00CA0A5F">
        <w:rPr>
          <w:rFonts w:asciiTheme="majorHAnsi" w:hAnsiTheme="majorHAnsi" w:cstheme="majorHAnsi"/>
          <w:bCs/>
          <w:sz w:val="22"/>
          <w:szCs w:val="22"/>
          <w:lang w:val="en-GB"/>
        </w:rPr>
        <w:t>WFP supports The Global Compact for Safe, Orderly and Regular Migration and its UN-led Network on Migration.</w:t>
      </w:r>
      <w:r w:rsidR="00C65AEC">
        <w:rPr>
          <w:rFonts w:asciiTheme="majorHAnsi" w:hAnsiTheme="majorHAnsi" w:cstheme="majorHAnsi"/>
          <w:bCs/>
          <w:sz w:val="22"/>
          <w:szCs w:val="22"/>
          <w:lang w:val="en-GB"/>
        </w:rPr>
        <w:t xml:space="preserve"> </w:t>
      </w:r>
      <w:r w:rsidR="00CA0A5F" w:rsidRPr="00CA0A5F">
        <w:rPr>
          <w:rFonts w:asciiTheme="majorHAnsi" w:hAnsiTheme="majorHAnsi" w:cstheme="majorHAnsi"/>
          <w:bCs/>
          <w:sz w:val="22"/>
          <w:szCs w:val="22"/>
          <w:lang w:val="en-GB"/>
        </w:rPr>
        <w:t xml:space="preserve">Regardless of whether it is international or rural-to-urban, migration should always be a free choice. Unfortunately, a large proportion </w:t>
      </w:r>
      <w:r w:rsidR="006F2D83">
        <w:rPr>
          <w:rFonts w:asciiTheme="majorHAnsi" w:hAnsiTheme="majorHAnsi" w:cstheme="majorHAnsi"/>
          <w:bCs/>
          <w:sz w:val="22"/>
          <w:szCs w:val="22"/>
          <w:lang w:val="en-GB"/>
        </w:rPr>
        <w:t xml:space="preserve">of the </w:t>
      </w:r>
      <w:r w:rsidR="00CA0A5F" w:rsidRPr="00CA0A5F">
        <w:rPr>
          <w:rFonts w:asciiTheme="majorHAnsi" w:hAnsiTheme="majorHAnsi" w:cstheme="majorHAnsi"/>
          <w:bCs/>
          <w:sz w:val="22"/>
          <w:szCs w:val="22"/>
          <w:lang w:val="en-GB"/>
        </w:rPr>
        <w:t>world’s so-called “migrant</w:t>
      </w:r>
      <w:r w:rsidR="006F2D83">
        <w:rPr>
          <w:rFonts w:asciiTheme="majorHAnsi" w:hAnsiTheme="majorHAnsi" w:cstheme="majorHAnsi"/>
          <w:bCs/>
          <w:sz w:val="22"/>
          <w:szCs w:val="22"/>
          <w:lang w:val="en-GB"/>
        </w:rPr>
        <w:t>s</w:t>
      </w:r>
      <w:r w:rsidR="00CA0A5F" w:rsidRPr="00CA0A5F">
        <w:rPr>
          <w:rFonts w:asciiTheme="majorHAnsi" w:hAnsiTheme="majorHAnsi" w:cstheme="majorHAnsi"/>
          <w:bCs/>
          <w:sz w:val="22"/>
          <w:szCs w:val="22"/>
          <w:lang w:val="en-GB"/>
        </w:rPr>
        <w:t xml:space="preserve">” are people who have been forced to abandon their place of origin as a result of serious economic hardship, food insecurity, climate change and, above all, conflict. </w:t>
      </w:r>
    </w:p>
    <w:p w:rsidR="00DC051A" w:rsidRDefault="00DC051A" w:rsidP="00CA0A5F">
      <w:pPr>
        <w:jc w:val="both"/>
        <w:rPr>
          <w:rFonts w:asciiTheme="majorHAnsi" w:hAnsiTheme="majorHAnsi" w:cstheme="majorHAnsi"/>
          <w:bCs/>
          <w:sz w:val="22"/>
          <w:szCs w:val="22"/>
          <w:lang w:val="en-GB"/>
        </w:rPr>
      </w:pPr>
    </w:p>
    <w:p w:rsidR="00D2286B" w:rsidRPr="00D2286B" w:rsidRDefault="00D2286B" w:rsidP="00CF6501">
      <w:pPr>
        <w:jc w:val="both"/>
        <w:rPr>
          <w:rFonts w:asciiTheme="majorHAnsi" w:hAnsiTheme="majorHAnsi" w:cstheme="majorHAnsi"/>
          <w:b/>
          <w:bCs/>
          <w:sz w:val="22"/>
          <w:szCs w:val="22"/>
          <w:lang w:val="en-GB"/>
        </w:rPr>
      </w:pPr>
      <w:r w:rsidRPr="00D2286B">
        <w:rPr>
          <w:rFonts w:asciiTheme="majorHAnsi" w:hAnsiTheme="majorHAnsi" w:cstheme="majorHAnsi"/>
          <w:b/>
          <w:bCs/>
          <w:sz w:val="22"/>
          <w:szCs w:val="22"/>
          <w:lang w:val="en-GB"/>
        </w:rPr>
        <w:t xml:space="preserve">Hunger and Migration </w:t>
      </w:r>
    </w:p>
    <w:p w:rsidR="006F2D83" w:rsidRDefault="008A31D7" w:rsidP="00CF6501">
      <w:pPr>
        <w:jc w:val="both"/>
        <w:rPr>
          <w:rFonts w:asciiTheme="majorHAnsi" w:hAnsiTheme="majorHAnsi" w:cstheme="majorHAnsi"/>
          <w:bCs/>
          <w:sz w:val="22"/>
          <w:szCs w:val="22"/>
          <w:lang w:val="en-GB"/>
        </w:rPr>
      </w:pPr>
      <w:r>
        <w:rPr>
          <w:rFonts w:asciiTheme="majorHAnsi" w:hAnsiTheme="majorHAnsi" w:cstheme="majorHAnsi"/>
          <w:bCs/>
          <w:sz w:val="22"/>
          <w:szCs w:val="22"/>
          <w:lang w:val="en-GB"/>
        </w:rPr>
        <w:t xml:space="preserve">Food insecurity </w:t>
      </w:r>
      <w:r w:rsidR="00CF6501">
        <w:rPr>
          <w:rFonts w:asciiTheme="majorHAnsi" w:hAnsiTheme="majorHAnsi" w:cstheme="majorHAnsi"/>
          <w:bCs/>
          <w:sz w:val="22"/>
          <w:szCs w:val="22"/>
          <w:lang w:val="en-GB"/>
        </w:rPr>
        <w:t xml:space="preserve">is both a driver and a </w:t>
      </w:r>
      <w:r w:rsidR="008B30E9">
        <w:rPr>
          <w:rFonts w:asciiTheme="majorHAnsi" w:hAnsiTheme="majorHAnsi" w:cstheme="majorHAnsi"/>
          <w:bCs/>
          <w:sz w:val="22"/>
          <w:szCs w:val="22"/>
          <w:lang w:val="en-GB"/>
        </w:rPr>
        <w:t xml:space="preserve">consequence </w:t>
      </w:r>
      <w:r w:rsidR="00CF6501">
        <w:rPr>
          <w:rFonts w:asciiTheme="majorHAnsi" w:hAnsiTheme="majorHAnsi" w:cstheme="majorHAnsi"/>
          <w:bCs/>
          <w:sz w:val="22"/>
          <w:szCs w:val="22"/>
          <w:lang w:val="en-GB"/>
        </w:rPr>
        <w:t xml:space="preserve">of migration. </w:t>
      </w:r>
      <w:r w:rsidR="001E4EB3" w:rsidRPr="001E4EB3">
        <w:rPr>
          <w:rFonts w:asciiTheme="majorHAnsi" w:hAnsiTheme="majorHAnsi" w:cstheme="majorHAnsi"/>
          <w:bCs/>
          <w:sz w:val="22"/>
          <w:szCs w:val="22"/>
          <w:lang w:val="en-GB"/>
        </w:rPr>
        <w:t>Hunger is a persistent danger that threatens the lives of large numbers of forcibly displaced people and influences their decisions about when and where to move.</w:t>
      </w:r>
      <w:r w:rsidR="001E4EB3">
        <w:rPr>
          <w:rFonts w:asciiTheme="majorHAnsi" w:hAnsiTheme="majorHAnsi" w:cstheme="majorHAnsi"/>
          <w:bCs/>
          <w:sz w:val="22"/>
          <w:szCs w:val="22"/>
          <w:lang w:val="en-GB"/>
        </w:rPr>
        <w:t xml:space="preserve"> </w:t>
      </w:r>
      <w:r w:rsidR="008B30E9">
        <w:rPr>
          <w:rFonts w:asciiTheme="majorHAnsi" w:hAnsiTheme="majorHAnsi" w:cstheme="majorHAnsi"/>
          <w:bCs/>
          <w:sz w:val="22"/>
          <w:szCs w:val="22"/>
          <w:lang w:val="en-GB"/>
        </w:rPr>
        <w:t>Evidence indicates that f</w:t>
      </w:r>
      <w:r w:rsidR="00B70550" w:rsidRPr="00B70550">
        <w:rPr>
          <w:rFonts w:asciiTheme="majorHAnsi" w:hAnsiTheme="majorHAnsi" w:cstheme="majorHAnsi"/>
          <w:bCs/>
          <w:sz w:val="22"/>
          <w:szCs w:val="22"/>
          <w:lang w:val="en-GB"/>
        </w:rPr>
        <w:t>or every 1 percent increase in hunger there is a 2</w:t>
      </w:r>
      <w:r w:rsidR="00B70550">
        <w:rPr>
          <w:rFonts w:asciiTheme="majorHAnsi" w:hAnsiTheme="majorHAnsi" w:cstheme="majorHAnsi"/>
          <w:bCs/>
          <w:sz w:val="22"/>
          <w:szCs w:val="22"/>
          <w:lang w:val="en-GB"/>
        </w:rPr>
        <w:t xml:space="preserve"> </w:t>
      </w:r>
      <w:r w:rsidR="00B70550" w:rsidRPr="00B70550">
        <w:rPr>
          <w:rFonts w:asciiTheme="majorHAnsi" w:hAnsiTheme="majorHAnsi" w:cstheme="majorHAnsi"/>
          <w:bCs/>
          <w:sz w:val="22"/>
          <w:szCs w:val="22"/>
          <w:lang w:val="en-GB"/>
        </w:rPr>
        <w:t>percent increase in people fleeing their country to</w:t>
      </w:r>
      <w:r w:rsidR="00B70550">
        <w:rPr>
          <w:rFonts w:asciiTheme="majorHAnsi" w:hAnsiTheme="majorHAnsi" w:cstheme="majorHAnsi"/>
          <w:bCs/>
          <w:sz w:val="22"/>
          <w:szCs w:val="22"/>
          <w:lang w:val="en-GB"/>
        </w:rPr>
        <w:t xml:space="preserve"> </w:t>
      </w:r>
      <w:r w:rsidR="00B70550" w:rsidRPr="00B70550">
        <w:rPr>
          <w:rFonts w:asciiTheme="majorHAnsi" w:hAnsiTheme="majorHAnsi" w:cstheme="majorHAnsi"/>
          <w:bCs/>
          <w:sz w:val="22"/>
          <w:szCs w:val="22"/>
          <w:lang w:val="en-GB"/>
        </w:rPr>
        <w:t>seek refuge elsewhere.</w:t>
      </w:r>
      <w:r w:rsidR="00B70550">
        <w:rPr>
          <w:rFonts w:asciiTheme="majorHAnsi" w:hAnsiTheme="majorHAnsi" w:cstheme="majorHAnsi"/>
          <w:bCs/>
          <w:sz w:val="22"/>
          <w:szCs w:val="22"/>
          <w:lang w:val="en-GB"/>
        </w:rPr>
        <w:t xml:space="preserve"> </w:t>
      </w:r>
      <w:r w:rsidR="00CF6501" w:rsidRPr="00CF6501">
        <w:rPr>
          <w:rFonts w:asciiTheme="majorHAnsi" w:hAnsiTheme="majorHAnsi" w:cstheme="majorHAnsi"/>
          <w:bCs/>
          <w:sz w:val="22"/>
          <w:szCs w:val="22"/>
          <w:lang w:val="en-GB"/>
        </w:rPr>
        <w:t>The relationship between food security and migration can be direct, when people do not</w:t>
      </w:r>
      <w:r w:rsidR="00CF6501">
        <w:rPr>
          <w:rFonts w:asciiTheme="majorHAnsi" w:hAnsiTheme="majorHAnsi" w:cstheme="majorHAnsi"/>
          <w:bCs/>
          <w:sz w:val="22"/>
          <w:szCs w:val="22"/>
          <w:lang w:val="en-GB"/>
        </w:rPr>
        <w:t xml:space="preserve"> </w:t>
      </w:r>
      <w:r w:rsidR="00CF6501" w:rsidRPr="00CF6501">
        <w:rPr>
          <w:rFonts w:asciiTheme="majorHAnsi" w:hAnsiTheme="majorHAnsi" w:cstheme="majorHAnsi"/>
          <w:bCs/>
          <w:sz w:val="22"/>
          <w:szCs w:val="22"/>
          <w:lang w:val="en-GB"/>
        </w:rPr>
        <w:t>see viable options other than migrating to escape hunger</w:t>
      </w:r>
      <w:r w:rsidR="001E4EB3">
        <w:rPr>
          <w:rFonts w:asciiTheme="majorHAnsi" w:hAnsiTheme="majorHAnsi" w:cstheme="majorHAnsi"/>
          <w:bCs/>
          <w:sz w:val="22"/>
          <w:szCs w:val="22"/>
          <w:lang w:val="en-GB"/>
        </w:rPr>
        <w:t xml:space="preserve"> or </w:t>
      </w:r>
      <w:r w:rsidR="00CF6501" w:rsidRPr="00CF6501">
        <w:rPr>
          <w:rFonts w:asciiTheme="majorHAnsi" w:hAnsiTheme="majorHAnsi" w:cstheme="majorHAnsi"/>
          <w:bCs/>
          <w:sz w:val="22"/>
          <w:szCs w:val="22"/>
          <w:lang w:val="en-GB"/>
        </w:rPr>
        <w:t>indirect as a strategy by households to cope with</w:t>
      </w:r>
      <w:r w:rsidR="00CF6501">
        <w:rPr>
          <w:rFonts w:asciiTheme="majorHAnsi" w:hAnsiTheme="majorHAnsi" w:cstheme="majorHAnsi"/>
          <w:bCs/>
          <w:sz w:val="22"/>
          <w:szCs w:val="22"/>
          <w:lang w:val="en-GB"/>
        </w:rPr>
        <w:t xml:space="preserve"> </w:t>
      </w:r>
      <w:r w:rsidR="00CF6501" w:rsidRPr="00CF6501">
        <w:rPr>
          <w:rFonts w:asciiTheme="majorHAnsi" w:hAnsiTheme="majorHAnsi" w:cstheme="majorHAnsi"/>
          <w:bCs/>
          <w:sz w:val="22"/>
          <w:szCs w:val="22"/>
          <w:lang w:val="en-GB"/>
        </w:rPr>
        <w:t xml:space="preserve">income uncertainties and food insecurity risks. </w:t>
      </w:r>
    </w:p>
    <w:p w:rsidR="008A31D7" w:rsidRDefault="008A31D7" w:rsidP="00CF6501">
      <w:pPr>
        <w:jc w:val="both"/>
        <w:rPr>
          <w:rFonts w:asciiTheme="majorHAnsi" w:hAnsiTheme="majorHAnsi" w:cstheme="majorHAnsi"/>
          <w:bCs/>
          <w:sz w:val="22"/>
          <w:szCs w:val="22"/>
          <w:lang w:val="en-GB"/>
        </w:rPr>
      </w:pPr>
    </w:p>
    <w:p w:rsidR="006F2D83" w:rsidRDefault="006F2D83" w:rsidP="006F2D83">
      <w:pPr>
        <w:jc w:val="both"/>
        <w:rPr>
          <w:rFonts w:asciiTheme="majorHAnsi" w:hAnsiTheme="majorHAnsi" w:cstheme="majorHAnsi"/>
          <w:b/>
          <w:bCs/>
          <w:sz w:val="22"/>
          <w:szCs w:val="22"/>
          <w:lang w:val="en-GB"/>
        </w:rPr>
      </w:pPr>
      <w:r w:rsidRPr="00C65AEC">
        <w:rPr>
          <w:rFonts w:asciiTheme="majorHAnsi" w:hAnsiTheme="majorHAnsi" w:cstheme="majorHAnsi"/>
          <w:b/>
          <w:bCs/>
          <w:sz w:val="22"/>
          <w:szCs w:val="22"/>
          <w:lang w:val="en-GB"/>
        </w:rPr>
        <w:t>Examples of WFP’s Support</w:t>
      </w:r>
    </w:p>
    <w:p w:rsidR="00C65AEC" w:rsidRPr="00904376" w:rsidRDefault="00DC051A" w:rsidP="00B70550">
      <w:pPr>
        <w:jc w:val="both"/>
        <w:rPr>
          <w:rFonts w:asciiTheme="majorHAnsi" w:hAnsiTheme="majorHAnsi" w:cstheme="majorHAnsi"/>
          <w:bCs/>
          <w:sz w:val="22"/>
          <w:szCs w:val="22"/>
          <w:lang w:val="en-GB"/>
        </w:rPr>
      </w:pPr>
      <w:r w:rsidRPr="00904376">
        <w:rPr>
          <w:rFonts w:asciiTheme="majorHAnsi" w:hAnsiTheme="majorHAnsi" w:cstheme="majorHAnsi"/>
          <w:bCs/>
          <w:sz w:val="22"/>
          <w:szCs w:val="22"/>
          <w:lang w:val="en-GB"/>
        </w:rPr>
        <w:t>For more than forty years, WFP has been providing food assistance to refugees</w:t>
      </w:r>
      <w:r>
        <w:rPr>
          <w:rFonts w:asciiTheme="majorHAnsi" w:hAnsiTheme="majorHAnsi" w:cstheme="majorHAnsi"/>
          <w:bCs/>
          <w:sz w:val="22"/>
          <w:szCs w:val="22"/>
          <w:lang w:val="en-GB"/>
        </w:rPr>
        <w:t xml:space="preserve"> and displace</w:t>
      </w:r>
      <w:r w:rsidR="001E4EB3">
        <w:rPr>
          <w:rFonts w:asciiTheme="majorHAnsi" w:hAnsiTheme="majorHAnsi" w:cstheme="majorHAnsi"/>
          <w:bCs/>
          <w:sz w:val="22"/>
          <w:szCs w:val="22"/>
          <w:lang w:val="en-GB"/>
        </w:rPr>
        <w:t>d</w:t>
      </w:r>
      <w:r>
        <w:rPr>
          <w:rFonts w:asciiTheme="majorHAnsi" w:hAnsiTheme="majorHAnsi" w:cstheme="majorHAnsi"/>
          <w:bCs/>
          <w:sz w:val="22"/>
          <w:szCs w:val="22"/>
          <w:lang w:val="en-GB"/>
        </w:rPr>
        <w:t xml:space="preserve"> persons</w:t>
      </w:r>
      <w:r w:rsidRPr="00904376">
        <w:rPr>
          <w:rFonts w:asciiTheme="majorHAnsi" w:hAnsiTheme="majorHAnsi" w:cstheme="majorHAnsi"/>
          <w:bCs/>
          <w:sz w:val="22"/>
          <w:szCs w:val="22"/>
          <w:lang w:val="en-GB"/>
        </w:rPr>
        <w:t xml:space="preserve"> across the</w:t>
      </w:r>
      <w:r>
        <w:rPr>
          <w:rFonts w:asciiTheme="majorHAnsi" w:hAnsiTheme="majorHAnsi" w:cstheme="majorHAnsi"/>
          <w:bCs/>
          <w:sz w:val="22"/>
          <w:szCs w:val="22"/>
          <w:lang w:val="en-GB"/>
        </w:rPr>
        <w:t xml:space="preserve"> globe</w:t>
      </w:r>
      <w:r w:rsidRPr="00904376">
        <w:rPr>
          <w:rFonts w:asciiTheme="majorHAnsi" w:hAnsiTheme="majorHAnsi" w:cstheme="majorHAnsi"/>
          <w:bCs/>
          <w:sz w:val="22"/>
          <w:szCs w:val="22"/>
          <w:lang w:val="en-GB"/>
        </w:rPr>
        <w:t>.</w:t>
      </w:r>
      <w:r w:rsidR="00CF6501">
        <w:rPr>
          <w:rFonts w:asciiTheme="majorHAnsi" w:hAnsiTheme="majorHAnsi" w:cstheme="majorHAnsi"/>
          <w:bCs/>
          <w:sz w:val="22"/>
          <w:szCs w:val="22"/>
          <w:lang w:val="en-GB"/>
        </w:rPr>
        <w:t xml:space="preserve"> Food and nutrition assistance supports </w:t>
      </w:r>
      <w:r w:rsidR="00DB16CC">
        <w:rPr>
          <w:rFonts w:asciiTheme="majorHAnsi" w:hAnsiTheme="majorHAnsi" w:cstheme="majorHAnsi"/>
          <w:bCs/>
          <w:sz w:val="22"/>
          <w:szCs w:val="22"/>
          <w:lang w:val="en-GB"/>
        </w:rPr>
        <w:t xml:space="preserve">gender-sensitive </w:t>
      </w:r>
      <w:r w:rsidR="00CF6501">
        <w:rPr>
          <w:rFonts w:asciiTheme="majorHAnsi" w:hAnsiTheme="majorHAnsi" w:cstheme="majorHAnsi"/>
          <w:bCs/>
          <w:sz w:val="22"/>
          <w:szCs w:val="22"/>
          <w:lang w:val="en-GB"/>
        </w:rPr>
        <w:t xml:space="preserve">protection outcomes and prevents vulnerable people from seeking negative coping mechanisms.  </w:t>
      </w:r>
      <w:r w:rsidR="00B70550">
        <w:rPr>
          <w:rFonts w:asciiTheme="majorHAnsi" w:hAnsiTheme="majorHAnsi" w:cstheme="majorHAnsi"/>
          <w:bCs/>
          <w:sz w:val="22"/>
          <w:szCs w:val="22"/>
          <w:lang w:val="en-GB"/>
        </w:rPr>
        <w:t>The below two examples are designed to illustrate the kind of assistance WFP</w:t>
      </w:r>
      <w:r w:rsidR="00CF6501">
        <w:rPr>
          <w:rFonts w:asciiTheme="majorHAnsi" w:hAnsiTheme="majorHAnsi" w:cstheme="majorHAnsi"/>
          <w:bCs/>
          <w:sz w:val="22"/>
          <w:szCs w:val="22"/>
          <w:lang w:val="en-GB"/>
        </w:rPr>
        <w:t xml:space="preserve"> is undertaking in support of </w:t>
      </w:r>
      <w:r w:rsidR="00CF6501" w:rsidRPr="00CF6501">
        <w:rPr>
          <w:rFonts w:asciiTheme="majorHAnsi" w:hAnsiTheme="majorHAnsi" w:cstheme="majorHAnsi"/>
          <w:bCs/>
          <w:sz w:val="22"/>
          <w:szCs w:val="22"/>
          <w:lang w:val="en-GB"/>
        </w:rPr>
        <w:t xml:space="preserve">Resolution A/RES/72/179 </w:t>
      </w:r>
      <w:r w:rsidR="00CF6501">
        <w:rPr>
          <w:rFonts w:asciiTheme="majorHAnsi" w:hAnsiTheme="majorHAnsi" w:cstheme="majorHAnsi"/>
          <w:bCs/>
          <w:sz w:val="22"/>
          <w:szCs w:val="22"/>
          <w:lang w:val="en-GB"/>
        </w:rPr>
        <w:t xml:space="preserve">and is </w:t>
      </w:r>
      <w:r w:rsidR="001E4EB3">
        <w:rPr>
          <w:rFonts w:asciiTheme="majorHAnsi" w:hAnsiTheme="majorHAnsi" w:cstheme="majorHAnsi"/>
          <w:bCs/>
          <w:sz w:val="22"/>
          <w:szCs w:val="22"/>
          <w:lang w:val="en-GB"/>
        </w:rPr>
        <w:t>b</w:t>
      </w:r>
      <w:r w:rsidR="00CF6501">
        <w:rPr>
          <w:rFonts w:asciiTheme="majorHAnsi" w:hAnsiTheme="majorHAnsi" w:cstheme="majorHAnsi"/>
          <w:bCs/>
          <w:sz w:val="22"/>
          <w:szCs w:val="22"/>
          <w:lang w:val="en-GB"/>
        </w:rPr>
        <w:t xml:space="preserve">y no means inclusive of all of the support WFP provides to displaced persons. </w:t>
      </w:r>
      <w:r w:rsidR="00B70550">
        <w:rPr>
          <w:rFonts w:asciiTheme="majorHAnsi" w:hAnsiTheme="majorHAnsi" w:cstheme="majorHAnsi"/>
          <w:bCs/>
          <w:sz w:val="22"/>
          <w:szCs w:val="22"/>
          <w:lang w:val="en-GB"/>
        </w:rPr>
        <w:t xml:space="preserve"> </w:t>
      </w:r>
    </w:p>
    <w:p w:rsidR="00DC051A" w:rsidRDefault="00DC051A" w:rsidP="00325EC2">
      <w:pPr>
        <w:jc w:val="both"/>
        <w:rPr>
          <w:rFonts w:asciiTheme="majorHAnsi" w:hAnsiTheme="majorHAnsi" w:cstheme="majorHAnsi"/>
          <w:b/>
          <w:bCs/>
          <w:sz w:val="22"/>
          <w:szCs w:val="22"/>
          <w:lang w:val="en-GB"/>
        </w:rPr>
      </w:pPr>
    </w:p>
    <w:p w:rsidR="00325EC2" w:rsidRPr="001E4EB3" w:rsidRDefault="001E4EB3" w:rsidP="001E4EB3">
      <w:pPr>
        <w:jc w:val="both"/>
        <w:rPr>
          <w:rFonts w:asciiTheme="majorHAnsi" w:hAnsiTheme="majorHAnsi" w:cstheme="majorHAnsi"/>
          <w:b/>
          <w:bCs/>
          <w:sz w:val="22"/>
          <w:szCs w:val="22"/>
          <w:u w:val="single"/>
          <w:lang w:val="en-GB"/>
        </w:rPr>
      </w:pPr>
      <w:r w:rsidRPr="001E4EB3">
        <w:rPr>
          <w:rFonts w:asciiTheme="majorHAnsi" w:hAnsiTheme="majorHAnsi" w:cstheme="majorHAnsi"/>
          <w:b/>
          <w:bCs/>
          <w:sz w:val="22"/>
          <w:szCs w:val="22"/>
          <w:u w:val="single"/>
          <w:lang w:val="en-GB"/>
        </w:rPr>
        <w:t xml:space="preserve">Example 1:  </w:t>
      </w:r>
      <w:r w:rsidR="00325EC2" w:rsidRPr="001E4EB3">
        <w:rPr>
          <w:rFonts w:asciiTheme="majorHAnsi" w:hAnsiTheme="majorHAnsi" w:cstheme="majorHAnsi"/>
          <w:b/>
          <w:bCs/>
          <w:sz w:val="22"/>
          <w:szCs w:val="22"/>
          <w:u w:val="single"/>
          <w:lang w:val="en-GB"/>
        </w:rPr>
        <w:t>Venezuela</w:t>
      </w:r>
      <w:r w:rsidR="00D42E24">
        <w:rPr>
          <w:rFonts w:asciiTheme="majorHAnsi" w:hAnsiTheme="majorHAnsi" w:cstheme="majorHAnsi"/>
          <w:b/>
          <w:bCs/>
          <w:sz w:val="22"/>
          <w:szCs w:val="22"/>
          <w:u w:val="single"/>
          <w:lang w:val="en-GB"/>
        </w:rPr>
        <w:t xml:space="preserve"> Crisis </w:t>
      </w:r>
    </w:p>
    <w:p w:rsidR="008A15CA" w:rsidRDefault="008A15CA" w:rsidP="008A15CA">
      <w:pPr>
        <w:jc w:val="both"/>
        <w:rPr>
          <w:rFonts w:asciiTheme="majorHAnsi" w:hAnsiTheme="majorHAnsi" w:cstheme="majorHAnsi"/>
          <w:bCs/>
          <w:sz w:val="22"/>
          <w:szCs w:val="22"/>
          <w:lang w:val="en-GB"/>
        </w:rPr>
      </w:pPr>
      <w:r w:rsidRPr="0015354A">
        <w:rPr>
          <w:rFonts w:asciiTheme="majorHAnsi" w:hAnsiTheme="majorHAnsi" w:cstheme="majorHAnsi"/>
          <w:bCs/>
          <w:sz w:val="22"/>
          <w:szCs w:val="22"/>
          <w:lang w:val="en-GB"/>
        </w:rPr>
        <w:t>From April 2018 to December 2019, WFP has provided emergency food assistance to 1.59 million people in seven departments of Colombia. WFP’s assistance is focused on bordering areas where needs are direst (Arauca, Cesar La Guajira, Norte de Santander and Nariño), however WFP also expanded school feeding assistance to other non-bordering departments with a high enrolment rate of migrant children. WFP and its partners have provided hot meals in community kitchens for migrants in transit and those regularly commuting between Colombia and Venezuela; food kits for walking migrants in strategic pick-up points throughout their journey; unconditional food vouchers for migrants with the intention to stay, which can be redeemed for nutritious foods in local shops; and school feeding, which besides providing nutritious meals, also looks forward to promoting the effective integration of migrant children to their host communities through a behaviour change communications strategy to be implemented in 2020.</w:t>
      </w:r>
      <w:r>
        <w:rPr>
          <w:rFonts w:asciiTheme="majorHAnsi" w:hAnsiTheme="majorHAnsi" w:cstheme="majorHAnsi"/>
          <w:bCs/>
          <w:sz w:val="22"/>
          <w:szCs w:val="22"/>
          <w:lang w:val="en-GB"/>
        </w:rPr>
        <w:t xml:space="preserve"> </w:t>
      </w:r>
    </w:p>
    <w:p w:rsidR="008A15CA" w:rsidRDefault="008A15CA" w:rsidP="008A15CA">
      <w:pPr>
        <w:jc w:val="both"/>
        <w:rPr>
          <w:rFonts w:asciiTheme="majorHAnsi" w:hAnsiTheme="majorHAnsi" w:cstheme="majorHAnsi"/>
          <w:bCs/>
          <w:sz w:val="22"/>
          <w:szCs w:val="22"/>
          <w:lang w:val="en-GB"/>
        </w:rPr>
      </w:pPr>
    </w:p>
    <w:p w:rsidR="008A15CA" w:rsidRPr="0015354A" w:rsidRDefault="008A15CA" w:rsidP="008A15CA">
      <w:pPr>
        <w:jc w:val="both"/>
        <w:rPr>
          <w:rFonts w:asciiTheme="majorHAnsi" w:hAnsiTheme="majorHAnsi" w:cstheme="majorHAnsi"/>
          <w:bCs/>
          <w:sz w:val="22"/>
          <w:szCs w:val="22"/>
          <w:lang w:val="en-GB"/>
        </w:rPr>
      </w:pPr>
      <w:r w:rsidRPr="0015354A">
        <w:rPr>
          <w:rFonts w:asciiTheme="majorHAnsi" w:hAnsiTheme="majorHAnsi" w:cstheme="majorHAnsi"/>
          <w:bCs/>
          <w:sz w:val="22"/>
          <w:szCs w:val="22"/>
          <w:lang w:val="en-GB"/>
        </w:rPr>
        <w:t xml:space="preserve">Since January 2018, WFP has also provided food assistance to 406.000 vulnerable migrants (90.5% Venezuelan) in the provinces of Esmeraldas, Carchi, Imbabura, Sucumbíos, Pichincha, </w:t>
      </w:r>
      <w:r w:rsidRPr="0015354A">
        <w:rPr>
          <w:rFonts w:asciiTheme="majorHAnsi" w:hAnsiTheme="majorHAnsi" w:cstheme="majorHAnsi"/>
          <w:bCs/>
          <w:sz w:val="22"/>
          <w:szCs w:val="22"/>
          <w:lang w:val="en-GB"/>
        </w:rPr>
        <w:lastRenderedPageBreak/>
        <w:t>Santo Domingo, Manabí, Cotopaxi, Tungurahua, Los Ríos, Chimborazo, Guayas, El Oro and Azuay (Ecuador).</w:t>
      </w:r>
    </w:p>
    <w:p w:rsidR="008A15CA" w:rsidRPr="00325EC2" w:rsidRDefault="008A15CA" w:rsidP="008A15CA">
      <w:pPr>
        <w:jc w:val="both"/>
        <w:rPr>
          <w:rFonts w:asciiTheme="majorHAnsi" w:hAnsiTheme="majorHAnsi" w:cstheme="majorHAnsi"/>
          <w:bCs/>
          <w:sz w:val="22"/>
          <w:szCs w:val="22"/>
          <w:lang w:val="en-GB"/>
        </w:rPr>
      </w:pPr>
    </w:p>
    <w:p w:rsidR="00564C0F" w:rsidRPr="0015354A" w:rsidRDefault="00564C0F" w:rsidP="001E4EB3">
      <w:pPr>
        <w:jc w:val="both"/>
        <w:rPr>
          <w:rFonts w:asciiTheme="majorHAnsi" w:hAnsiTheme="majorHAnsi" w:cstheme="majorHAnsi"/>
          <w:bCs/>
          <w:sz w:val="22"/>
          <w:szCs w:val="22"/>
          <w:lang w:val="en-GB"/>
        </w:rPr>
      </w:pPr>
    </w:p>
    <w:p w:rsidR="00325EC2" w:rsidRPr="0015354A" w:rsidRDefault="001E4EB3" w:rsidP="001E4EB3">
      <w:pPr>
        <w:jc w:val="both"/>
        <w:rPr>
          <w:rFonts w:asciiTheme="majorHAnsi" w:hAnsiTheme="majorHAnsi" w:cstheme="majorHAnsi"/>
          <w:b/>
          <w:sz w:val="22"/>
          <w:szCs w:val="22"/>
          <w:u w:val="single"/>
          <w:lang w:val="en-GB"/>
        </w:rPr>
      </w:pPr>
      <w:r w:rsidRPr="0015354A">
        <w:rPr>
          <w:rFonts w:asciiTheme="majorHAnsi" w:hAnsiTheme="majorHAnsi" w:cstheme="majorHAnsi"/>
          <w:b/>
          <w:sz w:val="22"/>
          <w:szCs w:val="22"/>
          <w:u w:val="single"/>
          <w:lang w:val="en-GB"/>
        </w:rPr>
        <w:t xml:space="preserve">Example 2: </w:t>
      </w:r>
      <w:r w:rsidR="00325EC2" w:rsidRPr="0015354A">
        <w:rPr>
          <w:rFonts w:asciiTheme="majorHAnsi" w:hAnsiTheme="majorHAnsi" w:cstheme="majorHAnsi"/>
          <w:b/>
          <w:sz w:val="22"/>
          <w:szCs w:val="22"/>
          <w:u w:val="single"/>
          <w:lang w:val="en-GB"/>
        </w:rPr>
        <w:t>Rohingya / Bangladesh</w:t>
      </w:r>
    </w:p>
    <w:p w:rsidR="00C65AEC" w:rsidRDefault="008A15CA" w:rsidP="00CA0A5F">
      <w:pPr>
        <w:jc w:val="both"/>
        <w:rPr>
          <w:rFonts w:asciiTheme="majorHAnsi" w:hAnsiTheme="majorHAnsi" w:cstheme="majorHAnsi"/>
          <w:bCs/>
          <w:sz w:val="22"/>
          <w:szCs w:val="22"/>
          <w:lang w:val="en-GB"/>
        </w:rPr>
      </w:pPr>
      <w:r w:rsidRPr="0015354A">
        <w:rPr>
          <w:rFonts w:asciiTheme="majorHAnsi" w:hAnsiTheme="majorHAnsi" w:cstheme="majorHAnsi"/>
          <w:bCs/>
          <w:sz w:val="22"/>
          <w:szCs w:val="22"/>
          <w:lang w:val="en-GB"/>
        </w:rPr>
        <w:t xml:space="preserve">As of </w:t>
      </w:r>
      <w:r w:rsidR="00582DD5" w:rsidRPr="0015354A">
        <w:rPr>
          <w:rFonts w:asciiTheme="majorHAnsi" w:hAnsiTheme="majorHAnsi" w:cstheme="majorHAnsi"/>
          <w:bCs/>
          <w:sz w:val="22"/>
          <w:szCs w:val="22"/>
          <w:lang w:val="en-GB"/>
        </w:rPr>
        <w:t>December 2019</w:t>
      </w:r>
      <w:r w:rsidR="00325EC2" w:rsidRPr="0015354A">
        <w:rPr>
          <w:rFonts w:asciiTheme="majorHAnsi" w:hAnsiTheme="majorHAnsi" w:cstheme="majorHAnsi"/>
          <w:bCs/>
          <w:sz w:val="22"/>
          <w:szCs w:val="22"/>
          <w:lang w:val="en-GB"/>
        </w:rPr>
        <w:t xml:space="preserve">, WFP </w:t>
      </w:r>
      <w:r w:rsidRPr="0015354A">
        <w:rPr>
          <w:rFonts w:asciiTheme="majorHAnsi" w:hAnsiTheme="majorHAnsi" w:cstheme="majorHAnsi"/>
          <w:bCs/>
          <w:sz w:val="22"/>
          <w:szCs w:val="22"/>
          <w:lang w:val="en-GB"/>
        </w:rPr>
        <w:t xml:space="preserve">continues to assist approximately 880,000 </w:t>
      </w:r>
      <w:r w:rsidR="00D2286B" w:rsidRPr="0015354A">
        <w:rPr>
          <w:rFonts w:asciiTheme="majorHAnsi" w:hAnsiTheme="majorHAnsi" w:cstheme="majorHAnsi"/>
          <w:bCs/>
          <w:sz w:val="22"/>
          <w:szCs w:val="22"/>
          <w:lang w:val="en-GB"/>
        </w:rPr>
        <w:t xml:space="preserve">displaced people </w:t>
      </w:r>
      <w:r w:rsidR="00325EC2" w:rsidRPr="0015354A">
        <w:rPr>
          <w:rFonts w:asciiTheme="majorHAnsi" w:hAnsiTheme="majorHAnsi" w:cstheme="majorHAnsi"/>
          <w:bCs/>
          <w:sz w:val="22"/>
          <w:szCs w:val="22"/>
          <w:lang w:val="en-GB"/>
        </w:rPr>
        <w:t>with G</w:t>
      </w:r>
      <w:r w:rsidR="00D2286B" w:rsidRPr="0015354A">
        <w:rPr>
          <w:rFonts w:asciiTheme="majorHAnsi" w:hAnsiTheme="majorHAnsi" w:cstheme="majorHAnsi"/>
          <w:bCs/>
          <w:sz w:val="22"/>
          <w:szCs w:val="22"/>
          <w:lang w:val="en-GB"/>
        </w:rPr>
        <w:t xml:space="preserve">eneral </w:t>
      </w:r>
      <w:r w:rsidR="00325EC2" w:rsidRPr="0015354A">
        <w:rPr>
          <w:rFonts w:asciiTheme="majorHAnsi" w:hAnsiTheme="majorHAnsi" w:cstheme="majorHAnsi"/>
          <w:bCs/>
          <w:sz w:val="22"/>
          <w:szCs w:val="22"/>
          <w:lang w:val="en-GB"/>
        </w:rPr>
        <w:t>F</w:t>
      </w:r>
      <w:r w:rsidR="00D2286B" w:rsidRPr="0015354A">
        <w:rPr>
          <w:rFonts w:asciiTheme="majorHAnsi" w:hAnsiTheme="majorHAnsi" w:cstheme="majorHAnsi"/>
          <w:bCs/>
          <w:sz w:val="22"/>
          <w:szCs w:val="22"/>
          <w:lang w:val="en-GB"/>
        </w:rPr>
        <w:t>ood Assistance</w:t>
      </w:r>
      <w:r w:rsidR="00325EC2" w:rsidRPr="0015354A">
        <w:rPr>
          <w:rFonts w:asciiTheme="majorHAnsi" w:hAnsiTheme="majorHAnsi" w:cstheme="majorHAnsi"/>
          <w:bCs/>
          <w:sz w:val="22"/>
          <w:szCs w:val="22"/>
          <w:lang w:val="en-GB"/>
        </w:rPr>
        <w:t xml:space="preserve"> through a combination of </w:t>
      </w:r>
      <w:r w:rsidR="00582DD5" w:rsidRPr="0015354A">
        <w:rPr>
          <w:rFonts w:asciiTheme="majorHAnsi" w:hAnsiTheme="majorHAnsi" w:cstheme="majorHAnsi"/>
          <w:bCs/>
          <w:sz w:val="22"/>
          <w:szCs w:val="22"/>
          <w:lang w:val="en-GB"/>
        </w:rPr>
        <w:t xml:space="preserve">an electronic </w:t>
      </w:r>
      <w:r w:rsidR="00325EC2" w:rsidRPr="0015354A">
        <w:rPr>
          <w:rFonts w:asciiTheme="majorHAnsi" w:hAnsiTheme="majorHAnsi" w:cstheme="majorHAnsi"/>
          <w:bCs/>
          <w:sz w:val="22"/>
          <w:szCs w:val="22"/>
          <w:lang w:val="en-GB"/>
        </w:rPr>
        <w:t xml:space="preserve">voucher </w:t>
      </w:r>
      <w:r w:rsidR="00582DD5" w:rsidRPr="0015354A">
        <w:rPr>
          <w:rFonts w:asciiTheme="majorHAnsi" w:hAnsiTheme="majorHAnsi" w:cstheme="majorHAnsi"/>
          <w:bCs/>
          <w:sz w:val="22"/>
          <w:szCs w:val="22"/>
          <w:lang w:val="en-GB"/>
        </w:rPr>
        <w:t xml:space="preserve">(e-voucher) </w:t>
      </w:r>
      <w:r w:rsidR="00325EC2" w:rsidRPr="0015354A">
        <w:rPr>
          <w:rFonts w:asciiTheme="majorHAnsi" w:hAnsiTheme="majorHAnsi" w:cstheme="majorHAnsi"/>
          <w:bCs/>
          <w:sz w:val="22"/>
          <w:szCs w:val="22"/>
          <w:lang w:val="en-GB"/>
        </w:rPr>
        <w:t>and in-kind</w:t>
      </w:r>
      <w:r w:rsidR="00582DD5" w:rsidRPr="0015354A">
        <w:rPr>
          <w:rFonts w:asciiTheme="majorHAnsi" w:hAnsiTheme="majorHAnsi" w:cstheme="majorHAnsi"/>
          <w:bCs/>
          <w:sz w:val="22"/>
          <w:szCs w:val="22"/>
          <w:lang w:val="en-GB"/>
        </w:rPr>
        <w:t xml:space="preserve"> assistance.  Around 60 percent of those WFP serves receive an e-voucher </w:t>
      </w:r>
      <w:r w:rsidR="0011722C" w:rsidRPr="0015354A">
        <w:rPr>
          <w:rFonts w:asciiTheme="majorHAnsi" w:hAnsiTheme="majorHAnsi" w:cstheme="majorHAnsi"/>
          <w:bCs/>
          <w:sz w:val="22"/>
          <w:szCs w:val="22"/>
          <w:lang w:val="en-GB"/>
        </w:rPr>
        <w:t xml:space="preserve">that is redeemed through 14 outlets and 8 retailers.  E-vouchers not only empower people with the choice to secure their essential needs in local markets, but also helps boost the viability of local markets.  Evaluation findings </w:t>
      </w:r>
      <w:r w:rsidR="0015354A" w:rsidRPr="0015354A">
        <w:rPr>
          <w:rFonts w:asciiTheme="majorHAnsi" w:hAnsiTheme="majorHAnsi" w:cstheme="majorHAnsi"/>
          <w:bCs/>
          <w:sz w:val="22"/>
          <w:szCs w:val="22"/>
          <w:lang w:val="en-GB"/>
        </w:rPr>
        <w:t xml:space="preserve">show </w:t>
      </w:r>
      <w:r w:rsidR="0011722C" w:rsidRPr="0015354A">
        <w:rPr>
          <w:rFonts w:asciiTheme="majorHAnsi" w:hAnsiTheme="majorHAnsi" w:cstheme="majorHAnsi"/>
          <w:bCs/>
          <w:sz w:val="22"/>
          <w:szCs w:val="22"/>
          <w:lang w:val="en-GB"/>
        </w:rPr>
        <w:t>how that e-vouchers and other cash transfers empower vulnerable households and that this can improve their food security and overall wellbeing. In turn WFP’s use of e-vouchers is also mindful of protection concerns and accountability to affected populations.  In 2019 Approximately $54 million was transferred to WFP beneficiaries through e-vouchers—representing a 122% increase on the previous year.</w:t>
      </w:r>
    </w:p>
    <w:p w:rsidR="0011722C" w:rsidRDefault="0011722C" w:rsidP="00CA0A5F">
      <w:pPr>
        <w:jc w:val="both"/>
        <w:rPr>
          <w:rFonts w:asciiTheme="majorHAnsi" w:hAnsiTheme="majorHAnsi" w:cstheme="majorHAnsi"/>
          <w:bCs/>
          <w:sz w:val="22"/>
          <w:szCs w:val="22"/>
          <w:lang w:val="en-GB"/>
        </w:rPr>
      </w:pPr>
    </w:p>
    <w:p w:rsidR="0011722C" w:rsidRDefault="0011722C" w:rsidP="001E4EB3">
      <w:pPr>
        <w:jc w:val="both"/>
        <w:rPr>
          <w:rFonts w:asciiTheme="majorHAnsi" w:hAnsiTheme="majorHAnsi" w:cstheme="majorHAnsi"/>
          <w:b/>
          <w:bCs/>
          <w:sz w:val="22"/>
          <w:szCs w:val="22"/>
          <w:lang w:val="en-GB"/>
        </w:rPr>
      </w:pPr>
      <w:r w:rsidRPr="0011722C">
        <w:rPr>
          <w:rFonts w:asciiTheme="majorHAnsi" w:hAnsiTheme="majorHAnsi" w:cstheme="majorHAnsi"/>
          <w:b/>
          <w:sz w:val="22"/>
          <w:szCs w:val="22"/>
          <w:u w:val="single"/>
          <w:lang w:val="en-GB"/>
        </w:rPr>
        <w:t>Example 3: Libya</w:t>
      </w:r>
    </w:p>
    <w:p w:rsidR="00CA298C" w:rsidRPr="00CA298C" w:rsidRDefault="00CA298C" w:rsidP="00CA298C">
      <w:pPr>
        <w:jc w:val="both"/>
        <w:rPr>
          <w:rFonts w:asciiTheme="majorHAnsi" w:hAnsiTheme="majorHAnsi" w:cstheme="majorHAnsi"/>
          <w:bCs/>
          <w:sz w:val="22"/>
          <w:szCs w:val="22"/>
          <w:lang w:val="en-GB"/>
        </w:rPr>
      </w:pPr>
      <w:r w:rsidRPr="00CA298C">
        <w:rPr>
          <w:rFonts w:asciiTheme="majorHAnsi" w:hAnsiTheme="majorHAnsi" w:cstheme="majorHAnsi"/>
          <w:bCs/>
          <w:sz w:val="22"/>
          <w:szCs w:val="22"/>
          <w:lang w:val="en-GB"/>
        </w:rPr>
        <w:t>As part of the joint initiative among four UN agencies (IOM, UNFPA, UNICEF and WFP) WFP, under the Rapid Response Mechanism (RRM), is providing emergency food assistance to displaced families in and around Tripoli.</w:t>
      </w:r>
      <w:r>
        <w:rPr>
          <w:rFonts w:asciiTheme="majorHAnsi" w:hAnsiTheme="majorHAnsi" w:cstheme="majorHAnsi"/>
          <w:bCs/>
          <w:sz w:val="22"/>
          <w:szCs w:val="22"/>
          <w:lang w:val="en-GB"/>
        </w:rPr>
        <w:t xml:space="preserve"> </w:t>
      </w:r>
      <w:r w:rsidRPr="00CA298C">
        <w:rPr>
          <w:rFonts w:asciiTheme="majorHAnsi" w:hAnsiTheme="majorHAnsi" w:cstheme="majorHAnsi"/>
          <w:bCs/>
          <w:sz w:val="22"/>
          <w:szCs w:val="22"/>
          <w:lang w:val="en-GB"/>
        </w:rPr>
        <w:t>In November 2019, WFP through IOM’s Migrant Resource and Relief Mechanism (MRRM)</w:t>
      </w:r>
      <w:r>
        <w:rPr>
          <w:rFonts w:asciiTheme="majorHAnsi" w:hAnsiTheme="majorHAnsi" w:cstheme="majorHAnsi"/>
          <w:bCs/>
          <w:sz w:val="22"/>
          <w:szCs w:val="22"/>
          <w:lang w:val="en-GB"/>
        </w:rPr>
        <w:t>,</w:t>
      </w:r>
      <w:r w:rsidRPr="00CA298C">
        <w:rPr>
          <w:rFonts w:asciiTheme="majorHAnsi" w:hAnsiTheme="majorHAnsi" w:cstheme="majorHAnsi"/>
          <w:bCs/>
          <w:sz w:val="22"/>
          <w:szCs w:val="22"/>
          <w:lang w:val="en-GB"/>
        </w:rPr>
        <w:t xml:space="preserve"> distributed Ready</w:t>
      </w:r>
      <w:r>
        <w:rPr>
          <w:rFonts w:asciiTheme="majorHAnsi" w:hAnsiTheme="majorHAnsi" w:cstheme="majorHAnsi"/>
          <w:bCs/>
          <w:sz w:val="22"/>
          <w:szCs w:val="22"/>
          <w:lang w:val="en-GB"/>
        </w:rPr>
        <w:t>-</w:t>
      </w:r>
      <w:r w:rsidRPr="00CA298C">
        <w:rPr>
          <w:rFonts w:asciiTheme="majorHAnsi" w:hAnsiTheme="majorHAnsi" w:cstheme="majorHAnsi"/>
          <w:bCs/>
          <w:sz w:val="22"/>
          <w:szCs w:val="22"/>
          <w:lang w:val="en-GB"/>
        </w:rPr>
        <w:t>to</w:t>
      </w:r>
      <w:r>
        <w:rPr>
          <w:rFonts w:asciiTheme="majorHAnsi" w:hAnsiTheme="majorHAnsi" w:cstheme="majorHAnsi"/>
          <w:bCs/>
          <w:sz w:val="22"/>
          <w:szCs w:val="22"/>
          <w:lang w:val="en-GB"/>
        </w:rPr>
        <w:t>-</w:t>
      </w:r>
      <w:r w:rsidRPr="00CA298C">
        <w:rPr>
          <w:rFonts w:asciiTheme="majorHAnsi" w:hAnsiTheme="majorHAnsi" w:cstheme="majorHAnsi"/>
          <w:bCs/>
          <w:sz w:val="22"/>
          <w:szCs w:val="22"/>
          <w:lang w:val="en-GB"/>
        </w:rPr>
        <w:t xml:space="preserve">Eat </w:t>
      </w:r>
      <w:r>
        <w:rPr>
          <w:rFonts w:asciiTheme="majorHAnsi" w:hAnsiTheme="majorHAnsi" w:cstheme="majorHAnsi"/>
          <w:bCs/>
          <w:sz w:val="22"/>
          <w:szCs w:val="22"/>
          <w:lang w:val="en-GB"/>
        </w:rPr>
        <w:t xml:space="preserve">(RTE) </w:t>
      </w:r>
      <w:r w:rsidRPr="00CA298C">
        <w:rPr>
          <w:rFonts w:asciiTheme="majorHAnsi" w:hAnsiTheme="majorHAnsi" w:cstheme="majorHAnsi"/>
          <w:bCs/>
          <w:sz w:val="22"/>
          <w:szCs w:val="22"/>
          <w:lang w:val="en-GB"/>
        </w:rPr>
        <w:t>food rations (composed of canned fish, canned beans, canned hummus, halawa and date bars) and reached 4,800 migrants and refugees in urban areas. The project enhances social cohesion and supports the local economy, as the RTE canned food basket to migrants is locally procured and includes some locally produced items.</w:t>
      </w:r>
    </w:p>
    <w:p w:rsidR="00417E5F" w:rsidRPr="00CA298C" w:rsidRDefault="00417E5F" w:rsidP="001E4EB3">
      <w:pPr>
        <w:jc w:val="both"/>
        <w:rPr>
          <w:rFonts w:asciiTheme="majorHAnsi" w:hAnsiTheme="majorHAnsi" w:cstheme="majorHAnsi"/>
          <w:b/>
          <w:bCs/>
          <w:sz w:val="22"/>
          <w:szCs w:val="22"/>
          <w:lang w:val="en-US"/>
        </w:rPr>
      </w:pPr>
    </w:p>
    <w:p w:rsidR="001E4EB3" w:rsidRPr="001E4EB3" w:rsidRDefault="001E4EB3" w:rsidP="001E4EB3">
      <w:pPr>
        <w:jc w:val="both"/>
        <w:rPr>
          <w:rFonts w:asciiTheme="majorHAnsi" w:hAnsiTheme="majorHAnsi" w:cstheme="majorHAnsi"/>
          <w:b/>
          <w:bCs/>
          <w:sz w:val="22"/>
          <w:szCs w:val="22"/>
          <w:lang w:val="en-GB"/>
        </w:rPr>
      </w:pPr>
      <w:r w:rsidRPr="001E4EB3">
        <w:rPr>
          <w:rFonts w:asciiTheme="majorHAnsi" w:hAnsiTheme="majorHAnsi" w:cstheme="majorHAnsi"/>
          <w:b/>
          <w:bCs/>
          <w:sz w:val="22"/>
          <w:szCs w:val="22"/>
          <w:lang w:val="en-GB"/>
        </w:rPr>
        <w:t xml:space="preserve">Conclusion </w:t>
      </w:r>
    </w:p>
    <w:p w:rsidR="00C65AEC" w:rsidRDefault="001E4EB3" w:rsidP="00CA0A5F">
      <w:pPr>
        <w:jc w:val="both"/>
        <w:rPr>
          <w:rFonts w:asciiTheme="majorHAnsi" w:hAnsiTheme="majorHAnsi" w:cstheme="majorHAnsi"/>
          <w:bCs/>
          <w:sz w:val="22"/>
          <w:szCs w:val="22"/>
          <w:lang w:val="en-GB"/>
        </w:rPr>
      </w:pPr>
      <w:r>
        <w:rPr>
          <w:rFonts w:asciiTheme="majorHAnsi" w:hAnsiTheme="majorHAnsi" w:cstheme="majorHAnsi"/>
          <w:bCs/>
          <w:sz w:val="22"/>
          <w:szCs w:val="22"/>
          <w:lang w:val="en-GB"/>
        </w:rPr>
        <w:t xml:space="preserve">WFP welcomes the opportunity to provide inputs on the implementation of </w:t>
      </w:r>
      <w:r w:rsidRPr="001E4EB3">
        <w:rPr>
          <w:rFonts w:asciiTheme="majorHAnsi" w:hAnsiTheme="majorHAnsi" w:cstheme="majorHAnsi"/>
          <w:bCs/>
          <w:sz w:val="22"/>
          <w:szCs w:val="22"/>
          <w:lang w:val="en-GB"/>
        </w:rPr>
        <w:t>General Assembly Resolution A/RES/72/179</w:t>
      </w:r>
      <w:r>
        <w:rPr>
          <w:rFonts w:asciiTheme="majorHAnsi" w:hAnsiTheme="majorHAnsi" w:cstheme="majorHAnsi"/>
          <w:bCs/>
          <w:sz w:val="22"/>
          <w:szCs w:val="22"/>
          <w:lang w:val="en-GB"/>
        </w:rPr>
        <w:t xml:space="preserve">. </w:t>
      </w:r>
      <w:r w:rsidR="008842BA">
        <w:rPr>
          <w:rFonts w:asciiTheme="majorHAnsi" w:hAnsiTheme="majorHAnsi" w:cstheme="majorHAnsi"/>
          <w:bCs/>
          <w:sz w:val="22"/>
          <w:szCs w:val="22"/>
          <w:lang w:val="en-GB"/>
        </w:rPr>
        <w:t>WFP</w:t>
      </w:r>
      <w:r w:rsidR="00D2286B">
        <w:rPr>
          <w:rFonts w:asciiTheme="majorHAnsi" w:hAnsiTheme="majorHAnsi" w:cstheme="majorHAnsi"/>
          <w:bCs/>
          <w:sz w:val="22"/>
          <w:szCs w:val="22"/>
          <w:lang w:val="en-GB"/>
        </w:rPr>
        <w:t xml:space="preserve"> would also like to take this opportunity to call for </w:t>
      </w:r>
      <w:r w:rsidR="008842BA">
        <w:rPr>
          <w:rFonts w:asciiTheme="majorHAnsi" w:hAnsiTheme="majorHAnsi" w:cstheme="majorHAnsi"/>
          <w:bCs/>
          <w:sz w:val="22"/>
          <w:szCs w:val="22"/>
          <w:lang w:val="en-GB"/>
        </w:rPr>
        <w:t>r</w:t>
      </w:r>
      <w:r w:rsidRPr="00CA0A5F">
        <w:rPr>
          <w:rFonts w:asciiTheme="majorHAnsi" w:hAnsiTheme="majorHAnsi" w:cstheme="majorHAnsi"/>
          <w:bCs/>
          <w:sz w:val="22"/>
          <w:szCs w:val="22"/>
          <w:lang w:val="en-GB"/>
        </w:rPr>
        <w:t>enewed</w:t>
      </w:r>
      <w:r w:rsidR="00D2286B">
        <w:rPr>
          <w:rFonts w:asciiTheme="majorHAnsi" w:hAnsiTheme="majorHAnsi" w:cstheme="majorHAnsi"/>
          <w:bCs/>
          <w:sz w:val="22"/>
          <w:szCs w:val="22"/>
          <w:lang w:val="en-GB"/>
        </w:rPr>
        <w:t xml:space="preserve"> efforts</w:t>
      </w:r>
      <w:r w:rsidRPr="00CA0A5F">
        <w:rPr>
          <w:rFonts w:asciiTheme="majorHAnsi" w:hAnsiTheme="majorHAnsi" w:cstheme="majorHAnsi"/>
          <w:bCs/>
          <w:sz w:val="22"/>
          <w:szCs w:val="22"/>
          <w:lang w:val="en-GB"/>
        </w:rPr>
        <w:t xml:space="preserve"> to tackle the adverse drivers of migration in those parts of the world that account for the largest outflows. This </w:t>
      </w:r>
      <w:r w:rsidR="00D2286B">
        <w:rPr>
          <w:rFonts w:asciiTheme="majorHAnsi" w:hAnsiTheme="majorHAnsi" w:cstheme="majorHAnsi"/>
          <w:bCs/>
          <w:sz w:val="22"/>
          <w:szCs w:val="22"/>
          <w:lang w:val="en-GB"/>
        </w:rPr>
        <w:t xml:space="preserve">will </w:t>
      </w:r>
      <w:r w:rsidRPr="00CA0A5F">
        <w:rPr>
          <w:rFonts w:asciiTheme="majorHAnsi" w:hAnsiTheme="majorHAnsi" w:cstheme="majorHAnsi"/>
          <w:bCs/>
          <w:sz w:val="22"/>
          <w:szCs w:val="22"/>
          <w:lang w:val="en-GB"/>
        </w:rPr>
        <w:t>involve making greater investment</w:t>
      </w:r>
      <w:r w:rsidR="00D2286B">
        <w:rPr>
          <w:rFonts w:asciiTheme="majorHAnsi" w:hAnsiTheme="majorHAnsi" w:cstheme="majorHAnsi"/>
          <w:bCs/>
          <w:sz w:val="22"/>
          <w:szCs w:val="22"/>
          <w:lang w:val="en-GB"/>
        </w:rPr>
        <w:t>s</w:t>
      </w:r>
      <w:r w:rsidRPr="00CA0A5F">
        <w:rPr>
          <w:rFonts w:asciiTheme="majorHAnsi" w:hAnsiTheme="majorHAnsi" w:cstheme="majorHAnsi"/>
          <w:bCs/>
          <w:sz w:val="22"/>
          <w:szCs w:val="22"/>
          <w:lang w:val="en-GB"/>
        </w:rPr>
        <w:t xml:space="preserve"> into rural development along with other forms of international cooperation and engagement with private sector to promote climate change adaptation and find lasting solutions to conflict</w:t>
      </w:r>
      <w:r w:rsidR="00DB16CC">
        <w:rPr>
          <w:rFonts w:asciiTheme="majorHAnsi" w:hAnsiTheme="majorHAnsi" w:cstheme="majorHAnsi"/>
          <w:bCs/>
          <w:sz w:val="22"/>
          <w:szCs w:val="22"/>
          <w:lang w:val="en-GB"/>
        </w:rPr>
        <w:t xml:space="preserve"> and hunger. </w:t>
      </w:r>
      <w:r w:rsidRPr="00CA0A5F">
        <w:rPr>
          <w:rFonts w:asciiTheme="majorHAnsi" w:hAnsiTheme="majorHAnsi" w:cstheme="majorHAnsi"/>
          <w:bCs/>
          <w:sz w:val="22"/>
          <w:szCs w:val="22"/>
          <w:lang w:val="en-GB"/>
        </w:rPr>
        <w:t xml:space="preserve">  </w:t>
      </w:r>
    </w:p>
    <w:p w:rsidR="00C65AEC" w:rsidRDefault="00C65AEC" w:rsidP="00CA0A5F">
      <w:pPr>
        <w:jc w:val="both"/>
        <w:rPr>
          <w:rFonts w:asciiTheme="majorHAnsi" w:hAnsiTheme="majorHAnsi" w:cstheme="majorHAnsi"/>
          <w:bCs/>
          <w:sz w:val="22"/>
          <w:szCs w:val="22"/>
          <w:lang w:val="en-GB"/>
        </w:rPr>
      </w:pPr>
    </w:p>
    <w:p w:rsidR="00C65AEC" w:rsidRDefault="00C65AEC" w:rsidP="00CA0A5F">
      <w:pPr>
        <w:jc w:val="both"/>
        <w:rPr>
          <w:rFonts w:asciiTheme="majorHAnsi" w:hAnsiTheme="majorHAnsi" w:cstheme="majorHAnsi"/>
          <w:bCs/>
          <w:sz w:val="22"/>
          <w:szCs w:val="22"/>
          <w:lang w:val="en-GB"/>
        </w:rPr>
      </w:pPr>
    </w:p>
    <w:p w:rsidR="00C65AEC" w:rsidRDefault="00C65AEC" w:rsidP="00CA0A5F">
      <w:pPr>
        <w:jc w:val="both"/>
        <w:rPr>
          <w:rFonts w:asciiTheme="majorHAnsi" w:hAnsiTheme="majorHAnsi" w:cstheme="majorHAnsi"/>
          <w:bCs/>
          <w:sz w:val="22"/>
          <w:szCs w:val="22"/>
          <w:lang w:val="en-GB"/>
        </w:rPr>
      </w:pPr>
    </w:p>
    <w:p w:rsidR="009632FB" w:rsidRPr="005D30A9" w:rsidRDefault="009632FB" w:rsidP="0045780A">
      <w:pPr>
        <w:jc w:val="both"/>
        <w:rPr>
          <w:rFonts w:asciiTheme="majorHAnsi" w:hAnsiTheme="majorHAnsi" w:cstheme="majorHAnsi"/>
          <w:bCs/>
          <w:sz w:val="22"/>
          <w:szCs w:val="22"/>
          <w:lang w:val="en-GB"/>
        </w:rPr>
      </w:pPr>
    </w:p>
    <w:sectPr w:rsidR="009632FB" w:rsidRPr="005D30A9" w:rsidSect="005D30A9">
      <w:headerReference w:type="default" r:id="rId8"/>
      <w:footerReference w:type="default" r:id="rId9"/>
      <w:headerReference w:type="first" r:id="rId10"/>
      <w:footerReference w:type="first" r:id="rId11"/>
      <w:pgSz w:w="11900" w:h="16840" w:code="9"/>
      <w:pgMar w:top="3686" w:right="1128" w:bottom="1418" w:left="2268" w:header="107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C4" w:rsidRDefault="00E90FC4" w:rsidP="0084455B">
      <w:r>
        <w:separator/>
      </w:r>
    </w:p>
  </w:endnote>
  <w:endnote w:type="continuationSeparator" w:id="0">
    <w:p w:rsidR="00E90FC4" w:rsidRDefault="00E90FC4"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E3" w:rsidRDefault="004F15E3" w:rsidP="00AE5255">
    <w:pPr>
      <w:pStyle w:val="Footer"/>
      <w:tabs>
        <w:tab w:val="clear" w:pos="4819"/>
        <w:tab w:val="clear" w:pos="9638"/>
        <w:tab w:val="left" w:pos="3529"/>
      </w:tabs>
      <w:rPr>
        <w:rFonts w:ascii="Verdana" w:hAnsi="Verdana"/>
        <w:sz w:val="20"/>
        <w:szCs w:val="20"/>
      </w:rPr>
    </w:pPr>
  </w:p>
  <w:p w:rsidR="004F15E3" w:rsidRPr="008738DE" w:rsidRDefault="004F15E3" w:rsidP="008738DE">
    <w:pPr>
      <w:pStyle w:val="Footer"/>
      <w:jc w:val="right"/>
      <w:rPr>
        <w:rFonts w:ascii="Open Sans" w:hAnsi="Open Sans"/>
        <w:sz w:val="16"/>
        <w:szCs w:val="16"/>
      </w:rPr>
    </w:pPr>
    <w:r w:rsidRPr="00AE5255">
      <w:rPr>
        <w:rFonts w:ascii="Open Sans" w:hAnsi="Open Sans"/>
        <w:sz w:val="16"/>
        <w:szCs w:val="16"/>
      </w:rPr>
      <w:t xml:space="preserve">Page </w:t>
    </w:r>
    <w:r w:rsidRPr="00AE5255">
      <w:rPr>
        <w:rFonts w:ascii="Open Sans" w:hAnsi="Open Sans"/>
        <w:sz w:val="16"/>
        <w:szCs w:val="16"/>
      </w:rPr>
      <w:fldChar w:fldCharType="begin"/>
    </w:r>
    <w:r w:rsidRPr="00AE5255">
      <w:rPr>
        <w:rFonts w:ascii="Open Sans" w:hAnsi="Open Sans"/>
        <w:sz w:val="16"/>
        <w:szCs w:val="16"/>
      </w:rPr>
      <w:instrText>PAGE  \* Arabic  \* MERGEFORMAT</w:instrText>
    </w:r>
    <w:r w:rsidRPr="00AE5255">
      <w:rPr>
        <w:rFonts w:ascii="Open Sans" w:hAnsi="Open Sans"/>
        <w:sz w:val="16"/>
        <w:szCs w:val="16"/>
      </w:rPr>
      <w:fldChar w:fldCharType="separate"/>
    </w:r>
    <w:r w:rsidR="00632054">
      <w:rPr>
        <w:rFonts w:ascii="Open Sans" w:hAnsi="Open Sans"/>
        <w:noProof/>
        <w:sz w:val="16"/>
        <w:szCs w:val="16"/>
      </w:rPr>
      <w:t>2</w:t>
    </w:r>
    <w:r w:rsidRPr="00AE5255">
      <w:rPr>
        <w:rFonts w:ascii="Open Sans" w:hAnsi="Open Sans"/>
        <w:sz w:val="16"/>
        <w:szCs w:val="16"/>
      </w:rPr>
      <w:fldChar w:fldCharType="end"/>
    </w:r>
    <w:r w:rsidRPr="00AE5255">
      <w:rPr>
        <w:rFonts w:ascii="Open Sans" w:hAnsi="Open Sans"/>
        <w:sz w:val="16"/>
        <w:szCs w:val="16"/>
      </w:rPr>
      <w:t xml:space="preserve"> of </w:t>
    </w:r>
    <w:r w:rsidRPr="00AE5255">
      <w:rPr>
        <w:rFonts w:ascii="Open Sans" w:hAnsi="Open Sans"/>
        <w:sz w:val="16"/>
        <w:szCs w:val="16"/>
      </w:rPr>
      <w:fldChar w:fldCharType="begin"/>
    </w:r>
    <w:r w:rsidRPr="00AE5255">
      <w:rPr>
        <w:rFonts w:ascii="Open Sans" w:hAnsi="Open Sans"/>
        <w:sz w:val="16"/>
        <w:szCs w:val="16"/>
      </w:rPr>
      <w:instrText>NUMPAGES  \* Arabic  \* MERGEFORMAT</w:instrText>
    </w:r>
    <w:r w:rsidRPr="00AE5255">
      <w:rPr>
        <w:rFonts w:ascii="Open Sans" w:hAnsi="Open Sans"/>
        <w:sz w:val="16"/>
        <w:szCs w:val="16"/>
      </w:rPr>
      <w:fldChar w:fldCharType="separate"/>
    </w:r>
    <w:r w:rsidR="00632054">
      <w:rPr>
        <w:rFonts w:ascii="Open Sans" w:hAnsi="Open Sans"/>
        <w:noProof/>
        <w:sz w:val="16"/>
        <w:szCs w:val="16"/>
      </w:rPr>
      <w:t>2</w:t>
    </w:r>
    <w:r w:rsidRPr="00AE5255">
      <w:rPr>
        <w:rFonts w:ascii="Open Sans" w:hAnsi="Open San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E3" w:rsidRPr="00EB44C9" w:rsidRDefault="004F15E3" w:rsidP="00EB44C9">
    <w:pPr>
      <w:pStyle w:val="Footer"/>
      <w:jc w:val="right"/>
      <w:rPr>
        <w:rFonts w:ascii="Open Sans" w:hAnsi="Open Sans"/>
        <w:sz w:val="16"/>
        <w:szCs w:val="16"/>
      </w:rPr>
    </w:pPr>
    <w:r w:rsidRPr="00AE5255">
      <w:rPr>
        <w:rFonts w:ascii="Open Sans" w:hAnsi="Open Sans"/>
        <w:sz w:val="16"/>
        <w:szCs w:val="16"/>
      </w:rPr>
      <w:t xml:space="preserve">Page </w:t>
    </w:r>
    <w:r w:rsidRPr="00AE5255">
      <w:rPr>
        <w:rFonts w:ascii="Open Sans" w:hAnsi="Open Sans"/>
        <w:sz w:val="16"/>
        <w:szCs w:val="16"/>
      </w:rPr>
      <w:fldChar w:fldCharType="begin"/>
    </w:r>
    <w:r w:rsidRPr="00AE5255">
      <w:rPr>
        <w:rFonts w:ascii="Open Sans" w:hAnsi="Open Sans"/>
        <w:sz w:val="16"/>
        <w:szCs w:val="16"/>
      </w:rPr>
      <w:instrText>PAGE  \* Arabic  \* MERGEFORMAT</w:instrText>
    </w:r>
    <w:r w:rsidRPr="00AE5255">
      <w:rPr>
        <w:rFonts w:ascii="Open Sans" w:hAnsi="Open Sans"/>
        <w:sz w:val="16"/>
        <w:szCs w:val="16"/>
      </w:rPr>
      <w:fldChar w:fldCharType="separate"/>
    </w:r>
    <w:r w:rsidR="00632054">
      <w:rPr>
        <w:rFonts w:ascii="Open Sans" w:hAnsi="Open Sans"/>
        <w:noProof/>
        <w:sz w:val="16"/>
        <w:szCs w:val="16"/>
      </w:rPr>
      <w:t>1</w:t>
    </w:r>
    <w:r w:rsidRPr="00AE5255">
      <w:rPr>
        <w:rFonts w:ascii="Open Sans" w:hAnsi="Open Sans"/>
        <w:sz w:val="16"/>
        <w:szCs w:val="16"/>
      </w:rPr>
      <w:fldChar w:fldCharType="end"/>
    </w:r>
    <w:r w:rsidRPr="00AE5255">
      <w:rPr>
        <w:rFonts w:ascii="Open Sans" w:hAnsi="Open Sans"/>
        <w:sz w:val="16"/>
        <w:szCs w:val="16"/>
      </w:rPr>
      <w:t xml:space="preserve"> of </w:t>
    </w:r>
    <w:r w:rsidRPr="00AE5255">
      <w:rPr>
        <w:rFonts w:ascii="Open Sans" w:hAnsi="Open Sans"/>
        <w:sz w:val="16"/>
        <w:szCs w:val="16"/>
      </w:rPr>
      <w:fldChar w:fldCharType="begin"/>
    </w:r>
    <w:r w:rsidRPr="00AE5255">
      <w:rPr>
        <w:rFonts w:ascii="Open Sans" w:hAnsi="Open Sans"/>
        <w:sz w:val="16"/>
        <w:szCs w:val="16"/>
      </w:rPr>
      <w:instrText>NUMPAGES  \* Arabic  \* MERGEFORMAT</w:instrText>
    </w:r>
    <w:r w:rsidRPr="00AE5255">
      <w:rPr>
        <w:rFonts w:ascii="Open Sans" w:hAnsi="Open Sans"/>
        <w:sz w:val="16"/>
        <w:szCs w:val="16"/>
      </w:rPr>
      <w:fldChar w:fldCharType="separate"/>
    </w:r>
    <w:r w:rsidR="00632054">
      <w:rPr>
        <w:rFonts w:ascii="Open Sans" w:hAnsi="Open Sans"/>
        <w:noProof/>
        <w:sz w:val="16"/>
        <w:szCs w:val="16"/>
      </w:rPr>
      <w:t>2</w:t>
    </w:r>
    <w:r w:rsidRPr="00AE5255">
      <w:rPr>
        <w:rFonts w:ascii="Open Sans" w:hAnsi="Open San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C4" w:rsidRDefault="00E90FC4" w:rsidP="0084455B">
      <w:r>
        <w:separator/>
      </w:r>
    </w:p>
  </w:footnote>
  <w:footnote w:type="continuationSeparator" w:id="0">
    <w:p w:rsidR="00E90FC4" w:rsidRDefault="00E90FC4"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E3" w:rsidRPr="00253EF6" w:rsidRDefault="004F15E3" w:rsidP="00253EF6">
    <w:pPr>
      <w:pStyle w:val="Header"/>
    </w:pPr>
    <w:r>
      <w:rPr>
        <w:rFonts w:ascii="Open Sans" w:hAnsi="Open Sans"/>
        <w:noProof/>
        <w:sz w:val="17"/>
        <w:szCs w:val="17"/>
        <w:lang w:val="en-GB" w:eastAsia="en-GB"/>
      </w:rPr>
      <w:drawing>
        <wp:anchor distT="0" distB="0" distL="114300" distR="114300" simplePos="0" relativeHeight="251666432" behindDoc="1" locked="0" layoutInCell="1" allowOverlap="1" wp14:anchorId="564C1147" wp14:editId="3F3FB652">
          <wp:simplePos x="0" y="0"/>
          <wp:positionH relativeFrom="margin">
            <wp:posOffset>-1428115</wp:posOffset>
          </wp:positionH>
          <wp:positionV relativeFrom="page">
            <wp:posOffset>3175</wp:posOffset>
          </wp:positionV>
          <wp:extent cx="7559675" cy="10692130"/>
          <wp:effectExtent l="0" t="0" r="9525" b="1270"/>
          <wp:wrapNone/>
          <wp:docPr id="1" name="Immagine 6"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28" w:rsidRDefault="003348A3" w:rsidP="00942428">
    <w:pPr>
      <w:pStyle w:val="Header"/>
      <w:jc w:val="right"/>
      <w:rPr>
        <w:rFonts w:asciiTheme="majorHAnsi" w:hAnsiTheme="majorHAnsi" w:cstheme="majorHAnsi"/>
        <w:b/>
        <w:bCs/>
        <w:sz w:val="28"/>
        <w:szCs w:val="28"/>
        <w:lang w:val="en-GB" w:eastAsia="it-IT"/>
      </w:rPr>
    </w:pPr>
    <w:r w:rsidRPr="005D30A9">
      <w:rPr>
        <w:rFonts w:asciiTheme="majorHAnsi" w:hAnsiTheme="majorHAnsi" w:cstheme="majorHAnsi"/>
        <w:b/>
        <w:bCs/>
        <w:noProof/>
        <w:sz w:val="22"/>
        <w:szCs w:val="22"/>
        <w:lang w:val="en-GB" w:eastAsia="en-GB"/>
      </w:rPr>
      <w:drawing>
        <wp:anchor distT="0" distB="0" distL="114300" distR="114300" simplePos="0" relativeHeight="251664384" behindDoc="1" locked="0" layoutInCell="1" allowOverlap="1" wp14:anchorId="0A42465A" wp14:editId="51F0FCA2">
          <wp:simplePos x="0" y="0"/>
          <wp:positionH relativeFrom="page">
            <wp:posOffset>-204716</wp:posOffset>
          </wp:positionH>
          <wp:positionV relativeFrom="paragraph">
            <wp:posOffset>-950027</wp:posOffset>
          </wp:positionV>
          <wp:extent cx="7559647" cy="10774907"/>
          <wp:effectExtent l="0" t="0" r="3810" b="7620"/>
          <wp:wrapNone/>
          <wp:docPr id="2" name="Immagine 7"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298" cy="107943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428" w:rsidRDefault="00942428" w:rsidP="00942428">
    <w:pPr>
      <w:pStyle w:val="Header"/>
      <w:jc w:val="right"/>
      <w:rPr>
        <w:rFonts w:asciiTheme="majorHAnsi" w:hAnsiTheme="majorHAnsi" w:cstheme="majorHAnsi"/>
        <w:b/>
        <w:bCs/>
        <w:sz w:val="28"/>
        <w:szCs w:val="28"/>
        <w:lang w:val="en-GB" w:eastAsia="it-IT"/>
      </w:rPr>
    </w:pPr>
  </w:p>
  <w:p w:rsidR="00942428" w:rsidRDefault="00942428" w:rsidP="00BE6C99">
    <w:pPr>
      <w:pStyle w:val="Header"/>
      <w:jc w:val="center"/>
      <w:rPr>
        <w:rFonts w:asciiTheme="majorHAnsi" w:hAnsiTheme="majorHAnsi" w:cstheme="majorHAnsi"/>
        <w:b/>
        <w:bCs/>
        <w:sz w:val="28"/>
        <w:szCs w:val="28"/>
        <w:lang w:val="en-US" w:eastAsia="it-IT"/>
      </w:rPr>
    </w:pPr>
  </w:p>
  <w:p w:rsidR="004F15E3" w:rsidRPr="00F82D0B" w:rsidRDefault="00E05DBE" w:rsidP="00E05DBE">
    <w:pPr>
      <w:pStyle w:val="Header"/>
      <w:tabs>
        <w:tab w:val="left" w:pos="2622"/>
      </w:tabs>
      <w:jc w:val="center"/>
      <w:rPr>
        <w:rFonts w:asciiTheme="majorHAnsi" w:hAnsiTheme="majorHAnsi" w:cstheme="majorHAnsi"/>
        <w:b/>
        <w:bCs/>
        <w:sz w:val="28"/>
        <w:szCs w:val="28"/>
        <w:lang w:val="en-US" w:eastAsia="it-IT"/>
      </w:rPr>
    </w:pPr>
    <w:r>
      <w:rPr>
        <w:rFonts w:asciiTheme="majorHAnsi" w:hAnsiTheme="majorHAnsi" w:cstheme="majorHAnsi"/>
        <w:b/>
        <w:bCs/>
        <w:sz w:val="28"/>
        <w:szCs w:val="28"/>
        <w:lang w:val="en-US" w:eastAsia="it-IT"/>
      </w:rPr>
      <w:t>R</w:t>
    </w:r>
    <w:r w:rsidRPr="00E05DBE">
      <w:rPr>
        <w:rFonts w:asciiTheme="majorHAnsi" w:hAnsiTheme="majorHAnsi" w:cstheme="majorHAnsi"/>
        <w:b/>
        <w:bCs/>
        <w:sz w:val="28"/>
        <w:szCs w:val="28"/>
        <w:lang w:val="en-US" w:eastAsia="it-IT"/>
      </w:rPr>
      <w:t xml:space="preserve">eporting on General Assembly Resolution A/RES/72/179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B144F1"/>
    <w:multiLevelType w:val="hybridMultilevel"/>
    <w:tmpl w:val="4C7CAB2A"/>
    <w:lvl w:ilvl="0" w:tplc="B0F06CD0">
      <w:start w:val="1"/>
      <w:numFmt w:val="bullet"/>
      <w:lvlText w:val=""/>
      <w:lvlJc w:val="left"/>
      <w:pPr>
        <w:ind w:left="567" w:hanging="34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60854"/>
    <w:multiLevelType w:val="hybridMultilevel"/>
    <w:tmpl w:val="6066B65A"/>
    <w:lvl w:ilvl="0" w:tplc="4FA29154">
      <w:start w:val="1"/>
      <w:numFmt w:val="bullet"/>
      <w:lvlText w:val=""/>
      <w:lvlJc w:val="left"/>
      <w:pPr>
        <w:ind w:left="-57" w:hanging="340"/>
      </w:pPr>
      <w:rPr>
        <w:rFonts w:ascii="Wingdings" w:hAnsi="Wingdings" w:hint="default"/>
        <w:color w:val="auto"/>
      </w:rPr>
    </w:lvl>
    <w:lvl w:ilvl="1" w:tplc="04100003" w:tentative="1">
      <w:start w:val="1"/>
      <w:numFmt w:val="bullet"/>
      <w:lvlText w:val="o"/>
      <w:lvlJc w:val="left"/>
      <w:pPr>
        <w:ind w:left="1043" w:hanging="360"/>
      </w:pPr>
      <w:rPr>
        <w:rFonts w:ascii="Courier New" w:hAnsi="Courier New" w:cs="Courier New" w:hint="default"/>
      </w:rPr>
    </w:lvl>
    <w:lvl w:ilvl="2" w:tplc="04100005" w:tentative="1">
      <w:start w:val="1"/>
      <w:numFmt w:val="bullet"/>
      <w:lvlText w:val=""/>
      <w:lvlJc w:val="left"/>
      <w:pPr>
        <w:ind w:left="1763" w:hanging="360"/>
      </w:pPr>
      <w:rPr>
        <w:rFonts w:ascii="Wingdings" w:hAnsi="Wingdings" w:hint="default"/>
      </w:rPr>
    </w:lvl>
    <w:lvl w:ilvl="3" w:tplc="04100001" w:tentative="1">
      <w:start w:val="1"/>
      <w:numFmt w:val="bullet"/>
      <w:lvlText w:val=""/>
      <w:lvlJc w:val="left"/>
      <w:pPr>
        <w:ind w:left="2483" w:hanging="360"/>
      </w:pPr>
      <w:rPr>
        <w:rFonts w:ascii="Symbol" w:hAnsi="Symbol" w:hint="default"/>
      </w:rPr>
    </w:lvl>
    <w:lvl w:ilvl="4" w:tplc="04100003" w:tentative="1">
      <w:start w:val="1"/>
      <w:numFmt w:val="bullet"/>
      <w:lvlText w:val="o"/>
      <w:lvlJc w:val="left"/>
      <w:pPr>
        <w:ind w:left="3203" w:hanging="360"/>
      </w:pPr>
      <w:rPr>
        <w:rFonts w:ascii="Courier New" w:hAnsi="Courier New" w:cs="Courier New" w:hint="default"/>
      </w:rPr>
    </w:lvl>
    <w:lvl w:ilvl="5" w:tplc="04100005" w:tentative="1">
      <w:start w:val="1"/>
      <w:numFmt w:val="bullet"/>
      <w:lvlText w:val=""/>
      <w:lvlJc w:val="left"/>
      <w:pPr>
        <w:ind w:left="3923" w:hanging="360"/>
      </w:pPr>
      <w:rPr>
        <w:rFonts w:ascii="Wingdings" w:hAnsi="Wingdings" w:hint="default"/>
      </w:rPr>
    </w:lvl>
    <w:lvl w:ilvl="6" w:tplc="04100001" w:tentative="1">
      <w:start w:val="1"/>
      <w:numFmt w:val="bullet"/>
      <w:lvlText w:val=""/>
      <w:lvlJc w:val="left"/>
      <w:pPr>
        <w:ind w:left="4643" w:hanging="360"/>
      </w:pPr>
      <w:rPr>
        <w:rFonts w:ascii="Symbol" w:hAnsi="Symbol" w:hint="default"/>
      </w:rPr>
    </w:lvl>
    <w:lvl w:ilvl="7" w:tplc="04100003" w:tentative="1">
      <w:start w:val="1"/>
      <w:numFmt w:val="bullet"/>
      <w:lvlText w:val="o"/>
      <w:lvlJc w:val="left"/>
      <w:pPr>
        <w:ind w:left="5363" w:hanging="360"/>
      </w:pPr>
      <w:rPr>
        <w:rFonts w:ascii="Courier New" w:hAnsi="Courier New" w:cs="Courier New" w:hint="default"/>
      </w:rPr>
    </w:lvl>
    <w:lvl w:ilvl="8" w:tplc="04100005" w:tentative="1">
      <w:start w:val="1"/>
      <w:numFmt w:val="bullet"/>
      <w:lvlText w:val=""/>
      <w:lvlJc w:val="left"/>
      <w:pPr>
        <w:ind w:left="6083" w:hanging="360"/>
      </w:pPr>
      <w:rPr>
        <w:rFonts w:ascii="Wingdings" w:hAnsi="Wingdings" w:hint="default"/>
      </w:rPr>
    </w:lvl>
  </w:abstractNum>
  <w:abstractNum w:abstractNumId="4" w15:restartNumberingAfterBreak="0">
    <w:nsid w:val="0A9479B6"/>
    <w:multiLevelType w:val="hybridMultilevel"/>
    <w:tmpl w:val="27346F66"/>
    <w:lvl w:ilvl="0" w:tplc="17D6C9C8">
      <w:start w:val="1"/>
      <w:numFmt w:val="bullet"/>
      <w:lvlText w:val=""/>
      <w:lvlJc w:val="left"/>
      <w:pPr>
        <w:ind w:left="397" w:hanging="39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F630E"/>
    <w:multiLevelType w:val="hybridMultilevel"/>
    <w:tmpl w:val="A394E0E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3960FA"/>
    <w:multiLevelType w:val="hybridMultilevel"/>
    <w:tmpl w:val="591A9462"/>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6A308F"/>
    <w:multiLevelType w:val="hybridMultilevel"/>
    <w:tmpl w:val="3348CA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6664A"/>
    <w:multiLevelType w:val="hybridMultilevel"/>
    <w:tmpl w:val="E37A54CC"/>
    <w:lvl w:ilvl="0" w:tplc="8A2AD768">
      <w:start w:val="1"/>
      <w:numFmt w:val="bullet"/>
      <w:lvlText w:val=""/>
      <w:lvlJc w:val="left"/>
      <w:pPr>
        <w:ind w:left="567" w:hanging="397"/>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D6DFF"/>
    <w:multiLevelType w:val="multilevel"/>
    <w:tmpl w:val="37F6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F319A3"/>
    <w:multiLevelType w:val="hybridMultilevel"/>
    <w:tmpl w:val="86C81788"/>
    <w:lvl w:ilvl="0" w:tplc="4FA29154">
      <w:start w:val="1"/>
      <w:numFmt w:val="bullet"/>
      <w:lvlText w:val=""/>
      <w:lvlJc w:val="left"/>
      <w:pPr>
        <w:ind w:left="-57" w:hanging="340"/>
      </w:pPr>
      <w:rPr>
        <w:rFonts w:ascii="Wingdings" w:hAnsi="Wingdings" w:hint="default"/>
        <w:color w:val="auto"/>
      </w:rPr>
    </w:lvl>
    <w:lvl w:ilvl="1" w:tplc="04100003" w:tentative="1">
      <w:start w:val="1"/>
      <w:numFmt w:val="bullet"/>
      <w:lvlText w:val="o"/>
      <w:lvlJc w:val="left"/>
      <w:pPr>
        <w:ind w:left="1043" w:hanging="360"/>
      </w:pPr>
      <w:rPr>
        <w:rFonts w:ascii="Courier New" w:hAnsi="Courier New" w:cs="Courier New" w:hint="default"/>
      </w:rPr>
    </w:lvl>
    <w:lvl w:ilvl="2" w:tplc="04100005" w:tentative="1">
      <w:start w:val="1"/>
      <w:numFmt w:val="bullet"/>
      <w:lvlText w:val=""/>
      <w:lvlJc w:val="left"/>
      <w:pPr>
        <w:ind w:left="1763" w:hanging="360"/>
      </w:pPr>
      <w:rPr>
        <w:rFonts w:ascii="Wingdings" w:hAnsi="Wingdings" w:hint="default"/>
      </w:rPr>
    </w:lvl>
    <w:lvl w:ilvl="3" w:tplc="04100001" w:tentative="1">
      <w:start w:val="1"/>
      <w:numFmt w:val="bullet"/>
      <w:lvlText w:val=""/>
      <w:lvlJc w:val="left"/>
      <w:pPr>
        <w:ind w:left="2483" w:hanging="360"/>
      </w:pPr>
      <w:rPr>
        <w:rFonts w:ascii="Symbol" w:hAnsi="Symbol" w:hint="default"/>
      </w:rPr>
    </w:lvl>
    <w:lvl w:ilvl="4" w:tplc="04100003" w:tentative="1">
      <w:start w:val="1"/>
      <w:numFmt w:val="bullet"/>
      <w:lvlText w:val="o"/>
      <w:lvlJc w:val="left"/>
      <w:pPr>
        <w:ind w:left="3203" w:hanging="360"/>
      </w:pPr>
      <w:rPr>
        <w:rFonts w:ascii="Courier New" w:hAnsi="Courier New" w:cs="Courier New" w:hint="default"/>
      </w:rPr>
    </w:lvl>
    <w:lvl w:ilvl="5" w:tplc="04100005" w:tentative="1">
      <w:start w:val="1"/>
      <w:numFmt w:val="bullet"/>
      <w:lvlText w:val=""/>
      <w:lvlJc w:val="left"/>
      <w:pPr>
        <w:ind w:left="3923" w:hanging="360"/>
      </w:pPr>
      <w:rPr>
        <w:rFonts w:ascii="Wingdings" w:hAnsi="Wingdings" w:hint="default"/>
      </w:rPr>
    </w:lvl>
    <w:lvl w:ilvl="6" w:tplc="04100001" w:tentative="1">
      <w:start w:val="1"/>
      <w:numFmt w:val="bullet"/>
      <w:lvlText w:val=""/>
      <w:lvlJc w:val="left"/>
      <w:pPr>
        <w:ind w:left="4643" w:hanging="360"/>
      </w:pPr>
      <w:rPr>
        <w:rFonts w:ascii="Symbol" w:hAnsi="Symbol" w:hint="default"/>
      </w:rPr>
    </w:lvl>
    <w:lvl w:ilvl="7" w:tplc="04100003" w:tentative="1">
      <w:start w:val="1"/>
      <w:numFmt w:val="bullet"/>
      <w:lvlText w:val="o"/>
      <w:lvlJc w:val="left"/>
      <w:pPr>
        <w:ind w:left="5363" w:hanging="360"/>
      </w:pPr>
      <w:rPr>
        <w:rFonts w:ascii="Courier New" w:hAnsi="Courier New" w:cs="Courier New" w:hint="default"/>
      </w:rPr>
    </w:lvl>
    <w:lvl w:ilvl="8" w:tplc="04100005" w:tentative="1">
      <w:start w:val="1"/>
      <w:numFmt w:val="bullet"/>
      <w:lvlText w:val=""/>
      <w:lvlJc w:val="left"/>
      <w:pPr>
        <w:ind w:left="6083" w:hanging="360"/>
      </w:pPr>
      <w:rPr>
        <w:rFonts w:ascii="Wingdings" w:hAnsi="Wingdings" w:hint="default"/>
      </w:rPr>
    </w:lvl>
  </w:abstractNum>
  <w:abstractNum w:abstractNumId="11" w15:restartNumberingAfterBreak="0">
    <w:nsid w:val="1F6645BA"/>
    <w:multiLevelType w:val="hybridMultilevel"/>
    <w:tmpl w:val="7BB8C698"/>
    <w:lvl w:ilvl="0" w:tplc="6D1AD9D4">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F4B48"/>
    <w:multiLevelType w:val="hybridMultilevel"/>
    <w:tmpl w:val="BD0ACD54"/>
    <w:lvl w:ilvl="0" w:tplc="C18ED4F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00A0F"/>
    <w:multiLevelType w:val="hybridMultilevel"/>
    <w:tmpl w:val="36EEBD3A"/>
    <w:lvl w:ilvl="0" w:tplc="46D48C5C">
      <w:start w:val="1"/>
      <w:numFmt w:val="bullet"/>
      <w:lvlText w:val=""/>
      <w:lvlJc w:val="left"/>
      <w:pPr>
        <w:ind w:left="567" w:hanging="397"/>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E52DB"/>
    <w:multiLevelType w:val="hybridMultilevel"/>
    <w:tmpl w:val="AB3229D4"/>
    <w:lvl w:ilvl="0" w:tplc="FEF0CAD8">
      <w:start w:val="1"/>
      <w:numFmt w:val="decimal"/>
      <w:lvlText w:val="%1."/>
      <w:lvlJc w:val="left"/>
      <w:pPr>
        <w:ind w:left="720" w:hanging="360"/>
      </w:pPr>
      <w:rPr>
        <w:rFonts w:asciiTheme="minorHAnsi" w:eastAsiaTheme="minorEastAsia"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D738A1"/>
    <w:multiLevelType w:val="hybridMultilevel"/>
    <w:tmpl w:val="54D2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E511C"/>
    <w:multiLevelType w:val="hybridMultilevel"/>
    <w:tmpl w:val="C15ED180"/>
    <w:lvl w:ilvl="0" w:tplc="5868FA5C">
      <w:start w:val="1"/>
      <w:numFmt w:val="bullet"/>
      <w:lvlText w:val=""/>
      <w:lvlJc w:val="left"/>
      <w:pPr>
        <w:ind w:left="567" w:hanging="34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82961"/>
    <w:multiLevelType w:val="hybridMultilevel"/>
    <w:tmpl w:val="6C4624BA"/>
    <w:lvl w:ilvl="0" w:tplc="D264FC22">
      <w:start w:val="1"/>
      <w:numFmt w:val="bullet"/>
      <w:lvlText w:val=""/>
      <w:lvlJc w:val="left"/>
      <w:pPr>
        <w:ind w:left="567" w:hanging="34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AAE"/>
    <w:multiLevelType w:val="multilevel"/>
    <w:tmpl w:val="9AB20C14"/>
    <w:lvl w:ilvl="0">
      <w:start w:val="1"/>
      <w:numFmt w:val="bullet"/>
      <w:lvlText w:val=""/>
      <w:lvlJc w:val="left"/>
      <w:pPr>
        <w:ind w:left="72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791609"/>
    <w:multiLevelType w:val="hybridMultilevel"/>
    <w:tmpl w:val="54D4A402"/>
    <w:lvl w:ilvl="0" w:tplc="54B641AC">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31E8B"/>
    <w:multiLevelType w:val="hybridMultilevel"/>
    <w:tmpl w:val="CE02A422"/>
    <w:lvl w:ilvl="0" w:tplc="A134CA7C">
      <w:start w:val="1"/>
      <w:numFmt w:val="bullet"/>
      <w:lvlText w:val=""/>
      <w:lvlJc w:val="left"/>
      <w:pPr>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1469E"/>
    <w:multiLevelType w:val="multilevel"/>
    <w:tmpl w:val="86C81788"/>
    <w:lvl w:ilvl="0">
      <w:start w:val="1"/>
      <w:numFmt w:val="bullet"/>
      <w:lvlText w:val=""/>
      <w:lvlJc w:val="left"/>
      <w:pPr>
        <w:ind w:left="-57" w:hanging="340"/>
      </w:pPr>
      <w:rPr>
        <w:rFonts w:ascii="Wingdings" w:hAnsi="Wingdings" w:hint="default"/>
        <w:color w:val="auto"/>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2" w15:restartNumberingAfterBreak="0">
    <w:nsid w:val="39CD362C"/>
    <w:multiLevelType w:val="hybridMultilevel"/>
    <w:tmpl w:val="DD86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31538"/>
    <w:multiLevelType w:val="hybridMultilevel"/>
    <w:tmpl w:val="6DB2A75E"/>
    <w:lvl w:ilvl="0" w:tplc="92E02F56">
      <w:start w:val="1"/>
      <w:numFmt w:val="bullet"/>
      <w:lvlText w:val=""/>
      <w:lvlJc w:val="left"/>
      <w:pPr>
        <w:ind w:left="567" w:hanging="34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93838"/>
    <w:multiLevelType w:val="hybridMultilevel"/>
    <w:tmpl w:val="1BC6C694"/>
    <w:lvl w:ilvl="0" w:tplc="4E5C7662">
      <w:start w:val="1"/>
      <w:numFmt w:val="bullet"/>
      <w:lvlText w:val=""/>
      <w:lvlJc w:val="left"/>
      <w:pPr>
        <w:ind w:left="397" w:hanging="397"/>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684A80"/>
    <w:multiLevelType w:val="hybridMultilevel"/>
    <w:tmpl w:val="8E444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23C23"/>
    <w:multiLevelType w:val="hybridMultilevel"/>
    <w:tmpl w:val="808266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E46FCE"/>
    <w:multiLevelType w:val="hybridMultilevel"/>
    <w:tmpl w:val="F9CA5762"/>
    <w:lvl w:ilvl="0" w:tplc="4FA29154">
      <w:start w:val="1"/>
      <w:numFmt w:val="bullet"/>
      <w:lvlText w:val=""/>
      <w:lvlJc w:val="left"/>
      <w:pPr>
        <w:ind w:left="340" w:hanging="34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0E0802"/>
    <w:multiLevelType w:val="hybridMultilevel"/>
    <w:tmpl w:val="EBF24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89023B"/>
    <w:multiLevelType w:val="hybridMultilevel"/>
    <w:tmpl w:val="9A86A0E4"/>
    <w:lvl w:ilvl="0" w:tplc="2E3E8722">
      <w:start w:val="1"/>
      <w:numFmt w:val="bullet"/>
      <w:lvlText w:val=""/>
      <w:lvlJc w:val="left"/>
      <w:pPr>
        <w:ind w:left="567" w:hanging="34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C0479"/>
    <w:multiLevelType w:val="hybridMultilevel"/>
    <w:tmpl w:val="9AB20C14"/>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0EE1058"/>
    <w:multiLevelType w:val="hybridMultilevel"/>
    <w:tmpl w:val="88049B88"/>
    <w:lvl w:ilvl="0" w:tplc="1520AAF2">
      <w:start w:val="1"/>
      <w:numFmt w:val="bullet"/>
      <w:lvlText w:val=""/>
      <w:lvlJc w:val="left"/>
      <w:pPr>
        <w:ind w:left="397" w:hanging="397"/>
      </w:pPr>
      <w:rPr>
        <w:rFonts w:ascii="Wingdings" w:hAnsi="Wingdings" w:hint="default"/>
        <w:color w:val="auto"/>
      </w:rPr>
    </w:lvl>
    <w:lvl w:ilvl="1" w:tplc="04100003" w:tentative="1">
      <w:start w:val="1"/>
      <w:numFmt w:val="bullet"/>
      <w:lvlText w:val="o"/>
      <w:lvlJc w:val="left"/>
      <w:pPr>
        <w:ind w:left="1043" w:hanging="360"/>
      </w:pPr>
      <w:rPr>
        <w:rFonts w:ascii="Courier New" w:hAnsi="Courier New" w:cs="Courier New" w:hint="default"/>
      </w:rPr>
    </w:lvl>
    <w:lvl w:ilvl="2" w:tplc="04100005" w:tentative="1">
      <w:start w:val="1"/>
      <w:numFmt w:val="bullet"/>
      <w:lvlText w:val=""/>
      <w:lvlJc w:val="left"/>
      <w:pPr>
        <w:ind w:left="1763" w:hanging="360"/>
      </w:pPr>
      <w:rPr>
        <w:rFonts w:ascii="Wingdings" w:hAnsi="Wingdings" w:hint="default"/>
      </w:rPr>
    </w:lvl>
    <w:lvl w:ilvl="3" w:tplc="04100001" w:tentative="1">
      <w:start w:val="1"/>
      <w:numFmt w:val="bullet"/>
      <w:lvlText w:val=""/>
      <w:lvlJc w:val="left"/>
      <w:pPr>
        <w:ind w:left="2483" w:hanging="360"/>
      </w:pPr>
      <w:rPr>
        <w:rFonts w:ascii="Symbol" w:hAnsi="Symbol" w:hint="default"/>
      </w:rPr>
    </w:lvl>
    <w:lvl w:ilvl="4" w:tplc="04100003" w:tentative="1">
      <w:start w:val="1"/>
      <w:numFmt w:val="bullet"/>
      <w:lvlText w:val="o"/>
      <w:lvlJc w:val="left"/>
      <w:pPr>
        <w:ind w:left="3203" w:hanging="360"/>
      </w:pPr>
      <w:rPr>
        <w:rFonts w:ascii="Courier New" w:hAnsi="Courier New" w:cs="Courier New" w:hint="default"/>
      </w:rPr>
    </w:lvl>
    <w:lvl w:ilvl="5" w:tplc="04100005" w:tentative="1">
      <w:start w:val="1"/>
      <w:numFmt w:val="bullet"/>
      <w:lvlText w:val=""/>
      <w:lvlJc w:val="left"/>
      <w:pPr>
        <w:ind w:left="3923" w:hanging="360"/>
      </w:pPr>
      <w:rPr>
        <w:rFonts w:ascii="Wingdings" w:hAnsi="Wingdings" w:hint="default"/>
      </w:rPr>
    </w:lvl>
    <w:lvl w:ilvl="6" w:tplc="04100001" w:tentative="1">
      <w:start w:val="1"/>
      <w:numFmt w:val="bullet"/>
      <w:lvlText w:val=""/>
      <w:lvlJc w:val="left"/>
      <w:pPr>
        <w:ind w:left="4643" w:hanging="360"/>
      </w:pPr>
      <w:rPr>
        <w:rFonts w:ascii="Symbol" w:hAnsi="Symbol" w:hint="default"/>
      </w:rPr>
    </w:lvl>
    <w:lvl w:ilvl="7" w:tplc="04100003" w:tentative="1">
      <w:start w:val="1"/>
      <w:numFmt w:val="bullet"/>
      <w:lvlText w:val="o"/>
      <w:lvlJc w:val="left"/>
      <w:pPr>
        <w:ind w:left="5363" w:hanging="360"/>
      </w:pPr>
      <w:rPr>
        <w:rFonts w:ascii="Courier New" w:hAnsi="Courier New" w:cs="Courier New" w:hint="default"/>
      </w:rPr>
    </w:lvl>
    <w:lvl w:ilvl="8" w:tplc="04100005" w:tentative="1">
      <w:start w:val="1"/>
      <w:numFmt w:val="bullet"/>
      <w:lvlText w:val=""/>
      <w:lvlJc w:val="left"/>
      <w:pPr>
        <w:ind w:left="6083" w:hanging="360"/>
      </w:pPr>
      <w:rPr>
        <w:rFonts w:ascii="Wingdings" w:hAnsi="Wingdings" w:hint="default"/>
      </w:rPr>
    </w:lvl>
  </w:abstractNum>
  <w:abstractNum w:abstractNumId="32" w15:restartNumberingAfterBreak="0">
    <w:nsid w:val="53D562FD"/>
    <w:multiLevelType w:val="multilevel"/>
    <w:tmpl w:val="AED6B72E"/>
    <w:lvl w:ilvl="0">
      <w:start w:val="1"/>
      <w:numFmt w:val="bullet"/>
      <w:lvlText w:val=""/>
      <w:lvlJc w:val="left"/>
      <w:pPr>
        <w:ind w:left="340" w:hanging="34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774895"/>
    <w:multiLevelType w:val="multilevel"/>
    <w:tmpl w:val="3348CA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195A11"/>
    <w:multiLevelType w:val="hybridMultilevel"/>
    <w:tmpl w:val="02B8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414CF"/>
    <w:multiLevelType w:val="multilevel"/>
    <w:tmpl w:val="808266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335E4"/>
    <w:multiLevelType w:val="hybridMultilevel"/>
    <w:tmpl w:val="6730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9E0870"/>
    <w:multiLevelType w:val="hybridMultilevel"/>
    <w:tmpl w:val="AED6B72E"/>
    <w:lvl w:ilvl="0" w:tplc="21AC2058">
      <w:start w:val="1"/>
      <w:numFmt w:val="bullet"/>
      <w:lvlText w:val=""/>
      <w:lvlJc w:val="left"/>
      <w:pPr>
        <w:ind w:left="340" w:hanging="34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6B32B5"/>
    <w:multiLevelType w:val="hybridMultilevel"/>
    <w:tmpl w:val="236AE008"/>
    <w:lvl w:ilvl="0" w:tplc="C6AA2294">
      <w:start w:val="1"/>
      <w:numFmt w:val="bullet"/>
      <w:lvlText w:val=""/>
      <w:lvlJc w:val="left"/>
      <w:pPr>
        <w:ind w:left="567" w:hanging="34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3321A0"/>
    <w:multiLevelType w:val="multilevel"/>
    <w:tmpl w:val="7D4A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F50C27"/>
    <w:multiLevelType w:val="hybridMultilevel"/>
    <w:tmpl w:val="2084C322"/>
    <w:lvl w:ilvl="0" w:tplc="967692AC">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4429D0"/>
    <w:multiLevelType w:val="hybridMultilevel"/>
    <w:tmpl w:val="8E3E5A0E"/>
    <w:lvl w:ilvl="0" w:tplc="84727430">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3388B"/>
    <w:multiLevelType w:val="hybridMultilevel"/>
    <w:tmpl w:val="DE90D478"/>
    <w:lvl w:ilvl="0" w:tplc="6B287DC8">
      <w:start w:val="1"/>
      <w:numFmt w:val="bullet"/>
      <w:lvlText w:val=""/>
      <w:lvlJc w:val="left"/>
      <w:pPr>
        <w:ind w:left="567" w:hanging="34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907E3"/>
    <w:multiLevelType w:val="multilevel"/>
    <w:tmpl w:val="A394E0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2A4EB9"/>
    <w:multiLevelType w:val="hybridMultilevel"/>
    <w:tmpl w:val="8D7AFCA8"/>
    <w:lvl w:ilvl="0" w:tplc="6DDE3C26">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7D1136"/>
    <w:multiLevelType w:val="hybridMultilevel"/>
    <w:tmpl w:val="DFF2068E"/>
    <w:lvl w:ilvl="0" w:tplc="7E3A0FEA">
      <w:start w:val="1"/>
      <w:numFmt w:val="bullet"/>
      <w:lvlText w:val=""/>
      <w:lvlJc w:val="left"/>
      <w:pPr>
        <w:ind w:left="62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632F3"/>
    <w:multiLevelType w:val="hybridMultilevel"/>
    <w:tmpl w:val="811C75FA"/>
    <w:lvl w:ilvl="0" w:tplc="67D82612">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A2073"/>
    <w:multiLevelType w:val="hybridMultilevel"/>
    <w:tmpl w:val="20E44580"/>
    <w:lvl w:ilvl="0" w:tplc="394A5FC2">
      <w:start w:val="1"/>
      <w:numFmt w:val="bullet"/>
      <w:lvlText w:val=""/>
      <w:lvlJc w:val="left"/>
      <w:pPr>
        <w:ind w:left="567" w:hanging="34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6"/>
  </w:num>
  <w:num w:numId="5">
    <w:abstractNumId w:val="30"/>
  </w:num>
  <w:num w:numId="6">
    <w:abstractNumId w:val="18"/>
  </w:num>
  <w:num w:numId="7">
    <w:abstractNumId w:val="37"/>
  </w:num>
  <w:num w:numId="8">
    <w:abstractNumId w:val="43"/>
  </w:num>
  <w:num w:numId="9">
    <w:abstractNumId w:val="24"/>
  </w:num>
  <w:num w:numId="10">
    <w:abstractNumId w:val="32"/>
  </w:num>
  <w:num w:numId="11">
    <w:abstractNumId w:val="27"/>
  </w:num>
  <w:num w:numId="12">
    <w:abstractNumId w:val="3"/>
  </w:num>
  <w:num w:numId="13">
    <w:abstractNumId w:val="10"/>
  </w:num>
  <w:num w:numId="14">
    <w:abstractNumId w:val="21"/>
  </w:num>
  <w:num w:numId="15">
    <w:abstractNumId w:val="31"/>
  </w:num>
  <w:num w:numId="16">
    <w:abstractNumId w:val="33"/>
  </w:num>
  <w:num w:numId="17">
    <w:abstractNumId w:val="20"/>
  </w:num>
  <w:num w:numId="18">
    <w:abstractNumId w:val="35"/>
  </w:num>
  <w:num w:numId="19">
    <w:abstractNumId w:val="4"/>
  </w:num>
  <w:num w:numId="20">
    <w:abstractNumId w:val="19"/>
  </w:num>
  <w:num w:numId="21">
    <w:abstractNumId w:val="40"/>
  </w:num>
  <w:num w:numId="22">
    <w:abstractNumId w:val="22"/>
  </w:num>
  <w:num w:numId="23">
    <w:abstractNumId w:val="12"/>
  </w:num>
  <w:num w:numId="24">
    <w:abstractNumId w:val="8"/>
  </w:num>
  <w:num w:numId="25">
    <w:abstractNumId w:val="45"/>
  </w:num>
  <w:num w:numId="26">
    <w:abstractNumId w:val="42"/>
  </w:num>
  <w:num w:numId="27">
    <w:abstractNumId w:val="11"/>
  </w:num>
  <w:num w:numId="28">
    <w:abstractNumId w:val="13"/>
  </w:num>
  <w:num w:numId="29">
    <w:abstractNumId w:val="17"/>
  </w:num>
  <w:num w:numId="30">
    <w:abstractNumId w:val="44"/>
  </w:num>
  <w:num w:numId="31">
    <w:abstractNumId w:val="46"/>
  </w:num>
  <w:num w:numId="32">
    <w:abstractNumId w:val="41"/>
  </w:num>
  <w:num w:numId="33">
    <w:abstractNumId w:val="16"/>
  </w:num>
  <w:num w:numId="34">
    <w:abstractNumId w:val="2"/>
  </w:num>
  <w:num w:numId="35">
    <w:abstractNumId w:val="23"/>
  </w:num>
  <w:num w:numId="36">
    <w:abstractNumId w:val="47"/>
  </w:num>
  <w:num w:numId="37">
    <w:abstractNumId w:val="29"/>
  </w:num>
  <w:num w:numId="38">
    <w:abstractNumId w:val="38"/>
  </w:num>
  <w:num w:numId="39">
    <w:abstractNumId w:val="14"/>
  </w:num>
  <w:num w:numId="40">
    <w:abstractNumId w:val="0"/>
  </w:num>
  <w:num w:numId="41">
    <w:abstractNumId w:val="1"/>
  </w:num>
  <w:num w:numId="42">
    <w:abstractNumId w:val="34"/>
  </w:num>
  <w:num w:numId="43">
    <w:abstractNumId w:val="36"/>
  </w:num>
  <w:num w:numId="44">
    <w:abstractNumId w:val="28"/>
  </w:num>
  <w:num w:numId="45">
    <w:abstractNumId w:val="15"/>
  </w:num>
  <w:num w:numId="46">
    <w:abstractNumId w:val="25"/>
  </w:num>
  <w:num w:numId="47">
    <w:abstractNumId w:val="3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D2"/>
    <w:rsid w:val="00032D93"/>
    <w:rsid w:val="0003648F"/>
    <w:rsid w:val="000453C4"/>
    <w:rsid w:val="00052391"/>
    <w:rsid w:val="0008321F"/>
    <w:rsid w:val="000A6382"/>
    <w:rsid w:val="000B74E2"/>
    <w:rsid w:val="000B7F20"/>
    <w:rsid w:val="000C10CC"/>
    <w:rsid w:val="000C18F8"/>
    <w:rsid w:val="000D667E"/>
    <w:rsid w:val="000F7C8A"/>
    <w:rsid w:val="00112209"/>
    <w:rsid w:val="001156C4"/>
    <w:rsid w:val="00115D6F"/>
    <w:rsid w:val="0011722C"/>
    <w:rsid w:val="00121F77"/>
    <w:rsid w:val="00130987"/>
    <w:rsid w:val="00140A4C"/>
    <w:rsid w:val="00142953"/>
    <w:rsid w:val="0015354A"/>
    <w:rsid w:val="00177503"/>
    <w:rsid w:val="00181F44"/>
    <w:rsid w:val="00184FE9"/>
    <w:rsid w:val="00193A36"/>
    <w:rsid w:val="001A6290"/>
    <w:rsid w:val="001C3EF8"/>
    <w:rsid w:val="001E4EB3"/>
    <w:rsid w:val="001E7DA9"/>
    <w:rsid w:val="00200888"/>
    <w:rsid w:val="002015C5"/>
    <w:rsid w:val="00230D1D"/>
    <w:rsid w:val="00253EF6"/>
    <w:rsid w:val="0029555F"/>
    <w:rsid w:val="002A137C"/>
    <w:rsid w:val="002B41D9"/>
    <w:rsid w:val="002B5231"/>
    <w:rsid w:val="002C24AB"/>
    <w:rsid w:val="002C3C32"/>
    <w:rsid w:val="002D602B"/>
    <w:rsid w:val="00324B89"/>
    <w:rsid w:val="00325EC2"/>
    <w:rsid w:val="003348A3"/>
    <w:rsid w:val="00336196"/>
    <w:rsid w:val="0035316C"/>
    <w:rsid w:val="0035418A"/>
    <w:rsid w:val="00354C92"/>
    <w:rsid w:val="003735BB"/>
    <w:rsid w:val="00384CA1"/>
    <w:rsid w:val="0038741A"/>
    <w:rsid w:val="003917BB"/>
    <w:rsid w:val="00392341"/>
    <w:rsid w:val="00393B7E"/>
    <w:rsid w:val="003A23DC"/>
    <w:rsid w:val="003A457D"/>
    <w:rsid w:val="003A55AE"/>
    <w:rsid w:val="003D5A95"/>
    <w:rsid w:val="003D7B43"/>
    <w:rsid w:val="003F35B5"/>
    <w:rsid w:val="00417E5F"/>
    <w:rsid w:val="00430FB1"/>
    <w:rsid w:val="00434DBE"/>
    <w:rsid w:val="00434E5F"/>
    <w:rsid w:val="00437B4F"/>
    <w:rsid w:val="00446092"/>
    <w:rsid w:val="00456385"/>
    <w:rsid w:val="0045780A"/>
    <w:rsid w:val="00460BBB"/>
    <w:rsid w:val="004670AB"/>
    <w:rsid w:val="0047396B"/>
    <w:rsid w:val="00475856"/>
    <w:rsid w:val="00482727"/>
    <w:rsid w:val="004E0249"/>
    <w:rsid w:val="004F15E3"/>
    <w:rsid w:val="004F4F0B"/>
    <w:rsid w:val="00522CC8"/>
    <w:rsid w:val="0054512F"/>
    <w:rsid w:val="00554ED4"/>
    <w:rsid w:val="00564C0F"/>
    <w:rsid w:val="00570AC5"/>
    <w:rsid w:val="00576FC6"/>
    <w:rsid w:val="00582DD5"/>
    <w:rsid w:val="00586D5A"/>
    <w:rsid w:val="00591B5B"/>
    <w:rsid w:val="005D30A9"/>
    <w:rsid w:val="006057A3"/>
    <w:rsid w:val="00623BE0"/>
    <w:rsid w:val="006306B3"/>
    <w:rsid w:val="00632054"/>
    <w:rsid w:val="00633773"/>
    <w:rsid w:val="00655546"/>
    <w:rsid w:val="00657321"/>
    <w:rsid w:val="00657604"/>
    <w:rsid w:val="00675AE9"/>
    <w:rsid w:val="00682796"/>
    <w:rsid w:val="006A7DBF"/>
    <w:rsid w:val="006B5874"/>
    <w:rsid w:val="006C1B7E"/>
    <w:rsid w:val="006C5F86"/>
    <w:rsid w:val="006D111E"/>
    <w:rsid w:val="006E228D"/>
    <w:rsid w:val="006E5EB6"/>
    <w:rsid w:val="006F2D83"/>
    <w:rsid w:val="007121F4"/>
    <w:rsid w:val="0071441A"/>
    <w:rsid w:val="0072242A"/>
    <w:rsid w:val="00722436"/>
    <w:rsid w:val="00731C45"/>
    <w:rsid w:val="00744164"/>
    <w:rsid w:val="00747902"/>
    <w:rsid w:val="00761FB6"/>
    <w:rsid w:val="0079490A"/>
    <w:rsid w:val="007A419F"/>
    <w:rsid w:val="007B0019"/>
    <w:rsid w:val="007C34E3"/>
    <w:rsid w:val="007C4AA8"/>
    <w:rsid w:val="007C657D"/>
    <w:rsid w:val="007F72F0"/>
    <w:rsid w:val="007F7BEC"/>
    <w:rsid w:val="008139FC"/>
    <w:rsid w:val="0084455B"/>
    <w:rsid w:val="00846343"/>
    <w:rsid w:val="008738DE"/>
    <w:rsid w:val="00880902"/>
    <w:rsid w:val="008842BA"/>
    <w:rsid w:val="0089119A"/>
    <w:rsid w:val="008A15CA"/>
    <w:rsid w:val="008A19B3"/>
    <w:rsid w:val="008A2458"/>
    <w:rsid w:val="008A31D7"/>
    <w:rsid w:val="008B0764"/>
    <w:rsid w:val="008B30E9"/>
    <w:rsid w:val="008E4CD0"/>
    <w:rsid w:val="00904376"/>
    <w:rsid w:val="00907BCD"/>
    <w:rsid w:val="0093007B"/>
    <w:rsid w:val="0093010E"/>
    <w:rsid w:val="009351F7"/>
    <w:rsid w:val="00936475"/>
    <w:rsid w:val="00942428"/>
    <w:rsid w:val="009566EB"/>
    <w:rsid w:val="009632FB"/>
    <w:rsid w:val="00971D4B"/>
    <w:rsid w:val="009805A5"/>
    <w:rsid w:val="00983770"/>
    <w:rsid w:val="009859DE"/>
    <w:rsid w:val="00986950"/>
    <w:rsid w:val="00994AF0"/>
    <w:rsid w:val="009B2200"/>
    <w:rsid w:val="009B4469"/>
    <w:rsid w:val="00A010D5"/>
    <w:rsid w:val="00A32FF8"/>
    <w:rsid w:val="00A41C25"/>
    <w:rsid w:val="00A54E2B"/>
    <w:rsid w:val="00A74F17"/>
    <w:rsid w:val="00A75D62"/>
    <w:rsid w:val="00AA478A"/>
    <w:rsid w:val="00AA6B93"/>
    <w:rsid w:val="00AB0075"/>
    <w:rsid w:val="00AC10C3"/>
    <w:rsid w:val="00AE1BBE"/>
    <w:rsid w:val="00AE5255"/>
    <w:rsid w:val="00AF4459"/>
    <w:rsid w:val="00B30FC8"/>
    <w:rsid w:val="00B70550"/>
    <w:rsid w:val="00B73510"/>
    <w:rsid w:val="00B746D2"/>
    <w:rsid w:val="00B76A33"/>
    <w:rsid w:val="00B84F8A"/>
    <w:rsid w:val="00B868F1"/>
    <w:rsid w:val="00BC059B"/>
    <w:rsid w:val="00BD56DD"/>
    <w:rsid w:val="00BE411B"/>
    <w:rsid w:val="00BE4353"/>
    <w:rsid w:val="00BE6C99"/>
    <w:rsid w:val="00BF1EDD"/>
    <w:rsid w:val="00C01040"/>
    <w:rsid w:val="00C1627E"/>
    <w:rsid w:val="00C52C52"/>
    <w:rsid w:val="00C65AEC"/>
    <w:rsid w:val="00CA0A5F"/>
    <w:rsid w:val="00CA298C"/>
    <w:rsid w:val="00CA3202"/>
    <w:rsid w:val="00CC0786"/>
    <w:rsid w:val="00CD51F4"/>
    <w:rsid w:val="00CF0B4D"/>
    <w:rsid w:val="00CF6501"/>
    <w:rsid w:val="00D2286B"/>
    <w:rsid w:val="00D336D4"/>
    <w:rsid w:val="00D37250"/>
    <w:rsid w:val="00D41AE4"/>
    <w:rsid w:val="00D42E24"/>
    <w:rsid w:val="00D55652"/>
    <w:rsid w:val="00D72CEC"/>
    <w:rsid w:val="00D870DE"/>
    <w:rsid w:val="00D95D2F"/>
    <w:rsid w:val="00DB0221"/>
    <w:rsid w:val="00DB16CC"/>
    <w:rsid w:val="00DC051A"/>
    <w:rsid w:val="00DD4BB3"/>
    <w:rsid w:val="00DD757D"/>
    <w:rsid w:val="00E05DBE"/>
    <w:rsid w:val="00E10CA6"/>
    <w:rsid w:val="00E343C2"/>
    <w:rsid w:val="00E57DFB"/>
    <w:rsid w:val="00E65E33"/>
    <w:rsid w:val="00E80969"/>
    <w:rsid w:val="00E90FC4"/>
    <w:rsid w:val="00EA5F88"/>
    <w:rsid w:val="00EB3E31"/>
    <w:rsid w:val="00EB44C9"/>
    <w:rsid w:val="00ED1DD1"/>
    <w:rsid w:val="00EE1F48"/>
    <w:rsid w:val="00EE2440"/>
    <w:rsid w:val="00EF52D7"/>
    <w:rsid w:val="00F13C7D"/>
    <w:rsid w:val="00F234A8"/>
    <w:rsid w:val="00F25DFE"/>
    <w:rsid w:val="00F42D80"/>
    <w:rsid w:val="00F4749F"/>
    <w:rsid w:val="00F4777E"/>
    <w:rsid w:val="00F53138"/>
    <w:rsid w:val="00F53F05"/>
    <w:rsid w:val="00F67606"/>
    <w:rsid w:val="00F7239F"/>
    <w:rsid w:val="00F81EE7"/>
    <w:rsid w:val="00F82D0B"/>
    <w:rsid w:val="00F944CC"/>
    <w:rsid w:val="00FC4F6C"/>
    <w:rsid w:val="00FE2A9E"/>
    <w:rsid w:val="00FF4D2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475"/>
    <w:rPr>
      <w:rFonts w:ascii="Cambria" w:eastAsia="Times New Roman" w:hAnsi="Cambria" w:cs="Times New Roman"/>
    </w:rPr>
  </w:style>
  <w:style w:type="paragraph" w:styleId="Heading1">
    <w:name w:val="heading 1"/>
    <w:basedOn w:val="Normal"/>
    <w:next w:val="Normal"/>
    <w:link w:val="Heading1Char"/>
    <w:uiPriority w:val="9"/>
    <w:qFormat/>
    <w:rsid w:val="006306B3"/>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455B"/>
    <w:pPr>
      <w:tabs>
        <w:tab w:val="center" w:pos="4819"/>
        <w:tab w:val="right" w:pos="9638"/>
      </w:tabs>
    </w:pPr>
    <w:rPr>
      <w:rFonts w:asciiTheme="minorHAnsi" w:eastAsiaTheme="minorHAnsi" w:hAnsiTheme="minorHAnsi" w:cstheme="minorBidi"/>
    </w:rPr>
  </w:style>
  <w:style w:type="character" w:customStyle="1" w:styleId="HeaderChar">
    <w:name w:val="Header Char"/>
    <w:basedOn w:val="DefaultParagraphFont"/>
    <w:link w:val="Header"/>
    <w:rsid w:val="0084455B"/>
  </w:style>
  <w:style w:type="paragraph" w:styleId="Footer">
    <w:name w:val="footer"/>
    <w:basedOn w:val="Normal"/>
    <w:link w:val="FooterChar"/>
    <w:uiPriority w:val="99"/>
    <w:unhideWhenUsed/>
    <w:rsid w:val="0084455B"/>
    <w:pPr>
      <w:tabs>
        <w:tab w:val="center" w:pos="4819"/>
        <w:tab w:val="right" w:pos="9638"/>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BalloonText">
    <w:name w:val="Balloon Text"/>
    <w:basedOn w:val="Normal"/>
    <w:link w:val="BalloonTextChar"/>
    <w:uiPriority w:val="99"/>
    <w:semiHidden/>
    <w:unhideWhenUsed/>
    <w:rsid w:val="00DD757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D757D"/>
    <w:rPr>
      <w:rFonts w:ascii="Times New Roman" w:eastAsia="Times New Roman" w:hAnsi="Times New Roman" w:cs="Times New Roman"/>
      <w:sz w:val="18"/>
      <w:szCs w:val="18"/>
    </w:rPr>
  </w:style>
  <w:style w:type="paragraph" w:styleId="ListParagraph">
    <w:name w:val="List Paragraph"/>
    <w:aliases w:val="Premier,Paragraphe de liste1,normal,List Paragraph1,Normal2,Normal3,Normal4,Normal5,Normal6,Normal7,Numbered Paragraph,Main numbered paragraph,References,Numbered List Paragraph,123 List Paragraph,List Paragraph (numbered (a)),Liste 1,列出段"/>
    <w:basedOn w:val="Normal"/>
    <w:link w:val="ListParagraphChar"/>
    <w:uiPriority w:val="34"/>
    <w:qFormat/>
    <w:rsid w:val="00AE5255"/>
    <w:pPr>
      <w:ind w:left="720"/>
      <w:contextualSpacing/>
    </w:pPr>
  </w:style>
  <w:style w:type="table" w:styleId="PlainTable1">
    <w:name w:val="Plain Table 1"/>
    <w:basedOn w:val="TableNormal"/>
    <w:uiPriority w:val="41"/>
    <w:rsid w:val="002C3C32"/>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C3C32"/>
    <w:rPr>
      <w:color w:val="0563C1" w:themeColor="hyperlink"/>
      <w:u w:val="single"/>
    </w:rPr>
  </w:style>
  <w:style w:type="character" w:customStyle="1" w:styleId="ListParagraphChar">
    <w:name w:val="List Paragraph Char"/>
    <w:aliases w:val="Premier Char,Paragraphe de liste1 Char,normal Char,List Paragraph1 Char,Normal2 Char,Normal3 Char,Normal4 Char,Normal5 Char,Normal6 Char,Normal7 Char,Numbered Paragraph Char,Main numbered paragraph Char,References Char,Liste 1 Char"/>
    <w:basedOn w:val="DefaultParagraphFont"/>
    <w:link w:val="ListParagraph"/>
    <w:uiPriority w:val="34"/>
    <w:locked/>
    <w:rsid w:val="002C3C32"/>
    <w:rPr>
      <w:rFonts w:ascii="Cambria" w:eastAsia="Times New Roman" w:hAnsi="Cambria" w:cs="Times New Roman"/>
    </w:rPr>
  </w:style>
  <w:style w:type="character" w:customStyle="1" w:styleId="Heading1Char">
    <w:name w:val="Heading 1 Char"/>
    <w:basedOn w:val="DefaultParagraphFont"/>
    <w:link w:val="Heading1"/>
    <w:uiPriority w:val="9"/>
    <w:rsid w:val="006306B3"/>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9632FB"/>
    <w:rPr>
      <w:sz w:val="16"/>
      <w:szCs w:val="16"/>
    </w:rPr>
  </w:style>
  <w:style w:type="paragraph" w:styleId="CommentText">
    <w:name w:val="annotation text"/>
    <w:basedOn w:val="Normal"/>
    <w:link w:val="CommentTextChar"/>
    <w:uiPriority w:val="99"/>
    <w:semiHidden/>
    <w:unhideWhenUsed/>
    <w:rsid w:val="009632FB"/>
    <w:rPr>
      <w:sz w:val="20"/>
      <w:szCs w:val="20"/>
    </w:rPr>
  </w:style>
  <w:style w:type="character" w:customStyle="1" w:styleId="CommentTextChar">
    <w:name w:val="Comment Text Char"/>
    <w:basedOn w:val="DefaultParagraphFont"/>
    <w:link w:val="CommentText"/>
    <w:uiPriority w:val="99"/>
    <w:semiHidden/>
    <w:rsid w:val="009632FB"/>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632FB"/>
    <w:rPr>
      <w:b/>
      <w:bCs/>
    </w:rPr>
  </w:style>
  <w:style w:type="character" w:customStyle="1" w:styleId="CommentSubjectChar">
    <w:name w:val="Comment Subject Char"/>
    <w:basedOn w:val="CommentTextChar"/>
    <w:link w:val="CommentSubject"/>
    <w:uiPriority w:val="99"/>
    <w:semiHidden/>
    <w:rsid w:val="009632FB"/>
    <w:rPr>
      <w:rFonts w:ascii="Cambria" w:eastAsia="Times New Roman" w:hAnsi="Cambria" w:cs="Times New Roman"/>
      <w:b/>
      <w:bCs/>
      <w:sz w:val="20"/>
      <w:szCs w:val="20"/>
    </w:rPr>
  </w:style>
  <w:style w:type="paragraph" w:styleId="NormalWeb">
    <w:name w:val="Normal (Web)"/>
    <w:basedOn w:val="Normal"/>
    <w:uiPriority w:val="99"/>
    <w:semiHidden/>
    <w:unhideWhenUsed/>
    <w:rsid w:val="00417E5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6082">
      <w:bodyDiv w:val="1"/>
      <w:marLeft w:val="0"/>
      <w:marRight w:val="0"/>
      <w:marTop w:val="0"/>
      <w:marBottom w:val="0"/>
      <w:divBdr>
        <w:top w:val="none" w:sz="0" w:space="0" w:color="auto"/>
        <w:left w:val="none" w:sz="0" w:space="0" w:color="auto"/>
        <w:bottom w:val="none" w:sz="0" w:space="0" w:color="auto"/>
        <w:right w:val="none" w:sz="0" w:space="0" w:color="auto"/>
      </w:divBdr>
    </w:div>
    <w:div w:id="406416124">
      <w:bodyDiv w:val="1"/>
      <w:marLeft w:val="0"/>
      <w:marRight w:val="0"/>
      <w:marTop w:val="0"/>
      <w:marBottom w:val="0"/>
      <w:divBdr>
        <w:top w:val="none" w:sz="0" w:space="0" w:color="auto"/>
        <w:left w:val="none" w:sz="0" w:space="0" w:color="auto"/>
        <w:bottom w:val="none" w:sz="0" w:space="0" w:color="auto"/>
        <w:right w:val="none" w:sz="0" w:space="0" w:color="auto"/>
      </w:divBdr>
    </w:div>
    <w:div w:id="997659568">
      <w:bodyDiv w:val="1"/>
      <w:marLeft w:val="0"/>
      <w:marRight w:val="0"/>
      <w:marTop w:val="0"/>
      <w:marBottom w:val="0"/>
      <w:divBdr>
        <w:top w:val="none" w:sz="0" w:space="0" w:color="auto"/>
        <w:left w:val="none" w:sz="0" w:space="0" w:color="auto"/>
        <w:bottom w:val="none" w:sz="0" w:space="0" w:color="auto"/>
        <w:right w:val="none" w:sz="0" w:space="0" w:color="auto"/>
      </w:divBdr>
      <w:divsChild>
        <w:div w:id="1999141107">
          <w:marLeft w:val="0"/>
          <w:marRight w:val="0"/>
          <w:marTop w:val="0"/>
          <w:marBottom w:val="0"/>
          <w:divBdr>
            <w:top w:val="none" w:sz="0" w:space="0" w:color="auto"/>
            <w:left w:val="none" w:sz="0" w:space="0" w:color="auto"/>
            <w:bottom w:val="none" w:sz="0" w:space="0" w:color="auto"/>
            <w:right w:val="none" w:sz="0" w:space="0" w:color="auto"/>
          </w:divBdr>
          <w:divsChild>
            <w:div w:id="476461440">
              <w:marLeft w:val="0"/>
              <w:marRight w:val="0"/>
              <w:marTop w:val="0"/>
              <w:marBottom w:val="0"/>
              <w:divBdr>
                <w:top w:val="none" w:sz="0" w:space="0" w:color="auto"/>
                <w:left w:val="none" w:sz="0" w:space="0" w:color="auto"/>
                <w:bottom w:val="none" w:sz="0" w:space="0" w:color="auto"/>
                <w:right w:val="none" w:sz="0" w:space="0" w:color="auto"/>
              </w:divBdr>
              <w:divsChild>
                <w:div w:id="541600034">
                  <w:marLeft w:val="0"/>
                  <w:marRight w:val="0"/>
                  <w:marTop w:val="0"/>
                  <w:marBottom w:val="0"/>
                  <w:divBdr>
                    <w:top w:val="none" w:sz="0" w:space="0" w:color="auto"/>
                    <w:left w:val="none" w:sz="0" w:space="0" w:color="auto"/>
                    <w:bottom w:val="none" w:sz="0" w:space="0" w:color="auto"/>
                    <w:right w:val="none" w:sz="0" w:space="0" w:color="auto"/>
                  </w:divBdr>
                  <w:divsChild>
                    <w:div w:id="7219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79910">
      <w:bodyDiv w:val="1"/>
      <w:marLeft w:val="0"/>
      <w:marRight w:val="0"/>
      <w:marTop w:val="0"/>
      <w:marBottom w:val="0"/>
      <w:divBdr>
        <w:top w:val="none" w:sz="0" w:space="0" w:color="auto"/>
        <w:left w:val="none" w:sz="0" w:space="0" w:color="auto"/>
        <w:bottom w:val="none" w:sz="0" w:space="0" w:color="auto"/>
        <w:right w:val="none" w:sz="0" w:space="0" w:color="auto"/>
      </w:divBdr>
      <w:divsChild>
        <w:div w:id="752825069">
          <w:marLeft w:val="0"/>
          <w:marRight w:val="0"/>
          <w:marTop w:val="0"/>
          <w:marBottom w:val="0"/>
          <w:divBdr>
            <w:top w:val="none" w:sz="0" w:space="0" w:color="auto"/>
            <w:left w:val="none" w:sz="0" w:space="0" w:color="auto"/>
            <w:bottom w:val="none" w:sz="0" w:space="0" w:color="auto"/>
            <w:right w:val="none" w:sz="0" w:space="0" w:color="auto"/>
          </w:divBdr>
          <w:divsChild>
            <w:div w:id="1316951082">
              <w:marLeft w:val="0"/>
              <w:marRight w:val="0"/>
              <w:marTop w:val="0"/>
              <w:marBottom w:val="0"/>
              <w:divBdr>
                <w:top w:val="none" w:sz="0" w:space="0" w:color="auto"/>
                <w:left w:val="none" w:sz="0" w:space="0" w:color="auto"/>
                <w:bottom w:val="none" w:sz="0" w:space="0" w:color="auto"/>
                <w:right w:val="none" w:sz="0" w:space="0" w:color="auto"/>
              </w:divBdr>
              <w:divsChild>
                <w:div w:id="1717074130">
                  <w:marLeft w:val="0"/>
                  <w:marRight w:val="0"/>
                  <w:marTop w:val="0"/>
                  <w:marBottom w:val="0"/>
                  <w:divBdr>
                    <w:top w:val="none" w:sz="0" w:space="0" w:color="auto"/>
                    <w:left w:val="none" w:sz="0" w:space="0" w:color="auto"/>
                    <w:bottom w:val="none" w:sz="0" w:space="0" w:color="auto"/>
                    <w:right w:val="none" w:sz="0" w:space="0" w:color="auto"/>
                  </w:divBdr>
                  <w:divsChild>
                    <w:div w:id="14378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5850">
      <w:bodyDiv w:val="1"/>
      <w:marLeft w:val="0"/>
      <w:marRight w:val="0"/>
      <w:marTop w:val="0"/>
      <w:marBottom w:val="0"/>
      <w:divBdr>
        <w:top w:val="none" w:sz="0" w:space="0" w:color="auto"/>
        <w:left w:val="none" w:sz="0" w:space="0" w:color="auto"/>
        <w:bottom w:val="none" w:sz="0" w:space="0" w:color="auto"/>
        <w:right w:val="none" w:sz="0" w:space="0" w:color="auto"/>
      </w:divBdr>
      <w:divsChild>
        <w:div w:id="1119035003">
          <w:marLeft w:val="0"/>
          <w:marRight w:val="0"/>
          <w:marTop w:val="0"/>
          <w:marBottom w:val="0"/>
          <w:divBdr>
            <w:top w:val="none" w:sz="0" w:space="0" w:color="auto"/>
            <w:left w:val="none" w:sz="0" w:space="0" w:color="auto"/>
            <w:bottom w:val="none" w:sz="0" w:space="0" w:color="auto"/>
            <w:right w:val="none" w:sz="0" w:space="0" w:color="auto"/>
          </w:divBdr>
          <w:divsChild>
            <w:div w:id="2056463501">
              <w:marLeft w:val="0"/>
              <w:marRight w:val="0"/>
              <w:marTop w:val="0"/>
              <w:marBottom w:val="0"/>
              <w:divBdr>
                <w:top w:val="none" w:sz="0" w:space="0" w:color="auto"/>
                <w:left w:val="none" w:sz="0" w:space="0" w:color="auto"/>
                <w:bottom w:val="none" w:sz="0" w:space="0" w:color="auto"/>
                <w:right w:val="none" w:sz="0" w:space="0" w:color="auto"/>
              </w:divBdr>
              <w:divsChild>
                <w:div w:id="1356733689">
                  <w:marLeft w:val="0"/>
                  <w:marRight w:val="0"/>
                  <w:marTop w:val="0"/>
                  <w:marBottom w:val="0"/>
                  <w:divBdr>
                    <w:top w:val="none" w:sz="0" w:space="0" w:color="auto"/>
                    <w:left w:val="none" w:sz="0" w:space="0" w:color="auto"/>
                    <w:bottom w:val="none" w:sz="0" w:space="0" w:color="auto"/>
                    <w:right w:val="none" w:sz="0" w:space="0" w:color="auto"/>
                  </w:divBdr>
                  <w:divsChild>
                    <w:div w:id="2042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0126">
      <w:bodyDiv w:val="1"/>
      <w:marLeft w:val="0"/>
      <w:marRight w:val="0"/>
      <w:marTop w:val="0"/>
      <w:marBottom w:val="0"/>
      <w:divBdr>
        <w:top w:val="none" w:sz="0" w:space="0" w:color="auto"/>
        <w:left w:val="none" w:sz="0" w:space="0" w:color="auto"/>
        <w:bottom w:val="none" w:sz="0" w:space="0" w:color="auto"/>
        <w:right w:val="none" w:sz="0" w:space="0" w:color="auto"/>
      </w:divBdr>
      <w:divsChild>
        <w:div w:id="1597134600">
          <w:marLeft w:val="0"/>
          <w:marRight w:val="0"/>
          <w:marTop w:val="0"/>
          <w:marBottom w:val="0"/>
          <w:divBdr>
            <w:top w:val="none" w:sz="0" w:space="0" w:color="auto"/>
            <w:left w:val="none" w:sz="0" w:space="0" w:color="auto"/>
            <w:bottom w:val="none" w:sz="0" w:space="0" w:color="auto"/>
            <w:right w:val="none" w:sz="0" w:space="0" w:color="auto"/>
          </w:divBdr>
          <w:divsChild>
            <w:div w:id="624697519">
              <w:marLeft w:val="0"/>
              <w:marRight w:val="0"/>
              <w:marTop w:val="0"/>
              <w:marBottom w:val="0"/>
              <w:divBdr>
                <w:top w:val="none" w:sz="0" w:space="0" w:color="auto"/>
                <w:left w:val="none" w:sz="0" w:space="0" w:color="auto"/>
                <w:bottom w:val="none" w:sz="0" w:space="0" w:color="auto"/>
                <w:right w:val="none" w:sz="0" w:space="0" w:color="auto"/>
              </w:divBdr>
              <w:divsChild>
                <w:div w:id="922687083">
                  <w:marLeft w:val="0"/>
                  <w:marRight w:val="0"/>
                  <w:marTop w:val="0"/>
                  <w:marBottom w:val="0"/>
                  <w:divBdr>
                    <w:top w:val="none" w:sz="0" w:space="0" w:color="auto"/>
                    <w:left w:val="none" w:sz="0" w:space="0" w:color="auto"/>
                    <w:bottom w:val="none" w:sz="0" w:space="0" w:color="auto"/>
                    <w:right w:val="none" w:sz="0" w:space="0" w:color="auto"/>
                  </w:divBdr>
                  <w:divsChild>
                    <w:div w:id="1925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EF48D1-1397-4479-AD4D-43C0E50CC04D}">
  <ds:schemaRefs>
    <ds:schemaRef ds:uri="http://schemas.openxmlformats.org/officeDocument/2006/bibliography"/>
  </ds:schemaRefs>
</ds:datastoreItem>
</file>

<file path=customXml/itemProps2.xml><?xml version="1.0" encoding="utf-8"?>
<ds:datastoreItem xmlns:ds="http://schemas.openxmlformats.org/officeDocument/2006/customXml" ds:itemID="{4481D002-74B9-4D7E-B29E-4407C1921F70}"/>
</file>

<file path=customXml/itemProps3.xml><?xml version="1.0" encoding="utf-8"?>
<ds:datastoreItem xmlns:ds="http://schemas.openxmlformats.org/officeDocument/2006/customXml" ds:itemID="{E0E0406E-8221-487E-8BDC-33F771987E9D}"/>
</file>

<file path=customXml/itemProps4.xml><?xml version="1.0" encoding="utf-8"?>
<ds:datastoreItem xmlns:ds="http://schemas.openxmlformats.org/officeDocument/2006/customXml" ds:itemID="{769038F9-D9D6-46B7-84DF-7006FECDCD22}"/>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4619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WFP</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Migration Team</cp:lastModifiedBy>
  <cp:revision>2</cp:revision>
  <cp:lastPrinted>2020-02-26T10:10:00Z</cp:lastPrinted>
  <dcterms:created xsi:type="dcterms:W3CDTF">2020-03-02T09:25:00Z</dcterms:created>
  <dcterms:modified xsi:type="dcterms:W3CDTF">2020-03-02T09:25:00Z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