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DD73" w14:textId="74CA594F" w:rsidR="004D66B8" w:rsidRDefault="00E25E90" w:rsidP="00E25E90">
      <w:pPr>
        <w:spacing w:before="2" w:line="360" w:lineRule="auto"/>
        <w:jc w:val="both"/>
        <w:rPr>
          <w:sz w:val="10"/>
          <w:szCs w:val="10"/>
        </w:rPr>
      </w:pPr>
      <w:bookmarkStart w:id="0" w:name="_GoBack"/>
      <w:bookmarkEnd w:id="0"/>
      <w:r>
        <w:rPr>
          <w:sz w:val="10"/>
          <w:szCs w:val="10"/>
        </w:rPr>
        <w:t>a</w:t>
      </w:r>
    </w:p>
    <w:p w14:paraId="1A448150" w14:textId="77777777" w:rsidR="004D66B8" w:rsidRDefault="004D66B8" w:rsidP="00E25E90">
      <w:pPr>
        <w:spacing w:before="10" w:line="360" w:lineRule="auto"/>
        <w:jc w:val="both"/>
        <w:rPr>
          <w:sz w:val="16"/>
          <w:szCs w:val="16"/>
        </w:rPr>
      </w:pPr>
    </w:p>
    <w:p w14:paraId="51218931" w14:textId="77777777" w:rsidR="004D66B8" w:rsidRPr="00EA327D" w:rsidRDefault="004D66B8" w:rsidP="00E25E90">
      <w:pPr>
        <w:spacing w:line="360" w:lineRule="auto"/>
        <w:jc w:val="both"/>
        <w:rPr>
          <w:u w:val="single"/>
        </w:rPr>
      </w:pPr>
    </w:p>
    <w:p w14:paraId="0E99004F" w14:textId="7620C7E5" w:rsidR="004D66B8" w:rsidRPr="00EA327D" w:rsidRDefault="005C4834" w:rsidP="00B33FE2">
      <w:pPr>
        <w:spacing w:line="360" w:lineRule="auto"/>
        <w:ind w:left="990"/>
        <w:rPr>
          <w:sz w:val="22"/>
          <w:szCs w:val="22"/>
          <w:u w:val="single"/>
        </w:rPr>
      </w:pPr>
      <w:r w:rsidRPr="00EA327D">
        <w:rPr>
          <w:b/>
          <w:color w:val="242624"/>
          <w:w w:val="110"/>
          <w:sz w:val="22"/>
          <w:szCs w:val="22"/>
          <w:u w:val="single"/>
        </w:rPr>
        <w:t>General</w:t>
      </w:r>
      <w:r w:rsidRPr="00EA327D">
        <w:rPr>
          <w:b/>
          <w:color w:val="242624"/>
          <w:spacing w:val="-24"/>
          <w:sz w:val="22"/>
          <w:szCs w:val="22"/>
          <w:u w:val="single"/>
        </w:rPr>
        <w:t xml:space="preserve"> </w:t>
      </w:r>
      <w:r w:rsidR="00E25E90" w:rsidRPr="00EA327D">
        <w:rPr>
          <w:b/>
          <w:color w:val="242624"/>
          <w:sz w:val="22"/>
          <w:szCs w:val="22"/>
          <w:u w:val="single"/>
        </w:rPr>
        <w:t xml:space="preserve">Assembly </w:t>
      </w:r>
      <w:r w:rsidR="00E25E90" w:rsidRPr="00EA327D">
        <w:rPr>
          <w:b/>
          <w:color w:val="242624"/>
          <w:spacing w:val="27"/>
          <w:sz w:val="22"/>
          <w:szCs w:val="22"/>
          <w:u w:val="single"/>
        </w:rPr>
        <w:t>Resolution</w:t>
      </w:r>
      <w:r w:rsidR="00E25E90" w:rsidRPr="00EA327D">
        <w:rPr>
          <w:b/>
          <w:color w:val="242624"/>
          <w:sz w:val="22"/>
          <w:szCs w:val="22"/>
          <w:u w:val="single"/>
        </w:rPr>
        <w:t xml:space="preserve"> </w:t>
      </w:r>
      <w:r w:rsidR="00E25E90" w:rsidRPr="00EA327D">
        <w:rPr>
          <w:b/>
          <w:color w:val="242624"/>
          <w:spacing w:val="20"/>
          <w:sz w:val="22"/>
          <w:szCs w:val="22"/>
          <w:u w:val="single"/>
        </w:rPr>
        <w:t>A</w:t>
      </w:r>
      <w:r w:rsidRPr="00EA327D">
        <w:rPr>
          <w:b/>
          <w:color w:val="242624"/>
          <w:sz w:val="22"/>
          <w:szCs w:val="22"/>
          <w:u w:val="single"/>
        </w:rPr>
        <w:t xml:space="preserve">/RES/74/148  </w:t>
      </w:r>
      <w:r w:rsidRPr="00EA327D">
        <w:rPr>
          <w:b/>
          <w:color w:val="242624"/>
          <w:spacing w:val="3"/>
          <w:sz w:val="22"/>
          <w:szCs w:val="22"/>
          <w:u w:val="single"/>
        </w:rPr>
        <w:t xml:space="preserve"> </w:t>
      </w:r>
      <w:r w:rsidRPr="00EA327D">
        <w:rPr>
          <w:b/>
          <w:color w:val="242624"/>
          <w:sz w:val="22"/>
          <w:szCs w:val="22"/>
          <w:u w:val="single"/>
        </w:rPr>
        <w:t>on</w:t>
      </w:r>
      <w:r w:rsidRPr="00EA327D">
        <w:rPr>
          <w:b/>
          <w:color w:val="242624"/>
          <w:spacing w:val="20"/>
          <w:sz w:val="22"/>
          <w:szCs w:val="22"/>
          <w:u w:val="single"/>
        </w:rPr>
        <w:t xml:space="preserve"> </w:t>
      </w:r>
      <w:r w:rsidRPr="00EA327D">
        <w:rPr>
          <w:b/>
          <w:color w:val="242624"/>
          <w:sz w:val="22"/>
          <w:szCs w:val="22"/>
          <w:u w:val="single"/>
        </w:rPr>
        <w:t>the</w:t>
      </w:r>
      <w:r w:rsidRPr="00EA327D">
        <w:rPr>
          <w:b/>
          <w:color w:val="242624"/>
          <w:spacing w:val="21"/>
          <w:sz w:val="22"/>
          <w:szCs w:val="22"/>
          <w:u w:val="single"/>
        </w:rPr>
        <w:t xml:space="preserve"> </w:t>
      </w:r>
      <w:r w:rsidR="00E25E90" w:rsidRPr="00EA327D">
        <w:rPr>
          <w:b/>
          <w:color w:val="242624"/>
          <w:sz w:val="22"/>
          <w:szCs w:val="22"/>
          <w:u w:val="single"/>
        </w:rPr>
        <w:t xml:space="preserve">Protection </w:t>
      </w:r>
      <w:r w:rsidR="00E25E90" w:rsidRPr="00EA327D">
        <w:rPr>
          <w:b/>
          <w:color w:val="242624"/>
          <w:spacing w:val="17"/>
          <w:sz w:val="22"/>
          <w:szCs w:val="22"/>
          <w:u w:val="single"/>
        </w:rPr>
        <w:t>of</w:t>
      </w:r>
      <w:r w:rsidRPr="00EA327D">
        <w:rPr>
          <w:b/>
          <w:color w:val="242624"/>
          <w:spacing w:val="21"/>
          <w:sz w:val="22"/>
          <w:szCs w:val="22"/>
          <w:u w:val="single"/>
        </w:rPr>
        <w:t xml:space="preserve"> </w:t>
      </w:r>
      <w:r w:rsidRPr="00EA327D">
        <w:rPr>
          <w:b/>
          <w:color w:val="242624"/>
          <w:w w:val="110"/>
          <w:sz w:val="22"/>
          <w:szCs w:val="22"/>
          <w:u w:val="single"/>
        </w:rPr>
        <w:t>migrants</w:t>
      </w:r>
    </w:p>
    <w:p w14:paraId="03DCA38A" w14:textId="77777777" w:rsidR="004D66B8" w:rsidRDefault="004D66B8" w:rsidP="00E25E90">
      <w:pPr>
        <w:spacing w:before="15" w:line="360" w:lineRule="auto"/>
        <w:jc w:val="both"/>
        <w:rPr>
          <w:sz w:val="26"/>
          <w:szCs w:val="26"/>
        </w:rPr>
      </w:pPr>
    </w:p>
    <w:p w14:paraId="427A96F6" w14:textId="0F735B39" w:rsidR="004D66B8" w:rsidRPr="00EA327D" w:rsidRDefault="005C4834" w:rsidP="00E25E90">
      <w:pPr>
        <w:spacing w:line="360" w:lineRule="auto"/>
        <w:ind w:left="975" w:right="169"/>
        <w:jc w:val="both"/>
        <w:rPr>
          <w:rFonts w:asciiTheme="majorBidi" w:hAnsiTheme="majorBidi" w:cstheme="majorBidi"/>
          <w:sz w:val="22"/>
          <w:szCs w:val="22"/>
        </w:rPr>
      </w:pPr>
      <w:r w:rsidRPr="00EA327D">
        <w:rPr>
          <w:rFonts w:asciiTheme="majorBidi" w:eastAsia="Arial" w:hAnsiTheme="majorBidi" w:cstheme="majorBidi"/>
          <w:color w:val="242624"/>
          <w:sz w:val="22"/>
          <w:szCs w:val="22"/>
        </w:rPr>
        <w:t>In</w:t>
      </w:r>
      <w:r w:rsidRPr="00EA327D">
        <w:rPr>
          <w:rFonts w:asciiTheme="majorBidi" w:eastAsia="Arial" w:hAnsiTheme="majorBidi" w:cstheme="majorBidi"/>
          <w:color w:val="242624"/>
          <w:spacing w:val="-4"/>
          <w:sz w:val="22"/>
          <w:szCs w:val="22"/>
        </w:rPr>
        <w:t xml:space="preserve"> </w:t>
      </w:r>
      <w:r w:rsidRPr="00EA327D">
        <w:rPr>
          <w:rFonts w:asciiTheme="majorBidi" w:hAnsiTheme="majorBidi" w:cstheme="majorBidi"/>
          <w:color w:val="242624"/>
          <w:sz w:val="22"/>
          <w:szCs w:val="22"/>
        </w:rPr>
        <w:t>the</w:t>
      </w:r>
      <w:r w:rsidRPr="00EA327D">
        <w:rPr>
          <w:rFonts w:asciiTheme="majorBidi" w:hAnsiTheme="majorBidi" w:cstheme="majorBidi"/>
          <w:color w:val="242624"/>
          <w:spacing w:val="41"/>
          <w:sz w:val="22"/>
          <w:szCs w:val="22"/>
        </w:rPr>
        <w:t xml:space="preserve"> </w:t>
      </w:r>
      <w:r w:rsidR="00E25E90" w:rsidRPr="00EA327D">
        <w:rPr>
          <w:rFonts w:asciiTheme="majorBidi" w:hAnsiTheme="majorBidi" w:cstheme="majorBidi"/>
          <w:color w:val="242624"/>
          <w:sz w:val="22"/>
          <w:szCs w:val="22"/>
        </w:rPr>
        <w:t>aforementione</w:t>
      </w:r>
      <w:r w:rsidR="00E25E90">
        <w:rPr>
          <w:rFonts w:asciiTheme="majorBidi" w:hAnsiTheme="majorBidi" w:cstheme="majorBidi"/>
          <w:color w:val="242624"/>
          <w:sz w:val="22"/>
          <w:szCs w:val="22"/>
        </w:rPr>
        <w:t>d resolution</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30"/>
          <w:sz w:val="22"/>
          <w:szCs w:val="22"/>
        </w:rPr>
        <w:t>the</w:t>
      </w:r>
      <w:r w:rsidRPr="00EA327D">
        <w:rPr>
          <w:rFonts w:asciiTheme="majorBidi" w:hAnsiTheme="majorBidi" w:cstheme="majorBidi"/>
          <w:color w:val="242624"/>
          <w:spacing w:val="31"/>
          <w:sz w:val="22"/>
          <w:szCs w:val="22"/>
        </w:rPr>
        <w:t xml:space="preserve"> </w:t>
      </w:r>
      <w:r w:rsidRPr="00EA327D">
        <w:rPr>
          <w:rFonts w:asciiTheme="majorBidi" w:hAnsiTheme="majorBidi" w:cstheme="majorBidi"/>
          <w:color w:val="242624"/>
          <w:sz w:val="22"/>
          <w:szCs w:val="22"/>
        </w:rPr>
        <w:t>General</w:t>
      </w:r>
      <w:r w:rsidRPr="00EA327D">
        <w:rPr>
          <w:rFonts w:asciiTheme="majorBidi" w:hAnsiTheme="majorBidi" w:cstheme="majorBidi"/>
          <w:color w:val="242624"/>
          <w:spacing w:val="50"/>
          <w:sz w:val="22"/>
          <w:szCs w:val="22"/>
        </w:rPr>
        <w:t xml:space="preserve"> </w:t>
      </w:r>
      <w:r w:rsidR="00E25E90" w:rsidRPr="00EA327D">
        <w:rPr>
          <w:rFonts w:asciiTheme="majorBidi" w:hAnsiTheme="majorBidi" w:cstheme="majorBidi"/>
          <w:color w:val="242624"/>
          <w:sz w:val="22"/>
          <w:szCs w:val="22"/>
        </w:rPr>
        <w:t xml:space="preserve">Assembly </w:t>
      </w:r>
      <w:r w:rsidR="00E25E90" w:rsidRPr="00EA327D">
        <w:rPr>
          <w:rFonts w:asciiTheme="majorBidi" w:hAnsiTheme="majorBidi" w:cstheme="majorBidi"/>
          <w:color w:val="242624"/>
          <w:spacing w:val="13"/>
          <w:sz w:val="22"/>
          <w:szCs w:val="22"/>
        </w:rPr>
        <w:t>emphasizes</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18"/>
          <w:sz w:val="22"/>
          <w:szCs w:val="22"/>
        </w:rPr>
        <w:t>the</w:t>
      </w:r>
      <w:r w:rsidRPr="00EA327D">
        <w:rPr>
          <w:rFonts w:asciiTheme="majorBidi" w:hAnsiTheme="majorBidi" w:cstheme="majorBidi"/>
          <w:color w:val="242624"/>
          <w:spacing w:val="27"/>
          <w:sz w:val="22"/>
          <w:szCs w:val="22"/>
        </w:rPr>
        <w:t xml:space="preserve"> </w:t>
      </w:r>
      <w:r w:rsidR="00E25E90" w:rsidRPr="00EA327D">
        <w:rPr>
          <w:rFonts w:asciiTheme="majorBidi" w:hAnsiTheme="majorBidi" w:cstheme="majorBidi"/>
          <w:color w:val="242624"/>
          <w:sz w:val="22"/>
          <w:szCs w:val="22"/>
        </w:rPr>
        <w:t xml:space="preserve">importance </w:t>
      </w:r>
      <w:r w:rsidR="00E25E90" w:rsidRPr="00EA327D">
        <w:rPr>
          <w:rFonts w:asciiTheme="majorBidi" w:hAnsiTheme="majorBidi" w:cstheme="majorBidi"/>
          <w:color w:val="242624"/>
          <w:spacing w:val="28"/>
          <w:sz w:val="22"/>
          <w:szCs w:val="22"/>
        </w:rPr>
        <w:t>of</w:t>
      </w:r>
      <w:r w:rsidRPr="00EA327D">
        <w:rPr>
          <w:rFonts w:asciiTheme="majorBidi" w:hAnsiTheme="majorBidi" w:cstheme="majorBidi"/>
          <w:color w:val="242624"/>
          <w:w w:val="110"/>
          <w:sz w:val="22"/>
          <w:szCs w:val="22"/>
        </w:rPr>
        <w:t xml:space="preserve"> </w:t>
      </w:r>
      <w:r w:rsidR="00E25E90" w:rsidRPr="00EA327D">
        <w:rPr>
          <w:rFonts w:asciiTheme="majorBidi" w:hAnsiTheme="majorBidi" w:cstheme="majorBidi"/>
          <w:color w:val="242624"/>
          <w:sz w:val="22"/>
          <w:szCs w:val="22"/>
        </w:rPr>
        <w:t xml:space="preserve">protecting </w:t>
      </w:r>
      <w:r w:rsidR="00E25E90" w:rsidRPr="00EA327D">
        <w:rPr>
          <w:rFonts w:asciiTheme="majorBidi" w:hAnsiTheme="majorBidi" w:cstheme="majorBidi"/>
          <w:color w:val="242624"/>
          <w:spacing w:val="6"/>
          <w:sz w:val="22"/>
          <w:szCs w:val="22"/>
        </w:rPr>
        <w:t>persons</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15"/>
          <w:sz w:val="22"/>
          <w:szCs w:val="22"/>
        </w:rPr>
        <w:t>in</w:t>
      </w:r>
      <w:r w:rsidRPr="00EA327D">
        <w:rPr>
          <w:rFonts w:asciiTheme="majorBidi" w:eastAsia="Arial" w:hAnsiTheme="majorBidi" w:cstheme="majorBidi"/>
          <w:color w:val="242624"/>
          <w:spacing w:val="17"/>
          <w:sz w:val="22"/>
          <w:szCs w:val="22"/>
        </w:rPr>
        <w:t xml:space="preserve"> </w:t>
      </w:r>
      <w:r w:rsidR="00E25E90" w:rsidRPr="00EA327D">
        <w:rPr>
          <w:rFonts w:asciiTheme="majorBidi" w:hAnsiTheme="majorBidi" w:cstheme="majorBidi"/>
          <w:color w:val="242624"/>
          <w:sz w:val="22"/>
          <w:szCs w:val="22"/>
        </w:rPr>
        <w:t xml:space="preserve">vulnerable </w:t>
      </w:r>
      <w:r w:rsidR="00E25E90" w:rsidRPr="00EA327D">
        <w:rPr>
          <w:rFonts w:asciiTheme="majorBidi" w:hAnsiTheme="majorBidi" w:cstheme="majorBidi"/>
          <w:color w:val="242624"/>
          <w:spacing w:val="32"/>
          <w:sz w:val="22"/>
          <w:szCs w:val="22"/>
        </w:rPr>
        <w:t>situations</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7"/>
          <w:sz w:val="22"/>
          <w:szCs w:val="22"/>
        </w:rPr>
        <w:t>(</w:t>
      </w:r>
      <w:r w:rsidRPr="00EA327D">
        <w:rPr>
          <w:rFonts w:asciiTheme="majorBidi" w:hAnsiTheme="majorBidi" w:cstheme="majorBidi"/>
          <w:color w:val="242624"/>
          <w:sz w:val="22"/>
          <w:szCs w:val="22"/>
        </w:rPr>
        <w:t>para.</w:t>
      </w:r>
      <w:r w:rsidRPr="00EA327D">
        <w:rPr>
          <w:rFonts w:asciiTheme="majorBidi" w:hAnsiTheme="majorBidi" w:cstheme="majorBidi"/>
          <w:color w:val="242624"/>
          <w:spacing w:val="43"/>
          <w:sz w:val="22"/>
          <w:szCs w:val="22"/>
        </w:rPr>
        <w:t xml:space="preserve"> </w:t>
      </w:r>
      <w:r w:rsidRPr="00EA327D">
        <w:rPr>
          <w:rFonts w:asciiTheme="majorBidi" w:hAnsiTheme="majorBidi" w:cstheme="majorBidi"/>
          <w:color w:val="242624"/>
          <w:sz w:val="22"/>
          <w:szCs w:val="22"/>
        </w:rPr>
        <w:t>6)</w:t>
      </w:r>
      <w:r w:rsidRPr="00EA327D">
        <w:rPr>
          <w:rFonts w:asciiTheme="majorBidi" w:hAnsiTheme="majorBidi" w:cstheme="majorBidi"/>
          <w:color w:val="242624"/>
          <w:spacing w:val="16"/>
          <w:sz w:val="22"/>
          <w:szCs w:val="22"/>
        </w:rPr>
        <w:t xml:space="preserve"> </w:t>
      </w:r>
      <w:r w:rsidRPr="00EA327D">
        <w:rPr>
          <w:rFonts w:asciiTheme="majorBidi" w:hAnsiTheme="majorBidi" w:cstheme="majorBidi"/>
          <w:color w:val="242624"/>
          <w:sz w:val="22"/>
          <w:szCs w:val="22"/>
        </w:rPr>
        <w:t>and</w:t>
      </w:r>
      <w:r w:rsidRPr="00EA327D">
        <w:rPr>
          <w:rFonts w:asciiTheme="majorBidi" w:hAnsiTheme="majorBidi" w:cstheme="majorBidi"/>
          <w:color w:val="242624"/>
          <w:spacing w:val="26"/>
          <w:sz w:val="22"/>
          <w:szCs w:val="22"/>
        </w:rPr>
        <w:t xml:space="preserve"> </w:t>
      </w:r>
      <w:r w:rsidRPr="00EA327D">
        <w:rPr>
          <w:rFonts w:asciiTheme="majorBidi" w:hAnsiTheme="majorBidi" w:cstheme="majorBidi"/>
          <w:color w:val="242624"/>
          <w:sz w:val="22"/>
          <w:szCs w:val="22"/>
        </w:rPr>
        <w:t>calls</w:t>
      </w:r>
      <w:r w:rsidRPr="00EA327D">
        <w:rPr>
          <w:rFonts w:asciiTheme="majorBidi" w:hAnsiTheme="majorBidi" w:cstheme="majorBidi"/>
          <w:color w:val="242624"/>
          <w:spacing w:val="31"/>
          <w:sz w:val="22"/>
          <w:szCs w:val="22"/>
        </w:rPr>
        <w:t xml:space="preserve"> </w:t>
      </w:r>
      <w:r w:rsidRPr="00EA327D">
        <w:rPr>
          <w:rFonts w:asciiTheme="majorBidi" w:hAnsiTheme="majorBidi" w:cstheme="majorBidi"/>
          <w:color w:val="242624"/>
          <w:sz w:val="22"/>
          <w:szCs w:val="22"/>
        </w:rPr>
        <w:t>upon</w:t>
      </w:r>
      <w:r w:rsidRPr="00EA327D">
        <w:rPr>
          <w:rFonts w:asciiTheme="majorBidi" w:hAnsiTheme="majorBidi" w:cstheme="majorBidi"/>
          <w:color w:val="242624"/>
          <w:spacing w:val="43"/>
          <w:sz w:val="22"/>
          <w:szCs w:val="22"/>
        </w:rPr>
        <w:t xml:space="preserve"> </w:t>
      </w:r>
      <w:r w:rsidRPr="00EA327D">
        <w:rPr>
          <w:rFonts w:asciiTheme="majorBidi" w:hAnsiTheme="majorBidi" w:cstheme="majorBidi"/>
          <w:color w:val="242624"/>
          <w:sz w:val="22"/>
          <w:szCs w:val="22"/>
        </w:rPr>
        <w:t>States</w:t>
      </w:r>
      <w:r w:rsidRPr="00EA327D">
        <w:rPr>
          <w:rFonts w:asciiTheme="majorBidi" w:hAnsiTheme="majorBidi" w:cstheme="majorBidi"/>
          <w:color w:val="242624"/>
          <w:spacing w:val="29"/>
          <w:sz w:val="22"/>
          <w:szCs w:val="22"/>
        </w:rPr>
        <w:t xml:space="preserve"> </w:t>
      </w:r>
      <w:r w:rsidRPr="00EA327D">
        <w:rPr>
          <w:rFonts w:asciiTheme="majorBidi" w:hAnsiTheme="majorBidi" w:cstheme="majorBidi"/>
          <w:color w:val="242624"/>
          <w:sz w:val="22"/>
          <w:szCs w:val="22"/>
        </w:rPr>
        <w:t>to</w:t>
      </w:r>
      <w:r w:rsidRPr="00EA327D">
        <w:rPr>
          <w:rFonts w:asciiTheme="majorBidi" w:hAnsiTheme="majorBidi" w:cstheme="majorBidi"/>
          <w:color w:val="242624"/>
          <w:spacing w:val="23"/>
          <w:sz w:val="22"/>
          <w:szCs w:val="22"/>
        </w:rPr>
        <w:t xml:space="preserve"> </w:t>
      </w:r>
      <w:r w:rsidRPr="00EA327D">
        <w:rPr>
          <w:rFonts w:asciiTheme="majorBidi" w:hAnsiTheme="majorBidi" w:cstheme="majorBidi"/>
          <w:color w:val="242624"/>
          <w:sz w:val="22"/>
          <w:szCs w:val="22"/>
        </w:rPr>
        <w:t xml:space="preserve">cooperate </w:t>
      </w:r>
      <w:r w:rsidR="00E25E90" w:rsidRPr="00EA327D">
        <w:rPr>
          <w:rFonts w:asciiTheme="majorBidi" w:hAnsiTheme="majorBidi" w:cstheme="majorBidi"/>
          <w:color w:val="242624"/>
          <w:sz w:val="22"/>
          <w:szCs w:val="22"/>
        </w:rPr>
        <w:t xml:space="preserve">internationally </w:t>
      </w:r>
      <w:r w:rsidR="00E25E90" w:rsidRPr="00EA327D">
        <w:rPr>
          <w:rFonts w:asciiTheme="majorBidi" w:hAnsiTheme="majorBidi" w:cstheme="majorBidi"/>
          <w:color w:val="242624"/>
          <w:spacing w:val="47"/>
          <w:sz w:val="22"/>
          <w:szCs w:val="22"/>
        </w:rPr>
        <w:t>to</w:t>
      </w:r>
      <w:r w:rsidRPr="00EA327D">
        <w:rPr>
          <w:rFonts w:asciiTheme="majorBidi" w:hAnsiTheme="majorBidi" w:cstheme="majorBidi"/>
          <w:color w:val="242624"/>
          <w:spacing w:val="19"/>
          <w:sz w:val="22"/>
          <w:szCs w:val="22"/>
        </w:rPr>
        <w:t xml:space="preserve"> </w:t>
      </w:r>
      <w:r w:rsidRPr="00EA327D">
        <w:rPr>
          <w:rFonts w:asciiTheme="majorBidi" w:hAnsiTheme="majorBidi" w:cstheme="majorBidi"/>
          <w:color w:val="242624"/>
          <w:sz w:val="22"/>
          <w:szCs w:val="22"/>
        </w:rPr>
        <w:t>save</w:t>
      </w:r>
      <w:r w:rsidRPr="00EA327D">
        <w:rPr>
          <w:rFonts w:asciiTheme="majorBidi" w:hAnsiTheme="majorBidi" w:cstheme="majorBidi"/>
          <w:color w:val="242624"/>
          <w:spacing w:val="39"/>
          <w:sz w:val="22"/>
          <w:szCs w:val="22"/>
        </w:rPr>
        <w:t xml:space="preserve"> </w:t>
      </w:r>
      <w:r w:rsidRPr="00EA327D">
        <w:rPr>
          <w:rFonts w:asciiTheme="majorBidi" w:hAnsiTheme="majorBidi" w:cstheme="majorBidi"/>
          <w:color w:val="242624"/>
          <w:sz w:val="22"/>
          <w:szCs w:val="22"/>
        </w:rPr>
        <w:t>lives</w:t>
      </w:r>
      <w:r w:rsidRPr="00EA327D">
        <w:rPr>
          <w:rFonts w:asciiTheme="majorBidi" w:hAnsiTheme="majorBidi" w:cstheme="majorBidi"/>
          <w:color w:val="242624"/>
          <w:spacing w:val="48"/>
          <w:sz w:val="22"/>
          <w:szCs w:val="22"/>
        </w:rPr>
        <w:t xml:space="preserve"> </w:t>
      </w:r>
      <w:r w:rsidRPr="00EA327D">
        <w:rPr>
          <w:rFonts w:asciiTheme="majorBidi" w:hAnsiTheme="majorBidi" w:cstheme="majorBidi"/>
          <w:color w:val="242624"/>
          <w:sz w:val="22"/>
          <w:szCs w:val="22"/>
        </w:rPr>
        <w:t>and</w:t>
      </w:r>
      <w:r w:rsidRPr="00EA327D">
        <w:rPr>
          <w:rFonts w:asciiTheme="majorBidi" w:hAnsiTheme="majorBidi" w:cstheme="majorBidi"/>
          <w:color w:val="242624"/>
          <w:spacing w:val="21"/>
          <w:sz w:val="22"/>
          <w:szCs w:val="22"/>
        </w:rPr>
        <w:t xml:space="preserve"> </w:t>
      </w:r>
      <w:r w:rsidRPr="00EA327D">
        <w:rPr>
          <w:rFonts w:asciiTheme="majorBidi" w:hAnsiTheme="majorBidi" w:cstheme="majorBidi"/>
          <w:color w:val="242624"/>
          <w:sz w:val="22"/>
          <w:szCs w:val="22"/>
        </w:rPr>
        <w:t>prevent</w:t>
      </w:r>
      <w:r w:rsidRPr="00EA327D">
        <w:rPr>
          <w:rFonts w:asciiTheme="majorBidi" w:hAnsiTheme="majorBidi" w:cstheme="majorBidi"/>
          <w:color w:val="242624"/>
          <w:spacing w:val="49"/>
          <w:sz w:val="22"/>
          <w:szCs w:val="22"/>
        </w:rPr>
        <w:t xml:space="preserve"> </w:t>
      </w:r>
      <w:r w:rsidR="00E25E90" w:rsidRPr="00EA327D">
        <w:rPr>
          <w:rFonts w:asciiTheme="majorBidi" w:hAnsiTheme="majorBidi" w:cstheme="majorBidi"/>
          <w:color w:val="242624"/>
          <w:sz w:val="22"/>
          <w:szCs w:val="22"/>
        </w:rPr>
        <w:t xml:space="preserve">migrant </w:t>
      </w:r>
      <w:r w:rsidR="00E25E90" w:rsidRPr="00EA327D">
        <w:rPr>
          <w:rFonts w:asciiTheme="majorBidi" w:hAnsiTheme="majorBidi" w:cstheme="majorBidi"/>
          <w:color w:val="242624"/>
          <w:spacing w:val="12"/>
          <w:sz w:val="22"/>
          <w:szCs w:val="22"/>
        </w:rPr>
        <w:t>deaths</w:t>
      </w:r>
      <w:r w:rsidR="00E25E90" w:rsidRPr="00EA327D">
        <w:rPr>
          <w:rFonts w:asciiTheme="majorBidi" w:hAnsiTheme="majorBidi" w:cstheme="majorBidi"/>
          <w:color w:val="242624"/>
          <w:sz w:val="22"/>
          <w:szCs w:val="22"/>
        </w:rPr>
        <w:t xml:space="preserve"> and</w:t>
      </w:r>
      <w:r w:rsidRPr="00EA327D">
        <w:rPr>
          <w:rFonts w:asciiTheme="majorBidi" w:hAnsiTheme="majorBidi" w:cstheme="majorBidi"/>
          <w:color w:val="242624"/>
          <w:spacing w:val="26"/>
          <w:sz w:val="22"/>
          <w:szCs w:val="22"/>
        </w:rPr>
        <w:t xml:space="preserve"> </w:t>
      </w:r>
      <w:r w:rsidR="00E25E90" w:rsidRPr="00EA327D">
        <w:rPr>
          <w:rFonts w:asciiTheme="majorBidi" w:hAnsiTheme="majorBidi" w:cstheme="majorBidi"/>
          <w:color w:val="242624"/>
          <w:sz w:val="22"/>
          <w:szCs w:val="22"/>
        </w:rPr>
        <w:t xml:space="preserve">injuries, </w:t>
      </w:r>
      <w:r w:rsidR="00E25E90" w:rsidRPr="00EA327D">
        <w:rPr>
          <w:rFonts w:asciiTheme="majorBidi" w:hAnsiTheme="majorBidi" w:cstheme="majorBidi"/>
          <w:color w:val="242624"/>
          <w:spacing w:val="6"/>
          <w:sz w:val="22"/>
          <w:szCs w:val="22"/>
        </w:rPr>
        <w:t>as</w:t>
      </w:r>
      <w:r w:rsidRPr="00EA327D">
        <w:rPr>
          <w:rFonts w:asciiTheme="majorBidi" w:hAnsiTheme="majorBidi" w:cstheme="majorBidi"/>
          <w:color w:val="242624"/>
          <w:spacing w:val="11"/>
          <w:sz w:val="22"/>
          <w:szCs w:val="22"/>
        </w:rPr>
        <w:t xml:space="preserve"> </w:t>
      </w:r>
      <w:r w:rsidRPr="00EA327D">
        <w:rPr>
          <w:rFonts w:asciiTheme="majorBidi" w:hAnsiTheme="majorBidi" w:cstheme="majorBidi"/>
          <w:color w:val="242624"/>
          <w:sz w:val="22"/>
          <w:szCs w:val="22"/>
        </w:rPr>
        <w:t>well</w:t>
      </w:r>
      <w:r w:rsidRPr="00EA327D">
        <w:rPr>
          <w:rFonts w:asciiTheme="majorBidi" w:hAnsiTheme="majorBidi" w:cstheme="majorBidi"/>
          <w:color w:val="242624"/>
          <w:spacing w:val="41"/>
          <w:sz w:val="22"/>
          <w:szCs w:val="22"/>
        </w:rPr>
        <w:t xml:space="preserve"> </w:t>
      </w:r>
      <w:r w:rsidRPr="00EA327D">
        <w:rPr>
          <w:rFonts w:asciiTheme="majorBidi" w:hAnsiTheme="majorBidi" w:cstheme="majorBidi"/>
          <w:color w:val="242624"/>
          <w:sz w:val="22"/>
          <w:szCs w:val="22"/>
        </w:rPr>
        <w:t>as</w:t>
      </w:r>
      <w:r w:rsidRPr="00EA327D">
        <w:rPr>
          <w:rFonts w:asciiTheme="majorBidi" w:hAnsiTheme="majorBidi" w:cstheme="majorBidi"/>
          <w:color w:val="242624"/>
          <w:spacing w:val="11"/>
          <w:sz w:val="22"/>
          <w:szCs w:val="22"/>
        </w:rPr>
        <w:t xml:space="preserve"> </w:t>
      </w:r>
      <w:r w:rsidRPr="00EA327D">
        <w:rPr>
          <w:rFonts w:asciiTheme="majorBidi" w:hAnsiTheme="majorBidi" w:cstheme="majorBidi"/>
          <w:color w:val="242624"/>
          <w:sz w:val="22"/>
          <w:szCs w:val="22"/>
        </w:rPr>
        <w:t>to</w:t>
      </w:r>
      <w:r w:rsidRPr="00EA327D">
        <w:rPr>
          <w:rFonts w:asciiTheme="majorBidi" w:hAnsiTheme="majorBidi" w:cstheme="majorBidi"/>
          <w:color w:val="242624"/>
          <w:spacing w:val="19"/>
          <w:sz w:val="22"/>
          <w:szCs w:val="22"/>
        </w:rPr>
        <w:t xml:space="preserve"> </w:t>
      </w:r>
      <w:r w:rsidRPr="00EA327D">
        <w:rPr>
          <w:rFonts w:asciiTheme="majorBidi" w:hAnsiTheme="majorBidi" w:cstheme="majorBidi"/>
          <w:color w:val="242624"/>
          <w:sz w:val="22"/>
          <w:szCs w:val="22"/>
        </w:rPr>
        <w:t>identify those</w:t>
      </w:r>
      <w:r w:rsidRPr="00EA327D">
        <w:rPr>
          <w:rFonts w:asciiTheme="majorBidi" w:hAnsiTheme="majorBidi" w:cstheme="majorBidi"/>
          <w:color w:val="242624"/>
          <w:spacing w:val="42"/>
          <w:sz w:val="22"/>
          <w:szCs w:val="22"/>
        </w:rPr>
        <w:t xml:space="preserve"> </w:t>
      </w:r>
      <w:r w:rsidRPr="00EA327D">
        <w:rPr>
          <w:rFonts w:asciiTheme="majorBidi" w:hAnsiTheme="majorBidi" w:cstheme="majorBidi"/>
          <w:color w:val="242624"/>
          <w:sz w:val="22"/>
          <w:szCs w:val="22"/>
        </w:rPr>
        <w:t>who</w:t>
      </w:r>
      <w:r w:rsidRPr="00EA327D">
        <w:rPr>
          <w:rFonts w:asciiTheme="majorBidi" w:hAnsiTheme="majorBidi" w:cstheme="majorBidi"/>
          <w:color w:val="242624"/>
          <w:spacing w:val="22"/>
          <w:sz w:val="22"/>
          <w:szCs w:val="22"/>
        </w:rPr>
        <w:t xml:space="preserve"> </w:t>
      </w:r>
      <w:r w:rsidRPr="00EA327D">
        <w:rPr>
          <w:rFonts w:asciiTheme="majorBidi" w:hAnsiTheme="majorBidi" w:cstheme="majorBidi"/>
          <w:color w:val="242624"/>
          <w:sz w:val="22"/>
          <w:szCs w:val="22"/>
        </w:rPr>
        <w:t>have</w:t>
      </w:r>
      <w:r w:rsidRPr="00EA327D">
        <w:rPr>
          <w:rFonts w:asciiTheme="majorBidi" w:hAnsiTheme="majorBidi" w:cstheme="majorBidi"/>
          <w:color w:val="242624"/>
          <w:spacing w:val="43"/>
          <w:sz w:val="22"/>
          <w:szCs w:val="22"/>
        </w:rPr>
        <w:t xml:space="preserve"> </w:t>
      </w:r>
      <w:r w:rsidRPr="00EA327D">
        <w:rPr>
          <w:rFonts w:asciiTheme="majorBidi" w:hAnsiTheme="majorBidi" w:cstheme="majorBidi"/>
          <w:color w:val="242624"/>
          <w:sz w:val="22"/>
          <w:szCs w:val="22"/>
        </w:rPr>
        <w:t>died</w:t>
      </w:r>
      <w:r w:rsidRPr="00EA327D">
        <w:rPr>
          <w:rFonts w:asciiTheme="majorBidi" w:hAnsiTheme="majorBidi" w:cstheme="majorBidi"/>
          <w:color w:val="242624"/>
          <w:spacing w:val="41"/>
          <w:sz w:val="22"/>
          <w:szCs w:val="22"/>
        </w:rPr>
        <w:t xml:space="preserve"> </w:t>
      </w:r>
      <w:r w:rsidRPr="00EA327D">
        <w:rPr>
          <w:rFonts w:asciiTheme="majorBidi" w:hAnsiTheme="majorBidi" w:cstheme="majorBidi"/>
          <w:color w:val="242624"/>
          <w:sz w:val="22"/>
          <w:szCs w:val="22"/>
        </w:rPr>
        <w:t>or</w:t>
      </w:r>
      <w:r w:rsidRPr="00EA327D">
        <w:rPr>
          <w:rFonts w:asciiTheme="majorBidi" w:hAnsiTheme="majorBidi" w:cstheme="majorBidi"/>
          <w:color w:val="242624"/>
          <w:spacing w:val="21"/>
          <w:sz w:val="22"/>
          <w:szCs w:val="22"/>
        </w:rPr>
        <w:t xml:space="preserve"> </w:t>
      </w:r>
      <w:r w:rsidRPr="00EA327D">
        <w:rPr>
          <w:rFonts w:asciiTheme="majorBidi" w:hAnsiTheme="majorBidi" w:cstheme="majorBidi"/>
          <w:color w:val="242624"/>
          <w:sz w:val="22"/>
          <w:szCs w:val="22"/>
        </w:rPr>
        <w:t>gone</w:t>
      </w:r>
      <w:r w:rsidRPr="00EA327D">
        <w:rPr>
          <w:rFonts w:asciiTheme="majorBidi" w:hAnsiTheme="majorBidi" w:cstheme="majorBidi"/>
          <w:color w:val="242624"/>
          <w:spacing w:val="36"/>
          <w:sz w:val="22"/>
          <w:szCs w:val="22"/>
        </w:rPr>
        <w:t xml:space="preserve"> </w:t>
      </w:r>
      <w:r w:rsidR="00E25E90" w:rsidRPr="00EA327D">
        <w:rPr>
          <w:rFonts w:asciiTheme="majorBidi" w:hAnsiTheme="majorBidi" w:cstheme="majorBidi"/>
          <w:color w:val="242624"/>
          <w:sz w:val="22"/>
          <w:szCs w:val="22"/>
        </w:rPr>
        <w:t xml:space="preserve">missing, </w:t>
      </w:r>
      <w:r w:rsidR="00E25E90" w:rsidRPr="00EA327D">
        <w:rPr>
          <w:rFonts w:asciiTheme="majorBidi" w:hAnsiTheme="majorBidi" w:cstheme="majorBidi"/>
          <w:color w:val="242624"/>
          <w:spacing w:val="14"/>
          <w:sz w:val="22"/>
          <w:szCs w:val="22"/>
        </w:rPr>
        <w:t>and</w:t>
      </w:r>
      <w:r w:rsidRPr="00EA327D">
        <w:rPr>
          <w:rFonts w:asciiTheme="majorBidi" w:hAnsiTheme="majorBidi" w:cstheme="majorBidi"/>
          <w:color w:val="242624"/>
          <w:spacing w:val="21"/>
          <w:sz w:val="22"/>
          <w:szCs w:val="22"/>
        </w:rPr>
        <w:t xml:space="preserve"> </w:t>
      </w:r>
      <w:r w:rsidRPr="00EA327D">
        <w:rPr>
          <w:rFonts w:asciiTheme="majorBidi" w:hAnsiTheme="majorBidi" w:cstheme="majorBidi"/>
          <w:color w:val="242624"/>
          <w:sz w:val="22"/>
          <w:szCs w:val="22"/>
        </w:rPr>
        <w:t>to</w:t>
      </w:r>
      <w:r w:rsidRPr="00EA327D">
        <w:rPr>
          <w:rFonts w:asciiTheme="majorBidi" w:hAnsiTheme="majorBidi" w:cstheme="majorBidi"/>
          <w:color w:val="242624"/>
          <w:spacing w:val="28"/>
          <w:sz w:val="22"/>
          <w:szCs w:val="22"/>
        </w:rPr>
        <w:t xml:space="preserve"> </w:t>
      </w:r>
      <w:r w:rsidR="00E25E90" w:rsidRPr="00EA327D">
        <w:rPr>
          <w:rFonts w:asciiTheme="majorBidi" w:hAnsiTheme="majorBidi" w:cstheme="majorBidi"/>
          <w:color w:val="242624"/>
          <w:sz w:val="22"/>
          <w:szCs w:val="22"/>
        </w:rPr>
        <w:t xml:space="preserve">facilitate </w:t>
      </w:r>
      <w:r w:rsidR="00E25E90" w:rsidRPr="00EA327D">
        <w:rPr>
          <w:rFonts w:asciiTheme="majorBidi" w:hAnsiTheme="majorBidi" w:cstheme="majorBidi"/>
          <w:color w:val="242624"/>
          <w:spacing w:val="13"/>
          <w:sz w:val="22"/>
          <w:szCs w:val="22"/>
        </w:rPr>
        <w:t>communication</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43"/>
          <w:sz w:val="22"/>
          <w:szCs w:val="22"/>
        </w:rPr>
        <w:t>with</w:t>
      </w:r>
      <w:r w:rsidRPr="00EA327D">
        <w:rPr>
          <w:rFonts w:asciiTheme="majorBidi" w:hAnsiTheme="majorBidi" w:cstheme="majorBidi"/>
          <w:color w:val="242624"/>
          <w:spacing w:val="43"/>
          <w:sz w:val="22"/>
          <w:szCs w:val="22"/>
        </w:rPr>
        <w:t xml:space="preserve"> </w:t>
      </w:r>
      <w:r w:rsidR="00E25E90" w:rsidRPr="00EA327D">
        <w:rPr>
          <w:rFonts w:asciiTheme="majorBidi" w:hAnsiTheme="majorBidi" w:cstheme="majorBidi"/>
          <w:color w:val="242624"/>
          <w:sz w:val="22"/>
          <w:szCs w:val="22"/>
        </w:rPr>
        <w:t xml:space="preserve">affected </w:t>
      </w:r>
      <w:r w:rsidR="00E25E90" w:rsidRPr="00EA327D">
        <w:rPr>
          <w:rFonts w:asciiTheme="majorBidi" w:hAnsiTheme="majorBidi" w:cstheme="majorBidi"/>
          <w:color w:val="242624"/>
          <w:spacing w:val="3"/>
          <w:sz w:val="22"/>
          <w:szCs w:val="22"/>
        </w:rPr>
        <w:t>families</w:t>
      </w:r>
      <w:r w:rsidRPr="00EA327D">
        <w:rPr>
          <w:rFonts w:asciiTheme="majorBidi" w:hAnsiTheme="majorBidi" w:cstheme="majorBidi"/>
          <w:color w:val="242624"/>
          <w:sz w:val="22"/>
          <w:szCs w:val="22"/>
        </w:rPr>
        <w:t xml:space="preserve"> (para.</w:t>
      </w:r>
      <w:r w:rsidRPr="00EA327D">
        <w:rPr>
          <w:rFonts w:asciiTheme="majorBidi" w:hAnsiTheme="majorBidi" w:cstheme="majorBidi"/>
          <w:color w:val="242624"/>
          <w:spacing w:val="43"/>
          <w:sz w:val="22"/>
          <w:szCs w:val="22"/>
        </w:rPr>
        <w:t xml:space="preserve"> </w:t>
      </w:r>
      <w:r w:rsidRPr="00EA327D">
        <w:rPr>
          <w:rFonts w:asciiTheme="majorBidi" w:hAnsiTheme="majorBidi" w:cstheme="majorBidi"/>
          <w:color w:val="242624"/>
          <w:sz w:val="22"/>
          <w:szCs w:val="22"/>
        </w:rPr>
        <w:t>6</w:t>
      </w:r>
      <w:r w:rsidRPr="00EA327D">
        <w:rPr>
          <w:rFonts w:asciiTheme="majorBidi" w:hAnsiTheme="majorBidi" w:cstheme="majorBidi"/>
          <w:color w:val="242624"/>
          <w:spacing w:val="6"/>
          <w:sz w:val="22"/>
          <w:szCs w:val="22"/>
        </w:rPr>
        <w:t>b</w:t>
      </w:r>
      <w:r w:rsidRPr="00EA327D">
        <w:rPr>
          <w:rFonts w:asciiTheme="majorBidi" w:hAnsiTheme="majorBidi" w:cstheme="majorBidi"/>
          <w:color w:val="242624"/>
          <w:sz w:val="22"/>
          <w:szCs w:val="22"/>
        </w:rPr>
        <w:t>).</w:t>
      </w:r>
      <w:r w:rsidRPr="00EA327D">
        <w:rPr>
          <w:rFonts w:asciiTheme="majorBidi" w:hAnsiTheme="majorBidi" w:cstheme="majorBidi"/>
          <w:color w:val="242624"/>
          <w:spacing w:val="13"/>
          <w:sz w:val="22"/>
          <w:szCs w:val="22"/>
        </w:rPr>
        <w:t xml:space="preserve"> </w:t>
      </w:r>
      <w:r w:rsidRPr="00EA327D">
        <w:rPr>
          <w:rFonts w:asciiTheme="majorBidi" w:hAnsiTheme="majorBidi" w:cstheme="majorBidi"/>
          <w:color w:val="242624"/>
          <w:sz w:val="22"/>
          <w:szCs w:val="22"/>
        </w:rPr>
        <w:t>The</w:t>
      </w:r>
      <w:r w:rsidRPr="00EA327D">
        <w:rPr>
          <w:rFonts w:asciiTheme="majorBidi" w:hAnsiTheme="majorBidi" w:cstheme="majorBidi"/>
          <w:color w:val="242624"/>
          <w:spacing w:val="40"/>
          <w:sz w:val="22"/>
          <w:szCs w:val="22"/>
        </w:rPr>
        <w:t xml:space="preserve"> </w:t>
      </w:r>
      <w:r w:rsidR="00E25E90" w:rsidRPr="00EA327D">
        <w:rPr>
          <w:rFonts w:asciiTheme="majorBidi" w:hAnsiTheme="majorBidi" w:cstheme="majorBidi"/>
          <w:color w:val="242624"/>
          <w:sz w:val="22"/>
          <w:szCs w:val="22"/>
        </w:rPr>
        <w:t xml:space="preserve">General </w:t>
      </w:r>
      <w:r w:rsidR="00E25E90">
        <w:rPr>
          <w:rFonts w:asciiTheme="majorBidi" w:hAnsiTheme="majorBidi" w:cstheme="majorBidi"/>
          <w:color w:val="242624"/>
          <w:spacing w:val="10"/>
          <w:sz w:val="22"/>
          <w:szCs w:val="22"/>
        </w:rPr>
        <w:t>Assembly stresses</w:t>
      </w:r>
      <w:r w:rsidRPr="00EA327D">
        <w:rPr>
          <w:rFonts w:asciiTheme="majorBidi" w:hAnsiTheme="majorBidi" w:cstheme="majorBidi"/>
          <w:color w:val="242624"/>
          <w:spacing w:val="50"/>
          <w:sz w:val="22"/>
          <w:szCs w:val="22"/>
        </w:rPr>
        <w:t xml:space="preserve"> </w:t>
      </w:r>
      <w:r w:rsidRPr="00EA327D">
        <w:rPr>
          <w:rFonts w:asciiTheme="majorBidi" w:hAnsiTheme="majorBidi" w:cstheme="majorBidi"/>
          <w:color w:val="242624"/>
          <w:sz w:val="22"/>
          <w:szCs w:val="22"/>
        </w:rPr>
        <w:t>the</w:t>
      </w:r>
      <w:r w:rsidRPr="00EA327D">
        <w:rPr>
          <w:rFonts w:asciiTheme="majorBidi" w:hAnsiTheme="majorBidi" w:cstheme="majorBidi"/>
          <w:color w:val="242624"/>
          <w:spacing w:val="22"/>
          <w:sz w:val="22"/>
          <w:szCs w:val="22"/>
        </w:rPr>
        <w:t xml:space="preserve"> </w:t>
      </w:r>
      <w:r w:rsidR="00E25E90" w:rsidRPr="00EA327D">
        <w:rPr>
          <w:rFonts w:asciiTheme="majorBidi" w:hAnsiTheme="majorBidi" w:cstheme="majorBidi"/>
          <w:color w:val="242624"/>
          <w:sz w:val="22"/>
          <w:szCs w:val="22"/>
        </w:rPr>
        <w:t xml:space="preserve">importance </w:t>
      </w:r>
      <w:r w:rsidR="00E25E90" w:rsidRPr="00EA327D">
        <w:rPr>
          <w:rFonts w:asciiTheme="majorBidi" w:hAnsiTheme="majorBidi" w:cstheme="majorBidi"/>
          <w:color w:val="242624"/>
          <w:spacing w:val="33"/>
          <w:sz w:val="22"/>
          <w:szCs w:val="22"/>
        </w:rPr>
        <w:t>of</w:t>
      </w:r>
      <w:r w:rsidRPr="00EA327D">
        <w:rPr>
          <w:rFonts w:asciiTheme="majorBidi" w:hAnsiTheme="majorBidi" w:cstheme="majorBidi"/>
          <w:color w:val="242624"/>
          <w:spacing w:val="21"/>
          <w:sz w:val="22"/>
          <w:szCs w:val="22"/>
        </w:rPr>
        <w:t xml:space="preserve"> </w:t>
      </w:r>
      <w:r w:rsidR="00E25E90" w:rsidRPr="00EA327D">
        <w:rPr>
          <w:rFonts w:asciiTheme="majorBidi" w:hAnsiTheme="majorBidi" w:cstheme="majorBidi"/>
          <w:color w:val="242624"/>
          <w:sz w:val="22"/>
          <w:szCs w:val="22"/>
        </w:rPr>
        <w:t xml:space="preserve">international, </w:t>
      </w:r>
      <w:r w:rsidR="00E25E90" w:rsidRPr="00EA327D">
        <w:rPr>
          <w:rFonts w:asciiTheme="majorBidi" w:hAnsiTheme="majorBidi" w:cstheme="majorBidi"/>
          <w:color w:val="242624"/>
          <w:spacing w:val="29"/>
          <w:sz w:val="22"/>
          <w:szCs w:val="22"/>
        </w:rPr>
        <w:t>regional</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19"/>
          <w:sz w:val="22"/>
          <w:szCs w:val="22"/>
        </w:rPr>
        <w:t>and</w:t>
      </w:r>
      <w:r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z w:val="22"/>
          <w:szCs w:val="22"/>
        </w:rPr>
        <w:t xml:space="preserve">bilateral </w:t>
      </w:r>
      <w:r w:rsidR="00E25E90" w:rsidRPr="00EA327D">
        <w:rPr>
          <w:rFonts w:asciiTheme="majorBidi" w:hAnsiTheme="majorBidi" w:cstheme="majorBidi"/>
          <w:color w:val="242624"/>
          <w:spacing w:val="14"/>
          <w:sz w:val="22"/>
          <w:szCs w:val="22"/>
        </w:rPr>
        <w:t>cooperation</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37"/>
          <w:sz w:val="22"/>
          <w:szCs w:val="22"/>
        </w:rPr>
        <w:t>in</w:t>
      </w:r>
      <w:r w:rsidRPr="00EA327D">
        <w:rPr>
          <w:rFonts w:asciiTheme="majorBidi" w:hAnsiTheme="majorBidi" w:cstheme="majorBidi"/>
          <w:color w:val="242624"/>
          <w:spacing w:val="14"/>
          <w:sz w:val="22"/>
          <w:szCs w:val="22"/>
        </w:rPr>
        <w:t xml:space="preserve"> </w:t>
      </w:r>
      <w:r w:rsidRPr="00EA327D">
        <w:rPr>
          <w:rFonts w:asciiTheme="majorBidi" w:hAnsiTheme="majorBidi" w:cstheme="majorBidi"/>
          <w:color w:val="242624"/>
          <w:sz w:val="22"/>
          <w:szCs w:val="22"/>
        </w:rPr>
        <w:t>the</w:t>
      </w:r>
      <w:r w:rsidRPr="00EA327D">
        <w:rPr>
          <w:rFonts w:asciiTheme="majorBidi" w:hAnsiTheme="majorBidi" w:cstheme="majorBidi"/>
          <w:color w:val="242624"/>
          <w:spacing w:val="27"/>
          <w:sz w:val="22"/>
          <w:szCs w:val="22"/>
        </w:rPr>
        <w:t xml:space="preserve"> </w:t>
      </w:r>
      <w:r w:rsidR="00E25E90" w:rsidRPr="00EA327D">
        <w:rPr>
          <w:rFonts w:asciiTheme="majorBidi" w:hAnsiTheme="majorBidi" w:cstheme="majorBidi"/>
          <w:color w:val="242624"/>
          <w:sz w:val="22"/>
          <w:szCs w:val="22"/>
        </w:rPr>
        <w:t xml:space="preserve">protection </w:t>
      </w:r>
      <w:r w:rsidR="00E25E90" w:rsidRPr="00EA327D">
        <w:rPr>
          <w:rFonts w:asciiTheme="majorBidi" w:hAnsiTheme="majorBidi" w:cstheme="majorBidi"/>
          <w:color w:val="242624"/>
          <w:spacing w:val="20"/>
          <w:sz w:val="22"/>
          <w:szCs w:val="22"/>
        </w:rPr>
        <w:t>of</w:t>
      </w:r>
      <w:r w:rsidRPr="00EA327D">
        <w:rPr>
          <w:rFonts w:asciiTheme="majorBidi" w:hAnsiTheme="majorBidi" w:cstheme="majorBidi"/>
          <w:color w:val="242624"/>
          <w:spacing w:val="16"/>
          <w:sz w:val="22"/>
          <w:szCs w:val="22"/>
        </w:rPr>
        <w:t xml:space="preserve"> </w:t>
      </w:r>
      <w:r w:rsidRPr="00EA327D">
        <w:rPr>
          <w:rFonts w:asciiTheme="majorBidi" w:hAnsiTheme="majorBidi" w:cstheme="majorBidi"/>
          <w:color w:val="242624"/>
          <w:sz w:val="22"/>
          <w:szCs w:val="22"/>
        </w:rPr>
        <w:t>the</w:t>
      </w:r>
      <w:r w:rsidRPr="00EA327D">
        <w:rPr>
          <w:rFonts w:asciiTheme="majorBidi" w:hAnsiTheme="majorBidi" w:cstheme="majorBidi"/>
          <w:color w:val="242624"/>
          <w:spacing w:val="27"/>
          <w:sz w:val="22"/>
          <w:szCs w:val="22"/>
        </w:rPr>
        <w:t xml:space="preserve"> </w:t>
      </w:r>
      <w:r w:rsidRPr="00EA327D">
        <w:rPr>
          <w:rFonts w:asciiTheme="majorBidi" w:hAnsiTheme="majorBidi" w:cstheme="majorBidi"/>
          <w:color w:val="242624"/>
          <w:sz w:val="22"/>
          <w:szCs w:val="22"/>
        </w:rPr>
        <w:t>human</w:t>
      </w:r>
      <w:r w:rsidRPr="00EA327D">
        <w:rPr>
          <w:rFonts w:asciiTheme="majorBidi" w:hAnsiTheme="majorBidi" w:cstheme="majorBidi"/>
          <w:color w:val="242624"/>
          <w:spacing w:val="52"/>
          <w:sz w:val="22"/>
          <w:szCs w:val="22"/>
        </w:rPr>
        <w:t xml:space="preserve"> </w:t>
      </w:r>
      <w:r w:rsidRPr="00EA327D">
        <w:rPr>
          <w:rFonts w:asciiTheme="majorBidi" w:hAnsiTheme="majorBidi" w:cstheme="majorBidi"/>
          <w:color w:val="242624"/>
          <w:sz w:val="22"/>
          <w:szCs w:val="22"/>
        </w:rPr>
        <w:t>rights</w:t>
      </w:r>
      <w:r w:rsidRPr="00EA327D">
        <w:rPr>
          <w:rFonts w:asciiTheme="majorBidi" w:hAnsiTheme="majorBidi" w:cstheme="majorBidi"/>
          <w:color w:val="242624"/>
          <w:spacing w:val="53"/>
          <w:sz w:val="22"/>
          <w:szCs w:val="22"/>
        </w:rPr>
        <w:t xml:space="preserve"> </w:t>
      </w:r>
      <w:r w:rsidRPr="00EA327D">
        <w:rPr>
          <w:rFonts w:asciiTheme="majorBidi" w:hAnsiTheme="majorBidi" w:cstheme="majorBidi"/>
          <w:color w:val="242624"/>
          <w:sz w:val="22"/>
          <w:szCs w:val="22"/>
        </w:rPr>
        <w:t>of</w:t>
      </w:r>
      <w:r w:rsidRPr="00EA327D">
        <w:rPr>
          <w:rFonts w:asciiTheme="majorBidi" w:hAnsiTheme="majorBidi" w:cstheme="majorBidi"/>
          <w:color w:val="242624"/>
          <w:spacing w:val="11"/>
          <w:sz w:val="22"/>
          <w:szCs w:val="22"/>
        </w:rPr>
        <w:t xml:space="preserve"> </w:t>
      </w:r>
      <w:r w:rsidR="00E25E90" w:rsidRPr="00EA327D">
        <w:rPr>
          <w:rFonts w:asciiTheme="majorBidi" w:hAnsiTheme="majorBidi" w:cstheme="majorBidi"/>
          <w:color w:val="242624"/>
          <w:sz w:val="22"/>
          <w:szCs w:val="22"/>
        </w:rPr>
        <w:t xml:space="preserve">migrants, </w:t>
      </w:r>
      <w:r w:rsidR="00E25E90" w:rsidRPr="00EA327D">
        <w:rPr>
          <w:rFonts w:asciiTheme="majorBidi" w:hAnsiTheme="majorBidi" w:cstheme="majorBidi"/>
          <w:color w:val="242624"/>
          <w:spacing w:val="16"/>
          <w:sz w:val="22"/>
          <w:szCs w:val="22"/>
        </w:rPr>
        <w:t>though</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5"/>
          <w:sz w:val="22"/>
          <w:szCs w:val="22"/>
        </w:rPr>
        <w:t>inter</w:t>
      </w:r>
      <w:r w:rsidRPr="00EA327D">
        <w:rPr>
          <w:rFonts w:asciiTheme="majorBidi" w:hAnsiTheme="majorBidi" w:cstheme="majorBidi"/>
          <w:color w:val="242624"/>
          <w:spacing w:val="46"/>
          <w:sz w:val="22"/>
          <w:szCs w:val="22"/>
        </w:rPr>
        <w:t xml:space="preserve"> </w:t>
      </w:r>
      <w:r w:rsidRPr="00EA327D">
        <w:rPr>
          <w:rFonts w:asciiTheme="majorBidi" w:hAnsiTheme="majorBidi" w:cstheme="majorBidi"/>
          <w:color w:val="242624"/>
          <w:sz w:val="22"/>
          <w:szCs w:val="22"/>
        </w:rPr>
        <w:t>alia,</w:t>
      </w:r>
      <w:r w:rsidRPr="00EA327D">
        <w:rPr>
          <w:rFonts w:asciiTheme="majorBidi" w:hAnsiTheme="majorBidi" w:cstheme="majorBidi"/>
          <w:color w:val="242624"/>
          <w:spacing w:val="24"/>
          <w:sz w:val="22"/>
          <w:szCs w:val="22"/>
        </w:rPr>
        <w:t xml:space="preserve"> </w:t>
      </w:r>
      <w:r w:rsidRPr="00EA327D">
        <w:rPr>
          <w:rFonts w:asciiTheme="majorBidi" w:hAnsiTheme="majorBidi" w:cstheme="majorBidi"/>
          <w:color w:val="242624"/>
          <w:sz w:val="22"/>
          <w:szCs w:val="22"/>
        </w:rPr>
        <w:t>the Global</w:t>
      </w:r>
      <w:r w:rsidRPr="00EA327D">
        <w:rPr>
          <w:rFonts w:asciiTheme="majorBidi" w:hAnsiTheme="majorBidi" w:cstheme="majorBidi"/>
          <w:color w:val="242624"/>
          <w:spacing w:val="47"/>
          <w:sz w:val="22"/>
          <w:szCs w:val="22"/>
        </w:rPr>
        <w:t xml:space="preserve"> </w:t>
      </w:r>
      <w:r w:rsidR="00E25E90" w:rsidRPr="00EA327D">
        <w:rPr>
          <w:rFonts w:asciiTheme="majorBidi" w:hAnsiTheme="majorBidi" w:cstheme="majorBidi"/>
          <w:color w:val="242624"/>
          <w:sz w:val="22"/>
          <w:szCs w:val="22"/>
        </w:rPr>
        <w:t xml:space="preserve">Compact </w:t>
      </w:r>
      <w:r w:rsidR="00E25E90" w:rsidRPr="00EA327D">
        <w:rPr>
          <w:rFonts w:asciiTheme="majorBidi" w:hAnsiTheme="majorBidi" w:cstheme="majorBidi"/>
          <w:color w:val="242624"/>
          <w:spacing w:val="13"/>
          <w:sz w:val="22"/>
          <w:szCs w:val="22"/>
        </w:rPr>
        <w:t>for</w:t>
      </w:r>
      <w:r w:rsidRPr="00EA327D">
        <w:rPr>
          <w:rFonts w:asciiTheme="majorBidi" w:hAnsiTheme="majorBidi" w:cstheme="majorBidi"/>
          <w:color w:val="242624"/>
          <w:spacing w:val="34"/>
          <w:sz w:val="22"/>
          <w:szCs w:val="22"/>
        </w:rPr>
        <w:t xml:space="preserve"> </w:t>
      </w:r>
      <w:r w:rsidRPr="00EA327D">
        <w:rPr>
          <w:rFonts w:asciiTheme="majorBidi" w:hAnsiTheme="majorBidi" w:cstheme="majorBidi"/>
          <w:color w:val="242624"/>
          <w:sz w:val="22"/>
          <w:szCs w:val="22"/>
        </w:rPr>
        <w:t>Safe,</w:t>
      </w:r>
      <w:r w:rsidRPr="00EA327D">
        <w:rPr>
          <w:rFonts w:asciiTheme="majorBidi" w:hAnsiTheme="majorBidi" w:cstheme="majorBidi"/>
          <w:color w:val="242624"/>
          <w:spacing w:val="41"/>
          <w:sz w:val="22"/>
          <w:szCs w:val="22"/>
        </w:rPr>
        <w:t xml:space="preserve"> </w:t>
      </w:r>
      <w:r w:rsidR="00E25E90" w:rsidRPr="00EA327D">
        <w:rPr>
          <w:rFonts w:asciiTheme="majorBidi" w:hAnsiTheme="majorBidi" w:cstheme="majorBidi"/>
          <w:color w:val="242624"/>
          <w:sz w:val="22"/>
          <w:szCs w:val="22"/>
        </w:rPr>
        <w:t xml:space="preserve">Orderly </w:t>
      </w:r>
      <w:r w:rsidR="00E25E90" w:rsidRPr="00EA327D">
        <w:rPr>
          <w:rFonts w:asciiTheme="majorBidi" w:hAnsiTheme="majorBidi" w:cstheme="majorBidi"/>
          <w:color w:val="242624"/>
          <w:spacing w:val="3"/>
          <w:sz w:val="22"/>
          <w:szCs w:val="22"/>
        </w:rPr>
        <w:t>and</w:t>
      </w:r>
      <w:r w:rsidRPr="00EA327D">
        <w:rPr>
          <w:rFonts w:asciiTheme="majorBidi" w:hAnsiTheme="majorBidi" w:cstheme="majorBidi"/>
          <w:color w:val="242624"/>
          <w:spacing w:val="16"/>
          <w:sz w:val="22"/>
          <w:szCs w:val="22"/>
        </w:rPr>
        <w:t xml:space="preserve"> </w:t>
      </w:r>
      <w:r w:rsidR="00E25E90" w:rsidRPr="00EA327D">
        <w:rPr>
          <w:rFonts w:asciiTheme="majorBidi" w:hAnsiTheme="majorBidi" w:cstheme="majorBidi"/>
          <w:color w:val="242624"/>
          <w:sz w:val="22"/>
          <w:szCs w:val="22"/>
        </w:rPr>
        <w:t xml:space="preserve">Regular </w:t>
      </w:r>
      <w:r w:rsidR="00E25E90" w:rsidRPr="00EA327D">
        <w:rPr>
          <w:rFonts w:asciiTheme="majorBidi" w:hAnsiTheme="majorBidi" w:cstheme="majorBidi"/>
          <w:color w:val="242624"/>
          <w:spacing w:val="10"/>
          <w:sz w:val="22"/>
          <w:szCs w:val="22"/>
        </w:rPr>
        <w:t>Migration</w:t>
      </w:r>
      <w:r w:rsidR="00E25E90" w:rsidRPr="00EA327D">
        <w:rPr>
          <w:rFonts w:asciiTheme="majorBidi" w:hAnsiTheme="majorBidi" w:cstheme="majorBidi"/>
          <w:color w:val="242624"/>
          <w:sz w:val="22"/>
          <w:szCs w:val="22"/>
        </w:rPr>
        <w:t xml:space="preserve"> </w:t>
      </w:r>
      <w:r w:rsidR="00E25E90" w:rsidRPr="00EA327D">
        <w:rPr>
          <w:rFonts w:asciiTheme="majorBidi" w:hAnsiTheme="majorBidi" w:cstheme="majorBidi"/>
          <w:color w:val="242624"/>
          <w:spacing w:val="33"/>
          <w:sz w:val="22"/>
          <w:szCs w:val="22"/>
        </w:rPr>
        <w:t>(</w:t>
      </w:r>
      <w:r w:rsidRPr="00EA327D">
        <w:rPr>
          <w:rFonts w:asciiTheme="majorBidi" w:hAnsiTheme="majorBidi" w:cstheme="majorBidi"/>
          <w:color w:val="242624"/>
          <w:sz w:val="22"/>
          <w:szCs w:val="22"/>
        </w:rPr>
        <w:t xml:space="preserve">para. </w:t>
      </w:r>
      <w:r w:rsidRPr="00EA327D">
        <w:rPr>
          <w:rFonts w:asciiTheme="majorBidi" w:hAnsiTheme="majorBidi" w:cstheme="majorBidi"/>
          <w:color w:val="242624"/>
          <w:spacing w:val="2"/>
          <w:sz w:val="22"/>
          <w:szCs w:val="22"/>
        </w:rPr>
        <w:t xml:space="preserve"> </w:t>
      </w:r>
      <w:r w:rsidRPr="00EA327D">
        <w:rPr>
          <w:rFonts w:asciiTheme="majorBidi" w:hAnsiTheme="majorBidi" w:cstheme="majorBidi"/>
          <w:color w:val="242624"/>
          <w:sz w:val="22"/>
          <w:szCs w:val="22"/>
        </w:rPr>
        <w:t>10)</w:t>
      </w:r>
    </w:p>
    <w:p w14:paraId="73FE2D30" w14:textId="77777777" w:rsidR="004D66B8" w:rsidRDefault="004D66B8" w:rsidP="00E25E90">
      <w:pPr>
        <w:spacing w:before="15" w:line="360" w:lineRule="auto"/>
        <w:jc w:val="both"/>
        <w:rPr>
          <w:sz w:val="26"/>
          <w:szCs w:val="26"/>
        </w:rPr>
      </w:pPr>
    </w:p>
    <w:p w14:paraId="791871C3" w14:textId="299AA672" w:rsidR="004D66B8" w:rsidRDefault="005C4834" w:rsidP="00E25E90">
      <w:pPr>
        <w:spacing w:line="360" w:lineRule="auto"/>
        <w:ind w:left="985" w:right="254"/>
        <w:jc w:val="both"/>
        <w:rPr>
          <w:sz w:val="22"/>
          <w:szCs w:val="22"/>
        </w:rPr>
      </w:pPr>
      <w:r w:rsidRPr="00EA327D">
        <w:rPr>
          <w:color w:val="242624"/>
          <w:sz w:val="22"/>
          <w:szCs w:val="22"/>
        </w:rPr>
        <w:t>In</w:t>
      </w:r>
      <w:r>
        <w:rPr>
          <w:rFonts w:ascii="Arial" w:eastAsia="Arial" w:hAnsi="Arial" w:cs="Arial"/>
          <w:color w:val="242624"/>
          <w:spacing w:val="1"/>
          <w:sz w:val="22"/>
          <w:szCs w:val="22"/>
        </w:rPr>
        <w:t xml:space="preserve"> </w:t>
      </w:r>
      <w:r>
        <w:rPr>
          <w:color w:val="242624"/>
          <w:sz w:val="22"/>
          <w:szCs w:val="22"/>
        </w:rPr>
        <w:t>the</w:t>
      </w:r>
      <w:r>
        <w:rPr>
          <w:color w:val="242624"/>
          <w:spacing w:val="36"/>
          <w:sz w:val="22"/>
          <w:szCs w:val="22"/>
        </w:rPr>
        <w:t xml:space="preserve"> </w:t>
      </w:r>
      <w:r>
        <w:rPr>
          <w:color w:val="242624"/>
          <w:sz w:val="22"/>
          <w:szCs w:val="22"/>
        </w:rPr>
        <w:t xml:space="preserve">aforementioned  </w:t>
      </w:r>
      <w:r>
        <w:rPr>
          <w:color w:val="242624"/>
          <w:spacing w:val="10"/>
          <w:sz w:val="22"/>
          <w:szCs w:val="22"/>
        </w:rPr>
        <w:t xml:space="preserve"> </w:t>
      </w:r>
      <w:r w:rsidR="00E25E90">
        <w:rPr>
          <w:color w:val="242624"/>
          <w:sz w:val="22"/>
          <w:szCs w:val="22"/>
        </w:rPr>
        <w:t xml:space="preserve">resolution, </w:t>
      </w:r>
      <w:r w:rsidR="00E25E90">
        <w:rPr>
          <w:color w:val="242624"/>
          <w:spacing w:val="26"/>
          <w:sz w:val="22"/>
          <w:szCs w:val="22"/>
        </w:rPr>
        <w:t>the</w:t>
      </w:r>
      <w:r>
        <w:rPr>
          <w:color w:val="242624"/>
          <w:spacing w:val="36"/>
          <w:sz w:val="22"/>
          <w:szCs w:val="22"/>
        </w:rPr>
        <w:t xml:space="preserve"> </w:t>
      </w:r>
      <w:r>
        <w:rPr>
          <w:color w:val="242624"/>
          <w:sz w:val="22"/>
          <w:szCs w:val="22"/>
        </w:rPr>
        <w:t>General</w:t>
      </w:r>
      <w:r>
        <w:rPr>
          <w:color w:val="242624"/>
          <w:spacing w:val="46"/>
          <w:sz w:val="22"/>
          <w:szCs w:val="22"/>
        </w:rPr>
        <w:t xml:space="preserve"> </w:t>
      </w:r>
      <w:r w:rsidR="00E25E90">
        <w:rPr>
          <w:color w:val="242624"/>
          <w:sz w:val="22"/>
          <w:szCs w:val="22"/>
        </w:rPr>
        <w:t xml:space="preserve">Assembly </w:t>
      </w:r>
      <w:r w:rsidR="00E25E90">
        <w:rPr>
          <w:color w:val="242624"/>
          <w:spacing w:val="23"/>
          <w:sz w:val="22"/>
          <w:szCs w:val="22"/>
        </w:rPr>
        <w:t>requests</w:t>
      </w:r>
      <w:r w:rsidR="00E25E90">
        <w:rPr>
          <w:color w:val="242624"/>
          <w:sz w:val="22"/>
          <w:szCs w:val="22"/>
        </w:rPr>
        <w:t xml:space="preserve"> </w:t>
      </w:r>
      <w:r w:rsidR="00E25E90">
        <w:rPr>
          <w:color w:val="242624"/>
          <w:spacing w:val="4"/>
          <w:sz w:val="22"/>
          <w:szCs w:val="22"/>
        </w:rPr>
        <w:t>the</w:t>
      </w:r>
      <w:r>
        <w:rPr>
          <w:color w:val="242624"/>
          <w:spacing w:val="31"/>
          <w:sz w:val="22"/>
          <w:szCs w:val="22"/>
        </w:rPr>
        <w:t xml:space="preserve"> </w:t>
      </w:r>
      <w:r>
        <w:rPr>
          <w:color w:val="242624"/>
          <w:sz w:val="22"/>
          <w:szCs w:val="22"/>
        </w:rPr>
        <w:t>Secretary-General to</w:t>
      </w:r>
      <w:r>
        <w:rPr>
          <w:color w:val="242624"/>
          <w:spacing w:val="19"/>
          <w:sz w:val="22"/>
          <w:szCs w:val="22"/>
        </w:rPr>
        <w:t xml:space="preserve"> </w:t>
      </w:r>
      <w:r>
        <w:rPr>
          <w:color w:val="242624"/>
          <w:sz w:val="22"/>
          <w:szCs w:val="22"/>
        </w:rPr>
        <w:t>submit</w:t>
      </w:r>
      <w:r>
        <w:rPr>
          <w:color w:val="242624"/>
          <w:spacing w:val="42"/>
          <w:sz w:val="22"/>
          <w:szCs w:val="22"/>
        </w:rPr>
        <w:t xml:space="preserve"> </w:t>
      </w:r>
      <w:r>
        <w:rPr>
          <w:color w:val="242624"/>
          <w:sz w:val="22"/>
          <w:szCs w:val="22"/>
        </w:rPr>
        <w:t>to</w:t>
      </w:r>
      <w:r>
        <w:rPr>
          <w:color w:val="242624"/>
          <w:spacing w:val="19"/>
          <w:sz w:val="22"/>
          <w:szCs w:val="22"/>
        </w:rPr>
        <w:t xml:space="preserve"> </w:t>
      </w:r>
      <w:r>
        <w:rPr>
          <w:color w:val="242624"/>
          <w:sz w:val="22"/>
          <w:szCs w:val="22"/>
        </w:rPr>
        <w:t>the</w:t>
      </w:r>
      <w:r>
        <w:rPr>
          <w:color w:val="242624"/>
          <w:spacing w:val="36"/>
          <w:sz w:val="22"/>
          <w:szCs w:val="22"/>
        </w:rPr>
        <w:t xml:space="preserve"> </w:t>
      </w:r>
      <w:r w:rsidR="00E25E90">
        <w:rPr>
          <w:color w:val="242624"/>
          <w:sz w:val="22"/>
          <w:szCs w:val="22"/>
        </w:rPr>
        <w:t xml:space="preserve">General Assembly </w:t>
      </w:r>
      <w:r w:rsidR="00E25E90">
        <w:rPr>
          <w:color w:val="242624"/>
          <w:spacing w:val="32"/>
          <w:sz w:val="22"/>
          <w:szCs w:val="22"/>
        </w:rPr>
        <w:t>and</w:t>
      </w:r>
      <w:r>
        <w:rPr>
          <w:color w:val="242624"/>
          <w:spacing w:val="16"/>
          <w:sz w:val="22"/>
          <w:szCs w:val="22"/>
        </w:rPr>
        <w:t xml:space="preserve"> </w:t>
      </w:r>
      <w:r>
        <w:rPr>
          <w:color w:val="242624"/>
          <w:sz w:val="22"/>
          <w:szCs w:val="22"/>
        </w:rPr>
        <w:t>the</w:t>
      </w:r>
      <w:r>
        <w:rPr>
          <w:color w:val="242624"/>
          <w:spacing w:val="31"/>
          <w:sz w:val="22"/>
          <w:szCs w:val="22"/>
        </w:rPr>
        <w:t xml:space="preserve"> </w:t>
      </w:r>
      <w:r w:rsidR="00E25E90">
        <w:rPr>
          <w:color w:val="242624"/>
          <w:sz w:val="22"/>
          <w:szCs w:val="22"/>
        </w:rPr>
        <w:t xml:space="preserve">Human </w:t>
      </w:r>
      <w:r w:rsidR="00E25E90">
        <w:rPr>
          <w:color w:val="242624"/>
          <w:spacing w:val="6"/>
          <w:sz w:val="22"/>
          <w:szCs w:val="22"/>
        </w:rPr>
        <w:t>Rights</w:t>
      </w:r>
      <w:r w:rsidR="00E25E90">
        <w:rPr>
          <w:color w:val="242624"/>
          <w:sz w:val="22"/>
          <w:szCs w:val="22"/>
        </w:rPr>
        <w:t xml:space="preserve"> </w:t>
      </w:r>
      <w:r w:rsidR="00E25E90">
        <w:rPr>
          <w:color w:val="242624"/>
          <w:spacing w:val="2"/>
          <w:sz w:val="22"/>
          <w:szCs w:val="22"/>
        </w:rPr>
        <w:t>Council</w:t>
      </w:r>
      <w:r w:rsidR="00E25E90">
        <w:rPr>
          <w:color w:val="242624"/>
          <w:sz w:val="22"/>
          <w:szCs w:val="22"/>
        </w:rPr>
        <w:t xml:space="preserve"> at</w:t>
      </w:r>
      <w:r>
        <w:rPr>
          <w:color w:val="242624"/>
          <w:spacing w:val="17"/>
          <w:sz w:val="22"/>
          <w:szCs w:val="22"/>
        </w:rPr>
        <w:t xml:space="preserve"> </w:t>
      </w:r>
      <w:r>
        <w:rPr>
          <w:color w:val="242624"/>
          <w:sz w:val="22"/>
          <w:szCs w:val="22"/>
        </w:rPr>
        <w:t>their</w:t>
      </w:r>
      <w:r>
        <w:rPr>
          <w:color w:val="242624"/>
          <w:spacing w:val="31"/>
          <w:sz w:val="22"/>
          <w:szCs w:val="22"/>
        </w:rPr>
        <w:t xml:space="preserve"> </w:t>
      </w:r>
      <w:r>
        <w:rPr>
          <w:color w:val="242624"/>
          <w:sz w:val="22"/>
          <w:szCs w:val="22"/>
        </w:rPr>
        <w:t>seventy-</w:t>
      </w:r>
      <w:r w:rsidR="00E25E90">
        <w:rPr>
          <w:color w:val="242624"/>
          <w:sz w:val="22"/>
          <w:szCs w:val="22"/>
        </w:rPr>
        <w:t xml:space="preserve">sixth </w:t>
      </w:r>
      <w:r w:rsidR="00E25E90">
        <w:rPr>
          <w:color w:val="242624"/>
          <w:spacing w:val="46"/>
          <w:sz w:val="22"/>
          <w:szCs w:val="22"/>
        </w:rPr>
        <w:t>and</w:t>
      </w:r>
      <w:r>
        <w:rPr>
          <w:color w:val="242624"/>
          <w:sz w:val="22"/>
          <w:szCs w:val="22"/>
        </w:rPr>
        <w:t xml:space="preserve"> forty-</w:t>
      </w:r>
      <w:r w:rsidR="00E25E90">
        <w:rPr>
          <w:color w:val="242624"/>
          <w:sz w:val="22"/>
          <w:szCs w:val="22"/>
        </w:rPr>
        <w:t xml:space="preserve">fourth session </w:t>
      </w:r>
      <w:r w:rsidR="00E25E90">
        <w:rPr>
          <w:color w:val="242624"/>
          <w:spacing w:val="14"/>
          <w:sz w:val="22"/>
          <w:szCs w:val="22"/>
        </w:rPr>
        <w:t>a</w:t>
      </w:r>
      <w:r w:rsidR="00E25E90">
        <w:rPr>
          <w:color w:val="242624"/>
          <w:sz w:val="22"/>
          <w:szCs w:val="22"/>
        </w:rPr>
        <w:t xml:space="preserve"> comprehensive report entitled </w:t>
      </w:r>
      <w:r w:rsidR="00E25E90">
        <w:rPr>
          <w:color w:val="242624"/>
          <w:spacing w:val="3"/>
          <w:sz w:val="22"/>
          <w:szCs w:val="22"/>
        </w:rPr>
        <w:t>“</w:t>
      </w:r>
      <w:r w:rsidR="00E25E90">
        <w:rPr>
          <w:color w:val="242624"/>
          <w:sz w:val="22"/>
          <w:szCs w:val="22"/>
        </w:rPr>
        <w:t xml:space="preserve">Human </w:t>
      </w:r>
      <w:r w:rsidR="00E25E90">
        <w:rPr>
          <w:color w:val="242624"/>
          <w:spacing w:val="12"/>
          <w:sz w:val="22"/>
          <w:szCs w:val="22"/>
        </w:rPr>
        <w:t>rights</w:t>
      </w:r>
      <w:r>
        <w:rPr>
          <w:color w:val="242624"/>
          <w:spacing w:val="44"/>
          <w:sz w:val="22"/>
          <w:szCs w:val="22"/>
        </w:rPr>
        <w:t xml:space="preserve"> </w:t>
      </w:r>
      <w:r>
        <w:rPr>
          <w:color w:val="242624"/>
          <w:sz w:val="22"/>
          <w:szCs w:val="22"/>
        </w:rPr>
        <w:t>of</w:t>
      </w:r>
      <w:r>
        <w:rPr>
          <w:color w:val="242624"/>
          <w:spacing w:val="16"/>
          <w:sz w:val="22"/>
          <w:szCs w:val="22"/>
        </w:rPr>
        <w:t xml:space="preserve"> </w:t>
      </w:r>
      <w:r>
        <w:rPr>
          <w:color w:val="242624"/>
          <w:w w:val="104"/>
          <w:sz w:val="22"/>
          <w:szCs w:val="22"/>
        </w:rPr>
        <w:t>migrants</w:t>
      </w:r>
      <w:r w:rsidR="00E25E90">
        <w:rPr>
          <w:color w:val="242624"/>
          <w:spacing w:val="-1"/>
          <w:w w:val="104"/>
          <w:sz w:val="22"/>
          <w:szCs w:val="22"/>
        </w:rPr>
        <w:t>”, covering</w:t>
      </w:r>
      <w:r>
        <w:rPr>
          <w:color w:val="242624"/>
          <w:sz w:val="22"/>
          <w:szCs w:val="22"/>
        </w:rPr>
        <w:t xml:space="preserve"> all</w:t>
      </w:r>
      <w:r>
        <w:rPr>
          <w:color w:val="242624"/>
          <w:spacing w:val="18"/>
          <w:sz w:val="22"/>
          <w:szCs w:val="22"/>
        </w:rPr>
        <w:t xml:space="preserve"> </w:t>
      </w:r>
      <w:r>
        <w:rPr>
          <w:color w:val="242624"/>
          <w:sz w:val="22"/>
          <w:szCs w:val="22"/>
        </w:rPr>
        <w:t>aspects</w:t>
      </w:r>
      <w:r>
        <w:rPr>
          <w:color w:val="242624"/>
          <w:spacing w:val="44"/>
          <w:sz w:val="22"/>
          <w:szCs w:val="22"/>
        </w:rPr>
        <w:t xml:space="preserve"> </w:t>
      </w:r>
      <w:r>
        <w:rPr>
          <w:color w:val="242624"/>
          <w:sz w:val="22"/>
          <w:szCs w:val="22"/>
        </w:rPr>
        <w:t>of</w:t>
      </w:r>
      <w:r>
        <w:rPr>
          <w:color w:val="242624"/>
          <w:spacing w:val="21"/>
          <w:sz w:val="22"/>
          <w:szCs w:val="22"/>
        </w:rPr>
        <w:t xml:space="preserve"> </w:t>
      </w:r>
      <w:r>
        <w:rPr>
          <w:color w:val="242624"/>
          <w:sz w:val="22"/>
          <w:szCs w:val="22"/>
        </w:rPr>
        <w:t>the</w:t>
      </w:r>
      <w:r>
        <w:rPr>
          <w:color w:val="242624"/>
          <w:spacing w:val="31"/>
          <w:sz w:val="22"/>
          <w:szCs w:val="22"/>
        </w:rPr>
        <w:t xml:space="preserve"> </w:t>
      </w:r>
      <w:r>
        <w:rPr>
          <w:color w:val="242624"/>
          <w:sz w:val="22"/>
          <w:szCs w:val="22"/>
        </w:rPr>
        <w:t xml:space="preserve">implementation  </w:t>
      </w:r>
      <w:r>
        <w:rPr>
          <w:color w:val="242624"/>
          <w:spacing w:val="14"/>
          <w:sz w:val="22"/>
          <w:szCs w:val="22"/>
        </w:rPr>
        <w:t xml:space="preserve"> </w:t>
      </w:r>
      <w:r>
        <w:rPr>
          <w:color w:val="242624"/>
          <w:sz w:val="22"/>
          <w:szCs w:val="22"/>
        </w:rPr>
        <w:t>of</w:t>
      </w:r>
      <w:r>
        <w:rPr>
          <w:color w:val="242624"/>
          <w:spacing w:val="16"/>
          <w:sz w:val="22"/>
          <w:szCs w:val="22"/>
        </w:rPr>
        <w:t xml:space="preserve"> </w:t>
      </w:r>
      <w:r>
        <w:rPr>
          <w:color w:val="242624"/>
          <w:sz w:val="22"/>
          <w:szCs w:val="22"/>
        </w:rPr>
        <w:t>the</w:t>
      </w:r>
      <w:r>
        <w:rPr>
          <w:color w:val="242624"/>
          <w:spacing w:val="17"/>
          <w:sz w:val="22"/>
          <w:szCs w:val="22"/>
        </w:rPr>
        <w:t xml:space="preserve"> </w:t>
      </w:r>
      <w:r w:rsidR="00E25E90">
        <w:rPr>
          <w:color w:val="242624"/>
          <w:sz w:val="22"/>
          <w:szCs w:val="22"/>
        </w:rPr>
        <w:t xml:space="preserve">present </w:t>
      </w:r>
      <w:r w:rsidR="00E25E90">
        <w:rPr>
          <w:color w:val="242624"/>
          <w:spacing w:val="4"/>
          <w:sz w:val="22"/>
          <w:szCs w:val="22"/>
        </w:rPr>
        <w:t>resolution</w:t>
      </w:r>
      <w:r w:rsidR="00E25E90">
        <w:rPr>
          <w:color w:val="242624"/>
          <w:sz w:val="22"/>
          <w:szCs w:val="22"/>
        </w:rPr>
        <w:t xml:space="preserve"> </w:t>
      </w:r>
      <w:r w:rsidR="00E25E90">
        <w:rPr>
          <w:color w:val="242624"/>
          <w:spacing w:val="37"/>
          <w:sz w:val="22"/>
          <w:szCs w:val="22"/>
        </w:rPr>
        <w:t>(</w:t>
      </w:r>
      <w:r>
        <w:rPr>
          <w:color w:val="242624"/>
          <w:sz w:val="22"/>
          <w:szCs w:val="22"/>
        </w:rPr>
        <w:t>para.</w:t>
      </w:r>
      <w:r>
        <w:rPr>
          <w:color w:val="242624"/>
          <w:spacing w:val="33"/>
          <w:sz w:val="22"/>
          <w:szCs w:val="22"/>
        </w:rPr>
        <w:t xml:space="preserve"> </w:t>
      </w:r>
      <w:r>
        <w:rPr>
          <w:color w:val="242624"/>
          <w:sz w:val="22"/>
          <w:szCs w:val="22"/>
        </w:rPr>
        <w:t>20).</w:t>
      </w:r>
    </w:p>
    <w:p w14:paraId="39D13243" w14:textId="77777777" w:rsidR="004D66B8" w:rsidRDefault="004D66B8" w:rsidP="00E25E90">
      <w:pPr>
        <w:spacing w:before="16" w:line="360" w:lineRule="auto"/>
        <w:jc w:val="both"/>
        <w:rPr>
          <w:sz w:val="26"/>
          <w:szCs w:val="26"/>
        </w:rPr>
      </w:pPr>
    </w:p>
    <w:p w14:paraId="298207E3" w14:textId="56119E2C" w:rsidR="004D66B8" w:rsidRDefault="005C4834" w:rsidP="00E25E90">
      <w:pPr>
        <w:spacing w:line="360" w:lineRule="auto"/>
        <w:ind w:left="990" w:right="614"/>
        <w:jc w:val="both"/>
        <w:rPr>
          <w:color w:val="242624"/>
          <w:sz w:val="22"/>
          <w:szCs w:val="22"/>
        </w:rPr>
      </w:pPr>
      <w:r>
        <w:rPr>
          <w:color w:val="242624"/>
          <w:sz w:val="22"/>
          <w:szCs w:val="22"/>
        </w:rPr>
        <w:t>The</w:t>
      </w:r>
      <w:r>
        <w:rPr>
          <w:color w:val="242624"/>
          <w:spacing w:val="30"/>
          <w:sz w:val="22"/>
          <w:szCs w:val="22"/>
        </w:rPr>
        <w:t xml:space="preserve"> </w:t>
      </w:r>
      <w:r>
        <w:rPr>
          <w:color w:val="242624"/>
          <w:sz w:val="22"/>
          <w:szCs w:val="22"/>
        </w:rPr>
        <w:t>Office</w:t>
      </w:r>
      <w:r>
        <w:rPr>
          <w:color w:val="242624"/>
          <w:spacing w:val="50"/>
          <w:sz w:val="22"/>
          <w:szCs w:val="22"/>
        </w:rPr>
        <w:t xml:space="preserve"> </w:t>
      </w:r>
      <w:r>
        <w:rPr>
          <w:color w:val="242624"/>
          <w:sz w:val="22"/>
          <w:szCs w:val="22"/>
        </w:rPr>
        <w:t>of</w:t>
      </w:r>
      <w:r>
        <w:rPr>
          <w:color w:val="242624"/>
          <w:spacing w:val="16"/>
          <w:sz w:val="22"/>
          <w:szCs w:val="22"/>
        </w:rPr>
        <w:t xml:space="preserve"> </w:t>
      </w:r>
      <w:r>
        <w:rPr>
          <w:color w:val="242624"/>
          <w:sz w:val="22"/>
          <w:szCs w:val="22"/>
        </w:rPr>
        <w:t>the</w:t>
      </w:r>
      <w:r>
        <w:rPr>
          <w:color w:val="242624"/>
          <w:spacing w:val="31"/>
          <w:sz w:val="22"/>
          <w:szCs w:val="22"/>
        </w:rPr>
        <w:t xml:space="preserve"> </w:t>
      </w:r>
      <w:r>
        <w:rPr>
          <w:color w:val="242624"/>
          <w:sz w:val="22"/>
          <w:szCs w:val="22"/>
        </w:rPr>
        <w:t>United</w:t>
      </w:r>
      <w:r>
        <w:rPr>
          <w:color w:val="242624"/>
          <w:spacing w:val="52"/>
          <w:sz w:val="22"/>
          <w:szCs w:val="22"/>
        </w:rPr>
        <w:t xml:space="preserve"> </w:t>
      </w:r>
      <w:r w:rsidR="003A541B">
        <w:rPr>
          <w:color w:val="242624"/>
          <w:sz w:val="22"/>
          <w:szCs w:val="22"/>
        </w:rPr>
        <w:t xml:space="preserve">Nations </w:t>
      </w:r>
      <w:r w:rsidR="003A541B">
        <w:rPr>
          <w:color w:val="242624"/>
          <w:spacing w:val="7"/>
          <w:sz w:val="22"/>
          <w:szCs w:val="22"/>
        </w:rPr>
        <w:t>High</w:t>
      </w:r>
      <w:r>
        <w:rPr>
          <w:color w:val="242624"/>
          <w:spacing w:val="47"/>
          <w:sz w:val="22"/>
          <w:szCs w:val="22"/>
        </w:rPr>
        <w:t xml:space="preserve"> </w:t>
      </w:r>
      <w:r>
        <w:rPr>
          <w:color w:val="242624"/>
          <w:sz w:val="22"/>
          <w:szCs w:val="22"/>
        </w:rPr>
        <w:t xml:space="preserve">Commissioner  </w:t>
      </w:r>
      <w:r>
        <w:rPr>
          <w:color w:val="242624"/>
          <w:spacing w:val="6"/>
          <w:sz w:val="22"/>
          <w:szCs w:val="22"/>
        </w:rPr>
        <w:t xml:space="preserve"> </w:t>
      </w:r>
      <w:r>
        <w:rPr>
          <w:color w:val="242624"/>
          <w:sz w:val="22"/>
          <w:szCs w:val="22"/>
        </w:rPr>
        <w:t>for</w:t>
      </w:r>
      <w:r>
        <w:rPr>
          <w:color w:val="242624"/>
          <w:spacing w:val="15"/>
          <w:sz w:val="22"/>
          <w:szCs w:val="22"/>
        </w:rPr>
        <w:t xml:space="preserve"> </w:t>
      </w:r>
      <w:r>
        <w:rPr>
          <w:color w:val="242624"/>
          <w:sz w:val="22"/>
          <w:szCs w:val="22"/>
        </w:rPr>
        <w:t>Human</w:t>
      </w:r>
      <w:r>
        <w:rPr>
          <w:color w:val="242624"/>
          <w:spacing w:val="51"/>
          <w:sz w:val="22"/>
          <w:szCs w:val="22"/>
        </w:rPr>
        <w:t xml:space="preserve"> </w:t>
      </w:r>
      <w:r>
        <w:rPr>
          <w:color w:val="242624"/>
          <w:sz w:val="22"/>
          <w:szCs w:val="22"/>
        </w:rPr>
        <w:t>Rights</w:t>
      </w:r>
      <w:r>
        <w:rPr>
          <w:color w:val="242624"/>
          <w:spacing w:val="47"/>
          <w:sz w:val="22"/>
          <w:szCs w:val="22"/>
        </w:rPr>
        <w:t xml:space="preserve"> </w:t>
      </w:r>
      <w:r w:rsidR="00EA327D">
        <w:rPr>
          <w:color w:val="242624"/>
          <w:sz w:val="22"/>
          <w:szCs w:val="22"/>
        </w:rPr>
        <w:t>requests member states to submit</w:t>
      </w:r>
      <w:r>
        <w:rPr>
          <w:color w:val="242624"/>
          <w:spacing w:val="43"/>
          <w:sz w:val="22"/>
          <w:szCs w:val="22"/>
        </w:rPr>
        <w:t xml:space="preserve"> </w:t>
      </w:r>
      <w:r w:rsidR="003A541B">
        <w:rPr>
          <w:color w:val="242624"/>
          <w:sz w:val="22"/>
          <w:szCs w:val="22"/>
        </w:rPr>
        <w:t xml:space="preserve">relevant </w:t>
      </w:r>
      <w:r w:rsidR="003A541B">
        <w:rPr>
          <w:color w:val="242624"/>
          <w:spacing w:val="22"/>
          <w:sz w:val="22"/>
          <w:szCs w:val="22"/>
        </w:rPr>
        <w:t>information</w:t>
      </w:r>
      <w:r w:rsidR="003A541B">
        <w:rPr>
          <w:color w:val="242624"/>
          <w:sz w:val="22"/>
          <w:szCs w:val="22"/>
        </w:rPr>
        <w:t xml:space="preserve"> </w:t>
      </w:r>
      <w:r w:rsidR="003A541B">
        <w:rPr>
          <w:color w:val="242624"/>
          <w:spacing w:val="27"/>
          <w:sz w:val="22"/>
          <w:szCs w:val="22"/>
        </w:rPr>
        <w:t>for</w:t>
      </w:r>
      <w:r>
        <w:rPr>
          <w:color w:val="242624"/>
          <w:spacing w:val="24"/>
          <w:sz w:val="22"/>
          <w:szCs w:val="22"/>
        </w:rPr>
        <w:t xml:space="preserve"> </w:t>
      </w:r>
      <w:r>
        <w:rPr>
          <w:color w:val="242624"/>
          <w:sz w:val="22"/>
          <w:szCs w:val="22"/>
        </w:rPr>
        <w:t>the</w:t>
      </w:r>
      <w:r>
        <w:rPr>
          <w:color w:val="242624"/>
          <w:spacing w:val="22"/>
          <w:sz w:val="22"/>
          <w:szCs w:val="22"/>
        </w:rPr>
        <w:t xml:space="preserve"> </w:t>
      </w:r>
      <w:r w:rsidR="003A541B">
        <w:rPr>
          <w:color w:val="242624"/>
          <w:sz w:val="22"/>
          <w:szCs w:val="22"/>
        </w:rPr>
        <w:t xml:space="preserve">preparation </w:t>
      </w:r>
      <w:r w:rsidR="003A541B">
        <w:rPr>
          <w:color w:val="242624"/>
          <w:spacing w:val="40"/>
          <w:sz w:val="22"/>
          <w:szCs w:val="22"/>
        </w:rPr>
        <w:t>of</w:t>
      </w:r>
      <w:r>
        <w:rPr>
          <w:color w:val="242624"/>
          <w:spacing w:val="11"/>
          <w:sz w:val="22"/>
          <w:szCs w:val="22"/>
        </w:rPr>
        <w:t xml:space="preserve"> </w:t>
      </w:r>
      <w:r>
        <w:rPr>
          <w:color w:val="242624"/>
          <w:sz w:val="22"/>
          <w:szCs w:val="22"/>
        </w:rPr>
        <w:t>this</w:t>
      </w:r>
      <w:r>
        <w:rPr>
          <w:color w:val="242624"/>
          <w:spacing w:val="30"/>
          <w:sz w:val="22"/>
          <w:szCs w:val="22"/>
        </w:rPr>
        <w:t xml:space="preserve"> </w:t>
      </w:r>
      <w:r>
        <w:rPr>
          <w:color w:val="242624"/>
          <w:sz w:val="22"/>
          <w:szCs w:val="22"/>
        </w:rPr>
        <w:t>report,</w:t>
      </w:r>
      <w:r>
        <w:rPr>
          <w:color w:val="242624"/>
          <w:spacing w:val="46"/>
          <w:sz w:val="22"/>
          <w:szCs w:val="22"/>
        </w:rPr>
        <w:t xml:space="preserve"> </w:t>
      </w:r>
      <w:r w:rsidR="003A541B">
        <w:rPr>
          <w:color w:val="242624"/>
          <w:sz w:val="22"/>
          <w:szCs w:val="22"/>
        </w:rPr>
        <w:t xml:space="preserve">including </w:t>
      </w:r>
      <w:r w:rsidR="003A541B">
        <w:rPr>
          <w:color w:val="242624"/>
          <w:spacing w:val="24"/>
          <w:sz w:val="22"/>
          <w:szCs w:val="22"/>
        </w:rPr>
        <w:t>on</w:t>
      </w:r>
      <w:r>
        <w:rPr>
          <w:color w:val="242624"/>
          <w:sz w:val="22"/>
          <w:szCs w:val="22"/>
        </w:rPr>
        <w:t>:</w:t>
      </w:r>
    </w:p>
    <w:p w14:paraId="7CEDD19A" w14:textId="77777777" w:rsidR="00E25E90" w:rsidRDefault="00E25E90" w:rsidP="00E25E90">
      <w:pPr>
        <w:spacing w:line="360" w:lineRule="auto"/>
        <w:ind w:left="990" w:right="614"/>
        <w:jc w:val="both"/>
        <w:rPr>
          <w:sz w:val="22"/>
          <w:szCs w:val="22"/>
        </w:rPr>
      </w:pPr>
    </w:p>
    <w:p w14:paraId="3CA0E62D" w14:textId="6EB3E863" w:rsidR="00447552" w:rsidRDefault="00EA327D" w:rsidP="00E25E90">
      <w:pPr>
        <w:spacing w:before="15" w:line="360" w:lineRule="auto"/>
        <w:ind w:left="1350"/>
        <w:jc w:val="both"/>
        <w:rPr>
          <w:color w:val="242624"/>
          <w:sz w:val="22"/>
          <w:szCs w:val="22"/>
        </w:rPr>
      </w:pPr>
      <w:r>
        <w:rPr>
          <w:color w:val="242624"/>
          <w:sz w:val="22"/>
          <w:szCs w:val="22"/>
        </w:rPr>
        <w:t xml:space="preserve">• </w:t>
      </w:r>
      <w:r>
        <w:rPr>
          <w:color w:val="242624"/>
          <w:spacing w:val="5"/>
          <w:sz w:val="22"/>
          <w:szCs w:val="22"/>
        </w:rPr>
        <w:t>Actions</w:t>
      </w:r>
      <w:r>
        <w:rPr>
          <w:color w:val="242624"/>
          <w:sz w:val="22"/>
          <w:szCs w:val="22"/>
        </w:rPr>
        <w:t xml:space="preserve"> </w:t>
      </w:r>
      <w:r>
        <w:rPr>
          <w:color w:val="242624"/>
          <w:spacing w:val="2"/>
          <w:sz w:val="22"/>
          <w:szCs w:val="22"/>
        </w:rPr>
        <w:t>taken</w:t>
      </w:r>
      <w:r w:rsidR="005C4834">
        <w:rPr>
          <w:color w:val="242624"/>
          <w:spacing w:val="40"/>
          <w:sz w:val="22"/>
          <w:szCs w:val="22"/>
        </w:rPr>
        <w:t xml:space="preserve"> </w:t>
      </w:r>
      <w:r w:rsidR="005C4834">
        <w:rPr>
          <w:color w:val="242624"/>
          <w:sz w:val="22"/>
          <w:szCs w:val="22"/>
        </w:rPr>
        <w:t>to</w:t>
      </w:r>
      <w:r w:rsidR="005C4834">
        <w:rPr>
          <w:color w:val="242624"/>
          <w:spacing w:val="28"/>
          <w:sz w:val="22"/>
          <w:szCs w:val="22"/>
        </w:rPr>
        <w:t xml:space="preserve"> </w:t>
      </w:r>
      <w:r w:rsidR="003A541B">
        <w:rPr>
          <w:color w:val="242624"/>
          <w:sz w:val="22"/>
          <w:szCs w:val="22"/>
        </w:rPr>
        <w:t xml:space="preserve">advance </w:t>
      </w:r>
      <w:r w:rsidR="003A541B">
        <w:rPr>
          <w:color w:val="242624"/>
          <w:spacing w:val="9"/>
          <w:sz w:val="22"/>
          <w:szCs w:val="22"/>
        </w:rPr>
        <w:t>the</w:t>
      </w:r>
      <w:r w:rsidR="005C4834">
        <w:rPr>
          <w:color w:val="242624"/>
          <w:spacing w:val="22"/>
          <w:sz w:val="22"/>
          <w:szCs w:val="22"/>
        </w:rPr>
        <w:t xml:space="preserve"> </w:t>
      </w:r>
      <w:r w:rsidR="003A541B">
        <w:rPr>
          <w:color w:val="242624"/>
          <w:sz w:val="22"/>
          <w:szCs w:val="22"/>
        </w:rPr>
        <w:t xml:space="preserve">protection </w:t>
      </w:r>
      <w:r w:rsidR="003A541B">
        <w:rPr>
          <w:color w:val="242624"/>
          <w:spacing w:val="25"/>
          <w:sz w:val="22"/>
          <w:szCs w:val="22"/>
        </w:rPr>
        <w:t>of</w:t>
      </w:r>
      <w:r w:rsidR="005C4834">
        <w:rPr>
          <w:color w:val="242624"/>
          <w:spacing w:val="16"/>
          <w:sz w:val="22"/>
          <w:szCs w:val="22"/>
        </w:rPr>
        <w:t xml:space="preserve"> </w:t>
      </w:r>
      <w:r w:rsidR="003A541B">
        <w:rPr>
          <w:color w:val="242624"/>
          <w:sz w:val="22"/>
          <w:szCs w:val="22"/>
        </w:rPr>
        <w:t xml:space="preserve">migrants </w:t>
      </w:r>
      <w:r w:rsidR="003A541B">
        <w:rPr>
          <w:color w:val="242624"/>
          <w:spacing w:val="18"/>
          <w:sz w:val="22"/>
          <w:szCs w:val="22"/>
        </w:rPr>
        <w:t>in</w:t>
      </w:r>
      <w:r w:rsidR="005C4834">
        <w:rPr>
          <w:color w:val="242624"/>
          <w:spacing w:val="19"/>
          <w:sz w:val="22"/>
          <w:szCs w:val="22"/>
        </w:rPr>
        <w:t xml:space="preserve"> </w:t>
      </w:r>
      <w:r w:rsidR="00E25E90">
        <w:rPr>
          <w:color w:val="242624"/>
          <w:sz w:val="22"/>
          <w:szCs w:val="22"/>
        </w:rPr>
        <w:t>vulnerable situations</w:t>
      </w:r>
      <w:r w:rsidR="005C4834">
        <w:rPr>
          <w:color w:val="242624"/>
          <w:sz w:val="22"/>
          <w:szCs w:val="22"/>
        </w:rPr>
        <w:t>;</w:t>
      </w:r>
    </w:p>
    <w:p w14:paraId="03AB218C" w14:textId="77777777" w:rsidR="00447552" w:rsidRDefault="00E93DC0" w:rsidP="00E25E90">
      <w:pPr>
        <w:spacing w:before="15" w:line="360" w:lineRule="auto"/>
        <w:ind w:left="1350"/>
        <w:jc w:val="both"/>
        <w:rPr>
          <w:color w:val="FF0000"/>
          <w:sz w:val="22"/>
          <w:szCs w:val="22"/>
        </w:rPr>
      </w:pPr>
      <w:r w:rsidRPr="00E93DC0">
        <w:rPr>
          <w:color w:val="FF0000"/>
          <w:sz w:val="22"/>
          <w:szCs w:val="22"/>
        </w:rPr>
        <w:t xml:space="preserve">Government has established a task force to address the issues </w:t>
      </w:r>
      <w:r>
        <w:rPr>
          <w:color w:val="FF0000"/>
          <w:sz w:val="22"/>
          <w:szCs w:val="22"/>
        </w:rPr>
        <w:t xml:space="preserve">related to irregular Migrant Workers in the Country. </w:t>
      </w:r>
    </w:p>
    <w:p w14:paraId="57329920" w14:textId="77777777" w:rsidR="00447552" w:rsidRDefault="00447552" w:rsidP="00E25E90">
      <w:pPr>
        <w:spacing w:before="15" w:line="360" w:lineRule="auto"/>
        <w:ind w:left="1350"/>
        <w:jc w:val="both"/>
        <w:rPr>
          <w:color w:val="FF0000"/>
          <w:sz w:val="22"/>
          <w:szCs w:val="22"/>
        </w:rPr>
      </w:pPr>
    </w:p>
    <w:p w14:paraId="0B6F0DF8" w14:textId="07902C07" w:rsidR="00447552" w:rsidRDefault="00E93DC0" w:rsidP="00E25E90">
      <w:pPr>
        <w:spacing w:before="15" w:line="360" w:lineRule="auto"/>
        <w:ind w:left="1350"/>
        <w:jc w:val="both"/>
        <w:rPr>
          <w:color w:val="FF0000"/>
          <w:sz w:val="22"/>
          <w:szCs w:val="22"/>
        </w:rPr>
      </w:pPr>
      <w:r>
        <w:rPr>
          <w:color w:val="FF0000"/>
          <w:sz w:val="22"/>
          <w:szCs w:val="22"/>
        </w:rPr>
        <w:t xml:space="preserve">In this regard, </w:t>
      </w:r>
      <w:r w:rsidRPr="00E93DC0">
        <w:rPr>
          <w:color w:val="FF0000"/>
          <w:sz w:val="22"/>
          <w:szCs w:val="22"/>
        </w:rPr>
        <w:t>Ministry of Economic Development has initiated the process of legalizing the undocumented or irregular migrant workers through the regularization programme commenced on 19</w:t>
      </w:r>
      <w:r w:rsidRPr="00E93DC0">
        <w:rPr>
          <w:color w:val="FF0000"/>
          <w:sz w:val="22"/>
          <w:szCs w:val="22"/>
          <w:vertAlign w:val="superscript"/>
        </w:rPr>
        <w:t>th</w:t>
      </w:r>
      <w:r w:rsidRPr="00E93DC0">
        <w:rPr>
          <w:color w:val="FF0000"/>
          <w:sz w:val="22"/>
          <w:szCs w:val="22"/>
        </w:rPr>
        <w:t xml:space="preserve"> September 2020. </w:t>
      </w:r>
      <w:r>
        <w:rPr>
          <w:color w:val="FF0000"/>
          <w:sz w:val="22"/>
          <w:szCs w:val="22"/>
        </w:rPr>
        <w:t xml:space="preserve">This programme will enable the irregular migrant workers to </w:t>
      </w:r>
      <w:r w:rsidR="00447552">
        <w:rPr>
          <w:color w:val="FF0000"/>
          <w:sz w:val="22"/>
          <w:szCs w:val="22"/>
        </w:rPr>
        <w:t>legalize</w:t>
      </w:r>
      <w:r>
        <w:rPr>
          <w:color w:val="FF0000"/>
          <w:sz w:val="22"/>
          <w:szCs w:val="22"/>
        </w:rPr>
        <w:t xml:space="preserve"> and get valid permits to work or to</w:t>
      </w:r>
      <w:r w:rsidR="003848CB">
        <w:rPr>
          <w:color w:val="FF0000"/>
          <w:sz w:val="22"/>
          <w:szCs w:val="22"/>
        </w:rPr>
        <w:t xml:space="preserve"> make their travel documents, </w:t>
      </w:r>
      <w:r>
        <w:rPr>
          <w:color w:val="FF0000"/>
          <w:sz w:val="22"/>
          <w:szCs w:val="22"/>
        </w:rPr>
        <w:t>allow</w:t>
      </w:r>
      <w:r w:rsidR="003848CB">
        <w:rPr>
          <w:color w:val="FF0000"/>
          <w:sz w:val="22"/>
          <w:szCs w:val="22"/>
        </w:rPr>
        <w:t>ing</w:t>
      </w:r>
      <w:r>
        <w:rPr>
          <w:color w:val="FF0000"/>
          <w:sz w:val="22"/>
          <w:szCs w:val="22"/>
        </w:rPr>
        <w:t xml:space="preserve"> them to leave the country</w:t>
      </w:r>
      <w:r w:rsidR="003848CB">
        <w:rPr>
          <w:color w:val="FF0000"/>
          <w:sz w:val="22"/>
          <w:szCs w:val="22"/>
        </w:rPr>
        <w:t>,</w:t>
      </w:r>
      <w:r>
        <w:rPr>
          <w:color w:val="FF0000"/>
          <w:sz w:val="22"/>
          <w:szCs w:val="22"/>
        </w:rPr>
        <w:t xml:space="preserve"> upon their wish</w:t>
      </w:r>
      <w:r w:rsidR="003848CB">
        <w:rPr>
          <w:color w:val="FF0000"/>
          <w:sz w:val="22"/>
          <w:szCs w:val="22"/>
        </w:rPr>
        <w:t>. Thus, this will allow the migrant workers</w:t>
      </w:r>
      <w:r>
        <w:rPr>
          <w:color w:val="FF0000"/>
          <w:sz w:val="22"/>
          <w:szCs w:val="22"/>
        </w:rPr>
        <w:t xml:space="preserve"> to get access</w:t>
      </w:r>
      <w:r w:rsidR="008C355A">
        <w:rPr>
          <w:color w:val="FF0000"/>
          <w:sz w:val="22"/>
          <w:szCs w:val="22"/>
        </w:rPr>
        <w:t xml:space="preserve"> to</w:t>
      </w:r>
      <w:r>
        <w:rPr>
          <w:color w:val="FF0000"/>
          <w:sz w:val="22"/>
          <w:szCs w:val="22"/>
        </w:rPr>
        <w:t xml:space="preserve"> the basic facilities including right to health and other needs. </w:t>
      </w:r>
    </w:p>
    <w:p w14:paraId="40F5BF9E" w14:textId="77777777" w:rsidR="00E25E90" w:rsidRDefault="00E25E90" w:rsidP="00E25E90">
      <w:pPr>
        <w:spacing w:before="15" w:line="360" w:lineRule="auto"/>
        <w:ind w:left="1350"/>
        <w:jc w:val="both"/>
        <w:rPr>
          <w:color w:val="FF0000"/>
          <w:sz w:val="22"/>
          <w:szCs w:val="22"/>
        </w:rPr>
      </w:pPr>
    </w:p>
    <w:p w14:paraId="3E77A302" w14:textId="77777777" w:rsidR="00447552" w:rsidRDefault="00447552" w:rsidP="00E25E90">
      <w:pPr>
        <w:spacing w:before="15" w:line="360" w:lineRule="auto"/>
        <w:ind w:left="1350"/>
        <w:jc w:val="both"/>
        <w:rPr>
          <w:color w:val="FF0000"/>
          <w:sz w:val="22"/>
          <w:szCs w:val="22"/>
        </w:rPr>
      </w:pPr>
      <w:r>
        <w:rPr>
          <w:color w:val="FF0000"/>
          <w:sz w:val="22"/>
          <w:szCs w:val="22"/>
        </w:rPr>
        <w:t xml:space="preserve">Labour Relations Authority </w:t>
      </w:r>
      <w:r w:rsidR="008C355A">
        <w:rPr>
          <w:color w:val="FF0000"/>
          <w:sz w:val="22"/>
          <w:szCs w:val="22"/>
        </w:rPr>
        <w:t xml:space="preserve">(LRA) </w:t>
      </w:r>
      <w:r>
        <w:rPr>
          <w:color w:val="FF0000"/>
          <w:sz w:val="22"/>
          <w:szCs w:val="22"/>
        </w:rPr>
        <w:t xml:space="preserve">carries out Labour Inspections in all islands of Maldives.  </w:t>
      </w:r>
      <w:r w:rsidR="008C355A">
        <w:rPr>
          <w:color w:val="FF0000"/>
          <w:sz w:val="22"/>
          <w:szCs w:val="22"/>
        </w:rPr>
        <w:t xml:space="preserve">With regards to governments efforts to legalize the </w:t>
      </w:r>
      <w:r w:rsidR="008C355A" w:rsidRPr="00E93DC0">
        <w:rPr>
          <w:color w:val="FF0000"/>
          <w:sz w:val="22"/>
          <w:szCs w:val="22"/>
        </w:rPr>
        <w:t>undocumented or irregular migrant workers</w:t>
      </w:r>
      <w:r w:rsidR="008C355A">
        <w:rPr>
          <w:color w:val="FF0000"/>
          <w:sz w:val="22"/>
          <w:szCs w:val="22"/>
        </w:rPr>
        <w:t>, LRA will give more emphasis in inspecting the worksites of migrant</w:t>
      </w:r>
      <w:r w:rsidR="003848CB">
        <w:rPr>
          <w:color w:val="FF0000"/>
          <w:sz w:val="22"/>
          <w:szCs w:val="22"/>
        </w:rPr>
        <w:t xml:space="preserve"> workers in order to ensure the </w:t>
      </w:r>
      <w:r w:rsidR="003848CB" w:rsidRPr="00E93DC0">
        <w:rPr>
          <w:color w:val="FF0000"/>
          <w:sz w:val="22"/>
          <w:szCs w:val="22"/>
        </w:rPr>
        <w:t>undocumented or irregular migrant workers</w:t>
      </w:r>
      <w:r w:rsidR="003848CB">
        <w:rPr>
          <w:color w:val="FF0000"/>
          <w:sz w:val="22"/>
          <w:szCs w:val="22"/>
        </w:rPr>
        <w:t xml:space="preserve"> are enrolled in the regularization program.</w:t>
      </w:r>
    </w:p>
    <w:p w14:paraId="5E7A395B" w14:textId="77777777" w:rsidR="000D3818" w:rsidRDefault="000D3818" w:rsidP="00E25E90">
      <w:pPr>
        <w:spacing w:before="40" w:line="360" w:lineRule="auto"/>
        <w:ind w:right="421"/>
        <w:jc w:val="both"/>
        <w:rPr>
          <w:color w:val="FF0000"/>
          <w:sz w:val="22"/>
          <w:szCs w:val="22"/>
        </w:rPr>
      </w:pPr>
    </w:p>
    <w:p w14:paraId="11F73E1D" w14:textId="77777777" w:rsidR="004D66B8" w:rsidRDefault="00EA327D" w:rsidP="00E25E90">
      <w:pPr>
        <w:spacing w:before="40" w:line="360" w:lineRule="auto"/>
        <w:ind w:left="1690" w:right="421" w:hanging="341"/>
        <w:jc w:val="both"/>
        <w:rPr>
          <w:color w:val="242624"/>
          <w:sz w:val="22"/>
          <w:szCs w:val="22"/>
        </w:rPr>
      </w:pPr>
      <w:r>
        <w:rPr>
          <w:color w:val="242624"/>
          <w:sz w:val="22"/>
          <w:szCs w:val="22"/>
        </w:rPr>
        <w:t xml:space="preserve">• </w:t>
      </w:r>
      <w:r>
        <w:rPr>
          <w:color w:val="242624"/>
          <w:spacing w:val="10"/>
          <w:sz w:val="22"/>
          <w:szCs w:val="22"/>
        </w:rPr>
        <w:t>Challenges</w:t>
      </w:r>
      <w:r>
        <w:rPr>
          <w:color w:val="242624"/>
          <w:sz w:val="22"/>
          <w:szCs w:val="22"/>
        </w:rPr>
        <w:t xml:space="preserve"> </w:t>
      </w:r>
      <w:r>
        <w:rPr>
          <w:color w:val="242624"/>
          <w:spacing w:val="21"/>
          <w:sz w:val="22"/>
          <w:szCs w:val="22"/>
        </w:rPr>
        <w:t>and</w:t>
      </w:r>
      <w:r w:rsidR="005C4834">
        <w:rPr>
          <w:color w:val="242624"/>
          <w:spacing w:val="26"/>
          <w:sz w:val="22"/>
          <w:szCs w:val="22"/>
        </w:rPr>
        <w:t xml:space="preserve"> </w:t>
      </w:r>
      <w:r w:rsidR="005C4834">
        <w:rPr>
          <w:color w:val="242624"/>
          <w:sz w:val="22"/>
          <w:szCs w:val="22"/>
        </w:rPr>
        <w:t>best</w:t>
      </w:r>
      <w:r w:rsidR="005C4834">
        <w:rPr>
          <w:color w:val="242624"/>
          <w:spacing w:val="37"/>
          <w:sz w:val="22"/>
          <w:szCs w:val="22"/>
        </w:rPr>
        <w:t xml:space="preserve"> </w:t>
      </w:r>
      <w:r w:rsidR="00E93DC0">
        <w:rPr>
          <w:color w:val="242624"/>
          <w:sz w:val="22"/>
          <w:szCs w:val="22"/>
        </w:rPr>
        <w:t xml:space="preserve">practices </w:t>
      </w:r>
      <w:r w:rsidR="00E93DC0">
        <w:rPr>
          <w:color w:val="242624"/>
          <w:spacing w:val="25"/>
          <w:sz w:val="22"/>
          <w:szCs w:val="22"/>
        </w:rPr>
        <w:t>in</w:t>
      </w:r>
      <w:r w:rsidR="005C4834">
        <w:rPr>
          <w:color w:val="242624"/>
          <w:spacing w:val="14"/>
          <w:sz w:val="22"/>
          <w:szCs w:val="22"/>
        </w:rPr>
        <w:t xml:space="preserve"> </w:t>
      </w:r>
      <w:r w:rsidR="00E93DC0">
        <w:rPr>
          <w:color w:val="242624"/>
          <w:sz w:val="22"/>
          <w:szCs w:val="22"/>
        </w:rPr>
        <w:t xml:space="preserve">identifying </w:t>
      </w:r>
      <w:r w:rsidR="00E93DC0">
        <w:rPr>
          <w:color w:val="242624"/>
          <w:spacing w:val="19"/>
          <w:sz w:val="22"/>
          <w:szCs w:val="22"/>
        </w:rPr>
        <w:t>missing</w:t>
      </w:r>
      <w:r w:rsidR="00E93DC0">
        <w:rPr>
          <w:color w:val="242624"/>
          <w:sz w:val="22"/>
          <w:szCs w:val="22"/>
        </w:rPr>
        <w:t xml:space="preserve"> </w:t>
      </w:r>
      <w:r w:rsidR="00E93DC0">
        <w:rPr>
          <w:color w:val="242624"/>
          <w:spacing w:val="12"/>
          <w:sz w:val="22"/>
          <w:szCs w:val="22"/>
        </w:rPr>
        <w:t>migrants</w:t>
      </w:r>
      <w:r w:rsidR="00E93DC0">
        <w:rPr>
          <w:color w:val="242624"/>
          <w:sz w:val="22"/>
          <w:szCs w:val="22"/>
        </w:rPr>
        <w:t xml:space="preserve"> </w:t>
      </w:r>
      <w:r w:rsidR="00E93DC0">
        <w:rPr>
          <w:color w:val="242624"/>
          <w:spacing w:val="13"/>
          <w:sz w:val="22"/>
          <w:szCs w:val="22"/>
        </w:rPr>
        <w:t>and</w:t>
      </w:r>
      <w:r w:rsidR="005C4834">
        <w:rPr>
          <w:color w:val="242624"/>
          <w:spacing w:val="31"/>
          <w:sz w:val="22"/>
          <w:szCs w:val="22"/>
        </w:rPr>
        <w:t xml:space="preserve"> </w:t>
      </w:r>
      <w:r w:rsidR="00E93DC0">
        <w:rPr>
          <w:color w:val="242624"/>
          <w:sz w:val="22"/>
          <w:szCs w:val="22"/>
        </w:rPr>
        <w:t xml:space="preserve">ensuring </w:t>
      </w:r>
      <w:r w:rsidR="00E93DC0">
        <w:rPr>
          <w:color w:val="242624"/>
          <w:spacing w:val="11"/>
          <w:sz w:val="22"/>
          <w:szCs w:val="22"/>
        </w:rPr>
        <w:t>access</w:t>
      </w:r>
      <w:r w:rsidR="005C4834">
        <w:rPr>
          <w:color w:val="242624"/>
          <w:spacing w:val="46"/>
          <w:sz w:val="22"/>
          <w:szCs w:val="22"/>
        </w:rPr>
        <w:t xml:space="preserve"> </w:t>
      </w:r>
      <w:r w:rsidR="005C4834">
        <w:rPr>
          <w:color w:val="242624"/>
          <w:sz w:val="22"/>
          <w:szCs w:val="22"/>
        </w:rPr>
        <w:t xml:space="preserve">to </w:t>
      </w:r>
      <w:r w:rsidR="00E93DC0">
        <w:rPr>
          <w:color w:val="242624"/>
          <w:sz w:val="22"/>
          <w:szCs w:val="22"/>
        </w:rPr>
        <w:t xml:space="preserve">information </w:t>
      </w:r>
      <w:r w:rsidR="00E93DC0">
        <w:rPr>
          <w:color w:val="242624"/>
          <w:spacing w:val="37"/>
          <w:sz w:val="22"/>
          <w:szCs w:val="22"/>
        </w:rPr>
        <w:t>and</w:t>
      </w:r>
      <w:r w:rsidR="005C4834">
        <w:rPr>
          <w:color w:val="242624"/>
          <w:spacing w:val="7"/>
          <w:sz w:val="22"/>
          <w:szCs w:val="22"/>
        </w:rPr>
        <w:t xml:space="preserve"> </w:t>
      </w:r>
      <w:r w:rsidR="00E93DC0">
        <w:rPr>
          <w:color w:val="242624"/>
          <w:sz w:val="22"/>
          <w:szCs w:val="22"/>
        </w:rPr>
        <w:t xml:space="preserve">justice </w:t>
      </w:r>
      <w:r w:rsidR="00E93DC0">
        <w:rPr>
          <w:color w:val="242624"/>
          <w:spacing w:val="21"/>
          <w:sz w:val="22"/>
          <w:szCs w:val="22"/>
        </w:rPr>
        <w:t>to</w:t>
      </w:r>
      <w:r w:rsidR="005C4834">
        <w:rPr>
          <w:color w:val="242624"/>
          <w:spacing w:val="19"/>
          <w:sz w:val="22"/>
          <w:szCs w:val="22"/>
        </w:rPr>
        <w:t xml:space="preserve"> </w:t>
      </w:r>
      <w:r w:rsidR="005C4834">
        <w:rPr>
          <w:color w:val="242624"/>
          <w:sz w:val="22"/>
          <w:szCs w:val="22"/>
        </w:rPr>
        <w:t>their</w:t>
      </w:r>
      <w:r w:rsidR="005C4834">
        <w:rPr>
          <w:color w:val="242624"/>
          <w:spacing w:val="41"/>
          <w:sz w:val="22"/>
          <w:szCs w:val="22"/>
        </w:rPr>
        <w:t xml:space="preserve"> </w:t>
      </w:r>
      <w:r w:rsidR="005C4834">
        <w:rPr>
          <w:color w:val="242624"/>
          <w:sz w:val="22"/>
          <w:szCs w:val="22"/>
        </w:rPr>
        <w:t>families;</w:t>
      </w:r>
    </w:p>
    <w:p w14:paraId="5516A125" w14:textId="57E9A7DA" w:rsidR="00E93DC0" w:rsidRDefault="00E93DC0" w:rsidP="00E25E90">
      <w:pPr>
        <w:spacing w:before="40" w:line="360" w:lineRule="auto"/>
        <w:ind w:left="1530" w:right="421"/>
        <w:jc w:val="both"/>
        <w:rPr>
          <w:color w:val="FF0000"/>
          <w:sz w:val="22"/>
          <w:szCs w:val="22"/>
        </w:rPr>
      </w:pPr>
      <w:r w:rsidRPr="00E93DC0">
        <w:rPr>
          <w:color w:val="FF0000"/>
          <w:sz w:val="22"/>
          <w:szCs w:val="22"/>
        </w:rPr>
        <w:t>The mechanism established to report missing migrant workers</w:t>
      </w:r>
      <w:r>
        <w:rPr>
          <w:color w:val="FF0000"/>
          <w:sz w:val="22"/>
          <w:szCs w:val="22"/>
        </w:rPr>
        <w:t xml:space="preserve"> by their employer</w:t>
      </w:r>
      <w:r w:rsidRPr="00E93DC0">
        <w:rPr>
          <w:color w:val="FF0000"/>
          <w:sz w:val="22"/>
          <w:szCs w:val="22"/>
        </w:rPr>
        <w:t xml:space="preserve"> is to report Maldives Immigration.</w:t>
      </w:r>
      <w:r>
        <w:rPr>
          <w:color w:val="FF0000"/>
          <w:sz w:val="22"/>
          <w:szCs w:val="22"/>
        </w:rPr>
        <w:t xml:space="preserve"> This question needs to be clarified by Maldives Immigration.</w:t>
      </w:r>
    </w:p>
    <w:p w14:paraId="39D9374E" w14:textId="5D2B6E65" w:rsidR="00CF4D5B" w:rsidRDefault="00CF4D5B" w:rsidP="00E25E90">
      <w:pPr>
        <w:spacing w:before="40" w:line="360" w:lineRule="auto"/>
        <w:ind w:left="1530" w:right="421"/>
        <w:jc w:val="both"/>
        <w:rPr>
          <w:color w:val="FF0000"/>
          <w:sz w:val="22"/>
          <w:szCs w:val="22"/>
        </w:rPr>
      </w:pPr>
    </w:p>
    <w:p w14:paraId="66370855" w14:textId="68479771" w:rsidR="00CF4D5B" w:rsidRDefault="00CF4D5B" w:rsidP="00E25E90">
      <w:pPr>
        <w:spacing w:before="40" w:line="360" w:lineRule="auto"/>
        <w:ind w:left="1530" w:right="421"/>
        <w:jc w:val="both"/>
        <w:rPr>
          <w:color w:val="FF0000"/>
          <w:sz w:val="22"/>
          <w:szCs w:val="22"/>
        </w:rPr>
      </w:pPr>
    </w:p>
    <w:p w14:paraId="1D89BFD7" w14:textId="48916343" w:rsidR="00CF4D5B" w:rsidRDefault="00CF4D5B" w:rsidP="00E25E90">
      <w:pPr>
        <w:spacing w:before="40" w:line="360" w:lineRule="auto"/>
        <w:ind w:left="1530" w:right="421"/>
        <w:jc w:val="both"/>
        <w:rPr>
          <w:color w:val="FF0000"/>
          <w:sz w:val="22"/>
          <w:szCs w:val="22"/>
        </w:rPr>
      </w:pPr>
    </w:p>
    <w:p w14:paraId="0C99D81C" w14:textId="77777777" w:rsidR="00CF4D5B" w:rsidRDefault="00CF4D5B" w:rsidP="00E25E90">
      <w:pPr>
        <w:spacing w:before="40" w:line="360" w:lineRule="auto"/>
        <w:ind w:left="1530" w:right="421"/>
        <w:jc w:val="both"/>
        <w:rPr>
          <w:sz w:val="22"/>
          <w:szCs w:val="22"/>
        </w:rPr>
      </w:pPr>
    </w:p>
    <w:p w14:paraId="6030F4A3" w14:textId="77777777" w:rsidR="004D66B8" w:rsidRDefault="005C4834" w:rsidP="00E25E90">
      <w:pPr>
        <w:spacing w:before="15" w:line="360" w:lineRule="auto"/>
        <w:ind w:left="1695" w:right="233" w:hanging="350"/>
        <w:jc w:val="both"/>
        <w:rPr>
          <w:color w:val="242624"/>
          <w:sz w:val="22"/>
          <w:szCs w:val="22"/>
        </w:rPr>
      </w:pPr>
      <w:r>
        <w:rPr>
          <w:color w:val="242624"/>
          <w:sz w:val="22"/>
          <w:szCs w:val="22"/>
        </w:rPr>
        <w:t xml:space="preserve">• </w:t>
      </w:r>
      <w:r>
        <w:rPr>
          <w:color w:val="242624"/>
          <w:spacing w:val="10"/>
          <w:sz w:val="22"/>
          <w:szCs w:val="22"/>
        </w:rPr>
        <w:t xml:space="preserve"> </w:t>
      </w:r>
      <w:r w:rsidR="00E93DC0">
        <w:rPr>
          <w:color w:val="242624"/>
          <w:sz w:val="22"/>
          <w:szCs w:val="22"/>
        </w:rPr>
        <w:t xml:space="preserve">Advances </w:t>
      </w:r>
      <w:r w:rsidR="00E93DC0">
        <w:rPr>
          <w:color w:val="242624"/>
          <w:spacing w:val="11"/>
          <w:sz w:val="22"/>
          <w:szCs w:val="22"/>
        </w:rPr>
        <w:t>in</w:t>
      </w:r>
      <w:r>
        <w:rPr>
          <w:color w:val="242624"/>
          <w:spacing w:val="19"/>
          <w:sz w:val="22"/>
          <w:szCs w:val="22"/>
        </w:rPr>
        <w:t xml:space="preserve"> </w:t>
      </w:r>
      <w:r>
        <w:rPr>
          <w:color w:val="242624"/>
          <w:sz w:val="22"/>
          <w:szCs w:val="22"/>
        </w:rPr>
        <w:t>the</w:t>
      </w:r>
      <w:r>
        <w:rPr>
          <w:color w:val="242624"/>
          <w:spacing w:val="31"/>
          <w:sz w:val="22"/>
          <w:szCs w:val="22"/>
        </w:rPr>
        <w:t xml:space="preserve"> </w:t>
      </w:r>
      <w:r w:rsidR="00E93DC0">
        <w:rPr>
          <w:color w:val="242624"/>
          <w:sz w:val="22"/>
          <w:szCs w:val="22"/>
        </w:rPr>
        <w:t xml:space="preserve">protection </w:t>
      </w:r>
      <w:r w:rsidR="00E93DC0">
        <w:rPr>
          <w:color w:val="242624"/>
          <w:spacing w:val="35"/>
          <w:sz w:val="22"/>
          <w:szCs w:val="22"/>
        </w:rPr>
        <w:t>of</w:t>
      </w:r>
      <w:r>
        <w:rPr>
          <w:color w:val="242624"/>
          <w:spacing w:val="16"/>
          <w:sz w:val="22"/>
          <w:szCs w:val="22"/>
        </w:rPr>
        <w:t xml:space="preserve"> </w:t>
      </w:r>
      <w:r>
        <w:rPr>
          <w:color w:val="242624"/>
          <w:sz w:val="22"/>
          <w:szCs w:val="22"/>
        </w:rPr>
        <w:t>the</w:t>
      </w:r>
      <w:r>
        <w:rPr>
          <w:color w:val="242624"/>
          <w:spacing w:val="17"/>
          <w:sz w:val="22"/>
          <w:szCs w:val="22"/>
        </w:rPr>
        <w:t xml:space="preserve"> </w:t>
      </w:r>
      <w:r w:rsidR="00E93DC0">
        <w:rPr>
          <w:color w:val="242624"/>
          <w:sz w:val="22"/>
          <w:szCs w:val="22"/>
        </w:rPr>
        <w:t xml:space="preserve">human </w:t>
      </w:r>
      <w:r w:rsidR="00E93DC0">
        <w:rPr>
          <w:color w:val="242624"/>
          <w:spacing w:val="2"/>
          <w:sz w:val="22"/>
          <w:szCs w:val="22"/>
        </w:rPr>
        <w:t>rights</w:t>
      </w:r>
      <w:r>
        <w:rPr>
          <w:color w:val="242624"/>
          <w:spacing w:val="49"/>
          <w:sz w:val="22"/>
          <w:szCs w:val="22"/>
        </w:rPr>
        <w:t xml:space="preserve"> </w:t>
      </w:r>
      <w:r>
        <w:rPr>
          <w:color w:val="242624"/>
          <w:sz w:val="22"/>
          <w:szCs w:val="22"/>
        </w:rPr>
        <w:t>of</w:t>
      </w:r>
      <w:r>
        <w:rPr>
          <w:color w:val="242624"/>
          <w:spacing w:val="16"/>
          <w:sz w:val="22"/>
          <w:szCs w:val="22"/>
        </w:rPr>
        <w:t xml:space="preserve"> </w:t>
      </w:r>
      <w:r w:rsidR="00E93DC0">
        <w:rPr>
          <w:color w:val="242624"/>
          <w:sz w:val="22"/>
          <w:szCs w:val="22"/>
        </w:rPr>
        <w:t xml:space="preserve">migrants </w:t>
      </w:r>
      <w:r w:rsidR="00E93DC0">
        <w:rPr>
          <w:color w:val="242624"/>
          <w:spacing w:val="13"/>
          <w:sz w:val="22"/>
          <w:szCs w:val="22"/>
        </w:rPr>
        <w:t>through</w:t>
      </w:r>
      <w:r>
        <w:rPr>
          <w:color w:val="242624"/>
          <w:spacing w:val="53"/>
          <w:sz w:val="22"/>
          <w:szCs w:val="22"/>
        </w:rPr>
        <w:t xml:space="preserve"> </w:t>
      </w:r>
      <w:r>
        <w:rPr>
          <w:color w:val="242624"/>
          <w:sz w:val="22"/>
          <w:szCs w:val="22"/>
        </w:rPr>
        <w:t>the</w:t>
      </w:r>
      <w:r>
        <w:rPr>
          <w:color w:val="242624"/>
          <w:spacing w:val="31"/>
          <w:sz w:val="22"/>
          <w:szCs w:val="22"/>
        </w:rPr>
        <w:t xml:space="preserve"> </w:t>
      </w:r>
      <w:r>
        <w:rPr>
          <w:color w:val="242624"/>
          <w:sz w:val="22"/>
          <w:szCs w:val="22"/>
        </w:rPr>
        <w:t>implementation of</w:t>
      </w:r>
      <w:r>
        <w:rPr>
          <w:color w:val="242624"/>
          <w:spacing w:val="11"/>
          <w:sz w:val="22"/>
          <w:szCs w:val="22"/>
        </w:rPr>
        <w:t xml:space="preserve"> </w:t>
      </w:r>
      <w:r>
        <w:rPr>
          <w:color w:val="242624"/>
          <w:sz w:val="22"/>
          <w:szCs w:val="22"/>
        </w:rPr>
        <w:t>the</w:t>
      </w:r>
      <w:r>
        <w:rPr>
          <w:color w:val="242624"/>
          <w:spacing w:val="31"/>
          <w:sz w:val="22"/>
          <w:szCs w:val="22"/>
        </w:rPr>
        <w:t xml:space="preserve"> </w:t>
      </w:r>
      <w:r w:rsidR="00E93DC0">
        <w:rPr>
          <w:color w:val="242624"/>
          <w:sz w:val="22"/>
          <w:szCs w:val="22"/>
        </w:rPr>
        <w:t>Globa</w:t>
      </w:r>
      <w:r w:rsidR="00E93DC0">
        <w:rPr>
          <w:color w:val="464646"/>
          <w:sz w:val="22"/>
          <w:szCs w:val="22"/>
        </w:rPr>
        <w:t xml:space="preserve">l </w:t>
      </w:r>
      <w:r w:rsidR="00E93DC0">
        <w:rPr>
          <w:color w:val="464646"/>
          <w:spacing w:val="2"/>
          <w:sz w:val="22"/>
          <w:szCs w:val="22"/>
        </w:rPr>
        <w:t>Compact</w:t>
      </w:r>
      <w:r w:rsidR="00E93DC0">
        <w:rPr>
          <w:color w:val="242624"/>
          <w:sz w:val="22"/>
          <w:szCs w:val="22"/>
        </w:rPr>
        <w:t xml:space="preserve"> </w:t>
      </w:r>
      <w:r w:rsidR="00E93DC0">
        <w:rPr>
          <w:color w:val="242624"/>
          <w:spacing w:val="17"/>
          <w:sz w:val="22"/>
          <w:szCs w:val="22"/>
        </w:rPr>
        <w:t>for</w:t>
      </w:r>
      <w:r>
        <w:rPr>
          <w:color w:val="242624"/>
          <w:spacing w:val="34"/>
          <w:sz w:val="22"/>
          <w:szCs w:val="22"/>
        </w:rPr>
        <w:t xml:space="preserve"> </w:t>
      </w:r>
      <w:r w:rsidR="00E93DC0">
        <w:rPr>
          <w:color w:val="242624"/>
          <w:w w:val="99"/>
          <w:sz w:val="22"/>
          <w:szCs w:val="22"/>
        </w:rPr>
        <w:t>Safe</w:t>
      </w:r>
      <w:r w:rsidR="00E93DC0">
        <w:rPr>
          <w:color w:val="464646"/>
          <w:w w:val="67"/>
          <w:sz w:val="22"/>
          <w:szCs w:val="22"/>
        </w:rPr>
        <w:t>,</w:t>
      </w:r>
      <w:r w:rsidR="00E93DC0">
        <w:rPr>
          <w:color w:val="464646"/>
          <w:sz w:val="22"/>
          <w:szCs w:val="22"/>
        </w:rPr>
        <w:t xml:space="preserve"> </w:t>
      </w:r>
      <w:r w:rsidR="00E93DC0">
        <w:rPr>
          <w:color w:val="464646"/>
          <w:spacing w:val="-5"/>
          <w:sz w:val="22"/>
          <w:szCs w:val="22"/>
        </w:rPr>
        <w:t>Orderly</w:t>
      </w:r>
      <w:r w:rsidR="00E93DC0">
        <w:rPr>
          <w:color w:val="242624"/>
          <w:sz w:val="22"/>
          <w:szCs w:val="22"/>
        </w:rPr>
        <w:t xml:space="preserve"> </w:t>
      </w:r>
      <w:r w:rsidR="00E93DC0">
        <w:rPr>
          <w:color w:val="242624"/>
          <w:spacing w:val="12"/>
          <w:sz w:val="22"/>
          <w:szCs w:val="22"/>
        </w:rPr>
        <w:t>and</w:t>
      </w:r>
      <w:r>
        <w:rPr>
          <w:color w:val="242624"/>
          <w:spacing w:val="21"/>
          <w:sz w:val="22"/>
          <w:szCs w:val="22"/>
        </w:rPr>
        <w:t xml:space="preserve"> </w:t>
      </w:r>
      <w:r w:rsidR="00E93DC0">
        <w:rPr>
          <w:color w:val="242624"/>
          <w:sz w:val="22"/>
          <w:szCs w:val="22"/>
        </w:rPr>
        <w:t xml:space="preserve">Regular </w:t>
      </w:r>
      <w:r w:rsidR="00E93DC0">
        <w:rPr>
          <w:color w:val="242624"/>
          <w:spacing w:val="14"/>
          <w:sz w:val="22"/>
          <w:szCs w:val="22"/>
        </w:rPr>
        <w:t>Migration</w:t>
      </w:r>
      <w:r>
        <w:rPr>
          <w:color w:val="242624"/>
          <w:sz w:val="22"/>
          <w:szCs w:val="22"/>
        </w:rPr>
        <w:t>.</w:t>
      </w:r>
    </w:p>
    <w:p w14:paraId="5125F624" w14:textId="77777777" w:rsidR="00E93DC0" w:rsidRPr="00E93DC0" w:rsidRDefault="00E93DC0" w:rsidP="00E25E90">
      <w:pPr>
        <w:spacing w:before="15" w:line="360" w:lineRule="auto"/>
        <w:ind w:left="1620" w:right="233"/>
        <w:jc w:val="both"/>
        <w:rPr>
          <w:color w:val="FF0000"/>
          <w:sz w:val="22"/>
          <w:szCs w:val="22"/>
        </w:rPr>
      </w:pPr>
      <w:r w:rsidRPr="00E93DC0">
        <w:rPr>
          <w:color w:val="FF0000"/>
          <w:sz w:val="22"/>
          <w:szCs w:val="22"/>
        </w:rPr>
        <w:t>Ministry of Economic Development has</w:t>
      </w:r>
      <w:r>
        <w:rPr>
          <w:color w:val="FF0000"/>
          <w:sz w:val="22"/>
          <w:szCs w:val="22"/>
        </w:rPr>
        <w:t xml:space="preserve"> established the mechanisms to strengthen the implementation of the rights of migrant workers in the expatriate regulation in order to monitor the workers’ rights as according to the Employment Act of Maldives. The new regulation, which is planned to be enacted in the second quarter will enforce the minimum accommodation standards of the migrant workers and also ensure the health insurance policy for the migrant workers. </w:t>
      </w:r>
    </w:p>
    <w:p w14:paraId="3860B69E" w14:textId="77777777" w:rsidR="00EA327D" w:rsidRDefault="00EA327D" w:rsidP="00E25E90">
      <w:pPr>
        <w:spacing w:line="360" w:lineRule="auto"/>
        <w:ind w:left="985" w:right="786" w:firstLine="557"/>
        <w:jc w:val="both"/>
        <w:rPr>
          <w:color w:val="242624"/>
          <w:sz w:val="22"/>
          <w:szCs w:val="22"/>
        </w:rPr>
      </w:pPr>
    </w:p>
    <w:p w14:paraId="714AA8AE" w14:textId="437ABC9F" w:rsidR="004D66B8" w:rsidRDefault="005C4834" w:rsidP="00E25E90">
      <w:pPr>
        <w:spacing w:line="360" w:lineRule="auto"/>
        <w:ind w:left="985" w:right="786"/>
        <w:jc w:val="both"/>
        <w:rPr>
          <w:sz w:val="22"/>
          <w:szCs w:val="22"/>
        </w:rPr>
      </w:pPr>
      <w:r>
        <w:rPr>
          <w:color w:val="242624"/>
          <w:sz w:val="22"/>
          <w:szCs w:val="22"/>
        </w:rPr>
        <w:t>The</w:t>
      </w:r>
      <w:r>
        <w:rPr>
          <w:color w:val="242624"/>
          <w:spacing w:val="25"/>
          <w:sz w:val="22"/>
          <w:szCs w:val="22"/>
        </w:rPr>
        <w:t xml:space="preserve"> </w:t>
      </w:r>
      <w:r w:rsidR="00E25E90">
        <w:rPr>
          <w:color w:val="242624"/>
          <w:sz w:val="22"/>
          <w:szCs w:val="22"/>
        </w:rPr>
        <w:t xml:space="preserve">information </w:t>
      </w:r>
      <w:r w:rsidR="00E25E90">
        <w:rPr>
          <w:color w:val="242624"/>
          <w:spacing w:val="37"/>
          <w:sz w:val="22"/>
          <w:szCs w:val="22"/>
        </w:rPr>
        <w:t>provided</w:t>
      </w:r>
      <w:r w:rsidR="00E25E90">
        <w:rPr>
          <w:color w:val="242624"/>
          <w:sz w:val="22"/>
          <w:szCs w:val="22"/>
        </w:rPr>
        <w:t xml:space="preserve"> </w:t>
      </w:r>
      <w:r w:rsidR="00E25E90">
        <w:rPr>
          <w:color w:val="242624"/>
          <w:spacing w:val="25"/>
          <w:sz w:val="22"/>
          <w:szCs w:val="22"/>
        </w:rPr>
        <w:t>will</w:t>
      </w:r>
      <w:r>
        <w:rPr>
          <w:color w:val="242624"/>
          <w:spacing w:val="25"/>
          <w:sz w:val="22"/>
          <w:szCs w:val="22"/>
        </w:rPr>
        <w:t xml:space="preserve"> </w:t>
      </w:r>
      <w:r>
        <w:rPr>
          <w:color w:val="242624"/>
          <w:sz w:val="22"/>
          <w:szCs w:val="22"/>
        </w:rPr>
        <w:t>be</w:t>
      </w:r>
      <w:r>
        <w:rPr>
          <w:color w:val="242624"/>
          <w:spacing w:val="16"/>
          <w:sz w:val="22"/>
          <w:szCs w:val="22"/>
        </w:rPr>
        <w:t xml:space="preserve"> </w:t>
      </w:r>
      <w:r>
        <w:rPr>
          <w:color w:val="242624"/>
          <w:sz w:val="22"/>
          <w:szCs w:val="22"/>
        </w:rPr>
        <w:t>made</w:t>
      </w:r>
      <w:r>
        <w:rPr>
          <w:color w:val="242624"/>
          <w:spacing w:val="54"/>
          <w:sz w:val="22"/>
          <w:szCs w:val="22"/>
        </w:rPr>
        <w:t xml:space="preserve"> </w:t>
      </w:r>
      <w:r w:rsidR="00E25E90">
        <w:rPr>
          <w:color w:val="242624"/>
          <w:sz w:val="22"/>
          <w:szCs w:val="22"/>
        </w:rPr>
        <w:t xml:space="preserve">available </w:t>
      </w:r>
      <w:r w:rsidR="00E25E90">
        <w:rPr>
          <w:color w:val="242624"/>
          <w:spacing w:val="18"/>
          <w:sz w:val="22"/>
          <w:szCs w:val="22"/>
        </w:rPr>
        <w:t>on</w:t>
      </w:r>
      <w:r>
        <w:rPr>
          <w:color w:val="242624"/>
          <w:spacing w:val="23"/>
          <w:sz w:val="22"/>
          <w:szCs w:val="22"/>
        </w:rPr>
        <w:t xml:space="preserve"> </w:t>
      </w:r>
      <w:r>
        <w:rPr>
          <w:color w:val="242624"/>
          <w:sz w:val="22"/>
          <w:szCs w:val="22"/>
        </w:rPr>
        <w:t>the</w:t>
      </w:r>
      <w:r>
        <w:rPr>
          <w:color w:val="242624"/>
          <w:spacing w:val="27"/>
          <w:sz w:val="22"/>
          <w:szCs w:val="22"/>
        </w:rPr>
        <w:t xml:space="preserve"> </w:t>
      </w:r>
      <w:r w:rsidR="000D3818">
        <w:rPr>
          <w:color w:val="242624"/>
          <w:sz w:val="22"/>
          <w:szCs w:val="22"/>
        </w:rPr>
        <w:t xml:space="preserve">OHCHR </w:t>
      </w:r>
      <w:r w:rsidR="00E25E90">
        <w:rPr>
          <w:color w:val="242624"/>
          <w:spacing w:val="3"/>
          <w:sz w:val="22"/>
          <w:szCs w:val="22"/>
        </w:rPr>
        <w:t>website</w:t>
      </w:r>
      <w:r w:rsidR="00E25E90">
        <w:rPr>
          <w:color w:val="242624"/>
          <w:sz w:val="22"/>
          <w:szCs w:val="22"/>
        </w:rPr>
        <w:t xml:space="preserve">, </w:t>
      </w:r>
      <w:r w:rsidR="00E25E90">
        <w:rPr>
          <w:color w:val="242624"/>
          <w:spacing w:val="8"/>
          <w:sz w:val="22"/>
          <w:szCs w:val="22"/>
        </w:rPr>
        <w:t>unless</w:t>
      </w:r>
      <w:r>
        <w:rPr>
          <w:color w:val="242624"/>
          <w:sz w:val="22"/>
          <w:szCs w:val="22"/>
        </w:rPr>
        <w:t xml:space="preserve"> </w:t>
      </w:r>
      <w:r w:rsidR="00E25E90">
        <w:rPr>
          <w:color w:val="242624"/>
          <w:sz w:val="22"/>
          <w:szCs w:val="22"/>
        </w:rPr>
        <w:t>otherwise requested</w:t>
      </w:r>
      <w:r>
        <w:rPr>
          <w:color w:val="242624"/>
          <w:sz w:val="22"/>
          <w:szCs w:val="22"/>
        </w:rPr>
        <w:t>.</w:t>
      </w:r>
    </w:p>
    <w:p w14:paraId="583620E2" w14:textId="77777777" w:rsidR="004D66B8" w:rsidRDefault="004D66B8" w:rsidP="00E25E90">
      <w:pPr>
        <w:spacing w:before="15" w:line="360" w:lineRule="auto"/>
        <w:jc w:val="both"/>
        <w:rPr>
          <w:sz w:val="26"/>
          <w:szCs w:val="26"/>
        </w:rPr>
      </w:pPr>
    </w:p>
    <w:sectPr w:rsidR="004D66B8">
      <w:pgSz w:w="11920" w:h="16840"/>
      <w:pgMar w:top="440" w:right="15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6F2"/>
    <w:multiLevelType w:val="multilevel"/>
    <w:tmpl w:val="55B0B3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B8"/>
    <w:rsid w:val="00033720"/>
    <w:rsid w:val="000D3818"/>
    <w:rsid w:val="003848CB"/>
    <w:rsid w:val="003A541B"/>
    <w:rsid w:val="00447552"/>
    <w:rsid w:val="004D66B8"/>
    <w:rsid w:val="005C4834"/>
    <w:rsid w:val="008C355A"/>
    <w:rsid w:val="00B33FE2"/>
    <w:rsid w:val="00CF4D5B"/>
    <w:rsid w:val="00DB11C9"/>
    <w:rsid w:val="00E25E90"/>
    <w:rsid w:val="00E93DC0"/>
    <w:rsid w:val="00EA327D"/>
    <w:rsid w:val="00FD2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871F"/>
  <w15:docId w15:val="{FA50A983-26B9-4F6E-A305-46E6CF3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087A-DB69-4553-BD41-1A0CBA9FCEB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9A68014A-C46E-44C9-B0C7-7C58A46DA7D8}"/>
</file>

<file path=customXml/itemProps3.xml><?xml version="1.0" encoding="utf-8"?>
<ds:datastoreItem xmlns:ds="http://schemas.openxmlformats.org/officeDocument/2006/customXml" ds:itemID="{C5160E5F-3F27-45EC-BC8C-58E758D24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Moomina Waheed</dc:creator>
  <cp:lastModifiedBy>Migration Team</cp:lastModifiedBy>
  <cp:revision>2</cp:revision>
  <dcterms:created xsi:type="dcterms:W3CDTF">2020-03-17T14:36:00Z</dcterms:created>
  <dcterms:modified xsi:type="dcterms:W3CDTF">2020-03-17T14:36:00Z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