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809F0" w14:textId="77777777" w:rsidR="0051526A" w:rsidRPr="0051526A" w:rsidRDefault="0051526A" w:rsidP="0051526A">
      <w:pPr>
        <w:widowControl/>
        <w:spacing w:before="120" w:after="0" w:line="240" w:lineRule="auto"/>
        <w:ind w:left="-810" w:right="-361" w:firstLine="360"/>
        <w:jc w:val="center"/>
        <w:rPr>
          <w:rFonts w:ascii="Osnova MFA Cyrillic" w:hAnsi="Osnova MFA Cyrillic"/>
          <w:b/>
          <w:bCs/>
          <w:sz w:val="24"/>
          <w:lang w:val="uk-UA"/>
        </w:rPr>
      </w:pPr>
      <w:bookmarkStart w:id="0" w:name="_Hlk68854832"/>
      <w:bookmarkStart w:id="1" w:name="_GoBack"/>
      <w:bookmarkEnd w:id="1"/>
      <w:r w:rsidRPr="0051526A">
        <w:rPr>
          <w:rFonts w:ascii="Osnova MFA Cyrillic" w:hAnsi="Osnova MFA Cyrillic"/>
          <w:b/>
          <w:bCs/>
          <w:sz w:val="24"/>
        </w:rPr>
        <w:t>Information on the measures aimed at ensuring the rights of persons belonging to national minorities in Ukraine</w:t>
      </w:r>
    </w:p>
    <w:bookmarkEnd w:id="0"/>
    <w:p w14:paraId="33CC4936" w14:textId="5F8CBF43" w:rsidR="0051526A" w:rsidRDefault="0051526A" w:rsidP="0051526A">
      <w:pPr>
        <w:widowControl/>
        <w:spacing w:before="120" w:after="0" w:line="240" w:lineRule="auto"/>
        <w:ind w:left="-810" w:right="-361"/>
        <w:jc w:val="both"/>
        <w:rPr>
          <w:rFonts w:ascii="Osnova MFA Cyrillic" w:hAnsi="Osnova MFA Cyrillic"/>
          <w:sz w:val="24"/>
        </w:rPr>
      </w:pPr>
      <w:r w:rsidRPr="0051526A">
        <w:rPr>
          <w:rFonts w:ascii="Osnova MFA Cyrillic" w:hAnsi="Osnova MFA Cyrillic"/>
          <w:sz w:val="24"/>
        </w:rPr>
        <w:t xml:space="preserve">The rights of persons belonging to national minorities, proclaimed by the Constitution of Ukraine, are guaranteed by laws of Ukraine that regulate various fields of public life such as education, media, and cultural activities. </w:t>
      </w:r>
    </w:p>
    <w:p w14:paraId="26749DD9" w14:textId="1566A0EE" w:rsidR="0051526A" w:rsidRPr="0051526A" w:rsidRDefault="0051526A" w:rsidP="0051526A">
      <w:pPr>
        <w:widowControl/>
        <w:spacing w:before="120" w:after="0" w:line="240" w:lineRule="auto"/>
        <w:ind w:left="-810" w:right="-361"/>
        <w:jc w:val="both"/>
        <w:rPr>
          <w:rFonts w:ascii="Osnova MFA Cyrillic" w:hAnsi="Osnova MFA Cyrillic"/>
          <w:sz w:val="24"/>
          <w:u w:val="single"/>
        </w:rPr>
      </w:pPr>
      <w:r w:rsidRPr="0051526A">
        <w:rPr>
          <w:rFonts w:ascii="Osnova MFA Cyrillic" w:hAnsi="Osnova MFA Cyrillic"/>
          <w:i/>
          <w:iCs/>
          <w:sz w:val="24"/>
          <w:u w:val="single"/>
        </w:rPr>
        <w:t>Education</w:t>
      </w:r>
    </w:p>
    <w:p w14:paraId="62D85397" w14:textId="0B72F8E8" w:rsidR="0051526A" w:rsidRPr="0051526A" w:rsidRDefault="0051526A" w:rsidP="0051526A">
      <w:pPr>
        <w:widowControl/>
        <w:spacing w:before="120" w:after="0" w:line="240" w:lineRule="auto"/>
        <w:ind w:left="-810" w:right="-361"/>
        <w:jc w:val="both"/>
        <w:rPr>
          <w:rFonts w:ascii="Osnova MFA Cyrillic" w:hAnsi="Osnova MFA Cyrillic"/>
          <w:sz w:val="24"/>
        </w:rPr>
      </w:pPr>
      <w:r w:rsidRPr="0051526A">
        <w:rPr>
          <w:rFonts w:ascii="Osnova MFA Cyrillic" w:hAnsi="Osnova MFA Cyrillic"/>
          <w:sz w:val="24"/>
        </w:rPr>
        <w:t xml:space="preserve">The Laws of Ukraine “On </w:t>
      </w:r>
      <w:r w:rsidR="005959F4">
        <w:rPr>
          <w:rFonts w:ascii="Osnova MFA Cyrillic" w:hAnsi="Osnova MFA Cyrillic"/>
          <w:sz w:val="24"/>
        </w:rPr>
        <w:t>E</w:t>
      </w:r>
      <w:r w:rsidRPr="0051526A">
        <w:rPr>
          <w:rFonts w:ascii="Osnova MFA Cyrillic" w:hAnsi="Osnova MFA Cyrillic"/>
          <w:sz w:val="24"/>
        </w:rPr>
        <w:t xml:space="preserve">ducation” and “On </w:t>
      </w:r>
      <w:r w:rsidR="005959F4">
        <w:rPr>
          <w:rFonts w:ascii="Osnova MFA Cyrillic" w:hAnsi="Osnova MFA Cyrillic"/>
          <w:sz w:val="24"/>
        </w:rPr>
        <w:t>C</w:t>
      </w:r>
      <w:r w:rsidRPr="0051526A">
        <w:rPr>
          <w:rFonts w:ascii="Osnova MFA Cyrillic" w:hAnsi="Osnova MFA Cyrillic"/>
          <w:sz w:val="24"/>
        </w:rPr>
        <w:t xml:space="preserve">omplete </w:t>
      </w:r>
      <w:r w:rsidR="005959F4">
        <w:rPr>
          <w:rFonts w:ascii="Osnova MFA Cyrillic" w:hAnsi="Osnova MFA Cyrillic"/>
          <w:sz w:val="24"/>
        </w:rPr>
        <w:t>G</w:t>
      </w:r>
      <w:r w:rsidRPr="0051526A">
        <w:rPr>
          <w:rFonts w:ascii="Osnova MFA Cyrillic" w:hAnsi="Osnova MFA Cyrillic"/>
          <w:sz w:val="24"/>
        </w:rPr>
        <w:t xml:space="preserve">eneral </w:t>
      </w:r>
      <w:r w:rsidR="005959F4">
        <w:rPr>
          <w:rFonts w:ascii="Osnova MFA Cyrillic" w:hAnsi="Osnova MFA Cyrillic"/>
          <w:sz w:val="24"/>
        </w:rPr>
        <w:t>S</w:t>
      </w:r>
      <w:r w:rsidRPr="0051526A">
        <w:rPr>
          <w:rFonts w:ascii="Osnova MFA Cyrillic" w:hAnsi="Osnova MFA Cyrillic"/>
          <w:sz w:val="24"/>
        </w:rPr>
        <w:t xml:space="preserve">econdary </w:t>
      </w:r>
      <w:r w:rsidR="005959F4">
        <w:rPr>
          <w:rFonts w:ascii="Osnova MFA Cyrillic" w:hAnsi="Osnova MFA Cyrillic"/>
          <w:sz w:val="24"/>
        </w:rPr>
        <w:t>E</w:t>
      </w:r>
      <w:r w:rsidRPr="0051526A">
        <w:rPr>
          <w:rFonts w:ascii="Osnova MFA Cyrillic" w:hAnsi="Osnova MFA Cyrillic"/>
          <w:sz w:val="24"/>
        </w:rPr>
        <w:t xml:space="preserve">ducation” guarantee the persons belonging to national minorities the right to education in publicly funded institutions of pre-school and primary education both in the minority language and in the state language. To ensure that every secondary school graduate is fluent in the state language and thus has equal life opportunities </w:t>
      </w:r>
      <w:r w:rsidR="005959F4">
        <w:rPr>
          <w:rFonts w:ascii="Osnova MFA Cyrillic" w:hAnsi="Osnova MFA Cyrillic"/>
          <w:sz w:val="24"/>
        </w:rPr>
        <w:t>for</w:t>
      </w:r>
      <w:r w:rsidRPr="0051526A">
        <w:rPr>
          <w:rFonts w:ascii="Osnova MFA Cyrillic" w:hAnsi="Osnova MFA Cyrillic"/>
          <w:sz w:val="24"/>
        </w:rPr>
        <w:t xml:space="preserve"> further education and employment as well as </w:t>
      </w:r>
      <w:r w:rsidR="005959F4">
        <w:rPr>
          <w:rFonts w:ascii="Osnova MFA Cyrillic" w:hAnsi="Osnova MFA Cyrillic"/>
          <w:sz w:val="24"/>
        </w:rPr>
        <w:t>for</w:t>
      </w:r>
      <w:r w:rsidRPr="0051526A">
        <w:rPr>
          <w:rFonts w:ascii="Osnova MFA Cyrillic" w:hAnsi="Osnova MFA Cyrillic"/>
          <w:sz w:val="24"/>
        </w:rPr>
        <w:t xml:space="preserve"> participation in social and political life, a certain share of curriculum is required</w:t>
      </w:r>
      <w:r w:rsidR="005959F4">
        <w:rPr>
          <w:rFonts w:ascii="Osnova MFA Cyrillic" w:hAnsi="Osnova MFA Cyrillic"/>
          <w:sz w:val="24"/>
        </w:rPr>
        <w:t xml:space="preserve"> to be carried out</w:t>
      </w:r>
      <w:r w:rsidRPr="0051526A">
        <w:rPr>
          <w:rFonts w:ascii="Osnova MFA Cyrillic" w:hAnsi="Osnova MFA Cyrillic"/>
          <w:sz w:val="24"/>
        </w:rPr>
        <w:t xml:space="preserve"> in the state language. Education in privately funded institutions can be conducted in any language without any specific curriculum requirements except for the general provision that fluency in the state language must be ensured as one of the learning outcomes.</w:t>
      </w:r>
    </w:p>
    <w:p w14:paraId="51BFBC8C" w14:textId="2715EB4E" w:rsidR="0051526A" w:rsidRPr="005959F4" w:rsidRDefault="0051526A" w:rsidP="005959F4">
      <w:pPr>
        <w:widowControl/>
        <w:spacing w:before="120" w:after="0" w:line="240" w:lineRule="auto"/>
        <w:ind w:left="-810" w:right="-361"/>
        <w:jc w:val="both"/>
        <w:rPr>
          <w:rFonts w:ascii="Osnova MFA Cyrillic" w:hAnsi="Osnova MFA Cyrillic"/>
          <w:sz w:val="24"/>
        </w:rPr>
      </w:pPr>
      <w:r w:rsidRPr="0051526A">
        <w:rPr>
          <w:rFonts w:ascii="Osnova MFA Cyrillic" w:hAnsi="Osnova MFA Cyrillic"/>
          <w:sz w:val="24"/>
        </w:rPr>
        <w:t>The measures aimed at the realization of these rights, including printing of</w:t>
      </w:r>
      <w:r w:rsidRPr="0051526A">
        <w:rPr>
          <w:rFonts w:ascii="Osnova MFA Cyrillic" w:hAnsi="Osnova MFA Cyrillic"/>
          <w:sz w:val="24"/>
          <w:lang w:val="uk-UA"/>
        </w:rPr>
        <w:t xml:space="preserve"> </w:t>
      </w:r>
      <w:r w:rsidRPr="0051526A">
        <w:rPr>
          <w:rFonts w:ascii="Osnova MFA Cyrillic" w:hAnsi="Osnova MFA Cyrillic"/>
          <w:sz w:val="24"/>
        </w:rPr>
        <w:t>textbooks in the languages of national minorities of Ukraine or education of teachers and tutors,</w:t>
      </w:r>
      <w:r w:rsidRPr="0051526A">
        <w:rPr>
          <w:rFonts w:ascii="Osnova MFA Cyrillic" w:hAnsi="Osnova MFA Cyrillic"/>
          <w:sz w:val="24"/>
          <w:lang w:val="uk-UA"/>
        </w:rPr>
        <w:t xml:space="preserve"> </w:t>
      </w:r>
      <w:r w:rsidRPr="0051526A">
        <w:rPr>
          <w:rFonts w:ascii="Osnova MFA Cyrillic" w:hAnsi="Osnova MFA Cyrillic"/>
          <w:sz w:val="24"/>
        </w:rPr>
        <w:t xml:space="preserve">are funded </w:t>
      </w:r>
      <w:bookmarkStart w:id="2" w:name="_Hlk66293397"/>
      <w:r w:rsidRPr="0051526A">
        <w:rPr>
          <w:rFonts w:ascii="Osnova MFA Cyrillic" w:hAnsi="Osnova MFA Cyrillic"/>
          <w:sz w:val="24"/>
        </w:rPr>
        <w:t>from the state or local budget</w:t>
      </w:r>
      <w:bookmarkEnd w:id="2"/>
      <w:r w:rsidRPr="0051526A">
        <w:rPr>
          <w:rFonts w:ascii="Osnova MFA Cyrillic" w:hAnsi="Osnova MFA Cyrillic"/>
          <w:sz w:val="24"/>
        </w:rPr>
        <w:t xml:space="preserve">s. Ukraine provides funding </w:t>
      </w:r>
      <w:r w:rsidR="005959F4" w:rsidRPr="005959F4">
        <w:rPr>
          <w:rFonts w:ascii="Osnova MFA Cyrillic" w:hAnsi="Osnova MFA Cyrillic"/>
          <w:sz w:val="24"/>
        </w:rPr>
        <w:t>for</w:t>
      </w:r>
      <w:r w:rsidRPr="0051526A">
        <w:rPr>
          <w:rFonts w:ascii="Osnova MFA Cyrillic" w:hAnsi="Osnova MFA Cyrillic"/>
          <w:sz w:val="24"/>
        </w:rPr>
        <w:t xml:space="preserve"> effective realization of educational rights of </w:t>
      </w:r>
      <w:bookmarkStart w:id="3" w:name="_Hlk66294924"/>
      <w:r w:rsidRPr="0051526A">
        <w:rPr>
          <w:rFonts w:ascii="Osnova MFA Cyrillic" w:hAnsi="Osnova MFA Cyrillic"/>
          <w:sz w:val="24"/>
        </w:rPr>
        <w:t>persons belonging to national minorities</w:t>
      </w:r>
      <w:r w:rsidRPr="0051526A">
        <w:rPr>
          <w:rFonts w:ascii="Osnova MFA Cyrillic" w:hAnsi="Osnova MFA Cyrillic"/>
          <w:sz w:val="24"/>
          <w:lang w:val="uk-UA"/>
        </w:rPr>
        <w:t xml:space="preserve"> </w:t>
      </w:r>
      <w:bookmarkEnd w:id="3"/>
      <w:r w:rsidRPr="0051526A">
        <w:rPr>
          <w:rFonts w:ascii="Osnova MFA Cyrillic" w:hAnsi="Osnova MFA Cyrillic"/>
          <w:sz w:val="24"/>
        </w:rPr>
        <w:t xml:space="preserve">in their languages. In 2019, printing and publishing of nearly 367000 copies of 98 textbooks in the languages of national minorities were publicly funded. According to the data available from the regional administrations, in 2020/2021 study year, there were 933 schools with a national minority language as the language of instruction, among them </w:t>
      </w:r>
      <w:r w:rsidR="005959F4" w:rsidRPr="0051526A">
        <w:rPr>
          <w:rFonts w:ascii="Osnova MFA Cyrillic" w:hAnsi="Osnova MFA Cyrillic"/>
          <w:sz w:val="24"/>
        </w:rPr>
        <w:t>642 schools with Russian language as the primary language of instruction</w:t>
      </w:r>
      <w:r w:rsidR="005959F4">
        <w:rPr>
          <w:rFonts w:ascii="Osnova MFA Cyrillic" w:hAnsi="Osnova MFA Cyrillic"/>
          <w:sz w:val="24"/>
        </w:rPr>
        <w:t>,</w:t>
      </w:r>
      <w:r w:rsidR="005959F4" w:rsidRPr="0051526A">
        <w:rPr>
          <w:rFonts w:ascii="Osnova MFA Cyrillic" w:hAnsi="Osnova MFA Cyrillic"/>
          <w:sz w:val="24"/>
        </w:rPr>
        <w:t xml:space="preserve"> </w:t>
      </w:r>
      <w:r w:rsidRPr="0051526A">
        <w:rPr>
          <w:rFonts w:ascii="Osnova MFA Cyrillic" w:hAnsi="Osnova MFA Cyrillic"/>
          <w:sz w:val="24"/>
        </w:rPr>
        <w:t>101 with Hungarian</w:t>
      </w:r>
      <w:r w:rsidR="005959F4">
        <w:rPr>
          <w:rFonts w:ascii="Osnova MFA Cyrillic" w:hAnsi="Osnova MFA Cyrillic"/>
          <w:sz w:val="24"/>
        </w:rPr>
        <w:t xml:space="preserve"> and</w:t>
      </w:r>
      <w:r w:rsidRPr="0051526A">
        <w:rPr>
          <w:rFonts w:ascii="Osnova MFA Cyrillic" w:hAnsi="Osnova MFA Cyrillic"/>
          <w:sz w:val="24"/>
        </w:rPr>
        <w:t xml:space="preserve"> 71 with Romanian. There are also 693</w:t>
      </w:r>
      <w:r w:rsidR="005959F4">
        <w:rPr>
          <w:rFonts w:ascii="Osnova MFA Cyrillic" w:hAnsi="Osnova MFA Cyrillic"/>
          <w:sz w:val="24"/>
        </w:rPr>
        <w:t xml:space="preserve"> functioning</w:t>
      </w:r>
      <w:r w:rsidRPr="0051526A">
        <w:rPr>
          <w:rFonts w:ascii="Osnova MFA Cyrillic" w:hAnsi="Osnova MFA Cyrillic"/>
          <w:sz w:val="24"/>
        </w:rPr>
        <w:t xml:space="preserve"> pre-school educational institutions where national minority languages are used.</w:t>
      </w:r>
    </w:p>
    <w:p w14:paraId="6445AB9E" w14:textId="00D9FF1E" w:rsidR="0051526A" w:rsidRPr="0051526A" w:rsidRDefault="0051526A" w:rsidP="0051526A">
      <w:pPr>
        <w:widowControl/>
        <w:spacing w:before="120" w:after="0" w:line="240" w:lineRule="auto"/>
        <w:ind w:left="-810" w:right="-361"/>
        <w:jc w:val="both"/>
        <w:rPr>
          <w:rFonts w:ascii="Osnova MFA Cyrillic" w:hAnsi="Osnova MFA Cyrillic"/>
          <w:sz w:val="24"/>
          <w:u w:val="single"/>
        </w:rPr>
      </w:pPr>
      <w:r w:rsidRPr="0051526A">
        <w:rPr>
          <w:rFonts w:ascii="Osnova MFA Cyrillic" w:hAnsi="Osnova MFA Cyrillic"/>
          <w:i/>
          <w:iCs/>
          <w:sz w:val="24"/>
          <w:u w:val="single"/>
        </w:rPr>
        <w:t>Media</w:t>
      </w:r>
    </w:p>
    <w:p w14:paraId="5FD5AF3A" w14:textId="77777777" w:rsidR="0051526A" w:rsidRPr="0051526A" w:rsidRDefault="0051526A" w:rsidP="0051526A">
      <w:pPr>
        <w:widowControl/>
        <w:spacing w:before="120" w:after="0" w:line="240" w:lineRule="auto"/>
        <w:ind w:left="-810" w:right="-361"/>
        <w:jc w:val="both"/>
        <w:rPr>
          <w:rFonts w:ascii="Osnova MFA Cyrillic" w:hAnsi="Osnova MFA Cyrillic"/>
          <w:sz w:val="24"/>
        </w:rPr>
      </w:pPr>
      <w:r w:rsidRPr="0051526A">
        <w:rPr>
          <w:rFonts w:ascii="Osnova MFA Cyrillic" w:hAnsi="Osnova MFA Cyrillic"/>
          <w:sz w:val="24"/>
        </w:rPr>
        <w:t xml:space="preserve">Ukraine promotes the use of national minority languages and ensures the information rights of national minorities through public broadcasting. Broadcasters of </w:t>
      </w:r>
      <w:bookmarkStart w:id="4" w:name="_Hlk66042277"/>
      <w:r w:rsidRPr="0051526A">
        <w:rPr>
          <w:rFonts w:ascii="Osnova MFA Cyrillic" w:hAnsi="Osnova MFA Cyrillic"/>
          <w:sz w:val="24"/>
        </w:rPr>
        <w:t xml:space="preserve">Public Joint Stock Company </w:t>
      </w:r>
      <w:bookmarkStart w:id="5" w:name="_Hlk66042157"/>
      <w:r w:rsidRPr="0051526A">
        <w:rPr>
          <w:rFonts w:ascii="Osnova MFA Cyrillic" w:hAnsi="Osnova MFA Cyrillic"/>
          <w:sz w:val="24"/>
        </w:rPr>
        <w:t>“National Public Television and Radio Company of Ukraine”</w:t>
      </w:r>
      <w:bookmarkEnd w:id="4"/>
      <w:bookmarkEnd w:id="5"/>
      <w:r w:rsidRPr="0051526A">
        <w:rPr>
          <w:rFonts w:ascii="Osnova MFA Cyrillic" w:hAnsi="Osnova MFA Cyrillic"/>
          <w:sz w:val="24"/>
        </w:rPr>
        <w:t xml:space="preserve">, where the Ukrainian government owns 100 percent of shares, </w:t>
      </w:r>
      <w:bookmarkStart w:id="6" w:name="_Hlk66041904"/>
      <w:r w:rsidRPr="0051526A">
        <w:rPr>
          <w:rFonts w:ascii="Osnova MFA Cyrillic" w:hAnsi="Osnova MFA Cyrillic"/>
          <w:sz w:val="24"/>
        </w:rPr>
        <w:t>provide programs in the languages of national minorities and for national minorities of Ukraine</w:t>
      </w:r>
      <w:bookmarkEnd w:id="6"/>
      <w:r w:rsidRPr="0051526A">
        <w:rPr>
          <w:rFonts w:ascii="Osnova MFA Cyrillic" w:hAnsi="Osnova MFA Cyrillic"/>
          <w:sz w:val="24"/>
        </w:rPr>
        <w:t xml:space="preserve"> on a regular basis as well as programs about national minorities.</w:t>
      </w:r>
    </w:p>
    <w:p w14:paraId="23B03451" w14:textId="0EF0E5E2" w:rsidR="0051526A" w:rsidRPr="0051526A" w:rsidRDefault="0051526A" w:rsidP="0051526A">
      <w:pPr>
        <w:widowControl/>
        <w:spacing w:before="120" w:after="0" w:line="240" w:lineRule="auto"/>
        <w:ind w:left="-810" w:right="-361"/>
        <w:jc w:val="both"/>
        <w:rPr>
          <w:rFonts w:ascii="Osnova MFA Cyrillic" w:hAnsi="Osnova MFA Cyrillic"/>
          <w:sz w:val="24"/>
        </w:rPr>
      </w:pPr>
      <w:r w:rsidRPr="0051526A">
        <w:rPr>
          <w:rFonts w:ascii="Osnova MFA Cyrillic" w:hAnsi="Osnova MFA Cyrillic"/>
          <w:sz w:val="24"/>
        </w:rPr>
        <w:t>A special Coordination Center for National Minorities Broadcasting (CCNMB) was established within the National Broadcasting Company in 2019 and became fully operational in 2020. The CCNMB facilitates the production for and about national minorities at national and regional levels of broadcasting. In particular, it assists regional departments in producing high-quality programs on the topics related to national minorities as well as in the languages of national minorities</w:t>
      </w:r>
      <w:r w:rsidR="004B6EC3">
        <w:rPr>
          <w:rFonts w:ascii="Osnova MFA Cyrillic" w:hAnsi="Osnova MFA Cyrillic"/>
          <w:sz w:val="24"/>
        </w:rPr>
        <w:t>.</w:t>
      </w:r>
    </w:p>
    <w:p w14:paraId="39D3BEA6" w14:textId="529AA704" w:rsidR="0051526A" w:rsidRPr="0051526A" w:rsidRDefault="0051526A" w:rsidP="0051526A">
      <w:pPr>
        <w:widowControl/>
        <w:spacing w:before="120" w:after="0" w:line="240" w:lineRule="auto"/>
        <w:ind w:left="-810" w:right="-361"/>
        <w:jc w:val="both"/>
        <w:rPr>
          <w:rFonts w:ascii="Osnova MFA Cyrillic" w:hAnsi="Osnova MFA Cyrillic"/>
          <w:sz w:val="24"/>
        </w:rPr>
      </w:pPr>
      <w:r w:rsidRPr="0051526A">
        <w:rPr>
          <w:rFonts w:ascii="Osnova MFA Cyrillic" w:hAnsi="Osnova MFA Cyrillic"/>
          <w:sz w:val="24"/>
        </w:rPr>
        <w:t xml:space="preserve">The </w:t>
      </w:r>
      <w:bookmarkStart w:id="7" w:name="_Hlk66042320"/>
      <w:r w:rsidRPr="0051526A">
        <w:rPr>
          <w:rFonts w:ascii="Osnova MFA Cyrillic" w:hAnsi="Osnova MFA Cyrillic"/>
          <w:sz w:val="24"/>
        </w:rPr>
        <w:t>total running time of content (broadcasts)</w:t>
      </w:r>
      <w:bookmarkEnd w:id="7"/>
      <w:r w:rsidRPr="0051526A">
        <w:rPr>
          <w:rFonts w:ascii="Osnova MFA Cyrillic" w:hAnsi="Osnova MFA Cyrillic"/>
          <w:sz w:val="24"/>
        </w:rPr>
        <w:t xml:space="preserve"> in languages of national minorities or for national minorities of Ukraine </w:t>
      </w:r>
      <w:bookmarkStart w:id="8" w:name="_Hlk66042476"/>
      <w:r w:rsidRPr="0051526A">
        <w:rPr>
          <w:rFonts w:ascii="Osnova MFA Cyrillic" w:hAnsi="Osnova MFA Cyrillic"/>
          <w:sz w:val="24"/>
        </w:rPr>
        <w:t xml:space="preserve">on TV channels of the public broadcaster in 2020 was </w:t>
      </w:r>
      <w:bookmarkEnd w:id="8"/>
      <w:r w:rsidRPr="0051526A">
        <w:rPr>
          <w:rFonts w:ascii="Osnova MFA Cyrillic" w:hAnsi="Osnova MFA Cyrillic"/>
          <w:sz w:val="24"/>
        </w:rPr>
        <w:t>approximately 800 hours per year. The total running time of similar programming content (broadcasts)</w:t>
      </w:r>
      <w:r w:rsidRPr="0051526A">
        <w:rPr>
          <w:rFonts w:ascii="Osnova MFA Cyrillic" w:hAnsi="Osnova MFA Cyrillic"/>
          <w:sz w:val="24"/>
          <w:lang w:val="uk-UA"/>
        </w:rPr>
        <w:t xml:space="preserve"> </w:t>
      </w:r>
      <w:r w:rsidRPr="0051526A">
        <w:rPr>
          <w:rFonts w:ascii="Osnova MFA Cyrillic" w:hAnsi="Osnova MFA Cyrillic"/>
          <w:sz w:val="24"/>
        </w:rPr>
        <w:t>on radio channels of “National Public Television and Radio Company of Ukraine” in 2020 reached around 10000 hours per year. Most of such broadcasts were delivered in German, Hungarian, Romanian and Russian languages. Others included the Arabic, Bulgarian, Crimean Tatar, Gagauz, Moldovan, Romani, Slovak languages.</w:t>
      </w:r>
    </w:p>
    <w:p w14:paraId="2AFED7A7" w14:textId="21D11002" w:rsidR="0051526A" w:rsidRPr="005959F4" w:rsidRDefault="005959F4" w:rsidP="0051526A">
      <w:pPr>
        <w:widowControl/>
        <w:spacing w:before="120" w:after="0" w:line="240" w:lineRule="auto"/>
        <w:ind w:left="-810" w:right="-361"/>
        <w:jc w:val="both"/>
        <w:rPr>
          <w:rFonts w:ascii="Osnova MFA Cyrillic" w:hAnsi="Osnova MFA Cyrillic"/>
          <w:sz w:val="24"/>
        </w:rPr>
      </w:pPr>
      <w:r>
        <w:rPr>
          <w:rFonts w:ascii="Osnova MFA Cyrillic" w:hAnsi="Osnova MFA Cyrillic"/>
          <w:sz w:val="24"/>
        </w:rPr>
        <w:lastRenderedPageBreak/>
        <w:t>R</w:t>
      </w:r>
      <w:r w:rsidR="0051526A" w:rsidRPr="0051526A">
        <w:rPr>
          <w:rFonts w:ascii="Osnova MFA Cyrillic" w:hAnsi="Osnova MFA Cyrillic"/>
          <w:sz w:val="24"/>
        </w:rPr>
        <w:t>egional branches of the public broadcaster</w:t>
      </w:r>
      <w:r>
        <w:rPr>
          <w:rFonts w:ascii="Osnova MFA Cyrillic" w:hAnsi="Osnova MFA Cyrillic"/>
          <w:sz w:val="24"/>
        </w:rPr>
        <w:t xml:space="preserve"> also</w:t>
      </w:r>
      <w:r w:rsidR="0051526A" w:rsidRPr="0051526A">
        <w:rPr>
          <w:rFonts w:ascii="Osnova MFA Cyrillic" w:hAnsi="Osnova MFA Cyrillic"/>
          <w:sz w:val="24"/>
        </w:rPr>
        <w:t xml:space="preserve"> have editorial offices for the national minorities residing in the respective areas. There are, for instance, Hungarian and Slovak editorial offices within the broadcaster’s Zakarpattya regional branch, Gagauz and Bulgarian editorial offices in Odesa, Romanian editorial office in Chernivtsi. </w:t>
      </w:r>
    </w:p>
    <w:p w14:paraId="66A10440" w14:textId="41B0DCDA" w:rsidR="0051526A" w:rsidRPr="0051526A" w:rsidRDefault="0051526A" w:rsidP="0051526A">
      <w:pPr>
        <w:widowControl/>
        <w:spacing w:before="120" w:after="0" w:line="240" w:lineRule="auto"/>
        <w:ind w:left="-810" w:right="-361"/>
        <w:jc w:val="both"/>
        <w:rPr>
          <w:rFonts w:ascii="Osnova MFA Cyrillic" w:hAnsi="Osnova MFA Cyrillic"/>
          <w:sz w:val="24"/>
          <w:u w:val="single"/>
        </w:rPr>
      </w:pPr>
      <w:r w:rsidRPr="0051526A">
        <w:rPr>
          <w:rFonts w:ascii="Osnova MFA Cyrillic" w:hAnsi="Osnova MFA Cyrillic"/>
          <w:i/>
          <w:iCs/>
          <w:sz w:val="24"/>
          <w:u w:val="single"/>
        </w:rPr>
        <w:t xml:space="preserve">State support </w:t>
      </w:r>
      <w:r w:rsidR="005959F4" w:rsidRPr="00DD0064">
        <w:rPr>
          <w:rFonts w:ascii="Osnova MFA Cyrillic" w:hAnsi="Osnova MFA Cyrillic"/>
          <w:i/>
          <w:iCs/>
          <w:sz w:val="24"/>
          <w:u w:val="single"/>
        </w:rPr>
        <w:t>for</w:t>
      </w:r>
      <w:r w:rsidRPr="0051526A">
        <w:rPr>
          <w:rFonts w:ascii="Osnova MFA Cyrillic" w:hAnsi="Osnova MFA Cyrillic"/>
          <w:i/>
          <w:iCs/>
          <w:sz w:val="24"/>
          <w:u w:val="single"/>
        </w:rPr>
        <w:t xml:space="preserve"> cultural activities </w:t>
      </w:r>
    </w:p>
    <w:p w14:paraId="4A2CE6BD" w14:textId="411B7F1B" w:rsidR="0051526A" w:rsidRPr="0051526A" w:rsidRDefault="0051526A" w:rsidP="0051526A">
      <w:pPr>
        <w:widowControl/>
        <w:spacing w:before="120" w:after="0" w:line="240" w:lineRule="auto"/>
        <w:ind w:left="-810" w:right="-361"/>
        <w:jc w:val="both"/>
        <w:rPr>
          <w:rFonts w:ascii="Osnova MFA Cyrillic" w:hAnsi="Osnova MFA Cyrillic"/>
          <w:sz w:val="24"/>
        </w:rPr>
      </w:pPr>
      <w:r w:rsidRPr="0051526A">
        <w:rPr>
          <w:rFonts w:ascii="Osnova MFA Cyrillic" w:hAnsi="Osnova MFA Cyrillic"/>
          <w:sz w:val="24"/>
        </w:rPr>
        <w:t>During 2018-2020, the Ukrainian Cultural Foundation, a special state institution tasked with distributing funding for cultural activities and projects, re</w:t>
      </w:r>
      <w:r w:rsidR="00A45602">
        <w:rPr>
          <w:rFonts w:ascii="Osnova MFA Cyrillic" w:hAnsi="Osnova MFA Cyrillic"/>
          <w:sz w:val="24"/>
        </w:rPr>
        <w:t>ceived</w:t>
      </w:r>
      <w:r w:rsidRPr="0051526A">
        <w:rPr>
          <w:rFonts w:ascii="Osnova MFA Cyrillic" w:hAnsi="Osnova MFA Cyrillic"/>
          <w:sz w:val="24"/>
        </w:rPr>
        <w:t xml:space="preserve"> 338 requests for funding for the projects aimed at supporting cultural identities of Ukraine’s ethnic communities or for those developed by their associations. </w:t>
      </w:r>
    </w:p>
    <w:p w14:paraId="379CB22F" w14:textId="77777777" w:rsidR="0051526A" w:rsidRPr="0051526A" w:rsidRDefault="0051526A" w:rsidP="0051526A">
      <w:pPr>
        <w:widowControl/>
        <w:spacing w:before="120" w:after="0" w:line="240" w:lineRule="auto"/>
        <w:ind w:left="-810" w:right="-361"/>
        <w:jc w:val="both"/>
        <w:rPr>
          <w:rFonts w:ascii="Osnova MFA Cyrillic" w:hAnsi="Osnova MFA Cyrillic"/>
          <w:sz w:val="24"/>
        </w:rPr>
      </w:pPr>
      <w:r w:rsidRPr="0051526A">
        <w:rPr>
          <w:rFonts w:ascii="Osnova MFA Cyrillic" w:hAnsi="Osnova MFA Cyrillic"/>
          <w:sz w:val="24"/>
        </w:rPr>
        <w:t xml:space="preserve">It has been calculated that around 70 million UAH (around 2.1 million EUR) had been eventually donated to these projects by mid-2020. Most active receivers of this state funding turned out to be projects supporting Crimean Tatar, Georgian, German, Greek, Jewish, Polish, and Romani cultures. </w:t>
      </w:r>
    </w:p>
    <w:p w14:paraId="116C8088" w14:textId="2A8B0115" w:rsidR="0051526A" w:rsidRPr="0051526A" w:rsidRDefault="0043350A" w:rsidP="0051526A">
      <w:pPr>
        <w:widowControl/>
        <w:spacing w:before="120" w:after="0" w:line="240" w:lineRule="auto"/>
        <w:ind w:left="-810" w:right="-361"/>
        <w:jc w:val="both"/>
        <w:rPr>
          <w:rFonts w:ascii="Osnova MFA Cyrillic" w:hAnsi="Osnova MFA Cyrillic"/>
          <w:sz w:val="24"/>
        </w:rPr>
      </w:pPr>
      <w:r>
        <w:rPr>
          <w:rFonts w:ascii="Osnova MFA Cyrillic" w:hAnsi="Osnova MFA Cyrillic"/>
          <w:sz w:val="24"/>
        </w:rPr>
        <w:t>T</w:t>
      </w:r>
      <w:r w:rsidR="0051526A" w:rsidRPr="0051526A">
        <w:rPr>
          <w:rFonts w:ascii="Osnova MFA Cyrillic" w:hAnsi="Osnova MFA Cyrillic"/>
          <w:sz w:val="24"/>
        </w:rPr>
        <w:t>he Crimean House, a state enterprise that, inter alia, organizes Crimean Tatar language courses and cultural events dedicated to Crimean ethnic communities, in particular Crimean Tatars and other peoples who historically consider Crimea to be their home</w:t>
      </w:r>
      <w:r>
        <w:rPr>
          <w:rFonts w:ascii="Osnova MFA Cyrillic" w:hAnsi="Osnova MFA Cyrillic"/>
          <w:sz w:val="24"/>
        </w:rPr>
        <w:t>,</w:t>
      </w:r>
      <w:r w:rsidRPr="0043350A">
        <w:rPr>
          <w:rFonts w:ascii="Osnova MFA Cyrillic" w:hAnsi="Osnova MFA Cyrillic"/>
          <w:sz w:val="24"/>
        </w:rPr>
        <w:t xml:space="preserve"> </w:t>
      </w:r>
      <w:r w:rsidRPr="0051526A">
        <w:rPr>
          <w:rFonts w:ascii="Osnova MFA Cyrillic" w:hAnsi="Osnova MFA Cyrillic"/>
          <w:sz w:val="24"/>
        </w:rPr>
        <w:t>also functions</w:t>
      </w:r>
      <w:r w:rsidRPr="0043350A">
        <w:rPr>
          <w:rFonts w:ascii="Osnova MFA Cyrillic" w:hAnsi="Osnova MFA Cyrillic"/>
          <w:sz w:val="24"/>
        </w:rPr>
        <w:t xml:space="preserve"> </w:t>
      </w:r>
      <w:r>
        <w:rPr>
          <w:rFonts w:ascii="Osnova MFA Cyrillic" w:hAnsi="Osnova MFA Cyrillic"/>
          <w:sz w:val="24"/>
        </w:rPr>
        <w:t>u</w:t>
      </w:r>
      <w:r w:rsidRPr="0051526A">
        <w:rPr>
          <w:rFonts w:ascii="Osnova MFA Cyrillic" w:hAnsi="Osnova MFA Cyrillic"/>
          <w:sz w:val="24"/>
        </w:rPr>
        <w:t>nder the auspices of the Ministry of Culture and Information Policy of Ukraine</w:t>
      </w:r>
      <w:r w:rsidR="0051526A" w:rsidRPr="0051526A">
        <w:rPr>
          <w:rFonts w:ascii="Osnova MFA Cyrillic" w:hAnsi="Osnova MFA Cyrillic"/>
          <w:sz w:val="24"/>
        </w:rPr>
        <w:t xml:space="preserve">. Regrettably, a </w:t>
      </w:r>
      <w:r w:rsidR="00A45602">
        <w:rPr>
          <w:rFonts w:ascii="Osnova MFA Cyrillic" w:hAnsi="Osnova MFA Cyrillic"/>
          <w:sz w:val="24"/>
        </w:rPr>
        <w:t xml:space="preserve">large </w:t>
      </w:r>
      <w:r w:rsidR="0051526A" w:rsidRPr="0051526A">
        <w:rPr>
          <w:rFonts w:ascii="Osnova MFA Cyrillic" w:hAnsi="Osnova MFA Cyrillic"/>
          <w:sz w:val="24"/>
        </w:rPr>
        <w:t>number of national minority families have been forced to flee Crimea</w:t>
      </w:r>
      <w:r w:rsidR="00A45602">
        <w:rPr>
          <w:rFonts w:ascii="Osnova MFA Cyrillic" w:hAnsi="Osnova MFA Cyrillic"/>
          <w:sz w:val="24"/>
        </w:rPr>
        <w:t xml:space="preserve"> following temporary occupation of the peninsula by Russia</w:t>
      </w:r>
      <w:r w:rsidR="0051526A" w:rsidRPr="0051526A">
        <w:rPr>
          <w:rFonts w:ascii="Osnova MFA Cyrillic" w:hAnsi="Osnova MFA Cyrillic"/>
          <w:sz w:val="24"/>
        </w:rPr>
        <w:t>.</w:t>
      </w:r>
    </w:p>
    <w:p w14:paraId="6C259E3F" w14:textId="379E56D8" w:rsidR="0051526A" w:rsidRPr="005959F4" w:rsidRDefault="0051526A" w:rsidP="0051526A">
      <w:pPr>
        <w:widowControl/>
        <w:spacing w:before="120" w:after="0" w:line="240" w:lineRule="auto"/>
        <w:ind w:left="-810" w:right="-361"/>
        <w:jc w:val="both"/>
        <w:rPr>
          <w:rFonts w:ascii="Osnova MFA Cyrillic" w:hAnsi="Osnova MFA Cyrillic"/>
          <w:sz w:val="24"/>
        </w:rPr>
      </w:pPr>
      <w:r w:rsidRPr="0051526A">
        <w:rPr>
          <w:rFonts w:ascii="Osnova MFA Cyrillic" w:hAnsi="Osnova MFA Cyrillic"/>
          <w:sz w:val="24"/>
        </w:rPr>
        <w:t xml:space="preserve">Funding for the activities of national minorities in Ukraine may also be provided via programmes of regional administrations. In 2019, around </w:t>
      </w:r>
      <w:r w:rsidRPr="0051526A">
        <w:rPr>
          <w:rFonts w:ascii="Osnova MFA Cyrillic" w:hAnsi="Osnova MFA Cyrillic"/>
          <w:sz w:val="24"/>
          <w:lang w:val="en-GB"/>
        </w:rPr>
        <w:t>13</w:t>
      </w:r>
      <w:r w:rsidR="004B6EC3">
        <w:rPr>
          <w:rFonts w:ascii="Osnova MFA Cyrillic" w:hAnsi="Osnova MFA Cyrillic"/>
          <w:sz w:val="24"/>
          <w:lang w:val="en-GB"/>
        </w:rPr>
        <w:t>.</w:t>
      </w:r>
      <w:r w:rsidRPr="0051526A">
        <w:rPr>
          <w:rFonts w:ascii="Osnova MFA Cyrillic" w:hAnsi="Osnova MFA Cyrillic"/>
          <w:sz w:val="24"/>
          <w:lang w:val="en-GB"/>
        </w:rPr>
        <w:t>3 million UAH</w:t>
      </w:r>
      <w:r w:rsidRPr="0051526A">
        <w:rPr>
          <w:rFonts w:ascii="Osnova MFA Cyrillic" w:hAnsi="Osnova MFA Cyrillic"/>
          <w:sz w:val="24"/>
        </w:rPr>
        <w:t xml:space="preserve"> were directly allocated to support such activities (data for 2020 will be available in </w:t>
      </w:r>
      <w:r w:rsidR="00A45602">
        <w:rPr>
          <w:rFonts w:ascii="Osnova MFA Cyrillic" w:hAnsi="Osnova MFA Cyrillic"/>
          <w:sz w:val="24"/>
        </w:rPr>
        <w:t>May</w:t>
      </w:r>
      <w:r w:rsidRPr="0051526A">
        <w:rPr>
          <w:rFonts w:ascii="Osnova MFA Cyrillic" w:hAnsi="Osnova MFA Cyrillic"/>
          <w:sz w:val="24"/>
        </w:rPr>
        <w:t xml:space="preserve"> 2021).</w:t>
      </w:r>
    </w:p>
    <w:p w14:paraId="4694AF3D" w14:textId="7C3D4B24" w:rsidR="0051526A" w:rsidRPr="0051526A" w:rsidRDefault="0051526A" w:rsidP="0051526A">
      <w:pPr>
        <w:widowControl/>
        <w:spacing w:before="120" w:after="0" w:line="240" w:lineRule="auto"/>
        <w:ind w:left="-810" w:right="-361"/>
        <w:jc w:val="both"/>
        <w:rPr>
          <w:rFonts w:ascii="Osnova MFA Cyrillic" w:hAnsi="Osnova MFA Cyrillic"/>
          <w:sz w:val="24"/>
          <w:u w:val="single"/>
        </w:rPr>
      </w:pPr>
      <w:r w:rsidRPr="0051526A">
        <w:rPr>
          <w:rFonts w:ascii="Osnova MFA Cyrillic" w:hAnsi="Osnova MFA Cyrillic"/>
          <w:i/>
          <w:iCs/>
          <w:sz w:val="24"/>
          <w:u w:val="single"/>
        </w:rPr>
        <w:t>Encouraging inclusive dialogues</w:t>
      </w:r>
    </w:p>
    <w:p w14:paraId="2DBDF385" w14:textId="3B9CE3F9" w:rsidR="0051526A" w:rsidRDefault="0051526A" w:rsidP="0051526A">
      <w:pPr>
        <w:widowControl/>
        <w:spacing w:before="120" w:after="0" w:line="240" w:lineRule="auto"/>
        <w:ind w:left="-810" w:right="-361"/>
        <w:jc w:val="both"/>
        <w:rPr>
          <w:rFonts w:ascii="Osnova MFA Cyrillic" w:hAnsi="Osnova MFA Cyrillic"/>
          <w:sz w:val="24"/>
        </w:rPr>
      </w:pPr>
      <w:r w:rsidRPr="0051526A">
        <w:rPr>
          <w:rFonts w:ascii="Osnova MFA Cyrillic" w:hAnsi="Osnova MFA Cyrillic"/>
          <w:sz w:val="24"/>
        </w:rPr>
        <w:t>In 2020, Ukraine established the State Service of Ukraine for Ethnic Affairs and Freedom of Conscience. The work of this agency facilitates dialogue with national minorities and improves understanding of the policy challenges and possible approaches in this sphere.</w:t>
      </w:r>
      <w:r w:rsidRPr="0051526A">
        <w:rPr>
          <w:rFonts w:ascii="Osnova MFA Cyrillic" w:hAnsi="Osnova MFA Cyrillic"/>
          <w:sz w:val="24"/>
          <w:lang w:val="uk-UA"/>
        </w:rPr>
        <w:t xml:space="preserve"> </w:t>
      </w:r>
      <w:r w:rsidRPr="0051526A">
        <w:rPr>
          <w:rFonts w:ascii="Osnova MFA Cyrillic" w:hAnsi="Osnova MFA Cyrillic"/>
          <w:sz w:val="24"/>
        </w:rPr>
        <w:t>As of today, the State Service has been supporting dialogue with a wide range of communities: Arabic, Bulgarian, Gagauz, German, Greek, Hungarian, Jewish, Romanian, Russian, and Slovak as well as the African Council of Ukraine and</w:t>
      </w:r>
      <w:r w:rsidR="00A45602">
        <w:rPr>
          <w:rFonts w:ascii="Osnova MFA Cyrillic" w:hAnsi="Osnova MFA Cyrillic"/>
          <w:sz w:val="24"/>
        </w:rPr>
        <w:t xml:space="preserve"> other</w:t>
      </w:r>
      <w:r w:rsidRPr="0051526A">
        <w:rPr>
          <w:rFonts w:ascii="Osnova MFA Cyrillic" w:hAnsi="Osnova MFA Cyrillic"/>
          <w:sz w:val="24"/>
        </w:rPr>
        <w:t xml:space="preserve"> umbrella organizations of national minorities. This also includes the three Crimean ethnic communities that suffered the most </w:t>
      </w:r>
      <w:r w:rsidR="00A45602">
        <w:rPr>
          <w:rFonts w:ascii="Osnova MFA Cyrillic" w:hAnsi="Osnova MFA Cyrillic"/>
          <w:sz w:val="24"/>
        </w:rPr>
        <w:t>because of Russia’s temporary occupation</w:t>
      </w:r>
      <w:r w:rsidRPr="0051526A">
        <w:rPr>
          <w:rFonts w:ascii="Osnova MFA Cyrillic" w:hAnsi="Osnova MFA Cyrillic"/>
          <w:sz w:val="24"/>
        </w:rPr>
        <w:t xml:space="preserve"> of Crimea </w:t>
      </w:r>
      <w:r w:rsidRPr="0051526A">
        <w:rPr>
          <w:rFonts w:ascii="Arial" w:hAnsi="Arial" w:cs="Arial"/>
          <w:sz w:val="24"/>
        </w:rPr>
        <w:t>‒</w:t>
      </w:r>
      <w:r w:rsidRPr="0051526A">
        <w:rPr>
          <w:rFonts w:ascii="Osnova MFA Cyrillic" w:hAnsi="Osnova MFA Cyrillic"/>
          <w:sz w:val="24"/>
        </w:rPr>
        <w:t xml:space="preserve"> Crimean Tatars, Karaites, and Krymchaks.</w:t>
      </w:r>
    </w:p>
    <w:p w14:paraId="7B8CFF70" w14:textId="56788D6D" w:rsidR="0051526A" w:rsidRPr="0051526A" w:rsidRDefault="0051526A" w:rsidP="0051526A">
      <w:pPr>
        <w:widowControl/>
        <w:spacing w:before="120" w:after="0" w:line="240" w:lineRule="auto"/>
        <w:ind w:left="-810" w:right="-361"/>
        <w:jc w:val="both"/>
        <w:rPr>
          <w:rFonts w:ascii="Osnova MFA Cyrillic" w:hAnsi="Osnova MFA Cyrillic"/>
          <w:sz w:val="24"/>
          <w:u w:val="single"/>
        </w:rPr>
      </w:pPr>
      <w:r w:rsidRPr="0051526A">
        <w:rPr>
          <w:rFonts w:ascii="Osnova MFA Cyrillic" w:hAnsi="Osnova MFA Cyrillic"/>
          <w:i/>
          <w:iCs/>
          <w:sz w:val="24"/>
          <w:u w:val="single"/>
        </w:rPr>
        <w:t>New Roma Strategy</w:t>
      </w:r>
    </w:p>
    <w:p w14:paraId="47856274" w14:textId="1FBE81DA" w:rsidR="00DD0064" w:rsidRDefault="0051526A" w:rsidP="00DD0064">
      <w:pPr>
        <w:widowControl/>
        <w:spacing w:before="120" w:after="0" w:line="240" w:lineRule="auto"/>
        <w:ind w:left="-810" w:right="-361"/>
        <w:jc w:val="both"/>
        <w:rPr>
          <w:rFonts w:ascii="Osnova MFA Cyrillic" w:hAnsi="Osnova MFA Cyrillic"/>
          <w:sz w:val="24"/>
        </w:rPr>
      </w:pPr>
      <w:r w:rsidRPr="0051526A">
        <w:rPr>
          <w:rFonts w:ascii="Osnova MFA Cyrillic" w:hAnsi="Osnova MFA Cyrillic"/>
          <w:sz w:val="24"/>
        </w:rPr>
        <w:t xml:space="preserve">The </w:t>
      </w:r>
      <w:bookmarkStart w:id="9" w:name="_Hlk66355796"/>
      <w:r w:rsidRPr="0051526A">
        <w:rPr>
          <w:rFonts w:ascii="Osnova MFA Cyrillic" w:hAnsi="Osnova MFA Cyrillic"/>
          <w:sz w:val="24"/>
        </w:rPr>
        <w:t>Strategy for the Protection and Integration of the Roma National Minority</w:t>
      </w:r>
      <w:bookmarkEnd w:id="9"/>
      <w:r w:rsidRPr="0051526A">
        <w:rPr>
          <w:rFonts w:ascii="Osnova MFA Cyrillic" w:hAnsi="Osnova MFA Cyrillic"/>
          <w:sz w:val="24"/>
        </w:rPr>
        <w:t xml:space="preserve"> into the Ukrainian Society and the Action Plan for its implementation were in action till December 2020. In the autumn of 2020, the State Service of Ukraine for Ethnic Affairs and Freedom of Conscienc</w:t>
      </w:r>
      <w:r w:rsidR="00A45602">
        <w:rPr>
          <w:rFonts w:ascii="Osnova MFA Cyrillic" w:hAnsi="Osnova MFA Cyrillic"/>
          <w:sz w:val="24"/>
        </w:rPr>
        <w:t>e</w:t>
      </w:r>
      <w:r w:rsidRPr="0051526A">
        <w:rPr>
          <w:rFonts w:ascii="Osnova MFA Cyrillic" w:hAnsi="Osnova MFA Cyrillic"/>
          <w:sz w:val="24"/>
        </w:rPr>
        <w:t xml:space="preserve">, building upon international recommendations, suggestions from governmental agencies and Roma NGOs, developed a draft for the new 10-year Strategy that foresees action plan revisions every 2 years to ensure constant evaluation and maximizing chances for effective policies that can be updated and adapted provided the context and the most recent experience. The draft is currently at the final stages of </w:t>
      </w:r>
      <w:r w:rsidR="00DD0064">
        <w:rPr>
          <w:rFonts w:ascii="Osnova MFA Cyrillic" w:hAnsi="Osnova MFA Cyrillic"/>
          <w:sz w:val="24"/>
        </w:rPr>
        <w:t>consideration</w:t>
      </w:r>
      <w:r w:rsidRPr="0051526A">
        <w:rPr>
          <w:rFonts w:ascii="Osnova MFA Cyrillic" w:hAnsi="Osnova MFA Cyrillic"/>
          <w:sz w:val="24"/>
        </w:rPr>
        <w:t>.</w:t>
      </w:r>
    </w:p>
    <w:p w14:paraId="6C407D9C" w14:textId="2021B0B9" w:rsidR="00F06142" w:rsidRPr="00F06142" w:rsidRDefault="00D0551F" w:rsidP="00DD0064">
      <w:pPr>
        <w:widowControl/>
        <w:spacing w:before="120" w:after="0" w:line="240" w:lineRule="auto"/>
        <w:ind w:left="-810" w:right="-361"/>
        <w:jc w:val="center"/>
        <w:rPr>
          <w:rFonts w:ascii="Osnova MFA Cyrillic" w:hAnsi="Osnova MFA Cyrillic"/>
        </w:rPr>
      </w:pPr>
      <w:r w:rsidRPr="00D0551F">
        <w:rPr>
          <w:rFonts w:ascii="Osnova MFA Cyrillic" w:hAnsi="Osnova MFA Cyrillic"/>
          <w:sz w:val="24"/>
        </w:rPr>
        <w:t>__________________</w:t>
      </w:r>
    </w:p>
    <w:sectPr w:rsidR="00F06142" w:rsidRPr="00F06142" w:rsidSect="00DD0064">
      <w:headerReference w:type="default" r:id="rId9"/>
      <w:footerReference w:type="default" r:id="rId10"/>
      <w:headerReference w:type="first" r:id="rId11"/>
      <w:footerReference w:type="first" r:id="rId12"/>
      <w:pgSz w:w="11923" w:h="16838"/>
      <w:pgMar w:top="0" w:right="1661" w:bottom="851" w:left="2523" w:header="1134" w:footer="429" w:gutter="0"/>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7B366" w14:textId="77777777" w:rsidR="000A26DB" w:rsidRDefault="000A26DB">
      <w:pPr>
        <w:spacing w:after="0" w:line="240" w:lineRule="auto"/>
      </w:pPr>
      <w:r>
        <w:separator/>
      </w:r>
    </w:p>
  </w:endnote>
  <w:endnote w:type="continuationSeparator" w:id="0">
    <w:p w14:paraId="0D2FC158" w14:textId="77777777" w:rsidR="000A26DB" w:rsidRDefault="000A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Osnova MFA Cyrillic:dlig&amp;frac=1">
    <w:altName w:val="Cambria"/>
    <w:charset w:val="01"/>
    <w:family w:val="roman"/>
    <w:pitch w:val="variable"/>
  </w:font>
  <w:font w:name="Osnova MFA Cyrillic">
    <w:altName w:val="Arial"/>
    <w:charset w:val="CC"/>
    <w:family w:val="auto"/>
    <w:pitch w:val="variable"/>
    <w:sig w:usb0="00000201" w:usb1="0000000A" w:usb2="00000000" w:usb3="00000000" w:csb0="00000004" w:csb1="00000000"/>
  </w:font>
  <w:font w:name="Arial">
    <w:panose1 w:val="020B0604020202020204"/>
    <w:charset w:val="00"/>
    <w:family w:val="swiss"/>
    <w:pitch w:val="variable"/>
    <w:sig w:usb0="E0002EFF" w:usb1="C000785B" w:usb2="00000009" w:usb3="00000000" w:csb0="000001FF" w:csb1="00000000"/>
  </w:font>
  <w:font w:name="Bandera Pro">
    <w:altName w:val="Sitka Small"/>
    <w:panose1 w:val="00000000000000000000"/>
    <w:charset w:val="00"/>
    <w:family w:val="roman"/>
    <w:notTrueType/>
    <w:pitch w:val="variable"/>
    <w:sig w:usb0="00000001" w:usb1="40008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BAE3A" w14:textId="7935BF4C" w:rsidR="00FE4345" w:rsidRDefault="009C268B">
    <w:pPr>
      <w:pStyle w:val="Footer"/>
      <w:ind w:left="-907"/>
      <w:rPr>
        <w:rFonts w:ascii="Bandera Pro" w:hAnsi="Bandera Pro"/>
        <w:b/>
        <w:bCs/>
        <w:sz w:val="27"/>
        <w:szCs w:val="27"/>
      </w:rPr>
    </w:pPr>
    <w:r>
      <w:rPr>
        <w:rFonts w:ascii="Bandera Pro" w:hAnsi="Bandera Pro"/>
        <w:b/>
        <w:bCs/>
        <w:noProof/>
        <w:color w:val="14579D"/>
        <w:sz w:val="27"/>
        <w:szCs w:val="27"/>
        <w:lang w:val="en-GB" w:eastAsia="en-GB"/>
      </w:rPr>
      <w:drawing>
        <wp:inline distT="0" distB="0" distL="0" distR="0" wp14:anchorId="282A03A9" wp14:editId="6EDB3F83">
          <wp:extent cx="2506692" cy="247327"/>
          <wp:effectExtent l="0" t="0" r="0" b="0"/>
          <wp:docPr id="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506692" cy="2473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CBE8E" w14:textId="77777777" w:rsidR="00FE4345" w:rsidRDefault="00DB587A">
    <w:pPr>
      <w:pStyle w:val="Footer"/>
      <w:ind w:left="-907"/>
      <w:rPr>
        <w:rFonts w:ascii="Bandera Pro" w:hAnsi="Bandera Pro"/>
        <w:b/>
        <w:bCs/>
        <w:sz w:val="27"/>
        <w:szCs w:val="27"/>
      </w:rPr>
    </w:pPr>
    <w:r>
      <w:rPr>
        <w:rFonts w:ascii="Bandera Pro" w:hAnsi="Bandera Pro"/>
        <w:b/>
        <w:bCs/>
        <w:noProof/>
        <w:color w:val="14579D"/>
        <w:sz w:val="27"/>
        <w:szCs w:val="27"/>
        <w:lang w:val="en-GB" w:eastAsia="en-GB"/>
      </w:rPr>
      <w:drawing>
        <wp:inline distT="0" distB="0" distL="0" distR="0" wp14:anchorId="0B7393F2" wp14:editId="6BFF7132">
          <wp:extent cx="2506692" cy="247327"/>
          <wp:effectExtent l="19050" t="0" r="0" b="0"/>
          <wp:docPr id="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06692" cy="2473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5D55B" w14:textId="77777777" w:rsidR="000A26DB" w:rsidRDefault="000A26DB">
      <w:pPr>
        <w:spacing w:after="0" w:line="240" w:lineRule="auto"/>
      </w:pPr>
      <w:r>
        <w:separator/>
      </w:r>
    </w:p>
  </w:footnote>
  <w:footnote w:type="continuationSeparator" w:id="0">
    <w:p w14:paraId="4CB787F0" w14:textId="77777777" w:rsidR="000A26DB" w:rsidRDefault="000A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FEAE" w14:textId="49FEFE98" w:rsidR="008310C3" w:rsidRDefault="008310C3" w:rsidP="00DD0064">
    <w:pPr>
      <w:pStyle w:val="Header"/>
      <w:tabs>
        <w:tab w:val="clear" w:pos="4677"/>
        <w:tab w:val="clear" w:pos="9355"/>
        <w:tab w:val="right" w:pos="8789"/>
      </w:tabs>
      <w:ind w:right="498"/>
    </w:pPr>
  </w:p>
  <w:p w14:paraId="1F3742B6" w14:textId="77777777" w:rsidR="00FE4345" w:rsidRDefault="00FE4345">
    <w:pPr>
      <w:pStyle w:val="Header"/>
      <w:tabs>
        <w:tab w:val="clear" w:pos="4677"/>
        <w:tab w:val="clear" w:pos="9355"/>
        <w:tab w:val="right" w:pos="8789"/>
      </w:tabs>
      <w:ind w:right="49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F0B81" w14:textId="6CE0E11F" w:rsidR="00FE4345" w:rsidRDefault="00FE4345">
    <w:pPr>
      <w:pStyle w:val="Header"/>
      <w:tabs>
        <w:tab w:val="clear" w:pos="4677"/>
        <w:tab w:val="clear" w:pos="9355"/>
        <w:tab w:val="right" w:pos="8789"/>
      </w:tabs>
      <w:ind w:right="49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45"/>
    <w:rsid w:val="00020DDA"/>
    <w:rsid w:val="00025543"/>
    <w:rsid w:val="00026765"/>
    <w:rsid w:val="00054FD8"/>
    <w:rsid w:val="000A26DB"/>
    <w:rsid w:val="001476B2"/>
    <w:rsid w:val="0019289C"/>
    <w:rsid w:val="00213543"/>
    <w:rsid w:val="002A4D85"/>
    <w:rsid w:val="002D7BB2"/>
    <w:rsid w:val="003E26F3"/>
    <w:rsid w:val="0043350A"/>
    <w:rsid w:val="00457BF4"/>
    <w:rsid w:val="004A1539"/>
    <w:rsid w:val="004B6EC3"/>
    <w:rsid w:val="004E3536"/>
    <w:rsid w:val="0051526A"/>
    <w:rsid w:val="005959F4"/>
    <w:rsid w:val="005A14DC"/>
    <w:rsid w:val="00641807"/>
    <w:rsid w:val="006B4FD0"/>
    <w:rsid w:val="006B5421"/>
    <w:rsid w:val="006D3305"/>
    <w:rsid w:val="008310C3"/>
    <w:rsid w:val="008447B5"/>
    <w:rsid w:val="00851C2A"/>
    <w:rsid w:val="0089518D"/>
    <w:rsid w:val="0089699B"/>
    <w:rsid w:val="00930764"/>
    <w:rsid w:val="00937035"/>
    <w:rsid w:val="009C268B"/>
    <w:rsid w:val="009F5540"/>
    <w:rsid w:val="00A45602"/>
    <w:rsid w:val="00A47A20"/>
    <w:rsid w:val="00BA0E66"/>
    <w:rsid w:val="00D0154E"/>
    <w:rsid w:val="00D0551F"/>
    <w:rsid w:val="00D25FD4"/>
    <w:rsid w:val="00DB587A"/>
    <w:rsid w:val="00DD0064"/>
    <w:rsid w:val="00E45511"/>
    <w:rsid w:val="00EF0343"/>
    <w:rsid w:val="00F06142"/>
    <w:rsid w:val="00F25EF9"/>
    <w:rsid w:val="00FE23C3"/>
    <w:rsid w:val="00FE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B5006"/>
  <w15:docId w15:val="{13EA5C0F-A801-4687-9747-746CD437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выноски Знак"/>
    <w:basedOn w:val="DefaultParagraphFont"/>
    <w:uiPriority w:val="99"/>
    <w:semiHidden/>
    <w:qFormat/>
    <w:rsid w:val="00B32A4C"/>
    <w:rPr>
      <w:rFonts w:ascii="Tahoma" w:hAnsi="Tahoma" w:cs="Tahoma"/>
      <w:sz w:val="16"/>
      <w:szCs w:val="16"/>
    </w:rPr>
  </w:style>
  <w:style w:type="character" w:customStyle="1" w:styleId="a0">
    <w:name w:val="Верхний колонтитул Знак"/>
    <w:basedOn w:val="DefaultParagraphFont"/>
    <w:uiPriority w:val="99"/>
    <w:semiHidden/>
    <w:qFormat/>
    <w:rsid w:val="00B32A4C"/>
  </w:style>
  <w:style w:type="character" w:customStyle="1" w:styleId="a1">
    <w:name w:val="Нижний колонтитул Знак"/>
    <w:basedOn w:val="DefaultParagraphFont"/>
    <w:uiPriority w:val="99"/>
    <w:semiHidden/>
    <w:qFormat/>
    <w:rsid w:val="00B32A4C"/>
  </w:style>
  <w:style w:type="paragraph" w:customStyle="1" w:styleId="Heading">
    <w:name w:val="Heading"/>
    <w:basedOn w:val="Normal"/>
    <w:next w:val="BodyText"/>
    <w:qFormat/>
    <w:rsid w:val="001476B2"/>
    <w:pPr>
      <w:keepNext/>
      <w:spacing w:before="240" w:after="120"/>
    </w:pPr>
    <w:rPr>
      <w:rFonts w:ascii="Liberation Sans" w:eastAsia="PingFang SC" w:hAnsi="Liberation Sans" w:cs="Arial Unicode MS"/>
      <w:sz w:val="28"/>
      <w:szCs w:val="28"/>
    </w:rPr>
  </w:style>
  <w:style w:type="paragraph" w:styleId="BodyText">
    <w:name w:val="Body Text"/>
    <w:basedOn w:val="Normal"/>
    <w:rsid w:val="001476B2"/>
    <w:pPr>
      <w:spacing w:after="140"/>
    </w:pPr>
  </w:style>
  <w:style w:type="paragraph" w:styleId="List">
    <w:name w:val="List"/>
    <w:basedOn w:val="BodyText"/>
    <w:rsid w:val="001476B2"/>
    <w:rPr>
      <w:rFonts w:cs="Arial Unicode MS"/>
    </w:rPr>
  </w:style>
  <w:style w:type="paragraph" w:styleId="Caption">
    <w:name w:val="caption"/>
    <w:basedOn w:val="Normal"/>
    <w:qFormat/>
    <w:rsid w:val="001476B2"/>
    <w:pPr>
      <w:suppressLineNumbers/>
      <w:spacing w:before="120" w:after="120"/>
    </w:pPr>
    <w:rPr>
      <w:rFonts w:cs="Arial Unicode MS"/>
      <w:i/>
      <w:iCs/>
      <w:sz w:val="24"/>
      <w:szCs w:val="24"/>
    </w:rPr>
  </w:style>
  <w:style w:type="paragraph" w:customStyle="1" w:styleId="Index">
    <w:name w:val="Index"/>
    <w:basedOn w:val="Normal"/>
    <w:qFormat/>
    <w:rsid w:val="001476B2"/>
    <w:pPr>
      <w:suppressLineNumbers/>
    </w:pPr>
    <w:rPr>
      <w:rFonts w:cs="Arial Unicode MS"/>
    </w:rPr>
  </w:style>
  <w:style w:type="paragraph" w:styleId="BalloonText">
    <w:name w:val="Balloon Text"/>
    <w:basedOn w:val="Normal"/>
    <w:uiPriority w:val="99"/>
    <w:semiHidden/>
    <w:unhideWhenUsed/>
    <w:qFormat/>
    <w:rsid w:val="00B32A4C"/>
    <w:pPr>
      <w:spacing w:after="0" w:line="240" w:lineRule="auto"/>
    </w:pPr>
    <w:rPr>
      <w:rFonts w:ascii="Tahoma" w:hAnsi="Tahoma" w:cs="Tahoma"/>
      <w:sz w:val="16"/>
      <w:szCs w:val="16"/>
    </w:rPr>
  </w:style>
  <w:style w:type="paragraph" w:customStyle="1" w:styleId="HeaderandFooter">
    <w:name w:val="Header and Footer"/>
    <w:basedOn w:val="Normal"/>
    <w:qFormat/>
    <w:rsid w:val="001476B2"/>
  </w:style>
  <w:style w:type="paragraph" w:styleId="Header">
    <w:name w:val="header"/>
    <w:basedOn w:val="Normal"/>
    <w:link w:val="HeaderChar"/>
    <w:uiPriority w:val="99"/>
    <w:unhideWhenUsed/>
    <w:rsid w:val="00B32A4C"/>
    <w:pPr>
      <w:tabs>
        <w:tab w:val="center" w:pos="4677"/>
        <w:tab w:val="right" w:pos="9355"/>
      </w:tabs>
      <w:spacing w:after="0" w:line="240" w:lineRule="auto"/>
    </w:pPr>
  </w:style>
  <w:style w:type="paragraph" w:styleId="Footer">
    <w:name w:val="footer"/>
    <w:basedOn w:val="Normal"/>
    <w:uiPriority w:val="99"/>
    <w:unhideWhenUsed/>
    <w:rsid w:val="00B32A4C"/>
    <w:pPr>
      <w:tabs>
        <w:tab w:val="center" w:pos="4677"/>
        <w:tab w:val="right" w:pos="9355"/>
      </w:tabs>
      <w:spacing w:after="0" w:line="240" w:lineRule="auto"/>
    </w:pPr>
  </w:style>
  <w:style w:type="paragraph" w:customStyle="1" w:styleId="MaintextMFA">
    <w:name w:val="Main text MFA"/>
    <w:basedOn w:val="Normal"/>
    <w:qFormat/>
    <w:rsid w:val="001476B2"/>
    <w:pPr>
      <w:spacing w:before="19" w:after="0" w:line="480" w:lineRule="auto"/>
      <w:ind w:right="-20"/>
    </w:pPr>
    <w:rPr>
      <w:rFonts w:ascii="Osnova MFA Cyrillic:dlig&amp;frac=1" w:hAnsi="Osnova MFA Cyrillic:dlig&amp;frac=1"/>
      <w:lang w:val="uk-UA"/>
    </w:rPr>
  </w:style>
  <w:style w:type="paragraph" w:customStyle="1" w:styleId="HeaderMFA">
    <w:name w:val="Header MFA"/>
    <w:basedOn w:val="Normal"/>
    <w:qFormat/>
    <w:rsid w:val="001476B2"/>
    <w:rPr>
      <w:rFonts w:ascii="Osnova MFA Cyrillic" w:hAnsi="Osnova MFA Cyrillic"/>
      <w:b/>
      <w:bCs/>
      <w:sz w:val="26"/>
      <w:szCs w:val="26"/>
    </w:rPr>
  </w:style>
  <w:style w:type="character" w:customStyle="1" w:styleId="HeaderChar">
    <w:name w:val="Header Char"/>
    <w:basedOn w:val="DefaultParagraphFont"/>
    <w:link w:val="Header"/>
    <w:uiPriority w:val="99"/>
    <w:rsid w:val="008310C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0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F88C0-097D-4AF1-8E42-29FA753FC4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623B4F-494F-47CA-832E-8EC6553DF565}"/>
</file>

<file path=customXml/itemProps3.xml><?xml version="1.0" encoding="utf-8"?>
<ds:datastoreItem xmlns:ds="http://schemas.openxmlformats.org/officeDocument/2006/customXml" ds:itemID="{00F965BE-1D7C-49BE-80B0-C94FDAC8C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5844</Characters>
  <Application>Microsoft Office Word</Application>
  <DocSecurity>0</DocSecurity>
  <Lines>87</Lines>
  <Paragraphs>13</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mfa-letter-3</vt:lpstr>
      <vt:lpstr>mfa-letter-3</vt:lpstr>
      <vt:lpstr>mfa-letter-3</vt:lpstr>
    </vt:vector>
  </TitlesOfParts>
  <Company>Reanimator Extreme Edition</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mfa-letter-3</dc:title>
  <dc:creator>P</dc:creator>
  <cp:lastModifiedBy>BUTEAU Michele</cp:lastModifiedBy>
  <cp:revision>2</cp:revision>
  <cp:lastPrinted>2021-04-09T13:12:00Z</cp:lastPrinted>
  <dcterms:created xsi:type="dcterms:W3CDTF">2021-06-03T13:41:00Z</dcterms:created>
  <dcterms:modified xsi:type="dcterms:W3CDTF">2021-06-03T13:41:00Z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Created">
    <vt:filetime>2015-06-28T00:00:00Z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2015-06-30T00:00:00Z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ContentTypeId">
    <vt:lpwstr>0x0101008822B9E06671B54FA89F14538B9B0FEA</vt:lpwstr>
  </property>
</Properties>
</file>