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48B7D" w14:textId="755DF049" w:rsidR="001B2CFF" w:rsidRPr="00EC595D" w:rsidRDefault="001B2CFF" w:rsidP="001B2CFF">
      <w:pPr>
        <w:pStyle w:val="Titre2"/>
        <w:rPr>
          <w:rStyle w:val="Absatz-Standardschriftart"/>
          <w:rFonts w:ascii="Times New Roman" w:hAnsi="Times New Roman" w:cs="Times New Roman"/>
          <w:b/>
          <w:bCs/>
          <w:color w:val="auto"/>
          <w:sz w:val="24"/>
          <w:szCs w:val="24"/>
          <w:lang w:val="en-US"/>
        </w:rPr>
      </w:pPr>
      <w:bookmarkStart w:id="0" w:name="_GoBack"/>
      <w:bookmarkEnd w:id="0"/>
      <w:r w:rsidRPr="00EC595D">
        <w:rPr>
          <w:rStyle w:val="Absatz-Standardschriftart"/>
          <w:rFonts w:ascii="Times New Roman" w:hAnsi="Times New Roman" w:cs="Times New Roman"/>
          <w:b/>
          <w:bCs/>
          <w:color w:val="auto"/>
          <w:sz w:val="24"/>
          <w:szCs w:val="24"/>
          <w:lang w:val="en-US"/>
        </w:rPr>
        <w:t>Minutes</w:t>
      </w:r>
    </w:p>
    <w:p w14:paraId="5728390A" w14:textId="77777777" w:rsidR="001B2CFF" w:rsidRPr="00EC595D" w:rsidRDefault="001B2CFF" w:rsidP="001B2CFF">
      <w:pPr>
        <w:pStyle w:val="Titre2"/>
        <w:rPr>
          <w:rStyle w:val="Absatz-Standardschriftart"/>
          <w:rFonts w:ascii="Times New Roman" w:hAnsi="Times New Roman" w:cs="Times New Roman"/>
          <w:b/>
          <w:bCs/>
          <w:color w:val="auto"/>
          <w:sz w:val="24"/>
          <w:szCs w:val="24"/>
          <w:u w:val="single" w:color="000000"/>
          <w:lang w:val="en-US"/>
        </w:rPr>
      </w:pPr>
    </w:p>
    <w:p w14:paraId="3D210D6C" w14:textId="77777777" w:rsidR="001B2CFF" w:rsidRPr="00EC595D" w:rsidRDefault="00280760" w:rsidP="001B2CFF">
      <w:pPr>
        <w:pStyle w:val="Titre2"/>
        <w:rPr>
          <w:rFonts w:ascii="Times New Roman" w:hAnsi="Times New Roman" w:cs="Times New Roman"/>
          <w:b/>
          <w:color w:val="auto"/>
          <w:sz w:val="24"/>
          <w:szCs w:val="24"/>
          <w:highlight w:val="white"/>
          <w:u w:val="single"/>
          <w:lang w:val="en-US"/>
        </w:rPr>
      </w:pPr>
      <w:r w:rsidRPr="00EC595D">
        <w:rPr>
          <w:rStyle w:val="Absatz-Standardschriftart"/>
          <w:rFonts w:ascii="Times New Roman" w:hAnsi="Times New Roman" w:cs="Times New Roman"/>
          <w:b/>
          <w:bCs/>
          <w:color w:val="auto"/>
          <w:sz w:val="24"/>
          <w:szCs w:val="24"/>
          <w:u w:val="single" w:color="000000"/>
          <w:lang w:val="en-US"/>
        </w:rPr>
        <w:t>Senior-L</w:t>
      </w:r>
      <w:r w:rsidR="00D34434" w:rsidRPr="00EC595D">
        <w:rPr>
          <w:rStyle w:val="Absatz-Standardschriftart"/>
          <w:rFonts w:ascii="Times New Roman" w:hAnsi="Times New Roman" w:cs="Times New Roman"/>
          <w:b/>
          <w:bCs/>
          <w:color w:val="auto"/>
          <w:sz w:val="24"/>
          <w:szCs w:val="24"/>
          <w:u w:val="single" w:color="000000"/>
          <w:lang w:val="en-US"/>
        </w:rPr>
        <w:t xml:space="preserve">evel Meeting: </w:t>
      </w:r>
      <w:r w:rsidR="001B2CFF" w:rsidRPr="00EC595D">
        <w:rPr>
          <w:rFonts w:ascii="Times New Roman" w:hAnsi="Times New Roman" w:cs="Times New Roman"/>
          <w:b/>
          <w:color w:val="auto"/>
          <w:sz w:val="24"/>
          <w:szCs w:val="24"/>
          <w:u w:val="single"/>
          <w:lang w:val="en-US"/>
        </w:rPr>
        <w:t>UN Network on Racial Discrimination and Protection of Minorities</w:t>
      </w:r>
    </w:p>
    <w:p w14:paraId="380CCB71" w14:textId="77777777" w:rsidR="001B2CFF" w:rsidRPr="00EC595D" w:rsidRDefault="001B2CFF" w:rsidP="001B2CFF">
      <w:pPr>
        <w:pStyle w:val="Titre2"/>
        <w:rPr>
          <w:rFonts w:ascii="Times New Roman" w:hAnsi="Times New Roman" w:cs="Times New Roman"/>
          <w:b/>
          <w:color w:val="auto"/>
          <w:sz w:val="24"/>
          <w:szCs w:val="24"/>
          <w:highlight w:val="white"/>
          <w:u w:val="single"/>
          <w:lang w:val="en-US"/>
        </w:rPr>
      </w:pPr>
      <w:r w:rsidRPr="00EC595D">
        <w:rPr>
          <w:rFonts w:ascii="Times New Roman" w:hAnsi="Times New Roman" w:cs="Times New Roman"/>
          <w:b/>
          <w:color w:val="auto"/>
          <w:sz w:val="24"/>
          <w:szCs w:val="24"/>
          <w:highlight w:val="white"/>
          <w:u w:val="single"/>
          <w:lang w:val="en-US"/>
        </w:rPr>
        <w:t>Meeting, 4 November 2020, 9:00-10:00 AM (New York Time) – 15:00-16:00 (Geneva time)</w:t>
      </w:r>
    </w:p>
    <w:p w14:paraId="5DE57468" w14:textId="77777777" w:rsidR="00E7262E" w:rsidRPr="00EC595D" w:rsidRDefault="00E7262E">
      <w:pPr>
        <w:pStyle w:val="BodyA"/>
        <w:jc w:val="both"/>
        <w:rPr>
          <w:rFonts w:ascii="Times New Roman" w:hAnsi="Times New Roman" w:cs="Times New Roman"/>
          <w:color w:val="auto"/>
          <w:sz w:val="24"/>
          <w:szCs w:val="24"/>
          <w:lang w:val="en-US"/>
        </w:rPr>
      </w:pPr>
    </w:p>
    <w:p w14:paraId="46AFA920" w14:textId="4C77CD3B" w:rsidR="00280760" w:rsidRPr="00EC595D" w:rsidRDefault="00280760" w:rsidP="00280760">
      <w:pPr>
        <w:jc w:val="both"/>
        <w:rPr>
          <w:rFonts w:eastAsia="Times New Roman"/>
          <w:sz w:val="24"/>
          <w:szCs w:val="24"/>
          <w:lang w:val="en-US"/>
        </w:rPr>
      </w:pPr>
      <w:r w:rsidRPr="00EC595D">
        <w:rPr>
          <w:rFonts w:eastAsia="Times New Roman"/>
          <w:sz w:val="24"/>
          <w:szCs w:val="24"/>
          <w:lang w:val="en-US"/>
        </w:rPr>
        <w:t>The UN Network on Racial Discrimination and Protection of Minorities (“Network”) convened its first meeting at ASG-level (or similar level of seniority)</w:t>
      </w:r>
      <w:r w:rsidR="001B2CFF" w:rsidRPr="00EC595D">
        <w:rPr>
          <w:rFonts w:eastAsia="Times New Roman"/>
          <w:sz w:val="24"/>
          <w:szCs w:val="24"/>
          <w:lang w:val="en-US"/>
        </w:rPr>
        <w:t xml:space="preserve"> on 4 November 2020</w:t>
      </w:r>
      <w:r w:rsidRPr="00EC595D">
        <w:rPr>
          <w:rFonts w:eastAsia="Times New Roman"/>
          <w:sz w:val="24"/>
          <w:szCs w:val="24"/>
          <w:lang w:val="en-US"/>
        </w:rPr>
        <w:t>, with the objective</w:t>
      </w:r>
      <w:r w:rsidR="001B2CFF" w:rsidRPr="00EC595D">
        <w:rPr>
          <w:rFonts w:eastAsia="Times New Roman"/>
          <w:sz w:val="24"/>
          <w:szCs w:val="24"/>
          <w:lang w:val="en-US"/>
        </w:rPr>
        <w:t>s</w:t>
      </w:r>
      <w:r w:rsidRPr="00EC595D">
        <w:rPr>
          <w:rFonts w:eastAsia="Times New Roman"/>
          <w:sz w:val="24"/>
          <w:szCs w:val="24"/>
          <w:lang w:val="en-US"/>
        </w:rPr>
        <w:t xml:space="preserve"> of hearing the views of senior UN officials as to the future action of the Network, as well as its relationship with other relevant parts of the UN System.  The meeting was hosted </w:t>
      </w:r>
      <w:r w:rsidR="00634D76">
        <w:rPr>
          <w:rFonts w:eastAsia="Times New Roman"/>
          <w:sz w:val="24"/>
          <w:szCs w:val="24"/>
          <w:lang w:val="en-US"/>
        </w:rPr>
        <w:t>by</w:t>
      </w:r>
      <w:r w:rsidRPr="00EC595D">
        <w:rPr>
          <w:rFonts w:eastAsia="Times New Roman"/>
          <w:sz w:val="24"/>
          <w:szCs w:val="24"/>
          <w:lang w:val="en-US"/>
        </w:rPr>
        <w:t xml:space="preserve"> OHCHR </w:t>
      </w:r>
      <w:r w:rsidR="00527079">
        <w:rPr>
          <w:rFonts w:eastAsia="Times New Roman"/>
          <w:sz w:val="24"/>
          <w:szCs w:val="24"/>
          <w:lang w:val="en-US"/>
        </w:rPr>
        <w:t>and convened</w:t>
      </w:r>
      <w:r w:rsidRPr="00EC595D">
        <w:rPr>
          <w:rFonts w:eastAsia="Times New Roman"/>
          <w:sz w:val="24"/>
          <w:szCs w:val="24"/>
          <w:lang w:val="en-US"/>
        </w:rPr>
        <w:t xml:space="preserve"> by </w:t>
      </w:r>
      <w:r w:rsidR="00634D76" w:rsidRPr="00EC595D">
        <w:rPr>
          <w:rFonts w:eastAsia="Times New Roman"/>
          <w:sz w:val="24"/>
          <w:szCs w:val="24"/>
          <w:lang w:val="en-US"/>
        </w:rPr>
        <w:t xml:space="preserve">Ilze Brands Kehris, </w:t>
      </w:r>
      <w:r w:rsidRPr="00EC595D">
        <w:rPr>
          <w:rFonts w:eastAsia="Times New Roman"/>
          <w:sz w:val="24"/>
          <w:szCs w:val="24"/>
          <w:lang w:val="en-US"/>
        </w:rPr>
        <w:t>Assistant Secretary-General for Human Rights</w:t>
      </w:r>
      <w:r w:rsidR="00527079">
        <w:rPr>
          <w:rFonts w:eastAsia="Times New Roman"/>
          <w:sz w:val="24"/>
          <w:szCs w:val="24"/>
          <w:lang w:val="en-US"/>
        </w:rPr>
        <w:t>,</w:t>
      </w:r>
      <w:r w:rsidRPr="00EC595D">
        <w:rPr>
          <w:rFonts w:eastAsia="Times New Roman"/>
          <w:sz w:val="24"/>
          <w:szCs w:val="24"/>
          <w:lang w:val="en-US"/>
        </w:rPr>
        <w:t xml:space="preserve"> who</w:t>
      </w:r>
      <w:r w:rsidR="001877CD">
        <w:rPr>
          <w:rFonts w:eastAsia="Times New Roman"/>
          <w:sz w:val="24"/>
          <w:szCs w:val="24"/>
          <w:lang w:val="en-US"/>
        </w:rPr>
        <w:t xml:space="preserve"> also</w:t>
      </w:r>
      <w:r w:rsidRPr="00EC595D">
        <w:rPr>
          <w:rFonts w:eastAsia="Times New Roman"/>
          <w:sz w:val="24"/>
          <w:szCs w:val="24"/>
          <w:lang w:val="en-US"/>
        </w:rPr>
        <w:t xml:space="preserve"> moderat</w:t>
      </w:r>
      <w:r w:rsidR="00634D76">
        <w:rPr>
          <w:rFonts w:eastAsia="Times New Roman"/>
          <w:sz w:val="24"/>
          <w:szCs w:val="24"/>
          <w:lang w:val="en-US"/>
        </w:rPr>
        <w:t>ed the meeting</w:t>
      </w:r>
      <w:r w:rsidRPr="00EC595D">
        <w:rPr>
          <w:rFonts w:eastAsia="Times New Roman"/>
          <w:sz w:val="24"/>
          <w:szCs w:val="24"/>
          <w:lang w:val="en-US"/>
        </w:rPr>
        <w:t>.  The final agenda of the meeting is Annexed below</w:t>
      </w:r>
      <w:r w:rsidR="005F0300">
        <w:rPr>
          <w:rFonts w:eastAsia="Times New Roman"/>
          <w:sz w:val="24"/>
          <w:szCs w:val="24"/>
          <w:lang w:val="en-US"/>
        </w:rPr>
        <w:t>, as is the list of senior participants</w:t>
      </w:r>
      <w:r w:rsidRPr="00EC595D">
        <w:rPr>
          <w:rFonts w:eastAsia="Times New Roman"/>
          <w:sz w:val="24"/>
          <w:szCs w:val="24"/>
          <w:lang w:val="en-US"/>
        </w:rPr>
        <w:t>.  The meeting was done in interactive discussion format.</w:t>
      </w:r>
    </w:p>
    <w:p w14:paraId="0E72359D" w14:textId="77777777" w:rsidR="00997311" w:rsidRPr="00EC595D" w:rsidRDefault="00997311">
      <w:pPr>
        <w:pStyle w:val="BodyA"/>
        <w:jc w:val="both"/>
        <w:rPr>
          <w:rFonts w:ascii="Times New Roman" w:hAnsi="Times New Roman" w:cs="Times New Roman"/>
          <w:sz w:val="24"/>
          <w:szCs w:val="24"/>
          <w:lang w:val="en-US"/>
        </w:rPr>
      </w:pPr>
    </w:p>
    <w:p w14:paraId="4E7F7045" w14:textId="77777777" w:rsidR="00484718" w:rsidRPr="00EC595D" w:rsidRDefault="00484718">
      <w:pPr>
        <w:pStyle w:val="BodyA"/>
        <w:jc w:val="both"/>
        <w:rPr>
          <w:rFonts w:ascii="Times New Roman" w:hAnsi="Times New Roman" w:cs="Times New Roman"/>
          <w:sz w:val="24"/>
          <w:szCs w:val="24"/>
          <w:lang w:val="en-US"/>
        </w:rPr>
      </w:pPr>
    </w:p>
    <w:p w14:paraId="0A02F5AA" w14:textId="3FB851AA" w:rsidR="008747F0" w:rsidRDefault="008747F0">
      <w:pPr>
        <w:pStyle w:val="BodyA"/>
        <w:jc w:val="both"/>
        <w:rPr>
          <w:rStyle w:val="Absatz-Standardschriftart"/>
          <w:rFonts w:ascii="Times New Roman" w:hAnsi="Times New Roman" w:cs="Times New Roman"/>
          <w:b/>
          <w:bCs/>
          <w:sz w:val="24"/>
          <w:szCs w:val="24"/>
          <w:u w:val="single"/>
          <w:lang w:val="en-US"/>
        </w:rPr>
      </w:pPr>
      <w:r>
        <w:rPr>
          <w:rStyle w:val="Absatz-Standardschriftart"/>
          <w:rFonts w:ascii="Times New Roman" w:hAnsi="Times New Roman" w:cs="Times New Roman"/>
          <w:b/>
          <w:bCs/>
          <w:sz w:val="24"/>
          <w:szCs w:val="24"/>
          <w:u w:val="single"/>
          <w:lang w:val="en-US"/>
        </w:rPr>
        <w:t xml:space="preserve">Summary of Points </w:t>
      </w:r>
    </w:p>
    <w:p w14:paraId="2E973222" w14:textId="77777777" w:rsidR="008747F0" w:rsidRDefault="008747F0">
      <w:pPr>
        <w:pStyle w:val="BodyA"/>
        <w:jc w:val="both"/>
        <w:rPr>
          <w:rStyle w:val="Absatz-Standardschriftart"/>
          <w:rFonts w:ascii="Times New Roman" w:hAnsi="Times New Roman" w:cs="Times New Roman"/>
          <w:b/>
          <w:bCs/>
          <w:sz w:val="24"/>
          <w:szCs w:val="24"/>
          <w:u w:val="single"/>
          <w:lang w:val="en-US"/>
        </w:rPr>
      </w:pPr>
    </w:p>
    <w:p w14:paraId="796AFEBE" w14:textId="75B784CF" w:rsidR="00EC35CE" w:rsidRDefault="00EC35CE" w:rsidP="00850433">
      <w:pPr>
        <w:pStyle w:val="BodyA"/>
        <w:numPr>
          <w:ilvl w:val="0"/>
          <w:numId w:val="24"/>
        </w:numPr>
        <w:jc w:val="both"/>
        <w:rPr>
          <w:rStyle w:val="Absatz-Standardschriftart"/>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 xml:space="preserve">The </w:t>
      </w:r>
      <w:r w:rsidR="00850433">
        <w:rPr>
          <w:rStyle w:val="Absatz-Standardschriftart"/>
          <w:rFonts w:ascii="Times New Roman" w:hAnsi="Times New Roman" w:cs="Times New Roman"/>
          <w:bCs/>
          <w:sz w:val="24"/>
          <w:szCs w:val="24"/>
          <w:lang w:val="en-US"/>
        </w:rPr>
        <w:t xml:space="preserve">senior level strongly endorsed the </w:t>
      </w:r>
      <w:r>
        <w:rPr>
          <w:rStyle w:val="Absatz-Standardschriftart"/>
          <w:rFonts w:ascii="Times New Roman" w:hAnsi="Times New Roman" w:cs="Times New Roman"/>
          <w:bCs/>
          <w:sz w:val="24"/>
          <w:szCs w:val="24"/>
          <w:lang w:val="en-US"/>
        </w:rPr>
        <w:t xml:space="preserve">continued relevance of the Network, in particular in light of the various remarkable circumstances of 2020.   Agencies commit to advancing the work of the Network, </w:t>
      </w:r>
      <w:r w:rsidRPr="00E00C2D">
        <w:rPr>
          <w:rStyle w:val="Absatz-Standardschriftart"/>
          <w:rFonts w:ascii="Times New Roman" w:hAnsi="Times New Roman" w:cs="Times New Roman"/>
          <w:bCs/>
          <w:i/>
          <w:sz w:val="24"/>
          <w:szCs w:val="24"/>
          <w:lang w:val="en-US"/>
        </w:rPr>
        <w:t>inter alia</w:t>
      </w:r>
      <w:r>
        <w:rPr>
          <w:rStyle w:val="Absatz-Standardschriftart"/>
          <w:rFonts w:ascii="Times New Roman" w:hAnsi="Times New Roman" w:cs="Times New Roman"/>
          <w:bCs/>
          <w:sz w:val="24"/>
          <w:szCs w:val="24"/>
          <w:lang w:val="en-US"/>
        </w:rPr>
        <w:t xml:space="preserve"> responding to the various calls by the Secretary General, including the Call to Action on Human Rights, and t</w:t>
      </w:r>
      <w:r w:rsidR="007E60EB">
        <w:rPr>
          <w:rStyle w:val="Absatz-Standardschriftart"/>
          <w:rFonts w:ascii="Times New Roman" w:hAnsi="Times New Roman" w:cs="Times New Roman"/>
          <w:bCs/>
          <w:sz w:val="24"/>
          <w:szCs w:val="24"/>
          <w:lang w:val="en-US"/>
        </w:rPr>
        <w:t>he letter to staff of June 2020, as well as in light of upcoming key anniversaries and processes 2021+, notably but not necessarily limited to mid-term review of the Decade of people of African Descent, 20</w:t>
      </w:r>
      <w:r w:rsidR="007E60EB" w:rsidRPr="007E60EB">
        <w:rPr>
          <w:rStyle w:val="Absatz-Standardschriftart"/>
          <w:rFonts w:ascii="Times New Roman" w:hAnsi="Times New Roman" w:cs="Times New Roman"/>
          <w:bCs/>
          <w:sz w:val="24"/>
          <w:szCs w:val="24"/>
          <w:vertAlign w:val="superscript"/>
          <w:lang w:val="en-US"/>
        </w:rPr>
        <w:t>th</w:t>
      </w:r>
      <w:r w:rsidR="007E60EB">
        <w:rPr>
          <w:rStyle w:val="Absatz-Standardschriftart"/>
          <w:rFonts w:ascii="Times New Roman" w:hAnsi="Times New Roman" w:cs="Times New Roman"/>
          <w:bCs/>
          <w:sz w:val="24"/>
          <w:szCs w:val="24"/>
          <w:lang w:val="en-US"/>
        </w:rPr>
        <w:t xml:space="preserve"> anniversary of the World Conference Against Racism, and the 30</w:t>
      </w:r>
      <w:r w:rsidR="007E60EB" w:rsidRPr="007E60EB">
        <w:rPr>
          <w:rStyle w:val="Absatz-Standardschriftart"/>
          <w:rFonts w:ascii="Times New Roman" w:hAnsi="Times New Roman" w:cs="Times New Roman"/>
          <w:bCs/>
          <w:sz w:val="24"/>
          <w:szCs w:val="24"/>
          <w:vertAlign w:val="superscript"/>
          <w:lang w:val="en-US"/>
        </w:rPr>
        <w:t>th</w:t>
      </w:r>
      <w:r w:rsidR="007E60EB">
        <w:rPr>
          <w:rStyle w:val="Absatz-Standardschriftart"/>
          <w:rFonts w:ascii="Times New Roman" w:hAnsi="Times New Roman" w:cs="Times New Roman"/>
          <w:bCs/>
          <w:sz w:val="24"/>
          <w:szCs w:val="24"/>
          <w:lang w:val="en-US"/>
        </w:rPr>
        <w:t xml:space="preserve"> anniversary of the 1992 UN Minorities Declaration.</w:t>
      </w:r>
      <w:r>
        <w:rPr>
          <w:rStyle w:val="Absatz-Standardschriftart"/>
          <w:rFonts w:ascii="Times New Roman" w:hAnsi="Times New Roman" w:cs="Times New Roman"/>
          <w:bCs/>
          <w:sz w:val="24"/>
          <w:szCs w:val="24"/>
          <w:lang w:val="en-US"/>
        </w:rPr>
        <w:t xml:space="preserve"> </w:t>
      </w:r>
    </w:p>
    <w:p w14:paraId="18BBA84D" w14:textId="77777777" w:rsidR="005740B8" w:rsidRDefault="005740B8" w:rsidP="005740B8">
      <w:pPr>
        <w:pStyle w:val="BodyA"/>
        <w:ind w:left="720"/>
        <w:jc w:val="both"/>
        <w:rPr>
          <w:rStyle w:val="Absatz-Standardschriftart"/>
          <w:rFonts w:ascii="Times New Roman" w:hAnsi="Times New Roman" w:cs="Times New Roman"/>
          <w:bCs/>
          <w:sz w:val="24"/>
          <w:szCs w:val="24"/>
          <w:lang w:val="en-US"/>
        </w:rPr>
      </w:pPr>
    </w:p>
    <w:p w14:paraId="77D0371B" w14:textId="4E367F64" w:rsidR="004E704B" w:rsidRPr="004E704B" w:rsidRDefault="005740B8" w:rsidP="004E704B">
      <w:pPr>
        <w:pStyle w:val="BodyA"/>
        <w:numPr>
          <w:ilvl w:val="0"/>
          <w:numId w:val="24"/>
        </w:numPr>
        <w:jc w:val="both"/>
        <w:rPr>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 xml:space="preserve">Participants emphasized both the troubling developments of 2020 – including both global Black Lives Matter engagements, as well as the very serious impacts of COVID-19 seen in minority communities – and they emphasized that these create opportunities for action, as well as strong expectations on the part of the public-at-large for </w:t>
      </w:r>
      <w:r w:rsidR="004F7E77">
        <w:rPr>
          <w:rStyle w:val="Absatz-Standardschriftart"/>
          <w:rFonts w:ascii="Times New Roman" w:hAnsi="Times New Roman" w:cs="Times New Roman"/>
          <w:bCs/>
          <w:sz w:val="24"/>
          <w:szCs w:val="24"/>
          <w:lang w:val="en-US"/>
        </w:rPr>
        <w:t xml:space="preserve">heightened, meaningful and effective </w:t>
      </w:r>
      <w:r>
        <w:rPr>
          <w:rStyle w:val="Absatz-Standardschriftart"/>
          <w:rFonts w:ascii="Times New Roman" w:hAnsi="Times New Roman" w:cs="Times New Roman"/>
          <w:bCs/>
          <w:sz w:val="24"/>
          <w:szCs w:val="24"/>
          <w:lang w:val="en-US"/>
        </w:rPr>
        <w:t xml:space="preserve">UN engagement. </w:t>
      </w:r>
      <w:r w:rsidR="004E704B">
        <w:rPr>
          <w:rStyle w:val="Absatz-Standardschriftart"/>
          <w:rFonts w:ascii="Times New Roman" w:hAnsi="Times New Roman" w:cs="Times New Roman"/>
          <w:bCs/>
          <w:sz w:val="24"/>
          <w:szCs w:val="24"/>
          <w:lang w:val="en-US"/>
        </w:rPr>
        <w:t>There is a</w:t>
      </w:r>
      <w:r w:rsidR="004E704B" w:rsidRPr="004E704B">
        <w:rPr>
          <w:rFonts w:ascii="Times New Roman" w:hAnsi="Times New Roman" w:cs="Times New Roman"/>
          <w:sz w:val="24"/>
          <w:szCs w:val="24"/>
          <w:lang w:val="en-US"/>
        </w:rPr>
        <w:t xml:space="preserve"> “strong wish from the social field” that the UN strengthen its engagement in these areas.</w:t>
      </w:r>
    </w:p>
    <w:p w14:paraId="09DF10D5" w14:textId="77777777" w:rsidR="004E704B" w:rsidRDefault="004E704B" w:rsidP="004E704B">
      <w:pPr>
        <w:pStyle w:val="BodyA"/>
        <w:ind w:left="240"/>
        <w:jc w:val="both"/>
        <w:rPr>
          <w:rFonts w:ascii="Times New Roman" w:hAnsi="Times New Roman" w:cs="Times New Roman"/>
          <w:sz w:val="24"/>
          <w:szCs w:val="24"/>
          <w:lang w:val="en-US"/>
        </w:rPr>
      </w:pPr>
    </w:p>
    <w:p w14:paraId="07A73030" w14:textId="079858F9" w:rsidR="004E704B" w:rsidRPr="004E704B" w:rsidRDefault="005F0300" w:rsidP="00E00C2D">
      <w:pPr>
        <w:pStyle w:val="BodyA"/>
        <w:numPr>
          <w:ilvl w:val="0"/>
          <w:numId w:val="24"/>
        </w:numPr>
        <w:jc w:val="both"/>
        <w:rPr>
          <w:rFonts w:ascii="Times New Roman" w:hAnsi="Times New Roman" w:cs="Times New Roman"/>
          <w:sz w:val="24"/>
          <w:szCs w:val="24"/>
          <w:lang w:val="en-US"/>
        </w:rPr>
      </w:pPr>
      <w:r w:rsidRPr="004E704B">
        <w:rPr>
          <w:rFonts w:ascii="Times New Roman" w:hAnsi="Times New Roman" w:cs="Times New Roman"/>
          <w:sz w:val="24"/>
          <w:szCs w:val="24"/>
          <w:lang w:val="en-US"/>
        </w:rPr>
        <w:t>Participants recalled extensive histories of personal involvement in the common purpose of fighting against racial discrimination and strengthening the participation and protection of minorities. They urged common action to make the voiceless be better heard. They recalled that the current discussion is deeply relevant for ensuring the SDG promise to leave no one behind, and for the UN’s work in those area, as well as ongoing discussions on strengthening human rights based approaches (HRBA).</w:t>
      </w:r>
      <w:r w:rsidR="00E00C2D">
        <w:rPr>
          <w:rFonts w:ascii="Times New Roman" w:hAnsi="Times New Roman" w:cs="Times New Roman"/>
          <w:sz w:val="24"/>
          <w:szCs w:val="24"/>
          <w:lang w:val="en-US"/>
        </w:rPr>
        <w:t xml:space="preserve"> Participants</w:t>
      </w:r>
      <w:r w:rsidRPr="004E704B">
        <w:rPr>
          <w:rFonts w:ascii="Times New Roman" w:hAnsi="Times New Roman" w:cs="Times New Roman"/>
          <w:sz w:val="24"/>
          <w:szCs w:val="24"/>
          <w:lang w:val="en-US"/>
        </w:rPr>
        <w:t xml:space="preserve"> urged continuing efforts to work to integrating human rights into programming and to examine how to advance this work in our lives, in our work, and in our inter-agency engagement.  </w:t>
      </w:r>
      <w:r w:rsidR="004E704B" w:rsidRPr="004E704B">
        <w:rPr>
          <w:rFonts w:ascii="Times New Roman" w:hAnsi="Times New Roman" w:cs="Times New Roman"/>
          <w:sz w:val="24"/>
          <w:szCs w:val="24"/>
          <w:lang w:val="en-US"/>
        </w:rPr>
        <w:t>They h</w:t>
      </w:r>
      <w:r w:rsidRPr="004E704B">
        <w:rPr>
          <w:rFonts w:ascii="Times New Roman" w:hAnsi="Times New Roman" w:cs="Times New Roman"/>
          <w:sz w:val="24"/>
          <w:szCs w:val="24"/>
          <w:lang w:val="en-US"/>
        </w:rPr>
        <w:t>ighlighted the key role of education and knowledge sharing</w:t>
      </w:r>
      <w:r w:rsidR="00E00C2D">
        <w:rPr>
          <w:rFonts w:ascii="Times New Roman" w:hAnsi="Times New Roman" w:cs="Times New Roman"/>
          <w:sz w:val="24"/>
          <w:szCs w:val="24"/>
          <w:lang w:val="en-US"/>
        </w:rPr>
        <w:t>, as well as documentation and dissemination of good practices</w:t>
      </w:r>
      <w:r w:rsidRPr="004E704B">
        <w:rPr>
          <w:rFonts w:ascii="Times New Roman" w:hAnsi="Times New Roman" w:cs="Times New Roman"/>
          <w:sz w:val="24"/>
          <w:szCs w:val="24"/>
          <w:lang w:val="en-US"/>
        </w:rPr>
        <w:t>.</w:t>
      </w:r>
      <w:r w:rsidR="004E704B">
        <w:rPr>
          <w:rFonts w:ascii="Times New Roman" w:hAnsi="Times New Roman" w:cs="Times New Roman"/>
          <w:sz w:val="24"/>
          <w:szCs w:val="24"/>
          <w:lang w:val="en-US"/>
        </w:rPr>
        <w:t xml:space="preserve"> </w:t>
      </w:r>
      <w:r w:rsidR="004E704B" w:rsidRPr="004E704B">
        <w:rPr>
          <w:rFonts w:ascii="Times New Roman" w:hAnsi="Times New Roman" w:cs="Times New Roman"/>
          <w:sz w:val="24"/>
          <w:szCs w:val="24"/>
          <w:lang w:val="en-US"/>
        </w:rPr>
        <w:t>Participants noted the strong relevance of all of the agencies and entities for the Network’s mandate, as well as the strong value of inter-agency and inter-entity cooperation in this regard.</w:t>
      </w:r>
      <w:r w:rsidR="00E00C2D">
        <w:rPr>
          <w:rFonts w:ascii="Times New Roman" w:hAnsi="Times New Roman" w:cs="Times New Roman"/>
          <w:sz w:val="24"/>
          <w:szCs w:val="24"/>
          <w:lang w:val="en-US"/>
        </w:rPr>
        <w:t xml:space="preserve"> Multiple participants noted new or reinvigorated attention to internal diversity going on within their agency or entity</w:t>
      </w:r>
      <w:r w:rsidR="007E60EB">
        <w:rPr>
          <w:rFonts w:ascii="Times New Roman" w:hAnsi="Times New Roman" w:cs="Times New Roman"/>
          <w:sz w:val="24"/>
          <w:szCs w:val="24"/>
          <w:lang w:val="en-US"/>
        </w:rPr>
        <w:t>, and deemed that our efficacy and advances in these areas will depend inter alia on positive change internally, and on inter-linkages between internal and external action</w:t>
      </w:r>
      <w:r w:rsidR="00E00C2D">
        <w:rPr>
          <w:rFonts w:ascii="Times New Roman" w:hAnsi="Times New Roman" w:cs="Times New Roman"/>
          <w:sz w:val="24"/>
          <w:szCs w:val="24"/>
          <w:lang w:val="en-US"/>
        </w:rPr>
        <w:t>.</w:t>
      </w:r>
    </w:p>
    <w:p w14:paraId="33F05BCF" w14:textId="77777777" w:rsidR="004E704B" w:rsidRPr="00EC595D" w:rsidRDefault="004E704B" w:rsidP="004E704B">
      <w:pPr>
        <w:pStyle w:val="BodyA"/>
        <w:ind w:left="720"/>
        <w:jc w:val="both"/>
        <w:rPr>
          <w:rFonts w:ascii="Times New Roman" w:hAnsi="Times New Roman" w:cs="Times New Roman"/>
          <w:sz w:val="24"/>
          <w:szCs w:val="24"/>
          <w:lang w:val="en-US"/>
        </w:rPr>
      </w:pPr>
    </w:p>
    <w:p w14:paraId="17027508" w14:textId="74F885FF" w:rsidR="004E704B" w:rsidRDefault="004E704B" w:rsidP="004C74BC">
      <w:pPr>
        <w:pStyle w:val="BodyA"/>
        <w:numPr>
          <w:ilvl w:val="0"/>
          <w:numId w:val="24"/>
        </w:numPr>
        <w:jc w:val="both"/>
        <w:rPr>
          <w:rFonts w:ascii="Times New Roman" w:hAnsi="Times New Roman" w:cs="Times New Roman"/>
          <w:sz w:val="24"/>
          <w:szCs w:val="24"/>
          <w:lang w:val="en-US"/>
        </w:rPr>
      </w:pPr>
      <w:r w:rsidRPr="004E704B">
        <w:rPr>
          <w:rFonts w:ascii="Times New Roman" w:hAnsi="Times New Roman" w:cs="Times New Roman"/>
          <w:sz w:val="24"/>
          <w:szCs w:val="24"/>
          <w:lang w:val="en-US"/>
        </w:rPr>
        <w:t xml:space="preserve">Participants suggested the importance of the Network inter alia in terms of mapping good practices in these area, including in the COVID-19 context, and sharing good practices. They offered views of the Network as supporting learning from good practices, providing effective tools and interventions. They </w:t>
      </w:r>
      <w:r>
        <w:rPr>
          <w:rFonts w:ascii="Times New Roman" w:hAnsi="Times New Roman" w:cs="Times New Roman"/>
          <w:sz w:val="24"/>
          <w:szCs w:val="24"/>
          <w:lang w:val="en-US"/>
        </w:rPr>
        <w:t>n</w:t>
      </w:r>
      <w:r w:rsidRPr="004E704B">
        <w:rPr>
          <w:rFonts w:ascii="Times New Roman" w:hAnsi="Times New Roman" w:cs="Times New Roman"/>
          <w:sz w:val="24"/>
          <w:szCs w:val="24"/>
          <w:lang w:val="en-US"/>
        </w:rPr>
        <w:t xml:space="preserve">oted institutional and legal gaps and weaknesses and </w:t>
      </w:r>
      <w:r>
        <w:rPr>
          <w:rFonts w:ascii="Times New Roman" w:hAnsi="Times New Roman" w:cs="Times New Roman"/>
          <w:sz w:val="24"/>
          <w:szCs w:val="24"/>
          <w:lang w:val="en-US"/>
        </w:rPr>
        <w:t>called on network members to examine how to resolve</w:t>
      </w:r>
      <w:r w:rsidRPr="004E704B">
        <w:rPr>
          <w:rFonts w:ascii="Times New Roman" w:hAnsi="Times New Roman" w:cs="Times New Roman"/>
          <w:sz w:val="24"/>
          <w:szCs w:val="24"/>
          <w:lang w:val="en-US"/>
        </w:rPr>
        <w:t xml:space="preserve"> these.</w:t>
      </w:r>
    </w:p>
    <w:p w14:paraId="241CE945" w14:textId="77777777" w:rsidR="004E704B" w:rsidRDefault="004E704B" w:rsidP="004E704B">
      <w:pPr>
        <w:pStyle w:val="Paragraphedeliste"/>
        <w:rPr>
          <w:rFonts w:ascii="Times New Roman" w:hAnsi="Times New Roman" w:cs="Times New Roman"/>
          <w:sz w:val="24"/>
          <w:szCs w:val="24"/>
          <w:lang w:val="en-US"/>
        </w:rPr>
      </w:pPr>
    </w:p>
    <w:p w14:paraId="7D398E81" w14:textId="347B989D" w:rsidR="004E704B" w:rsidRDefault="004E704B" w:rsidP="004C74BC">
      <w:pPr>
        <w:pStyle w:val="BodyA"/>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Participants stressed the need to address structural discrimination internally and externally, as well as linkages between these, and called on the Network to work on inter alia on gender, age and disability, as well as other intersectionality grounds as relevant.</w:t>
      </w:r>
    </w:p>
    <w:p w14:paraId="37DC7296" w14:textId="77777777" w:rsidR="004E704B" w:rsidRDefault="004E704B" w:rsidP="004E704B">
      <w:pPr>
        <w:pStyle w:val="Paragraphedeliste"/>
        <w:rPr>
          <w:rFonts w:ascii="Times New Roman" w:hAnsi="Times New Roman" w:cs="Times New Roman"/>
          <w:sz w:val="24"/>
          <w:szCs w:val="24"/>
          <w:lang w:val="en-US"/>
        </w:rPr>
      </w:pPr>
    </w:p>
    <w:p w14:paraId="049A8B3E" w14:textId="245EE438" w:rsidR="004E704B" w:rsidRPr="004E704B" w:rsidRDefault="004E704B" w:rsidP="004C74BC">
      <w:pPr>
        <w:pStyle w:val="BodyA"/>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With particular reference to advancing the UN’s own diversity at all levels and to talent retention including among national and international staff, participants noted data gaps and called for discussion as to how to overcome these.</w:t>
      </w:r>
    </w:p>
    <w:p w14:paraId="5450814E" w14:textId="77777777" w:rsidR="004E704B" w:rsidRPr="00EC595D" w:rsidRDefault="004E704B" w:rsidP="004E704B">
      <w:pPr>
        <w:pStyle w:val="BodyA"/>
        <w:ind w:left="720"/>
        <w:jc w:val="both"/>
        <w:rPr>
          <w:rFonts w:ascii="Times New Roman" w:hAnsi="Times New Roman" w:cs="Times New Roman"/>
          <w:sz w:val="24"/>
          <w:szCs w:val="24"/>
          <w:lang w:val="en-US"/>
        </w:rPr>
      </w:pPr>
    </w:p>
    <w:p w14:paraId="3F461127" w14:textId="368A7D0E" w:rsidR="00850433" w:rsidRDefault="00EC35CE" w:rsidP="00850433">
      <w:pPr>
        <w:pStyle w:val="BodyA"/>
        <w:numPr>
          <w:ilvl w:val="0"/>
          <w:numId w:val="24"/>
        </w:numPr>
        <w:jc w:val="both"/>
        <w:rPr>
          <w:rStyle w:val="Absatz-Standardschriftart"/>
          <w:rFonts w:ascii="Times New Roman" w:hAnsi="Times New Roman" w:cs="Times New Roman"/>
          <w:bCs/>
          <w:sz w:val="24"/>
          <w:szCs w:val="24"/>
          <w:lang w:val="en-US"/>
        </w:rPr>
      </w:pPr>
      <w:r w:rsidRPr="00EC35CE">
        <w:rPr>
          <w:rStyle w:val="Absatz-Standardschriftart"/>
          <w:rFonts w:ascii="Times New Roman" w:hAnsi="Times New Roman" w:cs="Times New Roman"/>
          <w:bCs/>
          <w:sz w:val="24"/>
          <w:szCs w:val="24"/>
          <w:lang w:val="en-US"/>
        </w:rPr>
        <w:t xml:space="preserve">The </w:t>
      </w:r>
      <w:r w:rsidR="005F0300">
        <w:rPr>
          <w:rStyle w:val="Absatz-Standardschriftart"/>
          <w:rFonts w:ascii="Times New Roman" w:hAnsi="Times New Roman" w:cs="Times New Roman"/>
          <w:bCs/>
          <w:sz w:val="24"/>
          <w:szCs w:val="24"/>
          <w:lang w:val="en-US"/>
        </w:rPr>
        <w:t xml:space="preserve">following </w:t>
      </w:r>
      <w:r w:rsidRPr="00EC35CE">
        <w:rPr>
          <w:rStyle w:val="Absatz-Standardschriftart"/>
          <w:rFonts w:ascii="Times New Roman" w:hAnsi="Times New Roman" w:cs="Times New Roman"/>
          <w:bCs/>
          <w:sz w:val="24"/>
          <w:szCs w:val="24"/>
          <w:lang w:val="en-US"/>
        </w:rPr>
        <w:t>recommendations</w:t>
      </w:r>
      <w:r>
        <w:rPr>
          <w:rStyle w:val="Absatz-Standardschriftart"/>
          <w:rFonts w:ascii="Times New Roman" w:hAnsi="Times New Roman" w:cs="Times New Roman"/>
          <w:bCs/>
          <w:sz w:val="24"/>
          <w:szCs w:val="24"/>
          <w:lang w:val="en-US"/>
        </w:rPr>
        <w:t xml:space="preserve"> presented </w:t>
      </w:r>
      <w:r w:rsidR="005F0300">
        <w:rPr>
          <w:rStyle w:val="Absatz-Standardschriftart"/>
          <w:rFonts w:ascii="Times New Roman" w:hAnsi="Times New Roman" w:cs="Times New Roman"/>
          <w:bCs/>
          <w:sz w:val="24"/>
          <w:szCs w:val="24"/>
          <w:lang w:val="en-US"/>
        </w:rPr>
        <w:t xml:space="preserve">to the meeting </w:t>
      </w:r>
      <w:r w:rsidR="00527079">
        <w:rPr>
          <w:rStyle w:val="Absatz-Standardschriftart"/>
          <w:rFonts w:ascii="Times New Roman" w:hAnsi="Times New Roman" w:cs="Times New Roman"/>
          <w:bCs/>
          <w:sz w:val="24"/>
          <w:szCs w:val="24"/>
          <w:lang w:val="en-US"/>
        </w:rPr>
        <w:t xml:space="preserve">were </w:t>
      </w:r>
      <w:r>
        <w:rPr>
          <w:rStyle w:val="Absatz-Standardschriftart"/>
          <w:rFonts w:ascii="Times New Roman" w:hAnsi="Times New Roman" w:cs="Times New Roman"/>
          <w:bCs/>
          <w:sz w:val="24"/>
          <w:szCs w:val="24"/>
          <w:lang w:val="en-US"/>
        </w:rPr>
        <w:t>fu</w:t>
      </w:r>
      <w:r w:rsidR="00850433">
        <w:rPr>
          <w:rStyle w:val="Absatz-Standardschriftart"/>
          <w:rFonts w:ascii="Times New Roman" w:hAnsi="Times New Roman" w:cs="Times New Roman"/>
          <w:bCs/>
          <w:sz w:val="24"/>
          <w:szCs w:val="24"/>
          <w:lang w:val="en-US"/>
        </w:rPr>
        <w:t>lly endorsed</w:t>
      </w:r>
      <w:r w:rsidR="005F0300">
        <w:rPr>
          <w:rStyle w:val="Absatz-Standardschriftart"/>
          <w:rFonts w:ascii="Times New Roman" w:hAnsi="Times New Roman" w:cs="Times New Roman"/>
          <w:bCs/>
          <w:sz w:val="24"/>
          <w:szCs w:val="24"/>
          <w:lang w:val="en-US"/>
        </w:rPr>
        <w:t>, with the caveats and additions and amendments noted at points (4) and (6) below</w:t>
      </w:r>
      <w:r w:rsidR="00850433">
        <w:rPr>
          <w:rStyle w:val="Absatz-Standardschriftart"/>
          <w:rFonts w:ascii="Times New Roman" w:hAnsi="Times New Roman" w:cs="Times New Roman"/>
          <w:bCs/>
          <w:sz w:val="24"/>
          <w:szCs w:val="24"/>
          <w:lang w:val="en-US"/>
        </w:rPr>
        <w:t>:</w:t>
      </w:r>
    </w:p>
    <w:p w14:paraId="3F308686" w14:textId="5E796A8F" w:rsidR="00850433" w:rsidRDefault="00850433" w:rsidP="00850433">
      <w:pPr>
        <w:pStyle w:val="BodyA"/>
        <w:jc w:val="both"/>
        <w:rPr>
          <w:rStyle w:val="Absatz-Standardschriftart"/>
          <w:rFonts w:ascii="Times New Roman" w:hAnsi="Times New Roman" w:cs="Times New Roman"/>
          <w:bCs/>
          <w:sz w:val="24"/>
          <w:szCs w:val="24"/>
          <w:lang w:val="en-US"/>
        </w:rPr>
      </w:pPr>
    </w:p>
    <w:p w14:paraId="0D3FAEE2" w14:textId="77777777" w:rsidR="00850433" w:rsidRPr="00EC595D" w:rsidRDefault="00850433" w:rsidP="00850433">
      <w:pPr>
        <w:ind w:left="2160"/>
        <w:jc w:val="both"/>
        <w:rPr>
          <w:color w:val="auto"/>
          <w:sz w:val="24"/>
          <w:szCs w:val="24"/>
          <w:highlight w:val="white"/>
          <w:lang w:val="en-US"/>
        </w:rPr>
      </w:pPr>
      <w:r w:rsidRPr="00EC595D">
        <w:rPr>
          <w:sz w:val="24"/>
          <w:szCs w:val="24"/>
          <w:highlight w:val="white"/>
          <w:u w:val="single"/>
          <w:lang w:val="en-US"/>
        </w:rPr>
        <w:t>Recommendation 1</w:t>
      </w:r>
      <w:r w:rsidRPr="00EC595D">
        <w:rPr>
          <w:sz w:val="24"/>
          <w:szCs w:val="24"/>
          <w:highlight w:val="white"/>
          <w:lang w:val="en-US"/>
        </w:rPr>
        <w:t xml:space="preserve">:     </w:t>
      </w:r>
      <w:r w:rsidRPr="00EC595D">
        <w:rPr>
          <w:sz w:val="24"/>
          <w:szCs w:val="24"/>
          <w:highlight w:val="white"/>
          <w:lang w:val="en-US"/>
        </w:rPr>
        <w:tab/>
      </w:r>
      <w:r w:rsidRPr="00EC595D">
        <w:rPr>
          <w:rFonts w:eastAsia="Times New Roman"/>
          <w:color w:val="auto"/>
          <w:sz w:val="24"/>
          <w:szCs w:val="24"/>
          <w:lang w:val="en-US"/>
        </w:rPr>
        <w:t>The Network to propose that an EC/DC discussion be considered to promote enhanced and coherent UN system wide efforts to combatting racial discrimination</w:t>
      </w:r>
      <w:r w:rsidRPr="00EC595D">
        <w:rPr>
          <w:rFonts w:eastAsia="Times New Roman"/>
          <w:bCs/>
          <w:color w:val="auto"/>
          <w:sz w:val="24"/>
          <w:szCs w:val="24"/>
          <w:lang w:val="en-US"/>
        </w:rPr>
        <w:t xml:space="preserve"> and to strengthening the protection and participation of minorities</w:t>
      </w:r>
      <w:r w:rsidRPr="00EC595D">
        <w:rPr>
          <w:rFonts w:eastAsia="Times New Roman"/>
          <w:color w:val="auto"/>
          <w:sz w:val="24"/>
          <w:szCs w:val="24"/>
          <w:lang w:val="en-US"/>
        </w:rPr>
        <w:t>, noting several opportunities</w:t>
      </w:r>
      <w:r w:rsidRPr="00EC595D">
        <w:rPr>
          <w:rFonts w:eastAsia="Times New Roman"/>
          <w:bCs/>
          <w:color w:val="auto"/>
          <w:sz w:val="24"/>
          <w:szCs w:val="24"/>
          <w:lang w:val="en-US"/>
        </w:rPr>
        <w:t xml:space="preserve"> </w:t>
      </w:r>
      <w:r w:rsidRPr="00EC595D">
        <w:rPr>
          <w:rFonts w:eastAsia="Times New Roman"/>
          <w:color w:val="auto"/>
          <w:sz w:val="24"/>
          <w:szCs w:val="24"/>
          <w:lang w:val="en-US"/>
        </w:rPr>
        <w:t>in 2021 (such as the 20th anniversary of the Durban Declaration and Plan of Action and the mid-year review of the Decade of People of African Descent)</w:t>
      </w:r>
      <w:r w:rsidRPr="00EC595D">
        <w:rPr>
          <w:rFonts w:eastAsia="Times New Roman"/>
          <w:bCs/>
          <w:color w:val="auto"/>
          <w:sz w:val="24"/>
          <w:szCs w:val="24"/>
          <w:lang w:val="en-US"/>
        </w:rPr>
        <w:t>, as well as the imminent 30</w:t>
      </w:r>
      <w:r w:rsidRPr="00EC595D">
        <w:rPr>
          <w:rFonts w:eastAsia="Times New Roman"/>
          <w:bCs/>
          <w:color w:val="auto"/>
          <w:sz w:val="24"/>
          <w:szCs w:val="24"/>
          <w:vertAlign w:val="superscript"/>
          <w:lang w:val="en-US"/>
        </w:rPr>
        <w:t>th</w:t>
      </w:r>
      <w:r w:rsidRPr="00EC595D">
        <w:rPr>
          <w:rFonts w:eastAsia="Times New Roman"/>
          <w:bCs/>
          <w:color w:val="auto"/>
          <w:sz w:val="24"/>
          <w:szCs w:val="24"/>
          <w:lang w:val="en-US"/>
        </w:rPr>
        <w:t xml:space="preserve"> anniversary of the 1992 Declaration on the Rights of Persons Belonging to National or Ethnic, Religious and Linguistic Minorities</w:t>
      </w:r>
      <w:r w:rsidRPr="00EC595D">
        <w:rPr>
          <w:color w:val="auto"/>
          <w:sz w:val="24"/>
          <w:szCs w:val="24"/>
          <w:highlight w:val="white"/>
          <w:lang w:val="en-US"/>
        </w:rPr>
        <w:t>.</w:t>
      </w:r>
    </w:p>
    <w:p w14:paraId="5F24D98F" w14:textId="77777777" w:rsidR="00850433" w:rsidRPr="00EC595D" w:rsidRDefault="00850433" w:rsidP="00850433">
      <w:pPr>
        <w:jc w:val="both"/>
        <w:rPr>
          <w:rFonts w:eastAsia="Calibri"/>
          <w:color w:val="auto"/>
          <w:kern w:val="0"/>
          <w:sz w:val="24"/>
          <w:szCs w:val="24"/>
          <w:highlight w:val="white"/>
          <w:lang w:val="en-US" w:eastAsia="en-GB" w:bidi="ar-SA"/>
        </w:rPr>
      </w:pPr>
    </w:p>
    <w:p w14:paraId="23BB2B67" w14:textId="77777777" w:rsidR="00850433" w:rsidRPr="00617097" w:rsidRDefault="00850433" w:rsidP="00850433">
      <w:pPr>
        <w:ind w:left="2160"/>
        <w:jc w:val="both"/>
        <w:rPr>
          <w:sz w:val="24"/>
          <w:szCs w:val="24"/>
          <w:lang w:val="en-US"/>
        </w:rPr>
      </w:pPr>
      <w:r w:rsidRPr="00EC595D">
        <w:rPr>
          <w:rFonts w:eastAsia="Times New Roman"/>
          <w:sz w:val="24"/>
          <w:szCs w:val="24"/>
          <w:highlight w:val="white"/>
          <w:u w:val="single"/>
          <w:lang w:val="en-US"/>
        </w:rPr>
        <w:t>Recommendation 2:</w:t>
      </w:r>
      <w:r w:rsidRPr="00EC595D">
        <w:rPr>
          <w:rFonts w:eastAsia="Times New Roman"/>
          <w:sz w:val="24"/>
          <w:szCs w:val="24"/>
          <w:highlight w:val="white"/>
          <w:lang w:val="en-US"/>
        </w:rPr>
        <w:tab/>
      </w:r>
      <w:r w:rsidRPr="00EC595D">
        <w:rPr>
          <w:rFonts w:eastAsia="Times New Roman"/>
          <w:sz w:val="24"/>
          <w:szCs w:val="24"/>
          <w:highlight w:val="white"/>
          <w:lang w:val="en-US"/>
        </w:rPr>
        <w:tab/>
      </w:r>
      <w:r w:rsidRPr="00EC595D">
        <w:rPr>
          <w:sz w:val="24"/>
          <w:szCs w:val="24"/>
          <w:lang w:val="en-US"/>
        </w:rPr>
        <w:t xml:space="preserve">It is recommended that The UN Network on Racial Discrimination and Protection of Minorities considers establishing a link to the UNSDG. The Network would report to the UNSDG on a biannual basis via the most appropriate mechanism established for this purpose, beginning with a report to be presented by 30 June 2021, and would be available on a standing basis for expertise in its relevant domains. This recommendation would not preclude the Network from </w:t>
      </w:r>
      <w:r w:rsidRPr="00617097">
        <w:rPr>
          <w:sz w:val="24"/>
          <w:szCs w:val="24"/>
          <w:lang w:val="en-US"/>
        </w:rPr>
        <w:t xml:space="preserve">working also in other areas, most notably as concerns pillars of the Secretary-General’s Call to Action dedicated to combatting gender discrimination; protection; and human rights defenders/civic space, as well as in other areas as relevant. </w:t>
      </w:r>
    </w:p>
    <w:p w14:paraId="5E7CC9D6" w14:textId="1D1F1EBF" w:rsidR="00850433" w:rsidRPr="00617097" w:rsidRDefault="00850433" w:rsidP="00850433">
      <w:pPr>
        <w:pBdr>
          <w:top w:val="nil"/>
          <w:left w:val="nil"/>
          <w:bottom w:val="nil"/>
          <w:right w:val="nil"/>
          <w:between w:val="nil"/>
        </w:pBdr>
        <w:ind w:left="1080"/>
        <w:jc w:val="both"/>
        <w:rPr>
          <w:rFonts w:eastAsia="Times New Roman"/>
          <w:sz w:val="24"/>
          <w:szCs w:val="24"/>
          <w:highlight w:val="white"/>
          <w:lang w:val="en-US"/>
        </w:rPr>
      </w:pPr>
    </w:p>
    <w:p w14:paraId="3E9A80DB" w14:textId="484E2F4B" w:rsidR="00617097" w:rsidRDefault="00617097" w:rsidP="00617097">
      <w:pPr>
        <w:pStyle w:val="BodyA"/>
        <w:ind w:left="2160"/>
        <w:jc w:val="both"/>
        <w:rPr>
          <w:rStyle w:val="Absatz-Standardschriftart"/>
          <w:rFonts w:ascii="Times New Roman" w:hAnsi="Times New Roman" w:cs="Times New Roman"/>
          <w:sz w:val="24"/>
          <w:szCs w:val="24"/>
          <w:lang w:val="en-US"/>
        </w:rPr>
      </w:pPr>
      <w:r w:rsidRPr="00617097">
        <w:rPr>
          <w:sz w:val="24"/>
          <w:szCs w:val="24"/>
          <w:highlight w:val="white"/>
          <w:u w:val="single"/>
          <w:lang w:val="en-US"/>
        </w:rPr>
        <w:t>Recommendation 3:</w:t>
      </w:r>
      <w:r w:rsidRPr="00617097">
        <w:rPr>
          <w:sz w:val="24"/>
          <w:szCs w:val="24"/>
          <w:highlight w:val="white"/>
          <w:lang w:val="en-US"/>
        </w:rPr>
        <w:t xml:space="preserve"> </w:t>
      </w:r>
      <w:r w:rsidRPr="00617097">
        <w:rPr>
          <w:sz w:val="24"/>
          <w:szCs w:val="24"/>
          <w:highlight w:val="white"/>
          <w:lang w:val="en-US"/>
        </w:rPr>
        <w:tab/>
        <w:t>Begi</w:t>
      </w:r>
      <w:r>
        <w:rPr>
          <w:sz w:val="24"/>
          <w:szCs w:val="24"/>
          <w:highlight w:val="white"/>
          <w:lang w:val="en-US"/>
        </w:rPr>
        <w:t>nning in 2021, the Network will</w:t>
      </w:r>
      <w:r w:rsidRPr="00617097">
        <w:rPr>
          <w:sz w:val="24"/>
          <w:szCs w:val="24"/>
          <w:highlight w:val="white"/>
          <w:lang w:val="en-US"/>
        </w:rPr>
        <w:t xml:space="preserve"> add a rotating co-chair, to supplement OHCHR permanent chairing of the Network. </w:t>
      </w:r>
      <w:r w:rsidRPr="00CE3EAA">
        <w:rPr>
          <w:rStyle w:val="Absatz-Standardschriftart"/>
          <w:rFonts w:ascii="Times New Roman" w:hAnsi="Times New Roman" w:cs="Times New Roman"/>
          <w:sz w:val="24"/>
          <w:szCs w:val="24"/>
          <w:lang w:val="en-US"/>
        </w:rPr>
        <w:t xml:space="preserve">The meeting left open the possibility of further discussion at a future date of a permanent rotating chair arrangement. </w:t>
      </w:r>
    </w:p>
    <w:p w14:paraId="63AF5213" w14:textId="77777777" w:rsidR="00850433" w:rsidRPr="00617097" w:rsidRDefault="00850433" w:rsidP="00850433">
      <w:pPr>
        <w:pBdr>
          <w:top w:val="nil"/>
          <w:left w:val="nil"/>
          <w:bottom w:val="nil"/>
          <w:right w:val="nil"/>
          <w:between w:val="nil"/>
        </w:pBdr>
        <w:ind w:left="1080"/>
        <w:jc w:val="both"/>
        <w:rPr>
          <w:rFonts w:eastAsia="Times New Roman"/>
          <w:color w:val="000000"/>
          <w:sz w:val="24"/>
          <w:szCs w:val="24"/>
          <w:highlight w:val="white"/>
          <w:lang w:val="en-US"/>
        </w:rPr>
      </w:pPr>
    </w:p>
    <w:p w14:paraId="57EC819C" w14:textId="77777777" w:rsidR="00850433" w:rsidRPr="00617097" w:rsidRDefault="00850433" w:rsidP="00850433">
      <w:pPr>
        <w:pBdr>
          <w:top w:val="nil"/>
          <w:left w:val="nil"/>
          <w:bottom w:val="nil"/>
          <w:right w:val="nil"/>
          <w:between w:val="nil"/>
        </w:pBdr>
        <w:shd w:val="clear" w:color="auto" w:fill="auto"/>
        <w:autoSpaceDN/>
        <w:ind w:left="2160"/>
        <w:jc w:val="both"/>
        <w:textAlignment w:val="auto"/>
        <w:rPr>
          <w:color w:val="000000"/>
          <w:sz w:val="24"/>
          <w:szCs w:val="24"/>
          <w:highlight w:val="white"/>
          <w:lang w:val="en-US"/>
        </w:rPr>
      </w:pPr>
      <w:r w:rsidRPr="00617097">
        <w:rPr>
          <w:rFonts w:eastAsia="Times New Roman"/>
          <w:color w:val="000000"/>
          <w:sz w:val="24"/>
          <w:szCs w:val="24"/>
          <w:highlight w:val="white"/>
          <w:u w:val="single"/>
          <w:lang w:val="en-US"/>
        </w:rPr>
        <w:t>Recommendation 4:</w:t>
      </w:r>
      <w:r w:rsidRPr="00617097">
        <w:rPr>
          <w:rFonts w:eastAsia="Times New Roman"/>
          <w:color w:val="000000"/>
          <w:sz w:val="24"/>
          <w:szCs w:val="24"/>
          <w:highlight w:val="white"/>
          <w:lang w:val="en-US"/>
        </w:rPr>
        <w:t xml:space="preserve"> </w:t>
      </w:r>
      <w:r w:rsidRPr="00617097">
        <w:rPr>
          <w:rFonts w:eastAsia="Times New Roman"/>
          <w:color w:val="000000"/>
          <w:sz w:val="24"/>
          <w:szCs w:val="24"/>
          <w:highlight w:val="white"/>
          <w:lang w:val="en-US"/>
        </w:rPr>
        <w:tab/>
      </w:r>
      <w:r w:rsidRPr="00617097">
        <w:rPr>
          <w:rFonts w:eastAsia="Times New Roman"/>
          <w:color w:val="000000"/>
          <w:sz w:val="24"/>
          <w:szCs w:val="24"/>
          <w:highlight w:val="white"/>
          <w:lang w:val="en-US"/>
        </w:rPr>
        <w:tab/>
        <w:t>The UN Network will strengthen attention to the following areas in 2021 and beyond:</w:t>
      </w:r>
    </w:p>
    <w:p w14:paraId="27352E4A" w14:textId="77777777" w:rsidR="00850433" w:rsidRPr="00617097" w:rsidRDefault="00850433" w:rsidP="00850433">
      <w:pPr>
        <w:pBdr>
          <w:top w:val="nil"/>
          <w:left w:val="nil"/>
          <w:bottom w:val="nil"/>
          <w:right w:val="nil"/>
          <w:between w:val="nil"/>
        </w:pBdr>
        <w:ind w:left="720"/>
        <w:jc w:val="both"/>
        <w:rPr>
          <w:rFonts w:eastAsia="Times New Roman"/>
          <w:color w:val="000000"/>
          <w:sz w:val="24"/>
          <w:szCs w:val="24"/>
          <w:highlight w:val="white"/>
          <w:lang w:val="en-US"/>
        </w:rPr>
      </w:pPr>
    </w:p>
    <w:p w14:paraId="3E3DA6F2" w14:textId="77777777" w:rsidR="00850433" w:rsidRPr="00EC595D" w:rsidRDefault="00850433" w:rsidP="00850433">
      <w:pPr>
        <w:numPr>
          <w:ilvl w:val="3"/>
          <w:numId w:val="13"/>
        </w:numPr>
        <w:pBdr>
          <w:top w:val="nil"/>
          <w:left w:val="nil"/>
          <w:bottom w:val="nil"/>
          <w:right w:val="nil"/>
          <w:between w:val="nil"/>
        </w:pBdr>
        <w:shd w:val="clear" w:color="auto" w:fill="auto"/>
        <w:autoSpaceDN/>
        <w:ind w:left="3240"/>
        <w:jc w:val="both"/>
        <w:textAlignment w:val="auto"/>
        <w:rPr>
          <w:rFonts w:eastAsia="Times New Roman"/>
          <w:color w:val="000000"/>
          <w:sz w:val="24"/>
          <w:szCs w:val="24"/>
          <w:highlight w:val="white"/>
          <w:lang w:val="en-US"/>
        </w:rPr>
      </w:pPr>
      <w:r w:rsidRPr="00617097">
        <w:rPr>
          <w:rFonts w:eastAsia="Times New Roman"/>
          <w:color w:val="000000"/>
          <w:sz w:val="24"/>
          <w:szCs w:val="24"/>
          <w:highlight w:val="white"/>
          <w:lang w:val="en-US"/>
        </w:rPr>
        <w:t xml:space="preserve">Providing practical guidance to UN Country Teams and other field-based entities on measures to combat racial discrimination and strengthen protection of minorities, including gender dimensions and intersectional aspects, in particular by documenting and highlighting practical examples, and with a view </w:t>
      </w:r>
      <w:r w:rsidRPr="00617097">
        <w:rPr>
          <w:rFonts w:eastAsia="Times New Roman"/>
          <w:i/>
          <w:color w:val="000000"/>
          <w:sz w:val="24"/>
          <w:szCs w:val="24"/>
          <w:highlight w:val="white"/>
          <w:lang w:val="en-US"/>
        </w:rPr>
        <w:t>inter</w:t>
      </w:r>
      <w:r w:rsidRPr="00EC595D">
        <w:rPr>
          <w:rFonts w:eastAsia="Times New Roman"/>
          <w:i/>
          <w:color w:val="000000"/>
          <w:sz w:val="24"/>
          <w:szCs w:val="24"/>
          <w:highlight w:val="white"/>
          <w:lang w:val="en-US"/>
        </w:rPr>
        <w:t xml:space="preserve"> alia</w:t>
      </w:r>
      <w:r w:rsidRPr="00EC595D">
        <w:rPr>
          <w:rFonts w:eastAsia="Times New Roman"/>
          <w:color w:val="000000"/>
          <w:sz w:val="24"/>
          <w:szCs w:val="24"/>
          <w:highlight w:val="white"/>
          <w:lang w:val="en-US"/>
        </w:rPr>
        <w:t xml:space="preserve"> to complementing the forthcoming UNSDG operational Guide on LNOB.  This material should particularly inform – and be attentive to -- COVID-19 response, as well as to the development of UN country frameworks and programming.  </w:t>
      </w:r>
    </w:p>
    <w:p w14:paraId="5E3A787D" w14:textId="77777777" w:rsidR="00850433" w:rsidRPr="00EC595D" w:rsidRDefault="00850433" w:rsidP="00850433">
      <w:pPr>
        <w:pBdr>
          <w:top w:val="nil"/>
          <w:left w:val="nil"/>
          <w:bottom w:val="nil"/>
          <w:right w:val="nil"/>
          <w:between w:val="nil"/>
        </w:pBdr>
        <w:ind w:left="3240"/>
        <w:jc w:val="both"/>
        <w:rPr>
          <w:rFonts w:eastAsia="Times New Roman"/>
          <w:color w:val="000000"/>
          <w:sz w:val="24"/>
          <w:szCs w:val="24"/>
          <w:highlight w:val="white"/>
          <w:lang w:val="en-US"/>
        </w:rPr>
      </w:pPr>
    </w:p>
    <w:p w14:paraId="042D46CE" w14:textId="77777777" w:rsidR="00850433" w:rsidRPr="00EC595D" w:rsidRDefault="00850433" w:rsidP="00850433">
      <w:pPr>
        <w:numPr>
          <w:ilvl w:val="3"/>
          <w:numId w:val="13"/>
        </w:numPr>
        <w:pBdr>
          <w:top w:val="nil"/>
          <w:left w:val="nil"/>
          <w:bottom w:val="nil"/>
          <w:right w:val="nil"/>
          <w:between w:val="nil"/>
        </w:pBdr>
        <w:shd w:val="clear" w:color="auto" w:fill="auto"/>
        <w:autoSpaceDN/>
        <w:ind w:left="3240"/>
        <w:jc w:val="both"/>
        <w:textAlignment w:val="auto"/>
        <w:rPr>
          <w:rFonts w:eastAsia="Times New Roman"/>
          <w:color w:val="000000"/>
          <w:sz w:val="24"/>
          <w:szCs w:val="24"/>
          <w:highlight w:val="white"/>
          <w:lang w:val="en-US"/>
        </w:rPr>
      </w:pPr>
      <w:r w:rsidRPr="00EC595D">
        <w:rPr>
          <w:rFonts w:eastAsia="Times New Roman"/>
          <w:color w:val="000000"/>
          <w:sz w:val="24"/>
          <w:szCs w:val="24"/>
          <w:highlight w:val="white"/>
          <w:lang w:val="en-US"/>
        </w:rPr>
        <w:lastRenderedPageBreak/>
        <w:t>Advancing attention to and action on combatting racial discrimination and strengthening protection of minorities in security, peacekeeping and the protection of civilians in conflict</w:t>
      </w:r>
      <w:r w:rsidRPr="00EC595D">
        <w:rPr>
          <w:rFonts w:eastAsia="Times New Roman"/>
          <w:color w:val="000000"/>
          <w:sz w:val="24"/>
          <w:szCs w:val="24"/>
          <w:lang w:val="en-US"/>
        </w:rPr>
        <w:t>-affected settings</w:t>
      </w:r>
      <w:r w:rsidRPr="00EC595D">
        <w:rPr>
          <w:rFonts w:eastAsia="Times New Roman"/>
          <w:color w:val="000000"/>
          <w:sz w:val="24"/>
          <w:szCs w:val="24"/>
          <w:highlight w:val="white"/>
          <w:lang w:val="en-US"/>
        </w:rPr>
        <w:t>, with Security Council resolution 2475 (2019) a</w:t>
      </w:r>
      <w:r w:rsidRPr="00EC595D">
        <w:rPr>
          <w:rFonts w:eastAsia="Times New Roman"/>
          <w:color w:val="000000"/>
          <w:sz w:val="24"/>
          <w:szCs w:val="24"/>
          <w:lang w:val="en-US"/>
        </w:rPr>
        <w:t xml:space="preserve">nd affiliated work as a possible model in this regard. </w:t>
      </w:r>
    </w:p>
    <w:p w14:paraId="5801F5D2" w14:textId="77777777" w:rsidR="00850433" w:rsidRPr="00EC595D" w:rsidRDefault="00850433" w:rsidP="00850433">
      <w:pPr>
        <w:pStyle w:val="Paragraphedeliste"/>
        <w:ind w:left="2160"/>
        <w:jc w:val="both"/>
        <w:rPr>
          <w:rFonts w:ascii="Times New Roman" w:eastAsia="Times New Roman" w:hAnsi="Times New Roman" w:cs="Times New Roman"/>
          <w:color w:val="000000"/>
          <w:sz w:val="24"/>
          <w:szCs w:val="24"/>
          <w:highlight w:val="white"/>
          <w:lang w:val="en-US"/>
        </w:rPr>
      </w:pPr>
    </w:p>
    <w:p w14:paraId="5E4060D7" w14:textId="77777777" w:rsidR="00850433" w:rsidRPr="00EC595D" w:rsidRDefault="00850433" w:rsidP="00850433">
      <w:pPr>
        <w:numPr>
          <w:ilvl w:val="3"/>
          <w:numId w:val="13"/>
        </w:numPr>
        <w:pBdr>
          <w:top w:val="nil"/>
          <w:left w:val="nil"/>
          <w:bottom w:val="nil"/>
          <w:right w:val="nil"/>
          <w:between w:val="nil"/>
        </w:pBdr>
        <w:shd w:val="clear" w:color="auto" w:fill="auto"/>
        <w:autoSpaceDN/>
        <w:ind w:left="3240"/>
        <w:jc w:val="both"/>
        <w:textAlignment w:val="auto"/>
        <w:rPr>
          <w:rFonts w:eastAsia="Times New Roman"/>
          <w:color w:val="000000"/>
          <w:sz w:val="24"/>
          <w:szCs w:val="24"/>
          <w:highlight w:val="white"/>
          <w:lang w:val="en-US"/>
        </w:rPr>
      </w:pPr>
      <w:r w:rsidRPr="00EC595D">
        <w:rPr>
          <w:rFonts w:eastAsia="Times New Roman"/>
          <w:color w:val="000000"/>
          <w:sz w:val="24"/>
          <w:szCs w:val="24"/>
          <w:highlight w:val="white"/>
          <w:lang w:val="en-US"/>
        </w:rPr>
        <w:t xml:space="preserve">Deepening substantive understanding and engagement of law, policy, norms, facts and good practices in the areas of expertise of the UN Network as a whole, and its participating agencies and entities in particular. In 2021, this shall include attention to tackling racial discrimination and strengthening protection of minorities in areas including, but not necessarily limited to criminal justice and law enforcement, taking note in particular of the views and concerns expressed during the Human Rights Council’s June 2020 urgent debate, as well as advancing more broadly the minority protection agenda as per the SG’s February 2020 call to action on human rights. </w:t>
      </w:r>
    </w:p>
    <w:p w14:paraId="66CFF2FE" w14:textId="77777777" w:rsidR="00850433" w:rsidRDefault="00850433" w:rsidP="00850433">
      <w:pPr>
        <w:pStyle w:val="BodyA"/>
        <w:jc w:val="both"/>
        <w:rPr>
          <w:rFonts w:ascii="Times New Roman" w:hAnsi="Times New Roman" w:cs="Times New Roman"/>
          <w:b/>
          <w:sz w:val="24"/>
          <w:szCs w:val="24"/>
          <w:u w:val="single"/>
          <w:lang w:val="en-US"/>
        </w:rPr>
      </w:pPr>
    </w:p>
    <w:p w14:paraId="6BDA3A62" w14:textId="6CFE3E13" w:rsidR="00CE3EAA" w:rsidRDefault="00CE3EAA" w:rsidP="00CE3EAA">
      <w:pPr>
        <w:pStyle w:val="BodyA"/>
        <w:numPr>
          <w:ilvl w:val="0"/>
          <w:numId w:val="24"/>
        </w:numPr>
        <w:jc w:val="both"/>
        <w:rPr>
          <w:rFonts w:ascii="Times New Roman" w:hAnsi="Times New Roman" w:cs="Times New Roman"/>
          <w:sz w:val="24"/>
          <w:szCs w:val="24"/>
          <w:lang w:val="en-US"/>
        </w:rPr>
      </w:pPr>
      <w:r>
        <w:rPr>
          <w:rStyle w:val="Absatz-Standardschriftart"/>
          <w:rFonts w:ascii="Times New Roman" w:hAnsi="Times New Roman" w:cs="Times New Roman"/>
          <w:bCs/>
          <w:sz w:val="24"/>
          <w:szCs w:val="24"/>
          <w:lang w:val="en-US"/>
        </w:rPr>
        <w:t>As concerns the EC/DC meeting reques</w:t>
      </w:r>
      <w:r w:rsidR="00794203">
        <w:rPr>
          <w:rStyle w:val="Absatz-Standardschriftart"/>
          <w:rFonts w:ascii="Times New Roman" w:hAnsi="Times New Roman" w:cs="Times New Roman"/>
          <w:bCs/>
          <w:sz w:val="24"/>
          <w:szCs w:val="24"/>
          <w:lang w:val="en-US"/>
        </w:rPr>
        <w:t>t proposed in recommendation 1</w:t>
      </w:r>
      <w:r>
        <w:rPr>
          <w:rFonts w:ascii="Times New Roman" w:hAnsi="Times New Roman" w:cs="Times New Roman"/>
          <w:sz w:val="24"/>
          <w:szCs w:val="24"/>
          <w:lang w:val="en-US"/>
        </w:rPr>
        <w:t>, this should be ideally around one or more c</w:t>
      </w:r>
      <w:r w:rsidRPr="00EC595D">
        <w:rPr>
          <w:rFonts w:ascii="Times New Roman" w:hAnsi="Times New Roman" w:cs="Times New Roman"/>
          <w:sz w:val="24"/>
          <w:szCs w:val="24"/>
          <w:lang w:val="en-US"/>
        </w:rPr>
        <w:t>oncrete ask</w:t>
      </w:r>
      <w:r>
        <w:rPr>
          <w:rFonts w:ascii="Times New Roman" w:hAnsi="Times New Roman" w:cs="Times New Roman"/>
          <w:sz w:val="24"/>
          <w:szCs w:val="24"/>
          <w:lang w:val="en-US"/>
        </w:rPr>
        <w:t>s and request</w:t>
      </w:r>
      <w:r w:rsidRPr="00EC595D">
        <w:rPr>
          <w:rFonts w:ascii="Times New Roman" w:hAnsi="Times New Roman" w:cs="Times New Roman"/>
          <w:sz w:val="24"/>
          <w:szCs w:val="24"/>
          <w:lang w:val="en-US"/>
        </w:rPr>
        <w:t xml:space="preserve"> for guidance</w:t>
      </w:r>
      <w:r w:rsidR="00BB6243">
        <w:rPr>
          <w:rFonts w:ascii="Times New Roman" w:hAnsi="Times New Roman" w:cs="Times New Roman"/>
          <w:sz w:val="24"/>
          <w:szCs w:val="24"/>
          <w:lang w:val="en-US"/>
        </w:rPr>
        <w:t xml:space="preserve">. </w:t>
      </w:r>
      <w:r w:rsidR="00527079">
        <w:rPr>
          <w:rFonts w:ascii="Times New Roman" w:hAnsi="Times New Roman" w:cs="Times New Roman"/>
          <w:sz w:val="24"/>
          <w:szCs w:val="24"/>
          <w:lang w:val="en-US"/>
        </w:rPr>
        <w:t>T</w:t>
      </w:r>
      <w:r>
        <w:rPr>
          <w:rFonts w:ascii="Times New Roman" w:hAnsi="Times New Roman" w:cs="Times New Roman"/>
          <w:sz w:val="24"/>
          <w:szCs w:val="24"/>
          <w:lang w:val="en-US"/>
        </w:rPr>
        <w:t xml:space="preserve">he Network should identify in further details one or more substantive items for possible presentation at EC/DC and request for views and guidance. </w:t>
      </w:r>
    </w:p>
    <w:p w14:paraId="214C8E5C" w14:textId="77777777" w:rsidR="00CE3EAA" w:rsidRDefault="00CE3EAA" w:rsidP="00CE3EAA">
      <w:pPr>
        <w:pStyle w:val="BodyA"/>
        <w:ind w:left="720"/>
        <w:jc w:val="both"/>
        <w:rPr>
          <w:rFonts w:ascii="Times New Roman" w:hAnsi="Times New Roman" w:cs="Times New Roman"/>
          <w:sz w:val="24"/>
          <w:szCs w:val="24"/>
          <w:lang w:val="en-US"/>
        </w:rPr>
      </w:pPr>
    </w:p>
    <w:p w14:paraId="536B73B2" w14:textId="31743181" w:rsidR="00717200" w:rsidRPr="005F0300" w:rsidRDefault="00717200" w:rsidP="005F0300">
      <w:pPr>
        <w:pStyle w:val="BodyA"/>
        <w:numPr>
          <w:ilvl w:val="0"/>
          <w:numId w:val="24"/>
        </w:numPr>
        <w:jc w:val="both"/>
        <w:rPr>
          <w:rStyle w:val="Absatz-Standardschriftart"/>
          <w:rFonts w:ascii="Times New Roman" w:hAnsi="Times New Roman" w:cs="Times New Roman"/>
          <w:sz w:val="24"/>
          <w:szCs w:val="24"/>
          <w:lang w:val="en-US"/>
        </w:rPr>
      </w:pPr>
      <w:r w:rsidRPr="005F0300">
        <w:rPr>
          <w:rStyle w:val="Absatz-Standardschriftart"/>
          <w:rFonts w:ascii="Times New Roman" w:hAnsi="Times New Roman" w:cs="Times New Roman"/>
          <w:bCs/>
          <w:sz w:val="24"/>
          <w:szCs w:val="24"/>
          <w:lang w:val="en-US"/>
        </w:rPr>
        <w:t>In addition to matters set out in the recommendations, the senior officials:</w:t>
      </w:r>
    </w:p>
    <w:p w14:paraId="127C1065" w14:textId="77777777" w:rsidR="00850433" w:rsidRDefault="00850433" w:rsidP="00850433">
      <w:pPr>
        <w:pStyle w:val="BodyA"/>
        <w:jc w:val="both"/>
        <w:rPr>
          <w:rStyle w:val="Absatz-Standardschriftart"/>
          <w:rFonts w:ascii="Times New Roman" w:eastAsia="Calibri" w:hAnsi="Times New Roman" w:cs="Times New Roman"/>
          <w:bCs/>
          <w:color w:val="auto"/>
          <w:kern w:val="0"/>
          <w:sz w:val="24"/>
          <w:szCs w:val="24"/>
          <w:lang w:val="en-US" w:eastAsia="en-GB" w:bidi="ar-SA"/>
        </w:rPr>
      </w:pPr>
    </w:p>
    <w:p w14:paraId="7AB1D0D8" w14:textId="2D3835B9" w:rsidR="00717200" w:rsidRDefault="00717200" w:rsidP="00850433">
      <w:pPr>
        <w:pStyle w:val="BodyA"/>
        <w:numPr>
          <w:ilvl w:val="3"/>
          <w:numId w:val="25"/>
        </w:numPr>
        <w:jc w:val="both"/>
        <w:rPr>
          <w:rStyle w:val="Absatz-Standardschriftart"/>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Urged that linkages be drawn between attention to racism, discrimination and diversity matters internally (in many cases the subject of ongoing scrutiny and processes in-agency now), and the external policy work.</w:t>
      </w:r>
      <w:r w:rsidR="00E91DD2">
        <w:rPr>
          <w:rStyle w:val="Absatz-Standardschriftart"/>
          <w:rFonts w:ascii="Times New Roman" w:hAnsi="Times New Roman" w:cs="Times New Roman"/>
          <w:bCs/>
          <w:sz w:val="24"/>
          <w:szCs w:val="24"/>
          <w:lang w:val="en-US"/>
        </w:rPr>
        <w:t xml:space="preserve"> In</w:t>
      </w:r>
      <w:r w:rsidR="00850433">
        <w:rPr>
          <w:rStyle w:val="Absatz-Standardschriftart"/>
          <w:rFonts w:ascii="Times New Roman" w:hAnsi="Times New Roman" w:cs="Times New Roman"/>
          <w:bCs/>
          <w:sz w:val="24"/>
          <w:szCs w:val="24"/>
          <w:lang w:val="en-US"/>
        </w:rPr>
        <w:t xml:space="preserve"> line with its original </w:t>
      </w:r>
      <w:r w:rsidR="00E91DD2">
        <w:rPr>
          <w:rStyle w:val="Absatz-Standardschriftart"/>
          <w:rFonts w:ascii="Times New Roman" w:hAnsi="Times New Roman" w:cs="Times New Roman"/>
          <w:bCs/>
          <w:sz w:val="24"/>
          <w:szCs w:val="24"/>
          <w:lang w:val="en-US"/>
        </w:rPr>
        <w:t xml:space="preserve">2012 </w:t>
      </w:r>
      <w:r w:rsidR="00850433">
        <w:rPr>
          <w:rStyle w:val="Absatz-Standardschriftart"/>
          <w:rFonts w:ascii="Times New Roman" w:hAnsi="Times New Roman" w:cs="Times New Roman"/>
          <w:bCs/>
          <w:sz w:val="24"/>
          <w:szCs w:val="24"/>
          <w:lang w:val="en-US"/>
        </w:rPr>
        <w:t>mandate, the Network focusses on both the external policy field and processes to advance the diversity of the UN at all levels, and to tackle internal racism, discrimination and related intolerance</w:t>
      </w:r>
      <w:r w:rsidR="00E91DD2">
        <w:rPr>
          <w:rStyle w:val="Absatz-Standardschriftart"/>
          <w:rFonts w:ascii="Times New Roman" w:hAnsi="Times New Roman" w:cs="Times New Roman"/>
          <w:bCs/>
          <w:sz w:val="24"/>
          <w:szCs w:val="24"/>
          <w:lang w:val="en-US"/>
        </w:rPr>
        <w:t>, as well as interlinkages between internal and external</w:t>
      </w:r>
      <w:r w:rsidR="00850433">
        <w:rPr>
          <w:rStyle w:val="Absatz-Standardschriftart"/>
          <w:rFonts w:ascii="Times New Roman" w:hAnsi="Times New Roman" w:cs="Times New Roman"/>
          <w:bCs/>
          <w:sz w:val="24"/>
          <w:szCs w:val="24"/>
          <w:lang w:val="en-US"/>
        </w:rPr>
        <w:t xml:space="preserve">. </w:t>
      </w:r>
    </w:p>
    <w:p w14:paraId="12A5F6B1" w14:textId="77777777" w:rsidR="00717200" w:rsidRDefault="00717200" w:rsidP="00850433">
      <w:pPr>
        <w:pStyle w:val="BodyA"/>
        <w:ind w:left="2880"/>
        <w:jc w:val="both"/>
        <w:rPr>
          <w:rStyle w:val="Absatz-Standardschriftart"/>
          <w:rFonts w:ascii="Times New Roman" w:hAnsi="Times New Roman" w:cs="Times New Roman"/>
          <w:bCs/>
          <w:sz w:val="24"/>
          <w:szCs w:val="24"/>
          <w:lang w:val="en-US"/>
        </w:rPr>
      </w:pPr>
    </w:p>
    <w:p w14:paraId="03F5A079" w14:textId="77777777" w:rsidR="00717200" w:rsidRDefault="00717200" w:rsidP="00850433">
      <w:pPr>
        <w:pStyle w:val="BodyA"/>
        <w:numPr>
          <w:ilvl w:val="1"/>
          <w:numId w:val="25"/>
        </w:numPr>
        <w:ind w:left="1800"/>
        <w:jc w:val="both"/>
        <w:rPr>
          <w:rStyle w:val="Absatz-Standardschriftart"/>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Requested linkages to other diversity vectors, including age, gender and disability.</w:t>
      </w:r>
    </w:p>
    <w:p w14:paraId="0119EFF8" w14:textId="77777777" w:rsidR="00717200" w:rsidRDefault="00717200" w:rsidP="00850433">
      <w:pPr>
        <w:pStyle w:val="Paragraphedeliste"/>
        <w:ind w:left="2160"/>
        <w:rPr>
          <w:rStyle w:val="Absatz-Standardschriftart"/>
          <w:rFonts w:ascii="Times New Roman" w:hAnsi="Times New Roman" w:cs="Times New Roman"/>
          <w:bCs/>
          <w:sz w:val="24"/>
          <w:szCs w:val="24"/>
          <w:lang w:val="en-US"/>
        </w:rPr>
      </w:pPr>
    </w:p>
    <w:p w14:paraId="5B179E6F" w14:textId="77777777" w:rsidR="00717200" w:rsidRDefault="00717200" w:rsidP="00850433">
      <w:pPr>
        <w:pStyle w:val="BodyA"/>
        <w:numPr>
          <w:ilvl w:val="1"/>
          <w:numId w:val="25"/>
        </w:numPr>
        <w:ind w:left="1800"/>
        <w:jc w:val="both"/>
        <w:rPr>
          <w:rStyle w:val="Absatz-Standardschriftart"/>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Added to proposed policy areas for attention:</w:t>
      </w:r>
    </w:p>
    <w:p w14:paraId="34260203" w14:textId="77777777" w:rsidR="00717200" w:rsidRDefault="00717200" w:rsidP="00850433">
      <w:pPr>
        <w:pStyle w:val="Paragraphedeliste"/>
        <w:ind w:left="2160"/>
        <w:rPr>
          <w:rStyle w:val="Absatz-Standardschriftart"/>
          <w:rFonts w:ascii="Times New Roman" w:hAnsi="Times New Roman" w:cs="Times New Roman"/>
          <w:bCs/>
          <w:sz w:val="24"/>
          <w:szCs w:val="24"/>
          <w:lang w:val="en-US"/>
        </w:rPr>
      </w:pPr>
    </w:p>
    <w:p w14:paraId="3127EB6E" w14:textId="50D22C4F" w:rsidR="00165116" w:rsidRDefault="00165116" w:rsidP="00850433">
      <w:pPr>
        <w:pStyle w:val="BodyA"/>
        <w:numPr>
          <w:ilvl w:val="2"/>
          <w:numId w:val="25"/>
        </w:numPr>
        <w:ind w:left="2520"/>
        <w:jc w:val="both"/>
        <w:rPr>
          <w:rStyle w:val="Absatz-Standardschriftart"/>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 xml:space="preserve">In addition to SDG-relevant focus, Network matters should </w:t>
      </w:r>
      <w:r w:rsidR="00E91DD2">
        <w:rPr>
          <w:rStyle w:val="Absatz-Standardschriftart"/>
          <w:rFonts w:ascii="Times New Roman" w:hAnsi="Times New Roman" w:cs="Times New Roman"/>
          <w:bCs/>
          <w:sz w:val="24"/>
          <w:szCs w:val="24"/>
          <w:lang w:val="en-US"/>
        </w:rPr>
        <w:t xml:space="preserve">be </w:t>
      </w:r>
      <w:r>
        <w:rPr>
          <w:rStyle w:val="Absatz-Standardschriftart"/>
          <w:rFonts w:ascii="Times New Roman" w:hAnsi="Times New Roman" w:cs="Times New Roman"/>
          <w:bCs/>
          <w:sz w:val="24"/>
          <w:szCs w:val="24"/>
          <w:lang w:val="en-US"/>
        </w:rPr>
        <w:t>reflected in and aligned with the Agenda for Protection;</w:t>
      </w:r>
      <w:r w:rsidR="00E91DD2">
        <w:rPr>
          <w:rStyle w:val="Absatz-Standardschriftart"/>
          <w:rFonts w:ascii="Times New Roman" w:hAnsi="Times New Roman" w:cs="Times New Roman"/>
          <w:bCs/>
          <w:sz w:val="24"/>
          <w:szCs w:val="24"/>
          <w:lang w:val="en-US"/>
        </w:rPr>
        <w:t xml:space="preserve"> Network is requested and authorized to work also on peace, security, prevention and protection matters</w:t>
      </w:r>
      <w:r w:rsidR="00E00C2D">
        <w:rPr>
          <w:rStyle w:val="Absatz-Standardschriftart"/>
          <w:rFonts w:ascii="Times New Roman" w:hAnsi="Times New Roman" w:cs="Times New Roman"/>
          <w:bCs/>
          <w:sz w:val="24"/>
          <w:szCs w:val="24"/>
          <w:lang w:val="en-US"/>
        </w:rPr>
        <w:t>, with the Peacebuilding Fund a possible tool in this regard</w:t>
      </w:r>
      <w:r w:rsidR="00E91DD2">
        <w:rPr>
          <w:rStyle w:val="Absatz-Standardschriftart"/>
          <w:rFonts w:ascii="Times New Roman" w:hAnsi="Times New Roman" w:cs="Times New Roman"/>
          <w:bCs/>
          <w:sz w:val="24"/>
          <w:szCs w:val="24"/>
          <w:lang w:val="en-US"/>
        </w:rPr>
        <w:t xml:space="preserve">. </w:t>
      </w:r>
    </w:p>
    <w:p w14:paraId="637FB998" w14:textId="77777777" w:rsidR="00165116" w:rsidRDefault="00165116" w:rsidP="00850433">
      <w:pPr>
        <w:pStyle w:val="BodyA"/>
        <w:ind w:left="3600"/>
        <w:jc w:val="both"/>
        <w:rPr>
          <w:rStyle w:val="Absatz-Standardschriftart"/>
          <w:rFonts w:ascii="Times New Roman" w:hAnsi="Times New Roman" w:cs="Times New Roman"/>
          <w:bCs/>
          <w:sz w:val="24"/>
          <w:szCs w:val="24"/>
          <w:lang w:val="en-US"/>
        </w:rPr>
      </w:pPr>
    </w:p>
    <w:p w14:paraId="35FFE5DE" w14:textId="77777777" w:rsidR="00717200" w:rsidRDefault="00165116" w:rsidP="00850433">
      <w:pPr>
        <w:pStyle w:val="BodyA"/>
        <w:numPr>
          <w:ilvl w:val="2"/>
          <w:numId w:val="25"/>
        </w:numPr>
        <w:ind w:left="2520"/>
        <w:jc w:val="both"/>
        <w:rPr>
          <w:rStyle w:val="Absatz-Standardschriftart"/>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 xml:space="preserve">There should be systematic attention to and action on racial discrimination and minority protection and participation matters in </w:t>
      </w:r>
      <w:r w:rsidR="00717200">
        <w:rPr>
          <w:rStyle w:val="Absatz-Standardschriftart"/>
          <w:rFonts w:ascii="Times New Roman" w:hAnsi="Times New Roman" w:cs="Times New Roman"/>
          <w:bCs/>
          <w:sz w:val="24"/>
          <w:szCs w:val="24"/>
          <w:lang w:val="en-US"/>
        </w:rPr>
        <w:t>RMRs (in addition to CCA, CF and COVID-19 response work ongoing)</w:t>
      </w:r>
      <w:r>
        <w:rPr>
          <w:rStyle w:val="Absatz-Standardschriftart"/>
          <w:rFonts w:ascii="Times New Roman" w:hAnsi="Times New Roman" w:cs="Times New Roman"/>
          <w:bCs/>
          <w:sz w:val="24"/>
          <w:szCs w:val="24"/>
          <w:lang w:val="en-US"/>
        </w:rPr>
        <w:t>;</w:t>
      </w:r>
    </w:p>
    <w:p w14:paraId="352253D6" w14:textId="77777777" w:rsidR="00165116" w:rsidRDefault="00165116" w:rsidP="00850433">
      <w:pPr>
        <w:pStyle w:val="BodyA"/>
        <w:ind w:left="3600"/>
        <w:jc w:val="both"/>
        <w:rPr>
          <w:rStyle w:val="Absatz-Standardschriftart"/>
          <w:rFonts w:ascii="Times New Roman" w:hAnsi="Times New Roman" w:cs="Times New Roman"/>
          <w:bCs/>
          <w:sz w:val="24"/>
          <w:szCs w:val="24"/>
          <w:lang w:val="en-US"/>
        </w:rPr>
      </w:pPr>
    </w:p>
    <w:p w14:paraId="0DCA249F" w14:textId="12B7A7F7" w:rsidR="004E704B" w:rsidRPr="004E704B" w:rsidRDefault="00717200" w:rsidP="004E704B">
      <w:pPr>
        <w:pStyle w:val="BodyA"/>
        <w:numPr>
          <w:ilvl w:val="2"/>
          <w:numId w:val="25"/>
        </w:numPr>
        <w:ind w:left="2520"/>
        <w:jc w:val="both"/>
        <w:rPr>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United Nations Congress on Crime Prevention and Criminal Justice (Kyoto 2021)</w:t>
      </w:r>
      <w:r w:rsidR="004E704B">
        <w:rPr>
          <w:rStyle w:val="Absatz-Standardschriftart"/>
          <w:rFonts w:ascii="Times New Roman" w:hAnsi="Times New Roman" w:cs="Times New Roman"/>
          <w:bCs/>
          <w:sz w:val="24"/>
          <w:szCs w:val="24"/>
          <w:lang w:val="en-US"/>
        </w:rPr>
        <w:t>, particularly relevant as concerns the issues of</w:t>
      </w:r>
      <w:r w:rsidR="004E704B" w:rsidRPr="004E704B">
        <w:rPr>
          <w:rFonts w:ascii="Times New Roman" w:hAnsi="Times New Roman" w:cs="Times New Roman"/>
          <w:sz w:val="24"/>
          <w:szCs w:val="24"/>
          <w:lang w:val="en-US"/>
        </w:rPr>
        <w:t xml:space="preserve">: (1) excessive use of incarceration in a criminal justice context; and (2) structural discrimination in criminal justice. </w:t>
      </w:r>
    </w:p>
    <w:p w14:paraId="1EEB9ACA" w14:textId="77777777" w:rsidR="004E704B" w:rsidRDefault="004E704B" w:rsidP="004E704B">
      <w:pPr>
        <w:pStyle w:val="BodyA"/>
        <w:jc w:val="both"/>
        <w:rPr>
          <w:rFonts w:ascii="Times New Roman" w:hAnsi="Times New Roman" w:cs="Times New Roman"/>
          <w:sz w:val="24"/>
          <w:szCs w:val="24"/>
          <w:lang w:val="en-US"/>
        </w:rPr>
      </w:pPr>
    </w:p>
    <w:p w14:paraId="4C5D0929" w14:textId="77777777" w:rsidR="004E704B" w:rsidRDefault="004E704B" w:rsidP="004E704B">
      <w:pPr>
        <w:pStyle w:val="BodyA"/>
        <w:ind w:left="2520"/>
        <w:jc w:val="both"/>
        <w:rPr>
          <w:rStyle w:val="Absatz-Standardschriftart"/>
          <w:rFonts w:ascii="Times New Roman" w:hAnsi="Times New Roman" w:cs="Times New Roman"/>
          <w:bCs/>
          <w:sz w:val="24"/>
          <w:szCs w:val="24"/>
          <w:lang w:val="en-US"/>
        </w:rPr>
      </w:pPr>
    </w:p>
    <w:p w14:paraId="1DAB3CAE" w14:textId="77777777" w:rsidR="00165116" w:rsidRDefault="00165116" w:rsidP="00850433">
      <w:pPr>
        <w:pStyle w:val="BodyA"/>
        <w:ind w:left="3600"/>
        <w:jc w:val="both"/>
        <w:rPr>
          <w:rStyle w:val="Absatz-Standardschriftart"/>
          <w:rFonts w:ascii="Times New Roman" w:hAnsi="Times New Roman" w:cs="Times New Roman"/>
          <w:bCs/>
          <w:sz w:val="24"/>
          <w:szCs w:val="24"/>
          <w:lang w:val="en-US"/>
        </w:rPr>
      </w:pPr>
    </w:p>
    <w:p w14:paraId="35E355A7" w14:textId="77777777" w:rsidR="00EC35CE" w:rsidRDefault="00EC35CE" w:rsidP="00850433">
      <w:pPr>
        <w:pStyle w:val="Paragraphedeliste"/>
        <w:ind w:left="2160"/>
        <w:rPr>
          <w:rStyle w:val="Absatz-Standardschriftart"/>
          <w:rFonts w:ascii="Times New Roman" w:hAnsi="Times New Roman" w:cs="Times New Roman"/>
          <w:sz w:val="24"/>
          <w:szCs w:val="24"/>
          <w:lang w:val="en-US"/>
        </w:rPr>
      </w:pPr>
    </w:p>
    <w:p w14:paraId="6672144C" w14:textId="77777777" w:rsidR="00E00C2D" w:rsidRDefault="00E00C2D" w:rsidP="00E00C2D">
      <w:pPr>
        <w:pStyle w:val="Paragraphedeliste"/>
        <w:numPr>
          <w:ilvl w:val="0"/>
          <w:numId w:val="24"/>
        </w:numPr>
        <w:rPr>
          <w:rStyle w:val="Absatz-Standardschriftart"/>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 xml:space="preserve">The Network should also align with other relevant processes, including all relevant areas of follow-up of the Secretary General’s Call to Action. </w:t>
      </w:r>
    </w:p>
    <w:p w14:paraId="35DDAF3E" w14:textId="1498B5B8" w:rsidR="00E00C2D" w:rsidRDefault="00E00C2D">
      <w:pPr>
        <w:pStyle w:val="BodyA"/>
        <w:jc w:val="both"/>
        <w:rPr>
          <w:rStyle w:val="Absatz-Standardschriftart"/>
          <w:rFonts w:ascii="Times New Roman" w:hAnsi="Times New Roman" w:cs="Times New Roman"/>
          <w:b/>
          <w:bCs/>
          <w:sz w:val="24"/>
          <w:szCs w:val="24"/>
          <w:u w:val="single"/>
          <w:lang w:val="en-US"/>
        </w:rPr>
      </w:pPr>
    </w:p>
    <w:p w14:paraId="417FFF4D" w14:textId="77777777" w:rsidR="00E00C2D" w:rsidRDefault="00E00C2D">
      <w:pPr>
        <w:pStyle w:val="BodyA"/>
        <w:jc w:val="both"/>
        <w:rPr>
          <w:rStyle w:val="Absatz-Standardschriftart"/>
          <w:rFonts w:ascii="Times New Roman" w:hAnsi="Times New Roman" w:cs="Times New Roman"/>
          <w:b/>
          <w:bCs/>
          <w:sz w:val="24"/>
          <w:szCs w:val="24"/>
          <w:u w:val="single"/>
          <w:lang w:val="en-US"/>
        </w:rPr>
      </w:pPr>
    </w:p>
    <w:p w14:paraId="334DFA99" w14:textId="24074D5F" w:rsidR="00850433" w:rsidRDefault="00850433">
      <w:pPr>
        <w:pStyle w:val="BodyA"/>
        <w:jc w:val="both"/>
        <w:rPr>
          <w:rStyle w:val="Absatz-Standardschriftart"/>
          <w:rFonts w:ascii="Times New Roman" w:hAnsi="Times New Roman" w:cs="Times New Roman"/>
          <w:b/>
          <w:bCs/>
          <w:sz w:val="24"/>
          <w:szCs w:val="24"/>
          <w:u w:val="single"/>
          <w:lang w:val="en-US"/>
        </w:rPr>
      </w:pPr>
      <w:r>
        <w:rPr>
          <w:rStyle w:val="Absatz-Standardschriftart"/>
          <w:rFonts w:ascii="Times New Roman" w:hAnsi="Times New Roman" w:cs="Times New Roman"/>
          <w:b/>
          <w:bCs/>
          <w:sz w:val="24"/>
          <w:szCs w:val="24"/>
          <w:u w:val="single"/>
          <w:lang w:val="en-US"/>
        </w:rPr>
        <w:t>Action Points</w:t>
      </w:r>
    </w:p>
    <w:p w14:paraId="2723CDE4" w14:textId="239E63E5" w:rsidR="00850433" w:rsidRDefault="00850433">
      <w:pPr>
        <w:pStyle w:val="BodyA"/>
        <w:jc w:val="both"/>
        <w:rPr>
          <w:rStyle w:val="Absatz-Standardschriftart"/>
          <w:rFonts w:ascii="Times New Roman" w:hAnsi="Times New Roman" w:cs="Times New Roman"/>
          <w:b/>
          <w:bCs/>
          <w:sz w:val="24"/>
          <w:szCs w:val="24"/>
          <w:u w:val="single"/>
          <w:lang w:val="en-US"/>
        </w:rPr>
      </w:pPr>
    </w:p>
    <w:p w14:paraId="1D272F3A" w14:textId="12596B8F" w:rsidR="009715B3" w:rsidRPr="009715B3" w:rsidRDefault="009715B3" w:rsidP="009715B3">
      <w:pPr>
        <w:pStyle w:val="BodyA"/>
        <w:numPr>
          <w:ilvl w:val="3"/>
          <w:numId w:val="25"/>
        </w:numPr>
        <w:ind w:left="360"/>
        <w:jc w:val="both"/>
        <w:rPr>
          <w:rStyle w:val="Absatz-Standardschriftart"/>
          <w:rFonts w:ascii="Times New Roman" w:hAnsi="Times New Roman" w:cs="Times New Roman"/>
          <w:sz w:val="24"/>
          <w:szCs w:val="24"/>
          <w:lang w:val="en-US"/>
        </w:rPr>
      </w:pPr>
      <w:r>
        <w:rPr>
          <w:rStyle w:val="Absatz-Standardschriftart"/>
          <w:rFonts w:ascii="Times New Roman" w:hAnsi="Times New Roman" w:cs="Times New Roman"/>
          <w:bCs/>
          <w:sz w:val="24"/>
          <w:szCs w:val="24"/>
          <w:lang w:val="en-US"/>
        </w:rPr>
        <w:t>The</w:t>
      </w:r>
      <w:r w:rsidRPr="005F0300">
        <w:rPr>
          <w:rStyle w:val="Absatz-Standardschriftart"/>
          <w:rFonts w:ascii="Times New Roman" w:hAnsi="Times New Roman" w:cs="Times New Roman"/>
          <w:bCs/>
          <w:sz w:val="24"/>
          <w:szCs w:val="24"/>
          <w:lang w:val="en-US"/>
        </w:rPr>
        <w:t xml:space="preserve"> Network Chair will circulate the </w:t>
      </w:r>
      <w:r>
        <w:rPr>
          <w:rStyle w:val="Absatz-Standardschriftart"/>
          <w:rFonts w:ascii="Times New Roman" w:hAnsi="Times New Roman" w:cs="Times New Roman"/>
          <w:bCs/>
          <w:sz w:val="24"/>
          <w:szCs w:val="24"/>
          <w:lang w:val="en-US"/>
        </w:rPr>
        <w:t xml:space="preserve">final </w:t>
      </w:r>
      <w:r w:rsidRPr="005F0300">
        <w:rPr>
          <w:rStyle w:val="Absatz-Standardschriftart"/>
          <w:rFonts w:ascii="Times New Roman" w:hAnsi="Times New Roman" w:cs="Times New Roman"/>
          <w:bCs/>
          <w:sz w:val="24"/>
          <w:szCs w:val="24"/>
          <w:lang w:val="en-US"/>
        </w:rPr>
        <w:t>minutes of the 4 November meeting, together with the endorsed recommendations, for making public on Network website.</w:t>
      </w:r>
    </w:p>
    <w:p w14:paraId="02BCF5F2" w14:textId="77777777" w:rsidR="009715B3" w:rsidRPr="009715B3" w:rsidRDefault="009715B3" w:rsidP="009715B3">
      <w:pPr>
        <w:pStyle w:val="BodyA"/>
        <w:ind w:left="360"/>
        <w:jc w:val="both"/>
        <w:rPr>
          <w:rStyle w:val="Absatz-Standardschriftart"/>
          <w:rFonts w:ascii="Times New Roman" w:hAnsi="Times New Roman" w:cs="Times New Roman"/>
          <w:bCs/>
          <w:sz w:val="24"/>
          <w:szCs w:val="24"/>
          <w:lang w:val="en-US"/>
        </w:rPr>
      </w:pPr>
    </w:p>
    <w:p w14:paraId="528166EA" w14:textId="034B81BE" w:rsidR="00850433" w:rsidRPr="005740B8" w:rsidRDefault="00850433" w:rsidP="005F0300">
      <w:pPr>
        <w:pStyle w:val="BodyA"/>
        <w:numPr>
          <w:ilvl w:val="3"/>
          <w:numId w:val="25"/>
        </w:numPr>
        <w:ind w:left="360"/>
        <w:jc w:val="both"/>
        <w:rPr>
          <w:rStyle w:val="Absatz-Standardschriftart"/>
          <w:rFonts w:ascii="Times New Roman" w:hAnsi="Times New Roman" w:cs="Times New Roman"/>
          <w:bCs/>
          <w:sz w:val="24"/>
          <w:szCs w:val="24"/>
          <w:lang w:val="en-US"/>
        </w:rPr>
      </w:pPr>
      <w:r w:rsidRPr="00EC35CE">
        <w:rPr>
          <w:rStyle w:val="Absatz-Standardschriftart"/>
          <w:rFonts w:ascii="Times New Roman" w:hAnsi="Times New Roman" w:cs="Times New Roman"/>
          <w:sz w:val="24"/>
          <w:szCs w:val="24"/>
          <w:lang w:val="en-US"/>
        </w:rPr>
        <w:t>The Network meets at Technical Level on 7 December,</w:t>
      </w:r>
      <w:r w:rsidR="00E91DD2">
        <w:rPr>
          <w:rStyle w:val="Absatz-Standardschriftart"/>
          <w:rFonts w:ascii="Times New Roman" w:hAnsi="Times New Roman" w:cs="Times New Roman"/>
          <w:sz w:val="24"/>
          <w:szCs w:val="24"/>
          <w:lang w:val="en-US"/>
        </w:rPr>
        <w:t xml:space="preserve"> at 15:00,</w:t>
      </w:r>
      <w:r w:rsidRPr="00EC35CE">
        <w:rPr>
          <w:rStyle w:val="Absatz-Standardschriftart"/>
          <w:rFonts w:ascii="Times New Roman" w:hAnsi="Times New Roman" w:cs="Times New Roman"/>
          <w:sz w:val="24"/>
          <w:szCs w:val="24"/>
          <w:lang w:val="en-US"/>
        </w:rPr>
        <w:t xml:space="preserve"> </w:t>
      </w:r>
      <w:r w:rsidRPr="00E91DD2">
        <w:rPr>
          <w:rStyle w:val="Absatz-Standardschriftart"/>
          <w:rFonts w:ascii="Times New Roman" w:hAnsi="Times New Roman" w:cs="Times New Roman"/>
          <w:i/>
          <w:sz w:val="24"/>
          <w:szCs w:val="24"/>
          <w:lang w:val="en-US"/>
        </w:rPr>
        <w:t>inter alia</w:t>
      </w:r>
      <w:r w:rsidRPr="00EC35CE">
        <w:rPr>
          <w:rStyle w:val="Absatz-Standardschriftart"/>
          <w:rFonts w:ascii="Times New Roman" w:hAnsi="Times New Roman" w:cs="Times New Roman"/>
          <w:sz w:val="24"/>
          <w:szCs w:val="24"/>
          <w:lang w:val="en-US"/>
        </w:rPr>
        <w:t xml:space="preserve"> to finalize a Work Programme 2021+, which would </w:t>
      </w:r>
      <w:r w:rsidRPr="00EC35CE">
        <w:rPr>
          <w:rStyle w:val="Absatz-Standardschriftart"/>
          <w:rFonts w:ascii="Times New Roman" w:hAnsi="Times New Roman" w:cs="Times New Roman"/>
          <w:i/>
          <w:sz w:val="24"/>
          <w:szCs w:val="24"/>
          <w:lang w:val="en-US"/>
        </w:rPr>
        <w:t xml:space="preserve">inter alia </w:t>
      </w:r>
      <w:r w:rsidRPr="00EC35CE">
        <w:rPr>
          <w:rStyle w:val="Absatz-Standardschriftart"/>
          <w:rFonts w:ascii="Times New Roman" w:hAnsi="Times New Roman" w:cs="Times New Roman"/>
          <w:sz w:val="24"/>
          <w:szCs w:val="24"/>
          <w:lang w:val="en-US"/>
        </w:rPr>
        <w:t>build on discussions in this forum.</w:t>
      </w:r>
      <w:r w:rsidR="009F082C">
        <w:rPr>
          <w:rStyle w:val="Absatz-Standardschriftart"/>
          <w:rFonts w:ascii="Times New Roman" w:hAnsi="Times New Roman" w:cs="Times New Roman"/>
          <w:sz w:val="24"/>
          <w:szCs w:val="24"/>
          <w:lang w:val="en-US"/>
        </w:rPr>
        <w:t xml:space="preserve"> </w:t>
      </w:r>
    </w:p>
    <w:p w14:paraId="495600A4" w14:textId="67282A0A" w:rsidR="00850433" w:rsidRDefault="00850433" w:rsidP="005F0300">
      <w:pPr>
        <w:pStyle w:val="BodyA"/>
        <w:ind w:left="720"/>
        <w:jc w:val="both"/>
        <w:rPr>
          <w:rStyle w:val="Absatz-Standardschriftart"/>
          <w:rFonts w:ascii="Times New Roman" w:hAnsi="Times New Roman" w:cs="Times New Roman"/>
          <w:bCs/>
          <w:sz w:val="24"/>
          <w:szCs w:val="24"/>
          <w:lang w:val="en-US"/>
        </w:rPr>
      </w:pPr>
    </w:p>
    <w:p w14:paraId="364E5FBF" w14:textId="4AC272CB" w:rsidR="00E00C2D" w:rsidRPr="00E00C2D" w:rsidRDefault="00CE3EAA" w:rsidP="00E00C2D">
      <w:pPr>
        <w:pStyle w:val="BodyA"/>
        <w:numPr>
          <w:ilvl w:val="3"/>
          <w:numId w:val="25"/>
        </w:numPr>
        <w:ind w:left="360"/>
        <w:jc w:val="both"/>
        <w:rPr>
          <w:rStyle w:val="Absatz-Standardschriftart"/>
          <w:rFonts w:ascii="Times New Roman" w:hAnsi="Times New Roman" w:cs="Times New Roman"/>
          <w:bCs/>
          <w:sz w:val="24"/>
          <w:szCs w:val="24"/>
          <w:lang w:val="en-US"/>
        </w:rPr>
      </w:pPr>
      <w:r>
        <w:rPr>
          <w:rStyle w:val="Absatz-Standardschriftart"/>
          <w:rFonts w:ascii="Times New Roman" w:hAnsi="Times New Roman" w:cs="Times New Roman"/>
          <w:bCs/>
          <w:sz w:val="24"/>
          <w:szCs w:val="24"/>
          <w:lang w:val="en-US"/>
        </w:rPr>
        <w:t>Noting the timeframes included here, Network Members are urged to pursue internal, bilateral and multilateral discussions at earliest with a view to inclusion in the Network 2021+ Work Plan.</w:t>
      </w:r>
      <w:r w:rsidR="00E00C2D">
        <w:rPr>
          <w:rStyle w:val="Absatz-Standardschriftart"/>
          <w:rFonts w:ascii="Times New Roman" w:hAnsi="Times New Roman" w:cs="Times New Roman"/>
          <w:bCs/>
          <w:sz w:val="24"/>
          <w:szCs w:val="24"/>
          <w:lang w:val="en-US"/>
        </w:rPr>
        <w:t xml:space="preserve"> It is recalled that a </w:t>
      </w:r>
      <w:r w:rsidR="00E00C2D" w:rsidRPr="00E00C2D">
        <w:rPr>
          <w:rStyle w:val="Absatz-Standardschriftart"/>
          <w:rFonts w:ascii="Times New Roman" w:hAnsi="Times New Roman" w:cs="Times New Roman"/>
          <w:bCs/>
          <w:sz w:val="24"/>
          <w:szCs w:val="24"/>
          <w:u w:val="single"/>
          <w:lang w:val="en-US"/>
        </w:rPr>
        <w:t>15 November 2020</w:t>
      </w:r>
      <w:r w:rsidR="00E00C2D">
        <w:rPr>
          <w:rStyle w:val="Absatz-Standardschriftart"/>
          <w:rFonts w:ascii="Times New Roman" w:hAnsi="Times New Roman" w:cs="Times New Roman"/>
          <w:bCs/>
          <w:sz w:val="24"/>
          <w:szCs w:val="24"/>
          <w:lang w:val="en-US"/>
        </w:rPr>
        <w:t xml:space="preserve"> deadline has been set at the Technical Level meeting for inputs into the draft 2021+ Work Plan.</w:t>
      </w:r>
      <w:r w:rsidR="008F5F41">
        <w:rPr>
          <w:rStyle w:val="Absatz-Standardschriftart"/>
          <w:rFonts w:ascii="Times New Roman" w:hAnsi="Times New Roman" w:cs="Times New Roman"/>
          <w:bCs/>
          <w:sz w:val="24"/>
          <w:szCs w:val="24"/>
          <w:lang w:val="en-US"/>
        </w:rPr>
        <w:t xml:space="preserve"> This is herewith extended to </w:t>
      </w:r>
      <w:r w:rsidR="008F5F41" w:rsidRPr="008F5F41">
        <w:rPr>
          <w:rStyle w:val="Absatz-Standardschriftart"/>
          <w:rFonts w:ascii="Times New Roman" w:hAnsi="Times New Roman" w:cs="Times New Roman"/>
          <w:bCs/>
          <w:sz w:val="24"/>
          <w:szCs w:val="24"/>
          <w:u w:val="single"/>
          <w:lang w:val="en-US"/>
        </w:rPr>
        <w:t>c.o.b. 25 November 2020</w:t>
      </w:r>
      <w:r w:rsidR="008F5F41">
        <w:rPr>
          <w:rStyle w:val="Absatz-Standardschriftart"/>
          <w:rFonts w:ascii="Times New Roman" w:hAnsi="Times New Roman" w:cs="Times New Roman"/>
          <w:bCs/>
          <w:sz w:val="24"/>
          <w:szCs w:val="24"/>
          <w:lang w:val="en-US"/>
        </w:rPr>
        <w:t>, to allow time for further consultations internally, bilaterally and multi-laterally in this regard.</w:t>
      </w:r>
      <w:r w:rsidR="00CC2A0B">
        <w:rPr>
          <w:rStyle w:val="Absatz-Standardschriftart"/>
          <w:rFonts w:ascii="Times New Roman" w:hAnsi="Times New Roman" w:cs="Times New Roman"/>
          <w:bCs/>
          <w:sz w:val="24"/>
          <w:szCs w:val="24"/>
          <w:lang w:val="en-US"/>
        </w:rPr>
        <w:t xml:space="preserve"> </w:t>
      </w:r>
      <w:r w:rsidR="00CC2A0B">
        <w:rPr>
          <w:rStyle w:val="Absatz-Standardschriftart"/>
          <w:rFonts w:ascii="Times New Roman" w:hAnsi="Times New Roman" w:cs="Times New Roman"/>
          <w:b/>
          <w:bCs/>
          <w:sz w:val="24"/>
          <w:szCs w:val="24"/>
          <w:u w:val="single"/>
          <w:lang w:val="en-US"/>
        </w:rPr>
        <w:t>Please kindly use the attached draft framework included here as Annex 3, rather than the one circulated previously.</w:t>
      </w:r>
      <w:r w:rsidR="007E522A">
        <w:rPr>
          <w:rStyle w:val="Absatz-Standardschriftart"/>
          <w:rFonts w:ascii="Times New Roman" w:hAnsi="Times New Roman" w:cs="Times New Roman"/>
          <w:bCs/>
          <w:sz w:val="24"/>
          <w:szCs w:val="24"/>
          <w:lang w:val="en-US"/>
        </w:rPr>
        <w:t xml:space="preserve">    </w:t>
      </w:r>
    </w:p>
    <w:p w14:paraId="6E8D08EF" w14:textId="77777777" w:rsidR="005F0300" w:rsidRDefault="005F0300" w:rsidP="005F0300">
      <w:pPr>
        <w:pStyle w:val="Paragraphedeliste"/>
        <w:ind w:left="0"/>
        <w:rPr>
          <w:rStyle w:val="Absatz-Standardschriftart"/>
          <w:rFonts w:ascii="Times New Roman" w:hAnsi="Times New Roman" w:cs="Times New Roman"/>
          <w:sz w:val="24"/>
          <w:szCs w:val="24"/>
          <w:lang w:val="en-US"/>
        </w:rPr>
      </w:pPr>
    </w:p>
    <w:p w14:paraId="15480893" w14:textId="77777777" w:rsidR="005F0300" w:rsidRDefault="00CE3EAA" w:rsidP="005F0300">
      <w:pPr>
        <w:pStyle w:val="BodyA"/>
        <w:numPr>
          <w:ilvl w:val="3"/>
          <w:numId w:val="25"/>
        </w:numPr>
        <w:ind w:left="360"/>
        <w:jc w:val="both"/>
        <w:rPr>
          <w:rStyle w:val="Absatz-Standardschriftart"/>
          <w:rFonts w:ascii="Times New Roman" w:hAnsi="Times New Roman" w:cs="Times New Roman"/>
          <w:sz w:val="24"/>
          <w:szCs w:val="24"/>
          <w:lang w:val="en-US"/>
        </w:rPr>
      </w:pPr>
      <w:r w:rsidRPr="005F0300">
        <w:rPr>
          <w:rStyle w:val="Absatz-Standardschriftart"/>
          <w:rFonts w:ascii="Times New Roman" w:hAnsi="Times New Roman" w:cs="Times New Roman"/>
          <w:sz w:val="24"/>
          <w:szCs w:val="24"/>
          <w:lang w:val="en-US"/>
        </w:rPr>
        <w:t>The Network should complete its outstanding work for 2020, including adoption of the 2021+ Work Plan and the draft checklist for UNCTs, by not later than year close.</w:t>
      </w:r>
    </w:p>
    <w:p w14:paraId="077D995E" w14:textId="77777777" w:rsidR="005F0300" w:rsidRDefault="005F0300" w:rsidP="005F0300">
      <w:pPr>
        <w:pStyle w:val="Paragraphedeliste"/>
        <w:ind w:left="0"/>
        <w:rPr>
          <w:rStyle w:val="Absatz-Standardschriftart"/>
          <w:rFonts w:ascii="Times New Roman" w:hAnsi="Times New Roman" w:cs="Times New Roman"/>
          <w:sz w:val="24"/>
          <w:szCs w:val="24"/>
          <w:lang w:val="en-US"/>
        </w:rPr>
      </w:pPr>
    </w:p>
    <w:p w14:paraId="6104DE43" w14:textId="2813FEB4" w:rsidR="005F0300" w:rsidRDefault="009715B3" w:rsidP="005F0300">
      <w:pPr>
        <w:pStyle w:val="BodyA"/>
        <w:numPr>
          <w:ilvl w:val="3"/>
          <w:numId w:val="25"/>
        </w:numPr>
        <w:ind w:left="360"/>
        <w:jc w:val="both"/>
        <w:rPr>
          <w:rFonts w:ascii="Times New Roman" w:hAnsi="Times New Roman" w:cs="Times New Roman"/>
          <w:sz w:val="24"/>
          <w:szCs w:val="24"/>
          <w:lang w:val="en-US"/>
        </w:rPr>
      </w:pPr>
      <w:r>
        <w:rPr>
          <w:rStyle w:val="Absatz-Standardschriftart"/>
          <w:rFonts w:ascii="Times New Roman" w:hAnsi="Times New Roman" w:cs="Times New Roman"/>
          <w:sz w:val="24"/>
          <w:szCs w:val="24"/>
          <w:lang w:val="en-US"/>
        </w:rPr>
        <w:t>In the run-up to and a</w:t>
      </w:r>
      <w:r w:rsidR="009F082C" w:rsidRPr="005F0300">
        <w:rPr>
          <w:rStyle w:val="Absatz-Standardschriftart"/>
          <w:rFonts w:ascii="Times New Roman" w:hAnsi="Times New Roman" w:cs="Times New Roman"/>
          <w:sz w:val="24"/>
          <w:szCs w:val="24"/>
          <w:lang w:val="en-US"/>
        </w:rPr>
        <w:t xml:space="preserve">t the 7 December meeting, Agencies and Entities are requested to present ideas for </w:t>
      </w:r>
      <w:r w:rsidR="009F082C" w:rsidRPr="005F0300">
        <w:rPr>
          <w:rFonts w:ascii="Times New Roman" w:hAnsi="Times New Roman" w:cs="Times New Roman"/>
          <w:sz w:val="24"/>
          <w:szCs w:val="24"/>
          <w:lang w:val="en-US"/>
        </w:rPr>
        <w:t xml:space="preserve">more concrete asks and request for EC/DC guidance. </w:t>
      </w:r>
    </w:p>
    <w:p w14:paraId="12CF950C" w14:textId="77777777" w:rsidR="005F0300" w:rsidRDefault="005F0300" w:rsidP="005F0300">
      <w:pPr>
        <w:pStyle w:val="Paragraphedeliste"/>
        <w:ind w:left="0"/>
        <w:rPr>
          <w:rStyle w:val="Absatz-Standardschriftart"/>
          <w:rFonts w:ascii="Times New Roman" w:hAnsi="Times New Roman" w:cs="Times New Roman"/>
          <w:sz w:val="24"/>
          <w:szCs w:val="24"/>
          <w:lang w:val="en-US"/>
        </w:rPr>
      </w:pPr>
    </w:p>
    <w:p w14:paraId="662DE895" w14:textId="674207A1" w:rsidR="005F0300" w:rsidRDefault="009715B3" w:rsidP="005F0300">
      <w:pPr>
        <w:pStyle w:val="BodyA"/>
        <w:numPr>
          <w:ilvl w:val="3"/>
          <w:numId w:val="25"/>
        </w:numPr>
        <w:ind w:left="360"/>
        <w:jc w:val="both"/>
        <w:rPr>
          <w:rStyle w:val="Absatz-Standardschriftart"/>
          <w:rFonts w:ascii="Times New Roman" w:hAnsi="Times New Roman" w:cs="Times New Roman"/>
          <w:sz w:val="24"/>
          <w:szCs w:val="24"/>
          <w:lang w:val="en-US"/>
        </w:rPr>
      </w:pPr>
      <w:r>
        <w:rPr>
          <w:rStyle w:val="Absatz-Standardschriftart"/>
          <w:rFonts w:ascii="Times New Roman" w:hAnsi="Times New Roman" w:cs="Times New Roman"/>
          <w:sz w:val="24"/>
          <w:szCs w:val="24"/>
          <w:lang w:val="en-US"/>
        </w:rPr>
        <w:t>In the run-up to and a</w:t>
      </w:r>
      <w:r w:rsidR="009F082C" w:rsidRPr="005F0300">
        <w:rPr>
          <w:rStyle w:val="Absatz-Standardschriftart"/>
          <w:rFonts w:ascii="Times New Roman" w:hAnsi="Times New Roman" w:cs="Times New Roman"/>
          <w:sz w:val="24"/>
          <w:szCs w:val="24"/>
          <w:lang w:val="en-US"/>
        </w:rPr>
        <w:t>t the 7 December meeting, Agencies and Entities are requested to present ideas for moving forward on Recommendation 2, including roles and responsibilities in this regard.</w:t>
      </w:r>
    </w:p>
    <w:p w14:paraId="0A409870" w14:textId="77777777" w:rsidR="005F0300" w:rsidRDefault="005F0300" w:rsidP="005F0300">
      <w:pPr>
        <w:pStyle w:val="Paragraphedeliste"/>
        <w:ind w:left="0"/>
        <w:rPr>
          <w:rStyle w:val="Absatz-Standardschriftart"/>
          <w:rFonts w:ascii="Times New Roman" w:hAnsi="Times New Roman" w:cs="Times New Roman"/>
          <w:bCs/>
          <w:sz w:val="24"/>
          <w:szCs w:val="24"/>
          <w:lang w:val="en-US"/>
        </w:rPr>
      </w:pPr>
    </w:p>
    <w:p w14:paraId="4AB67175" w14:textId="7EB7976B" w:rsidR="005F0300" w:rsidRDefault="00E91DD2" w:rsidP="005F0300">
      <w:pPr>
        <w:pStyle w:val="BodyA"/>
        <w:numPr>
          <w:ilvl w:val="3"/>
          <w:numId w:val="25"/>
        </w:numPr>
        <w:ind w:left="360"/>
        <w:jc w:val="both"/>
        <w:rPr>
          <w:rStyle w:val="Absatz-Standardschriftart"/>
          <w:rFonts w:ascii="Times New Roman" w:hAnsi="Times New Roman" w:cs="Times New Roman"/>
          <w:sz w:val="24"/>
          <w:szCs w:val="24"/>
          <w:lang w:val="en-US"/>
        </w:rPr>
      </w:pPr>
      <w:r w:rsidRPr="005F0300">
        <w:rPr>
          <w:rStyle w:val="Absatz-Standardschriftart"/>
          <w:rFonts w:ascii="Times New Roman" w:hAnsi="Times New Roman" w:cs="Times New Roman"/>
          <w:bCs/>
          <w:sz w:val="24"/>
          <w:szCs w:val="24"/>
          <w:lang w:val="en-US"/>
        </w:rPr>
        <w:t xml:space="preserve">Expressions of interest in 2021 co-chair role are welcome, ideally by </w:t>
      </w:r>
      <w:r w:rsidRPr="008F5F41">
        <w:rPr>
          <w:rStyle w:val="Absatz-Standardschriftart"/>
          <w:rFonts w:ascii="Times New Roman" w:hAnsi="Times New Roman" w:cs="Times New Roman"/>
          <w:bCs/>
          <w:sz w:val="24"/>
          <w:szCs w:val="24"/>
          <w:u w:val="single"/>
          <w:lang w:val="en-US"/>
        </w:rPr>
        <w:t>c.o.b. 25 November 2020</w:t>
      </w:r>
      <w:r w:rsidRPr="005F0300">
        <w:rPr>
          <w:rStyle w:val="Absatz-Standardschriftart"/>
          <w:rFonts w:ascii="Times New Roman" w:hAnsi="Times New Roman" w:cs="Times New Roman"/>
          <w:bCs/>
          <w:sz w:val="24"/>
          <w:szCs w:val="24"/>
          <w:lang w:val="en-US"/>
        </w:rPr>
        <w:t>, to Claude Cahn (ccahn@ohc</w:t>
      </w:r>
      <w:r w:rsidR="001877CD">
        <w:rPr>
          <w:rStyle w:val="Absatz-Standardschriftart"/>
          <w:rFonts w:ascii="Times New Roman" w:hAnsi="Times New Roman" w:cs="Times New Roman"/>
          <w:bCs/>
          <w:sz w:val="24"/>
          <w:szCs w:val="24"/>
          <w:lang w:val="en-US"/>
        </w:rPr>
        <w:t>hr.org)</w:t>
      </w:r>
      <w:r w:rsidRPr="005F0300">
        <w:rPr>
          <w:rStyle w:val="Absatz-Standardschriftart"/>
          <w:rFonts w:ascii="Times New Roman" w:hAnsi="Times New Roman" w:cs="Times New Roman"/>
          <w:bCs/>
          <w:sz w:val="24"/>
          <w:szCs w:val="24"/>
          <w:lang w:val="en-US"/>
        </w:rPr>
        <w:t>.</w:t>
      </w:r>
    </w:p>
    <w:p w14:paraId="542B78EF" w14:textId="77777777" w:rsidR="005F0300" w:rsidRDefault="005F0300" w:rsidP="005F0300">
      <w:pPr>
        <w:pStyle w:val="Paragraphedeliste"/>
        <w:ind w:left="0"/>
        <w:rPr>
          <w:rStyle w:val="Absatz-Standardschriftart"/>
          <w:rFonts w:ascii="Times New Roman" w:hAnsi="Times New Roman" w:cs="Times New Roman"/>
          <w:bCs/>
          <w:sz w:val="24"/>
          <w:szCs w:val="24"/>
          <w:lang w:val="en-US"/>
        </w:rPr>
      </w:pPr>
    </w:p>
    <w:p w14:paraId="279B453C" w14:textId="44D07642" w:rsidR="00850433" w:rsidRDefault="009F082C" w:rsidP="005F0300">
      <w:pPr>
        <w:pStyle w:val="BodyA"/>
        <w:numPr>
          <w:ilvl w:val="3"/>
          <w:numId w:val="25"/>
        </w:numPr>
        <w:ind w:left="360"/>
        <w:jc w:val="both"/>
        <w:rPr>
          <w:rStyle w:val="Absatz-Standardschriftart"/>
          <w:rFonts w:ascii="Times New Roman" w:hAnsi="Times New Roman" w:cs="Times New Roman"/>
          <w:sz w:val="24"/>
          <w:szCs w:val="24"/>
          <w:lang w:val="en-US"/>
        </w:rPr>
      </w:pPr>
      <w:r>
        <w:rPr>
          <w:rStyle w:val="Absatz-Standardschriftart"/>
          <w:rFonts w:ascii="Times New Roman" w:hAnsi="Times New Roman" w:cs="Times New Roman"/>
          <w:sz w:val="24"/>
          <w:szCs w:val="24"/>
          <w:lang w:val="en-US"/>
        </w:rPr>
        <w:t xml:space="preserve">The draft Agenda for the </w:t>
      </w:r>
      <w:r w:rsidR="005F0300">
        <w:rPr>
          <w:rStyle w:val="Absatz-Standardschriftart"/>
          <w:rFonts w:ascii="Times New Roman" w:hAnsi="Times New Roman" w:cs="Times New Roman"/>
          <w:sz w:val="24"/>
          <w:szCs w:val="24"/>
          <w:lang w:val="en-US"/>
        </w:rPr>
        <w:t xml:space="preserve">7 December Technical address the points above, in addition to holding a thematic discussion on follow-up to Human Rights Council resolution 43/1. If necessary, the December meeting will be an extended meeting. Provisionally, the 7 December meeting is 15:00-18:00 Geneva time, with the first hour dedicated to the thematic discussion. </w:t>
      </w:r>
    </w:p>
    <w:p w14:paraId="5AD9644C" w14:textId="07ABE2F5" w:rsidR="009F082C" w:rsidRDefault="009F082C" w:rsidP="00850433">
      <w:pPr>
        <w:pStyle w:val="BodyA"/>
        <w:jc w:val="both"/>
        <w:rPr>
          <w:rStyle w:val="Absatz-Standardschriftart"/>
          <w:rFonts w:ascii="Times New Roman" w:hAnsi="Times New Roman" w:cs="Times New Roman"/>
          <w:sz w:val="24"/>
          <w:szCs w:val="24"/>
          <w:lang w:val="en-US"/>
        </w:rPr>
      </w:pPr>
    </w:p>
    <w:p w14:paraId="16397D72" w14:textId="77777777" w:rsidR="00617097" w:rsidRDefault="00617097" w:rsidP="00280760">
      <w:pPr>
        <w:pStyle w:val="BodyA"/>
        <w:jc w:val="both"/>
        <w:rPr>
          <w:rStyle w:val="Absatz-Standardschriftart"/>
          <w:rFonts w:ascii="Times New Roman" w:hAnsi="Times New Roman" w:cs="Times New Roman"/>
          <w:sz w:val="24"/>
          <w:szCs w:val="24"/>
          <w:lang w:val="en-US"/>
        </w:rPr>
      </w:pPr>
    </w:p>
    <w:p w14:paraId="04488368" w14:textId="6CE5E8CC" w:rsidR="007E60EB" w:rsidRDefault="007E60EB" w:rsidP="00280760">
      <w:pPr>
        <w:pStyle w:val="BodyA"/>
        <w:jc w:val="both"/>
        <w:rPr>
          <w:rStyle w:val="Absatz-Standardschriftart"/>
          <w:rFonts w:ascii="Times New Roman" w:hAnsi="Times New Roman" w:cs="Times New Roman"/>
          <w:sz w:val="24"/>
          <w:szCs w:val="24"/>
          <w:lang w:val="en-US"/>
        </w:rPr>
      </w:pPr>
    </w:p>
    <w:p w14:paraId="4B20C6E8" w14:textId="77777777" w:rsidR="007E60EB" w:rsidRPr="00EC595D" w:rsidRDefault="007E60EB" w:rsidP="00280760">
      <w:pPr>
        <w:pStyle w:val="BodyA"/>
        <w:jc w:val="both"/>
        <w:rPr>
          <w:rStyle w:val="Absatz-Standardschriftart"/>
          <w:rFonts w:ascii="Times New Roman" w:hAnsi="Times New Roman" w:cs="Times New Roman"/>
          <w:sz w:val="24"/>
          <w:szCs w:val="24"/>
          <w:lang w:val="en-US"/>
        </w:rPr>
      </w:pPr>
    </w:p>
    <w:p w14:paraId="6BC929A0" w14:textId="77777777" w:rsidR="001B2CFF" w:rsidRPr="00EC595D" w:rsidRDefault="00280760" w:rsidP="001B2CFF">
      <w:pPr>
        <w:pStyle w:val="BodyA"/>
        <w:jc w:val="both"/>
        <w:rPr>
          <w:rFonts w:ascii="Times New Roman" w:hAnsi="Times New Roman" w:cs="Times New Roman"/>
          <w:b/>
          <w:sz w:val="24"/>
          <w:szCs w:val="24"/>
          <w:highlight w:val="white"/>
          <w:u w:val="single"/>
          <w:lang w:val="en-US"/>
        </w:rPr>
      </w:pPr>
      <w:r w:rsidRPr="00EC595D">
        <w:rPr>
          <w:rStyle w:val="Absatz-Standardschriftart"/>
          <w:rFonts w:ascii="Times New Roman" w:hAnsi="Times New Roman" w:cs="Times New Roman"/>
          <w:b/>
          <w:sz w:val="24"/>
          <w:szCs w:val="24"/>
          <w:u w:val="single"/>
          <w:lang w:val="en-US"/>
        </w:rPr>
        <w:t>Annex</w:t>
      </w:r>
      <w:r w:rsidR="005B01EA" w:rsidRPr="00EC595D">
        <w:rPr>
          <w:rStyle w:val="Absatz-Standardschriftart"/>
          <w:rFonts w:ascii="Times New Roman" w:hAnsi="Times New Roman" w:cs="Times New Roman"/>
          <w:b/>
          <w:sz w:val="24"/>
          <w:szCs w:val="24"/>
          <w:u w:val="single"/>
          <w:lang w:val="en-US"/>
        </w:rPr>
        <w:t xml:space="preserve"> 1</w:t>
      </w:r>
      <w:r w:rsidRPr="00EC595D">
        <w:rPr>
          <w:rStyle w:val="Absatz-Standardschriftart"/>
          <w:rFonts w:ascii="Times New Roman" w:hAnsi="Times New Roman" w:cs="Times New Roman"/>
          <w:b/>
          <w:sz w:val="24"/>
          <w:szCs w:val="24"/>
          <w:u w:val="single"/>
          <w:lang w:val="en-US"/>
        </w:rPr>
        <w:t>: Agenda</w:t>
      </w:r>
      <w:r w:rsidR="001B2CFF" w:rsidRPr="00EC595D">
        <w:rPr>
          <w:rStyle w:val="Absatz-Standardschriftart"/>
          <w:rFonts w:ascii="Times New Roman" w:hAnsi="Times New Roman" w:cs="Times New Roman"/>
          <w:b/>
          <w:sz w:val="24"/>
          <w:szCs w:val="24"/>
          <w:u w:val="single"/>
          <w:lang w:val="en-US"/>
        </w:rPr>
        <w:t xml:space="preserve"> (as adopted): </w:t>
      </w:r>
      <w:r w:rsidR="001B2CFF" w:rsidRPr="00EC595D">
        <w:rPr>
          <w:rFonts w:ascii="Times New Roman" w:hAnsi="Times New Roman" w:cs="Times New Roman"/>
          <w:b/>
          <w:sz w:val="24"/>
          <w:szCs w:val="24"/>
          <w:u w:val="single"/>
          <w:lang w:val="en-US"/>
        </w:rPr>
        <w:t>UN Network on Racial Discrimination and Protection of Minorities</w:t>
      </w:r>
      <w:bookmarkStart w:id="1" w:name="_30j0zll" w:colFirst="0" w:colLast="0"/>
      <w:bookmarkEnd w:id="1"/>
      <w:r w:rsidR="001B2CFF" w:rsidRPr="00EC595D">
        <w:rPr>
          <w:rFonts w:ascii="Times New Roman" w:hAnsi="Times New Roman" w:cs="Times New Roman"/>
          <w:b/>
          <w:sz w:val="24"/>
          <w:szCs w:val="24"/>
          <w:u w:val="single"/>
          <w:lang w:val="en-US"/>
        </w:rPr>
        <w:t xml:space="preserve"> </w:t>
      </w:r>
      <w:r w:rsidR="001B2CFF" w:rsidRPr="00EC595D">
        <w:rPr>
          <w:rFonts w:ascii="Times New Roman" w:hAnsi="Times New Roman" w:cs="Times New Roman"/>
          <w:b/>
          <w:sz w:val="24"/>
          <w:szCs w:val="24"/>
          <w:highlight w:val="white"/>
          <w:u w:val="single"/>
          <w:lang w:val="en-US"/>
        </w:rPr>
        <w:t>Meeting (Senior Level Format), 4 November 2020, 9:00-10:00 AM (New York Time) – 15:00-16:00 (Geneva time)</w:t>
      </w:r>
    </w:p>
    <w:p w14:paraId="1F4EC40E" w14:textId="77777777" w:rsidR="001B2CFF" w:rsidRPr="00EC595D" w:rsidRDefault="001B2CFF" w:rsidP="001B2CFF">
      <w:pPr>
        <w:jc w:val="both"/>
        <w:rPr>
          <w:rFonts w:eastAsia="Times New Roman"/>
          <w:sz w:val="24"/>
          <w:szCs w:val="24"/>
          <w:highlight w:val="white"/>
          <w:lang w:val="en-US"/>
        </w:rPr>
      </w:pPr>
    </w:p>
    <w:p w14:paraId="2BC41A57" w14:textId="77777777" w:rsidR="001B2CFF" w:rsidRPr="00EC595D" w:rsidRDefault="001B2CFF" w:rsidP="001B2CFF">
      <w:pPr>
        <w:jc w:val="both"/>
        <w:rPr>
          <w:rFonts w:eastAsia="Times New Roman"/>
          <w:sz w:val="24"/>
          <w:szCs w:val="24"/>
          <w:highlight w:val="white"/>
          <w:lang w:val="en-US"/>
        </w:rPr>
      </w:pPr>
    </w:p>
    <w:p w14:paraId="1D333980" w14:textId="77777777" w:rsidR="001B2CFF" w:rsidRPr="00EC595D" w:rsidRDefault="001B2CFF" w:rsidP="001B2CFF">
      <w:pPr>
        <w:numPr>
          <w:ilvl w:val="0"/>
          <w:numId w:val="12"/>
        </w:numPr>
        <w:pBdr>
          <w:top w:val="nil"/>
          <w:left w:val="nil"/>
          <w:bottom w:val="nil"/>
          <w:right w:val="nil"/>
          <w:between w:val="nil"/>
        </w:pBdr>
        <w:shd w:val="clear" w:color="auto" w:fill="auto"/>
        <w:autoSpaceDN/>
        <w:jc w:val="both"/>
        <w:textAlignment w:val="auto"/>
        <w:rPr>
          <w:sz w:val="24"/>
          <w:szCs w:val="24"/>
          <w:lang w:val="en-US"/>
        </w:rPr>
      </w:pPr>
      <w:r w:rsidRPr="00EC595D">
        <w:rPr>
          <w:rFonts w:eastAsia="Times New Roman"/>
          <w:color w:val="000000"/>
          <w:sz w:val="24"/>
          <w:szCs w:val="24"/>
          <w:lang w:val="en-US"/>
        </w:rPr>
        <w:t>Introduction (5’)</w:t>
      </w:r>
    </w:p>
    <w:p w14:paraId="51319853" w14:textId="77777777" w:rsidR="001B2CFF" w:rsidRPr="00EC595D" w:rsidRDefault="001B2CFF" w:rsidP="001B2CFF">
      <w:pPr>
        <w:pBdr>
          <w:top w:val="nil"/>
          <w:left w:val="nil"/>
          <w:bottom w:val="nil"/>
          <w:right w:val="nil"/>
          <w:between w:val="nil"/>
        </w:pBdr>
        <w:ind w:left="1230"/>
        <w:jc w:val="both"/>
        <w:rPr>
          <w:rFonts w:eastAsia="Times New Roman"/>
          <w:color w:val="000000"/>
          <w:sz w:val="24"/>
          <w:szCs w:val="24"/>
          <w:lang w:val="en-US"/>
        </w:rPr>
      </w:pPr>
      <w:r w:rsidRPr="00EC595D">
        <w:rPr>
          <w:rFonts w:eastAsia="Times New Roman"/>
          <w:color w:val="000000"/>
          <w:sz w:val="24"/>
          <w:szCs w:val="24"/>
          <w:lang w:val="en-US"/>
        </w:rPr>
        <w:t> </w:t>
      </w:r>
    </w:p>
    <w:p w14:paraId="76AD8429" w14:textId="77777777" w:rsidR="001B2CFF" w:rsidRPr="00EC595D" w:rsidRDefault="001B2CFF" w:rsidP="001B2CFF">
      <w:pPr>
        <w:numPr>
          <w:ilvl w:val="0"/>
          <w:numId w:val="12"/>
        </w:numPr>
        <w:pBdr>
          <w:top w:val="nil"/>
          <w:left w:val="nil"/>
          <w:bottom w:val="nil"/>
          <w:right w:val="nil"/>
          <w:between w:val="nil"/>
        </w:pBdr>
        <w:shd w:val="clear" w:color="auto" w:fill="auto"/>
        <w:autoSpaceDN/>
        <w:jc w:val="both"/>
        <w:textAlignment w:val="auto"/>
        <w:rPr>
          <w:rFonts w:eastAsia="Times New Roman"/>
          <w:color w:val="000000"/>
          <w:sz w:val="24"/>
          <w:szCs w:val="24"/>
          <w:u w:val="single"/>
          <w:lang w:val="en-US"/>
        </w:rPr>
      </w:pPr>
      <w:r w:rsidRPr="00EC595D">
        <w:rPr>
          <w:rFonts w:eastAsia="Times New Roman"/>
          <w:color w:val="000000"/>
          <w:sz w:val="24"/>
          <w:szCs w:val="24"/>
          <w:highlight w:val="white"/>
          <w:u w:val="single"/>
          <w:lang w:val="en-US"/>
        </w:rPr>
        <w:t>Senior Level Discussion</w:t>
      </w:r>
      <w:r w:rsidRPr="00EC595D">
        <w:rPr>
          <w:rFonts w:eastAsia="Times New Roman"/>
          <w:color w:val="000000"/>
          <w:sz w:val="24"/>
          <w:szCs w:val="24"/>
          <w:highlight w:val="white"/>
          <w:lang w:val="en-US"/>
        </w:rPr>
        <w:t xml:space="preserve">: </w:t>
      </w:r>
      <w:r w:rsidRPr="00EC595D">
        <w:rPr>
          <w:rFonts w:eastAsia="Times New Roman"/>
          <w:color w:val="000000"/>
          <w:sz w:val="24"/>
          <w:szCs w:val="24"/>
          <w:u w:val="single"/>
          <w:lang w:val="en-US"/>
        </w:rPr>
        <w:t>Addressing Racial Discrimination and Strengthening Protection of Minorities, including in COVID-19 response:</w:t>
      </w:r>
      <w:r w:rsidRPr="00EC595D">
        <w:rPr>
          <w:rFonts w:eastAsia="Times New Roman"/>
          <w:color w:val="000000"/>
          <w:sz w:val="24"/>
          <w:szCs w:val="24"/>
          <w:lang w:val="en-US"/>
        </w:rPr>
        <w:t xml:space="preserve"> How to Embed Combatting Racial Discrimination and Strengthening Protection of Minorities More Deeply in the Work of the United Nations? </w:t>
      </w:r>
      <w:r w:rsidRPr="00EC595D">
        <w:rPr>
          <w:rFonts w:eastAsia="Times New Roman"/>
          <w:color w:val="000000"/>
          <w:sz w:val="24"/>
          <w:szCs w:val="24"/>
          <w:highlight w:val="white"/>
          <w:lang w:val="en-US"/>
        </w:rPr>
        <w:t xml:space="preserve">(30’) </w:t>
      </w:r>
    </w:p>
    <w:p w14:paraId="79B41B31" w14:textId="77777777" w:rsidR="001B2CFF" w:rsidRPr="00EC595D" w:rsidRDefault="001B2CFF" w:rsidP="001B2CFF">
      <w:pPr>
        <w:pStyle w:val="Paragraphedeliste"/>
        <w:rPr>
          <w:rFonts w:ascii="Times New Roman" w:eastAsia="Times New Roman" w:hAnsi="Times New Roman" w:cs="Times New Roman"/>
          <w:color w:val="000000"/>
          <w:sz w:val="24"/>
          <w:szCs w:val="24"/>
          <w:u w:val="single"/>
          <w:lang w:val="en-US"/>
        </w:rPr>
      </w:pPr>
    </w:p>
    <w:p w14:paraId="0D842236" w14:textId="77777777" w:rsidR="001B2CFF" w:rsidRPr="00EC595D" w:rsidRDefault="001B2CFF" w:rsidP="001B2CFF">
      <w:pPr>
        <w:numPr>
          <w:ilvl w:val="0"/>
          <w:numId w:val="12"/>
        </w:numPr>
        <w:pBdr>
          <w:top w:val="nil"/>
          <w:left w:val="nil"/>
          <w:bottom w:val="nil"/>
          <w:right w:val="nil"/>
          <w:between w:val="nil"/>
        </w:pBdr>
        <w:shd w:val="clear" w:color="auto" w:fill="auto"/>
        <w:autoSpaceDN/>
        <w:jc w:val="both"/>
        <w:textAlignment w:val="auto"/>
        <w:rPr>
          <w:rFonts w:eastAsia="Times New Roman"/>
          <w:color w:val="000000"/>
          <w:sz w:val="24"/>
          <w:szCs w:val="24"/>
          <w:lang w:val="en-US"/>
        </w:rPr>
      </w:pPr>
      <w:r w:rsidRPr="00EC595D">
        <w:rPr>
          <w:rFonts w:eastAsia="Times New Roman"/>
          <w:color w:val="000000"/>
          <w:sz w:val="24"/>
          <w:szCs w:val="24"/>
          <w:u w:val="single"/>
          <w:lang w:val="en-US"/>
        </w:rPr>
        <w:t xml:space="preserve">Discussion and Adoption of Recommendations </w:t>
      </w:r>
      <w:r w:rsidRPr="00EC595D">
        <w:rPr>
          <w:rFonts w:eastAsia="Times New Roman"/>
          <w:color w:val="000000"/>
          <w:sz w:val="24"/>
          <w:szCs w:val="24"/>
          <w:lang w:val="en-US"/>
        </w:rPr>
        <w:t>(20’)</w:t>
      </w:r>
    </w:p>
    <w:p w14:paraId="21212B64" w14:textId="77777777" w:rsidR="001B2CFF" w:rsidRPr="00EC595D" w:rsidRDefault="001B2CFF" w:rsidP="001B2CFF">
      <w:pPr>
        <w:pBdr>
          <w:top w:val="nil"/>
          <w:left w:val="nil"/>
          <w:bottom w:val="nil"/>
          <w:right w:val="nil"/>
          <w:between w:val="nil"/>
        </w:pBdr>
        <w:ind w:left="720"/>
        <w:rPr>
          <w:rFonts w:eastAsia="Times New Roman"/>
          <w:color w:val="000000"/>
          <w:sz w:val="24"/>
          <w:szCs w:val="24"/>
          <w:lang w:val="en-US"/>
        </w:rPr>
      </w:pPr>
    </w:p>
    <w:p w14:paraId="108A5088" w14:textId="77777777" w:rsidR="001B2CFF" w:rsidRPr="00EC595D" w:rsidRDefault="001B2CFF" w:rsidP="001B2CFF">
      <w:pPr>
        <w:numPr>
          <w:ilvl w:val="0"/>
          <w:numId w:val="12"/>
        </w:numPr>
        <w:pBdr>
          <w:top w:val="nil"/>
          <w:left w:val="nil"/>
          <w:bottom w:val="nil"/>
          <w:right w:val="nil"/>
          <w:between w:val="nil"/>
        </w:pBdr>
        <w:shd w:val="clear" w:color="auto" w:fill="auto"/>
        <w:autoSpaceDN/>
        <w:jc w:val="both"/>
        <w:textAlignment w:val="auto"/>
        <w:rPr>
          <w:rFonts w:eastAsia="Times New Roman"/>
          <w:color w:val="000000"/>
          <w:sz w:val="24"/>
          <w:szCs w:val="24"/>
          <w:highlight w:val="white"/>
          <w:lang w:val="en-US"/>
        </w:rPr>
      </w:pPr>
      <w:r w:rsidRPr="00EC595D">
        <w:rPr>
          <w:rFonts w:eastAsia="Times New Roman"/>
          <w:color w:val="000000"/>
          <w:sz w:val="24"/>
          <w:szCs w:val="24"/>
          <w:lang w:val="en-US"/>
        </w:rPr>
        <w:t>A.O.B., Conclusions and Next Steps (5’)</w:t>
      </w:r>
    </w:p>
    <w:p w14:paraId="25402389" w14:textId="77777777" w:rsidR="001B2CFF" w:rsidRPr="00EC595D" w:rsidRDefault="001B2CFF" w:rsidP="00280760">
      <w:pPr>
        <w:pStyle w:val="BodyA"/>
        <w:jc w:val="both"/>
        <w:rPr>
          <w:rFonts w:ascii="Times New Roman" w:hAnsi="Times New Roman" w:cs="Times New Roman"/>
          <w:b/>
          <w:sz w:val="24"/>
          <w:szCs w:val="24"/>
          <w:u w:val="single"/>
          <w:lang w:val="en-US"/>
        </w:rPr>
      </w:pPr>
    </w:p>
    <w:p w14:paraId="71906FA1" w14:textId="4D177018" w:rsidR="00850433" w:rsidRDefault="00850433" w:rsidP="00280760">
      <w:pPr>
        <w:pStyle w:val="BodyA"/>
        <w:jc w:val="both"/>
        <w:rPr>
          <w:rFonts w:ascii="Times New Roman" w:hAnsi="Times New Roman" w:cs="Times New Roman"/>
          <w:b/>
          <w:sz w:val="24"/>
          <w:szCs w:val="24"/>
          <w:u w:val="single"/>
          <w:lang w:val="en-US"/>
        </w:rPr>
      </w:pPr>
    </w:p>
    <w:p w14:paraId="17342542" w14:textId="08A5C746" w:rsidR="00850433" w:rsidRDefault="00850433" w:rsidP="00280760">
      <w:pPr>
        <w:pStyle w:val="BodyA"/>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Annex 2: Participants</w:t>
      </w:r>
    </w:p>
    <w:p w14:paraId="5ADA754F" w14:textId="09D35056" w:rsidR="00850433" w:rsidRDefault="00850433" w:rsidP="00280760">
      <w:pPr>
        <w:pStyle w:val="BodyA"/>
        <w:jc w:val="both"/>
        <w:rPr>
          <w:rFonts w:ascii="Times New Roman" w:hAnsi="Times New Roman" w:cs="Times New Roman"/>
          <w:b/>
          <w:sz w:val="24"/>
          <w:szCs w:val="24"/>
          <w:u w:val="single"/>
          <w:lang w:val="en-US"/>
        </w:rPr>
      </w:pPr>
    </w:p>
    <w:p w14:paraId="2B3B554A" w14:textId="77777777" w:rsidR="00850433" w:rsidRPr="00EC595D" w:rsidRDefault="00850433" w:rsidP="00850433">
      <w:pPr>
        <w:jc w:val="both"/>
        <w:rPr>
          <w:rFonts w:eastAsia="Times New Roman"/>
          <w:sz w:val="24"/>
          <w:szCs w:val="24"/>
          <w:lang w:val="en-US"/>
        </w:rPr>
      </w:pPr>
      <w:r w:rsidRPr="00EC595D">
        <w:rPr>
          <w:rFonts w:eastAsia="Times New Roman"/>
          <w:sz w:val="24"/>
          <w:szCs w:val="24"/>
          <w:lang w:val="en-US"/>
        </w:rPr>
        <w:t>Senior and delegated officials participating were:</w:t>
      </w:r>
    </w:p>
    <w:p w14:paraId="1E43C6A3" w14:textId="77777777" w:rsidR="00850433" w:rsidRPr="00EC595D" w:rsidRDefault="00850433" w:rsidP="00850433">
      <w:pPr>
        <w:pStyle w:val="Default"/>
        <w:spacing w:before="0"/>
        <w:rPr>
          <w:rFonts w:ascii="Times New Roman" w:eastAsia="Times New Roman" w:hAnsi="Times New Roman" w:cs="Times New Roman"/>
          <w:color w:val="auto"/>
          <w:u w:val="single"/>
          <w:shd w:val="clear" w:color="auto" w:fill="FFFFFF"/>
          <w:lang w:val="en-US"/>
        </w:rPr>
      </w:pPr>
    </w:p>
    <w:p w14:paraId="27F2AAEB" w14:textId="51DAD80B" w:rsidR="00617097" w:rsidRDefault="00617097" w:rsidP="00850433">
      <w:pPr>
        <w:rPr>
          <w:sz w:val="24"/>
          <w:szCs w:val="24"/>
          <w:shd w:val="clear" w:color="auto" w:fill="FFFFFF"/>
          <w:lang w:val="en-US"/>
        </w:rPr>
      </w:pPr>
      <w:r>
        <w:rPr>
          <w:sz w:val="24"/>
          <w:szCs w:val="24"/>
          <w:u w:val="single"/>
          <w:shd w:val="clear" w:color="auto" w:fill="FFFFFF"/>
          <w:lang w:val="en-US"/>
        </w:rPr>
        <w:t>OHCHR</w:t>
      </w:r>
      <w:r>
        <w:rPr>
          <w:sz w:val="24"/>
          <w:szCs w:val="24"/>
          <w:shd w:val="clear" w:color="auto" w:fill="FFFFFF"/>
          <w:lang w:val="en-US"/>
        </w:rPr>
        <w:tab/>
        <w:t>Ms. Ilze Brands Kehris, UN Assistant Secretary General for Human Rights</w:t>
      </w:r>
    </w:p>
    <w:p w14:paraId="39D94308" w14:textId="5EED4CBE" w:rsidR="00257E8C" w:rsidRDefault="00257E8C" w:rsidP="00850433">
      <w:pPr>
        <w:rPr>
          <w:sz w:val="24"/>
          <w:szCs w:val="24"/>
          <w:shd w:val="clear" w:color="auto" w:fill="FFFFFF"/>
          <w:lang w:val="en-US"/>
        </w:rPr>
      </w:pPr>
    </w:p>
    <w:p w14:paraId="50A5EFC3" w14:textId="539EFA02" w:rsidR="00257E8C" w:rsidRDefault="007906B0" w:rsidP="00850433">
      <w:pPr>
        <w:rPr>
          <w:sz w:val="24"/>
          <w:szCs w:val="24"/>
          <w:u w:val="single"/>
          <w:shd w:val="clear" w:color="auto" w:fill="FFFFFF"/>
          <w:lang w:val="en-US"/>
        </w:rPr>
      </w:pPr>
      <w:r>
        <w:rPr>
          <w:sz w:val="24"/>
          <w:szCs w:val="24"/>
          <w:shd w:val="clear" w:color="auto" w:fill="FFFFFF"/>
          <w:lang w:val="en-US"/>
        </w:rPr>
        <w:tab/>
      </w:r>
      <w:r>
        <w:rPr>
          <w:sz w:val="24"/>
          <w:szCs w:val="24"/>
          <w:shd w:val="clear" w:color="auto" w:fill="FFFFFF"/>
          <w:lang w:val="en-US"/>
        </w:rPr>
        <w:tab/>
        <w:t>Ms. Mona Rishmawi, Chief, Rule of Law, Equality and Non-Discrimination Branch</w:t>
      </w:r>
    </w:p>
    <w:p w14:paraId="1C560957" w14:textId="2BB0FD96" w:rsidR="00257E8C" w:rsidRDefault="00257E8C" w:rsidP="00850433">
      <w:pPr>
        <w:rPr>
          <w:sz w:val="24"/>
          <w:szCs w:val="24"/>
          <w:u w:val="single"/>
          <w:shd w:val="clear" w:color="auto" w:fill="FFFFFF"/>
          <w:lang w:val="en-US"/>
        </w:rPr>
      </w:pPr>
    </w:p>
    <w:p w14:paraId="3FFD3910" w14:textId="77777777" w:rsidR="00257E8C" w:rsidRDefault="00257E8C" w:rsidP="00850433">
      <w:pPr>
        <w:rPr>
          <w:sz w:val="24"/>
          <w:szCs w:val="24"/>
          <w:u w:val="single"/>
          <w:shd w:val="clear" w:color="auto" w:fill="FFFFFF"/>
          <w:lang w:val="en-US"/>
        </w:rPr>
      </w:pPr>
    </w:p>
    <w:p w14:paraId="29280B05" w14:textId="14E9FAAB" w:rsidR="00850433" w:rsidRPr="00EC595D" w:rsidRDefault="00850433" w:rsidP="00850433">
      <w:pPr>
        <w:rPr>
          <w:sz w:val="24"/>
          <w:szCs w:val="24"/>
          <w:lang w:val="en-US" w:eastAsia="en-GB"/>
        </w:rPr>
      </w:pPr>
      <w:r w:rsidRPr="00EC595D">
        <w:rPr>
          <w:sz w:val="24"/>
          <w:szCs w:val="24"/>
          <w:u w:val="single"/>
          <w:shd w:val="clear" w:color="auto" w:fill="FFFFFF"/>
          <w:lang w:val="en-US"/>
        </w:rPr>
        <w:t>UNFPA:</w:t>
      </w:r>
      <w:r w:rsidRPr="00EC595D">
        <w:rPr>
          <w:sz w:val="24"/>
          <w:szCs w:val="24"/>
          <w:shd w:val="clear" w:color="auto" w:fill="FFFFFF"/>
          <w:lang w:val="en-US"/>
        </w:rPr>
        <w:t xml:space="preserve">          </w:t>
      </w:r>
      <w:r>
        <w:rPr>
          <w:sz w:val="24"/>
          <w:szCs w:val="24"/>
          <w:shd w:val="clear" w:color="auto" w:fill="FFFFFF"/>
          <w:lang w:val="en-US"/>
        </w:rPr>
        <w:tab/>
      </w:r>
      <w:r w:rsidRPr="00EC595D">
        <w:rPr>
          <w:sz w:val="24"/>
          <w:szCs w:val="24"/>
          <w:lang w:val="en-US"/>
        </w:rPr>
        <w:t>Ms. Diene Keita, UN Assistant Secretary-General and UNFPA Deputy Executive Director (Programme)</w:t>
      </w:r>
    </w:p>
    <w:p w14:paraId="003B9450" w14:textId="77777777" w:rsidR="00850433" w:rsidRPr="00EC595D" w:rsidRDefault="00850433" w:rsidP="00850433">
      <w:pPr>
        <w:pStyle w:val="Default"/>
        <w:spacing w:before="0"/>
        <w:rPr>
          <w:rFonts w:ascii="Times New Roman" w:hAnsi="Times New Roman" w:cs="Times New Roman"/>
          <w:color w:val="auto"/>
          <w:u w:val="single"/>
          <w:shd w:val="clear" w:color="auto" w:fill="FFFFFF"/>
          <w:lang w:val="en-US"/>
        </w:rPr>
      </w:pPr>
    </w:p>
    <w:p w14:paraId="08B57E35" w14:textId="6F4220B9" w:rsidR="00850433" w:rsidRPr="00EC595D" w:rsidRDefault="00850433" w:rsidP="00850433">
      <w:pPr>
        <w:pStyle w:val="Default"/>
        <w:spacing w:before="0"/>
        <w:ind w:left="1440" w:hanging="1440"/>
        <w:rPr>
          <w:rFonts w:ascii="Times New Roman" w:hAnsi="Times New Roman" w:cs="Times New Roman"/>
          <w:color w:val="auto"/>
          <w:shd w:val="clear" w:color="auto" w:fill="FFFFFF"/>
          <w:lang w:val="en-US"/>
        </w:rPr>
      </w:pPr>
      <w:r w:rsidRPr="00EC595D">
        <w:rPr>
          <w:rFonts w:ascii="Times New Roman" w:hAnsi="Times New Roman" w:cs="Times New Roman"/>
          <w:color w:val="auto"/>
          <w:u w:val="single"/>
          <w:shd w:val="clear" w:color="auto" w:fill="FFFFFF"/>
          <w:lang w:val="en-US"/>
        </w:rPr>
        <w:t>WHO:</w:t>
      </w:r>
      <w:r w:rsidRPr="00EC595D">
        <w:rPr>
          <w:rFonts w:ascii="Times New Roman" w:hAnsi="Times New Roman" w:cs="Times New Roman"/>
          <w:color w:val="auto"/>
          <w:shd w:val="clear" w:color="auto" w:fill="FFFFFF"/>
          <w:lang w:val="en-US"/>
        </w:rPr>
        <w:t xml:space="preserve">             </w:t>
      </w:r>
      <w:r>
        <w:rPr>
          <w:rFonts w:ascii="Times New Roman" w:hAnsi="Times New Roman" w:cs="Times New Roman"/>
          <w:color w:val="auto"/>
          <w:shd w:val="clear" w:color="auto" w:fill="FFFFFF"/>
          <w:lang w:val="en-US"/>
        </w:rPr>
        <w:tab/>
      </w:r>
      <w:r w:rsidRPr="00EC595D">
        <w:rPr>
          <w:rFonts w:ascii="Times New Roman" w:hAnsi="Times New Roman" w:cs="Times New Roman"/>
          <w:color w:val="auto"/>
          <w:shd w:val="clear" w:color="auto" w:fill="FFFFFF"/>
          <w:lang w:val="en-US"/>
        </w:rPr>
        <w:t>Dr. Princess Nothemba (</w:t>
      </w:r>
      <w:r w:rsidRPr="00EC595D">
        <w:rPr>
          <w:rFonts w:ascii="Times New Roman" w:hAnsi="Times New Roman" w:cs="Times New Roman"/>
          <w:color w:val="auto"/>
          <w:lang w:val="en-US"/>
        </w:rPr>
        <w:t>Nono) Simelela, Assistant Director-General for Family, Women, Children and Adolescents</w:t>
      </w:r>
    </w:p>
    <w:p w14:paraId="35B77320" w14:textId="77777777" w:rsidR="00850433" w:rsidRPr="00EC595D" w:rsidRDefault="00850433" w:rsidP="00850433">
      <w:pPr>
        <w:pStyle w:val="Default"/>
        <w:spacing w:before="0"/>
        <w:ind w:left="1440" w:hanging="1440"/>
        <w:rPr>
          <w:rFonts w:ascii="Times New Roman" w:hAnsi="Times New Roman" w:cs="Times New Roman"/>
          <w:color w:val="auto"/>
          <w:u w:val="single"/>
          <w:shd w:val="clear" w:color="auto" w:fill="FFFFFF"/>
          <w:lang w:val="en-US"/>
        </w:rPr>
      </w:pPr>
    </w:p>
    <w:p w14:paraId="59C8597F" w14:textId="56EE58A9" w:rsidR="00850433" w:rsidRPr="00EC595D" w:rsidRDefault="00850433" w:rsidP="00850433">
      <w:pPr>
        <w:pStyle w:val="Default"/>
        <w:spacing w:before="0"/>
        <w:ind w:left="1440" w:hanging="1440"/>
        <w:rPr>
          <w:rFonts w:ascii="Times New Roman" w:hAnsi="Times New Roman" w:cs="Times New Roman"/>
          <w:color w:val="auto"/>
          <w:u w:val="single"/>
          <w:shd w:val="clear" w:color="auto" w:fill="FFFFFF"/>
          <w:lang w:val="en-US"/>
        </w:rPr>
      </w:pPr>
      <w:r w:rsidRPr="00EC595D">
        <w:rPr>
          <w:rFonts w:ascii="Times New Roman" w:hAnsi="Times New Roman" w:cs="Times New Roman"/>
          <w:color w:val="auto"/>
          <w:u w:val="single"/>
          <w:lang w:val="en-US"/>
        </w:rPr>
        <w:t>UNESCO</w:t>
      </w:r>
      <w:r w:rsidRPr="00EC595D">
        <w:rPr>
          <w:rFonts w:ascii="Times New Roman" w:hAnsi="Times New Roman" w:cs="Times New Roman"/>
          <w:u w:val="single"/>
          <w:lang w:val="en-US"/>
        </w:rPr>
        <w:t>:</w:t>
      </w:r>
      <w:r w:rsidRPr="00EC595D">
        <w:rPr>
          <w:rFonts w:ascii="Times New Roman" w:hAnsi="Times New Roman" w:cs="Times New Roman"/>
          <w:lang w:val="en-US"/>
        </w:rPr>
        <w:t xml:space="preserve">       Ms. Gabriela Ramos, Assistant Director-General for Social and Human Sciences </w:t>
      </w:r>
    </w:p>
    <w:p w14:paraId="761E479B" w14:textId="77777777" w:rsidR="00850433" w:rsidRPr="00EC595D" w:rsidRDefault="00850433" w:rsidP="00850433">
      <w:pPr>
        <w:pStyle w:val="Default"/>
        <w:spacing w:before="0"/>
        <w:ind w:left="1440" w:hanging="1440"/>
        <w:rPr>
          <w:rFonts w:ascii="Times New Roman" w:hAnsi="Times New Roman" w:cs="Times New Roman"/>
          <w:color w:val="auto"/>
          <w:u w:val="single"/>
          <w:shd w:val="clear" w:color="auto" w:fill="FFFFFF"/>
          <w:lang w:val="en-US"/>
        </w:rPr>
      </w:pPr>
    </w:p>
    <w:p w14:paraId="02AE09C9" w14:textId="10CC2430" w:rsidR="00850433" w:rsidRPr="00EC595D" w:rsidRDefault="00850433" w:rsidP="00850433">
      <w:pPr>
        <w:rPr>
          <w:sz w:val="24"/>
          <w:szCs w:val="24"/>
          <w:lang w:val="en-US"/>
        </w:rPr>
      </w:pPr>
      <w:r w:rsidRPr="00EC595D">
        <w:rPr>
          <w:sz w:val="24"/>
          <w:szCs w:val="24"/>
          <w:u w:val="single"/>
          <w:lang w:val="en-US"/>
        </w:rPr>
        <w:t>DPPA</w:t>
      </w:r>
      <w:r w:rsidRPr="00EC595D">
        <w:rPr>
          <w:sz w:val="24"/>
          <w:szCs w:val="24"/>
          <w:lang w:val="en-US"/>
        </w:rPr>
        <w:t xml:space="preserve">:             </w:t>
      </w:r>
      <w:r>
        <w:rPr>
          <w:sz w:val="24"/>
          <w:szCs w:val="24"/>
          <w:lang w:val="en-US"/>
        </w:rPr>
        <w:tab/>
      </w:r>
      <w:r w:rsidRPr="00EC595D">
        <w:rPr>
          <w:sz w:val="24"/>
          <w:szCs w:val="24"/>
          <w:lang w:val="en-US"/>
        </w:rPr>
        <w:t>Ms. Teresa Whitfield, Director of the Policy and Medi</w:t>
      </w:r>
      <w:r>
        <w:rPr>
          <w:sz w:val="24"/>
          <w:szCs w:val="24"/>
          <w:lang w:val="en-US"/>
        </w:rPr>
        <w:t>ation Division</w:t>
      </w:r>
    </w:p>
    <w:p w14:paraId="69BA1CE3" w14:textId="77777777" w:rsidR="00850433" w:rsidRPr="00EC595D" w:rsidRDefault="00850433" w:rsidP="00850433">
      <w:pPr>
        <w:pStyle w:val="Default"/>
        <w:spacing w:before="0"/>
        <w:ind w:left="1440" w:hanging="1440"/>
        <w:rPr>
          <w:rFonts w:ascii="Times New Roman" w:hAnsi="Times New Roman" w:cs="Times New Roman"/>
          <w:color w:val="auto"/>
          <w:u w:val="single"/>
          <w:shd w:val="clear" w:color="auto" w:fill="FFFFFF"/>
          <w:lang w:val="en-US"/>
        </w:rPr>
      </w:pPr>
    </w:p>
    <w:p w14:paraId="23F32B80" w14:textId="02950249" w:rsidR="00850433" w:rsidRPr="00EC595D" w:rsidRDefault="00850433" w:rsidP="00850433">
      <w:pPr>
        <w:pStyle w:val="Default"/>
        <w:spacing w:before="0"/>
        <w:ind w:left="1440" w:hanging="1440"/>
        <w:rPr>
          <w:rFonts w:ascii="Times New Roman" w:hAnsi="Times New Roman" w:cs="Times New Roman"/>
          <w:color w:val="auto"/>
          <w:u w:val="single"/>
          <w:shd w:val="clear" w:color="auto" w:fill="FFFFFF"/>
          <w:lang w:val="en-US"/>
        </w:rPr>
      </w:pPr>
      <w:r w:rsidRPr="00EC595D">
        <w:rPr>
          <w:rFonts w:ascii="Times New Roman" w:hAnsi="Times New Roman" w:cs="Times New Roman"/>
          <w:color w:val="auto"/>
          <w:u w:val="single"/>
          <w:shd w:val="clear" w:color="auto" w:fill="FFFFFF"/>
          <w:lang w:val="en-US"/>
        </w:rPr>
        <w:t>UNHCR:</w:t>
      </w:r>
      <w:r w:rsidRPr="00EC595D">
        <w:rPr>
          <w:rFonts w:ascii="Times New Roman" w:hAnsi="Times New Roman" w:cs="Times New Roman"/>
          <w:color w:val="auto"/>
          <w:shd w:val="clear" w:color="auto" w:fill="FFFFFF"/>
          <w:lang w:val="en-US"/>
        </w:rPr>
        <w:t xml:space="preserve">         </w:t>
      </w:r>
      <w:r w:rsidRPr="00EC595D">
        <w:rPr>
          <w:rFonts w:ascii="Times New Roman" w:hAnsi="Times New Roman" w:cs="Times New Roman"/>
          <w:color w:val="auto"/>
          <w:lang w:val="en-US"/>
        </w:rPr>
        <w:t>Ms. Ruven Menikdiwela, Director, UNHCR Office in New York</w:t>
      </w:r>
    </w:p>
    <w:p w14:paraId="42D8A1B8" w14:textId="77777777" w:rsidR="00850433" w:rsidRPr="00EC595D" w:rsidRDefault="00850433" w:rsidP="00850433">
      <w:pPr>
        <w:pStyle w:val="Default"/>
        <w:spacing w:before="0"/>
        <w:rPr>
          <w:rFonts w:ascii="Times New Roman" w:hAnsi="Times New Roman" w:cs="Times New Roman"/>
          <w:color w:val="auto"/>
          <w:u w:val="single"/>
          <w:shd w:val="clear" w:color="auto" w:fill="FFFFFF"/>
          <w:lang w:val="en-US"/>
        </w:rPr>
      </w:pPr>
    </w:p>
    <w:p w14:paraId="0BC0EFFB" w14:textId="29854A84" w:rsidR="00850433" w:rsidRPr="00EC595D" w:rsidRDefault="00850433" w:rsidP="00850433">
      <w:pPr>
        <w:rPr>
          <w:sz w:val="24"/>
          <w:szCs w:val="24"/>
          <w:u w:val="single"/>
          <w:lang w:val="en-US"/>
        </w:rPr>
      </w:pPr>
      <w:r w:rsidRPr="00EC595D">
        <w:rPr>
          <w:sz w:val="24"/>
          <w:szCs w:val="24"/>
          <w:u w:val="single"/>
          <w:lang w:val="en-US"/>
        </w:rPr>
        <w:t>UN Women:</w:t>
      </w:r>
      <w:r w:rsidRPr="00EC595D">
        <w:rPr>
          <w:sz w:val="24"/>
          <w:szCs w:val="24"/>
          <w:lang w:val="en-US"/>
        </w:rPr>
        <w:t>    Dr. Sabine Freizer, Director of the Leadership and Governance Section</w:t>
      </w:r>
    </w:p>
    <w:p w14:paraId="03C32563" w14:textId="77777777" w:rsidR="00850433" w:rsidRPr="00EC595D" w:rsidRDefault="00850433" w:rsidP="00850433">
      <w:pPr>
        <w:rPr>
          <w:sz w:val="24"/>
          <w:szCs w:val="24"/>
          <w:lang w:val="en-US"/>
        </w:rPr>
      </w:pPr>
    </w:p>
    <w:p w14:paraId="707DF917" w14:textId="798872EF" w:rsidR="00850433" w:rsidRPr="00EC595D" w:rsidRDefault="00850433" w:rsidP="00850433">
      <w:pPr>
        <w:rPr>
          <w:sz w:val="24"/>
          <w:szCs w:val="24"/>
          <w:lang w:val="en-US"/>
        </w:rPr>
      </w:pPr>
      <w:r w:rsidRPr="00EC595D">
        <w:rPr>
          <w:sz w:val="24"/>
          <w:szCs w:val="24"/>
          <w:u w:val="single"/>
          <w:lang w:val="en-US"/>
        </w:rPr>
        <w:t>PBSO:</w:t>
      </w:r>
      <w:r w:rsidRPr="00EC595D">
        <w:rPr>
          <w:sz w:val="24"/>
          <w:szCs w:val="24"/>
          <w:lang w:val="en-US"/>
        </w:rPr>
        <w:t>             Ms. Barrie Freeman, Director and Deputy Head of PBSO</w:t>
      </w:r>
    </w:p>
    <w:p w14:paraId="2BC9D50D" w14:textId="77777777" w:rsidR="00850433" w:rsidRPr="00EC595D" w:rsidRDefault="00850433" w:rsidP="00850433">
      <w:pPr>
        <w:rPr>
          <w:sz w:val="24"/>
          <w:szCs w:val="24"/>
          <w:u w:val="single"/>
          <w:shd w:val="clear" w:color="auto" w:fill="FFFFFF"/>
          <w:lang w:val="en-US"/>
        </w:rPr>
      </w:pPr>
    </w:p>
    <w:p w14:paraId="78FF2A90" w14:textId="02AE2886" w:rsidR="00850433" w:rsidRPr="00EC595D" w:rsidRDefault="00850433" w:rsidP="00850433">
      <w:pPr>
        <w:rPr>
          <w:sz w:val="24"/>
          <w:szCs w:val="24"/>
          <w:shd w:val="clear" w:color="auto" w:fill="FFFFFF"/>
          <w:lang w:val="en-US"/>
        </w:rPr>
      </w:pPr>
      <w:r w:rsidRPr="00EC595D">
        <w:rPr>
          <w:sz w:val="24"/>
          <w:szCs w:val="24"/>
          <w:u w:val="single"/>
          <w:shd w:val="clear" w:color="auto" w:fill="FFFFFF"/>
          <w:lang w:val="en-US"/>
        </w:rPr>
        <w:t>UNICEF</w:t>
      </w:r>
      <w:r w:rsidRPr="00EC595D">
        <w:rPr>
          <w:sz w:val="24"/>
          <w:szCs w:val="24"/>
          <w:shd w:val="clear" w:color="auto" w:fill="FFFFFF"/>
          <w:lang w:val="en-US"/>
        </w:rPr>
        <w:t xml:space="preserve">:        </w:t>
      </w:r>
      <w:r>
        <w:rPr>
          <w:sz w:val="24"/>
          <w:szCs w:val="24"/>
          <w:shd w:val="clear" w:color="auto" w:fill="FFFFFF"/>
          <w:lang w:val="en-US"/>
        </w:rPr>
        <w:tab/>
      </w:r>
      <w:r w:rsidRPr="00EC595D">
        <w:rPr>
          <w:sz w:val="24"/>
          <w:szCs w:val="24"/>
          <w:shd w:val="clear" w:color="auto" w:fill="FFFFFF"/>
          <w:lang w:val="en-US"/>
        </w:rPr>
        <w:t xml:space="preserve">Mr. </w:t>
      </w:r>
      <w:r w:rsidRPr="00EC595D">
        <w:rPr>
          <w:sz w:val="24"/>
          <w:szCs w:val="24"/>
          <w:lang w:val="en-US"/>
        </w:rPr>
        <w:t>Sanjay Wijesekera, Director, UNICEF Programme Division</w:t>
      </w:r>
    </w:p>
    <w:p w14:paraId="7010C428" w14:textId="77777777" w:rsidR="00850433" w:rsidRPr="00EC595D" w:rsidRDefault="00850433" w:rsidP="00850433">
      <w:pPr>
        <w:rPr>
          <w:sz w:val="24"/>
          <w:szCs w:val="24"/>
          <w:u w:val="single"/>
          <w:shd w:val="clear" w:color="auto" w:fill="FFFFFF"/>
          <w:lang w:val="en-US"/>
        </w:rPr>
      </w:pPr>
    </w:p>
    <w:p w14:paraId="4E421776" w14:textId="6E554D28" w:rsidR="00850433" w:rsidRPr="00EC595D" w:rsidRDefault="00850433" w:rsidP="00850433">
      <w:pPr>
        <w:rPr>
          <w:sz w:val="24"/>
          <w:szCs w:val="24"/>
          <w:lang w:val="en-US"/>
        </w:rPr>
      </w:pPr>
      <w:r w:rsidRPr="00EC595D">
        <w:rPr>
          <w:sz w:val="24"/>
          <w:szCs w:val="24"/>
          <w:u w:val="single"/>
          <w:shd w:val="clear" w:color="auto" w:fill="FFFFFF"/>
          <w:lang w:val="en-US"/>
        </w:rPr>
        <w:t>UNODC:</w:t>
      </w:r>
      <w:r w:rsidRPr="00EC595D">
        <w:rPr>
          <w:sz w:val="24"/>
          <w:szCs w:val="24"/>
          <w:shd w:val="clear" w:color="auto" w:fill="FFFFFF"/>
          <w:lang w:val="en-US"/>
        </w:rPr>
        <w:t xml:space="preserve">        </w:t>
      </w:r>
      <w:r>
        <w:rPr>
          <w:sz w:val="24"/>
          <w:szCs w:val="24"/>
          <w:shd w:val="clear" w:color="auto" w:fill="FFFFFF"/>
          <w:lang w:val="en-US"/>
        </w:rPr>
        <w:tab/>
      </w:r>
      <w:r w:rsidRPr="00EC595D">
        <w:rPr>
          <w:sz w:val="24"/>
          <w:szCs w:val="24"/>
          <w:lang w:val="en-US"/>
        </w:rPr>
        <w:t xml:space="preserve">Ms. Miwa Kato, Director of the Division for Operations </w:t>
      </w:r>
    </w:p>
    <w:p w14:paraId="588AD71E" w14:textId="77777777" w:rsidR="00850433" w:rsidRPr="00EC595D" w:rsidRDefault="00850433" w:rsidP="00850433">
      <w:pPr>
        <w:pStyle w:val="Default"/>
        <w:spacing w:before="0"/>
        <w:rPr>
          <w:rFonts w:ascii="Times New Roman" w:hAnsi="Times New Roman" w:cs="Times New Roman"/>
          <w:color w:val="auto"/>
          <w:u w:val="single"/>
          <w:shd w:val="clear" w:color="auto" w:fill="FFFFFF"/>
          <w:lang w:val="en-US"/>
        </w:rPr>
      </w:pPr>
    </w:p>
    <w:p w14:paraId="616B7E27" w14:textId="597DE561" w:rsidR="00850433" w:rsidRPr="00EC595D" w:rsidRDefault="00850433" w:rsidP="00850433">
      <w:pPr>
        <w:rPr>
          <w:sz w:val="24"/>
          <w:szCs w:val="24"/>
          <w:lang w:val="en-US"/>
        </w:rPr>
      </w:pPr>
      <w:r w:rsidRPr="00EC595D">
        <w:rPr>
          <w:sz w:val="24"/>
          <w:szCs w:val="24"/>
          <w:u w:val="single"/>
          <w:shd w:val="clear" w:color="auto" w:fill="FFFFFF"/>
          <w:lang w:val="en-US"/>
        </w:rPr>
        <w:t>IFAD:</w:t>
      </w:r>
      <w:r w:rsidRPr="00EC595D">
        <w:rPr>
          <w:sz w:val="24"/>
          <w:szCs w:val="24"/>
          <w:shd w:val="clear" w:color="auto" w:fill="FFFFFF"/>
          <w:lang w:val="en-US"/>
        </w:rPr>
        <w:t xml:space="preserve">             </w:t>
      </w:r>
      <w:r>
        <w:rPr>
          <w:sz w:val="24"/>
          <w:szCs w:val="24"/>
          <w:shd w:val="clear" w:color="auto" w:fill="FFFFFF"/>
          <w:lang w:val="en-US"/>
        </w:rPr>
        <w:tab/>
      </w:r>
      <w:r w:rsidRPr="00EC595D">
        <w:rPr>
          <w:sz w:val="24"/>
          <w:szCs w:val="24"/>
          <w:shd w:val="clear" w:color="auto" w:fill="FFFFFF"/>
          <w:lang w:val="en-US"/>
        </w:rPr>
        <w:t xml:space="preserve">Mr. </w:t>
      </w:r>
      <w:r w:rsidRPr="00EC595D">
        <w:rPr>
          <w:sz w:val="24"/>
          <w:szCs w:val="24"/>
          <w:lang w:val="en-US"/>
        </w:rPr>
        <w:t>Mattia Prayer Galletti, Lead Technical Specialist – Indigenous Peoples and Tribal Issues, Environment, Climate, Gender and Social Inclusion Division</w:t>
      </w:r>
    </w:p>
    <w:p w14:paraId="73D3795A" w14:textId="77777777" w:rsidR="00850433" w:rsidRPr="00EC595D" w:rsidRDefault="00850433" w:rsidP="00850433">
      <w:pPr>
        <w:rPr>
          <w:sz w:val="24"/>
          <w:szCs w:val="24"/>
          <w:lang w:val="en-US"/>
        </w:rPr>
      </w:pPr>
    </w:p>
    <w:p w14:paraId="12E37413" w14:textId="4DD58FBB" w:rsidR="00850433" w:rsidRPr="00EC595D" w:rsidRDefault="00850433" w:rsidP="00850433">
      <w:pPr>
        <w:rPr>
          <w:sz w:val="24"/>
          <w:szCs w:val="24"/>
          <w:u w:val="single"/>
          <w:lang w:val="en-US"/>
        </w:rPr>
      </w:pPr>
      <w:r w:rsidRPr="00EC595D">
        <w:rPr>
          <w:sz w:val="24"/>
          <w:szCs w:val="24"/>
          <w:u w:val="single"/>
          <w:lang w:val="en-US"/>
        </w:rPr>
        <w:t>OSAPG:</w:t>
      </w:r>
      <w:r w:rsidRPr="00EC595D">
        <w:rPr>
          <w:sz w:val="24"/>
          <w:szCs w:val="24"/>
          <w:lang w:val="en-US"/>
        </w:rPr>
        <w:t>          Mr. Castro Wesamba, Chief of Office</w:t>
      </w:r>
    </w:p>
    <w:p w14:paraId="3AE8B27A" w14:textId="77777777" w:rsidR="00850433" w:rsidRPr="00EC595D" w:rsidRDefault="00850433" w:rsidP="00850433">
      <w:pPr>
        <w:pStyle w:val="BodyA"/>
        <w:jc w:val="both"/>
        <w:rPr>
          <w:rFonts w:ascii="Times New Roman" w:hAnsi="Times New Roman" w:cs="Times New Roman"/>
          <w:sz w:val="24"/>
          <w:szCs w:val="24"/>
          <w:lang w:val="en-US"/>
        </w:rPr>
      </w:pPr>
    </w:p>
    <w:p w14:paraId="0C13C74B" w14:textId="77777777" w:rsidR="00850433" w:rsidRPr="00EC595D" w:rsidRDefault="00850433" w:rsidP="00850433">
      <w:pPr>
        <w:pStyle w:val="BodyA"/>
        <w:jc w:val="both"/>
        <w:rPr>
          <w:rFonts w:ascii="Times New Roman" w:hAnsi="Times New Roman" w:cs="Times New Roman"/>
          <w:sz w:val="24"/>
          <w:szCs w:val="24"/>
          <w:lang w:val="en-US"/>
        </w:rPr>
      </w:pPr>
      <w:r w:rsidRPr="00EC595D">
        <w:rPr>
          <w:rFonts w:ascii="Times New Roman" w:hAnsi="Times New Roman" w:cs="Times New Roman"/>
          <w:sz w:val="24"/>
          <w:szCs w:val="24"/>
          <w:lang w:val="en-US"/>
        </w:rPr>
        <w:t xml:space="preserve">In addition, 22 technical staff – regular agency and entity delegates to the Network -- took part </w:t>
      </w:r>
      <w:r>
        <w:rPr>
          <w:rFonts w:ascii="Times New Roman" w:hAnsi="Times New Roman" w:cs="Times New Roman"/>
          <w:sz w:val="24"/>
          <w:szCs w:val="24"/>
          <w:lang w:val="en-US"/>
        </w:rPr>
        <w:t xml:space="preserve">in the meeting, including from other agencies and entities including </w:t>
      </w:r>
      <w:r w:rsidRPr="008747F0">
        <w:rPr>
          <w:rFonts w:ascii="Times New Roman" w:hAnsi="Times New Roman" w:cs="Times New Roman"/>
          <w:sz w:val="24"/>
          <w:szCs w:val="24"/>
          <w:u w:val="single"/>
          <w:lang w:val="en-US"/>
        </w:rPr>
        <w:t>UNDP</w:t>
      </w:r>
      <w:r>
        <w:rPr>
          <w:rFonts w:ascii="Times New Roman" w:hAnsi="Times New Roman" w:cs="Times New Roman"/>
          <w:sz w:val="24"/>
          <w:szCs w:val="24"/>
          <w:lang w:val="en-US"/>
        </w:rPr>
        <w:t xml:space="preserve"> and </w:t>
      </w:r>
      <w:r w:rsidRPr="008747F0">
        <w:rPr>
          <w:rFonts w:ascii="Times New Roman" w:hAnsi="Times New Roman" w:cs="Times New Roman"/>
          <w:sz w:val="24"/>
          <w:szCs w:val="24"/>
          <w:u w:val="single"/>
          <w:lang w:val="en-US"/>
        </w:rPr>
        <w:t>DCO</w:t>
      </w:r>
      <w:r>
        <w:rPr>
          <w:rFonts w:ascii="Times New Roman" w:hAnsi="Times New Roman" w:cs="Times New Roman"/>
          <w:sz w:val="24"/>
          <w:szCs w:val="24"/>
          <w:lang w:val="en-US"/>
        </w:rPr>
        <w:t>.</w:t>
      </w:r>
    </w:p>
    <w:p w14:paraId="6DD13AF8" w14:textId="77777777" w:rsidR="00850433" w:rsidRPr="00EC595D" w:rsidRDefault="00850433" w:rsidP="00850433">
      <w:pPr>
        <w:pStyle w:val="BodyA"/>
        <w:jc w:val="both"/>
        <w:rPr>
          <w:rFonts w:ascii="Times New Roman" w:hAnsi="Times New Roman" w:cs="Times New Roman"/>
          <w:sz w:val="24"/>
          <w:szCs w:val="24"/>
          <w:lang w:val="en-US"/>
        </w:rPr>
      </w:pPr>
    </w:p>
    <w:p w14:paraId="0ED03B2D" w14:textId="77777777" w:rsidR="00850433" w:rsidRPr="00EC595D" w:rsidRDefault="00850433" w:rsidP="00850433">
      <w:pPr>
        <w:pStyle w:val="BodyA"/>
        <w:jc w:val="both"/>
        <w:rPr>
          <w:rFonts w:ascii="Times New Roman" w:hAnsi="Times New Roman" w:cs="Times New Roman"/>
          <w:sz w:val="24"/>
          <w:szCs w:val="24"/>
          <w:lang w:val="en-US"/>
        </w:rPr>
      </w:pPr>
    </w:p>
    <w:p w14:paraId="0ABDB7A8" w14:textId="77777777" w:rsidR="00850433" w:rsidRDefault="00850433" w:rsidP="00280760">
      <w:pPr>
        <w:pStyle w:val="BodyA"/>
        <w:jc w:val="both"/>
        <w:rPr>
          <w:rFonts w:ascii="Times New Roman" w:hAnsi="Times New Roman" w:cs="Times New Roman"/>
          <w:b/>
          <w:sz w:val="24"/>
          <w:szCs w:val="24"/>
          <w:u w:val="single"/>
          <w:lang w:val="en-US"/>
        </w:rPr>
      </w:pPr>
    </w:p>
    <w:p w14:paraId="63971184" w14:textId="373CE8B0" w:rsidR="008747F0" w:rsidRPr="008747F0" w:rsidRDefault="00E00C2D" w:rsidP="00280760">
      <w:pPr>
        <w:pStyle w:val="BodyA"/>
        <w:jc w:val="both"/>
        <w:rPr>
          <w:rFonts w:ascii="Times New Roman" w:hAnsi="Times New Roman" w:cs="Times New Roman"/>
          <w:b/>
          <w:sz w:val="24"/>
          <w:szCs w:val="24"/>
          <w:u w:val="single"/>
        </w:rPr>
      </w:pPr>
      <w:r>
        <w:rPr>
          <w:rFonts w:ascii="Times New Roman" w:hAnsi="Times New Roman" w:cs="Times New Roman"/>
          <w:b/>
          <w:sz w:val="24"/>
          <w:szCs w:val="24"/>
          <w:u w:val="single"/>
        </w:rPr>
        <w:t>Annex 3: Draft Network Work Plan 2021+</w:t>
      </w:r>
    </w:p>
    <w:p w14:paraId="3587EE57" w14:textId="77777777" w:rsidR="008747F0" w:rsidRPr="008747F0" w:rsidRDefault="008747F0" w:rsidP="00280760">
      <w:pPr>
        <w:pStyle w:val="BodyA"/>
        <w:jc w:val="both"/>
        <w:rPr>
          <w:rFonts w:ascii="Times New Roman" w:hAnsi="Times New Roman" w:cs="Times New Roman"/>
          <w:b/>
          <w:sz w:val="24"/>
          <w:szCs w:val="24"/>
          <w:u w:val="single"/>
        </w:rPr>
      </w:pPr>
    </w:p>
    <w:p w14:paraId="3ACF3CF9" w14:textId="77777777" w:rsidR="008747F0" w:rsidRPr="008747F0" w:rsidRDefault="008747F0" w:rsidP="00280760">
      <w:pPr>
        <w:pStyle w:val="BodyA"/>
        <w:jc w:val="both"/>
        <w:rPr>
          <w:rFonts w:ascii="Times New Roman" w:hAnsi="Times New Roman" w:cs="Times New Roman"/>
          <w:b/>
          <w:sz w:val="24"/>
          <w:szCs w:val="24"/>
          <w:u w:val="single"/>
        </w:rPr>
      </w:pPr>
    </w:p>
    <w:p w14:paraId="3B62ED3B" w14:textId="77777777" w:rsidR="008747F0" w:rsidRPr="008747F0" w:rsidRDefault="008747F0" w:rsidP="00280760">
      <w:pPr>
        <w:pStyle w:val="BodyA"/>
        <w:jc w:val="both"/>
        <w:rPr>
          <w:rFonts w:ascii="Times New Roman" w:hAnsi="Times New Roman" w:cs="Times New Roman"/>
          <w:b/>
          <w:sz w:val="24"/>
          <w:szCs w:val="24"/>
          <w:u w:val="single"/>
        </w:rPr>
      </w:pPr>
    </w:p>
    <w:sectPr w:rsidR="008747F0" w:rsidRPr="008747F0">
      <w:pgSz w:w="11906" w:h="16838"/>
      <w:pgMar w:top="1134" w:right="1134" w:bottom="1134" w:left="1134" w:header="709" w:footer="85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F055B" w16cid:durableId="23564CF5"/>
  <w16cid:commentId w16cid:paraId="086CFEF4" w16cid:durableId="23564D8A"/>
  <w16cid:commentId w16cid:paraId="575223CE" w16cid:durableId="23564C86"/>
  <w16cid:commentId w16cid:paraId="4AD3308F" w16cid:durableId="23564D26"/>
  <w16cid:commentId w16cid:paraId="06797C47" w16cid:durableId="23564D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03AF" w14:textId="77777777" w:rsidR="00C52BAA" w:rsidRDefault="00C52BAA">
      <w:r>
        <w:separator/>
      </w:r>
    </w:p>
  </w:endnote>
  <w:endnote w:type="continuationSeparator" w:id="0">
    <w:p w14:paraId="17B12D51" w14:textId="77777777" w:rsidR="00C52BAA" w:rsidRDefault="00C5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Helvetica Neue">
    <w:altName w:val="Times New Roman"/>
    <w:charset w:val="00"/>
    <w:family w:val="roman"/>
    <w:pitch w:val="default"/>
  </w:font>
  <w:font w:name="Arial">
    <w:altName w:val="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BA82" w14:textId="77777777" w:rsidR="00C52BAA" w:rsidRDefault="00C52BAA">
      <w:r>
        <w:rPr>
          <w:color w:val="000000"/>
        </w:rPr>
        <w:separator/>
      </w:r>
    </w:p>
  </w:footnote>
  <w:footnote w:type="continuationSeparator" w:id="0">
    <w:p w14:paraId="19144AEB" w14:textId="77777777" w:rsidR="00C52BAA" w:rsidRDefault="00C52B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2F3"/>
    <w:multiLevelType w:val="multilevel"/>
    <w:tmpl w:val="E6CCDA56"/>
    <w:styleLink w:val="WWNum2"/>
    <w:lvl w:ilvl="0">
      <w:start w:val="1"/>
      <w:numFmt w:val="upperLetter"/>
      <w:lvlText w:val="%1)"/>
      <w:lvlJc w:val="left"/>
      <w:pPr>
        <w:ind w:left="360" w:hanging="360"/>
      </w:pPr>
      <w:rPr>
        <w:b/>
        <w:bCs/>
        <w:caps w:val="0"/>
        <w:smallCaps w:val="0"/>
        <w:strike w:val="0"/>
        <w:dstrike w:val="0"/>
        <w:outline w:val="0"/>
        <w:emboss w:val="0"/>
        <w:imprint w:val="0"/>
        <w:spacing w:val="0"/>
        <w:w w:val="100"/>
        <w:kern w:val="3"/>
        <w:position w:val="0"/>
        <w:vertAlign w:val="baseline"/>
      </w:rPr>
    </w:lvl>
    <w:lvl w:ilvl="1">
      <w:start w:val="1"/>
      <w:numFmt w:val="upperLetter"/>
      <w:lvlText w:val="%2)"/>
      <w:lvlJc w:val="left"/>
      <w:pPr>
        <w:ind w:left="720" w:hanging="360"/>
      </w:pPr>
      <w:rPr>
        <w:b/>
        <w:bCs/>
        <w:caps w:val="0"/>
        <w:smallCaps w:val="0"/>
        <w:strike w:val="0"/>
        <w:dstrike w:val="0"/>
        <w:outline w:val="0"/>
        <w:emboss w:val="0"/>
        <w:imprint w:val="0"/>
        <w:spacing w:val="0"/>
        <w:w w:val="100"/>
        <w:kern w:val="3"/>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3"/>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3"/>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3"/>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3"/>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3"/>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3"/>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3"/>
        <w:position w:val="0"/>
        <w:vertAlign w:val="baseline"/>
      </w:rPr>
    </w:lvl>
  </w:abstractNum>
  <w:abstractNum w:abstractNumId="1" w15:restartNumberingAfterBreak="0">
    <w:nsid w:val="0CB77F94"/>
    <w:multiLevelType w:val="multilevel"/>
    <w:tmpl w:val="44FA7E34"/>
    <w:styleLink w:val="WWNum1"/>
    <w:lvl w:ilvl="0">
      <w:start w:val="1"/>
      <w:numFmt w:val="upperLetter"/>
      <w:lvlText w:val="%1)"/>
      <w:lvlJc w:val="left"/>
      <w:pPr>
        <w:ind w:left="360" w:hanging="360"/>
      </w:pPr>
      <w:rPr>
        <w:b/>
        <w:bCs/>
        <w:caps w:val="0"/>
        <w:smallCaps w:val="0"/>
        <w:strike w:val="0"/>
        <w:dstrike w:val="0"/>
        <w:outline w:val="0"/>
        <w:emboss w:val="0"/>
        <w:imprint w:val="0"/>
        <w:spacing w:val="0"/>
        <w:w w:val="100"/>
        <w:kern w:val="3"/>
        <w:position w:val="0"/>
        <w:vertAlign w:val="baseline"/>
      </w:rPr>
    </w:lvl>
    <w:lvl w:ilvl="1">
      <w:start w:val="1"/>
      <w:numFmt w:val="upperLetter"/>
      <w:lvlText w:val="%2)"/>
      <w:lvlJc w:val="left"/>
      <w:pPr>
        <w:ind w:left="720" w:hanging="360"/>
      </w:pPr>
      <w:rPr>
        <w:b/>
        <w:bCs/>
        <w:caps w:val="0"/>
        <w:smallCaps w:val="0"/>
        <w:strike w:val="0"/>
        <w:dstrike w:val="0"/>
        <w:outline w:val="0"/>
        <w:emboss w:val="0"/>
        <w:imprint w:val="0"/>
        <w:spacing w:val="0"/>
        <w:w w:val="100"/>
        <w:kern w:val="3"/>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3"/>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3"/>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3"/>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3"/>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3"/>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3"/>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3"/>
        <w:position w:val="0"/>
        <w:vertAlign w:val="baseline"/>
      </w:rPr>
    </w:lvl>
  </w:abstractNum>
  <w:abstractNum w:abstractNumId="2" w15:restartNumberingAfterBreak="0">
    <w:nsid w:val="0F043C1F"/>
    <w:multiLevelType w:val="hybridMultilevel"/>
    <w:tmpl w:val="3A789140"/>
    <w:lvl w:ilvl="0" w:tplc="1708DD2A">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F6B51"/>
    <w:multiLevelType w:val="hybridMultilevel"/>
    <w:tmpl w:val="9CBEB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FC5619"/>
    <w:multiLevelType w:val="hybridMultilevel"/>
    <w:tmpl w:val="9490E546"/>
    <w:lvl w:ilvl="0" w:tplc="7C6E08C4">
      <w:start w:val="1"/>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939A0"/>
    <w:multiLevelType w:val="hybridMultilevel"/>
    <w:tmpl w:val="CDC45718"/>
    <w:lvl w:ilvl="0" w:tplc="9B1AABB4">
      <w:start w:val="1"/>
      <w:numFmt w:val="bullet"/>
      <w:lvlText w:val=""/>
      <w:lvlJc w:val="left"/>
      <w:pPr>
        <w:ind w:left="360" w:hanging="360"/>
      </w:pPr>
      <w:rPr>
        <w:rFonts w:ascii="Symbol" w:eastAsia="Times New Roman" w:hAnsi="Symbol" w:cs="Times New Roman" w:hint="default"/>
        <w:u w:val="singl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F8119F"/>
    <w:multiLevelType w:val="hybridMultilevel"/>
    <w:tmpl w:val="D9D4421A"/>
    <w:lvl w:ilvl="0" w:tplc="6B201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70954"/>
    <w:multiLevelType w:val="hybridMultilevel"/>
    <w:tmpl w:val="D08E7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E3FEC"/>
    <w:multiLevelType w:val="multilevel"/>
    <w:tmpl w:val="F2D2FBB2"/>
    <w:lvl w:ilvl="0">
      <w:start w:val="1"/>
      <w:numFmt w:val="decimal"/>
      <w:lvlText w:val="%1."/>
      <w:lvlJc w:val="left"/>
      <w:pPr>
        <w:ind w:left="1230" w:hanging="51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834B2C"/>
    <w:multiLevelType w:val="hybridMultilevel"/>
    <w:tmpl w:val="18B2A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845AC"/>
    <w:multiLevelType w:val="multilevel"/>
    <w:tmpl w:val="336063A4"/>
    <w:styleLink w:val="WWNum7"/>
    <w:lvl w:ilvl="0">
      <w:start w:val="1"/>
      <w:numFmt w:val="upperLetter"/>
      <w:lvlText w:val="%1)"/>
      <w:lvlJc w:val="left"/>
      <w:pPr>
        <w:ind w:left="360" w:hanging="360"/>
      </w:pPr>
      <w:rPr>
        <w:b/>
        <w:bCs/>
        <w:caps w:val="0"/>
        <w:smallCaps w:val="0"/>
        <w:strike w:val="0"/>
        <w:dstrike w:val="0"/>
        <w:outline w:val="0"/>
        <w:emboss w:val="0"/>
        <w:imprint w:val="0"/>
        <w:spacing w:val="0"/>
        <w:w w:val="100"/>
        <w:kern w:val="3"/>
        <w:position w:val="0"/>
        <w:vertAlign w:val="baseline"/>
      </w:rPr>
    </w:lvl>
    <w:lvl w:ilvl="1">
      <w:start w:val="1"/>
      <w:numFmt w:val="upperLetter"/>
      <w:lvlText w:val="%2)"/>
      <w:lvlJc w:val="left"/>
      <w:pPr>
        <w:ind w:left="720" w:hanging="360"/>
      </w:pPr>
      <w:rPr>
        <w:b/>
        <w:bCs/>
        <w:caps w:val="0"/>
        <w:smallCaps w:val="0"/>
        <w:strike w:val="0"/>
        <w:dstrike w:val="0"/>
        <w:outline w:val="0"/>
        <w:emboss w:val="0"/>
        <w:imprint w:val="0"/>
        <w:spacing w:val="0"/>
        <w:w w:val="100"/>
        <w:kern w:val="3"/>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3"/>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3"/>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3"/>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3"/>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3"/>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3"/>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3"/>
        <w:position w:val="0"/>
        <w:vertAlign w:val="baseline"/>
      </w:rPr>
    </w:lvl>
  </w:abstractNum>
  <w:abstractNum w:abstractNumId="11" w15:restartNumberingAfterBreak="0">
    <w:nsid w:val="4D6F70DA"/>
    <w:multiLevelType w:val="hybridMultilevel"/>
    <w:tmpl w:val="EA902E86"/>
    <w:lvl w:ilvl="0" w:tplc="4E92A0CA">
      <w:start w:val="1"/>
      <w:numFmt w:val="bullet"/>
      <w:lvlText w:val=""/>
      <w:lvlJc w:val="left"/>
      <w:pPr>
        <w:ind w:left="720" w:hanging="360"/>
      </w:pPr>
      <w:rPr>
        <w:rFonts w:ascii="Symbol" w:eastAsia="Arial Unicode M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22AD0"/>
    <w:multiLevelType w:val="multilevel"/>
    <w:tmpl w:val="443E5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1E6CCA"/>
    <w:multiLevelType w:val="multilevel"/>
    <w:tmpl w:val="B49C40FE"/>
    <w:lvl w:ilvl="0">
      <w:start w:val="1"/>
      <w:numFmt w:val="bullet"/>
      <w:lvlText w:val="●"/>
      <w:lvlJc w:val="left"/>
      <w:pPr>
        <w:ind w:left="1080" w:hanging="360"/>
      </w:pPr>
      <w:rPr>
        <w:rFonts w:ascii="Noto Sans Symbols" w:eastAsia="Noto Sans Symbols" w:hAnsi="Noto Sans Symbols" w:cs="Noto Sans Symbols" w:hint="default"/>
      </w:rPr>
    </w:lvl>
    <w:lvl w:ilvl="1">
      <w:start w:val="1"/>
      <w:numFmt w:val="decimal"/>
      <w:lvlText w:val="%2."/>
      <w:lvlJc w:val="left"/>
      <w:pPr>
        <w:ind w:left="360" w:hanging="360"/>
      </w:pPr>
      <w:rPr>
        <w:rFonts w:hint="default"/>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decimal"/>
      <w:lvlText w:val="%4."/>
      <w:lvlJc w:val="left"/>
      <w:pPr>
        <w:ind w:left="1800" w:hanging="360"/>
      </w:pPr>
      <w:rPr>
        <w:rFonts w:hint="default"/>
      </w:rPr>
    </w:lvl>
    <w:lvl w:ilvl="4">
      <w:start w:val="1"/>
      <w:numFmt w:val="bullet"/>
      <w:lvlText w:val="o"/>
      <w:lvlJc w:val="left"/>
      <w:pPr>
        <w:ind w:left="2520" w:hanging="360"/>
      </w:pPr>
      <w:rPr>
        <w:rFonts w:ascii="Courier New" w:eastAsia="Courier New" w:hAnsi="Courier New" w:cs="Courier New" w:hint="default"/>
      </w:rPr>
    </w:lvl>
    <w:lvl w:ilvl="5">
      <w:start w:val="1"/>
      <w:numFmt w:val="bullet"/>
      <w:lvlText w:val="▪"/>
      <w:lvlJc w:val="left"/>
      <w:pPr>
        <w:ind w:left="3240" w:hanging="360"/>
      </w:pPr>
      <w:rPr>
        <w:rFonts w:ascii="Noto Sans Symbols" w:eastAsia="Noto Sans Symbols" w:hAnsi="Noto Sans Symbols" w:cs="Noto Sans Symbols" w:hint="default"/>
      </w:rPr>
    </w:lvl>
    <w:lvl w:ilvl="6">
      <w:start w:val="1"/>
      <w:numFmt w:val="bullet"/>
      <w:lvlText w:val="●"/>
      <w:lvlJc w:val="left"/>
      <w:pPr>
        <w:ind w:left="3960" w:hanging="360"/>
      </w:pPr>
      <w:rPr>
        <w:rFonts w:ascii="Noto Sans Symbols" w:eastAsia="Noto Sans Symbols" w:hAnsi="Noto Sans Symbols" w:cs="Noto Sans Symbols" w:hint="default"/>
      </w:rPr>
    </w:lvl>
    <w:lvl w:ilvl="7">
      <w:start w:val="1"/>
      <w:numFmt w:val="bullet"/>
      <w:lvlText w:val="o"/>
      <w:lvlJc w:val="left"/>
      <w:pPr>
        <w:ind w:left="4680" w:hanging="360"/>
      </w:pPr>
      <w:rPr>
        <w:rFonts w:ascii="Courier New" w:eastAsia="Courier New" w:hAnsi="Courier New" w:cs="Courier New" w:hint="default"/>
      </w:rPr>
    </w:lvl>
    <w:lvl w:ilvl="8">
      <w:start w:val="1"/>
      <w:numFmt w:val="bullet"/>
      <w:lvlText w:val="▪"/>
      <w:lvlJc w:val="left"/>
      <w:pPr>
        <w:ind w:left="5400" w:hanging="360"/>
      </w:pPr>
      <w:rPr>
        <w:rFonts w:ascii="Noto Sans Symbols" w:eastAsia="Noto Sans Symbols" w:hAnsi="Noto Sans Symbols" w:cs="Noto Sans Symbols" w:hint="default"/>
      </w:rPr>
    </w:lvl>
  </w:abstractNum>
  <w:abstractNum w:abstractNumId="14" w15:restartNumberingAfterBreak="0">
    <w:nsid w:val="53762909"/>
    <w:multiLevelType w:val="multilevel"/>
    <w:tmpl w:val="04349216"/>
    <w:styleLink w:val="WWNum4"/>
    <w:lvl w:ilvl="0">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2">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3">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4">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5">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6">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7">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8">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abstractNum>
  <w:abstractNum w:abstractNumId="15" w15:restartNumberingAfterBreak="0">
    <w:nsid w:val="610E33E1"/>
    <w:multiLevelType w:val="hybridMultilevel"/>
    <w:tmpl w:val="094AB45E"/>
    <w:lvl w:ilvl="0" w:tplc="7C6E08C4">
      <w:start w:val="1"/>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97786"/>
    <w:multiLevelType w:val="multilevel"/>
    <w:tmpl w:val="31C8422A"/>
    <w:styleLink w:val="WWNum3"/>
    <w:lvl w:ilvl="0">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2">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3">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4">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5">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6">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7">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lvl w:ilvl="8">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lvl>
  </w:abstractNum>
  <w:abstractNum w:abstractNumId="17" w15:restartNumberingAfterBreak="0">
    <w:nsid w:val="6AA45E3E"/>
    <w:multiLevelType w:val="hybridMultilevel"/>
    <w:tmpl w:val="A8869A08"/>
    <w:lvl w:ilvl="0" w:tplc="5726C5F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17E26"/>
    <w:multiLevelType w:val="multilevel"/>
    <w:tmpl w:val="8C726EA8"/>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36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800" w:hanging="360"/>
      </w:p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9" w15:restartNumberingAfterBreak="0">
    <w:nsid w:val="7103423B"/>
    <w:multiLevelType w:val="multilevel"/>
    <w:tmpl w:val="34DC2F9A"/>
    <w:styleLink w:val="WWNum6"/>
    <w:lvl w:ilvl="0">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4">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7">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abstractNum>
  <w:abstractNum w:abstractNumId="20" w15:restartNumberingAfterBreak="0">
    <w:nsid w:val="737A60D3"/>
    <w:multiLevelType w:val="hybridMultilevel"/>
    <w:tmpl w:val="D9D4421A"/>
    <w:lvl w:ilvl="0" w:tplc="6B201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5D2E0B"/>
    <w:multiLevelType w:val="multilevel"/>
    <w:tmpl w:val="32507B9E"/>
    <w:styleLink w:val="WWNum5"/>
    <w:lvl w:ilvl="0">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4">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7">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3"/>
        <w:position w:val="0"/>
        <w:vertAlign w:val="baseline"/>
      </w:rPr>
    </w:lvl>
  </w:abstractNum>
  <w:num w:numId="1">
    <w:abstractNumId w:val="1"/>
  </w:num>
  <w:num w:numId="2">
    <w:abstractNumId w:val="0"/>
  </w:num>
  <w:num w:numId="3">
    <w:abstractNumId w:val="16"/>
  </w:num>
  <w:num w:numId="4">
    <w:abstractNumId w:val="14"/>
  </w:num>
  <w:num w:numId="5">
    <w:abstractNumId w:val="21"/>
  </w:num>
  <w:num w:numId="6">
    <w:abstractNumId w:val="19"/>
  </w:num>
  <w:num w:numId="7">
    <w:abstractNumId w:val="10"/>
  </w:num>
  <w:num w:numId="8">
    <w:abstractNumId w:val="0"/>
    <w:lvlOverride w:ilvl="0">
      <w:startOverride w:val="1"/>
    </w:lvlOverride>
  </w:num>
  <w:num w:numId="9">
    <w:abstractNumId w:val="14"/>
  </w:num>
  <w:num w:numId="10">
    <w:abstractNumId w:val="19"/>
  </w:num>
  <w:num w:numId="11">
    <w:abstractNumId w:val="10"/>
    <w:lvlOverride w:ilvl="0">
      <w:startOverride w:val="1"/>
    </w:lvlOverride>
  </w:num>
  <w:num w:numId="12">
    <w:abstractNumId w:val="8"/>
  </w:num>
  <w:num w:numId="13">
    <w:abstractNumId w:val="18"/>
  </w:num>
  <w:num w:numId="14">
    <w:abstractNumId w:val="12"/>
  </w:num>
  <w:num w:numId="15">
    <w:abstractNumId w:val="5"/>
  </w:num>
  <w:num w:numId="16">
    <w:abstractNumId w:val="4"/>
  </w:num>
  <w:num w:numId="17">
    <w:abstractNumId w:val="15"/>
  </w:num>
  <w:num w:numId="18">
    <w:abstractNumId w:val="3"/>
  </w:num>
  <w:num w:numId="19">
    <w:abstractNumId w:val="7"/>
  </w:num>
  <w:num w:numId="20">
    <w:abstractNumId w:val="11"/>
  </w:num>
  <w:num w:numId="21">
    <w:abstractNumId w:val="2"/>
  </w:num>
  <w:num w:numId="22">
    <w:abstractNumId w:val="9"/>
  </w:num>
  <w:num w:numId="23">
    <w:abstractNumId w:val="17"/>
  </w:num>
  <w:num w:numId="24">
    <w:abstractNumId w:val="20"/>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2E"/>
    <w:rsid w:val="00004A68"/>
    <w:rsid w:val="00025374"/>
    <w:rsid w:val="00057C24"/>
    <w:rsid w:val="00060380"/>
    <w:rsid w:val="000E63E2"/>
    <w:rsid w:val="00165116"/>
    <w:rsid w:val="00170364"/>
    <w:rsid w:val="001877CD"/>
    <w:rsid w:val="001B2CFF"/>
    <w:rsid w:val="00257E8C"/>
    <w:rsid w:val="00260665"/>
    <w:rsid w:val="00280760"/>
    <w:rsid w:val="00326787"/>
    <w:rsid w:val="00327196"/>
    <w:rsid w:val="003F7CE0"/>
    <w:rsid w:val="004149B1"/>
    <w:rsid w:val="00431039"/>
    <w:rsid w:val="00484718"/>
    <w:rsid w:val="004E704B"/>
    <w:rsid w:val="004F7E77"/>
    <w:rsid w:val="00527079"/>
    <w:rsid w:val="005740B8"/>
    <w:rsid w:val="005B01EA"/>
    <w:rsid w:val="005F0300"/>
    <w:rsid w:val="00611520"/>
    <w:rsid w:val="00617097"/>
    <w:rsid w:val="0063149E"/>
    <w:rsid w:val="00634D76"/>
    <w:rsid w:val="006A02DE"/>
    <w:rsid w:val="006D4F43"/>
    <w:rsid w:val="00717200"/>
    <w:rsid w:val="00725B78"/>
    <w:rsid w:val="007906B0"/>
    <w:rsid w:val="00794203"/>
    <w:rsid w:val="007E522A"/>
    <w:rsid w:val="007E60EB"/>
    <w:rsid w:val="008273D8"/>
    <w:rsid w:val="00850433"/>
    <w:rsid w:val="008747F0"/>
    <w:rsid w:val="00874B53"/>
    <w:rsid w:val="008E2CFF"/>
    <w:rsid w:val="008F5F41"/>
    <w:rsid w:val="00935B9A"/>
    <w:rsid w:val="00960655"/>
    <w:rsid w:val="009715B3"/>
    <w:rsid w:val="00983294"/>
    <w:rsid w:val="00997311"/>
    <w:rsid w:val="009F082C"/>
    <w:rsid w:val="009F118C"/>
    <w:rsid w:val="00A078E9"/>
    <w:rsid w:val="00A23B0D"/>
    <w:rsid w:val="00A3108E"/>
    <w:rsid w:val="00A42F2D"/>
    <w:rsid w:val="00A91D79"/>
    <w:rsid w:val="00B67763"/>
    <w:rsid w:val="00BB6243"/>
    <w:rsid w:val="00C52BAA"/>
    <w:rsid w:val="00CC2A0B"/>
    <w:rsid w:val="00CE3EAA"/>
    <w:rsid w:val="00D113CF"/>
    <w:rsid w:val="00D34434"/>
    <w:rsid w:val="00E00C2D"/>
    <w:rsid w:val="00E05EA7"/>
    <w:rsid w:val="00E7262E"/>
    <w:rsid w:val="00E91C46"/>
    <w:rsid w:val="00E91DD2"/>
    <w:rsid w:val="00EC35CE"/>
    <w:rsid w:val="00EC595D"/>
    <w:rsid w:val="00F1337B"/>
    <w:rsid w:val="00F615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5DE5"/>
  <w15:docId w15:val="{9CF03A9B-B56E-4575-BA7B-77B94022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color w:val="00000A"/>
        <w:kern w:val="3"/>
        <w:lang w:val="de-DE" w:eastAsia="zh-CN" w:bidi="hi-IN"/>
      </w:rPr>
    </w:rPrDefault>
    <w:pPrDefault>
      <w:pPr>
        <w:shd w:val="clear" w:color="auto" w:fill="FFFFFF"/>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rsid w:val="001B2CFF"/>
    <w:pPr>
      <w:keepNext/>
      <w:keepLines/>
      <w:shd w:val="clear" w:color="auto" w:fill="auto"/>
      <w:autoSpaceDN/>
      <w:spacing w:before="40"/>
      <w:textAlignment w:val="auto"/>
      <w:outlineLvl w:val="1"/>
    </w:pPr>
    <w:rPr>
      <w:rFonts w:ascii="Calibri" w:eastAsia="Calibri" w:hAnsi="Calibri" w:cs="Calibri"/>
      <w:color w:val="2E75B5"/>
      <w:kern w:val="0"/>
      <w:sz w:val="26"/>
      <w:szCs w:val="26"/>
      <w:lang w:val="en-GB" w:eastAsia="en-GB"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auto"/>
      <w:sz w:val="24"/>
      <w:szCs w:val="24"/>
      <w:lang w:val="en-US" w:eastAsia="en-US" w:bidi="ar-SA"/>
    </w:rPr>
  </w:style>
  <w:style w:type="character" w:customStyle="1" w:styleId="Absatz-Standardschriftart">
    <w:name w:val="Absatz-Standardschriftart"/>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customStyle="1" w:styleId="Beschriftung">
    <w:name w:val="Beschriftung"/>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rPr>
  </w:style>
  <w:style w:type="paragraph" w:customStyle="1" w:styleId="Kopfzeile">
    <w:name w:val="Kopfzeile"/>
    <w:basedOn w:val="Standard"/>
    <w:pPr>
      <w:suppressLineNumbers/>
      <w:tabs>
        <w:tab w:val="center" w:pos="4819"/>
        <w:tab w:val="right" w:pos="9638"/>
      </w:tabs>
    </w:pPr>
  </w:style>
  <w:style w:type="paragraph" w:customStyle="1" w:styleId="Fuzeile">
    <w:name w:val="Fußzeile"/>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ListLabel1">
    <w:name w:val="ListLabel 1"/>
    <w:rPr>
      <w:b/>
      <w:bCs/>
      <w:caps w:val="0"/>
      <w:smallCaps w:val="0"/>
      <w:strike w:val="0"/>
      <w:dstrike w:val="0"/>
      <w:outline w:val="0"/>
      <w:emboss w:val="0"/>
      <w:imprint w:val="0"/>
      <w:spacing w:val="0"/>
      <w:w w:val="100"/>
      <w:kern w:val="3"/>
      <w:position w:val="0"/>
      <w:vertAlign w:val="baseline"/>
    </w:rPr>
  </w:style>
  <w:style w:type="character" w:customStyle="1" w:styleId="ListLabel2">
    <w:name w:val="ListLabel 2"/>
    <w:rPr>
      <w:rFonts w:eastAsia="Helvetica Neue" w:cs="Helvetica Neue"/>
      <w:b w:val="0"/>
      <w:bCs w:val="0"/>
      <w:i w:val="0"/>
      <w:iCs w:val="0"/>
      <w:caps w:val="0"/>
      <w:smallCaps w:val="0"/>
      <w:strike w:val="0"/>
      <w:dstrike w:val="0"/>
      <w:outline w:val="0"/>
      <w:emboss w:val="0"/>
      <w:imprint w:val="0"/>
      <w:spacing w:val="0"/>
      <w:w w:val="100"/>
      <w:kern w:val="3"/>
      <w:position w:val="0"/>
      <w:sz w:val="26"/>
      <w:szCs w:val="26"/>
      <w:vertAlign w:val="baseline"/>
    </w:rPr>
  </w:style>
  <w:style w:type="character" w:customStyle="1" w:styleId="ListLabel3">
    <w:name w:val="ListLabel 3"/>
    <w:rPr>
      <w:rFonts w:eastAsia="Helvetica Neue" w:cs="Helvetica Neue"/>
      <w:b w:val="0"/>
      <w:bCs w:val="0"/>
      <w:i w:val="0"/>
      <w:iCs w:val="0"/>
      <w:caps w:val="0"/>
      <w:smallCaps w:val="0"/>
      <w:strike w:val="0"/>
      <w:dstrike w:val="0"/>
      <w:outline w:val="0"/>
      <w:emboss w:val="0"/>
      <w:imprint w:val="0"/>
      <w:spacing w:val="0"/>
      <w:w w:val="100"/>
      <w:kern w:val="3"/>
      <w:position w:val="0"/>
      <w:vertAlign w:val="baseline"/>
    </w:rPr>
  </w:style>
  <w:style w:type="paragraph" w:customStyle="1" w:styleId="Default">
    <w:name w:val="Default"/>
    <w:rsid w:val="00280760"/>
    <w:pPr>
      <w:pBdr>
        <w:top w:val="nil"/>
        <w:left w:val="nil"/>
        <w:bottom w:val="nil"/>
        <w:right w:val="nil"/>
        <w:between w:val="nil"/>
        <w:bar w:val="nil"/>
      </w:pBdr>
      <w:shd w:val="clear" w:color="auto" w:fill="auto"/>
      <w:autoSpaceDN/>
      <w:spacing w:before="160"/>
      <w:textAlignment w:val="auto"/>
    </w:pPr>
    <w:rPr>
      <w:rFonts w:ascii="Helvetica Neue" w:hAnsi="Helvetica Neue" w:cs="Arial Unicode MS"/>
      <w:color w:val="000000"/>
      <w:kern w:val="0"/>
      <w:sz w:val="24"/>
      <w:szCs w:val="24"/>
      <w:u w:color="000000"/>
      <w:bdr w:val="nil"/>
      <w:lang w:eastAsia="en-GB" w:bidi="ar-SA"/>
      <w14:textOutline w14:w="12700" w14:cap="flat" w14:cmpd="sng" w14:algn="ctr">
        <w14:noFill/>
        <w14:prstDash w14:val="solid"/>
        <w14:miter w14:lim="400000"/>
      </w14:textOutline>
    </w:rPr>
  </w:style>
  <w:style w:type="character" w:customStyle="1" w:styleId="Titre2Car">
    <w:name w:val="Titre 2 Car"/>
    <w:basedOn w:val="Policepardfaut"/>
    <w:link w:val="Titre2"/>
    <w:rsid w:val="001B2CFF"/>
    <w:rPr>
      <w:rFonts w:ascii="Calibri" w:eastAsia="Calibri" w:hAnsi="Calibri" w:cs="Calibri"/>
      <w:color w:val="2E75B5"/>
      <w:kern w:val="0"/>
      <w:sz w:val="26"/>
      <w:szCs w:val="26"/>
      <w:lang w:val="en-GB" w:eastAsia="en-GB" w:bidi="ar-SA"/>
    </w:rPr>
  </w:style>
  <w:style w:type="paragraph" w:styleId="Paragraphedeliste">
    <w:name w:val="List Paragraph"/>
    <w:basedOn w:val="Normal"/>
    <w:uiPriority w:val="34"/>
    <w:qFormat/>
    <w:rsid w:val="001B2CFF"/>
    <w:pPr>
      <w:shd w:val="clear" w:color="auto" w:fill="auto"/>
      <w:autoSpaceDN/>
      <w:ind w:left="720"/>
      <w:contextualSpacing/>
      <w:textAlignment w:val="auto"/>
    </w:pPr>
    <w:rPr>
      <w:rFonts w:ascii="Calibri" w:eastAsia="Calibri" w:hAnsi="Calibri" w:cs="Calibri"/>
      <w:color w:val="auto"/>
      <w:kern w:val="0"/>
      <w:sz w:val="22"/>
      <w:szCs w:val="22"/>
      <w:lang w:val="en-GB" w:eastAsia="en-GB" w:bidi="ar-SA"/>
    </w:rPr>
  </w:style>
  <w:style w:type="paragraph" w:styleId="Commentaire">
    <w:name w:val="annotation text"/>
    <w:basedOn w:val="Normal"/>
    <w:link w:val="CommentaireCar"/>
    <w:uiPriority w:val="99"/>
    <w:semiHidden/>
    <w:unhideWhenUsed/>
    <w:rsid w:val="00484718"/>
    <w:pPr>
      <w:shd w:val="clear" w:color="auto" w:fill="auto"/>
      <w:autoSpaceDN/>
      <w:textAlignment w:val="auto"/>
    </w:pPr>
    <w:rPr>
      <w:rFonts w:ascii="Calibri" w:eastAsia="Calibri" w:hAnsi="Calibri" w:cs="Calibri"/>
      <w:color w:val="auto"/>
      <w:kern w:val="0"/>
      <w:lang w:val="en-GB" w:eastAsia="en-GB" w:bidi="ar-SA"/>
    </w:rPr>
  </w:style>
  <w:style w:type="character" w:customStyle="1" w:styleId="CommentaireCar">
    <w:name w:val="Commentaire Car"/>
    <w:basedOn w:val="Policepardfaut"/>
    <w:link w:val="Commentaire"/>
    <w:uiPriority w:val="99"/>
    <w:semiHidden/>
    <w:rsid w:val="00484718"/>
    <w:rPr>
      <w:rFonts w:ascii="Calibri" w:eastAsia="Calibri" w:hAnsi="Calibri" w:cs="Calibri"/>
      <w:color w:val="auto"/>
      <w:kern w:val="0"/>
      <w:lang w:val="en-GB" w:eastAsia="en-GB" w:bidi="ar-SA"/>
    </w:rPr>
  </w:style>
  <w:style w:type="character" w:styleId="Marquedecommentaire">
    <w:name w:val="annotation reference"/>
    <w:basedOn w:val="Policepardfaut"/>
    <w:uiPriority w:val="99"/>
    <w:semiHidden/>
    <w:unhideWhenUsed/>
    <w:rsid w:val="00484718"/>
    <w:rPr>
      <w:sz w:val="16"/>
      <w:szCs w:val="16"/>
    </w:rPr>
  </w:style>
  <w:style w:type="paragraph" w:styleId="Textedebulles">
    <w:name w:val="Balloon Text"/>
    <w:basedOn w:val="Normal"/>
    <w:link w:val="TextedebullesCar"/>
    <w:uiPriority w:val="99"/>
    <w:semiHidden/>
    <w:unhideWhenUsed/>
    <w:rsid w:val="00484718"/>
    <w:rPr>
      <w:rFonts w:ascii="Segoe UI" w:hAnsi="Segoe UI" w:cs="Mangal"/>
      <w:sz w:val="18"/>
      <w:szCs w:val="16"/>
    </w:rPr>
  </w:style>
  <w:style w:type="character" w:customStyle="1" w:styleId="TextedebullesCar">
    <w:name w:val="Texte de bulles Car"/>
    <w:basedOn w:val="Policepardfaut"/>
    <w:link w:val="Textedebulles"/>
    <w:uiPriority w:val="99"/>
    <w:semiHidden/>
    <w:rsid w:val="00484718"/>
    <w:rPr>
      <w:rFonts w:ascii="Segoe UI" w:hAnsi="Segoe UI" w:cs="Mangal"/>
      <w:sz w:val="18"/>
      <w:szCs w:val="16"/>
      <w:shd w:val="clear" w:color="auto" w:fill="FFFFFF"/>
    </w:rPr>
  </w:style>
  <w:style w:type="paragraph" w:styleId="Objetducommentaire">
    <w:name w:val="annotation subject"/>
    <w:basedOn w:val="Commentaire"/>
    <w:next w:val="Commentaire"/>
    <w:link w:val="ObjetducommentaireCar"/>
    <w:uiPriority w:val="99"/>
    <w:semiHidden/>
    <w:unhideWhenUsed/>
    <w:rsid w:val="00935B9A"/>
    <w:pPr>
      <w:shd w:val="clear" w:color="auto" w:fill="FFFFFF"/>
      <w:autoSpaceDN w:val="0"/>
      <w:textAlignment w:val="baseline"/>
    </w:pPr>
    <w:rPr>
      <w:rFonts w:ascii="Times New Roman" w:eastAsia="Arial Unicode MS" w:hAnsi="Times New Roman" w:cs="Mangal"/>
      <w:b/>
      <w:bCs/>
      <w:color w:val="00000A"/>
      <w:kern w:val="3"/>
      <w:szCs w:val="18"/>
      <w:lang w:val="de-DE" w:eastAsia="zh-CN" w:bidi="hi-IN"/>
    </w:rPr>
  </w:style>
  <w:style w:type="character" w:customStyle="1" w:styleId="ObjetducommentaireCar">
    <w:name w:val="Objet du commentaire Car"/>
    <w:basedOn w:val="CommentaireCar"/>
    <w:link w:val="Objetducommentaire"/>
    <w:uiPriority w:val="99"/>
    <w:semiHidden/>
    <w:rsid w:val="00935B9A"/>
    <w:rPr>
      <w:rFonts w:ascii="Calibri" w:eastAsia="Calibri" w:hAnsi="Calibri" w:cs="Mangal"/>
      <w:b/>
      <w:bCs/>
      <w:color w:val="auto"/>
      <w:kern w:val="0"/>
      <w:szCs w:val="18"/>
      <w:shd w:val="clear" w:color="auto" w:fill="FFFFFF"/>
      <w:lang w:val="en-GB" w:eastAsia="en-GB" w:bidi="ar-SA"/>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paragraph" w:styleId="En-tte">
    <w:name w:val="header"/>
    <w:basedOn w:val="Normal"/>
    <w:link w:val="En-tteCar"/>
    <w:uiPriority w:val="99"/>
    <w:unhideWhenUsed/>
    <w:pPr>
      <w:tabs>
        <w:tab w:val="center" w:pos="4513"/>
        <w:tab w:val="right" w:pos="9026"/>
      </w:tabs>
    </w:pPr>
    <w:rPr>
      <w:rFonts w:cs="Mangal"/>
      <w:szCs w:val="18"/>
    </w:rPr>
  </w:style>
  <w:style w:type="character" w:customStyle="1" w:styleId="En-tteCar">
    <w:name w:val="En-tête Car"/>
    <w:basedOn w:val="Policepardfaut"/>
    <w:link w:val="En-tte"/>
    <w:uiPriority w:val="99"/>
    <w:rPr>
      <w:rFonts w:cs="Mangal"/>
      <w:szCs w:val="18"/>
      <w:shd w:val="clear" w:color="auto" w:fill="FFFFFF"/>
    </w:rPr>
  </w:style>
  <w:style w:type="paragraph" w:styleId="Pieddepage">
    <w:name w:val="footer"/>
    <w:basedOn w:val="Normal"/>
    <w:link w:val="PieddepageCar"/>
    <w:uiPriority w:val="99"/>
    <w:unhideWhenUsed/>
    <w:pPr>
      <w:tabs>
        <w:tab w:val="center" w:pos="4513"/>
        <w:tab w:val="right" w:pos="9026"/>
      </w:tabs>
    </w:pPr>
    <w:rPr>
      <w:rFonts w:cs="Mangal"/>
      <w:szCs w:val="18"/>
    </w:rPr>
  </w:style>
  <w:style w:type="character" w:customStyle="1" w:styleId="PieddepageCar">
    <w:name w:val="Pied de page Car"/>
    <w:basedOn w:val="Policepardfaut"/>
    <w:link w:val="Pieddepage"/>
    <w:uiPriority w:val="99"/>
    <w:rPr>
      <w:rFonts w:cs="Mangal"/>
      <w:szCs w:val="18"/>
      <w:shd w:val="clear" w:color="auto" w:fill="FFFFFF"/>
    </w:rPr>
  </w:style>
  <w:style w:type="paragraph" w:styleId="Notedebasdepage">
    <w:name w:val="footnote text"/>
    <w:basedOn w:val="Normal"/>
    <w:link w:val="NotedebasdepageCar"/>
    <w:uiPriority w:val="99"/>
    <w:semiHidden/>
    <w:unhideWhenUsed/>
    <w:rsid w:val="00850433"/>
    <w:rPr>
      <w:rFonts w:cs="Mangal"/>
      <w:szCs w:val="18"/>
    </w:rPr>
  </w:style>
  <w:style w:type="character" w:customStyle="1" w:styleId="NotedebasdepageCar">
    <w:name w:val="Note de bas de page Car"/>
    <w:basedOn w:val="Policepardfaut"/>
    <w:link w:val="Notedebasdepage"/>
    <w:uiPriority w:val="99"/>
    <w:semiHidden/>
    <w:rsid w:val="00850433"/>
    <w:rPr>
      <w:rFonts w:cs="Mangal"/>
      <w:szCs w:val="18"/>
      <w:shd w:val="clear" w:color="auto" w:fill="FFFFFF"/>
    </w:rPr>
  </w:style>
  <w:style w:type="character" w:styleId="Appelnotedebasdep">
    <w:name w:val="footnote reference"/>
    <w:basedOn w:val="Policepardfaut"/>
    <w:uiPriority w:val="99"/>
    <w:semiHidden/>
    <w:unhideWhenUsed/>
    <w:rsid w:val="00850433"/>
    <w:rPr>
      <w:vertAlign w:val="superscript"/>
    </w:rPr>
  </w:style>
  <w:style w:type="character" w:styleId="Lienhypertexte">
    <w:name w:val="Hyperlink"/>
    <w:basedOn w:val="Policepardfaut"/>
    <w:uiPriority w:val="99"/>
    <w:unhideWhenUsed/>
    <w:rsid w:val="00E91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7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35CBA8-9CD1-4EEB-9A97-75DA27C5206B}">
  <ds:schemaRefs>
    <ds:schemaRef ds:uri="http://schemas.openxmlformats.org/officeDocument/2006/bibliography"/>
  </ds:schemaRefs>
</ds:datastoreItem>
</file>

<file path=customXml/itemProps2.xml><?xml version="1.0" encoding="utf-8"?>
<ds:datastoreItem xmlns:ds="http://schemas.openxmlformats.org/officeDocument/2006/customXml" ds:itemID="{51E9D86F-BD2A-4FDF-9A77-AC809D8C3FA4}"/>
</file>

<file path=customXml/itemProps3.xml><?xml version="1.0" encoding="utf-8"?>
<ds:datastoreItem xmlns:ds="http://schemas.openxmlformats.org/officeDocument/2006/customXml" ds:itemID="{1F5C54AC-B175-4509-9AF8-81F7151D415C}"/>
</file>

<file path=customXml/itemProps4.xml><?xml version="1.0" encoding="utf-8"?>
<ds:datastoreItem xmlns:ds="http://schemas.openxmlformats.org/officeDocument/2006/customXml" ds:itemID="{0FECBD3C-ED6F-4ACD-AD7C-E6B9C1797AEC}"/>
</file>

<file path=docProps/app.xml><?xml version="1.0" encoding="utf-8"?>
<Properties xmlns="http://schemas.openxmlformats.org/officeDocument/2006/extended-properties" xmlns:vt="http://schemas.openxmlformats.org/officeDocument/2006/docPropsVTypes">
  <Template>Normal</Template>
  <TotalTime>1</TotalTime>
  <Pages>3</Pages>
  <Words>2012</Words>
  <Characters>11472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Cahn</dc:creator>
  <cp:lastModifiedBy> </cp:lastModifiedBy>
  <cp:revision>2</cp:revision>
  <dcterms:created xsi:type="dcterms:W3CDTF">2020-11-17T08:02:00Z</dcterms:created>
  <dcterms:modified xsi:type="dcterms:W3CDTF">2020-11-17T08:02:00Z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