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0D" w:rsidRPr="00C95711" w:rsidRDefault="00FE510D" w:rsidP="00175ED8">
      <w:pPr>
        <w:pBdr>
          <w:top w:val="nil"/>
          <w:left w:val="nil"/>
          <w:bottom w:val="nil"/>
          <w:right w:val="nil"/>
          <w:between w:val="nil"/>
        </w:pBdr>
        <w:spacing w:line="276" w:lineRule="auto"/>
        <w:jc w:val="center"/>
        <w:rPr>
          <w:rFonts w:ascii="Garamond" w:hAnsi="Garamond"/>
          <w:b/>
          <w:color w:val="000000"/>
          <w:lang w:val="ru-RU"/>
        </w:rPr>
      </w:pPr>
      <w:bookmarkStart w:id="0" w:name="_GoBack"/>
      <w:bookmarkEnd w:id="0"/>
    </w:p>
    <w:p w:rsidR="00FE510D" w:rsidRPr="002B248C" w:rsidRDefault="00831508" w:rsidP="0063011F">
      <w:pPr>
        <w:pStyle w:val="NormalWeb"/>
        <w:jc w:val="center"/>
        <w:rPr>
          <w:rFonts w:ascii="Garamond" w:hAnsi="Garamond"/>
          <w:b/>
          <w:lang w:val="en-US"/>
        </w:rPr>
      </w:pPr>
      <w:r w:rsidRPr="002B248C">
        <w:rPr>
          <w:rFonts w:ascii="Garamond" w:hAnsi="Garamond"/>
          <w:b/>
          <w:color w:val="000000"/>
          <w:lang w:val="en-US"/>
        </w:rPr>
        <w:t>Submission</w:t>
      </w:r>
      <w:r w:rsidR="00FE510D" w:rsidRPr="002B248C">
        <w:rPr>
          <w:rFonts w:ascii="Garamond" w:hAnsi="Garamond"/>
          <w:b/>
          <w:color w:val="000000"/>
          <w:lang w:val="en-US"/>
        </w:rPr>
        <w:t xml:space="preserve"> to inform the Report of the </w:t>
      </w:r>
      <w:r w:rsidR="00175ED8" w:rsidRPr="002B248C">
        <w:rPr>
          <w:rFonts w:ascii="Garamond" w:hAnsi="Garamond"/>
          <w:b/>
          <w:lang w:val="en-US"/>
        </w:rPr>
        <w:t>Independent Expert on the enjoyment of all human rights by older persons</w:t>
      </w:r>
    </w:p>
    <w:p w:rsidR="00FE510D" w:rsidRPr="002B248C" w:rsidRDefault="00FE510D" w:rsidP="0063011F">
      <w:pPr>
        <w:pBdr>
          <w:top w:val="nil"/>
          <w:left w:val="nil"/>
          <w:bottom w:val="nil"/>
          <w:right w:val="nil"/>
          <w:between w:val="nil"/>
        </w:pBdr>
        <w:spacing w:line="276" w:lineRule="auto"/>
        <w:jc w:val="center"/>
        <w:rPr>
          <w:rFonts w:ascii="Garamond" w:hAnsi="Garamond"/>
          <w:b/>
          <w:color w:val="000000"/>
          <w:lang w:val="en-US"/>
        </w:rPr>
      </w:pPr>
      <w:r w:rsidRPr="002B248C">
        <w:rPr>
          <w:rFonts w:ascii="Garamond" w:hAnsi="Garamond"/>
          <w:b/>
          <w:color w:val="000000"/>
          <w:lang w:val="en-US"/>
        </w:rPr>
        <w:t xml:space="preserve">On the subject of </w:t>
      </w:r>
      <w:r w:rsidR="00175ED8" w:rsidRPr="002B248C">
        <w:rPr>
          <w:rFonts w:ascii="Garamond" w:hAnsi="Garamond"/>
          <w:b/>
          <w:color w:val="000000"/>
          <w:lang w:val="en-US"/>
        </w:rPr>
        <w:t>Ageism and Age-Discrimination</w:t>
      </w:r>
    </w:p>
    <w:p w:rsidR="0063011F" w:rsidRPr="002B248C" w:rsidRDefault="0063011F" w:rsidP="0063011F">
      <w:pPr>
        <w:pBdr>
          <w:top w:val="nil"/>
          <w:left w:val="nil"/>
          <w:bottom w:val="nil"/>
          <w:right w:val="nil"/>
          <w:between w:val="nil"/>
        </w:pBdr>
        <w:spacing w:line="276" w:lineRule="auto"/>
        <w:jc w:val="center"/>
        <w:rPr>
          <w:rFonts w:ascii="Garamond" w:hAnsi="Garamond"/>
          <w:b/>
          <w:color w:val="00000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9"/>
      </w:tblGrid>
      <w:tr w:rsidR="0063011F" w:rsidRPr="00974EF1" w:rsidTr="00E32407">
        <w:trPr>
          <w:trHeight w:val="966"/>
        </w:trPr>
        <w:tc>
          <w:tcPr>
            <w:tcW w:w="8899" w:type="dxa"/>
          </w:tcPr>
          <w:p w:rsidR="0063011F" w:rsidRPr="002B248C" w:rsidRDefault="0063011F" w:rsidP="00974EF1">
            <w:pPr>
              <w:spacing w:line="276" w:lineRule="auto"/>
              <w:ind w:left="249"/>
              <w:rPr>
                <w:rFonts w:ascii="Garamond" w:hAnsi="Garamond"/>
                <w:lang w:val="en-US"/>
              </w:rPr>
            </w:pPr>
            <w:r w:rsidRPr="002B248C">
              <w:rPr>
                <w:rFonts w:ascii="Garamond" w:hAnsi="Garamond"/>
                <w:lang w:val="en-US"/>
              </w:rPr>
              <w:t>The present submission is prepared by the Eastern European Coalition for LGBT+ Equality</w:t>
            </w:r>
            <w:r w:rsidR="003C133E">
              <w:rPr>
                <w:rStyle w:val="FootnoteReference"/>
                <w:rFonts w:ascii="Garamond" w:hAnsi="Garamond"/>
                <w:lang w:val="en-US"/>
              </w:rPr>
              <w:footnoteReference w:id="1"/>
            </w:r>
            <w:r w:rsidR="00974EF1">
              <w:rPr>
                <w:rFonts w:ascii="Garamond" w:hAnsi="Garamond"/>
                <w:lang w:val="en-US"/>
              </w:rPr>
              <w:t xml:space="preserve"> and</w:t>
            </w:r>
            <w:r w:rsidRPr="002B248C">
              <w:rPr>
                <w:rFonts w:ascii="Garamond" w:hAnsi="Garamond"/>
                <w:lang w:val="en-US"/>
              </w:rPr>
              <w:t xml:space="preserve"> </w:t>
            </w:r>
            <w:r w:rsidR="00974EF1">
              <w:rPr>
                <w:rFonts w:ascii="Garamond" w:hAnsi="Garamond"/>
                <w:lang w:val="en-US"/>
              </w:rPr>
              <w:t xml:space="preserve">is based on an analysis of the situation in </w:t>
            </w:r>
            <w:r w:rsidRPr="002B248C">
              <w:rPr>
                <w:rFonts w:ascii="Garamond" w:hAnsi="Garamond"/>
                <w:lang w:val="en-US"/>
              </w:rPr>
              <w:t>Armenia, Georgia, Moldova</w:t>
            </w:r>
            <w:r w:rsidR="00602A2D">
              <w:rPr>
                <w:rFonts w:ascii="Garamond" w:hAnsi="Garamond"/>
                <w:lang w:val="en-US"/>
              </w:rPr>
              <w:t>, Russia</w:t>
            </w:r>
            <w:r w:rsidR="00974EF1">
              <w:rPr>
                <w:rFonts w:ascii="Garamond" w:hAnsi="Garamond"/>
                <w:lang w:val="en-US"/>
              </w:rPr>
              <w:t>,</w:t>
            </w:r>
            <w:r w:rsidR="00602A2D">
              <w:rPr>
                <w:rFonts w:ascii="Garamond" w:hAnsi="Garamond"/>
                <w:lang w:val="en-US"/>
              </w:rPr>
              <w:t xml:space="preserve"> and</w:t>
            </w:r>
            <w:r w:rsidRPr="002B248C">
              <w:rPr>
                <w:rFonts w:ascii="Garamond" w:hAnsi="Garamond"/>
                <w:lang w:val="en-US"/>
              </w:rPr>
              <w:t xml:space="preserve"> Ukraine. </w:t>
            </w:r>
          </w:p>
        </w:tc>
      </w:tr>
    </w:tbl>
    <w:p w:rsidR="00720ACB" w:rsidRDefault="00602A2D" w:rsidP="002B248C">
      <w:pPr>
        <w:pStyle w:val="NormalWeb"/>
        <w:spacing w:line="276" w:lineRule="auto"/>
        <w:rPr>
          <w:rFonts w:ascii="Garamond" w:hAnsi="Garamond"/>
          <w:lang w:val="en-US"/>
        </w:rPr>
      </w:pPr>
      <w:r>
        <w:rPr>
          <w:rFonts w:ascii="Garamond" w:hAnsi="Garamond"/>
          <w:lang w:val="en-US"/>
        </w:rPr>
        <w:t xml:space="preserve">Senior LGBT/QI people are one of the most vulnerable </w:t>
      </w:r>
      <w:r w:rsidR="00720ACB">
        <w:rPr>
          <w:rFonts w:ascii="Garamond" w:hAnsi="Garamond"/>
          <w:lang w:val="en-US"/>
        </w:rPr>
        <w:t xml:space="preserve">and invisible </w:t>
      </w:r>
      <w:r>
        <w:rPr>
          <w:rFonts w:ascii="Garamond" w:hAnsi="Garamond"/>
          <w:lang w:val="en-US"/>
        </w:rPr>
        <w:t xml:space="preserve">social groups </w:t>
      </w:r>
      <w:r w:rsidR="00720ACB">
        <w:rPr>
          <w:rFonts w:ascii="Garamond" w:hAnsi="Garamond"/>
          <w:lang w:val="en-US"/>
        </w:rPr>
        <w:t xml:space="preserve">both globally and in </w:t>
      </w:r>
      <w:r>
        <w:rPr>
          <w:rFonts w:ascii="Garamond" w:hAnsi="Garamond"/>
          <w:lang w:val="en-US"/>
        </w:rPr>
        <w:t>Eastern Europe</w:t>
      </w:r>
      <w:r w:rsidR="008A129C">
        <w:rPr>
          <w:rFonts w:ascii="Garamond" w:hAnsi="Garamond"/>
          <w:lang w:val="en-US"/>
        </w:rPr>
        <w:t xml:space="preserve"> in particular</w:t>
      </w:r>
      <w:r>
        <w:rPr>
          <w:rFonts w:ascii="Garamond" w:hAnsi="Garamond"/>
          <w:lang w:val="en-US"/>
        </w:rPr>
        <w:t xml:space="preserve">. </w:t>
      </w:r>
      <w:r w:rsidR="00720ACB">
        <w:rPr>
          <w:rFonts w:ascii="Garamond" w:hAnsi="Garamond"/>
          <w:lang w:val="en-US"/>
        </w:rPr>
        <w:t>According to the UN Independent Expert on S</w:t>
      </w:r>
      <w:r w:rsidR="008A129C">
        <w:rPr>
          <w:rFonts w:ascii="Garamond" w:hAnsi="Garamond"/>
          <w:lang w:val="en-US"/>
        </w:rPr>
        <w:t>exual Orientation and Gender Identity</w:t>
      </w:r>
      <w:r w:rsidR="000C7CB9">
        <w:rPr>
          <w:rFonts w:ascii="Garamond" w:hAnsi="Garamond"/>
          <w:lang w:val="en-US"/>
        </w:rPr>
        <w:t xml:space="preserve">, there is </w:t>
      </w:r>
      <w:r w:rsidR="008A129C">
        <w:rPr>
          <w:rFonts w:ascii="Garamond" w:hAnsi="Garamond"/>
          <w:lang w:val="en-US"/>
        </w:rPr>
        <w:t>an overwhelming</w:t>
      </w:r>
      <w:r w:rsidR="000C7CB9">
        <w:rPr>
          <w:rFonts w:ascii="Garamond" w:hAnsi="Garamond"/>
          <w:lang w:val="en-US"/>
        </w:rPr>
        <w:t xml:space="preserve"> lack of data </w:t>
      </w:r>
      <w:r w:rsidR="008A129C">
        <w:rPr>
          <w:rFonts w:ascii="Garamond" w:hAnsi="Garamond"/>
          <w:lang w:val="en-US"/>
        </w:rPr>
        <w:t xml:space="preserve">looking at </w:t>
      </w:r>
      <w:r w:rsidR="00974EF1">
        <w:rPr>
          <w:rFonts w:ascii="Garamond" w:hAnsi="Garamond"/>
          <w:lang w:val="en-US"/>
        </w:rPr>
        <w:t>senior LGBT/QI people's lived realities</w:t>
      </w:r>
      <w:r w:rsidR="000C7CB9">
        <w:rPr>
          <w:rStyle w:val="FootnoteReference"/>
          <w:rFonts w:ascii="Garamond" w:hAnsi="Garamond"/>
          <w:lang w:val="en-US"/>
        </w:rPr>
        <w:footnoteReference w:id="2"/>
      </w:r>
      <w:r w:rsidR="00720ACB">
        <w:rPr>
          <w:rFonts w:ascii="Garamond" w:hAnsi="Garamond"/>
          <w:lang w:val="en-US"/>
        </w:rPr>
        <w:t xml:space="preserve"> </w:t>
      </w:r>
      <w:r w:rsidR="00974EF1">
        <w:rPr>
          <w:rFonts w:ascii="Garamond" w:hAnsi="Garamond"/>
          <w:lang w:val="en-US"/>
        </w:rPr>
        <w:t>. On a global scale, there is also very little funding dedicated directly to working with this group</w:t>
      </w:r>
      <w:r w:rsidR="008C7244">
        <w:rPr>
          <w:rStyle w:val="FootnoteReference"/>
          <w:rFonts w:ascii="Garamond" w:hAnsi="Garamond"/>
          <w:lang w:val="en-US"/>
        </w:rPr>
        <w:footnoteReference w:id="3"/>
      </w:r>
      <w:r w:rsidR="008C7244">
        <w:rPr>
          <w:rFonts w:ascii="Garamond" w:hAnsi="Garamond"/>
          <w:lang w:val="en-US"/>
        </w:rPr>
        <w:t xml:space="preserve">. </w:t>
      </w:r>
      <w:r w:rsidR="008C7244">
        <w:rPr>
          <w:rFonts w:ascii="Garamond" w:hAnsi="Garamond"/>
          <w:lang w:val="en-US"/>
        </w:rPr>
        <w:lastRenderedPageBreak/>
        <w:t>At the same time, what little</w:t>
      </w:r>
      <w:r w:rsidR="000C7CB9">
        <w:rPr>
          <w:rFonts w:ascii="Garamond" w:hAnsi="Garamond"/>
          <w:lang w:val="en-US"/>
        </w:rPr>
        <w:t xml:space="preserve"> information</w:t>
      </w:r>
      <w:r w:rsidR="008A129C">
        <w:rPr>
          <w:rFonts w:ascii="Garamond" w:hAnsi="Garamond"/>
          <w:lang w:val="en-US"/>
        </w:rPr>
        <w:t xml:space="preserve"> is available</w:t>
      </w:r>
      <w:r w:rsidR="00974EF1">
        <w:rPr>
          <w:rFonts w:ascii="Garamond" w:hAnsi="Garamond"/>
          <w:lang w:val="en-US"/>
        </w:rPr>
        <w:t xml:space="preserve"> often tells a story of isolation, lack of relevant services and access to them, and</w:t>
      </w:r>
      <w:r w:rsidR="008A129C">
        <w:rPr>
          <w:rFonts w:ascii="Garamond" w:hAnsi="Garamond"/>
          <w:lang w:val="en-US"/>
        </w:rPr>
        <w:t xml:space="preserve"> ensuing poor physical and mental health outcomes.</w:t>
      </w:r>
      <w:r w:rsidR="000C7CB9" w:rsidRPr="002F7B3D">
        <w:rPr>
          <w:rStyle w:val="FootnoteReference"/>
          <w:rFonts w:ascii="Garamond" w:hAnsi="Garamond"/>
          <w:lang w:val="en-US"/>
        </w:rPr>
        <w:footnoteReference w:id="4"/>
      </w:r>
      <w:r w:rsidR="00F37BDE">
        <w:rPr>
          <w:rFonts w:ascii="Garamond" w:hAnsi="Garamond"/>
          <w:lang w:val="en-US"/>
        </w:rPr>
        <w:t xml:space="preserve"> </w:t>
      </w:r>
    </w:p>
    <w:p w:rsidR="008A129C" w:rsidRDefault="00227794" w:rsidP="002B248C">
      <w:pPr>
        <w:pStyle w:val="NormalWeb"/>
        <w:spacing w:line="276" w:lineRule="auto"/>
        <w:rPr>
          <w:rFonts w:ascii="Garamond" w:hAnsi="Garamond"/>
          <w:lang w:val="en-US"/>
        </w:rPr>
      </w:pPr>
      <w:r w:rsidRPr="002B248C">
        <w:rPr>
          <w:rFonts w:ascii="Garamond" w:hAnsi="Garamond"/>
          <w:lang w:val="en-US"/>
        </w:rPr>
        <w:t>M</w:t>
      </w:r>
      <w:r w:rsidR="00363153">
        <w:rPr>
          <w:rFonts w:ascii="Garamond" w:hAnsi="Garamond"/>
          <w:lang w:val="en-US"/>
        </w:rPr>
        <w:t>ost</w:t>
      </w:r>
      <w:r w:rsidRPr="002B248C">
        <w:rPr>
          <w:rFonts w:ascii="Garamond" w:hAnsi="Garamond"/>
          <w:lang w:val="en-US"/>
        </w:rPr>
        <w:t xml:space="preserve"> </w:t>
      </w:r>
      <w:r w:rsidR="00EE174B">
        <w:rPr>
          <w:rFonts w:ascii="Garamond" w:hAnsi="Garamond"/>
          <w:lang w:val="en-US"/>
        </w:rPr>
        <w:t>LGBT/QI organizations in the Eastern Partnership</w:t>
      </w:r>
      <w:r w:rsidR="00602A2D">
        <w:rPr>
          <w:rFonts w:ascii="Garamond" w:hAnsi="Garamond"/>
          <w:lang w:val="en-US"/>
        </w:rPr>
        <w:t xml:space="preserve"> countries and Russia</w:t>
      </w:r>
      <w:r w:rsidR="00EE174B">
        <w:rPr>
          <w:rFonts w:ascii="Garamond" w:hAnsi="Garamond"/>
          <w:lang w:val="en-US"/>
        </w:rPr>
        <w:t xml:space="preserve"> lack</w:t>
      </w:r>
      <w:r w:rsidRPr="002B248C">
        <w:rPr>
          <w:rFonts w:ascii="Garamond" w:hAnsi="Garamond"/>
          <w:lang w:val="en-US"/>
        </w:rPr>
        <w:t xml:space="preserve"> </w:t>
      </w:r>
      <w:r w:rsidR="00BF6F8D">
        <w:rPr>
          <w:rFonts w:ascii="Garamond" w:hAnsi="Garamond"/>
          <w:lang w:val="en-US"/>
        </w:rPr>
        <w:t xml:space="preserve">access to </w:t>
      </w:r>
      <w:r w:rsidRPr="002B248C">
        <w:rPr>
          <w:rFonts w:ascii="Garamond" w:hAnsi="Garamond"/>
          <w:lang w:val="en-US"/>
        </w:rPr>
        <w:t xml:space="preserve">senior </w:t>
      </w:r>
      <w:r w:rsidR="00EE174B">
        <w:rPr>
          <w:rFonts w:ascii="Garamond" w:hAnsi="Garamond"/>
          <w:lang w:val="en-US"/>
        </w:rPr>
        <w:t xml:space="preserve">community members </w:t>
      </w:r>
      <w:r w:rsidR="00602A2D">
        <w:rPr>
          <w:rFonts w:ascii="Garamond" w:hAnsi="Garamond"/>
          <w:lang w:val="en-US"/>
        </w:rPr>
        <w:t>among</w:t>
      </w:r>
      <w:r w:rsidRPr="002B248C">
        <w:rPr>
          <w:rFonts w:ascii="Garamond" w:hAnsi="Garamond"/>
          <w:lang w:val="en-US"/>
        </w:rPr>
        <w:t xml:space="preserve"> </w:t>
      </w:r>
      <w:r w:rsidR="008A129C">
        <w:rPr>
          <w:rFonts w:ascii="Garamond" w:hAnsi="Garamond"/>
          <w:lang w:val="en-US"/>
        </w:rPr>
        <w:t xml:space="preserve">their </w:t>
      </w:r>
      <w:r w:rsidRPr="002B248C">
        <w:rPr>
          <w:rFonts w:ascii="Garamond" w:hAnsi="Garamond"/>
          <w:lang w:val="en-US"/>
        </w:rPr>
        <w:t>constituencies</w:t>
      </w:r>
      <w:r w:rsidR="00974EF1">
        <w:rPr>
          <w:rFonts w:ascii="Garamond" w:hAnsi="Garamond"/>
          <w:lang w:val="en-US"/>
        </w:rPr>
        <w:t xml:space="preserve"> (the </w:t>
      </w:r>
      <w:r w:rsidR="008D057A" w:rsidRPr="002B248C">
        <w:rPr>
          <w:rFonts w:ascii="Garamond" w:hAnsi="Garamond"/>
          <w:lang w:val="en-US"/>
        </w:rPr>
        <w:t>majority of beneficiaries being under 50)</w:t>
      </w:r>
      <w:r w:rsidR="009C4443">
        <w:rPr>
          <w:rFonts w:ascii="Garamond" w:hAnsi="Garamond"/>
          <w:lang w:val="en-US"/>
        </w:rPr>
        <w:t xml:space="preserve"> -</w:t>
      </w:r>
      <w:r w:rsidRPr="002B248C">
        <w:rPr>
          <w:rFonts w:ascii="Garamond" w:hAnsi="Garamond"/>
          <w:lang w:val="en-US"/>
        </w:rPr>
        <w:t xml:space="preserve"> a tendency that can </w:t>
      </w:r>
      <w:r w:rsidR="0051666A" w:rsidRPr="002B248C">
        <w:rPr>
          <w:rFonts w:ascii="Garamond" w:hAnsi="Garamond"/>
          <w:lang w:val="en-US"/>
        </w:rPr>
        <w:t>partially</w:t>
      </w:r>
      <w:r w:rsidRPr="002B248C">
        <w:rPr>
          <w:rFonts w:ascii="Garamond" w:hAnsi="Garamond"/>
          <w:lang w:val="en-US"/>
        </w:rPr>
        <w:t xml:space="preserve"> be explained by the extremely </w:t>
      </w:r>
      <w:r w:rsidR="003E518B" w:rsidRPr="002B248C">
        <w:rPr>
          <w:rFonts w:ascii="Garamond" w:hAnsi="Garamond"/>
          <w:lang w:val="en-US"/>
        </w:rPr>
        <w:t>secluded</w:t>
      </w:r>
      <w:r w:rsidRPr="002B248C">
        <w:rPr>
          <w:rFonts w:ascii="Garamond" w:hAnsi="Garamond"/>
          <w:lang w:val="en-US"/>
        </w:rPr>
        <w:t xml:space="preserve"> life that individuals born and raised in </w:t>
      </w:r>
      <w:r w:rsidR="003E518B" w:rsidRPr="002B248C">
        <w:rPr>
          <w:rFonts w:ascii="Garamond" w:hAnsi="Garamond"/>
          <w:lang w:val="en-US"/>
        </w:rPr>
        <w:t xml:space="preserve">the </w:t>
      </w:r>
      <w:r w:rsidRPr="002B248C">
        <w:rPr>
          <w:rFonts w:ascii="Garamond" w:hAnsi="Garamond"/>
          <w:lang w:val="en-US"/>
        </w:rPr>
        <w:t xml:space="preserve">Soviet Union </w:t>
      </w:r>
      <w:r w:rsidR="007F07D5">
        <w:rPr>
          <w:rFonts w:ascii="Garamond" w:hAnsi="Garamond"/>
          <w:lang w:val="en-US"/>
        </w:rPr>
        <w:t>led</w:t>
      </w:r>
      <w:r w:rsidRPr="002B248C">
        <w:rPr>
          <w:rFonts w:ascii="Garamond" w:hAnsi="Garamond"/>
          <w:lang w:val="en-US"/>
        </w:rPr>
        <w:t>.</w:t>
      </w:r>
      <w:r w:rsidR="008A129C">
        <w:rPr>
          <w:rFonts w:ascii="Garamond" w:hAnsi="Garamond"/>
          <w:lang w:val="en-US"/>
        </w:rPr>
        <w:t xml:space="preserve"> </w:t>
      </w:r>
      <w:r w:rsidR="00974EF1">
        <w:rPr>
          <w:rFonts w:ascii="Garamond" w:hAnsi="Garamond"/>
          <w:lang w:val="en-US"/>
        </w:rPr>
        <w:t>R</w:t>
      </w:r>
      <w:r w:rsidR="00E3024B">
        <w:rPr>
          <w:rFonts w:ascii="Garamond" w:hAnsi="Garamond"/>
          <w:lang w:val="en-US"/>
        </w:rPr>
        <w:t>epressive political climate, c</w:t>
      </w:r>
      <w:r w:rsidRPr="002B248C">
        <w:rPr>
          <w:rFonts w:ascii="Garamond" w:hAnsi="Garamond"/>
          <w:lang w:val="en-US"/>
        </w:rPr>
        <w:t xml:space="preserve">riminalization of </w:t>
      </w:r>
      <w:r w:rsidR="00ED7337">
        <w:rPr>
          <w:rFonts w:ascii="Garamond" w:hAnsi="Garamond"/>
          <w:lang w:val="en-US"/>
        </w:rPr>
        <w:t xml:space="preserve">consensual </w:t>
      </w:r>
      <w:r w:rsidRPr="002B248C">
        <w:rPr>
          <w:rFonts w:ascii="Garamond" w:hAnsi="Garamond"/>
          <w:lang w:val="en-US"/>
        </w:rPr>
        <w:t>same-</w:t>
      </w:r>
      <w:r w:rsidR="00E3024B">
        <w:rPr>
          <w:rFonts w:ascii="Garamond" w:hAnsi="Garamond"/>
          <w:lang w:val="en-US"/>
        </w:rPr>
        <w:t>sex</w:t>
      </w:r>
      <w:r w:rsidRPr="002B248C">
        <w:rPr>
          <w:rFonts w:ascii="Garamond" w:hAnsi="Garamond"/>
          <w:lang w:val="en-US"/>
        </w:rPr>
        <w:t xml:space="preserve"> relations between men, as well as general </w:t>
      </w:r>
      <w:r w:rsidR="00ED7337">
        <w:rPr>
          <w:rFonts w:ascii="Garamond" w:hAnsi="Garamond"/>
          <w:lang w:val="en-US"/>
        </w:rPr>
        <w:t xml:space="preserve">tradition of </w:t>
      </w:r>
      <w:r w:rsidRPr="002B248C">
        <w:rPr>
          <w:rFonts w:ascii="Garamond" w:hAnsi="Garamond"/>
          <w:lang w:val="en-US"/>
        </w:rPr>
        <w:t>pathologizing diverse sexualities</w:t>
      </w:r>
      <w:r w:rsidR="004C42D5">
        <w:rPr>
          <w:rFonts w:ascii="Garamond" w:hAnsi="Garamond"/>
          <w:lang w:val="en-US"/>
        </w:rPr>
        <w:t>,</w:t>
      </w:r>
      <w:r w:rsidRPr="002B248C">
        <w:rPr>
          <w:rFonts w:ascii="Garamond" w:hAnsi="Garamond"/>
          <w:lang w:val="en-US"/>
        </w:rPr>
        <w:t xml:space="preserve"> gender identities</w:t>
      </w:r>
      <w:r w:rsidR="00E3024B">
        <w:rPr>
          <w:rFonts w:ascii="Garamond" w:hAnsi="Garamond"/>
          <w:lang w:val="en-US"/>
        </w:rPr>
        <w:t xml:space="preserve"> and </w:t>
      </w:r>
      <w:r w:rsidR="00AB4E03" w:rsidRPr="002B248C">
        <w:rPr>
          <w:rFonts w:ascii="Garamond" w:hAnsi="Garamond"/>
          <w:lang w:val="en-US"/>
        </w:rPr>
        <w:t xml:space="preserve">expressions </w:t>
      </w:r>
      <w:r w:rsidR="000E0ECD" w:rsidRPr="002B248C">
        <w:rPr>
          <w:rFonts w:ascii="Garamond" w:hAnsi="Garamond"/>
          <w:lang w:val="en-US"/>
        </w:rPr>
        <w:t xml:space="preserve">in Soviet times, coupled with high level of </w:t>
      </w:r>
      <w:r w:rsidR="0080022D">
        <w:rPr>
          <w:rFonts w:ascii="Garamond" w:hAnsi="Garamond"/>
          <w:lang w:val="en-US"/>
        </w:rPr>
        <w:t>public</w:t>
      </w:r>
      <w:r w:rsidR="000E0ECD" w:rsidRPr="002B248C">
        <w:rPr>
          <w:rFonts w:ascii="Garamond" w:hAnsi="Garamond"/>
          <w:lang w:val="en-US"/>
        </w:rPr>
        <w:t xml:space="preserve"> stigma forced</w:t>
      </w:r>
      <w:r w:rsidRPr="002B248C">
        <w:rPr>
          <w:rFonts w:ascii="Garamond" w:hAnsi="Garamond"/>
          <w:lang w:val="en-US"/>
        </w:rPr>
        <w:t xml:space="preserve"> community </w:t>
      </w:r>
      <w:r w:rsidR="000E0ECD" w:rsidRPr="002B248C">
        <w:rPr>
          <w:rFonts w:ascii="Garamond" w:hAnsi="Garamond"/>
          <w:lang w:val="en-US"/>
        </w:rPr>
        <w:t xml:space="preserve">members </w:t>
      </w:r>
      <w:r w:rsidRPr="002B248C">
        <w:rPr>
          <w:rFonts w:ascii="Garamond" w:hAnsi="Garamond"/>
          <w:lang w:val="en-US"/>
        </w:rPr>
        <w:t xml:space="preserve">to mobilize underground </w:t>
      </w:r>
      <w:r w:rsidR="00E3024B">
        <w:rPr>
          <w:rFonts w:ascii="Garamond" w:hAnsi="Garamond"/>
          <w:lang w:val="en-US"/>
        </w:rPr>
        <w:t>depriving them of</w:t>
      </w:r>
      <w:r w:rsidR="000E0ECD" w:rsidRPr="002B248C">
        <w:rPr>
          <w:rFonts w:ascii="Garamond" w:hAnsi="Garamond"/>
          <w:lang w:val="en-US"/>
        </w:rPr>
        <w:t xml:space="preserve"> possibilit</w:t>
      </w:r>
      <w:r w:rsidR="00E3024B">
        <w:rPr>
          <w:rFonts w:ascii="Garamond" w:hAnsi="Garamond"/>
          <w:lang w:val="en-US"/>
        </w:rPr>
        <w:t>ies</w:t>
      </w:r>
      <w:r w:rsidR="000E0ECD" w:rsidRPr="002B248C">
        <w:rPr>
          <w:rFonts w:ascii="Garamond" w:hAnsi="Garamond"/>
          <w:lang w:val="en-US"/>
        </w:rPr>
        <w:t xml:space="preserve"> </w:t>
      </w:r>
      <w:r w:rsidR="00E3024B">
        <w:rPr>
          <w:rFonts w:ascii="Garamond" w:hAnsi="Garamond"/>
          <w:lang w:val="en-US"/>
        </w:rPr>
        <w:t>to form</w:t>
      </w:r>
      <w:r w:rsidR="000E0ECD" w:rsidRPr="002B248C">
        <w:rPr>
          <w:rFonts w:ascii="Garamond" w:hAnsi="Garamond"/>
          <w:lang w:val="en-US"/>
        </w:rPr>
        <w:t xml:space="preserve"> </w:t>
      </w:r>
      <w:r w:rsidR="008A129C">
        <w:rPr>
          <w:rFonts w:ascii="Garamond" w:hAnsi="Garamond"/>
          <w:lang w:val="en-US"/>
        </w:rPr>
        <w:t xml:space="preserve">political movements and </w:t>
      </w:r>
      <w:r w:rsidR="004C42D5">
        <w:rPr>
          <w:rFonts w:ascii="Garamond" w:hAnsi="Garamond"/>
          <w:lang w:val="en-US"/>
        </w:rPr>
        <w:t>effectively fight for social justice</w:t>
      </w:r>
      <w:r w:rsidRPr="002B248C">
        <w:rPr>
          <w:rFonts w:ascii="Garamond" w:hAnsi="Garamond"/>
          <w:lang w:val="en-US"/>
        </w:rPr>
        <w:t xml:space="preserve">. </w:t>
      </w:r>
      <w:r w:rsidR="00517212">
        <w:rPr>
          <w:rFonts w:ascii="Garamond" w:hAnsi="Garamond"/>
          <w:lang w:val="en-US"/>
        </w:rPr>
        <w:t xml:space="preserve">These </w:t>
      </w:r>
      <w:r w:rsidR="000E0ECD" w:rsidRPr="002B248C">
        <w:rPr>
          <w:rFonts w:ascii="Garamond" w:hAnsi="Garamond"/>
          <w:lang w:val="en-US"/>
        </w:rPr>
        <w:t>historic</w:t>
      </w:r>
      <w:r w:rsidR="00974EF1">
        <w:rPr>
          <w:rFonts w:ascii="Garamond" w:hAnsi="Garamond"/>
          <w:lang w:val="en-US"/>
        </w:rPr>
        <w:t>al</w:t>
      </w:r>
      <w:r w:rsidR="000E0ECD" w:rsidRPr="002B248C">
        <w:rPr>
          <w:rFonts w:ascii="Garamond" w:hAnsi="Garamond"/>
          <w:lang w:val="en-US"/>
        </w:rPr>
        <w:t xml:space="preserve"> circumstances</w:t>
      </w:r>
      <w:r w:rsidR="00517212">
        <w:rPr>
          <w:rFonts w:ascii="Garamond" w:hAnsi="Garamond"/>
          <w:lang w:val="en-US"/>
        </w:rPr>
        <w:t xml:space="preserve"> </w:t>
      </w:r>
      <w:r w:rsidR="000E0ECD" w:rsidRPr="002B248C">
        <w:rPr>
          <w:rFonts w:ascii="Garamond" w:hAnsi="Garamond"/>
          <w:lang w:val="en-US"/>
        </w:rPr>
        <w:t>and</w:t>
      </w:r>
      <w:r w:rsidR="008A129C">
        <w:rPr>
          <w:rFonts w:ascii="Garamond" w:hAnsi="Garamond"/>
          <w:lang w:val="en-US"/>
        </w:rPr>
        <w:t xml:space="preserve"> negative</w:t>
      </w:r>
      <w:r w:rsidR="000E0ECD" w:rsidRPr="002B248C">
        <w:rPr>
          <w:rFonts w:ascii="Garamond" w:hAnsi="Garamond"/>
          <w:lang w:val="en-US"/>
        </w:rPr>
        <w:t xml:space="preserve"> </w:t>
      </w:r>
      <w:r w:rsidR="008A129C">
        <w:rPr>
          <w:rFonts w:ascii="Garamond" w:hAnsi="Garamond"/>
          <w:lang w:val="en-US"/>
        </w:rPr>
        <w:t xml:space="preserve">lived </w:t>
      </w:r>
      <w:r w:rsidR="000E0ECD" w:rsidRPr="002B248C">
        <w:rPr>
          <w:rFonts w:ascii="Garamond" w:hAnsi="Garamond"/>
          <w:lang w:val="en-US"/>
        </w:rPr>
        <w:t xml:space="preserve">experiences of the senior </w:t>
      </w:r>
      <w:r w:rsidRPr="002B248C">
        <w:rPr>
          <w:rFonts w:ascii="Garamond" w:hAnsi="Garamond"/>
          <w:lang w:val="en-US"/>
        </w:rPr>
        <w:t xml:space="preserve">LGBT/QI people </w:t>
      </w:r>
      <w:r w:rsidR="000E0ECD" w:rsidRPr="002B248C">
        <w:rPr>
          <w:rFonts w:ascii="Garamond" w:hAnsi="Garamond"/>
          <w:lang w:val="en-US"/>
        </w:rPr>
        <w:t xml:space="preserve">in the region </w:t>
      </w:r>
      <w:r w:rsidR="007F07D5">
        <w:rPr>
          <w:rFonts w:ascii="Garamond" w:hAnsi="Garamond"/>
          <w:lang w:val="en-US"/>
        </w:rPr>
        <w:t>added to</w:t>
      </w:r>
      <w:r w:rsidR="00517212">
        <w:rPr>
          <w:rFonts w:ascii="Garamond" w:hAnsi="Garamond"/>
          <w:lang w:val="en-US"/>
        </w:rPr>
        <w:t xml:space="preserve"> fear of</w:t>
      </w:r>
      <w:r w:rsidR="008A129C">
        <w:rPr>
          <w:rFonts w:ascii="Garamond" w:hAnsi="Garamond"/>
          <w:lang w:val="en-US"/>
        </w:rPr>
        <w:t xml:space="preserve"> further marginalization and loss of social status, </w:t>
      </w:r>
      <w:r w:rsidR="00517212">
        <w:rPr>
          <w:rFonts w:ascii="Garamond" w:hAnsi="Garamond"/>
          <w:lang w:val="en-US"/>
        </w:rPr>
        <w:t xml:space="preserve">force many </w:t>
      </w:r>
      <w:r w:rsidR="008A129C">
        <w:rPr>
          <w:rFonts w:ascii="Garamond" w:hAnsi="Garamond"/>
          <w:lang w:val="en-US"/>
        </w:rPr>
        <w:t xml:space="preserve">older </w:t>
      </w:r>
      <w:r w:rsidR="00517212">
        <w:rPr>
          <w:rFonts w:ascii="Garamond" w:hAnsi="Garamond"/>
          <w:lang w:val="en-US"/>
        </w:rPr>
        <w:t xml:space="preserve">community members into continued seclusion even today. </w:t>
      </w:r>
    </w:p>
    <w:p w:rsidR="002F7661" w:rsidRDefault="00A93B14" w:rsidP="002B248C">
      <w:pPr>
        <w:pStyle w:val="NormalWeb"/>
        <w:spacing w:line="276" w:lineRule="auto"/>
        <w:rPr>
          <w:rFonts w:ascii="Garamond" w:hAnsi="Garamond"/>
          <w:lang w:val="en-US"/>
        </w:rPr>
      </w:pPr>
      <w:r>
        <w:rPr>
          <w:rFonts w:ascii="Garamond" w:hAnsi="Garamond"/>
          <w:lang w:val="en-US"/>
        </w:rPr>
        <w:t>Activists from Moldova and Georgia</w:t>
      </w:r>
      <w:r w:rsidR="00483DB3">
        <w:rPr>
          <w:rFonts w:ascii="Garamond" w:hAnsi="Garamond"/>
          <w:lang w:val="en-US"/>
        </w:rPr>
        <w:t xml:space="preserve"> </w:t>
      </w:r>
      <w:r w:rsidR="00974EF1">
        <w:rPr>
          <w:rFonts w:ascii="Garamond" w:hAnsi="Garamond"/>
          <w:lang w:val="en-US"/>
        </w:rPr>
        <w:t>provided</w:t>
      </w:r>
      <w:r w:rsidR="00483DB3">
        <w:rPr>
          <w:rFonts w:ascii="Garamond" w:hAnsi="Garamond"/>
          <w:lang w:val="en-US"/>
        </w:rPr>
        <w:t xml:space="preserve"> some </w:t>
      </w:r>
      <w:r w:rsidR="00E117A6" w:rsidRPr="002B248C">
        <w:rPr>
          <w:rFonts w:ascii="Garamond" w:hAnsi="Garamond"/>
          <w:lang w:val="en-US"/>
        </w:rPr>
        <w:t>examples</w:t>
      </w:r>
      <w:r w:rsidR="00483DB3">
        <w:rPr>
          <w:rFonts w:ascii="Garamond" w:hAnsi="Garamond"/>
          <w:lang w:val="en-US"/>
        </w:rPr>
        <w:t xml:space="preserve"> of discrimination against senior LGBT</w:t>
      </w:r>
      <w:r w:rsidR="002F7661">
        <w:rPr>
          <w:rFonts w:ascii="Garamond" w:hAnsi="Garamond"/>
          <w:lang w:val="en-US"/>
        </w:rPr>
        <w:t>/QI</w:t>
      </w:r>
      <w:r w:rsidR="00483DB3">
        <w:rPr>
          <w:rFonts w:ascii="Garamond" w:hAnsi="Garamond"/>
          <w:lang w:val="en-US"/>
        </w:rPr>
        <w:t xml:space="preserve"> people,</w:t>
      </w:r>
      <w:r w:rsidR="002F7661">
        <w:rPr>
          <w:rFonts w:ascii="Garamond" w:hAnsi="Garamond"/>
          <w:lang w:val="en-US"/>
        </w:rPr>
        <w:t xml:space="preserve"> pointing</w:t>
      </w:r>
      <w:r w:rsidR="00974EF1">
        <w:rPr>
          <w:rFonts w:ascii="Garamond" w:hAnsi="Garamond"/>
          <w:lang w:val="en-US"/>
        </w:rPr>
        <w:t>,</w:t>
      </w:r>
      <w:r w:rsidR="002F7661">
        <w:rPr>
          <w:rFonts w:ascii="Garamond" w:hAnsi="Garamond"/>
          <w:lang w:val="en-US"/>
        </w:rPr>
        <w:t xml:space="preserve"> for instance</w:t>
      </w:r>
      <w:r w:rsidR="00974EF1">
        <w:rPr>
          <w:rFonts w:ascii="Garamond" w:hAnsi="Garamond"/>
          <w:lang w:val="en-US"/>
        </w:rPr>
        <w:t>,</w:t>
      </w:r>
      <w:r w:rsidR="002F7661">
        <w:rPr>
          <w:rFonts w:ascii="Garamond" w:hAnsi="Garamond"/>
          <w:lang w:val="en-US"/>
        </w:rPr>
        <w:t xml:space="preserve"> at disproportionate invisibility of older lesbian and bisexual </w:t>
      </w:r>
      <w:r w:rsidR="002F7661">
        <w:rPr>
          <w:rFonts w:ascii="Garamond" w:hAnsi="Garamond"/>
          <w:lang w:val="en-US"/>
        </w:rPr>
        <w:lastRenderedPageBreak/>
        <w:t xml:space="preserve">women. </w:t>
      </w:r>
      <w:r w:rsidR="00E117A6" w:rsidRPr="002B248C">
        <w:rPr>
          <w:rFonts w:ascii="Garamond" w:hAnsi="Garamond"/>
          <w:lang w:val="en-US"/>
        </w:rPr>
        <w:t xml:space="preserve"> </w:t>
      </w:r>
      <w:proofErr w:type="spellStart"/>
      <w:r w:rsidR="002F7661">
        <w:rPr>
          <w:rFonts w:ascii="Garamond" w:hAnsi="Garamond"/>
          <w:lang w:val="en-US"/>
        </w:rPr>
        <w:t>The</w:t>
      </w:r>
      <w:r w:rsidR="00974EF1">
        <w:rPr>
          <w:rFonts w:ascii="Garamond" w:hAnsi="Garamond"/>
          <w:lang w:val="en-US"/>
        </w:rPr>
        <w:t>s</w:t>
      </w:r>
      <w:proofErr w:type="spellEnd"/>
      <w:r w:rsidR="001058AC">
        <w:rPr>
          <w:rFonts w:ascii="Garamond" w:hAnsi="Garamond"/>
          <w:lang w:val="ru-RU"/>
        </w:rPr>
        <w:t>е</w:t>
      </w:r>
      <w:r w:rsidR="002F7661">
        <w:rPr>
          <w:rFonts w:ascii="Garamond" w:hAnsi="Garamond"/>
          <w:lang w:val="en-US"/>
        </w:rPr>
        <w:t xml:space="preserve"> examples may be few, but they showcase areas for further exploration</w:t>
      </w:r>
      <w:r w:rsidR="00FF2736" w:rsidRPr="00FF2736">
        <w:rPr>
          <w:rFonts w:ascii="Garamond" w:hAnsi="Garamond"/>
          <w:lang w:val="en-US"/>
        </w:rPr>
        <w:t xml:space="preserve"> </w:t>
      </w:r>
      <w:r w:rsidR="00974EF1">
        <w:rPr>
          <w:rFonts w:ascii="Garamond" w:hAnsi="Garamond"/>
          <w:lang w:val="en-US"/>
        </w:rPr>
        <w:t>to uncover</w:t>
      </w:r>
      <w:r w:rsidR="002F7661">
        <w:rPr>
          <w:rFonts w:ascii="Garamond" w:hAnsi="Garamond"/>
          <w:lang w:val="en-US"/>
        </w:rPr>
        <w:t xml:space="preserve"> possible systemic problems</w:t>
      </w:r>
      <w:r w:rsidR="00E117A6" w:rsidRPr="002B248C">
        <w:rPr>
          <w:rFonts w:ascii="Garamond" w:hAnsi="Garamond"/>
          <w:lang w:val="en-US"/>
        </w:rPr>
        <w:t xml:space="preserve">. </w:t>
      </w:r>
    </w:p>
    <w:p w:rsidR="00527915" w:rsidRPr="002B248C" w:rsidRDefault="002F7661" w:rsidP="002B248C">
      <w:pPr>
        <w:pStyle w:val="NormalWeb"/>
        <w:spacing w:line="276" w:lineRule="auto"/>
        <w:rPr>
          <w:rFonts w:ascii="Garamond" w:hAnsi="Garamond"/>
          <w:lang w:val="en-US"/>
        </w:rPr>
      </w:pPr>
      <w:r>
        <w:rPr>
          <w:rFonts w:ascii="Garamond" w:hAnsi="Garamond"/>
          <w:lang w:val="en-US"/>
        </w:rPr>
        <w:t>Our colleagues in Moldova report that</w:t>
      </w:r>
      <w:r w:rsidR="00FF56FE" w:rsidRPr="002B248C">
        <w:rPr>
          <w:rFonts w:ascii="Garamond" w:hAnsi="Garamond"/>
          <w:lang w:val="en-US"/>
        </w:rPr>
        <w:t xml:space="preserve"> </w:t>
      </w:r>
      <w:r w:rsidR="00FF56FE" w:rsidRPr="002B248C">
        <w:rPr>
          <w:rFonts w:ascii="Garamond" w:hAnsi="Garamond" w:cs="Arial"/>
          <w:lang w:val="en-US" w:eastAsia="ru-RU"/>
        </w:rPr>
        <w:t>a</w:t>
      </w:r>
      <w:r w:rsidR="00FD5B5B" w:rsidRPr="002B248C">
        <w:rPr>
          <w:rFonts w:ascii="Garamond" w:hAnsi="Garamond" w:cs="Arial"/>
          <w:lang w:val="en-US" w:eastAsia="ru-RU"/>
        </w:rPr>
        <w:t>geism towards older gay men is most often manifested in their places of residence.</w:t>
      </w:r>
      <w:r w:rsidR="00FF56FE" w:rsidRPr="002B248C">
        <w:rPr>
          <w:rFonts w:ascii="Garamond" w:hAnsi="Garamond" w:cs="Arial"/>
          <w:lang w:val="en-US" w:eastAsia="ru-RU"/>
        </w:rPr>
        <w:t xml:space="preserve"> </w:t>
      </w:r>
      <w:r w:rsidR="00FD5B5B" w:rsidRPr="002B248C">
        <w:rPr>
          <w:rFonts w:ascii="Garamond" w:hAnsi="Garamond" w:cs="Arial"/>
          <w:lang w:val="en-US" w:eastAsia="ru-RU"/>
        </w:rPr>
        <w:t xml:space="preserve">During </w:t>
      </w:r>
      <w:r w:rsidR="00AF10FC">
        <w:rPr>
          <w:rFonts w:ascii="Garamond" w:hAnsi="Garamond" w:cs="Arial"/>
          <w:lang w:val="en-US" w:eastAsia="ru-RU"/>
        </w:rPr>
        <w:t xml:space="preserve">the </w:t>
      </w:r>
      <w:r w:rsidR="00FD5B5B" w:rsidRPr="002B248C">
        <w:rPr>
          <w:rFonts w:ascii="Garamond" w:hAnsi="Garamond" w:cs="Arial"/>
          <w:lang w:val="en-US" w:eastAsia="ru-RU"/>
        </w:rPr>
        <w:t>last three year</w:t>
      </w:r>
      <w:r w:rsidR="00E117A6" w:rsidRPr="002B248C">
        <w:rPr>
          <w:rFonts w:ascii="Garamond" w:hAnsi="Garamond" w:cs="Arial"/>
          <w:lang w:val="en-US" w:eastAsia="ru-RU"/>
        </w:rPr>
        <w:t>s</w:t>
      </w:r>
      <w:r w:rsidR="00974EF1">
        <w:rPr>
          <w:rFonts w:ascii="Garamond" w:hAnsi="Garamond" w:cs="Arial"/>
          <w:lang w:val="en-US" w:eastAsia="ru-RU"/>
        </w:rPr>
        <w:t>,</w:t>
      </w:r>
      <w:r w:rsidR="00FD5B5B" w:rsidRPr="002B248C">
        <w:rPr>
          <w:rFonts w:ascii="Garamond" w:hAnsi="Garamond" w:cs="Arial"/>
          <w:lang w:val="en-US" w:eastAsia="ru-RU"/>
        </w:rPr>
        <w:t xml:space="preserve"> </w:t>
      </w:r>
      <w:r w:rsidR="00FF56FE" w:rsidRPr="002B248C">
        <w:rPr>
          <w:rFonts w:ascii="Garamond" w:hAnsi="Garamond" w:cs="Arial"/>
          <w:lang w:val="en-US" w:eastAsia="ru-RU"/>
        </w:rPr>
        <w:t>the organization documented</w:t>
      </w:r>
      <w:r w:rsidR="00FD5B5B" w:rsidRPr="002B248C">
        <w:rPr>
          <w:rFonts w:ascii="Garamond" w:hAnsi="Garamond" w:cs="Arial"/>
          <w:lang w:val="en-US" w:eastAsia="ru-RU"/>
        </w:rPr>
        <w:t xml:space="preserve"> several cases </w:t>
      </w:r>
      <w:r w:rsidR="00AF10FC">
        <w:rPr>
          <w:rFonts w:ascii="Garamond" w:hAnsi="Garamond" w:cs="Arial"/>
          <w:lang w:val="en-US" w:eastAsia="ru-RU"/>
        </w:rPr>
        <w:t>of</w:t>
      </w:r>
      <w:r w:rsidR="00FD5B5B" w:rsidRPr="002B248C">
        <w:rPr>
          <w:rFonts w:ascii="Garamond" w:hAnsi="Garamond" w:cs="Arial"/>
          <w:lang w:val="en-US" w:eastAsia="ru-RU"/>
        </w:rPr>
        <w:t xml:space="preserve"> </w:t>
      </w:r>
      <w:r w:rsidR="00AF10FC">
        <w:rPr>
          <w:rFonts w:ascii="Garamond" w:hAnsi="Garamond" w:cs="Arial"/>
          <w:lang w:val="en-US" w:eastAsia="ru-RU"/>
        </w:rPr>
        <w:t>older</w:t>
      </w:r>
      <w:r w:rsidR="00FD5B5B" w:rsidRPr="002B248C">
        <w:rPr>
          <w:rFonts w:ascii="Garamond" w:hAnsi="Garamond" w:cs="Arial"/>
          <w:lang w:val="en-US" w:eastAsia="ru-RU"/>
        </w:rPr>
        <w:t xml:space="preserve"> gay men</w:t>
      </w:r>
      <w:r w:rsidR="00FF56FE" w:rsidRPr="002B248C">
        <w:rPr>
          <w:rFonts w:ascii="Garamond" w:hAnsi="Garamond" w:cs="Arial"/>
          <w:lang w:val="en-US" w:eastAsia="ru-RU"/>
        </w:rPr>
        <w:t xml:space="preserve"> (71-74 years old)</w:t>
      </w:r>
      <w:r w:rsidR="00FD5B5B" w:rsidRPr="002B248C">
        <w:rPr>
          <w:rFonts w:ascii="Garamond" w:hAnsi="Garamond" w:cs="Arial"/>
          <w:lang w:val="en-US" w:eastAsia="ru-RU"/>
        </w:rPr>
        <w:t xml:space="preserve"> </w:t>
      </w:r>
      <w:r w:rsidR="00E117A6" w:rsidRPr="002B248C">
        <w:rPr>
          <w:rFonts w:ascii="Garamond" w:hAnsi="Garamond" w:cs="Arial"/>
          <w:lang w:val="en-US" w:eastAsia="ru-RU"/>
        </w:rPr>
        <w:t xml:space="preserve">verbally </w:t>
      </w:r>
      <w:r w:rsidR="00FD5B5B" w:rsidRPr="002B248C">
        <w:rPr>
          <w:rFonts w:ascii="Garamond" w:hAnsi="Garamond" w:cs="Arial"/>
          <w:lang w:val="en-US" w:eastAsia="ru-RU"/>
        </w:rPr>
        <w:t>attacked by their neighbors</w:t>
      </w:r>
      <w:r w:rsidR="00941156" w:rsidRPr="002B248C">
        <w:rPr>
          <w:rFonts w:ascii="Garamond" w:hAnsi="Garamond" w:cs="Arial"/>
          <w:lang w:val="en-US" w:eastAsia="ru-RU"/>
        </w:rPr>
        <w:t>.</w:t>
      </w:r>
      <w:r w:rsidR="00FD5B5B" w:rsidRPr="002B248C">
        <w:rPr>
          <w:rFonts w:ascii="Garamond" w:hAnsi="Garamond" w:cs="Arial"/>
          <w:lang w:val="en-US" w:eastAsia="ru-RU"/>
        </w:rPr>
        <w:t xml:space="preserve"> Verbal aggression</w:t>
      </w:r>
      <w:r w:rsidR="00DD50E9" w:rsidRPr="002B248C">
        <w:rPr>
          <w:rFonts w:ascii="Garamond" w:hAnsi="Garamond" w:cs="Arial"/>
          <w:lang w:val="en-US" w:eastAsia="ru-RU"/>
        </w:rPr>
        <w:t>, which include</w:t>
      </w:r>
      <w:r w:rsidR="00AF10FC">
        <w:rPr>
          <w:rFonts w:ascii="Garamond" w:hAnsi="Garamond" w:cs="Arial"/>
          <w:lang w:val="en-US" w:eastAsia="ru-RU"/>
        </w:rPr>
        <w:t>d</w:t>
      </w:r>
      <w:r w:rsidR="00DD50E9" w:rsidRPr="002B248C">
        <w:rPr>
          <w:rFonts w:ascii="Garamond" w:hAnsi="Garamond" w:cs="Arial"/>
          <w:lang w:val="en-US" w:eastAsia="ru-RU"/>
        </w:rPr>
        <w:t xml:space="preserve"> references both to the age and sexual orientation of victims,</w:t>
      </w:r>
      <w:r w:rsidR="00FD5B5B" w:rsidRPr="002B248C">
        <w:rPr>
          <w:rFonts w:ascii="Garamond" w:hAnsi="Garamond" w:cs="Arial"/>
          <w:lang w:val="en-US" w:eastAsia="ru-RU"/>
        </w:rPr>
        <w:t xml:space="preserve"> </w:t>
      </w:r>
      <w:r w:rsidR="00AF10FC">
        <w:rPr>
          <w:rFonts w:ascii="Garamond" w:hAnsi="Garamond" w:cs="Arial"/>
          <w:lang w:val="en-US" w:eastAsia="ru-RU"/>
        </w:rPr>
        <w:t>is regrettably also used by</w:t>
      </w:r>
      <w:r w:rsidR="00FD5B5B" w:rsidRPr="002B248C">
        <w:rPr>
          <w:rFonts w:ascii="Garamond" w:hAnsi="Garamond" w:cs="Arial"/>
          <w:lang w:val="en-US" w:eastAsia="ru-RU"/>
        </w:rPr>
        <w:t xml:space="preserve"> children, who </w:t>
      </w:r>
      <w:r w:rsidR="00A93B14">
        <w:rPr>
          <w:rFonts w:ascii="Garamond" w:hAnsi="Garamond" w:cs="Arial"/>
          <w:lang w:val="en-US" w:eastAsia="ru-RU"/>
        </w:rPr>
        <w:t>mimic the</w:t>
      </w:r>
      <w:r w:rsidR="006A231B">
        <w:rPr>
          <w:rFonts w:ascii="Garamond" w:hAnsi="Garamond" w:cs="Arial"/>
          <w:lang w:val="en-US" w:eastAsia="ru-RU"/>
        </w:rPr>
        <w:t>ir parents' and adult family members' rhetoric and behavior</w:t>
      </w:r>
      <w:r w:rsidR="00FD5B5B" w:rsidRPr="002B248C">
        <w:rPr>
          <w:rFonts w:ascii="Garamond" w:hAnsi="Garamond" w:cs="Arial"/>
          <w:lang w:val="en-US" w:eastAsia="ru-RU"/>
        </w:rPr>
        <w:t xml:space="preserve">. </w:t>
      </w:r>
    </w:p>
    <w:p w:rsidR="00527915" w:rsidRPr="002B248C" w:rsidRDefault="00FD5B5B" w:rsidP="002B248C">
      <w:pPr>
        <w:pStyle w:val="NormalWeb"/>
        <w:spacing w:line="276" w:lineRule="auto"/>
        <w:rPr>
          <w:rFonts w:ascii="Garamond" w:hAnsi="Garamond"/>
          <w:lang w:val="en-US"/>
        </w:rPr>
      </w:pPr>
      <w:r w:rsidRPr="002B248C">
        <w:rPr>
          <w:rFonts w:ascii="Garamond" w:hAnsi="Garamond" w:cs="Arial"/>
          <w:lang w:val="en-US" w:eastAsia="ru-RU"/>
        </w:rPr>
        <w:t xml:space="preserve">A </w:t>
      </w:r>
      <w:r w:rsidR="00FC2560">
        <w:rPr>
          <w:rFonts w:ascii="Garamond" w:hAnsi="Garamond" w:cs="Arial"/>
          <w:lang w:val="en-US" w:eastAsia="ru-RU"/>
        </w:rPr>
        <w:t>seemingly less frequent</w:t>
      </w:r>
      <w:r w:rsidRPr="002B248C">
        <w:rPr>
          <w:rFonts w:ascii="Garamond" w:hAnsi="Garamond" w:cs="Arial"/>
          <w:lang w:val="en-US" w:eastAsia="ru-RU"/>
        </w:rPr>
        <w:t xml:space="preserve"> but no less humiliating manifestation of ageism</w:t>
      </w:r>
      <w:r w:rsidR="00B14F97" w:rsidRPr="002B248C">
        <w:rPr>
          <w:rFonts w:ascii="Garamond" w:hAnsi="Garamond" w:cs="Arial"/>
          <w:lang w:val="en-US" w:eastAsia="ru-RU"/>
        </w:rPr>
        <w:t xml:space="preserve"> intersecting with homophobia</w:t>
      </w:r>
      <w:r w:rsidRPr="002B248C">
        <w:rPr>
          <w:rFonts w:ascii="Garamond" w:hAnsi="Garamond" w:cs="Arial"/>
          <w:lang w:val="en-US" w:eastAsia="ru-RU"/>
        </w:rPr>
        <w:t xml:space="preserve"> towards elderly gay</w:t>
      </w:r>
      <w:r w:rsidR="00B14F97" w:rsidRPr="002B248C">
        <w:rPr>
          <w:rFonts w:ascii="Garamond" w:hAnsi="Garamond" w:cs="Arial"/>
          <w:lang w:val="en-US" w:eastAsia="ru-RU"/>
        </w:rPr>
        <w:t xml:space="preserve"> men</w:t>
      </w:r>
      <w:r w:rsidRPr="002B248C">
        <w:rPr>
          <w:rFonts w:ascii="Garamond" w:hAnsi="Garamond" w:cs="Arial"/>
          <w:lang w:val="en-US" w:eastAsia="ru-RU"/>
        </w:rPr>
        <w:t xml:space="preserve"> in Moldova is their exclusion from the collective</w:t>
      </w:r>
      <w:r w:rsidR="00FC2560">
        <w:rPr>
          <w:rFonts w:ascii="Garamond" w:hAnsi="Garamond" w:cs="Arial"/>
          <w:lang w:val="en-US" w:eastAsia="ru-RU"/>
        </w:rPr>
        <w:t>s</w:t>
      </w:r>
      <w:r w:rsidRPr="002B248C">
        <w:rPr>
          <w:rFonts w:ascii="Garamond" w:hAnsi="Garamond" w:cs="Arial"/>
          <w:lang w:val="en-US" w:eastAsia="ru-RU"/>
        </w:rPr>
        <w:t xml:space="preserve">, to which, they </w:t>
      </w:r>
      <w:r w:rsidR="00B14F97" w:rsidRPr="002B248C">
        <w:rPr>
          <w:rFonts w:ascii="Garamond" w:hAnsi="Garamond" w:cs="Arial"/>
          <w:lang w:val="en-US" w:eastAsia="ru-RU"/>
        </w:rPr>
        <w:t>have dedicated their li</w:t>
      </w:r>
      <w:r w:rsidR="006A231B">
        <w:rPr>
          <w:rFonts w:ascii="Garamond" w:hAnsi="Garamond" w:cs="Arial"/>
          <w:lang w:val="en-US" w:eastAsia="ru-RU"/>
        </w:rPr>
        <w:t>ves</w:t>
      </w:r>
      <w:r w:rsidR="00B14F97" w:rsidRPr="002B248C">
        <w:rPr>
          <w:rFonts w:ascii="Garamond" w:hAnsi="Garamond" w:cs="Arial"/>
          <w:lang w:val="en-US" w:eastAsia="ru-RU"/>
        </w:rPr>
        <w:t>.</w:t>
      </w:r>
      <w:r w:rsidRPr="002B248C">
        <w:rPr>
          <w:rFonts w:ascii="Garamond" w:hAnsi="Garamond" w:cs="Arial"/>
          <w:lang w:val="en-US" w:eastAsia="ru-RU"/>
        </w:rPr>
        <w:t xml:space="preserve"> Often, companies and professional </w:t>
      </w:r>
      <w:r w:rsidR="00FF2736">
        <w:rPr>
          <w:rFonts w:ascii="Garamond" w:hAnsi="Garamond" w:cs="Arial"/>
          <w:lang w:val="en-US" w:eastAsia="ru-RU"/>
        </w:rPr>
        <w:t>collectives</w:t>
      </w:r>
      <w:r w:rsidRPr="002B248C">
        <w:rPr>
          <w:rFonts w:ascii="Garamond" w:hAnsi="Garamond" w:cs="Arial"/>
          <w:lang w:val="en-US" w:eastAsia="ru-RU"/>
        </w:rPr>
        <w:t xml:space="preserve"> </w:t>
      </w:r>
      <w:r w:rsidR="00B14F97" w:rsidRPr="002B248C">
        <w:rPr>
          <w:rFonts w:ascii="Garamond" w:hAnsi="Garamond" w:cs="Arial"/>
          <w:lang w:val="en-US" w:eastAsia="ru-RU"/>
        </w:rPr>
        <w:t>invite</w:t>
      </w:r>
      <w:r w:rsidRPr="002B248C">
        <w:rPr>
          <w:rFonts w:ascii="Garamond" w:hAnsi="Garamond" w:cs="Arial"/>
          <w:lang w:val="en-US" w:eastAsia="ru-RU"/>
        </w:rPr>
        <w:t xml:space="preserve"> retired workers to various anniversaries, </w:t>
      </w:r>
      <w:r w:rsidR="00B14F97" w:rsidRPr="002B248C">
        <w:rPr>
          <w:rFonts w:ascii="Garamond" w:hAnsi="Garamond" w:cs="Arial"/>
          <w:lang w:val="en-US" w:eastAsia="ru-RU"/>
        </w:rPr>
        <w:t>deliver gifts</w:t>
      </w:r>
      <w:r w:rsidRPr="002B248C">
        <w:rPr>
          <w:rFonts w:ascii="Garamond" w:hAnsi="Garamond" w:cs="Arial"/>
          <w:lang w:val="en-US" w:eastAsia="ru-RU"/>
        </w:rPr>
        <w:t xml:space="preserve"> for </w:t>
      </w:r>
      <w:r w:rsidR="00941156" w:rsidRPr="002B248C">
        <w:rPr>
          <w:rFonts w:ascii="Garamond" w:hAnsi="Garamond" w:cs="Arial"/>
          <w:lang w:val="en-US" w:eastAsia="ru-RU"/>
        </w:rPr>
        <w:t>t</w:t>
      </w:r>
      <w:r w:rsidRPr="002B248C">
        <w:rPr>
          <w:rFonts w:ascii="Garamond" w:hAnsi="Garamond" w:cs="Arial"/>
          <w:lang w:val="en-US" w:eastAsia="ru-RU"/>
        </w:rPr>
        <w:t xml:space="preserve">he holidays, and </w:t>
      </w:r>
      <w:r w:rsidR="00FC2560">
        <w:rPr>
          <w:rFonts w:ascii="Garamond" w:hAnsi="Garamond" w:cs="Arial"/>
          <w:lang w:val="en-US" w:eastAsia="ru-RU"/>
        </w:rPr>
        <w:t>send birthday congratulations</w:t>
      </w:r>
      <w:r w:rsidRPr="002B248C">
        <w:rPr>
          <w:rFonts w:ascii="Garamond" w:hAnsi="Garamond" w:cs="Arial"/>
          <w:lang w:val="en-US" w:eastAsia="ru-RU"/>
        </w:rPr>
        <w:t>. However</w:t>
      </w:r>
      <w:r w:rsidR="00B14F97" w:rsidRPr="002B248C">
        <w:rPr>
          <w:rFonts w:ascii="Garamond" w:hAnsi="Garamond" w:cs="Arial"/>
          <w:lang w:val="en-US" w:eastAsia="ru-RU"/>
        </w:rPr>
        <w:t>,</w:t>
      </w:r>
      <w:r w:rsidRPr="002B248C">
        <w:rPr>
          <w:rFonts w:ascii="Garamond" w:hAnsi="Garamond" w:cs="Arial"/>
          <w:lang w:val="en-US" w:eastAsia="ru-RU"/>
        </w:rPr>
        <w:t xml:space="preserve"> </w:t>
      </w:r>
      <w:r w:rsidR="00B14F97" w:rsidRPr="002B248C">
        <w:rPr>
          <w:rFonts w:ascii="Garamond" w:hAnsi="Garamond" w:cs="Arial"/>
          <w:lang w:val="en-US" w:eastAsia="ru-RU"/>
        </w:rPr>
        <w:t xml:space="preserve">on occasion, </w:t>
      </w:r>
      <w:r w:rsidRPr="002B248C">
        <w:rPr>
          <w:rFonts w:ascii="Garamond" w:hAnsi="Garamond" w:cs="Arial"/>
          <w:lang w:val="en-US" w:eastAsia="ru-RU"/>
        </w:rPr>
        <w:t xml:space="preserve">they </w:t>
      </w:r>
      <w:r w:rsidR="00FF2736">
        <w:rPr>
          <w:rFonts w:ascii="Garamond" w:hAnsi="Garamond" w:cs="Arial"/>
          <w:lang w:val="en-US" w:eastAsia="ru-RU"/>
        </w:rPr>
        <w:t>fail to</w:t>
      </w:r>
      <w:r w:rsidRPr="002B248C">
        <w:rPr>
          <w:rFonts w:ascii="Garamond" w:hAnsi="Garamond" w:cs="Arial"/>
          <w:lang w:val="en-US" w:eastAsia="ru-RU"/>
        </w:rPr>
        <w:t xml:space="preserve"> include </w:t>
      </w:r>
      <w:r w:rsidR="00941156" w:rsidRPr="002B248C">
        <w:rPr>
          <w:rFonts w:ascii="Garamond" w:hAnsi="Garamond" w:cs="Arial"/>
          <w:lang w:val="en-US" w:eastAsia="ru-RU"/>
        </w:rPr>
        <w:t>individuals who are openly gay</w:t>
      </w:r>
      <w:r w:rsidRPr="002B248C">
        <w:rPr>
          <w:rFonts w:ascii="Garamond" w:hAnsi="Garamond" w:cs="Arial"/>
          <w:lang w:val="en-US" w:eastAsia="ru-RU"/>
        </w:rPr>
        <w:t xml:space="preserve">. For example, </w:t>
      </w:r>
      <w:r w:rsidR="00FF2736">
        <w:rPr>
          <w:rFonts w:ascii="Garamond" w:hAnsi="Garamond" w:cs="Arial"/>
          <w:lang w:val="en-US" w:eastAsia="ru-RU"/>
        </w:rPr>
        <w:t>a</w:t>
      </w:r>
      <w:r w:rsidRPr="002B248C">
        <w:rPr>
          <w:rFonts w:ascii="Garamond" w:hAnsi="Garamond" w:cs="Arial"/>
          <w:lang w:val="en-US" w:eastAsia="ru-RU"/>
        </w:rPr>
        <w:t xml:space="preserve"> soloist of</w:t>
      </w:r>
      <w:r w:rsidR="003C133E">
        <w:rPr>
          <w:rFonts w:ascii="Garamond" w:hAnsi="Garamond" w:cs="Arial"/>
          <w:lang w:val="en-US" w:eastAsia="ru-RU"/>
        </w:rPr>
        <w:t xml:space="preserve"> one of</w:t>
      </w:r>
      <w:r w:rsidRPr="002B248C">
        <w:rPr>
          <w:rFonts w:ascii="Garamond" w:hAnsi="Garamond" w:cs="Arial"/>
          <w:lang w:val="en-US" w:eastAsia="ru-RU"/>
        </w:rPr>
        <w:t xml:space="preserve"> the vocal-instrumental ensemble</w:t>
      </w:r>
      <w:r w:rsidR="003C133E">
        <w:rPr>
          <w:rFonts w:ascii="Garamond" w:hAnsi="Garamond" w:cs="Arial"/>
          <w:lang w:val="en-US" w:eastAsia="ru-RU"/>
        </w:rPr>
        <w:t>s</w:t>
      </w:r>
      <w:r w:rsidRPr="002B248C">
        <w:rPr>
          <w:rFonts w:ascii="Garamond" w:hAnsi="Garamond" w:cs="Arial"/>
          <w:lang w:val="en-US" w:eastAsia="ru-RU"/>
        </w:rPr>
        <w:t xml:space="preserve"> </w:t>
      </w:r>
      <w:r w:rsidR="003C133E">
        <w:rPr>
          <w:rFonts w:ascii="Garamond" w:hAnsi="Garamond" w:cs="Arial"/>
          <w:lang w:val="en-US" w:eastAsia="ru-RU"/>
        </w:rPr>
        <w:t>in Moldova</w:t>
      </w:r>
      <w:r w:rsidRPr="002B248C">
        <w:rPr>
          <w:rFonts w:ascii="Garamond" w:hAnsi="Garamond" w:cs="Arial"/>
          <w:lang w:val="en-US" w:eastAsia="ru-RU"/>
        </w:rPr>
        <w:t xml:space="preserve"> was </w:t>
      </w:r>
      <w:r w:rsidR="00FF2736">
        <w:rPr>
          <w:rFonts w:ascii="Garamond" w:hAnsi="Garamond" w:cs="Arial"/>
          <w:lang w:val="en-US" w:eastAsia="ru-RU"/>
        </w:rPr>
        <w:t xml:space="preserve">excluded from the complete list of musicians who had worked for the ensemble throughout the years and </w:t>
      </w:r>
      <w:r w:rsidR="006A231B">
        <w:rPr>
          <w:rFonts w:ascii="Garamond" w:hAnsi="Garamond" w:cs="Arial"/>
          <w:lang w:val="en-US" w:eastAsia="ru-RU"/>
        </w:rPr>
        <w:t xml:space="preserve">was </w:t>
      </w:r>
      <w:r w:rsidR="00FF2736">
        <w:rPr>
          <w:rFonts w:ascii="Garamond" w:hAnsi="Garamond" w:cs="Arial"/>
          <w:lang w:val="en-US" w:eastAsia="ru-RU"/>
        </w:rPr>
        <w:t>left out of the</w:t>
      </w:r>
      <w:r w:rsidR="006A231B">
        <w:rPr>
          <w:rFonts w:ascii="Garamond" w:hAnsi="Garamond" w:cs="Arial"/>
          <w:lang w:val="en-US" w:eastAsia="ru-RU"/>
        </w:rPr>
        <w:t>ir</w:t>
      </w:r>
      <w:r w:rsidR="00FF2736">
        <w:rPr>
          <w:rFonts w:ascii="Garamond" w:hAnsi="Garamond" w:cs="Arial"/>
          <w:lang w:val="en-US" w:eastAsia="ru-RU"/>
        </w:rPr>
        <w:t xml:space="preserve"> anniversary celebration</w:t>
      </w:r>
      <w:r w:rsidR="00B14F97" w:rsidRPr="002B248C">
        <w:rPr>
          <w:rFonts w:ascii="Garamond" w:hAnsi="Garamond" w:cs="Arial"/>
          <w:lang w:val="en-US" w:eastAsia="ru-RU"/>
        </w:rPr>
        <w:t xml:space="preserve">. </w:t>
      </w:r>
      <w:r w:rsidRPr="002B248C">
        <w:rPr>
          <w:rFonts w:ascii="Garamond" w:hAnsi="Garamond" w:cs="Arial"/>
          <w:lang w:val="en-US" w:eastAsia="ru-RU"/>
        </w:rPr>
        <w:t xml:space="preserve"> </w:t>
      </w:r>
    </w:p>
    <w:p w:rsidR="00FF1F66" w:rsidRDefault="00296071" w:rsidP="002B248C">
      <w:pPr>
        <w:pStyle w:val="NormalWeb"/>
        <w:spacing w:line="276" w:lineRule="auto"/>
        <w:rPr>
          <w:rFonts w:ascii="Garamond" w:hAnsi="Garamond" w:cs="Arial"/>
          <w:lang w:val="en-US" w:eastAsia="ru-RU"/>
        </w:rPr>
      </w:pPr>
      <w:r>
        <w:rPr>
          <w:rFonts w:ascii="Garamond" w:hAnsi="Garamond" w:cs="Arial"/>
          <w:lang w:val="en-US" w:eastAsia="ru-RU"/>
        </w:rPr>
        <w:t xml:space="preserve">Based on </w:t>
      </w:r>
      <w:r w:rsidR="006A231B">
        <w:rPr>
          <w:rFonts w:ascii="Garamond" w:hAnsi="Garamond" w:cs="Arial"/>
          <w:lang w:val="en-US" w:eastAsia="ru-RU"/>
        </w:rPr>
        <w:t>other</w:t>
      </w:r>
      <w:r>
        <w:rPr>
          <w:rFonts w:ascii="Garamond" w:hAnsi="Garamond" w:cs="Arial"/>
          <w:lang w:val="en-US" w:eastAsia="ru-RU"/>
        </w:rPr>
        <w:t xml:space="preserve"> examples we have, it is clear that n</w:t>
      </w:r>
      <w:r w:rsidR="00FD5B5B" w:rsidRPr="002B248C">
        <w:rPr>
          <w:rFonts w:ascii="Garamond" w:hAnsi="Garamond" w:cs="Arial"/>
          <w:lang w:val="en-US" w:eastAsia="ru-RU"/>
        </w:rPr>
        <w:t>egative attitudes towards older gay men</w:t>
      </w:r>
      <w:r w:rsidR="00AA549A">
        <w:rPr>
          <w:rFonts w:ascii="Garamond" w:hAnsi="Garamond" w:cs="Arial"/>
          <w:lang w:val="en-US" w:eastAsia="ru-RU"/>
        </w:rPr>
        <w:t xml:space="preserve"> and </w:t>
      </w:r>
      <w:proofErr w:type="gramStart"/>
      <w:r w:rsidR="00AA549A">
        <w:rPr>
          <w:rFonts w:ascii="Garamond" w:hAnsi="Garamond" w:cs="Arial"/>
          <w:lang w:val="en-US" w:eastAsia="ru-RU"/>
        </w:rPr>
        <w:t>trans</w:t>
      </w:r>
      <w:proofErr w:type="gramEnd"/>
      <w:r w:rsidR="00AA549A">
        <w:rPr>
          <w:rFonts w:ascii="Garamond" w:hAnsi="Garamond" w:cs="Arial"/>
          <w:lang w:val="en-US" w:eastAsia="ru-RU"/>
        </w:rPr>
        <w:t xml:space="preserve"> people</w:t>
      </w:r>
      <w:r w:rsidR="00FD5B5B" w:rsidRPr="002B248C">
        <w:rPr>
          <w:rFonts w:ascii="Garamond" w:hAnsi="Garamond" w:cs="Arial"/>
          <w:lang w:val="en-US" w:eastAsia="ru-RU"/>
        </w:rPr>
        <w:t xml:space="preserve"> are </w:t>
      </w:r>
      <w:r w:rsidR="00870D15" w:rsidRPr="002B248C">
        <w:rPr>
          <w:rFonts w:ascii="Garamond" w:hAnsi="Garamond" w:cs="Arial"/>
          <w:lang w:val="en-US" w:eastAsia="ru-RU"/>
        </w:rPr>
        <w:t xml:space="preserve">also </w:t>
      </w:r>
      <w:r w:rsidR="00FD5B5B" w:rsidRPr="002B248C">
        <w:rPr>
          <w:rFonts w:ascii="Garamond" w:hAnsi="Garamond" w:cs="Arial"/>
          <w:lang w:val="en-US" w:eastAsia="ru-RU"/>
        </w:rPr>
        <w:t xml:space="preserve">widespread in </w:t>
      </w:r>
      <w:r w:rsidR="006A231B">
        <w:rPr>
          <w:rFonts w:ascii="Garamond" w:hAnsi="Garamond" w:cs="Arial"/>
          <w:lang w:val="en-US" w:eastAsia="ru-RU"/>
        </w:rPr>
        <w:t xml:space="preserve">the </w:t>
      </w:r>
      <w:r w:rsidR="00AA549A">
        <w:rPr>
          <w:rFonts w:ascii="Garamond" w:hAnsi="Garamond" w:cs="Arial"/>
          <w:lang w:val="en-US" w:eastAsia="ru-RU"/>
        </w:rPr>
        <w:t>healthcare field</w:t>
      </w:r>
      <w:r w:rsidR="00FD5B5B" w:rsidRPr="002B248C">
        <w:rPr>
          <w:rFonts w:ascii="Garamond" w:hAnsi="Garamond" w:cs="Arial"/>
          <w:lang w:val="en-US" w:eastAsia="ru-RU"/>
        </w:rPr>
        <w:t xml:space="preserve">. </w:t>
      </w:r>
      <w:r w:rsidR="00AA549A">
        <w:rPr>
          <w:rFonts w:ascii="Garamond" w:hAnsi="Garamond" w:cs="Arial"/>
          <w:lang w:val="en-US" w:eastAsia="ru-RU"/>
        </w:rPr>
        <w:t xml:space="preserve">We find </w:t>
      </w:r>
      <w:r w:rsidR="006F3927">
        <w:rPr>
          <w:rFonts w:ascii="Garamond" w:hAnsi="Garamond" w:cs="Arial"/>
          <w:lang w:val="en-US" w:eastAsia="ru-RU"/>
        </w:rPr>
        <w:t xml:space="preserve">information that </w:t>
      </w:r>
      <w:r>
        <w:rPr>
          <w:rFonts w:ascii="Garamond" w:hAnsi="Garamond" w:cs="Arial"/>
          <w:lang w:val="en-US" w:eastAsia="ru-RU"/>
        </w:rPr>
        <w:t>points to this tendency</w:t>
      </w:r>
      <w:r w:rsidR="006F3927">
        <w:rPr>
          <w:rFonts w:ascii="Garamond" w:hAnsi="Garamond" w:cs="Arial"/>
          <w:lang w:val="en-US" w:eastAsia="ru-RU"/>
        </w:rPr>
        <w:t xml:space="preserve"> in</w:t>
      </w:r>
      <w:r w:rsidR="00AA549A">
        <w:rPr>
          <w:rFonts w:ascii="Garamond" w:hAnsi="Garamond" w:cs="Arial"/>
          <w:lang w:val="en-US" w:eastAsia="ru-RU"/>
        </w:rPr>
        <w:t xml:space="preserve"> the 2020 report by the UN Independent Expert on Sexual Orientation and Gender Identity, where the </w:t>
      </w:r>
      <w:r w:rsidR="00AA549A" w:rsidRPr="006F3927">
        <w:rPr>
          <w:rFonts w:ascii="Garamond" w:hAnsi="Garamond" w:cs="Arial"/>
          <w:lang w:val="en-US" w:eastAsia="ru-RU"/>
        </w:rPr>
        <w:lastRenderedPageBreak/>
        <w:t>Expert, based on inputs from different countries</w:t>
      </w:r>
      <w:r w:rsidR="006A231B">
        <w:rPr>
          <w:rFonts w:ascii="Garamond" w:hAnsi="Garamond" w:cs="Arial"/>
          <w:lang w:val="en-US" w:eastAsia="ru-RU"/>
        </w:rPr>
        <w:t>,</w:t>
      </w:r>
      <w:r w:rsidR="00AA549A" w:rsidRPr="006F3927">
        <w:rPr>
          <w:rFonts w:ascii="Garamond" w:hAnsi="Garamond" w:cs="Arial"/>
          <w:lang w:val="en-US" w:eastAsia="ru-RU"/>
        </w:rPr>
        <w:t xml:space="preserve"> </w:t>
      </w:r>
      <w:r w:rsidR="006F3927" w:rsidRPr="006F3927">
        <w:rPr>
          <w:rFonts w:ascii="Garamond" w:hAnsi="Garamond" w:cs="Arial"/>
          <w:lang w:val="en-US" w:eastAsia="ru-RU"/>
        </w:rPr>
        <w:t>states</w:t>
      </w:r>
      <w:r w:rsidR="00D81897" w:rsidRPr="006F3927">
        <w:rPr>
          <w:rFonts w:ascii="Garamond" w:hAnsi="Garamond" w:cs="Arial"/>
          <w:lang w:val="en-US" w:eastAsia="ru-RU"/>
        </w:rPr>
        <w:t xml:space="preserve"> that older LGBTR/QI people </w:t>
      </w:r>
      <w:r w:rsidR="00D81897" w:rsidRPr="006F3927">
        <w:rPr>
          <w:rFonts w:ascii="Garamond" w:hAnsi="Garamond"/>
          <w:lang w:val="en-US"/>
        </w:rPr>
        <w:t>are reported to be</w:t>
      </w:r>
      <w:r w:rsidR="006A231B">
        <w:rPr>
          <w:rFonts w:ascii="Garamond" w:hAnsi="Garamond"/>
          <w:lang w:val="en-US"/>
        </w:rPr>
        <w:t xml:space="preserve">" </w:t>
      </w:r>
      <w:r w:rsidR="00D81897" w:rsidRPr="00123C49">
        <w:rPr>
          <w:rFonts w:ascii="Garamond" w:hAnsi="Garamond"/>
          <w:lang w:val="en-US"/>
        </w:rPr>
        <w:t xml:space="preserve">less likely than their peers to reach out to health and ageing services providers, such as senior or meal </w:t>
      </w:r>
      <w:proofErr w:type="spellStart"/>
      <w:r w:rsidR="00D81897" w:rsidRPr="00123C49">
        <w:rPr>
          <w:rFonts w:ascii="Garamond" w:hAnsi="Garamond"/>
          <w:lang w:val="en-US"/>
        </w:rPr>
        <w:t>centres</w:t>
      </w:r>
      <w:proofErr w:type="spellEnd"/>
      <w:r w:rsidR="00D81897" w:rsidRPr="00123C49">
        <w:rPr>
          <w:rFonts w:ascii="Garamond" w:hAnsi="Garamond"/>
          <w:lang w:val="en-US"/>
        </w:rPr>
        <w:t>, because of fear of discrimination and harassment, or because of costs that are prohibitive.</w:t>
      </w:r>
      <w:r w:rsidR="006A231B">
        <w:rPr>
          <w:rFonts w:ascii="Garamond" w:hAnsi="Garamond"/>
          <w:lang w:val="en-US"/>
        </w:rPr>
        <w:t>"</w:t>
      </w:r>
      <w:r w:rsidR="00D81897" w:rsidRPr="006F3927">
        <w:rPr>
          <w:rStyle w:val="FootnoteReference"/>
          <w:rFonts w:ascii="Garamond" w:hAnsi="Garamond"/>
          <w:lang w:val="en-US"/>
        </w:rPr>
        <w:footnoteReference w:id="5"/>
      </w:r>
      <w:r w:rsidRPr="00296071">
        <w:rPr>
          <w:rFonts w:ascii="Garamond" w:hAnsi="Garamond" w:cs="Arial"/>
          <w:lang w:val="en-US" w:eastAsia="ru-RU"/>
        </w:rPr>
        <w:t xml:space="preserve"> </w:t>
      </w:r>
      <w:r>
        <w:rPr>
          <w:rFonts w:ascii="Garamond" w:hAnsi="Garamond" w:cs="Arial"/>
          <w:lang w:val="en-US" w:eastAsia="ru-RU"/>
        </w:rPr>
        <w:t>Similarly, according to information from Moldova, s</w:t>
      </w:r>
      <w:r w:rsidRPr="002B248C">
        <w:rPr>
          <w:rFonts w:ascii="Garamond" w:hAnsi="Garamond" w:cs="Arial"/>
          <w:lang w:val="en-US" w:eastAsia="ru-RU"/>
        </w:rPr>
        <w:t xml:space="preserve">ome clinic workers use disrespectful language towards </w:t>
      </w:r>
      <w:r>
        <w:rPr>
          <w:rFonts w:ascii="Garamond" w:hAnsi="Garamond" w:cs="Arial"/>
          <w:lang w:val="en-US" w:eastAsia="ru-RU"/>
        </w:rPr>
        <w:t>older LGBT</w:t>
      </w:r>
      <w:r w:rsidR="006A231B">
        <w:rPr>
          <w:rFonts w:ascii="Garamond" w:hAnsi="Garamond" w:cs="Arial"/>
          <w:lang w:val="en-US" w:eastAsia="ru-RU"/>
        </w:rPr>
        <w:t>/QI</w:t>
      </w:r>
      <w:r>
        <w:rPr>
          <w:rFonts w:ascii="Garamond" w:hAnsi="Garamond" w:cs="Arial"/>
          <w:lang w:val="en-US" w:eastAsia="ru-RU"/>
        </w:rPr>
        <w:t xml:space="preserve"> people</w:t>
      </w:r>
      <w:r w:rsidR="006A231B">
        <w:rPr>
          <w:rFonts w:ascii="Garamond" w:hAnsi="Garamond" w:cs="Arial"/>
          <w:lang w:val="en-US" w:eastAsia="ru-RU"/>
        </w:rPr>
        <w:t xml:space="preserve"> (gay men in particular)</w:t>
      </w:r>
      <w:r>
        <w:rPr>
          <w:rFonts w:ascii="Garamond" w:hAnsi="Garamond" w:cs="Arial"/>
          <w:lang w:val="en-US" w:eastAsia="ru-RU"/>
        </w:rPr>
        <w:t>, which is why they either delay or choose not to seek medical assistance</w:t>
      </w:r>
      <w:r w:rsidR="006A231B">
        <w:rPr>
          <w:rFonts w:ascii="Garamond" w:hAnsi="Garamond" w:cs="Arial"/>
          <w:lang w:val="en-US" w:eastAsia="ru-RU"/>
        </w:rPr>
        <w:t xml:space="preserve"> and in many cases try not</w:t>
      </w:r>
      <w:r>
        <w:rPr>
          <w:rFonts w:ascii="Garamond" w:hAnsi="Garamond" w:cs="Arial"/>
          <w:lang w:val="en-US" w:eastAsia="ru-RU"/>
        </w:rPr>
        <w:t xml:space="preserve"> </w:t>
      </w:r>
      <w:r w:rsidR="006A231B">
        <w:rPr>
          <w:rFonts w:ascii="Garamond" w:hAnsi="Garamond" w:cs="Arial"/>
          <w:lang w:val="en-US" w:eastAsia="ru-RU"/>
        </w:rPr>
        <w:t xml:space="preserve">to disclose </w:t>
      </w:r>
      <w:r>
        <w:rPr>
          <w:rFonts w:ascii="Garamond" w:hAnsi="Garamond" w:cs="Arial"/>
          <w:lang w:val="en-US" w:eastAsia="ru-RU"/>
        </w:rPr>
        <w:t>their sexual orientation and gender identity when possible.</w:t>
      </w:r>
    </w:p>
    <w:p w:rsidR="009A1398" w:rsidRDefault="009A1398" w:rsidP="002B248C">
      <w:pPr>
        <w:pStyle w:val="NormalWeb"/>
        <w:spacing w:line="276" w:lineRule="auto"/>
        <w:rPr>
          <w:rFonts w:ascii="Garamond" w:hAnsi="Garamond" w:cs="Arial"/>
          <w:lang w:val="en-US" w:eastAsia="ru-RU"/>
        </w:rPr>
      </w:pPr>
      <w:r w:rsidRPr="002B248C">
        <w:rPr>
          <w:rFonts w:ascii="Garamond" w:hAnsi="Garamond" w:cs="Arial"/>
          <w:lang w:val="en-US" w:eastAsia="ru-RU"/>
        </w:rPr>
        <w:t xml:space="preserve">Ageism in </w:t>
      </w:r>
      <w:r w:rsidR="00296071">
        <w:rPr>
          <w:rFonts w:ascii="Garamond" w:hAnsi="Garamond" w:cs="Arial"/>
          <w:lang w:val="en-US" w:eastAsia="ru-RU"/>
        </w:rPr>
        <w:t xml:space="preserve">employment </w:t>
      </w:r>
      <w:r w:rsidRPr="002B248C">
        <w:rPr>
          <w:rFonts w:ascii="Garamond" w:hAnsi="Garamond" w:cs="Arial"/>
          <w:lang w:val="en-US" w:eastAsia="ru-RU"/>
        </w:rPr>
        <w:t>branches where LGBT/QI people are overrepresented, such as blue-collar jobs, service</w:t>
      </w:r>
      <w:r w:rsidR="008F552A">
        <w:rPr>
          <w:rFonts w:ascii="Garamond" w:hAnsi="Garamond" w:cs="Arial"/>
          <w:lang w:val="en-US" w:eastAsia="ru-RU"/>
        </w:rPr>
        <w:t>,</w:t>
      </w:r>
      <w:r w:rsidR="00E93C14">
        <w:rPr>
          <w:rFonts w:ascii="Garamond" w:hAnsi="Garamond" w:cs="Arial"/>
          <w:lang w:val="en-US" w:eastAsia="ru-RU"/>
        </w:rPr>
        <w:t xml:space="preserve"> and entertainment</w:t>
      </w:r>
      <w:r w:rsidRPr="002B248C">
        <w:rPr>
          <w:rFonts w:ascii="Garamond" w:hAnsi="Garamond" w:cs="Arial"/>
          <w:lang w:val="en-US" w:eastAsia="ru-RU"/>
        </w:rPr>
        <w:t xml:space="preserve"> field</w:t>
      </w:r>
      <w:r w:rsidR="008F552A">
        <w:rPr>
          <w:rFonts w:ascii="Garamond" w:hAnsi="Garamond" w:cs="Arial"/>
          <w:lang w:val="en-US" w:eastAsia="ru-RU"/>
        </w:rPr>
        <w:t>,</w:t>
      </w:r>
      <w:r w:rsidRPr="002B248C">
        <w:rPr>
          <w:rFonts w:ascii="Garamond" w:hAnsi="Garamond" w:cs="Arial"/>
          <w:lang w:val="en-US" w:eastAsia="ru-RU"/>
        </w:rPr>
        <w:t xml:space="preserve"> is another important problem</w:t>
      </w:r>
      <w:r w:rsidR="00A776D6">
        <w:rPr>
          <w:rFonts w:ascii="Garamond" w:hAnsi="Garamond" w:cs="Arial"/>
          <w:lang w:val="en-US" w:eastAsia="ru-RU"/>
        </w:rPr>
        <w:t xml:space="preserve"> aggravated by homo/bi/transphobia</w:t>
      </w:r>
      <w:r w:rsidRPr="002B248C">
        <w:rPr>
          <w:rFonts w:ascii="Garamond" w:hAnsi="Garamond" w:cs="Arial"/>
          <w:lang w:val="en-US" w:eastAsia="ru-RU"/>
        </w:rPr>
        <w:t>.</w:t>
      </w:r>
      <w:r w:rsidR="00E93C14">
        <w:rPr>
          <w:rFonts w:ascii="Garamond" w:hAnsi="Garamond" w:cs="Arial"/>
          <w:lang w:val="en-US" w:eastAsia="ru-RU"/>
        </w:rPr>
        <w:t xml:space="preserve"> </w:t>
      </w:r>
      <w:r w:rsidR="00296071">
        <w:rPr>
          <w:rFonts w:ascii="Garamond" w:hAnsi="Garamond" w:cs="Arial"/>
          <w:lang w:val="en-US" w:eastAsia="ru-RU"/>
        </w:rPr>
        <w:t>On</w:t>
      </w:r>
      <w:r w:rsidR="00E93C14">
        <w:rPr>
          <w:rFonts w:ascii="Garamond" w:hAnsi="Garamond" w:cs="Arial"/>
          <w:lang w:val="en-US" w:eastAsia="ru-RU"/>
        </w:rPr>
        <w:t xml:space="preserve"> the one hand, there is a tendency of job announcements</w:t>
      </w:r>
      <w:r w:rsidR="00296071">
        <w:rPr>
          <w:rFonts w:ascii="Garamond" w:hAnsi="Garamond" w:cs="Arial"/>
          <w:lang w:val="en-US" w:eastAsia="ru-RU"/>
        </w:rPr>
        <w:t xml:space="preserve"> exclusively</w:t>
      </w:r>
      <w:r w:rsidR="00E93C14">
        <w:rPr>
          <w:rFonts w:ascii="Garamond" w:hAnsi="Garamond" w:cs="Arial"/>
          <w:lang w:val="en-US" w:eastAsia="ru-RU"/>
        </w:rPr>
        <w:t xml:space="preserve"> targeting younger individuals across the region, and on the other hand, age may </w:t>
      </w:r>
      <w:r w:rsidR="00296071">
        <w:rPr>
          <w:rFonts w:ascii="Garamond" w:hAnsi="Garamond" w:cs="Arial"/>
          <w:lang w:val="en-US" w:eastAsia="ru-RU"/>
        </w:rPr>
        <w:t xml:space="preserve">be </w:t>
      </w:r>
      <w:r w:rsidR="00E93C14">
        <w:rPr>
          <w:rFonts w:ascii="Garamond" w:hAnsi="Garamond" w:cs="Arial"/>
          <w:lang w:val="en-US" w:eastAsia="ru-RU"/>
        </w:rPr>
        <w:t>use</w:t>
      </w:r>
      <w:r w:rsidR="00296071">
        <w:rPr>
          <w:rFonts w:ascii="Garamond" w:hAnsi="Garamond" w:cs="Arial"/>
          <w:lang w:val="en-US" w:eastAsia="ru-RU"/>
        </w:rPr>
        <w:t>d</w:t>
      </w:r>
      <w:r w:rsidR="00E93C14">
        <w:rPr>
          <w:rFonts w:ascii="Garamond" w:hAnsi="Garamond" w:cs="Arial"/>
          <w:lang w:val="en-US" w:eastAsia="ru-RU"/>
        </w:rPr>
        <w:t xml:space="preserve"> as an exc</w:t>
      </w:r>
      <w:r w:rsidR="00A776D6">
        <w:rPr>
          <w:rFonts w:ascii="Garamond" w:hAnsi="Garamond" w:cs="Arial"/>
          <w:lang w:val="en-US" w:eastAsia="ru-RU"/>
        </w:rPr>
        <w:t xml:space="preserve">use to dismiss (or not hire) a person </w:t>
      </w:r>
      <w:r w:rsidR="008F552A">
        <w:rPr>
          <w:rFonts w:ascii="Garamond" w:hAnsi="Garamond" w:cs="Arial"/>
          <w:lang w:val="en-US" w:eastAsia="ru-RU"/>
        </w:rPr>
        <w:t xml:space="preserve">because of their real or assumed sexual orientation and/or gender identity. </w:t>
      </w:r>
    </w:p>
    <w:p w:rsidR="00D03131" w:rsidRPr="00D03131" w:rsidRDefault="00D03131" w:rsidP="002B248C">
      <w:pPr>
        <w:pStyle w:val="NormalWeb"/>
        <w:spacing w:line="276" w:lineRule="auto"/>
        <w:rPr>
          <w:rFonts w:ascii="Garamond" w:hAnsi="Garamond"/>
          <w:lang w:val="en-US"/>
        </w:rPr>
      </w:pPr>
      <w:r>
        <w:rPr>
          <w:rFonts w:ascii="Garamond" w:hAnsi="Garamond"/>
          <w:lang w:val="en-US"/>
        </w:rPr>
        <w:t xml:space="preserve">While </w:t>
      </w:r>
      <w:r w:rsidRPr="002B248C">
        <w:rPr>
          <w:rFonts w:ascii="Garamond" w:hAnsi="Garamond"/>
          <w:lang w:val="en-US"/>
        </w:rPr>
        <w:t xml:space="preserve">age discrimination is explicitly </w:t>
      </w:r>
      <w:r>
        <w:rPr>
          <w:rFonts w:ascii="Garamond" w:hAnsi="Garamond"/>
          <w:lang w:val="en-US"/>
        </w:rPr>
        <w:t xml:space="preserve">prohibited </w:t>
      </w:r>
      <w:r w:rsidRPr="002B248C">
        <w:rPr>
          <w:rFonts w:ascii="Garamond" w:hAnsi="Garamond"/>
          <w:lang w:val="en-US"/>
        </w:rPr>
        <w:t>by law</w:t>
      </w:r>
      <w:r>
        <w:rPr>
          <w:rFonts w:ascii="Garamond" w:hAnsi="Garamond"/>
          <w:lang w:val="en-US"/>
        </w:rPr>
        <w:t xml:space="preserve"> in the </w:t>
      </w:r>
      <w:r w:rsidR="008F552A">
        <w:rPr>
          <w:rFonts w:ascii="Garamond" w:hAnsi="Garamond"/>
          <w:lang w:val="en-US"/>
        </w:rPr>
        <w:t>five</w:t>
      </w:r>
      <w:r>
        <w:rPr>
          <w:rFonts w:ascii="Garamond" w:hAnsi="Garamond"/>
          <w:lang w:val="en-US"/>
        </w:rPr>
        <w:t xml:space="preserve"> countries reviewed here</w:t>
      </w:r>
      <w:r w:rsidRPr="002B248C">
        <w:rPr>
          <w:rFonts w:ascii="Garamond" w:hAnsi="Garamond"/>
          <w:lang w:val="en-US"/>
        </w:rPr>
        <w:t xml:space="preserve">, lack of legal literacy </w:t>
      </w:r>
      <w:r>
        <w:rPr>
          <w:rFonts w:ascii="Garamond" w:hAnsi="Garamond"/>
          <w:lang w:val="en-US"/>
        </w:rPr>
        <w:t>among</w:t>
      </w:r>
      <w:r w:rsidRPr="002B248C">
        <w:rPr>
          <w:rFonts w:ascii="Garamond" w:hAnsi="Garamond"/>
          <w:lang w:val="en-US"/>
        </w:rPr>
        <w:t xml:space="preserve"> older generations, as well as </w:t>
      </w:r>
      <w:r>
        <w:rPr>
          <w:rFonts w:ascii="Garamond" w:hAnsi="Garamond"/>
          <w:lang w:val="en-US"/>
        </w:rPr>
        <w:t>the LGBT/QI people</w:t>
      </w:r>
      <w:r w:rsidR="006A231B">
        <w:rPr>
          <w:rFonts w:ascii="Garamond" w:hAnsi="Garamond"/>
          <w:lang w:val="en-US"/>
        </w:rPr>
        <w:t>'</w:t>
      </w:r>
      <w:r>
        <w:rPr>
          <w:rFonts w:ascii="Garamond" w:hAnsi="Garamond"/>
          <w:lang w:val="en-US"/>
        </w:rPr>
        <w:t xml:space="preserve">s </w:t>
      </w:r>
      <w:r w:rsidRPr="002B248C">
        <w:rPr>
          <w:rFonts w:ascii="Garamond" w:hAnsi="Garamond"/>
          <w:lang w:val="en-US"/>
        </w:rPr>
        <w:t xml:space="preserve">general mistrust </w:t>
      </w:r>
      <w:r>
        <w:rPr>
          <w:rFonts w:ascii="Garamond" w:hAnsi="Garamond"/>
          <w:lang w:val="en-US"/>
        </w:rPr>
        <w:t>towards</w:t>
      </w:r>
      <w:r w:rsidRPr="002B248C">
        <w:rPr>
          <w:rFonts w:ascii="Garamond" w:hAnsi="Garamond"/>
          <w:lang w:val="en-US"/>
        </w:rPr>
        <w:t xml:space="preserve"> the state institutions</w:t>
      </w:r>
      <w:r w:rsidR="008F552A">
        <w:rPr>
          <w:rFonts w:ascii="Garamond" w:hAnsi="Garamond"/>
          <w:lang w:val="en-US"/>
        </w:rPr>
        <w:t>,</w:t>
      </w:r>
      <w:r w:rsidRPr="002B248C">
        <w:rPr>
          <w:rFonts w:ascii="Garamond" w:hAnsi="Garamond"/>
          <w:lang w:val="en-US"/>
        </w:rPr>
        <w:t xml:space="preserve"> </w:t>
      </w:r>
      <w:proofErr w:type="spellStart"/>
      <w:r w:rsidRPr="002B248C">
        <w:rPr>
          <w:rFonts w:ascii="Garamond" w:hAnsi="Garamond"/>
          <w:lang w:val="en-US"/>
        </w:rPr>
        <w:t>disincentivizes</w:t>
      </w:r>
      <w:proofErr w:type="spellEnd"/>
      <w:r w:rsidRPr="002B248C">
        <w:rPr>
          <w:rFonts w:ascii="Garamond" w:hAnsi="Garamond"/>
          <w:lang w:val="en-US"/>
        </w:rPr>
        <w:t xml:space="preserve"> senior</w:t>
      </w:r>
      <w:r>
        <w:rPr>
          <w:rFonts w:ascii="Garamond" w:hAnsi="Garamond"/>
          <w:lang w:val="en-US"/>
        </w:rPr>
        <w:t xml:space="preserve"> community members </w:t>
      </w:r>
      <w:r w:rsidRPr="002B248C">
        <w:rPr>
          <w:rFonts w:ascii="Garamond" w:hAnsi="Garamond"/>
          <w:lang w:val="en-US"/>
        </w:rPr>
        <w:t>to seek justice.</w:t>
      </w:r>
      <w:r>
        <w:rPr>
          <w:rFonts w:ascii="Garamond" w:hAnsi="Garamond"/>
          <w:lang w:val="en-US"/>
        </w:rPr>
        <w:t xml:space="preserve"> At the same time, there is an </w:t>
      </w:r>
      <w:r>
        <w:rPr>
          <w:rFonts w:ascii="Garamond" w:hAnsi="Garamond"/>
          <w:lang w:val="en-US"/>
        </w:rPr>
        <w:lastRenderedPageBreak/>
        <w:t xml:space="preserve">overwhelming lack of understanding that tackling the problem of </w:t>
      </w:r>
      <w:r w:rsidRPr="002B248C">
        <w:rPr>
          <w:rFonts w:ascii="Garamond" w:hAnsi="Garamond"/>
          <w:lang w:val="en-US"/>
        </w:rPr>
        <w:t xml:space="preserve">age discrimination </w:t>
      </w:r>
      <w:r>
        <w:rPr>
          <w:rFonts w:ascii="Garamond" w:hAnsi="Garamond"/>
          <w:lang w:val="en-US"/>
        </w:rPr>
        <w:t>is often related to the</w:t>
      </w:r>
      <w:r w:rsidRPr="002B248C">
        <w:rPr>
          <w:rFonts w:ascii="Garamond" w:hAnsi="Garamond"/>
          <w:lang w:val="en-US"/>
        </w:rPr>
        <w:t xml:space="preserve"> multiple and intersecting forms of violence and discrimination</w:t>
      </w:r>
      <w:r w:rsidR="008F552A">
        <w:rPr>
          <w:rFonts w:ascii="Garamond" w:hAnsi="Garamond"/>
          <w:lang w:val="en-US"/>
        </w:rPr>
        <w:t>,</w:t>
      </w:r>
      <w:r w:rsidRPr="002B248C">
        <w:rPr>
          <w:rFonts w:ascii="Garamond" w:hAnsi="Garamond"/>
          <w:lang w:val="en-US"/>
        </w:rPr>
        <w:t xml:space="preserve"> </w:t>
      </w:r>
      <w:r>
        <w:rPr>
          <w:rFonts w:ascii="Garamond" w:hAnsi="Garamond"/>
          <w:lang w:val="en-US"/>
        </w:rPr>
        <w:t xml:space="preserve">and </w:t>
      </w:r>
      <w:r w:rsidR="008F552A">
        <w:rPr>
          <w:rFonts w:ascii="Garamond" w:hAnsi="Garamond"/>
          <w:lang w:val="en-US"/>
        </w:rPr>
        <w:t xml:space="preserve">the </w:t>
      </w:r>
      <w:r>
        <w:rPr>
          <w:rFonts w:ascii="Garamond" w:hAnsi="Garamond"/>
          <w:lang w:val="en-US"/>
        </w:rPr>
        <w:t>efficiency of tackling this challenge is</w:t>
      </w:r>
      <w:r w:rsidRPr="002B248C">
        <w:rPr>
          <w:rFonts w:ascii="Garamond" w:hAnsi="Garamond"/>
          <w:lang w:val="en-US"/>
        </w:rPr>
        <w:t xml:space="preserve"> in high correlation with the efforts undertaken to overcome sexism, racis</w:t>
      </w:r>
      <w:r>
        <w:rPr>
          <w:rFonts w:ascii="Garamond" w:hAnsi="Garamond"/>
          <w:lang w:val="en-US"/>
        </w:rPr>
        <w:t>m</w:t>
      </w:r>
      <w:r w:rsidRPr="002B248C">
        <w:rPr>
          <w:rFonts w:ascii="Garamond" w:hAnsi="Garamond"/>
          <w:lang w:val="en-US"/>
        </w:rPr>
        <w:t>, xenophobia, homo/bi/transphobia, ableism and other forms of intolerance</w:t>
      </w:r>
      <w:r>
        <w:rPr>
          <w:rFonts w:ascii="Garamond" w:hAnsi="Garamond"/>
          <w:lang w:val="en-US"/>
        </w:rPr>
        <w:t xml:space="preserve"> in the society. </w:t>
      </w:r>
    </w:p>
    <w:p w:rsidR="00A93B14" w:rsidRPr="004D046F" w:rsidRDefault="00A365B1" w:rsidP="00542FBE">
      <w:pPr>
        <w:spacing w:line="276" w:lineRule="auto"/>
        <w:rPr>
          <w:rFonts w:ascii="Garamond" w:hAnsi="Garamond" w:cs="Arial"/>
          <w:lang w:val="en-US" w:eastAsia="ru-RU"/>
        </w:rPr>
      </w:pPr>
      <w:r>
        <w:rPr>
          <w:rFonts w:ascii="Garamond" w:hAnsi="Garamond" w:cs="Arial"/>
          <w:lang w:val="en-US" w:eastAsia="ru-RU"/>
        </w:rPr>
        <w:t xml:space="preserve">Aging presents particular challenges </w:t>
      </w:r>
      <w:r w:rsidR="00A93B14" w:rsidRPr="00C8590D">
        <w:rPr>
          <w:rFonts w:ascii="Garamond" w:hAnsi="Garamond" w:cs="Arial"/>
          <w:lang w:val="en-US" w:eastAsia="ru-RU"/>
        </w:rPr>
        <w:t xml:space="preserve">for </w:t>
      </w:r>
      <w:proofErr w:type="gramStart"/>
      <w:r w:rsidR="00A93B14" w:rsidRPr="00C8590D">
        <w:rPr>
          <w:rFonts w:ascii="Garamond" w:hAnsi="Garamond" w:cs="Arial"/>
          <w:lang w:val="en-US" w:eastAsia="ru-RU"/>
        </w:rPr>
        <w:t>trans</w:t>
      </w:r>
      <w:proofErr w:type="gramEnd"/>
      <w:r w:rsidR="00A93B14" w:rsidRPr="00C8590D">
        <w:rPr>
          <w:rFonts w:ascii="Garamond" w:hAnsi="Garamond" w:cs="Arial"/>
          <w:lang w:val="en-US" w:eastAsia="ru-RU"/>
        </w:rPr>
        <w:t xml:space="preserve"> and gender non-conforming people, who</w:t>
      </w:r>
      <w:r w:rsidR="008F552A">
        <w:rPr>
          <w:rFonts w:ascii="Garamond" w:hAnsi="Garamond" w:cs="Arial"/>
          <w:lang w:val="en-US" w:eastAsia="ru-RU"/>
        </w:rPr>
        <w:t>,</w:t>
      </w:r>
      <w:r w:rsidR="00A93B14" w:rsidRPr="00C8590D">
        <w:rPr>
          <w:rFonts w:ascii="Garamond" w:hAnsi="Garamond" w:cs="Arial"/>
          <w:lang w:val="en-US" w:eastAsia="ru-RU"/>
        </w:rPr>
        <w:t xml:space="preserve"> due to stigma as well as lack of</w:t>
      </w:r>
      <w:r w:rsidR="00766496" w:rsidRPr="00C8590D">
        <w:rPr>
          <w:rFonts w:ascii="Garamond" w:hAnsi="Garamond" w:cs="Arial"/>
          <w:lang w:val="en-US" w:eastAsia="ru-RU"/>
        </w:rPr>
        <w:t xml:space="preserve"> swift, transparent and accessible procedures of</w:t>
      </w:r>
      <w:r w:rsidR="00A93B14" w:rsidRPr="00C8590D">
        <w:rPr>
          <w:rFonts w:ascii="Garamond" w:hAnsi="Garamond" w:cs="Arial"/>
          <w:lang w:val="en-US" w:eastAsia="ru-RU"/>
        </w:rPr>
        <w:t xml:space="preserve"> legal gender recognition </w:t>
      </w:r>
      <w:r w:rsidR="00766496" w:rsidRPr="00C8590D">
        <w:rPr>
          <w:rFonts w:ascii="Garamond" w:hAnsi="Garamond" w:cs="Arial"/>
          <w:lang w:val="en-US" w:eastAsia="ru-RU"/>
        </w:rPr>
        <w:t xml:space="preserve">and </w:t>
      </w:r>
      <w:r w:rsidR="00A93B14" w:rsidRPr="00C8590D">
        <w:rPr>
          <w:rFonts w:ascii="Garamond" w:hAnsi="Garamond" w:cs="Arial"/>
          <w:lang w:val="en-US" w:eastAsia="ru-RU"/>
        </w:rPr>
        <w:t>transition services</w:t>
      </w:r>
      <w:r w:rsidR="008F552A">
        <w:rPr>
          <w:rFonts w:ascii="Garamond" w:hAnsi="Garamond" w:cs="Arial"/>
          <w:lang w:val="en-US" w:eastAsia="ru-RU"/>
        </w:rPr>
        <w:t>,</w:t>
      </w:r>
      <w:r w:rsidR="00A93B14" w:rsidRPr="00C8590D">
        <w:rPr>
          <w:rFonts w:ascii="Garamond" w:hAnsi="Garamond" w:cs="Arial"/>
          <w:lang w:val="en-US" w:eastAsia="ru-RU"/>
        </w:rPr>
        <w:t xml:space="preserve"> live in a vicious cycle of precariousness. The</w:t>
      </w:r>
      <w:r w:rsidR="00D72318" w:rsidRPr="00C8590D">
        <w:rPr>
          <w:rFonts w:ascii="Garamond" w:hAnsi="Garamond" w:cs="Arial"/>
          <w:lang w:val="en-US" w:eastAsia="ru-RU"/>
        </w:rPr>
        <w:t xml:space="preserve"> numerous</w:t>
      </w:r>
      <w:r w:rsidR="00A93B14" w:rsidRPr="00C8590D">
        <w:rPr>
          <w:rFonts w:ascii="Garamond" w:hAnsi="Garamond" w:cs="Arial"/>
          <w:lang w:val="en-US" w:eastAsia="ru-RU"/>
        </w:rPr>
        <w:t xml:space="preserve"> obstacles faced by trans individuals impact their access to education and employment opportunities, resulting in higher rates of socio-economic exclusion and homelessness.</w:t>
      </w:r>
      <w:r w:rsidR="003654D9" w:rsidRPr="00C8590D">
        <w:rPr>
          <w:rFonts w:ascii="Garamond" w:hAnsi="Garamond" w:cs="Arial"/>
          <w:lang w:val="en-US" w:eastAsia="ru-RU"/>
        </w:rPr>
        <w:t xml:space="preserve"> </w:t>
      </w:r>
      <w:r w:rsidR="00542FBE">
        <w:rPr>
          <w:rFonts w:ascii="Garamond" w:hAnsi="Garamond" w:cs="Arial"/>
          <w:lang w:val="en-US" w:eastAsia="ru-RU"/>
        </w:rPr>
        <w:t xml:space="preserve">Activists from Georgia reported two examples of </w:t>
      </w:r>
      <w:proofErr w:type="gramStart"/>
      <w:r w:rsidR="00542FBE">
        <w:rPr>
          <w:rFonts w:ascii="Garamond" w:hAnsi="Garamond" w:cs="Arial"/>
          <w:lang w:val="en-US" w:eastAsia="ru-RU"/>
        </w:rPr>
        <w:t>trans</w:t>
      </w:r>
      <w:proofErr w:type="gramEnd"/>
      <w:r w:rsidR="00542FBE">
        <w:rPr>
          <w:rFonts w:ascii="Garamond" w:hAnsi="Garamond" w:cs="Arial"/>
          <w:lang w:val="en-US" w:eastAsia="ru-RU"/>
        </w:rPr>
        <w:t xml:space="preserve"> individuals </w:t>
      </w:r>
      <w:r w:rsidR="00A52B92">
        <w:rPr>
          <w:rFonts w:ascii="Garamond" w:hAnsi="Garamond" w:cs="Arial"/>
          <w:lang w:val="en-US" w:eastAsia="ru-RU"/>
        </w:rPr>
        <w:t xml:space="preserve">living in deep </w:t>
      </w:r>
      <w:r w:rsidR="00542FBE">
        <w:rPr>
          <w:rFonts w:ascii="Garamond" w:hAnsi="Garamond" w:cs="Arial"/>
          <w:lang w:val="en-US" w:eastAsia="ru-RU"/>
        </w:rPr>
        <w:t xml:space="preserve">poverty and isolation because of the intersection of their age and </w:t>
      </w:r>
      <w:r w:rsidR="00A52B92">
        <w:rPr>
          <w:rFonts w:ascii="Garamond" w:hAnsi="Garamond" w:cs="Arial"/>
          <w:lang w:val="en-US" w:eastAsia="ru-RU"/>
        </w:rPr>
        <w:t xml:space="preserve">stigma connected to their </w:t>
      </w:r>
      <w:r w:rsidR="00542FBE">
        <w:rPr>
          <w:rFonts w:ascii="Garamond" w:hAnsi="Garamond" w:cs="Arial"/>
          <w:lang w:val="en-US" w:eastAsia="ru-RU"/>
        </w:rPr>
        <w:t xml:space="preserve">gender identity. </w:t>
      </w:r>
      <w:r w:rsidR="00542FBE">
        <w:rPr>
          <w:rFonts w:ascii="Garamond" w:hAnsi="Garamond"/>
          <w:lang w:val="en-US"/>
        </w:rPr>
        <w:t>In one of those cases, a s</w:t>
      </w:r>
      <w:r w:rsidR="009A1398">
        <w:rPr>
          <w:rFonts w:ascii="Garamond" w:hAnsi="Garamond" w:cs="Arial"/>
          <w:lang w:val="en-US" w:eastAsia="ru-RU"/>
        </w:rPr>
        <w:t xml:space="preserve">enior </w:t>
      </w:r>
      <w:proofErr w:type="gramStart"/>
      <w:r w:rsidR="009A1398">
        <w:rPr>
          <w:rFonts w:ascii="Garamond" w:hAnsi="Garamond" w:cs="Arial"/>
          <w:lang w:val="en-US" w:eastAsia="ru-RU"/>
        </w:rPr>
        <w:t>trans</w:t>
      </w:r>
      <w:proofErr w:type="gramEnd"/>
      <w:r w:rsidR="009A1398">
        <w:rPr>
          <w:rFonts w:ascii="Garamond" w:hAnsi="Garamond" w:cs="Arial"/>
          <w:lang w:val="en-US" w:eastAsia="ru-RU"/>
        </w:rPr>
        <w:t xml:space="preserve"> man with prolonged experience of homelessness and in need of </w:t>
      </w:r>
      <w:r w:rsidR="00443A41">
        <w:rPr>
          <w:rFonts w:ascii="Garamond" w:hAnsi="Garamond" w:cs="Arial"/>
          <w:lang w:val="en-US" w:eastAsia="ru-RU"/>
        </w:rPr>
        <w:t>holistic rehabilitation</w:t>
      </w:r>
      <w:r w:rsidR="009A1398">
        <w:rPr>
          <w:rFonts w:ascii="Garamond" w:hAnsi="Garamond" w:cs="Arial"/>
          <w:lang w:val="en-US" w:eastAsia="ru-RU"/>
        </w:rPr>
        <w:t xml:space="preserve"> services related to overcoming </w:t>
      </w:r>
      <w:r w:rsidR="00542FBE">
        <w:rPr>
          <w:rFonts w:ascii="Garamond" w:hAnsi="Garamond" w:cs="Arial"/>
          <w:lang w:val="en-US" w:eastAsia="ru-RU"/>
        </w:rPr>
        <w:t>alcohol dependency and proper</w:t>
      </w:r>
      <w:r w:rsidR="00443A41">
        <w:rPr>
          <w:rFonts w:ascii="Garamond" w:hAnsi="Garamond" w:cs="Arial"/>
          <w:lang w:val="en-US" w:eastAsia="ru-RU"/>
        </w:rPr>
        <w:t xml:space="preserve"> SOGIESC-sensitive</w:t>
      </w:r>
      <w:r w:rsidR="00542FBE">
        <w:rPr>
          <w:rFonts w:ascii="Garamond" w:hAnsi="Garamond" w:cs="Arial"/>
          <w:lang w:val="en-US" w:eastAsia="ru-RU"/>
        </w:rPr>
        <w:t xml:space="preserve"> shelter</w:t>
      </w:r>
      <w:r w:rsidR="009A1398">
        <w:rPr>
          <w:rFonts w:ascii="Garamond" w:hAnsi="Garamond" w:cs="Arial"/>
          <w:lang w:val="en-US" w:eastAsia="ru-RU"/>
        </w:rPr>
        <w:t xml:space="preserve"> passed away</w:t>
      </w:r>
      <w:r w:rsidR="00542FBE">
        <w:rPr>
          <w:rFonts w:ascii="Garamond" w:hAnsi="Garamond" w:cs="Arial"/>
          <w:lang w:val="en-US" w:eastAsia="ru-RU"/>
        </w:rPr>
        <w:t xml:space="preserve"> due to adverse health conditions,</w:t>
      </w:r>
      <w:r w:rsidR="009A1398">
        <w:rPr>
          <w:rFonts w:ascii="Garamond" w:hAnsi="Garamond" w:cs="Arial"/>
          <w:lang w:val="en-US" w:eastAsia="ru-RU"/>
        </w:rPr>
        <w:t xml:space="preserve"> </w:t>
      </w:r>
      <w:r w:rsidR="00542FBE">
        <w:rPr>
          <w:rFonts w:ascii="Garamond" w:hAnsi="Garamond" w:cs="Arial"/>
          <w:lang w:val="en-US" w:eastAsia="ru-RU"/>
        </w:rPr>
        <w:t xml:space="preserve">without ever </w:t>
      </w:r>
      <w:r w:rsidR="00443A41">
        <w:rPr>
          <w:rFonts w:ascii="Garamond" w:hAnsi="Garamond" w:cs="Arial"/>
          <w:lang w:val="en-US" w:eastAsia="ru-RU"/>
        </w:rPr>
        <w:t>managing to</w:t>
      </w:r>
      <w:r w:rsidR="00542FBE">
        <w:rPr>
          <w:rFonts w:ascii="Garamond" w:hAnsi="Garamond" w:cs="Arial"/>
          <w:lang w:val="en-US" w:eastAsia="ru-RU"/>
        </w:rPr>
        <w:t xml:space="preserve"> improve his life</w:t>
      </w:r>
      <w:r w:rsidR="009A1398">
        <w:rPr>
          <w:rFonts w:ascii="Garamond" w:hAnsi="Garamond" w:cs="Arial"/>
          <w:lang w:val="en-US" w:eastAsia="ru-RU"/>
        </w:rPr>
        <w:t>.</w:t>
      </w:r>
      <w:r w:rsidR="00542FBE">
        <w:rPr>
          <w:rFonts w:ascii="Garamond" w:hAnsi="Garamond" w:cs="Arial"/>
          <w:lang w:val="en-US" w:eastAsia="ru-RU"/>
        </w:rPr>
        <w:t xml:space="preserve"> This example shows that complex services related to long-term care and rehabilitation can hardly be shouldered by civil society organizations as they require resources and infrastructure only available to the </w:t>
      </w:r>
      <w:r w:rsidR="004D046F">
        <w:rPr>
          <w:rFonts w:ascii="Garamond" w:hAnsi="Garamond" w:cs="Arial"/>
          <w:lang w:val="en-US" w:eastAsia="ru-RU"/>
        </w:rPr>
        <w:t>S</w:t>
      </w:r>
      <w:r w:rsidR="00542FBE">
        <w:rPr>
          <w:rFonts w:ascii="Garamond" w:hAnsi="Garamond" w:cs="Arial"/>
          <w:lang w:val="en-US" w:eastAsia="ru-RU"/>
        </w:rPr>
        <w:t>tate</w:t>
      </w:r>
      <w:r w:rsidR="00443A41">
        <w:rPr>
          <w:rFonts w:ascii="Garamond" w:hAnsi="Garamond" w:cs="Arial"/>
          <w:lang w:val="en-US" w:eastAsia="ru-RU"/>
        </w:rPr>
        <w:t xml:space="preserve"> institutions</w:t>
      </w:r>
      <w:r w:rsidR="00542FBE">
        <w:rPr>
          <w:rFonts w:ascii="Garamond" w:hAnsi="Garamond" w:cs="Arial"/>
          <w:lang w:val="en-US" w:eastAsia="ru-RU"/>
        </w:rPr>
        <w:t xml:space="preserve">. </w:t>
      </w:r>
      <w:r w:rsidR="009A1398">
        <w:rPr>
          <w:rFonts w:ascii="Garamond" w:hAnsi="Garamond" w:cs="Arial"/>
          <w:lang w:val="en-US" w:eastAsia="ru-RU"/>
        </w:rPr>
        <w:t xml:space="preserve"> </w:t>
      </w:r>
    </w:p>
    <w:p w:rsidR="00A93B14" w:rsidRPr="003C133E" w:rsidRDefault="00A93B14" w:rsidP="00A93B14">
      <w:pPr>
        <w:shd w:val="clear" w:color="auto" w:fill="FFFFFF"/>
        <w:spacing w:line="276" w:lineRule="auto"/>
        <w:rPr>
          <w:rFonts w:ascii="Garamond" w:hAnsi="Garamond" w:cs="Arial"/>
          <w:lang w:val="en-US" w:eastAsia="ru-RU"/>
        </w:rPr>
      </w:pPr>
    </w:p>
    <w:p w:rsidR="00C337E8" w:rsidRDefault="000A5750" w:rsidP="00275DC2">
      <w:pPr>
        <w:spacing w:line="276" w:lineRule="auto"/>
        <w:rPr>
          <w:rFonts w:ascii="Garamond" w:hAnsi="Garamond"/>
          <w:lang w:val="en-US"/>
        </w:rPr>
      </w:pPr>
      <w:r>
        <w:rPr>
          <w:rFonts w:ascii="Garamond" w:hAnsi="Garamond" w:cs="Arial"/>
          <w:lang w:val="en-US" w:eastAsia="ru-RU"/>
        </w:rPr>
        <w:lastRenderedPageBreak/>
        <w:t>All the</w:t>
      </w:r>
      <w:r w:rsidR="00AC5D5B" w:rsidRPr="003C133E">
        <w:rPr>
          <w:rFonts w:ascii="Garamond" w:hAnsi="Garamond" w:cs="Arial"/>
          <w:lang w:val="en-US" w:eastAsia="ru-RU"/>
        </w:rPr>
        <w:t xml:space="preserve"> examples listed above play out in the context of loneliness and isolation, </w:t>
      </w:r>
      <w:r w:rsidR="004D046F">
        <w:rPr>
          <w:rFonts w:ascii="Garamond" w:hAnsi="Garamond" w:cs="Arial"/>
          <w:lang w:val="en-US" w:eastAsia="ru-RU"/>
        </w:rPr>
        <w:t>which</w:t>
      </w:r>
      <w:r w:rsidR="00AC5D5B" w:rsidRPr="003C133E">
        <w:rPr>
          <w:rFonts w:ascii="Garamond" w:hAnsi="Garamond" w:cs="Arial"/>
          <w:lang w:val="en-US" w:eastAsia="ru-RU"/>
        </w:rPr>
        <w:t xml:space="preserve"> is quite typical for many LGBT/QI </w:t>
      </w:r>
      <w:r w:rsidR="008924DE" w:rsidRPr="003C133E">
        <w:rPr>
          <w:rFonts w:ascii="Garamond" w:hAnsi="Garamond" w:cs="Arial"/>
          <w:lang w:val="en-US" w:eastAsia="ru-RU"/>
        </w:rPr>
        <w:t>people</w:t>
      </w:r>
      <w:r w:rsidR="004D046F">
        <w:rPr>
          <w:rFonts w:ascii="Garamond" w:hAnsi="Garamond" w:cs="Arial"/>
          <w:lang w:val="en-US" w:eastAsia="ru-RU"/>
        </w:rPr>
        <w:t>,</w:t>
      </w:r>
      <w:r w:rsidR="00A2071B">
        <w:rPr>
          <w:rFonts w:ascii="Garamond" w:hAnsi="Garamond" w:cs="Arial"/>
          <w:lang w:val="en-US" w:eastAsia="ru-RU"/>
        </w:rPr>
        <w:t xml:space="preserve"> especially in older age</w:t>
      </w:r>
      <w:r w:rsidR="003C133E" w:rsidRPr="003C133E">
        <w:rPr>
          <w:rFonts w:ascii="Garamond" w:hAnsi="Garamond" w:cs="Arial"/>
          <w:lang w:val="en-US" w:eastAsia="ru-RU"/>
        </w:rPr>
        <w:t xml:space="preserve">. As the UN Independent Expert on </w:t>
      </w:r>
      <w:r w:rsidR="00A2071B">
        <w:rPr>
          <w:rFonts w:ascii="Garamond" w:hAnsi="Garamond" w:cs="Arial"/>
          <w:lang w:val="en-US" w:eastAsia="ru-RU"/>
        </w:rPr>
        <w:t>Sexual Orientation and Gender Identity</w:t>
      </w:r>
      <w:r w:rsidR="003C133E" w:rsidRPr="003C133E">
        <w:rPr>
          <w:rFonts w:ascii="Garamond" w:hAnsi="Garamond" w:cs="Arial"/>
          <w:lang w:val="en-US" w:eastAsia="ru-RU"/>
        </w:rPr>
        <w:t xml:space="preserve"> states</w:t>
      </w:r>
      <w:r w:rsidR="00A2071B">
        <w:rPr>
          <w:rFonts w:ascii="Garamond" w:hAnsi="Garamond" w:cs="Arial"/>
          <w:lang w:val="en-US" w:eastAsia="ru-RU"/>
        </w:rPr>
        <w:t xml:space="preserve"> in his 2020 report</w:t>
      </w:r>
      <w:r w:rsidR="003C133E" w:rsidRPr="003C133E">
        <w:rPr>
          <w:rFonts w:ascii="Garamond" w:hAnsi="Garamond" w:cs="Arial"/>
          <w:lang w:val="en-US" w:eastAsia="ru-RU"/>
        </w:rPr>
        <w:t>,</w:t>
      </w:r>
      <w:r w:rsidR="006A231B">
        <w:rPr>
          <w:rFonts w:ascii="Garamond" w:hAnsi="Garamond"/>
          <w:lang w:val="en-US"/>
        </w:rPr>
        <w:t xml:space="preserve">" </w:t>
      </w:r>
      <w:r w:rsidR="003C133E" w:rsidRPr="003C133E">
        <w:rPr>
          <w:rFonts w:ascii="Garamond" w:hAnsi="Garamond"/>
          <w:lang w:val="en-US"/>
        </w:rPr>
        <w:t>f</w:t>
      </w:r>
      <w:r w:rsidR="003C133E" w:rsidRPr="00123C49">
        <w:rPr>
          <w:rFonts w:ascii="Garamond" w:hAnsi="Garamond"/>
          <w:lang w:val="en-US"/>
        </w:rPr>
        <w:t>amily rejection and limitations in the recognition of certain forms of families, and limited access to assisted reproduction techniques, mean that often older LGBT and gender-diverse people are more likely to rely on chosen family for caregiving support. These factors combined can leave older LGBT and gender-diverse people in precarious situations with regard to housing security and can increase the likelihood of the need for formalized social care.</w:t>
      </w:r>
      <w:r w:rsidR="006A231B">
        <w:rPr>
          <w:rFonts w:ascii="Garamond" w:hAnsi="Garamond"/>
          <w:lang w:val="en-US"/>
        </w:rPr>
        <w:t>"</w:t>
      </w:r>
      <w:r w:rsidR="003C133E" w:rsidRPr="003C133E">
        <w:rPr>
          <w:rStyle w:val="FootnoteReference"/>
          <w:rFonts w:ascii="Garamond" w:hAnsi="Garamond"/>
          <w:lang w:val="en-US"/>
        </w:rPr>
        <w:footnoteReference w:id="6"/>
      </w:r>
      <w:r w:rsidR="009A1398">
        <w:rPr>
          <w:rFonts w:ascii="Garamond" w:hAnsi="Garamond"/>
          <w:lang w:val="en-US"/>
        </w:rPr>
        <w:t xml:space="preserve"> </w:t>
      </w:r>
      <w:r w:rsidR="004D046F">
        <w:rPr>
          <w:rFonts w:ascii="Garamond" w:hAnsi="Garamond"/>
          <w:lang w:val="en-US"/>
        </w:rPr>
        <w:t>It must be noted that</w:t>
      </w:r>
      <w:r w:rsidR="009A1398">
        <w:rPr>
          <w:rFonts w:ascii="Garamond" w:hAnsi="Garamond"/>
          <w:lang w:val="en-US"/>
        </w:rPr>
        <w:t xml:space="preserve"> isolation became even more problematic during the Covid-19 pandemic that</w:t>
      </w:r>
      <w:r w:rsidR="00A2071B">
        <w:rPr>
          <w:rFonts w:ascii="Garamond" w:hAnsi="Garamond"/>
          <w:lang w:val="en-US"/>
        </w:rPr>
        <w:t xml:space="preserve"> severely</w:t>
      </w:r>
      <w:r w:rsidR="009A1398">
        <w:rPr>
          <w:rFonts w:ascii="Garamond" w:hAnsi="Garamond"/>
          <w:lang w:val="en-US"/>
        </w:rPr>
        <w:t xml:space="preserve"> affected </w:t>
      </w:r>
      <w:r w:rsidR="00A2071B">
        <w:rPr>
          <w:rFonts w:ascii="Garamond" w:hAnsi="Garamond"/>
          <w:lang w:val="en-US"/>
        </w:rPr>
        <w:t xml:space="preserve">the lives of </w:t>
      </w:r>
      <w:r w:rsidR="009A1398">
        <w:rPr>
          <w:rFonts w:ascii="Garamond" w:hAnsi="Garamond"/>
          <w:lang w:val="en-US"/>
        </w:rPr>
        <w:t xml:space="preserve">older people around the world. </w:t>
      </w:r>
    </w:p>
    <w:p w:rsidR="00D03131" w:rsidRDefault="004D046F" w:rsidP="00D03131">
      <w:pPr>
        <w:pStyle w:val="NormalWeb"/>
        <w:spacing w:line="276" w:lineRule="auto"/>
        <w:rPr>
          <w:rFonts w:ascii="Garamond" w:hAnsi="Garamond"/>
          <w:lang w:val="en-US"/>
        </w:rPr>
      </w:pPr>
      <w:r>
        <w:rPr>
          <w:rFonts w:ascii="Garamond" w:hAnsi="Garamond"/>
          <w:lang w:val="en-US"/>
        </w:rPr>
        <w:t>The</w:t>
      </w:r>
      <w:r w:rsidR="009A1398">
        <w:rPr>
          <w:rFonts w:ascii="Garamond" w:hAnsi="Garamond"/>
          <w:lang w:val="en-US"/>
        </w:rPr>
        <w:t xml:space="preserve"> issue of inters</w:t>
      </w:r>
      <w:r w:rsidR="00275DC2">
        <w:rPr>
          <w:rFonts w:ascii="Garamond" w:hAnsi="Garamond"/>
          <w:lang w:val="en-US"/>
        </w:rPr>
        <w:t>e</w:t>
      </w:r>
      <w:r w:rsidR="009A1398">
        <w:rPr>
          <w:rFonts w:ascii="Garamond" w:hAnsi="Garamond"/>
          <w:lang w:val="en-US"/>
        </w:rPr>
        <w:t>ct</w:t>
      </w:r>
      <w:r w:rsidR="00275DC2">
        <w:rPr>
          <w:rFonts w:ascii="Garamond" w:hAnsi="Garamond"/>
          <w:lang w:val="en-US"/>
        </w:rPr>
        <w:t>i</w:t>
      </w:r>
      <w:r w:rsidR="009A1398">
        <w:rPr>
          <w:rFonts w:ascii="Garamond" w:hAnsi="Garamond"/>
          <w:lang w:val="en-US"/>
        </w:rPr>
        <w:t>on between SOGIESC-related aspects of one</w:t>
      </w:r>
      <w:r w:rsidR="006A231B">
        <w:rPr>
          <w:rFonts w:ascii="Garamond" w:hAnsi="Garamond"/>
          <w:lang w:val="en-US"/>
        </w:rPr>
        <w:t>'</w:t>
      </w:r>
      <w:r w:rsidR="009A1398">
        <w:rPr>
          <w:rFonts w:ascii="Garamond" w:hAnsi="Garamond"/>
          <w:lang w:val="en-US"/>
        </w:rPr>
        <w:t xml:space="preserve">s identity with age discrimination </w:t>
      </w:r>
      <w:r>
        <w:rPr>
          <w:rFonts w:ascii="Garamond" w:hAnsi="Garamond"/>
          <w:lang w:val="en-US"/>
        </w:rPr>
        <w:t>is</w:t>
      </w:r>
      <w:r w:rsidR="009A1398">
        <w:rPr>
          <w:rFonts w:ascii="Garamond" w:hAnsi="Garamond"/>
          <w:lang w:val="en-US"/>
        </w:rPr>
        <w:t xml:space="preserve"> also relevant for those community members that are </w:t>
      </w:r>
      <w:r w:rsidR="00C337E8">
        <w:rPr>
          <w:rFonts w:ascii="Garamond" w:hAnsi="Garamond"/>
          <w:lang w:val="en-US"/>
        </w:rPr>
        <w:t xml:space="preserve">currently </w:t>
      </w:r>
      <w:r w:rsidR="009A1398">
        <w:rPr>
          <w:rFonts w:ascii="Garamond" w:hAnsi="Garamond"/>
          <w:lang w:val="en-US"/>
        </w:rPr>
        <w:t>aging</w:t>
      </w:r>
      <w:r w:rsidR="000A5750">
        <w:rPr>
          <w:rFonts w:ascii="Garamond" w:hAnsi="Garamond"/>
          <w:lang w:val="en-US"/>
        </w:rPr>
        <w:t xml:space="preserve"> and have not reached the retirement age</w:t>
      </w:r>
      <w:r w:rsidR="009A1398">
        <w:rPr>
          <w:rFonts w:ascii="Garamond" w:hAnsi="Garamond"/>
          <w:lang w:val="en-US"/>
        </w:rPr>
        <w:t>. Unfortunately</w:t>
      </w:r>
      <w:r w:rsidR="00C337E8">
        <w:rPr>
          <w:rFonts w:ascii="Garamond" w:hAnsi="Garamond"/>
          <w:lang w:val="en-US"/>
        </w:rPr>
        <w:t>,</w:t>
      </w:r>
      <w:r w:rsidR="009A1398">
        <w:rPr>
          <w:rFonts w:ascii="Garamond" w:hAnsi="Garamond"/>
          <w:lang w:val="en-US"/>
        </w:rPr>
        <w:t xml:space="preserve"> during the last </w:t>
      </w:r>
      <w:r>
        <w:rPr>
          <w:rFonts w:ascii="Garamond" w:hAnsi="Garamond"/>
          <w:lang w:val="en-US"/>
        </w:rPr>
        <w:t>three</w:t>
      </w:r>
      <w:r w:rsidR="009A1398">
        <w:rPr>
          <w:rFonts w:ascii="Garamond" w:hAnsi="Garamond"/>
          <w:lang w:val="en-US"/>
        </w:rPr>
        <w:t xml:space="preserve"> decades</w:t>
      </w:r>
      <w:r>
        <w:rPr>
          <w:rFonts w:ascii="Garamond" w:hAnsi="Garamond"/>
          <w:lang w:val="en-US"/>
        </w:rPr>
        <w:t>,</w:t>
      </w:r>
      <w:r w:rsidR="009A1398">
        <w:rPr>
          <w:rFonts w:ascii="Garamond" w:hAnsi="Garamond"/>
          <w:lang w:val="en-US"/>
        </w:rPr>
        <w:t xml:space="preserve"> neither rights of older persons, nor the rights of LGBT/QI people </w:t>
      </w:r>
      <w:r w:rsidR="00C337E8">
        <w:rPr>
          <w:rFonts w:ascii="Garamond" w:hAnsi="Garamond"/>
          <w:lang w:val="en-US"/>
        </w:rPr>
        <w:t xml:space="preserve">across the Eastern Partnership countries and Russia, have undergone significant improvements </w:t>
      </w:r>
      <w:r w:rsidR="009A1398">
        <w:rPr>
          <w:rFonts w:ascii="Garamond" w:hAnsi="Garamond"/>
          <w:lang w:val="en-US"/>
        </w:rPr>
        <w:t>that would tangibly reflect upon their lived realities.</w:t>
      </w:r>
      <w:r w:rsidR="00275DC2">
        <w:rPr>
          <w:rFonts w:ascii="Garamond" w:hAnsi="Garamond"/>
          <w:lang w:val="en-US"/>
        </w:rPr>
        <w:t xml:space="preserve"> </w:t>
      </w:r>
    </w:p>
    <w:p w:rsidR="00417482" w:rsidRPr="00522C75" w:rsidRDefault="00275DC2" w:rsidP="00522C75">
      <w:pPr>
        <w:pStyle w:val="NormalWeb"/>
        <w:spacing w:line="276" w:lineRule="auto"/>
        <w:rPr>
          <w:rFonts w:ascii="Garamond" w:hAnsi="Garamond"/>
          <w:lang w:val="en-US"/>
        </w:rPr>
      </w:pPr>
      <w:r>
        <w:rPr>
          <w:rFonts w:ascii="Garamond" w:hAnsi="Garamond" w:cs="Arial"/>
          <w:lang w:val="en-US" w:eastAsia="ru-RU"/>
        </w:rPr>
        <w:lastRenderedPageBreak/>
        <w:t>The situation is dire from the socio-economic perspective when it comes to pensions and benefits for older persons in general and those who also represent marginalized communities, in particular. Despite recent p</w:t>
      </w:r>
      <w:r w:rsidR="00E519D5">
        <w:rPr>
          <w:rFonts w:ascii="Garamond" w:hAnsi="Garamond" w:cs="Arial"/>
          <w:lang w:val="en-US" w:eastAsia="ru-RU"/>
        </w:rPr>
        <w:t>ension</w:t>
      </w:r>
      <w:r>
        <w:rPr>
          <w:rFonts w:ascii="Garamond" w:hAnsi="Garamond" w:cs="Arial"/>
          <w:lang w:val="en-US" w:eastAsia="ru-RU"/>
        </w:rPr>
        <w:t xml:space="preserve"> reforms that make both contribution-based schemes and age-related pensions available, the</w:t>
      </w:r>
      <w:r w:rsidR="00E519D5">
        <w:rPr>
          <w:rFonts w:ascii="Garamond" w:hAnsi="Garamond" w:cs="Arial"/>
          <w:lang w:val="en-US" w:eastAsia="ru-RU"/>
        </w:rPr>
        <w:t xml:space="preserve"> </w:t>
      </w:r>
      <w:r w:rsidR="000A2921">
        <w:rPr>
          <w:rFonts w:ascii="Garamond" w:hAnsi="Garamond" w:cs="Arial"/>
          <w:lang w:val="en-US" w:eastAsia="ru-RU"/>
        </w:rPr>
        <w:t xml:space="preserve">pension </w:t>
      </w:r>
      <w:r w:rsidR="00E519D5">
        <w:rPr>
          <w:rFonts w:ascii="Garamond" w:hAnsi="Garamond" w:cs="Arial"/>
          <w:lang w:val="en-US" w:eastAsia="ru-RU"/>
        </w:rPr>
        <w:t>systems across the region are tied to one</w:t>
      </w:r>
      <w:r w:rsidR="006A231B">
        <w:rPr>
          <w:rFonts w:ascii="Garamond" w:hAnsi="Garamond" w:cs="Arial"/>
          <w:lang w:val="en-US" w:eastAsia="ru-RU"/>
        </w:rPr>
        <w:t>'</w:t>
      </w:r>
      <w:r w:rsidR="00E519D5">
        <w:rPr>
          <w:rFonts w:ascii="Garamond" w:hAnsi="Garamond" w:cs="Arial"/>
          <w:lang w:val="en-US" w:eastAsia="ru-RU"/>
        </w:rPr>
        <w:t xml:space="preserve">s </w:t>
      </w:r>
      <w:r w:rsidR="00522C75">
        <w:rPr>
          <w:rFonts w:ascii="Garamond" w:hAnsi="Garamond" w:cs="Arial"/>
          <w:lang w:val="en-US" w:eastAsia="ru-RU"/>
        </w:rPr>
        <w:t xml:space="preserve">ability to prove </w:t>
      </w:r>
      <w:r w:rsidR="00E519D5">
        <w:rPr>
          <w:rFonts w:ascii="Garamond" w:hAnsi="Garamond" w:cs="Arial"/>
          <w:lang w:val="en-US" w:eastAsia="ru-RU"/>
        </w:rPr>
        <w:t>employment</w:t>
      </w:r>
      <w:r w:rsidR="00CD06C7">
        <w:rPr>
          <w:rStyle w:val="FootnoteReference"/>
          <w:rFonts w:ascii="Garamond" w:hAnsi="Garamond" w:cs="Arial"/>
          <w:lang w:val="en-US" w:eastAsia="ru-RU"/>
        </w:rPr>
        <w:footnoteReference w:id="7"/>
      </w:r>
      <w:r w:rsidR="00E519D5">
        <w:rPr>
          <w:rFonts w:ascii="Garamond" w:hAnsi="Garamond" w:cs="Arial"/>
          <w:lang w:val="en-US" w:eastAsia="ru-RU"/>
        </w:rPr>
        <w:t xml:space="preserve">. </w:t>
      </w:r>
      <w:r w:rsidR="00C04EE8">
        <w:rPr>
          <w:rFonts w:ascii="Garamond" w:hAnsi="Garamond" w:cs="Arial"/>
          <w:lang w:val="en-US" w:eastAsia="ru-RU"/>
        </w:rPr>
        <w:t>Funded pension schemes are</w:t>
      </w:r>
      <w:r>
        <w:rPr>
          <w:rFonts w:ascii="Garamond" w:hAnsi="Garamond" w:cs="Arial"/>
          <w:lang w:val="en-US" w:eastAsia="ru-RU"/>
        </w:rPr>
        <w:t xml:space="preserve"> (and will continue to be)</w:t>
      </w:r>
      <w:r w:rsidR="00C04EE8">
        <w:rPr>
          <w:rFonts w:ascii="Garamond" w:hAnsi="Garamond" w:cs="Arial"/>
          <w:lang w:val="en-US" w:eastAsia="ru-RU"/>
        </w:rPr>
        <w:t xml:space="preserve"> available to </w:t>
      </w:r>
      <w:r>
        <w:rPr>
          <w:rFonts w:ascii="Garamond" w:hAnsi="Garamond" w:cs="Arial"/>
          <w:lang w:val="en-US" w:eastAsia="ru-RU"/>
        </w:rPr>
        <w:t>individuals</w:t>
      </w:r>
      <w:r w:rsidR="00C04EE8">
        <w:rPr>
          <w:rFonts w:ascii="Garamond" w:hAnsi="Garamond" w:cs="Arial"/>
          <w:lang w:val="en-US" w:eastAsia="ru-RU"/>
        </w:rPr>
        <w:t xml:space="preserve"> with </w:t>
      </w:r>
      <w:r w:rsidR="000A2921">
        <w:rPr>
          <w:rFonts w:ascii="Garamond" w:hAnsi="Garamond" w:cs="Arial"/>
          <w:lang w:val="en-US" w:eastAsia="ru-RU"/>
        </w:rPr>
        <w:t xml:space="preserve">a </w:t>
      </w:r>
      <w:r w:rsidR="00C04EE8">
        <w:rPr>
          <w:rFonts w:ascii="Garamond" w:hAnsi="Garamond" w:cs="Arial"/>
          <w:lang w:val="en-US" w:eastAsia="ru-RU"/>
        </w:rPr>
        <w:t>specific number of</w:t>
      </w:r>
      <w:r>
        <w:rPr>
          <w:rFonts w:ascii="Garamond" w:hAnsi="Garamond" w:cs="Arial"/>
          <w:lang w:val="en-US" w:eastAsia="ru-RU"/>
        </w:rPr>
        <w:t xml:space="preserve"> employment</w:t>
      </w:r>
      <w:r w:rsidR="00C04EE8">
        <w:rPr>
          <w:rFonts w:ascii="Garamond" w:hAnsi="Garamond" w:cs="Arial"/>
          <w:lang w:val="en-US" w:eastAsia="ru-RU"/>
        </w:rPr>
        <w:t xml:space="preserve"> years, </w:t>
      </w:r>
      <w:r>
        <w:rPr>
          <w:rFonts w:ascii="Garamond" w:hAnsi="Garamond" w:cs="Arial"/>
          <w:lang w:val="en-US" w:eastAsia="ru-RU"/>
        </w:rPr>
        <w:t>including the self-employed individuals,</w:t>
      </w:r>
      <w:r w:rsidR="00C04EE8">
        <w:rPr>
          <w:rFonts w:ascii="Garamond" w:hAnsi="Garamond" w:cs="Arial"/>
          <w:lang w:val="en-US" w:eastAsia="ru-RU"/>
        </w:rPr>
        <w:t xml:space="preserve"> that have</w:t>
      </w:r>
      <w:r w:rsidR="00522C75">
        <w:rPr>
          <w:rFonts w:ascii="Garamond" w:hAnsi="Garamond" w:cs="Arial"/>
          <w:lang w:val="en-US" w:eastAsia="ru-RU"/>
        </w:rPr>
        <w:t>, for example,</w:t>
      </w:r>
      <w:r w:rsidR="00C04EE8">
        <w:rPr>
          <w:rFonts w:ascii="Garamond" w:hAnsi="Garamond" w:cs="Arial"/>
          <w:lang w:val="en-US" w:eastAsia="ru-RU"/>
        </w:rPr>
        <w:t xml:space="preserve"> registered as independent entrepreneurs and </w:t>
      </w:r>
      <w:r>
        <w:rPr>
          <w:rFonts w:ascii="Garamond" w:hAnsi="Garamond" w:cs="Arial"/>
          <w:lang w:val="en-US" w:eastAsia="ru-RU"/>
        </w:rPr>
        <w:t>officially contributed to the pension fund</w:t>
      </w:r>
      <w:r w:rsidR="00C04EE8">
        <w:rPr>
          <w:rFonts w:ascii="Garamond" w:hAnsi="Garamond" w:cs="Arial"/>
          <w:lang w:val="en-US" w:eastAsia="ru-RU"/>
        </w:rPr>
        <w:t xml:space="preserve">. </w:t>
      </w:r>
      <w:r>
        <w:rPr>
          <w:rFonts w:ascii="Garamond" w:hAnsi="Garamond" w:cs="Arial"/>
          <w:lang w:val="en-US" w:eastAsia="ru-RU"/>
        </w:rPr>
        <w:t>This, however</w:t>
      </w:r>
      <w:r w:rsidR="000A2921">
        <w:rPr>
          <w:rFonts w:ascii="Garamond" w:hAnsi="Garamond" w:cs="Arial"/>
          <w:lang w:val="en-US" w:eastAsia="ru-RU"/>
        </w:rPr>
        <w:t>,</w:t>
      </w:r>
      <w:r>
        <w:rPr>
          <w:rFonts w:ascii="Garamond" w:hAnsi="Garamond" w:cs="Arial"/>
          <w:lang w:val="en-US" w:eastAsia="ru-RU"/>
        </w:rPr>
        <w:t xml:space="preserve"> leaves many LGBT/QI people out, as the Independent Expert on Sexual Orientation and Gender Identity explains in his 2019 report</w:t>
      </w:r>
      <w:r w:rsidR="000A2921">
        <w:rPr>
          <w:rFonts w:ascii="Garamond" w:hAnsi="Garamond" w:cs="Arial"/>
          <w:lang w:val="en-US" w:eastAsia="ru-RU"/>
        </w:rPr>
        <w:t>,</w:t>
      </w:r>
      <w:r w:rsidR="006A231B">
        <w:rPr>
          <w:rFonts w:ascii="Garamond" w:hAnsi="Garamond" w:cs="Arial"/>
          <w:lang w:val="en-US" w:eastAsia="ru-RU"/>
        </w:rPr>
        <w:t>"</w:t>
      </w:r>
      <w:r w:rsidRPr="00275DC2">
        <w:rPr>
          <w:rFonts w:ascii="Garamond" w:hAnsi="Garamond"/>
          <w:lang w:val="en-US"/>
        </w:rPr>
        <w:t xml:space="preserve"> discrimination in employment can mean that LGBT individuals have contributed less to pension schemes and therefore have less income later in life. Individuals might not be eligible to the pension entitlements of same -sex partners, which could leave them unable to pay their rent or mortgage and lead to evictions. They might not be able to legally leave property to a surviving partner, and surviving partners might not be able to remain in public housing following a partner</w:t>
      </w:r>
      <w:r w:rsidR="006A231B">
        <w:rPr>
          <w:rFonts w:ascii="Garamond" w:hAnsi="Garamond"/>
          <w:lang w:val="en-US"/>
        </w:rPr>
        <w:t>'</w:t>
      </w:r>
      <w:r w:rsidRPr="00275DC2">
        <w:rPr>
          <w:rFonts w:ascii="Garamond" w:hAnsi="Garamond"/>
          <w:lang w:val="en-US"/>
        </w:rPr>
        <w:t>s death.</w:t>
      </w:r>
      <w:r w:rsidR="006A231B">
        <w:rPr>
          <w:rFonts w:ascii="Garamond" w:hAnsi="Garamond"/>
          <w:lang w:val="en-US"/>
        </w:rPr>
        <w:t>"</w:t>
      </w:r>
      <w:r w:rsidRPr="00275DC2">
        <w:rPr>
          <w:rStyle w:val="FootnoteReference"/>
          <w:rFonts w:ascii="Garamond" w:hAnsi="Garamond"/>
          <w:lang w:val="en-US"/>
        </w:rPr>
        <w:footnoteReference w:id="8"/>
      </w:r>
      <w:r w:rsidR="00522C75">
        <w:rPr>
          <w:rFonts w:ascii="Garamond" w:hAnsi="Garamond"/>
          <w:lang w:val="en-US"/>
        </w:rPr>
        <w:t xml:space="preserve"> </w:t>
      </w:r>
      <w:r w:rsidR="000A2921">
        <w:rPr>
          <w:rFonts w:ascii="Garamond" w:hAnsi="Garamond"/>
          <w:lang w:val="en-US"/>
        </w:rPr>
        <w:t xml:space="preserve">Thus while, senior LGBT/QI people may often not have access to funded pension schemes, </w:t>
      </w:r>
      <w:r w:rsidR="000A2921">
        <w:rPr>
          <w:rFonts w:ascii="Garamond" w:hAnsi="Garamond" w:cs="Arial"/>
          <w:lang w:val="en-US" w:eastAsia="ru-RU"/>
        </w:rPr>
        <w:t>t</w:t>
      </w:r>
      <w:r w:rsidR="00417482">
        <w:rPr>
          <w:rFonts w:ascii="Garamond" w:hAnsi="Garamond" w:cs="Arial"/>
          <w:lang w:val="en-US" w:eastAsia="ru-RU"/>
        </w:rPr>
        <w:t>he age-related pension levels</w:t>
      </w:r>
      <w:r w:rsidR="000A2921">
        <w:rPr>
          <w:rFonts w:ascii="Garamond" w:hAnsi="Garamond" w:cs="Arial"/>
          <w:lang w:val="en-US" w:eastAsia="ru-RU"/>
        </w:rPr>
        <w:t xml:space="preserve"> </w:t>
      </w:r>
      <w:r w:rsidR="000A2921">
        <w:rPr>
          <w:rFonts w:ascii="Garamond" w:hAnsi="Garamond" w:cs="Arial"/>
          <w:lang w:val="en-US" w:eastAsia="ru-RU"/>
        </w:rPr>
        <w:lastRenderedPageBreak/>
        <w:t>across the region</w:t>
      </w:r>
      <w:r w:rsidR="00417482">
        <w:rPr>
          <w:rFonts w:ascii="Garamond" w:hAnsi="Garamond" w:cs="Arial"/>
          <w:lang w:val="en-US" w:eastAsia="ru-RU"/>
        </w:rPr>
        <w:t xml:space="preserve"> are far from enough when it comes to covering monthly expenses, especially in light of the current economic crisis prompted by the Covid-19 pandemic. </w:t>
      </w:r>
    </w:p>
    <w:p w:rsidR="00542FBE" w:rsidRDefault="00417482" w:rsidP="009A1398">
      <w:pPr>
        <w:shd w:val="clear" w:color="auto" w:fill="FFFFFF"/>
        <w:spacing w:line="276" w:lineRule="auto"/>
        <w:rPr>
          <w:rFonts w:ascii="Garamond" w:hAnsi="Garamond"/>
          <w:lang w:val="en-US"/>
        </w:rPr>
      </w:pPr>
      <w:r w:rsidRPr="00417482">
        <w:rPr>
          <w:rFonts w:ascii="Garamond" w:hAnsi="Garamond" w:cs="Arial"/>
          <w:lang w:val="en-US" w:eastAsia="ru-RU"/>
        </w:rPr>
        <w:t xml:space="preserve">There are also certain indicators that can </w:t>
      </w:r>
      <w:r w:rsidR="00522C75">
        <w:rPr>
          <w:rFonts w:ascii="Garamond" w:hAnsi="Garamond" w:cs="Arial"/>
          <w:lang w:val="en-US" w:eastAsia="ru-RU"/>
        </w:rPr>
        <w:t>predict the</w:t>
      </w:r>
      <w:r w:rsidRPr="00417482">
        <w:rPr>
          <w:rFonts w:ascii="Garamond" w:hAnsi="Garamond" w:cs="Arial"/>
          <w:lang w:val="en-US" w:eastAsia="ru-RU"/>
        </w:rPr>
        <w:t xml:space="preserve"> possible conditions of older LGBT/QI persons in the region in</w:t>
      </w:r>
      <w:r w:rsidR="000A2921">
        <w:rPr>
          <w:rFonts w:ascii="Garamond" w:hAnsi="Garamond" w:cs="Arial"/>
          <w:lang w:val="en-US" w:eastAsia="ru-RU"/>
        </w:rPr>
        <w:t xml:space="preserve"> the</w:t>
      </w:r>
      <w:r w:rsidRPr="00417482">
        <w:rPr>
          <w:rFonts w:ascii="Garamond" w:hAnsi="Garamond" w:cs="Arial"/>
          <w:lang w:val="en-US" w:eastAsia="ru-RU"/>
        </w:rPr>
        <w:t xml:space="preserve"> near future. Looking at the survey on </w:t>
      </w:r>
      <w:r w:rsidR="000A2921">
        <w:rPr>
          <w:rFonts w:ascii="Garamond" w:hAnsi="Garamond" w:cs="Arial"/>
          <w:lang w:val="en-US" w:eastAsia="ru-RU"/>
        </w:rPr>
        <w:t xml:space="preserve">the </w:t>
      </w:r>
      <w:r w:rsidRPr="00417482">
        <w:rPr>
          <w:rFonts w:ascii="Garamond" w:hAnsi="Garamond" w:cs="Arial"/>
          <w:lang w:val="en-US" w:eastAsia="ru-RU"/>
        </w:rPr>
        <w:t xml:space="preserve">socio-economic exclusion of LGBT people in Georgia, prepared by Social Justice Center, we see that </w:t>
      </w:r>
      <w:r w:rsidRPr="00417482">
        <w:rPr>
          <w:rFonts w:ascii="Garamond" w:hAnsi="Garamond"/>
          <w:lang w:val="en-US"/>
        </w:rPr>
        <w:t>close to</w:t>
      </w:r>
      <w:r w:rsidR="006A231B">
        <w:rPr>
          <w:rFonts w:ascii="Garamond" w:hAnsi="Garamond"/>
          <w:lang w:val="en-US"/>
        </w:rPr>
        <w:t xml:space="preserve">" </w:t>
      </w:r>
      <w:r w:rsidR="003654D9" w:rsidRPr="00417482">
        <w:rPr>
          <w:rFonts w:ascii="Garamond" w:hAnsi="Garamond"/>
          <w:lang w:val="en-US"/>
        </w:rPr>
        <w:t>half of the respondents (42.5%) mentioned the inability to pay tuition fees as a barrier to higher education. More than one-fifth of the employed respondents (22.3%) work two jobs at the same time, which in the case of 88.9% of respondents is due to low wages. For 82% of respondents, wages are only enough to buy food, clothes, and household items, evidencing that wages in Georgia are not adequate and cannot ensure an adequate quality of life. 63% of respondents have to borrow money to even cover daily expenses, 31.7% have to do so for food</w:t>
      </w:r>
      <w:r w:rsidR="000A2921">
        <w:rPr>
          <w:rFonts w:ascii="Garamond" w:hAnsi="Garamond"/>
          <w:lang w:val="en-US"/>
        </w:rPr>
        <w:t>,</w:t>
      </w:r>
      <w:r w:rsidR="003654D9" w:rsidRPr="00417482">
        <w:rPr>
          <w:rFonts w:ascii="Garamond" w:hAnsi="Garamond"/>
          <w:lang w:val="en-US"/>
        </w:rPr>
        <w:t xml:space="preserve"> and 25.9% for renting an apartment.</w:t>
      </w:r>
      <w:r w:rsidR="006A231B">
        <w:rPr>
          <w:rFonts w:ascii="Garamond" w:hAnsi="Garamond"/>
          <w:lang w:val="en-US"/>
        </w:rPr>
        <w:t>"</w:t>
      </w:r>
      <w:r w:rsidR="003654D9" w:rsidRPr="00417482">
        <w:rPr>
          <w:rStyle w:val="FootnoteReference"/>
          <w:rFonts w:ascii="Garamond" w:hAnsi="Garamond"/>
          <w:lang w:val="en-US"/>
        </w:rPr>
        <w:footnoteReference w:id="9"/>
      </w:r>
      <w:r w:rsidR="003654D9" w:rsidRPr="00417482">
        <w:rPr>
          <w:rFonts w:ascii="Garamond" w:hAnsi="Garamond"/>
          <w:lang w:val="en-US"/>
        </w:rPr>
        <w:t xml:space="preserve"> </w:t>
      </w:r>
      <w:r>
        <w:rPr>
          <w:rFonts w:ascii="Garamond" w:hAnsi="Garamond"/>
          <w:lang w:val="en-US"/>
        </w:rPr>
        <w:t xml:space="preserve">At the same time, when it comes to </w:t>
      </w:r>
      <w:proofErr w:type="gramStart"/>
      <w:r w:rsidR="00542FBE" w:rsidRPr="00C8590D">
        <w:rPr>
          <w:rFonts w:ascii="Garamond" w:hAnsi="Garamond" w:cs="Arial"/>
          <w:lang w:val="en-US" w:eastAsia="ru-RU"/>
        </w:rPr>
        <w:t>trans</w:t>
      </w:r>
      <w:proofErr w:type="gramEnd"/>
      <w:r w:rsidR="00542FBE" w:rsidRPr="00C8590D">
        <w:rPr>
          <w:rFonts w:ascii="Garamond" w:hAnsi="Garamond" w:cs="Arial"/>
          <w:lang w:val="en-US" w:eastAsia="ru-RU"/>
        </w:rPr>
        <w:t xml:space="preserve"> people</w:t>
      </w:r>
      <w:r w:rsidR="006A231B">
        <w:rPr>
          <w:rFonts w:ascii="Garamond" w:hAnsi="Garamond" w:cs="Arial"/>
          <w:lang w:val="en-US" w:eastAsia="ru-RU"/>
        </w:rPr>
        <w:t>"</w:t>
      </w:r>
      <w:r w:rsidR="00542FBE" w:rsidRPr="00C8590D">
        <w:rPr>
          <w:rFonts w:ascii="Garamond" w:hAnsi="Garamond"/>
          <w:lang w:val="en-US"/>
        </w:rPr>
        <w:t xml:space="preserve"> the employment barrier is the requirement set by the employers, which obliges the candidates to submit personal documents</w:t>
      </w:r>
      <w:r w:rsidR="006A231B">
        <w:rPr>
          <w:rFonts w:ascii="Garamond" w:hAnsi="Garamond"/>
          <w:lang w:val="en-US"/>
        </w:rPr>
        <w:t>"</w:t>
      </w:r>
      <w:r w:rsidR="00542FBE" w:rsidRPr="00C8590D">
        <w:rPr>
          <w:rFonts w:ascii="Garamond" w:hAnsi="Garamond"/>
          <w:lang w:val="en-US"/>
        </w:rPr>
        <w:t>.</w:t>
      </w:r>
      <w:r w:rsidR="00542FBE" w:rsidRPr="00C8590D">
        <w:rPr>
          <w:rStyle w:val="FootnoteReference"/>
          <w:rFonts w:ascii="Garamond" w:hAnsi="Garamond"/>
          <w:lang w:val="en-US"/>
        </w:rPr>
        <w:footnoteReference w:id="10"/>
      </w:r>
      <w:r w:rsidR="00542FBE" w:rsidRPr="00C8590D">
        <w:rPr>
          <w:rFonts w:ascii="Garamond" w:hAnsi="Garamond" w:cs="Arial"/>
          <w:lang w:val="en-US" w:eastAsia="ru-RU"/>
        </w:rPr>
        <w:t xml:space="preserve"> </w:t>
      </w:r>
      <w:r>
        <w:rPr>
          <w:rFonts w:ascii="Garamond" w:hAnsi="Garamond" w:cs="Arial"/>
          <w:lang w:val="en-US" w:eastAsia="ru-RU"/>
        </w:rPr>
        <w:t xml:space="preserve">Many </w:t>
      </w:r>
      <w:proofErr w:type="gramStart"/>
      <w:r>
        <w:rPr>
          <w:rFonts w:ascii="Garamond" w:hAnsi="Garamond" w:cs="Arial"/>
          <w:lang w:val="en-US" w:eastAsia="ru-RU"/>
        </w:rPr>
        <w:t>trans</w:t>
      </w:r>
      <w:proofErr w:type="gramEnd"/>
      <w:r>
        <w:rPr>
          <w:rFonts w:ascii="Garamond" w:hAnsi="Garamond" w:cs="Arial"/>
          <w:lang w:val="en-US" w:eastAsia="ru-RU"/>
        </w:rPr>
        <w:t xml:space="preserve"> women</w:t>
      </w:r>
      <w:r w:rsidR="000A2921">
        <w:rPr>
          <w:rFonts w:ascii="Garamond" w:hAnsi="Garamond" w:cs="Arial"/>
          <w:lang w:val="en-US" w:eastAsia="ru-RU"/>
        </w:rPr>
        <w:t>,</w:t>
      </w:r>
      <w:r>
        <w:rPr>
          <w:rFonts w:ascii="Garamond" w:hAnsi="Garamond" w:cs="Arial"/>
          <w:lang w:val="en-US" w:eastAsia="ru-RU"/>
        </w:rPr>
        <w:t xml:space="preserve"> in particular, have to</w:t>
      </w:r>
      <w:r w:rsidR="00542FBE" w:rsidRPr="00C8590D">
        <w:rPr>
          <w:rFonts w:ascii="Garamond" w:hAnsi="Garamond" w:cs="Arial"/>
          <w:lang w:val="en-US" w:eastAsia="ru-RU"/>
        </w:rPr>
        <w:t xml:space="preserve"> support themselves through sex-work, which also presents age-related limitations, along with heightened risks of violence and discrimination. The same survey from Georgia reports that </w:t>
      </w:r>
      <w:r w:rsidR="00542FBE" w:rsidRPr="00C8590D">
        <w:rPr>
          <w:rFonts w:ascii="Garamond" w:hAnsi="Garamond"/>
          <w:lang w:val="en-US"/>
        </w:rPr>
        <w:t xml:space="preserve">18.4% of respondents were/are involved in commercial sex </w:t>
      </w:r>
      <w:r w:rsidR="00542FBE" w:rsidRPr="00C8590D">
        <w:rPr>
          <w:rFonts w:ascii="Garamond" w:hAnsi="Garamond"/>
          <w:lang w:val="en-US"/>
        </w:rPr>
        <w:lastRenderedPageBreak/>
        <w:t>work, out of which 82.4% were trans people. For majority of those respondents, sex work was the main source of income and difficult economic situation including poverty and debt is the main reason for involvement in this occupation.</w:t>
      </w:r>
    </w:p>
    <w:p w:rsidR="00522C75" w:rsidRDefault="00522C75" w:rsidP="009A1398">
      <w:pPr>
        <w:shd w:val="clear" w:color="auto" w:fill="FFFFFF"/>
        <w:spacing w:line="276" w:lineRule="auto"/>
        <w:rPr>
          <w:rFonts w:ascii="Garamond" w:hAnsi="Garamond"/>
          <w:lang w:val="en-US"/>
        </w:rPr>
      </w:pPr>
    </w:p>
    <w:p w:rsidR="00417482" w:rsidRPr="00417482" w:rsidRDefault="00417482" w:rsidP="009A1398">
      <w:pPr>
        <w:shd w:val="clear" w:color="auto" w:fill="FFFFFF"/>
        <w:spacing w:line="276" w:lineRule="auto"/>
        <w:rPr>
          <w:rFonts w:ascii="Garamond" w:hAnsi="Garamond"/>
          <w:lang w:val="en-US"/>
        </w:rPr>
      </w:pPr>
      <w:r>
        <w:rPr>
          <w:rFonts w:ascii="Garamond" w:hAnsi="Garamond"/>
          <w:lang w:val="en-US"/>
        </w:rPr>
        <w:t xml:space="preserve">Looking at these numbers, it is highly unlikely that individuals that are </w:t>
      </w:r>
      <w:r w:rsidR="00522C75">
        <w:rPr>
          <w:rFonts w:ascii="Garamond" w:hAnsi="Garamond"/>
          <w:lang w:val="en-US"/>
        </w:rPr>
        <w:t>employed in</w:t>
      </w:r>
      <w:r>
        <w:rPr>
          <w:rFonts w:ascii="Garamond" w:hAnsi="Garamond"/>
          <w:lang w:val="en-US"/>
        </w:rPr>
        <w:t xml:space="preserve"> </w:t>
      </w:r>
      <w:r w:rsidR="00522C75">
        <w:rPr>
          <w:rFonts w:ascii="Garamond" w:hAnsi="Garamond"/>
          <w:lang w:val="en-US"/>
        </w:rPr>
        <w:t>low</w:t>
      </w:r>
      <w:r w:rsidR="000A2921">
        <w:rPr>
          <w:rFonts w:ascii="Garamond" w:hAnsi="Garamond"/>
          <w:lang w:val="en-US"/>
        </w:rPr>
        <w:t>-</w:t>
      </w:r>
      <w:r w:rsidR="00522C75">
        <w:rPr>
          <w:rFonts w:ascii="Garamond" w:hAnsi="Garamond"/>
          <w:lang w:val="en-US"/>
        </w:rPr>
        <w:t>income fields (often without a contract)</w:t>
      </w:r>
      <w:r>
        <w:rPr>
          <w:rFonts w:ascii="Garamond" w:hAnsi="Garamond"/>
          <w:lang w:val="en-US"/>
        </w:rPr>
        <w:t xml:space="preserve">, do not earn enough </w:t>
      </w:r>
      <w:r w:rsidR="000A2921">
        <w:rPr>
          <w:rFonts w:ascii="Garamond" w:hAnsi="Garamond"/>
          <w:lang w:val="en-US"/>
        </w:rPr>
        <w:t xml:space="preserve">to keep a </w:t>
      </w:r>
      <w:r>
        <w:rPr>
          <w:rFonts w:ascii="Garamond" w:hAnsi="Garamond"/>
          <w:lang w:val="en-US"/>
        </w:rPr>
        <w:t>savings account</w:t>
      </w:r>
      <w:r w:rsidR="000A2921">
        <w:rPr>
          <w:rFonts w:ascii="Garamond" w:hAnsi="Garamond"/>
          <w:lang w:val="en-US"/>
        </w:rPr>
        <w:t>,</w:t>
      </w:r>
      <w:r w:rsidR="00522C75">
        <w:rPr>
          <w:rFonts w:ascii="Garamond" w:hAnsi="Garamond"/>
          <w:lang w:val="en-US"/>
        </w:rPr>
        <w:t xml:space="preserve"> and accumulate debt</w:t>
      </w:r>
      <w:r>
        <w:rPr>
          <w:rFonts w:ascii="Garamond" w:hAnsi="Garamond"/>
          <w:lang w:val="en-US"/>
        </w:rPr>
        <w:t xml:space="preserve"> will have the possibility to own </w:t>
      </w:r>
      <w:r w:rsidR="00522C75">
        <w:rPr>
          <w:rFonts w:ascii="Garamond" w:hAnsi="Garamond"/>
          <w:lang w:val="en-US"/>
        </w:rPr>
        <w:t>a house/apartment</w:t>
      </w:r>
      <w:r>
        <w:rPr>
          <w:rFonts w:ascii="Garamond" w:hAnsi="Garamond"/>
          <w:lang w:val="en-US"/>
        </w:rPr>
        <w:t>.</w:t>
      </w:r>
      <w:r w:rsidR="00522C75">
        <w:rPr>
          <w:rFonts w:ascii="Garamond" w:hAnsi="Garamond"/>
          <w:lang w:val="en-US"/>
        </w:rPr>
        <w:t xml:space="preserve"> Moreover</w:t>
      </w:r>
      <w:r w:rsidR="000A2921">
        <w:rPr>
          <w:rFonts w:ascii="Garamond" w:hAnsi="Garamond"/>
          <w:lang w:val="en-US"/>
        </w:rPr>
        <w:t>,</w:t>
      </w:r>
      <w:r w:rsidR="00522C75">
        <w:rPr>
          <w:rFonts w:ascii="Garamond" w:hAnsi="Garamond"/>
          <w:lang w:val="en-US"/>
        </w:rPr>
        <w:t xml:space="preserve"> their ability to pay monthly rent will deteriorate with the decline of employable age and become close to nonexistent by the time of retirement.</w:t>
      </w:r>
      <w:r>
        <w:rPr>
          <w:rFonts w:ascii="Garamond" w:hAnsi="Garamond"/>
          <w:lang w:val="en-US"/>
        </w:rPr>
        <w:t xml:space="preserve"> Additional constraints related to </w:t>
      </w:r>
      <w:r w:rsidR="000A2921">
        <w:rPr>
          <w:rFonts w:ascii="Garamond" w:hAnsi="Garamond"/>
          <w:lang w:val="en-US"/>
        </w:rPr>
        <w:t xml:space="preserve">the </w:t>
      </w:r>
      <w:r>
        <w:rPr>
          <w:rFonts w:ascii="Garamond" w:hAnsi="Garamond"/>
          <w:lang w:val="en-US"/>
        </w:rPr>
        <w:t>recognition of same-gender relationships exclude LGBT/QI individuals from the possibility of purchasing property together or shar</w:t>
      </w:r>
      <w:r w:rsidR="00522C75">
        <w:rPr>
          <w:rFonts w:ascii="Garamond" w:hAnsi="Garamond"/>
          <w:lang w:val="en-US"/>
        </w:rPr>
        <w:t>ing</w:t>
      </w:r>
      <w:r>
        <w:rPr>
          <w:rFonts w:ascii="Garamond" w:hAnsi="Garamond"/>
          <w:lang w:val="en-US"/>
        </w:rPr>
        <w:t xml:space="preserve"> insurance. These conditions make for a very </w:t>
      </w:r>
      <w:r w:rsidR="00522C75">
        <w:rPr>
          <w:rFonts w:ascii="Garamond" w:hAnsi="Garamond"/>
          <w:lang w:val="en-US"/>
        </w:rPr>
        <w:t>difficult</w:t>
      </w:r>
      <w:r>
        <w:rPr>
          <w:rFonts w:ascii="Garamond" w:hAnsi="Garamond"/>
          <w:lang w:val="en-US"/>
        </w:rPr>
        <w:t xml:space="preserve"> and </w:t>
      </w:r>
      <w:r w:rsidR="00522C75">
        <w:rPr>
          <w:rFonts w:ascii="Garamond" w:hAnsi="Garamond"/>
          <w:lang w:val="en-US"/>
        </w:rPr>
        <w:t>vulnerable</w:t>
      </w:r>
      <w:r>
        <w:rPr>
          <w:rFonts w:ascii="Garamond" w:hAnsi="Garamond"/>
          <w:lang w:val="en-US"/>
        </w:rPr>
        <w:t xml:space="preserve"> old age. It must be noted, that</w:t>
      </w:r>
      <w:r w:rsidR="000A2921">
        <w:rPr>
          <w:rFonts w:ascii="Garamond" w:hAnsi="Garamond"/>
          <w:lang w:val="en-US"/>
        </w:rPr>
        <w:t xml:space="preserve"> while data presented in the previous paragraph pertains to the experience of LGBT/QI community in Georgia</w:t>
      </w:r>
      <w:proofErr w:type="gramStart"/>
      <w:r w:rsidR="000A2921">
        <w:rPr>
          <w:rFonts w:ascii="Garamond" w:hAnsi="Garamond"/>
          <w:lang w:val="en-US"/>
        </w:rPr>
        <w:t xml:space="preserve">, </w:t>
      </w:r>
      <w:r>
        <w:rPr>
          <w:rFonts w:ascii="Garamond" w:hAnsi="Garamond"/>
          <w:lang w:val="en-US"/>
        </w:rPr>
        <w:t xml:space="preserve"> </w:t>
      </w:r>
      <w:r w:rsidR="000A2921">
        <w:rPr>
          <w:rFonts w:ascii="Garamond" w:hAnsi="Garamond"/>
          <w:lang w:val="en-US"/>
        </w:rPr>
        <w:t>the</w:t>
      </w:r>
      <w:proofErr w:type="gramEnd"/>
      <w:r w:rsidR="000A2921">
        <w:rPr>
          <w:rFonts w:ascii="Garamond" w:hAnsi="Garamond"/>
          <w:lang w:val="en-US"/>
        </w:rPr>
        <w:t xml:space="preserve"> situation is not unique to this one country</w:t>
      </w:r>
      <w:r>
        <w:rPr>
          <w:rFonts w:ascii="Garamond" w:hAnsi="Garamond"/>
          <w:lang w:val="en-US"/>
        </w:rPr>
        <w:t xml:space="preserve">, and it can be assessed that many LGBT/QI people face similar challenges </w:t>
      </w:r>
      <w:r w:rsidR="000A2921">
        <w:rPr>
          <w:rFonts w:ascii="Garamond" w:hAnsi="Garamond"/>
          <w:lang w:val="en-US"/>
        </w:rPr>
        <w:t>across the five</w:t>
      </w:r>
      <w:r w:rsidR="00522C75">
        <w:rPr>
          <w:rFonts w:ascii="Garamond" w:hAnsi="Garamond"/>
          <w:lang w:val="en-US"/>
        </w:rPr>
        <w:t xml:space="preserve"> </w:t>
      </w:r>
      <w:r w:rsidR="000A2921">
        <w:rPr>
          <w:rFonts w:ascii="Garamond" w:hAnsi="Garamond"/>
          <w:lang w:val="en-US"/>
        </w:rPr>
        <w:t xml:space="preserve">States </w:t>
      </w:r>
      <w:r w:rsidR="00522C75">
        <w:rPr>
          <w:rFonts w:ascii="Garamond" w:hAnsi="Garamond"/>
          <w:lang w:val="en-US"/>
        </w:rPr>
        <w:t>examined here</w:t>
      </w:r>
      <w:r>
        <w:rPr>
          <w:rFonts w:ascii="Garamond" w:hAnsi="Garamond"/>
          <w:lang w:val="en-US"/>
        </w:rPr>
        <w:t xml:space="preserve">. </w:t>
      </w:r>
    </w:p>
    <w:p w:rsidR="003C133E" w:rsidRDefault="00417482" w:rsidP="002B248C">
      <w:pPr>
        <w:pStyle w:val="NormalWeb"/>
        <w:spacing w:line="276" w:lineRule="auto"/>
        <w:rPr>
          <w:rFonts w:ascii="Garamond" w:hAnsi="Garamond"/>
          <w:lang w:val="en-US"/>
        </w:rPr>
      </w:pPr>
      <w:r>
        <w:rPr>
          <w:rFonts w:ascii="Garamond" w:hAnsi="Garamond"/>
          <w:lang w:val="en-US"/>
        </w:rPr>
        <w:t>Since the problems described above require a comprehensive approach, w</w:t>
      </w:r>
      <w:r w:rsidR="003C133E">
        <w:rPr>
          <w:rFonts w:ascii="Garamond" w:hAnsi="Garamond"/>
          <w:lang w:val="en-US"/>
        </w:rPr>
        <w:t xml:space="preserve">e believe that </w:t>
      </w:r>
      <w:r w:rsidR="000A2921">
        <w:rPr>
          <w:rFonts w:ascii="Garamond" w:hAnsi="Garamond"/>
          <w:lang w:val="en-US"/>
        </w:rPr>
        <w:t xml:space="preserve">more resources and attention need to be allocated to this area of work by civil society organizations especially considering repressive environments, where LGBT/QI people generally can only rely on community-based organizations and service providers from the NGO sector. At the same time, the </w:t>
      </w:r>
      <w:r w:rsidR="003C133E">
        <w:rPr>
          <w:rFonts w:ascii="Garamond" w:hAnsi="Garamond"/>
          <w:lang w:val="en-US"/>
        </w:rPr>
        <w:t xml:space="preserve">governments in the </w:t>
      </w:r>
      <w:r w:rsidR="003C133E">
        <w:rPr>
          <w:rFonts w:ascii="Garamond" w:hAnsi="Garamond"/>
          <w:lang w:val="en-US"/>
        </w:rPr>
        <w:lastRenderedPageBreak/>
        <w:t>Eastern Partnership</w:t>
      </w:r>
      <w:r w:rsidR="000A2921">
        <w:rPr>
          <w:rFonts w:ascii="Garamond" w:hAnsi="Garamond"/>
          <w:lang w:val="en-US"/>
        </w:rPr>
        <w:t xml:space="preserve"> countries</w:t>
      </w:r>
      <w:r w:rsidR="003C133E">
        <w:rPr>
          <w:rFonts w:ascii="Garamond" w:hAnsi="Garamond"/>
          <w:lang w:val="en-US"/>
        </w:rPr>
        <w:t xml:space="preserve"> and Russia need to develop a deeper understanding of multiple and intersecting forms of discrimination affecting </w:t>
      </w:r>
      <w:r w:rsidR="00522C75">
        <w:rPr>
          <w:rFonts w:ascii="Garamond" w:hAnsi="Garamond"/>
          <w:lang w:val="en-US"/>
        </w:rPr>
        <w:t>older adults</w:t>
      </w:r>
      <w:r w:rsidR="003C133E">
        <w:rPr>
          <w:rFonts w:ascii="Garamond" w:hAnsi="Garamond"/>
          <w:lang w:val="en-US"/>
        </w:rPr>
        <w:t xml:space="preserve">, including </w:t>
      </w:r>
      <w:r w:rsidR="00522C75">
        <w:rPr>
          <w:rFonts w:ascii="Garamond" w:hAnsi="Garamond"/>
          <w:lang w:val="en-US"/>
        </w:rPr>
        <w:t>senior</w:t>
      </w:r>
      <w:r w:rsidR="003C133E">
        <w:rPr>
          <w:rFonts w:ascii="Garamond" w:hAnsi="Garamond"/>
          <w:lang w:val="en-US"/>
        </w:rPr>
        <w:t xml:space="preserve"> LGBT/QI people. Furthermore, this intersectional perspective needs to be operationalized and integrated</w:t>
      </w:r>
      <w:r w:rsidR="00522C75">
        <w:rPr>
          <w:rFonts w:ascii="Garamond" w:hAnsi="Garamond"/>
          <w:lang w:val="en-US"/>
        </w:rPr>
        <w:t xml:space="preserve"> both</w:t>
      </w:r>
      <w:r w:rsidR="003C133E">
        <w:rPr>
          <w:rFonts w:ascii="Garamond" w:hAnsi="Garamond"/>
          <w:lang w:val="en-US"/>
        </w:rPr>
        <w:t xml:space="preserve"> in policy and practice. </w:t>
      </w:r>
    </w:p>
    <w:p w:rsidR="00991E03" w:rsidRDefault="00991E03" w:rsidP="002B248C">
      <w:pPr>
        <w:pStyle w:val="NormalWeb"/>
        <w:spacing w:line="276" w:lineRule="auto"/>
        <w:rPr>
          <w:rFonts w:ascii="Garamond" w:hAnsi="Garamond"/>
          <w:lang w:val="en-US"/>
        </w:rPr>
      </w:pPr>
      <w:r>
        <w:rPr>
          <w:rFonts w:ascii="Garamond" w:hAnsi="Garamond"/>
          <w:lang w:val="en-US"/>
        </w:rPr>
        <w:t>States need to develop</w:t>
      </w:r>
      <w:r w:rsidR="00522C75">
        <w:rPr>
          <w:rFonts w:ascii="Garamond" w:hAnsi="Garamond"/>
          <w:lang w:val="en-US"/>
        </w:rPr>
        <w:t xml:space="preserve"> a</w:t>
      </w:r>
      <w:r>
        <w:rPr>
          <w:rFonts w:ascii="Garamond" w:hAnsi="Garamond"/>
          <w:lang w:val="en-US"/>
        </w:rPr>
        <w:t xml:space="preserve"> strategic vision of long-term care </w:t>
      </w:r>
      <w:r w:rsidR="00D81897">
        <w:rPr>
          <w:rFonts w:ascii="Garamond" w:hAnsi="Garamond"/>
          <w:lang w:val="en-US"/>
        </w:rPr>
        <w:t>that include</w:t>
      </w:r>
      <w:r w:rsidR="000A2921">
        <w:rPr>
          <w:rFonts w:ascii="Garamond" w:hAnsi="Garamond"/>
          <w:lang w:val="en-US"/>
        </w:rPr>
        <w:t>s</w:t>
      </w:r>
      <w:r w:rsidR="00D81897">
        <w:rPr>
          <w:rFonts w:ascii="Garamond" w:hAnsi="Garamond"/>
          <w:lang w:val="en-US"/>
        </w:rPr>
        <w:t xml:space="preserve"> a practical dimension of development and modernization of available services with </w:t>
      </w:r>
      <w:r w:rsidR="000A2921">
        <w:rPr>
          <w:rFonts w:ascii="Garamond" w:hAnsi="Garamond"/>
          <w:lang w:val="en-US"/>
        </w:rPr>
        <w:t xml:space="preserve">the </w:t>
      </w:r>
      <w:r w:rsidR="00D81897">
        <w:rPr>
          <w:rFonts w:ascii="Garamond" w:hAnsi="Garamond"/>
          <w:lang w:val="en-US"/>
        </w:rPr>
        <w:t xml:space="preserve">addition of new ones. This includes improvements </w:t>
      </w:r>
      <w:r w:rsidR="00522C75">
        <w:rPr>
          <w:rFonts w:ascii="Garamond" w:hAnsi="Garamond"/>
          <w:lang w:val="en-US"/>
        </w:rPr>
        <w:t>in</w:t>
      </w:r>
      <w:r w:rsidR="00D81897">
        <w:rPr>
          <w:rFonts w:ascii="Garamond" w:hAnsi="Garamond"/>
          <w:lang w:val="en-US"/>
        </w:rPr>
        <w:t xml:space="preserve"> current care facilities, exploring efficient alternatives to institutionalization, increasing incentives for nursing care staff to engage with the profession, provide them with education and training based on modern standards, </w:t>
      </w:r>
      <w:r w:rsidR="00522C75">
        <w:rPr>
          <w:rFonts w:ascii="Garamond" w:hAnsi="Garamond"/>
          <w:lang w:val="en-US"/>
        </w:rPr>
        <w:t xml:space="preserve">as well as </w:t>
      </w:r>
      <w:r w:rsidR="00D81897">
        <w:rPr>
          <w:rFonts w:ascii="Garamond" w:hAnsi="Garamond"/>
          <w:lang w:val="en-US"/>
        </w:rPr>
        <w:t xml:space="preserve">increasing </w:t>
      </w:r>
      <w:r w:rsidR="000A2921">
        <w:rPr>
          <w:rFonts w:ascii="Garamond" w:hAnsi="Garamond"/>
          <w:lang w:val="en-US"/>
        </w:rPr>
        <w:t xml:space="preserve">the </w:t>
      </w:r>
      <w:r w:rsidR="00D81897">
        <w:rPr>
          <w:rFonts w:ascii="Garamond" w:hAnsi="Garamond"/>
          <w:lang w:val="en-US"/>
        </w:rPr>
        <w:t>number of social workers involv</w:t>
      </w:r>
      <w:r w:rsidR="000A2921">
        <w:rPr>
          <w:rFonts w:ascii="Garamond" w:hAnsi="Garamond"/>
          <w:lang w:val="en-US"/>
        </w:rPr>
        <w:t>ed in assisting older adults</w:t>
      </w:r>
      <w:r w:rsidR="00D81897">
        <w:rPr>
          <w:rFonts w:ascii="Garamond" w:hAnsi="Garamond"/>
          <w:lang w:val="en-US"/>
        </w:rPr>
        <w:t xml:space="preserve">. All these efforts need to </w:t>
      </w:r>
      <w:r w:rsidR="00522C75">
        <w:rPr>
          <w:rFonts w:ascii="Garamond" w:hAnsi="Garamond"/>
          <w:lang w:val="en-US"/>
        </w:rPr>
        <w:t>be combined with</w:t>
      </w:r>
      <w:r w:rsidR="00D81897">
        <w:rPr>
          <w:rFonts w:ascii="Garamond" w:hAnsi="Garamond"/>
          <w:lang w:val="en-US"/>
        </w:rPr>
        <w:t xml:space="preserve"> </w:t>
      </w:r>
      <w:r w:rsidR="000A2921">
        <w:rPr>
          <w:rFonts w:ascii="Garamond" w:hAnsi="Garamond"/>
          <w:lang w:val="en-US"/>
        </w:rPr>
        <w:t xml:space="preserve">an </w:t>
      </w:r>
      <w:r w:rsidR="00D81897">
        <w:rPr>
          <w:rFonts w:ascii="Garamond" w:hAnsi="Garamond"/>
          <w:lang w:val="en-US"/>
        </w:rPr>
        <w:t>intersectional approach and consider</w:t>
      </w:r>
      <w:r w:rsidR="00522C75">
        <w:rPr>
          <w:rFonts w:ascii="Garamond" w:hAnsi="Garamond"/>
          <w:lang w:val="en-US"/>
        </w:rPr>
        <w:t>ation for</w:t>
      </w:r>
      <w:r w:rsidR="00D81897">
        <w:rPr>
          <w:rFonts w:ascii="Garamond" w:hAnsi="Garamond"/>
          <w:lang w:val="en-US"/>
        </w:rPr>
        <w:t xml:space="preserve"> the needs of older adults with experience of multiple and intersecting forms of discrimination. </w:t>
      </w:r>
      <w:r w:rsidR="00522C75">
        <w:rPr>
          <w:rFonts w:ascii="Garamond" w:hAnsi="Garamond"/>
          <w:lang w:val="en-US"/>
        </w:rPr>
        <w:t>The service provider</w:t>
      </w:r>
      <w:r w:rsidR="000A2921">
        <w:rPr>
          <w:rFonts w:ascii="Garamond" w:hAnsi="Garamond"/>
          <w:lang w:val="en-US"/>
        </w:rPr>
        <w:t>s</w:t>
      </w:r>
      <w:r w:rsidR="00522C75">
        <w:rPr>
          <w:rFonts w:ascii="Garamond" w:hAnsi="Garamond"/>
          <w:lang w:val="en-US"/>
        </w:rPr>
        <w:t xml:space="preserve"> mentioned above </w:t>
      </w:r>
      <w:r w:rsidR="000A2921">
        <w:rPr>
          <w:rFonts w:ascii="Garamond" w:hAnsi="Garamond"/>
          <w:lang w:val="en-US"/>
        </w:rPr>
        <w:t>need</w:t>
      </w:r>
      <w:r w:rsidR="00D81897">
        <w:rPr>
          <w:rFonts w:ascii="Garamond" w:hAnsi="Garamond"/>
          <w:lang w:val="en-US"/>
        </w:rPr>
        <w:t xml:space="preserve"> to be </w:t>
      </w:r>
      <w:r w:rsidR="000A2921">
        <w:rPr>
          <w:rFonts w:ascii="Garamond" w:hAnsi="Garamond"/>
          <w:lang w:val="en-US"/>
        </w:rPr>
        <w:t xml:space="preserve">trained and </w:t>
      </w:r>
      <w:r w:rsidR="00867B00">
        <w:rPr>
          <w:rFonts w:ascii="Garamond" w:hAnsi="Garamond"/>
          <w:lang w:val="en-US"/>
        </w:rPr>
        <w:t>educated on issues of gender and LGBT/QI people</w:t>
      </w:r>
      <w:r w:rsidR="006A231B">
        <w:rPr>
          <w:rFonts w:ascii="Garamond" w:hAnsi="Garamond"/>
          <w:lang w:val="en-US"/>
        </w:rPr>
        <w:t>'</w:t>
      </w:r>
      <w:r w:rsidR="00867B00">
        <w:rPr>
          <w:rFonts w:ascii="Garamond" w:hAnsi="Garamond"/>
          <w:lang w:val="en-US"/>
        </w:rPr>
        <w:t xml:space="preserve">s rights and given practical tools of ethically working with </w:t>
      </w:r>
      <w:r w:rsidR="000A2921">
        <w:rPr>
          <w:rFonts w:ascii="Garamond" w:hAnsi="Garamond"/>
          <w:lang w:val="en-US"/>
        </w:rPr>
        <w:t xml:space="preserve">these </w:t>
      </w:r>
      <w:r w:rsidR="00867B00">
        <w:rPr>
          <w:rFonts w:ascii="Garamond" w:hAnsi="Garamond"/>
          <w:lang w:val="en-US"/>
        </w:rPr>
        <w:t>vulnerable communities</w:t>
      </w:r>
      <w:r w:rsidR="00D81897">
        <w:rPr>
          <w:rFonts w:ascii="Garamond" w:hAnsi="Garamond"/>
          <w:lang w:val="en-US"/>
        </w:rPr>
        <w:t xml:space="preserve">. </w:t>
      </w:r>
    </w:p>
    <w:p w:rsidR="000A2921" w:rsidRPr="002B248C" w:rsidRDefault="00991E03" w:rsidP="002B248C">
      <w:pPr>
        <w:pStyle w:val="NormalWeb"/>
        <w:spacing w:line="276" w:lineRule="auto"/>
        <w:rPr>
          <w:rFonts w:ascii="Garamond" w:hAnsi="Garamond"/>
          <w:lang w:val="en-US"/>
        </w:rPr>
      </w:pPr>
      <w:r>
        <w:rPr>
          <w:rFonts w:ascii="Garamond" w:hAnsi="Garamond"/>
          <w:lang w:val="en-US"/>
        </w:rPr>
        <w:t xml:space="preserve">While the states acknowledge to varying degrees that the current pension levels are insufficient, and all the </w:t>
      </w:r>
      <w:proofErr w:type="spellStart"/>
      <w:r>
        <w:rPr>
          <w:rFonts w:ascii="Garamond" w:hAnsi="Garamond"/>
          <w:lang w:val="en-US"/>
        </w:rPr>
        <w:t>EaP</w:t>
      </w:r>
      <w:proofErr w:type="spellEnd"/>
      <w:r>
        <w:rPr>
          <w:rFonts w:ascii="Garamond" w:hAnsi="Garamond"/>
          <w:lang w:val="en-US"/>
        </w:rPr>
        <w:t xml:space="preserve"> countries have shifted to newer pension systems, we assess that </w:t>
      </w:r>
      <w:r w:rsidR="00867B00">
        <w:rPr>
          <w:rFonts w:ascii="Garamond" w:hAnsi="Garamond"/>
          <w:lang w:val="en-US"/>
        </w:rPr>
        <w:t>the interests</w:t>
      </w:r>
      <w:r>
        <w:rPr>
          <w:rFonts w:ascii="Garamond" w:hAnsi="Garamond"/>
          <w:lang w:val="en-US"/>
        </w:rPr>
        <w:t xml:space="preserve"> of groups involved in long-term precarious labour</w:t>
      </w:r>
      <w:r w:rsidR="00867B00">
        <w:rPr>
          <w:rFonts w:ascii="Garamond" w:hAnsi="Garamond"/>
          <w:lang w:val="en-US"/>
        </w:rPr>
        <w:t xml:space="preserve"> are</w:t>
      </w:r>
      <w:r>
        <w:rPr>
          <w:rFonts w:ascii="Garamond" w:hAnsi="Garamond"/>
          <w:lang w:val="en-US"/>
        </w:rPr>
        <w:t xml:space="preserve"> missing, leaving most of them with age</w:t>
      </w:r>
      <w:r w:rsidR="000A2921">
        <w:rPr>
          <w:rFonts w:ascii="Garamond" w:hAnsi="Garamond"/>
          <w:lang w:val="en-US"/>
        </w:rPr>
        <w:t>-</w:t>
      </w:r>
      <w:r>
        <w:rPr>
          <w:rFonts w:ascii="Garamond" w:hAnsi="Garamond"/>
          <w:lang w:val="en-US"/>
        </w:rPr>
        <w:t>related pensions</w:t>
      </w:r>
      <w:r w:rsidR="000A2921">
        <w:rPr>
          <w:rFonts w:ascii="Garamond" w:hAnsi="Garamond"/>
          <w:lang w:val="en-US"/>
        </w:rPr>
        <w:t>,</w:t>
      </w:r>
      <w:r>
        <w:rPr>
          <w:rFonts w:ascii="Garamond" w:hAnsi="Garamond"/>
          <w:lang w:val="en-US"/>
        </w:rPr>
        <w:t xml:space="preserve"> which are significantly lower. Thus governments need to ensure that the pension reform</w:t>
      </w:r>
      <w:r w:rsidR="006A231B">
        <w:rPr>
          <w:rFonts w:ascii="Garamond" w:hAnsi="Garamond"/>
          <w:lang w:val="en-US"/>
        </w:rPr>
        <w:t xml:space="preserve">" </w:t>
      </w:r>
      <w:r w:rsidRPr="002B248C">
        <w:rPr>
          <w:rFonts w:ascii="Garamond" w:hAnsi="Garamond"/>
          <w:lang w:val="en-US"/>
        </w:rPr>
        <w:t xml:space="preserve">effectively </w:t>
      </w:r>
      <w:r w:rsidRPr="002B248C">
        <w:rPr>
          <w:rFonts w:ascii="Garamond" w:hAnsi="Garamond"/>
          <w:lang w:val="en-US"/>
        </w:rPr>
        <w:lastRenderedPageBreak/>
        <w:t>addresses the risks of old-age poverty</w:t>
      </w:r>
      <w:r w:rsidR="00B6173A">
        <w:rPr>
          <w:rFonts w:ascii="Garamond" w:hAnsi="Garamond"/>
          <w:lang w:val="en-US"/>
        </w:rPr>
        <w:t>,</w:t>
      </w:r>
      <w:r w:rsidR="006A231B">
        <w:rPr>
          <w:rFonts w:ascii="Garamond" w:hAnsi="Garamond"/>
          <w:lang w:val="en-US"/>
        </w:rPr>
        <w:t>"</w:t>
      </w:r>
      <w:r w:rsidR="00867B00">
        <w:rPr>
          <w:rFonts w:ascii="Garamond" w:hAnsi="Garamond"/>
          <w:lang w:val="en-US"/>
        </w:rPr>
        <w:t xml:space="preserve"> </w:t>
      </w:r>
      <w:r>
        <w:rPr>
          <w:rStyle w:val="FootnoteReference"/>
          <w:rFonts w:ascii="Garamond" w:hAnsi="Garamond"/>
          <w:lang w:val="en-US"/>
        </w:rPr>
        <w:footnoteReference w:id="11"/>
      </w:r>
      <w:r w:rsidR="00867B00">
        <w:rPr>
          <w:rFonts w:ascii="Garamond" w:hAnsi="Garamond"/>
          <w:lang w:val="en-US"/>
        </w:rPr>
        <w:t xml:space="preserve"> including coverage of the most marginalized segments of society with long-term experience of poverty and unemployment or involvement in </w:t>
      </w:r>
      <w:r w:rsidR="000A2921">
        <w:rPr>
          <w:rFonts w:ascii="Garamond" w:hAnsi="Garamond"/>
          <w:lang w:val="en-US"/>
        </w:rPr>
        <w:t xml:space="preserve">the </w:t>
      </w:r>
      <w:r w:rsidR="00867B00">
        <w:rPr>
          <w:rFonts w:ascii="Garamond" w:hAnsi="Garamond"/>
          <w:lang w:val="en-US"/>
        </w:rPr>
        <w:t>informal economy</w:t>
      </w:r>
      <w:r>
        <w:rPr>
          <w:rFonts w:ascii="Garamond" w:hAnsi="Garamond"/>
          <w:lang w:val="en-US"/>
        </w:rPr>
        <w:t xml:space="preserve">. </w:t>
      </w:r>
    </w:p>
    <w:p w:rsidR="007930BB" w:rsidRPr="00867B00" w:rsidRDefault="00867B00" w:rsidP="00A46385">
      <w:pPr>
        <w:pStyle w:val="NormalWeb"/>
        <w:spacing w:line="276" w:lineRule="auto"/>
        <w:rPr>
          <w:rFonts w:ascii="Garamond" w:hAnsi="Garamond"/>
          <w:lang w:val="en-US"/>
        </w:rPr>
      </w:pPr>
      <w:r>
        <w:rPr>
          <w:rFonts w:ascii="Garamond" w:hAnsi="Garamond"/>
          <w:lang w:val="en-US"/>
        </w:rPr>
        <w:t>In conclusion, w</w:t>
      </w:r>
      <w:r w:rsidR="009C4443">
        <w:rPr>
          <w:rFonts w:ascii="Garamond" w:hAnsi="Garamond"/>
          <w:lang w:val="en-US"/>
        </w:rPr>
        <w:t xml:space="preserve">e acknowledge that there is a </w:t>
      </w:r>
      <w:r w:rsidR="009C4443" w:rsidRPr="002B248C">
        <w:rPr>
          <w:rFonts w:ascii="Garamond" w:hAnsi="Garamond"/>
          <w:lang w:val="en-US"/>
        </w:rPr>
        <w:t xml:space="preserve">lack of comprehensive empirical data on </w:t>
      </w:r>
      <w:r w:rsidR="009C4443">
        <w:rPr>
          <w:rFonts w:ascii="Garamond" w:hAnsi="Garamond"/>
          <w:lang w:val="en-US"/>
        </w:rPr>
        <w:t>the</w:t>
      </w:r>
      <w:r w:rsidR="000A2921">
        <w:rPr>
          <w:rFonts w:ascii="Garamond" w:hAnsi="Garamond"/>
          <w:lang w:val="en-US"/>
        </w:rPr>
        <w:t xml:space="preserve"> subject of rights of senior LGBT/QI people across the Eastern Partnership countries and Russia</w:t>
      </w:r>
      <w:r>
        <w:rPr>
          <w:rFonts w:ascii="Garamond" w:hAnsi="Garamond"/>
          <w:lang w:val="en-US"/>
        </w:rPr>
        <w:t xml:space="preserve">, making </w:t>
      </w:r>
      <w:r w:rsidR="009C4443" w:rsidRPr="002B248C">
        <w:rPr>
          <w:rFonts w:ascii="Garamond" w:hAnsi="Garamond"/>
          <w:lang w:val="en-US"/>
        </w:rPr>
        <w:t xml:space="preserve">it difficult to answer questions </w:t>
      </w:r>
      <w:r>
        <w:rPr>
          <w:rFonts w:ascii="Garamond" w:hAnsi="Garamond"/>
          <w:lang w:val="en-US"/>
        </w:rPr>
        <w:t>pertaining to the</w:t>
      </w:r>
      <w:r w:rsidR="009C4443" w:rsidRPr="002B248C">
        <w:rPr>
          <w:rFonts w:ascii="Garamond" w:hAnsi="Garamond"/>
          <w:lang w:val="en-US"/>
        </w:rPr>
        <w:t xml:space="preserve"> present </w:t>
      </w:r>
      <w:r>
        <w:rPr>
          <w:rFonts w:ascii="Garamond" w:hAnsi="Garamond"/>
          <w:lang w:val="en-US"/>
        </w:rPr>
        <w:t xml:space="preserve">call for </w:t>
      </w:r>
      <w:r w:rsidR="009C4443" w:rsidRPr="002B248C">
        <w:rPr>
          <w:rFonts w:ascii="Garamond" w:hAnsi="Garamond"/>
          <w:lang w:val="en-US"/>
        </w:rPr>
        <w:t>submission</w:t>
      </w:r>
      <w:r>
        <w:rPr>
          <w:rFonts w:ascii="Garamond" w:hAnsi="Garamond"/>
          <w:lang w:val="en-US"/>
        </w:rPr>
        <w:t>s</w:t>
      </w:r>
      <w:r w:rsidR="000A2921">
        <w:rPr>
          <w:rFonts w:ascii="Garamond" w:hAnsi="Garamond"/>
          <w:lang w:val="en-US"/>
        </w:rPr>
        <w:t xml:space="preserve"> in greater detail</w:t>
      </w:r>
      <w:r>
        <w:rPr>
          <w:rFonts w:ascii="Garamond" w:hAnsi="Garamond"/>
          <w:lang w:val="en-US"/>
        </w:rPr>
        <w:t>. We would</w:t>
      </w:r>
      <w:r w:rsidR="000A2921">
        <w:rPr>
          <w:rFonts w:ascii="Garamond" w:hAnsi="Garamond"/>
          <w:lang w:val="en-US"/>
        </w:rPr>
        <w:t>,</w:t>
      </w:r>
      <w:r>
        <w:rPr>
          <w:rFonts w:ascii="Garamond" w:hAnsi="Garamond"/>
          <w:lang w:val="en-US"/>
        </w:rPr>
        <w:t xml:space="preserve"> however</w:t>
      </w:r>
      <w:r w:rsidR="000A2921">
        <w:rPr>
          <w:rFonts w:ascii="Garamond" w:hAnsi="Garamond"/>
          <w:lang w:val="en-US"/>
        </w:rPr>
        <w:t>,</w:t>
      </w:r>
      <w:r w:rsidR="009C4443" w:rsidRPr="002B248C">
        <w:rPr>
          <w:rFonts w:ascii="Garamond" w:hAnsi="Garamond"/>
          <w:lang w:val="en-US"/>
        </w:rPr>
        <w:t xml:space="preserve"> still like to call for a mention of the rights of the </w:t>
      </w:r>
      <w:r w:rsidR="000A2921">
        <w:rPr>
          <w:rFonts w:ascii="Garamond" w:hAnsi="Garamond"/>
          <w:lang w:val="en-US"/>
        </w:rPr>
        <w:t>older LGBT/QI people</w:t>
      </w:r>
      <w:r w:rsidR="009C4443" w:rsidRPr="002B248C">
        <w:rPr>
          <w:rFonts w:ascii="Garamond" w:hAnsi="Garamond"/>
          <w:lang w:val="en-US"/>
        </w:rPr>
        <w:t xml:space="preserve"> in the Independent Expert</w:t>
      </w:r>
      <w:r w:rsidR="006A231B">
        <w:rPr>
          <w:rFonts w:ascii="Garamond" w:hAnsi="Garamond"/>
          <w:lang w:val="en-US"/>
        </w:rPr>
        <w:t>'</w:t>
      </w:r>
      <w:r w:rsidR="009C4443" w:rsidRPr="002B248C">
        <w:rPr>
          <w:rFonts w:ascii="Garamond" w:hAnsi="Garamond"/>
          <w:lang w:val="en-US"/>
        </w:rPr>
        <w:t>s upcoming report</w:t>
      </w:r>
      <w:r>
        <w:rPr>
          <w:rFonts w:ascii="Garamond" w:hAnsi="Garamond"/>
          <w:lang w:val="en-US"/>
        </w:rPr>
        <w:t>, with reference to some information that we shared</w:t>
      </w:r>
      <w:r w:rsidR="000A2921">
        <w:rPr>
          <w:rFonts w:ascii="Garamond" w:hAnsi="Garamond"/>
          <w:lang w:val="en-US"/>
        </w:rPr>
        <w:t xml:space="preserve">. </w:t>
      </w:r>
    </w:p>
    <w:p w:rsidR="007930BB" w:rsidRDefault="007930BB" w:rsidP="002B142E">
      <w:pPr>
        <w:rPr>
          <w:lang w:val="en-US"/>
        </w:rPr>
      </w:pPr>
    </w:p>
    <w:p w:rsidR="007930BB" w:rsidRPr="007930BB" w:rsidRDefault="007930BB" w:rsidP="007930BB">
      <w:pPr>
        <w:shd w:val="clear" w:color="auto" w:fill="FFFFFF"/>
        <w:rPr>
          <w:rFonts w:ascii="Helvetica" w:hAnsi="Helvetica" w:cs="Arial"/>
          <w:color w:val="000000"/>
          <w:sz w:val="18"/>
          <w:szCs w:val="18"/>
          <w:lang w:val="en-US"/>
        </w:rPr>
      </w:pPr>
    </w:p>
    <w:p w:rsidR="007930BB" w:rsidRPr="007930BB" w:rsidRDefault="007930BB" w:rsidP="007930BB">
      <w:pPr>
        <w:shd w:val="clear" w:color="auto" w:fill="FFFFFF"/>
        <w:rPr>
          <w:rFonts w:ascii="Helvetica" w:hAnsi="Helvetica" w:cs="Arial"/>
          <w:color w:val="000000"/>
          <w:sz w:val="18"/>
          <w:szCs w:val="18"/>
          <w:lang w:val="en-US"/>
        </w:rPr>
      </w:pPr>
    </w:p>
    <w:p w:rsidR="00E8492B" w:rsidRDefault="00E8492B">
      <w:pPr>
        <w:rPr>
          <w:rFonts w:ascii="Garamond" w:hAnsi="Garamond"/>
          <w:b/>
          <w:lang w:val="en-US"/>
        </w:rPr>
      </w:pPr>
    </w:p>
    <w:p w:rsidR="00E8492B" w:rsidRDefault="00E8492B">
      <w:pPr>
        <w:rPr>
          <w:rFonts w:ascii="Garamond" w:hAnsi="Garamond"/>
          <w:b/>
          <w:lang w:val="en-US"/>
        </w:rPr>
      </w:pPr>
    </w:p>
    <w:p w:rsidR="00E8492B" w:rsidRPr="00123C49" w:rsidRDefault="00E8492B">
      <w:pPr>
        <w:rPr>
          <w:rFonts w:ascii="Garamond" w:hAnsi="Garamond"/>
          <w:b/>
          <w:lang w:val="en-US"/>
        </w:rPr>
      </w:pPr>
    </w:p>
    <w:sectPr w:rsidR="00E8492B" w:rsidRPr="00123C4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969" w:rsidRDefault="00284969" w:rsidP="00FE510D">
      <w:r>
        <w:separator/>
      </w:r>
    </w:p>
  </w:endnote>
  <w:endnote w:type="continuationSeparator" w:id="0">
    <w:p w:rsidR="00284969" w:rsidRDefault="00284969" w:rsidP="00FE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92065949"/>
      <w:docPartObj>
        <w:docPartGallery w:val="Page Numbers (Bottom of Page)"/>
        <w:docPartUnique/>
      </w:docPartObj>
    </w:sdtPr>
    <w:sdtEndPr>
      <w:rPr>
        <w:rStyle w:val="PageNumber"/>
      </w:rPr>
    </w:sdtEndPr>
    <w:sdtContent>
      <w:p w:rsidR="00994FBD" w:rsidRDefault="00994FBD" w:rsidP="00B326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94FBD" w:rsidRDefault="00994FBD" w:rsidP="00994F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29314862"/>
      <w:docPartObj>
        <w:docPartGallery w:val="Page Numbers (Bottom of Page)"/>
        <w:docPartUnique/>
      </w:docPartObj>
    </w:sdtPr>
    <w:sdtEndPr>
      <w:rPr>
        <w:rStyle w:val="PageNumber"/>
      </w:rPr>
    </w:sdtEndPr>
    <w:sdtContent>
      <w:p w:rsidR="00994FBD" w:rsidRDefault="00994FBD" w:rsidP="00B326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74E3">
          <w:rPr>
            <w:rStyle w:val="PageNumber"/>
            <w:noProof/>
          </w:rPr>
          <w:t>1</w:t>
        </w:r>
        <w:r>
          <w:rPr>
            <w:rStyle w:val="PageNumber"/>
          </w:rPr>
          <w:fldChar w:fldCharType="end"/>
        </w:r>
      </w:p>
    </w:sdtContent>
  </w:sdt>
  <w:p w:rsidR="00994FBD" w:rsidRDefault="00994FBD" w:rsidP="00994FB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E3" w:rsidRDefault="0097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969" w:rsidRDefault="00284969" w:rsidP="00FE510D">
      <w:r>
        <w:separator/>
      </w:r>
    </w:p>
  </w:footnote>
  <w:footnote w:type="continuationSeparator" w:id="0">
    <w:p w:rsidR="00284969" w:rsidRDefault="00284969" w:rsidP="00FE510D">
      <w:r>
        <w:continuationSeparator/>
      </w:r>
    </w:p>
  </w:footnote>
  <w:footnote w:id="1">
    <w:p w:rsidR="003C133E" w:rsidRPr="00185124" w:rsidRDefault="003C133E">
      <w:pPr>
        <w:pStyle w:val="FootnoteText"/>
        <w:rPr>
          <w:rFonts w:ascii="Calibri" w:hAnsi="Calibri"/>
          <w:sz w:val="18"/>
          <w:szCs w:val="18"/>
          <w:lang w:val="en-US"/>
        </w:rPr>
      </w:pPr>
      <w:r w:rsidRPr="00185124">
        <w:rPr>
          <w:rStyle w:val="FootnoteReference"/>
          <w:rFonts w:ascii="Calibri" w:hAnsi="Calibri"/>
          <w:sz w:val="18"/>
          <w:szCs w:val="18"/>
        </w:rPr>
        <w:footnoteRef/>
      </w:r>
      <w:r w:rsidRPr="00185124">
        <w:rPr>
          <w:rFonts w:ascii="Calibri" w:hAnsi="Calibri"/>
          <w:sz w:val="18"/>
          <w:szCs w:val="18"/>
          <w:lang w:val="en-US"/>
        </w:rPr>
        <w:t xml:space="preserve"> The Coalition was founded in 2014 and unites following organizations: Pink (Armenia), WISG (Georgia), </w:t>
      </w:r>
      <w:proofErr w:type="spellStart"/>
      <w:r w:rsidRPr="00185124">
        <w:rPr>
          <w:rFonts w:ascii="Calibri" w:hAnsi="Calibri"/>
          <w:sz w:val="18"/>
          <w:szCs w:val="18"/>
          <w:lang w:val="en-US"/>
        </w:rPr>
        <w:t>Genderdoc</w:t>
      </w:r>
      <w:proofErr w:type="spellEnd"/>
      <w:r w:rsidRPr="00185124">
        <w:rPr>
          <w:rFonts w:ascii="Calibri" w:hAnsi="Calibri"/>
          <w:sz w:val="18"/>
          <w:szCs w:val="18"/>
          <w:lang w:val="en-US"/>
        </w:rPr>
        <w:t xml:space="preserve">-M (Moldova), Insight (Ukraine), Gay Alliance Ukraine and the Russian LGBT Network. </w:t>
      </w:r>
    </w:p>
  </w:footnote>
  <w:footnote w:id="2">
    <w:p w:rsidR="000C7CB9" w:rsidRPr="00185124" w:rsidRDefault="000C7CB9" w:rsidP="000C7CB9">
      <w:pPr>
        <w:rPr>
          <w:rFonts w:ascii="Calibri" w:hAnsi="Calibri"/>
          <w:sz w:val="18"/>
          <w:szCs w:val="18"/>
          <w:lang w:val="en-US"/>
        </w:rPr>
      </w:pPr>
      <w:r w:rsidRPr="00185124">
        <w:rPr>
          <w:rStyle w:val="FootnoteReference"/>
          <w:rFonts w:ascii="Calibri" w:hAnsi="Calibri"/>
          <w:sz w:val="18"/>
          <w:szCs w:val="18"/>
        </w:rPr>
        <w:footnoteRef/>
      </w:r>
      <w:r w:rsidRPr="00185124">
        <w:rPr>
          <w:rFonts w:ascii="Calibri" w:hAnsi="Calibri"/>
          <w:sz w:val="18"/>
          <w:szCs w:val="18"/>
          <w:lang w:val="en-US"/>
        </w:rPr>
        <w:t xml:space="preserve"> </w:t>
      </w:r>
      <w:hyperlink r:id="rId1" w:history="1">
        <w:r w:rsidRPr="00185124">
          <w:rPr>
            <w:rStyle w:val="Hyperlink"/>
            <w:rFonts w:ascii="Calibri" w:hAnsi="Calibri"/>
            <w:sz w:val="18"/>
            <w:szCs w:val="18"/>
            <w:lang w:val="en-US"/>
          </w:rPr>
          <w:t>https://undocs.org/A/74/181</w:t>
        </w:r>
      </w:hyperlink>
      <w:r w:rsidRPr="00185124">
        <w:rPr>
          <w:rFonts w:ascii="Calibri" w:hAnsi="Calibri"/>
          <w:sz w:val="18"/>
          <w:szCs w:val="18"/>
          <w:lang w:val="en-US"/>
        </w:rPr>
        <w:t xml:space="preserve"> </w:t>
      </w:r>
    </w:p>
  </w:footnote>
  <w:footnote w:id="3">
    <w:p w:rsidR="008C7244" w:rsidRPr="00185124" w:rsidRDefault="008C7244" w:rsidP="008C7244">
      <w:pPr>
        <w:pStyle w:val="FootnoteText"/>
        <w:rPr>
          <w:lang w:val="en-US"/>
        </w:rPr>
      </w:pPr>
      <w:r w:rsidRPr="00185124">
        <w:rPr>
          <w:rStyle w:val="FootnoteReference"/>
          <w:rFonts w:ascii="Calibri" w:hAnsi="Calibri"/>
          <w:sz w:val="18"/>
          <w:szCs w:val="18"/>
        </w:rPr>
        <w:footnoteRef/>
      </w:r>
      <w:r w:rsidRPr="00185124">
        <w:rPr>
          <w:rFonts w:ascii="Calibri" w:hAnsi="Calibri"/>
          <w:sz w:val="18"/>
          <w:szCs w:val="18"/>
          <w:lang w:val="en-US"/>
        </w:rPr>
        <w:t xml:space="preserve"> </w:t>
      </w:r>
      <w:hyperlink r:id="rId2" w:history="1">
        <w:r w:rsidRPr="00185124">
          <w:rPr>
            <w:rStyle w:val="Hyperlink"/>
            <w:rFonts w:ascii="Calibri" w:hAnsi="Calibri"/>
            <w:sz w:val="18"/>
            <w:szCs w:val="18"/>
            <w:lang w:val="en-US"/>
          </w:rPr>
          <w:t>https://globalresourcesreport.org/wp-content/uploads/2020/05/GRR_2017-2018_Color.pdf</w:t>
        </w:r>
      </w:hyperlink>
      <w:r>
        <w:rPr>
          <w:lang w:val="en-US"/>
        </w:rPr>
        <w:t xml:space="preserve"> </w:t>
      </w:r>
    </w:p>
  </w:footnote>
  <w:footnote w:id="4">
    <w:p w:rsidR="000C7CB9" w:rsidRPr="00185124" w:rsidRDefault="000C7CB9" w:rsidP="002F7B3D">
      <w:pPr>
        <w:rPr>
          <w:rFonts w:ascii="Calibri" w:hAnsi="Calibri"/>
          <w:b/>
          <w:sz w:val="18"/>
          <w:szCs w:val="18"/>
          <w:lang w:val="en-US"/>
        </w:rPr>
      </w:pPr>
      <w:r w:rsidRPr="00185124">
        <w:rPr>
          <w:rStyle w:val="FootnoteReference"/>
          <w:rFonts w:ascii="Calibri" w:hAnsi="Calibri"/>
          <w:sz w:val="18"/>
          <w:szCs w:val="18"/>
        </w:rPr>
        <w:footnoteRef/>
      </w:r>
      <w:r w:rsidRPr="00185124">
        <w:rPr>
          <w:rFonts w:ascii="Calibri" w:hAnsi="Calibri"/>
          <w:sz w:val="18"/>
          <w:szCs w:val="18"/>
          <w:lang w:val="en-US"/>
        </w:rPr>
        <w:t xml:space="preserve"> </w:t>
      </w:r>
      <w:hyperlink r:id="rId3" w:history="1">
        <w:r w:rsidR="002F7B3D" w:rsidRPr="00185124">
          <w:rPr>
            <w:rStyle w:val="Hyperlink"/>
            <w:rFonts w:ascii="Calibri" w:hAnsi="Calibri"/>
            <w:sz w:val="18"/>
            <w:szCs w:val="18"/>
            <w:lang w:val="en-US"/>
          </w:rPr>
          <w:t>https://undocs.org/A/75/258</w:t>
        </w:r>
      </w:hyperlink>
      <w:r w:rsidR="002F7B3D" w:rsidRPr="00185124">
        <w:rPr>
          <w:rFonts w:ascii="Calibri" w:hAnsi="Calibri"/>
          <w:b/>
          <w:sz w:val="18"/>
          <w:szCs w:val="18"/>
          <w:lang w:val="en-US"/>
        </w:rPr>
        <w:t xml:space="preserve"> </w:t>
      </w:r>
    </w:p>
  </w:footnote>
  <w:footnote w:id="5">
    <w:p w:rsidR="00D81897" w:rsidRPr="003654D9" w:rsidRDefault="00D81897" w:rsidP="00D81897">
      <w:pPr>
        <w:rPr>
          <w:rFonts w:ascii="Calibri" w:hAnsi="Calibri"/>
          <w:sz w:val="18"/>
          <w:szCs w:val="18"/>
          <w:lang w:val="en-US"/>
        </w:rPr>
      </w:pPr>
      <w:r w:rsidRPr="003654D9">
        <w:rPr>
          <w:rStyle w:val="FootnoteReference"/>
          <w:rFonts w:ascii="Calibri" w:hAnsi="Calibri"/>
          <w:sz w:val="18"/>
          <w:szCs w:val="18"/>
        </w:rPr>
        <w:footnoteRef/>
      </w:r>
      <w:r w:rsidRPr="008C7244">
        <w:rPr>
          <w:rFonts w:ascii="Calibri" w:hAnsi="Calibri"/>
          <w:sz w:val="18"/>
          <w:szCs w:val="18"/>
          <w:lang w:val="en-US"/>
        </w:rPr>
        <w:t xml:space="preserve"> </w:t>
      </w:r>
      <w:hyperlink r:id="rId4" w:history="1">
        <w:r w:rsidRPr="003654D9">
          <w:rPr>
            <w:rStyle w:val="Hyperlink"/>
            <w:rFonts w:ascii="Calibri" w:hAnsi="Calibri"/>
            <w:sz w:val="18"/>
            <w:szCs w:val="18"/>
            <w:lang w:val="en-US"/>
          </w:rPr>
          <w:t>https://undocs.org/A/75/258</w:t>
        </w:r>
      </w:hyperlink>
      <w:r w:rsidRPr="003654D9">
        <w:rPr>
          <w:rFonts w:ascii="Calibri" w:hAnsi="Calibri"/>
          <w:sz w:val="18"/>
          <w:szCs w:val="18"/>
          <w:lang w:val="en-US"/>
        </w:rPr>
        <w:t xml:space="preserve"> </w:t>
      </w:r>
    </w:p>
  </w:footnote>
  <w:footnote w:id="6">
    <w:p w:rsidR="003C133E" w:rsidRPr="00CD06C7" w:rsidRDefault="003C133E" w:rsidP="00991E03">
      <w:pPr>
        <w:rPr>
          <w:rFonts w:ascii="Calibri" w:hAnsi="Calibri"/>
          <w:sz w:val="18"/>
          <w:szCs w:val="18"/>
          <w:lang w:val="en-US"/>
        </w:rPr>
      </w:pPr>
      <w:r w:rsidRPr="00CD06C7">
        <w:rPr>
          <w:rStyle w:val="FootnoteReference"/>
          <w:rFonts w:ascii="Calibri" w:hAnsi="Calibri"/>
          <w:sz w:val="18"/>
          <w:szCs w:val="18"/>
        </w:rPr>
        <w:footnoteRef/>
      </w:r>
      <w:r w:rsidRPr="00CD06C7">
        <w:rPr>
          <w:rFonts w:ascii="Calibri" w:hAnsi="Calibri"/>
          <w:sz w:val="18"/>
          <w:szCs w:val="18"/>
          <w:lang w:val="en-US"/>
        </w:rPr>
        <w:t xml:space="preserve"> </w:t>
      </w:r>
      <w:hyperlink r:id="rId5" w:history="1">
        <w:r w:rsidRPr="00CD06C7">
          <w:rPr>
            <w:rStyle w:val="Hyperlink"/>
            <w:rFonts w:ascii="Calibri" w:hAnsi="Calibri"/>
            <w:sz w:val="18"/>
            <w:szCs w:val="18"/>
            <w:lang w:val="en-US"/>
          </w:rPr>
          <w:t>https://undocs.org/A/75/258</w:t>
        </w:r>
      </w:hyperlink>
      <w:r w:rsidRPr="00CD06C7">
        <w:rPr>
          <w:rFonts w:ascii="Calibri" w:hAnsi="Calibri"/>
          <w:sz w:val="18"/>
          <w:szCs w:val="18"/>
          <w:lang w:val="en-US"/>
        </w:rPr>
        <w:t xml:space="preserve"> </w:t>
      </w:r>
    </w:p>
  </w:footnote>
  <w:footnote w:id="7">
    <w:p w:rsidR="00CD06C7" w:rsidRPr="00CD06C7" w:rsidRDefault="00CD06C7" w:rsidP="00CD06C7">
      <w:pPr>
        <w:shd w:val="clear" w:color="auto" w:fill="FFFFFF"/>
        <w:rPr>
          <w:rFonts w:ascii="Calibri" w:hAnsi="Calibri" w:cs="Arial"/>
          <w:color w:val="222222"/>
          <w:sz w:val="18"/>
          <w:szCs w:val="18"/>
          <w:lang w:val="en-US"/>
        </w:rPr>
      </w:pPr>
      <w:r w:rsidRPr="00CD06C7">
        <w:rPr>
          <w:rStyle w:val="FootnoteReference"/>
          <w:rFonts w:ascii="Calibri" w:hAnsi="Calibri"/>
          <w:sz w:val="18"/>
          <w:szCs w:val="18"/>
        </w:rPr>
        <w:footnoteRef/>
      </w:r>
      <w:r w:rsidRPr="00CD06C7">
        <w:rPr>
          <w:rFonts w:ascii="Calibri" w:hAnsi="Calibri"/>
          <w:sz w:val="18"/>
          <w:szCs w:val="18"/>
          <w:lang w:val="en-US"/>
        </w:rPr>
        <w:t xml:space="preserve"> </w:t>
      </w:r>
      <w:hyperlink r:id="rId6" w:history="1">
        <w:r w:rsidRPr="00CD06C7">
          <w:rPr>
            <w:rStyle w:val="Hyperlink"/>
            <w:rFonts w:ascii="Calibri" w:hAnsi="Calibri" w:cs="Arial"/>
            <w:sz w:val="18"/>
            <w:szCs w:val="18"/>
            <w:lang w:val="en-US"/>
          </w:rPr>
          <w:t>https://ec.europa.eu/info/sites/info/files/economy-finance/dp131_en.pdf</w:t>
        </w:r>
      </w:hyperlink>
      <w:r w:rsidRPr="00CD06C7">
        <w:rPr>
          <w:rFonts w:ascii="Calibri" w:hAnsi="Calibri" w:cs="Arial"/>
          <w:color w:val="222222"/>
          <w:sz w:val="18"/>
          <w:szCs w:val="18"/>
          <w:lang w:val="en-US"/>
        </w:rPr>
        <w:t xml:space="preserve"> </w:t>
      </w:r>
    </w:p>
  </w:footnote>
  <w:footnote w:id="8">
    <w:p w:rsidR="00275DC2" w:rsidRPr="00CD06C7" w:rsidRDefault="00275DC2" w:rsidP="00275DC2">
      <w:pPr>
        <w:rPr>
          <w:rFonts w:ascii="Calibri" w:hAnsi="Calibri"/>
          <w:sz w:val="18"/>
          <w:szCs w:val="18"/>
          <w:lang w:val="en-US"/>
        </w:rPr>
      </w:pPr>
      <w:r w:rsidRPr="00CD06C7">
        <w:rPr>
          <w:rStyle w:val="FootnoteReference"/>
          <w:rFonts w:ascii="Calibri" w:hAnsi="Calibri"/>
          <w:sz w:val="18"/>
          <w:szCs w:val="18"/>
        </w:rPr>
        <w:footnoteRef/>
      </w:r>
      <w:r w:rsidRPr="00CD06C7">
        <w:rPr>
          <w:rFonts w:ascii="Calibri" w:hAnsi="Calibri"/>
          <w:sz w:val="18"/>
          <w:szCs w:val="18"/>
          <w:lang w:val="en-US"/>
        </w:rPr>
        <w:t xml:space="preserve"> </w:t>
      </w:r>
      <w:hyperlink r:id="rId7" w:history="1">
        <w:r w:rsidRPr="00CD06C7">
          <w:rPr>
            <w:rStyle w:val="Hyperlink"/>
            <w:rFonts w:ascii="Calibri" w:hAnsi="Calibri"/>
            <w:sz w:val="18"/>
            <w:szCs w:val="18"/>
            <w:lang w:val="en-US"/>
          </w:rPr>
          <w:t>https://undocs.org/A/74/181</w:t>
        </w:r>
      </w:hyperlink>
      <w:r w:rsidRPr="00CD06C7">
        <w:rPr>
          <w:rFonts w:ascii="Calibri" w:hAnsi="Calibri"/>
          <w:sz w:val="18"/>
          <w:szCs w:val="18"/>
          <w:lang w:val="en-US"/>
        </w:rPr>
        <w:t xml:space="preserve"> </w:t>
      </w:r>
    </w:p>
    <w:p w:rsidR="00275DC2" w:rsidRPr="00D81897" w:rsidRDefault="00275DC2" w:rsidP="00275DC2">
      <w:pPr>
        <w:pStyle w:val="FootnoteText"/>
        <w:rPr>
          <w:lang w:val="en-US"/>
        </w:rPr>
      </w:pPr>
      <w:r>
        <w:rPr>
          <w:lang w:val="en-US"/>
        </w:rPr>
        <w:t xml:space="preserve"> </w:t>
      </w:r>
    </w:p>
  </w:footnote>
  <w:footnote w:id="9">
    <w:p w:rsidR="003654D9" w:rsidRPr="003654D9" w:rsidRDefault="003654D9">
      <w:pPr>
        <w:pStyle w:val="FootnoteText"/>
        <w:rPr>
          <w:lang w:val="en-US"/>
        </w:rPr>
      </w:pPr>
      <w:r>
        <w:rPr>
          <w:rStyle w:val="FootnoteReference"/>
        </w:rPr>
        <w:footnoteRef/>
      </w:r>
      <w:r w:rsidRPr="003654D9">
        <w:rPr>
          <w:lang w:val="en-US"/>
        </w:rPr>
        <w:t xml:space="preserve"> </w:t>
      </w:r>
      <w:hyperlink r:id="rId8" w:history="1">
        <w:r w:rsidRPr="003654D9">
          <w:rPr>
            <w:rStyle w:val="Hyperlink"/>
            <w:rFonts w:ascii="Calibri" w:hAnsi="Calibri"/>
            <w:sz w:val="18"/>
            <w:szCs w:val="18"/>
            <w:lang w:val="en-US"/>
          </w:rPr>
          <w:t>https://socialjustice.org.ge/en/products/lgbtk-jgufis-sotsialuri-ekskluziis-kvleva-sakartveloshi</w:t>
        </w:r>
      </w:hyperlink>
      <w:r>
        <w:rPr>
          <w:rFonts w:ascii="Calibri" w:hAnsi="Calibri"/>
          <w:sz w:val="18"/>
          <w:szCs w:val="18"/>
          <w:lang w:val="en-US"/>
        </w:rPr>
        <w:t xml:space="preserve"> </w:t>
      </w:r>
    </w:p>
  </w:footnote>
  <w:footnote w:id="10">
    <w:p w:rsidR="00542FBE" w:rsidRPr="009774E3" w:rsidRDefault="00542FBE" w:rsidP="00542FBE">
      <w:pPr>
        <w:pStyle w:val="FootnoteText"/>
        <w:rPr>
          <w:lang w:val="es-ES"/>
        </w:rPr>
      </w:pPr>
      <w:r w:rsidRPr="003654D9">
        <w:rPr>
          <w:rStyle w:val="FootnoteReference"/>
          <w:rFonts w:ascii="Calibri" w:hAnsi="Calibri"/>
          <w:sz w:val="18"/>
          <w:szCs w:val="18"/>
        </w:rPr>
        <w:footnoteRef/>
      </w:r>
      <w:r w:rsidRPr="009774E3">
        <w:rPr>
          <w:rFonts w:ascii="Calibri" w:hAnsi="Calibri"/>
          <w:sz w:val="18"/>
          <w:szCs w:val="18"/>
          <w:lang w:val="es-ES"/>
        </w:rPr>
        <w:t xml:space="preserve"> </w:t>
      </w:r>
      <w:r w:rsidR="000A2921" w:rsidRPr="009774E3">
        <w:rPr>
          <w:rStyle w:val="Hyperlink"/>
          <w:rFonts w:ascii="Calibri" w:hAnsi="Calibri"/>
          <w:sz w:val="18"/>
          <w:szCs w:val="18"/>
          <w:lang w:val="es-ES"/>
        </w:rPr>
        <w:t>Ibid</w:t>
      </w:r>
    </w:p>
  </w:footnote>
  <w:footnote w:id="11">
    <w:p w:rsidR="00991E03" w:rsidRPr="009774E3" w:rsidRDefault="00991E03">
      <w:pPr>
        <w:pStyle w:val="FootnoteText"/>
        <w:rPr>
          <w:lang w:val="es-ES"/>
        </w:rPr>
      </w:pPr>
      <w:r w:rsidRPr="00991E03">
        <w:rPr>
          <w:rStyle w:val="FootnoteReference"/>
          <w:rFonts w:ascii="Calibri" w:hAnsi="Calibri"/>
          <w:sz w:val="18"/>
          <w:szCs w:val="18"/>
        </w:rPr>
        <w:footnoteRef/>
      </w:r>
      <w:r w:rsidRPr="009774E3">
        <w:rPr>
          <w:rFonts w:ascii="Calibri" w:hAnsi="Calibri"/>
          <w:sz w:val="18"/>
          <w:szCs w:val="18"/>
          <w:lang w:val="es-ES"/>
        </w:rPr>
        <w:t xml:space="preserve"> </w:t>
      </w:r>
      <w:hyperlink r:id="rId9" w:history="1">
        <w:r w:rsidRPr="009774E3">
          <w:rPr>
            <w:rStyle w:val="Hyperlink"/>
            <w:rFonts w:ascii="Calibri" w:hAnsi="Calibri"/>
            <w:sz w:val="18"/>
            <w:szCs w:val="18"/>
            <w:lang w:val="es-ES"/>
          </w:rPr>
          <w:t>https://ap.ohchr.org/documents/dpage_e.aspx?si=A/HRC/39/50/Add.1</w:t>
        </w:r>
      </w:hyperlink>
      <w:r w:rsidRPr="009774E3">
        <w:rPr>
          <w:rFonts w:ascii="Calibri" w:hAnsi="Calibri"/>
          <w:sz w:val="18"/>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E3" w:rsidRDefault="00977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0D" w:rsidRDefault="00FE510D">
    <w:pPr>
      <w:pStyle w:val="Header"/>
    </w:pPr>
    <w:r>
      <w:rPr>
        <w:noProof/>
        <w:color w:val="000000"/>
        <w:lang w:val="en-GB" w:eastAsia="en-GB"/>
      </w:rPr>
      <w:drawing>
        <wp:inline distT="0" distB="0" distL="0" distR="0" wp14:anchorId="6D7203E7" wp14:editId="4A0CA0D0">
          <wp:extent cx="1392382" cy="88006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lition logo.jpg"/>
                  <pic:cNvPicPr/>
                </pic:nvPicPr>
                <pic:blipFill rotWithShape="1">
                  <a:blip r:embed="rId1">
                    <a:extLst>
                      <a:ext uri="{28A0092B-C50C-407E-A947-70E740481C1C}">
                        <a14:useLocalDpi xmlns:a14="http://schemas.microsoft.com/office/drawing/2010/main" val="0"/>
                      </a:ext>
                    </a:extLst>
                  </a:blip>
                  <a:srcRect t="16767" b="20026"/>
                  <a:stretch/>
                </pic:blipFill>
                <pic:spPr bwMode="auto">
                  <a:xfrm>
                    <a:off x="0" y="0"/>
                    <a:ext cx="1422461" cy="8990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E3" w:rsidRDefault="00977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463F5"/>
    <w:multiLevelType w:val="multilevel"/>
    <w:tmpl w:val="F170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CF0A55"/>
    <w:multiLevelType w:val="multilevel"/>
    <w:tmpl w:val="43B03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AE1BC3"/>
    <w:multiLevelType w:val="hybridMultilevel"/>
    <w:tmpl w:val="A244B0FC"/>
    <w:lvl w:ilvl="0" w:tplc="BE3EE734">
      <w:start w:val="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83023CB"/>
    <w:multiLevelType w:val="hybridMultilevel"/>
    <w:tmpl w:val="479215D2"/>
    <w:lvl w:ilvl="0" w:tplc="BE3EE734">
      <w:start w:val="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zMwMbA0NjIyNjNQ0lEKTi0uzszPAykwrAUAKuVxWSwAAAA="/>
  </w:docVars>
  <w:rsids>
    <w:rsidRoot w:val="00090FB5"/>
    <w:rsid w:val="0005179E"/>
    <w:rsid w:val="000701CF"/>
    <w:rsid w:val="00071913"/>
    <w:rsid w:val="00090FB5"/>
    <w:rsid w:val="0009104B"/>
    <w:rsid w:val="0009292C"/>
    <w:rsid w:val="00092F5C"/>
    <w:rsid w:val="000A001B"/>
    <w:rsid w:val="000A2921"/>
    <w:rsid w:val="000A5750"/>
    <w:rsid w:val="000C7131"/>
    <w:rsid w:val="000C7CB9"/>
    <w:rsid w:val="000E0ECD"/>
    <w:rsid w:val="000E62B6"/>
    <w:rsid w:val="001058AC"/>
    <w:rsid w:val="00123C49"/>
    <w:rsid w:val="00145092"/>
    <w:rsid w:val="00153314"/>
    <w:rsid w:val="00175ED8"/>
    <w:rsid w:val="00185124"/>
    <w:rsid w:val="0019387F"/>
    <w:rsid w:val="001B6CD2"/>
    <w:rsid w:val="001D452C"/>
    <w:rsid w:val="001E65E9"/>
    <w:rsid w:val="0022205A"/>
    <w:rsid w:val="00223758"/>
    <w:rsid w:val="00227794"/>
    <w:rsid w:val="00275DC2"/>
    <w:rsid w:val="00282AED"/>
    <w:rsid w:val="002832FA"/>
    <w:rsid w:val="00284969"/>
    <w:rsid w:val="00296071"/>
    <w:rsid w:val="002A166A"/>
    <w:rsid w:val="002B142E"/>
    <w:rsid w:val="002B248C"/>
    <w:rsid w:val="002B4C5C"/>
    <w:rsid w:val="002C7674"/>
    <w:rsid w:val="002D140C"/>
    <w:rsid w:val="002D5785"/>
    <w:rsid w:val="002E36A0"/>
    <w:rsid w:val="002F7661"/>
    <w:rsid w:val="002F7B3D"/>
    <w:rsid w:val="00330220"/>
    <w:rsid w:val="00344E0F"/>
    <w:rsid w:val="00363153"/>
    <w:rsid w:val="003654D9"/>
    <w:rsid w:val="00374432"/>
    <w:rsid w:val="003914E3"/>
    <w:rsid w:val="003C133E"/>
    <w:rsid w:val="003C2BF5"/>
    <w:rsid w:val="003E4ED1"/>
    <w:rsid w:val="003E518B"/>
    <w:rsid w:val="003E5A52"/>
    <w:rsid w:val="00401DE8"/>
    <w:rsid w:val="00417482"/>
    <w:rsid w:val="00436915"/>
    <w:rsid w:val="00437AAF"/>
    <w:rsid w:val="00443A41"/>
    <w:rsid w:val="0044483C"/>
    <w:rsid w:val="00483DB3"/>
    <w:rsid w:val="00485FD2"/>
    <w:rsid w:val="004C25AE"/>
    <w:rsid w:val="004C42D5"/>
    <w:rsid w:val="004C6A13"/>
    <w:rsid w:val="004D046F"/>
    <w:rsid w:val="004E0123"/>
    <w:rsid w:val="004E075D"/>
    <w:rsid w:val="004F42B9"/>
    <w:rsid w:val="004F4464"/>
    <w:rsid w:val="0051666A"/>
    <w:rsid w:val="00517212"/>
    <w:rsid w:val="00522C75"/>
    <w:rsid w:val="00527915"/>
    <w:rsid w:val="00527AD8"/>
    <w:rsid w:val="00527FB3"/>
    <w:rsid w:val="00542FBE"/>
    <w:rsid w:val="005603D4"/>
    <w:rsid w:val="00597737"/>
    <w:rsid w:val="005A26F6"/>
    <w:rsid w:val="005D5DB3"/>
    <w:rsid w:val="00602A2D"/>
    <w:rsid w:val="00606DCA"/>
    <w:rsid w:val="00615DA2"/>
    <w:rsid w:val="0063011F"/>
    <w:rsid w:val="0063571C"/>
    <w:rsid w:val="006426C4"/>
    <w:rsid w:val="006873EB"/>
    <w:rsid w:val="00695A57"/>
    <w:rsid w:val="006A1781"/>
    <w:rsid w:val="006A231B"/>
    <w:rsid w:val="006B24E9"/>
    <w:rsid w:val="006D1F7A"/>
    <w:rsid w:val="006E727E"/>
    <w:rsid w:val="006F3927"/>
    <w:rsid w:val="0071139B"/>
    <w:rsid w:val="0071496D"/>
    <w:rsid w:val="00720ACB"/>
    <w:rsid w:val="00732461"/>
    <w:rsid w:val="007533FA"/>
    <w:rsid w:val="00766496"/>
    <w:rsid w:val="007665D7"/>
    <w:rsid w:val="007814A6"/>
    <w:rsid w:val="007930BB"/>
    <w:rsid w:val="007A355B"/>
    <w:rsid w:val="007B4573"/>
    <w:rsid w:val="007B6996"/>
    <w:rsid w:val="007C37C4"/>
    <w:rsid w:val="007C383D"/>
    <w:rsid w:val="007C3EAE"/>
    <w:rsid w:val="007F07D5"/>
    <w:rsid w:val="0080022D"/>
    <w:rsid w:val="0080204D"/>
    <w:rsid w:val="00831508"/>
    <w:rsid w:val="008442CA"/>
    <w:rsid w:val="00852FCC"/>
    <w:rsid w:val="00862B3F"/>
    <w:rsid w:val="00866D09"/>
    <w:rsid w:val="00867B00"/>
    <w:rsid w:val="00870D15"/>
    <w:rsid w:val="0088226B"/>
    <w:rsid w:val="008924DE"/>
    <w:rsid w:val="008A129C"/>
    <w:rsid w:val="008C6514"/>
    <w:rsid w:val="008C7244"/>
    <w:rsid w:val="008D057A"/>
    <w:rsid w:val="008D1090"/>
    <w:rsid w:val="008D4561"/>
    <w:rsid w:val="008F091C"/>
    <w:rsid w:val="008F552A"/>
    <w:rsid w:val="00915B01"/>
    <w:rsid w:val="00933E06"/>
    <w:rsid w:val="00941156"/>
    <w:rsid w:val="00974EF1"/>
    <w:rsid w:val="009774E3"/>
    <w:rsid w:val="009864C8"/>
    <w:rsid w:val="00991E03"/>
    <w:rsid w:val="00994FBD"/>
    <w:rsid w:val="009A1398"/>
    <w:rsid w:val="009A5EEA"/>
    <w:rsid w:val="009C4443"/>
    <w:rsid w:val="00A10305"/>
    <w:rsid w:val="00A2071B"/>
    <w:rsid w:val="00A365B1"/>
    <w:rsid w:val="00A46385"/>
    <w:rsid w:val="00A527AB"/>
    <w:rsid w:val="00A52B92"/>
    <w:rsid w:val="00A677B7"/>
    <w:rsid w:val="00A776D6"/>
    <w:rsid w:val="00A85B72"/>
    <w:rsid w:val="00A904B1"/>
    <w:rsid w:val="00A93454"/>
    <w:rsid w:val="00A93B14"/>
    <w:rsid w:val="00AA549A"/>
    <w:rsid w:val="00AB4E03"/>
    <w:rsid w:val="00AC595A"/>
    <w:rsid w:val="00AC5D5B"/>
    <w:rsid w:val="00AC660A"/>
    <w:rsid w:val="00AD3779"/>
    <w:rsid w:val="00AE08BD"/>
    <w:rsid w:val="00AF10FC"/>
    <w:rsid w:val="00B0390D"/>
    <w:rsid w:val="00B145B2"/>
    <w:rsid w:val="00B14F97"/>
    <w:rsid w:val="00B264D1"/>
    <w:rsid w:val="00B6173A"/>
    <w:rsid w:val="00B70E07"/>
    <w:rsid w:val="00B86857"/>
    <w:rsid w:val="00BB7218"/>
    <w:rsid w:val="00BF104D"/>
    <w:rsid w:val="00BF6F8D"/>
    <w:rsid w:val="00C04EE8"/>
    <w:rsid w:val="00C111EA"/>
    <w:rsid w:val="00C13B1F"/>
    <w:rsid w:val="00C337E8"/>
    <w:rsid w:val="00C36200"/>
    <w:rsid w:val="00C6274A"/>
    <w:rsid w:val="00C8590D"/>
    <w:rsid w:val="00C95711"/>
    <w:rsid w:val="00CD06C7"/>
    <w:rsid w:val="00CE1385"/>
    <w:rsid w:val="00CE2706"/>
    <w:rsid w:val="00CE5E67"/>
    <w:rsid w:val="00D03131"/>
    <w:rsid w:val="00D37E0D"/>
    <w:rsid w:val="00D534BD"/>
    <w:rsid w:val="00D71223"/>
    <w:rsid w:val="00D72318"/>
    <w:rsid w:val="00D81897"/>
    <w:rsid w:val="00DC3C83"/>
    <w:rsid w:val="00DD1558"/>
    <w:rsid w:val="00DD50E9"/>
    <w:rsid w:val="00DF1EE3"/>
    <w:rsid w:val="00E01FEB"/>
    <w:rsid w:val="00E117A6"/>
    <w:rsid w:val="00E15BBD"/>
    <w:rsid w:val="00E16562"/>
    <w:rsid w:val="00E3024B"/>
    <w:rsid w:val="00E320E5"/>
    <w:rsid w:val="00E32407"/>
    <w:rsid w:val="00E511C2"/>
    <w:rsid w:val="00E519D5"/>
    <w:rsid w:val="00E55EE4"/>
    <w:rsid w:val="00E6475D"/>
    <w:rsid w:val="00E8492B"/>
    <w:rsid w:val="00E93C14"/>
    <w:rsid w:val="00EB3F86"/>
    <w:rsid w:val="00EB7808"/>
    <w:rsid w:val="00EC0430"/>
    <w:rsid w:val="00ED7337"/>
    <w:rsid w:val="00EE174B"/>
    <w:rsid w:val="00F10E83"/>
    <w:rsid w:val="00F26B81"/>
    <w:rsid w:val="00F37BDE"/>
    <w:rsid w:val="00F47DF9"/>
    <w:rsid w:val="00F51B4F"/>
    <w:rsid w:val="00F55015"/>
    <w:rsid w:val="00F714BC"/>
    <w:rsid w:val="00F91271"/>
    <w:rsid w:val="00F916B5"/>
    <w:rsid w:val="00F96FD5"/>
    <w:rsid w:val="00FA6670"/>
    <w:rsid w:val="00FB118C"/>
    <w:rsid w:val="00FC2560"/>
    <w:rsid w:val="00FD5B5B"/>
    <w:rsid w:val="00FE510D"/>
    <w:rsid w:val="00FE6B89"/>
    <w:rsid w:val="00FF1F66"/>
    <w:rsid w:val="00FF2736"/>
    <w:rsid w:val="00FF5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BB"/>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B3F"/>
    <w:rPr>
      <w:color w:val="0563C1" w:themeColor="hyperlink"/>
      <w:u w:val="single"/>
    </w:rPr>
  </w:style>
  <w:style w:type="paragraph" w:styleId="NormalWeb">
    <w:name w:val="Normal (Web)"/>
    <w:basedOn w:val="Normal"/>
    <w:uiPriority w:val="99"/>
    <w:unhideWhenUsed/>
    <w:rsid w:val="008442CA"/>
    <w:pPr>
      <w:spacing w:before="100" w:beforeAutospacing="1" w:after="100" w:afterAutospacing="1"/>
    </w:pPr>
  </w:style>
  <w:style w:type="paragraph" w:styleId="Header">
    <w:name w:val="header"/>
    <w:basedOn w:val="Normal"/>
    <w:link w:val="HeaderChar"/>
    <w:uiPriority w:val="99"/>
    <w:unhideWhenUsed/>
    <w:rsid w:val="00FE510D"/>
    <w:pPr>
      <w:tabs>
        <w:tab w:val="center" w:pos="4536"/>
        <w:tab w:val="right" w:pos="9072"/>
      </w:tabs>
    </w:pPr>
    <w:rPr>
      <w:rFonts w:asciiTheme="minorHAnsi" w:eastAsiaTheme="minorHAnsi" w:hAnsiTheme="minorHAnsi" w:cstheme="minorBidi"/>
      <w:sz w:val="22"/>
      <w:szCs w:val="22"/>
      <w:lang w:val="ru-RU" w:eastAsia="en-US"/>
    </w:rPr>
  </w:style>
  <w:style w:type="character" w:customStyle="1" w:styleId="HeaderChar">
    <w:name w:val="Header Char"/>
    <w:basedOn w:val="DefaultParagraphFont"/>
    <w:link w:val="Header"/>
    <w:uiPriority w:val="99"/>
    <w:rsid w:val="00FE510D"/>
  </w:style>
  <w:style w:type="paragraph" w:styleId="Footer">
    <w:name w:val="footer"/>
    <w:basedOn w:val="Normal"/>
    <w:link w:val="FooterChar"/>
    <w:uiPriority w:val="99"/>
    <w:unhideWhenUsed/>
    <w:rsid w:val="00FE510D"/>
    <w:pPr>
      <w:tabs>
        <w:tab w:val="center" w:pos="4536"/>
        <w:tab w:val="right" w:pos="9072"/>
      </w:tabs>
    </w:pPr>
    <w:rPr>
      <w:rFonts w:asciiTheme="minorHAnsi" w:eastAsiaTheme="minorHAnsi" w:hAnsiTheme="minorHAnsi" w:cstheme="minorBidi"/>
      <w:sz w:val="22"/>
      <w:szCs w:val="22"/>
      <w:lang w:val="ru-RU" w:eastAsia="en-US"/>
    </w:rPr>
  </w:style>
  <w:style w:type="character" w:customStyle="1" w:styleId="FooterChar">
    <w:name w:val="Footer Char"/>
    <w:basedOn w:val="DefaultParagraphFont"/>
    <w:link w:val="Footer"/>
    <w:uiPriority w:val="99"/>
    <w:rsid w:val="00FE510D"/>
  </w:style>
  <w:style w:type="character" w:customStyle="1" w:styleId="UnresolvedMention">
    <w:name w:val="Unresolved Mention"/>
    <w:basedOn w:val="DefaultParagraphFont"/>
    <w:uiPriority w:val="99"/>
    <w:semiHidden/>
    <w:unhideWhenUsed/>
    <w:rsid w:val="003C2BF5"/>
    <w:rPr>
      <w:color w:val="605E5C"/>
      <w:shd w:val="clear" w:color="auto" w:fill="E1DFDD"/>
    </w:rPr>
  </w:style>
  <w:style w:type="paragraph" w:styleId="ListParagraph">
    <w:name w:val="List Paragraph"/>
    <w:basedOn w:val="Normal"/>
    <w:uiPriority w:val="34"/>
    <w:qFormat/>
    <w:rsid w:val="007665D7"/>
    <w:pPr>
      <w:spacing w:after="160" w:line="259" w:lineRule="auto"/>
      <w:ind w:left="720"/>
      <w:contextualSpacing/>
    </w:pPr>
    <w:rPr>
      <w:rFonts w:asciiTheme="minorHAnsi" w:eastAsiaTheme="minorHAnsi" w:hAnsiTheme="minorHAnsi" w:cstheme="minorBidi"/>
      <w:sz w:val="22"/>
      <w:szCs w:val="22"/>
      <w:lang w:val="ru-RU" w:eastAsia="en-US"/>
    </w:rPr>
  </w:style>
  <w:style w:type="character" w:styleId="FollowedHyperlink">
    <w:name w:val="FollowedHyperlink"/>
    <w:basedOn w:val="DefaultParagraphFont"/>
    <w:uiPriority w:val="99"/>
    <w:semiHidden/>
    <w:unhideWhenUsed/>
    <w:rsid w:val="004F4464"/>
    <w:rPr>
      <w:color w:val="954F72" w:themeColor="followedHyperlink"/>
      <w:u w:val="single"/>
    </w:rPr>
  </w:style>
  <w:style w:type="paragraph" w:styleId="FootnoteText">
    <w:name w:val="footnote text"/>
    <w:basedOn w:val="Normal"/>
    <w:link w:val="FootnoteTextChar"/>
    <w:uiPriority w:val="99"/>
    <w:semiHidden/>
    <w:unhideWhenUsed/>
    <w:rsid w:val="00BF6F8D"/>
    <w:rPr>
      <w:sz w:val="20"/>
      <w:szCs w:val="20"/>
    </w:rPr>
  </w:style>
  <w:style w:type="character" w:customStyle="1" w:styleId="FootnoteTextChar">
    <w:name w:val="Footnote Text Char"/>
    <w:basedOn w:val="DefaultParagraphFont"/>
    <w:link w:val="FootnoteText"/>
    <w:uiPriority w:val="99"/>
    <w:semiHidden/>
    <w:rsid w:val="00BF6F8D"/>
    <w:rPr>
      <w:rFonts w:ascii="Times New Roman" w:eastAsia="Times New Roman" w:hAnsi="Times New Roman" w:cs="Times New Roman"/>
      <w:sz w:val="20"/>
      <w:szCs w:val="20"/>
      <w:lang w:val="sv-SE" w:eastAsia="sv-SE"/>
    </w:rPr>
  </w:style>
  <w:style w:type="character" w:styleId="FootnoteReference">
    <w:name w:val="footnote reference"/>
    <w:basedOn w:val="DefaultParagraphFont"/>
    <w:uiPriority w:val="99"/>
    <w:semiHidden/>
    <w:unhideWhenUsed/>
    <w:rsid w:val="00BF6F8D"/>
    <w:rPr>
      <w:vertAlign w:val="superscript"/>
    </w:rPr>
  </w:style>
  <w:style w:type="character" w:customStyle="1" w:styleId="il">
    <w:name w:val="il"/>
    <w:basedOn w:val="DefaultParagraphFont"/>
    <w:rsid w:val="007930BB"/>
  </w:style>
  <w:style w:type="character" w:styleId="PageNumber">
    <w:name w:val="page number"/>
    <w:basedOn w:val="DefaultParagraphFont"/>
    <w:uiPriority w:val="99"/>
    <w:semiHidden/>
    <w:unhideWhenUsed/>
    <w:rsid w:val="0099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402">
      <w:bodyDiv w:val="1"/>
      <w:marLeft w:val="0"/>
      <w:marRight w:val="0"/>
      <w:marTop w:val="0"/>
      <w:marBottom w:val="0"/>
      <w:divBdr>
        <w:top w:val="none" w:sz="0" w:space="0" w:color="auto"/>
        <w:left w:val="none" w:sz="0" w:space="0" w:color="auto"/>
        <w:bottom w:val="none" w:sz="0" w:space="0" w:color="auto"/>
        <w:right w:val="none" w:sz="0" w:space="0" w:color="auto"/>
      </w:divBdr>
    </w:div>
    <w:div w:id="50348393">
      <w:bodyDiv w:val="1"/>
      <w:marLeft w:val="0"/>
      <w:marRight w:val="0"/>
      <w:marTop w:val="0"/>
      <w:marBottom w:val="0"/>
      <w:divBdr>
        <w:top w:val="none" w:sz="0" w:space="0" w:color="auto"/>
        <w:left w:val="none" w:sz="0" w:space="0" w:color="auto"/>
        <w:bottom w:val="none" w:sz="0" w:space="0" w:color="auto"/>
        <w:right w:val="none" w:sz="0" w:space="0" w:color="auto"/>
      </w:divBdr>
      <w:divsChild>
        <w:div w:id="1848129063">
          <w:marLeft w:val="0"/>
          <w:marRight w:val="0"/>
          <w:marTop w:val="0"/>
          <w:marBottom w:val="0"/>
          <w:divBdr>
            <w:top w:val="none" w:sz="0" w:space="0" w:color="auto"/>
            <w:left w:val="none" w:sz="0" w:space="0" w:color="auto"/>
            <w:bottom w:val="none" w:sz="0" w:space="0" w:color="auto"/>
            <w:right w:val="none" w:sz="0" w:space="0" w:color="auto"/>
          </w:divBdr>
          <w:divsChild>
            <w:div w:id="1662391440">
              <w:marLeft w:val="0"/>
              <w:marRight w:val="0"/>
              <w:marTop w:val="0"/>
              <w:marBottom w:val="0"/>
              <w:divBdr>
                <w:top w:val="none" w:sz="0" w:space="0" w:color="auto"/>
                <w:left w:val="none" w:sz="0" w:space="0" w:color="auto"/>
                <w:bottom w:val="none" w:sz="0" w:space="0" w:color="auto"/>
                <w:right w:val="none" w:sz="0" w:space="0" w:color="auto"/>
              </w:divBdr>
              <w:divsChild>
                <w:div w:id="14400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018">
      <w:bodyDiv w:val="1"/>
      <w:marLeft w:val="0"/>
      <w:marRight w:val="0"/>
      <w:marTop w:val="0"/>
      <w:marBottom w:val="0"/>
      <w:divBdr>
        <w:top w:val="none" w:sz="0" w:space="0" w:color="auto"/>
        <w:left w:val="none" w:sz="0" w:space="0" w:color="auto"/>
        <w:bottom w:val="none" w:sz="0" w:space="0" w:color="auto"/>
        <w:right w:val="none" w:sz="0" w:space="0" w:color="auto"/>
      </w:divBdr>
    </w:div>
    <w:div w:id="103772712">
      <w:bodyDiv w:val="1"/>
      <w:marLeft w:val="0"/>
      <w:marRight w:val="0"/>
      <w:marTop w:val="0"/>
      <w:marBottom w:val="0"/>
      <w:divBdr>
        <w:top w:val="none" w:sz="0" w:space="0" w:color="auto"/>
        <w:left w:val="none" w:sz="0" w:space="0" w:color="auto"/>
        <w:bottom w:val="none" w:sz="0" w:space="0" w:color="auto"/>
        <w:right w:val="none" w:sz="0" w:space="0" w:color="auto"/>
      </w:divBdr>
      <w:divsChild>
        <w:div w:id="278684538">
          <w:marLeft w:val="0"/>
          <w:marRight w:val="0"/>
          <w:marTop w:val="0"/>
          <w:marBottom w:val="0"/>
          <w:divBdr>
            <w:top w:val="none" w:sz="0" w:space="0" w:color="auto"/>
            <w:left w:val="none" w:sz="0" w:space="0" w:color="auto"/>
            <w:bottom w:val="none" w:sz="0" w:space="0" w:color="auto"/>
            <w:right w:val="none" w:sz="0" w:space="0" w:color="auto"/>
          </w:divBdr>
          <w:divsChild>
            <w:div w:id="1435710427">
              <w:marLeft w:val="0"/>
              <w:marRight w:val="0"/>
              <w:marTop w:val="0"/>
              <w:marBottom w:val="0"/>
              <w:divBdr>
                <w:top w:val="none" w:sz="0" w:space="0" w:color="auto"/>
                <w:left w:val="none" w:sz="0" w:space="0" w:color="auto"/>
                <w:bottom w:val="none" w:sz="0" w:space="0" w:color="auto"/>
                <w:right w:val="none" w:sz="0" w:space="0" w:color="auto"/>
              </w:divBdr>
            </w:div>
            <w:div w:id="1782216804">
              <w:marLeft w:val="0"/>
              <w:marRight w:val="0"/>
              <w:marTop w:val="0"/>
              <w:marBottom w:val="0"/>
              <w:divBdr>
                <w:top w:val="none" w:sz="0" w:space="0" w:color="auto"/>
                <w:left w:val="none" w:sz="0" w:space="0" w:color="auto"/>
                <w:bottom w:val="none" w:sz="0" w:space="0" w:color="auto"/>
                <w:right w:val="none" w:sz="0" w:space="0" w:color="auto"/>
              </w:divBdr>
            </w:div>
            <w:div w:id="1149981963">
              <w:marLeft w:val="0"/>
              <w:marRight w:val="0"/>
              <w:marTop w:val="0"/>
              <w:marBottom w:val="0"/>
              <w:divBdr>
                <w:top w:val="none" w:sz="0" w:space="0" w:color="auto"/>
                <w:left w:val="none" w:sz="0" w:space="0" w:color="auto"/>
                <w:bottom w:val="none" w:sz="0" w:space="0" w:color="auto"/>
                <w:right w:val="none" w:sz="0" w:space="0" w:color="auto"/>
              </w:divBdr>
            </w:div>
            <w:div w:id="374081627">
              <w:marLeft w:val="0"/>
              <w:marRight w:val="0"/>
              <w:marTop w:val="0"/>
              <w:marBottom w:val="0"/>
              <w:divBdr>
                <w:top w:val="none" w:sz="0" w:space="0" w:color="auto"/>
                <w:left w:val="none" w:sz="0" w:space="0" w:color="auto"/>
                <w:bottom w:val="none" w:sz="0" w:space="0" w:color="auto"/>
                <w:right w:val="none" w:sz="0" w:space="0" w:color="auto"/>
              </w:divBdr>
            </w:div>
            <w:div w:id="1028532577">
              <w:marLeft w:val="0"/>
              <w:marRight w:val="0"/>
              <w:marTop w:val="0"/>
              <w:marBottom w:val="0"/>
              <w:divBdr>
                <w:top w:val="none" w:sz="0" w:space="0" w:color="auto"/>
                <w:left w:val="none" w:sz="0" w:space="0" w:color="auto"/>
                <w:bottom w:val="none" w:sz="0" w:space="0" w:color="auto"/>
                <w:right w:val="none" w:sz="0" w:space="0" w:color="auto"/>
              </w:divBdr>
              <w:divsChild>
                <w:div w:id="482083551">
                  <w:marLeft w:val="0"/>
                  <w:marRight w:val="0"/>
                  <w:marTop w:val="0"/>
                  <w:marBottom w:val="0"/>
                  <w:divBdr>
                    <w:top w:val="none" w:sz="0" w:space="0" w:color="auto"/>
                    <w:left w:val="none" w:sz="0" w:space="0" w:color="auto"/>
                    <w:bottom w:val="none" w:sz="0" w:space="0" w:color="auto"/>
                    <w:right w:val="none" w:sz="0" w:space="0" w:color="auto"/>
                  </w:divBdr>
                </w:div>
              </w:divsChild>
            </w:div>
            <w:div w:id="643857622">
              <w:marLeft w:val="0"/>
              <w:marRight w:val="0"/>
              <w:marTop w:val="0"/>
              <w:marBottom w:val="0"/>
              <w:divBdr>
                <w:top w:val="none" w:sz="0" w:space="0" w:color="auto"/>
                <w:left w:val="none" w:sz="0" w:space="0" w:color="auto"/>
                <w:bottom w:val="none" w:sz="0" w:space="0" w:color="auto"/>
                <w:right w:val="none" w:sz="0" w:space="0" w:color="auto"/>
              </w:divBdr>
              <w:divsChild>
                <w:div w:id="256452612">
                  <w:marLeft w:val="0"/>
                  <w:marRight w:val="0"/>
                  <w:marTop w:val="0"/>
                  <w:marBottom w:val="0"/>
                  <w:divBdr>
                    <w:top w:val="none" w:sz="0" w:space="0" w:color="auto"/>
                    <w:left w:val="none" w:sz="0" w:space="0" w:color="auto"/>
                    <w:bottom w:val="none" w:sz="0" w:space="0" w:color="auto"/>
                    <w:right w:val="none" w:sz="0" w:space="0" w:color="auto"/>
                  </w:divBdr>
                </w:div>
                <w:div w:id="1076438734">
                  <w:marLeft w:val="0"/>
                  <w:marRight w:val="0"/>
                  <w:marTop w:val="0"/>
                  <w:marBottom w:val="0"/>
                  <w:divBdr>
                    <w:top w:val="none" w:sz="0" w:space="0" w:color="auto"/>
                    <w:left w:val="none" w:sz="0" w:space="0" w:color="auto"/>
                    <w:bottom w:val="none" w:sz="0" w:space="0" w:color="auto"/>
                    <w:right w:val="none" w:sz="0" w:space="0" w:color="auto"/>
                  </w:divBdr>
                </w:div>
                <w:div w:id="1098522627">
                  <w:marLeft w:val="0"/>
                  <w:marRight w:val="0"/>
                  <w:marTop w:val="0"/>
                  <w:marBottom w:val="0"/>
                  <w:divBdr>
                    <w:top w:val="none" w:sz="0" w:space="0" w:color="auto"/>
                    <w:left w:val="none" w:sz="0" w:space="0" w:color="auto"/>
                    <w:bottom w:val="none" w:sz="0" w:space="0" w:color="auto"/>
                    <w:right w:val="none" w:sz="0" w:space="0" w:color="auto"/>
                  </w:divBdr>
                </w:div>
              </w:divsChild>
            </w:div>
            <w:div w:id="1397507731">
              <w:marLeft w:val="0"/>
              <w:marRight w:val="0"/>
              <w:marTop w:val="0"/>
              <w:marBottom w:val="0"/>
              <w:divBdr>
                <w:top w:val="none" w:sz="0" w:space="0" w:color="auto"/>
                <w:left w:val="none" w:sz="0" w:space="0" w:color="auto"/>
                <w:bottom w:val="none" w:sz="0" w:space="0" w:color="auto"/>
                <w:right w:val="none" w:sz="0" w:space="0" w:color="auto"/>
              </w:divBdr>
            </w:div>
          </w:divsChild>
        </w:div>
        <w:div w:id="1766536162">
          <w:marLeft w:val="0"/>
          <w:marRight w:val="0"/>
          <w:marTop w:val="0"/>
          <w:marBottom w:val="0"/>
          <w:divBdr>
            <w:top w:val="none" w:sz="0" w:space="0" w:color="auto"/>
            <w:left w:val="none" w:sz="0" w:space="0" w:color="auto"/>
            <w:bottom w:val="none" w:sz="0" w:space="0" w:color="auto"/>
            <w:right w:val="none" w:sz="0" w:space="0" w:color="auto"/>
          </w:divBdr>
          <w:divsChild>
            <w:div w:id="17602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8165">
      <w:bodyDiv w:val="1"/>
      <w:marLeft w:val="0"/>
      <w:marRight w:val="0"/>
      <w:marTop w:val="0"/>
      <w:marBottom w:val="0"/>
      <w:divBdr>
        <w:top w:val="none" w:sz="0" w:space="0" w:color="auto"/>
        <w:left w:val="none" w:sz="0" w:space="0" w:color="auto"/>
        <w:bottom w:val="none" w:sz="0" w:space="0" w:color="auto"/>
        <w:right w:val="none" w:sz="0" w:space="0" w:color="auto"/>
      </w:divBdr>
    </w:div>
    <w:div w:id="408425825">
      <w:bodyDiv w:val="1"/>
      <w:marLeft w:val="0"/>
      <w:marRight w:val="0"/>
      <w:marTop w:val="0"/>
      <w:marBottom w:val="0"/>
      <w:divBdr>
        <w:top w:val="none" w:sz="0" w:space="0" w:color="auto"/>
        <w:left w:val="none" w:sz="0" w:space="0" w:color="auto"/>
        <w:bottom w:val="none" w:sz="0" w:space="0" w:color="auto"/>
        <w:right w:val="none" w:sz="0" w:space="0" w:color="auto"/>
      </w:divBdr>
    </w:div>
    <w:div w:id="802574236">
      <w:bodyDiv w:val="1"/>
      <w:marLeft w:val="0"/>
      <w:marRight w:val="0"/>
      <w:marTop w:val="0"/>
      <w:marBottom w:val="0"/>
      <w:divBdr>
        <w:top w:val="none" w:sz="0" w:space="0" w:color="auto"/>
        <w:left w:val="none" w:sz="0" w:space="0" w:color="auto"/>
        <w:bottom w:val="none" w:sz="0" w:space="0" w:color="auto"/>
        <w:right w:val="none" w:sz="0" w:space="0" w:color="auto"/>
      </w:divBdr>
    </w:div>
    <w:div w:id="1069961641">
      <w:bodyDiv w:val="1"/>
      <w:marLeft w:val="0"/>
      <w:marRight w:val="0"/>
      <w:marTop w:val="0"/>
      <w:marBottom w:val="0"/>
      <w:divBdr>
        <w:top w:val="none" w:sz="0" w:space="0" w:color="auto"/>
        <w:left w:val="none" w:sz="0" w:space="0" w:color="auto"/>
        <w:bottom w:val="none" w:sz="0" w:space="0" w:color="auto"/>
        <w:right w:val="none" w:sz="0" w:space="0" w:color="auto"/>
      </w:divBdr>
    </w:div>
    <w:div w:id="1143694853">
      <w:bodyDiv w:val="1"/>
      <w:marLeft w:val="0"/>
      <w:marRight w:val="0"/>
      <w:marTop w:val="0"/>
      <w:marBottom w:val="0"/>
      <w:divBdr>
        <w:top w:val="none" w:sz="0" w:space="0" w:color="auto"/>
        <w:left w:val="none" w:sz="0" w:space="0" w:color="auto"/>
        <w:bottom w:val="none" w:sz="0" w:space="0" w:color="auto"/>
        <w:right w:val="none" w:sz="0" w:space="0" w:color="auto"/>
      </w:divBdr>
    </w:div>
    <w:div w:id="1242259150">
      <w:bodyDiv w:val="1"/>
      <w:marLeft w:val="0"/>
      <w:marRight w:val="0"/>
      <w:marTop w:val="0"/>
      <w:marBottom w:val="0"/>
      <w:divBdr>
        <w:top w:val="none" w:sz="0" w:space="0" w:color="auto"/>
        <w:left w:val="none" w:sz="0" w:space="0" w:color="auto"/>
        <w:bottom w:val="none" w:sz="0" w:space="0" w:color="auto"/>
        <w:right w:val="none" w:sz="0" w:space="0" w:color="auto"/>
      </w:divBdr>
    </w:div>
    <w:div w:id="1298025302">
      <w:bodyDiv w:val="1"/>
      <w:marLeft w:val="0"/>
      <w:marRight w:val="0"/>
      <w:marTop w:val="0"/>
      <w:marBottom w:val="0"/>
      <w:divBdr>
        <w:top w:val="none" w:sz="0" w:space="0" w:color="auto"/>
        <w:left w:val="none" w:sz="0" w:space="0" w:color="auto"/>
        <w:bottom w:val="none" w:sz="0" w:space="0" w:color="auto"/>
        <w:right w:val="none" w:sz="0" w:space="0" w:color="auto"/>
      </w:divBdr>
      <w:divsChild>
        <w:div w:id="1996179264">
          <w:marLeft w:val="0"/>
          <w:marRight w:val="0"/>
          <w:marTop w:val="0"/>
          <w:marBottom w:val="0"/>
          <w:divBdr>
            <w:top w:val="none" w:sz="0" w:space="0" w:color="auto"/>
            <w:left w:val="none" w:sz="0" w:space="0" w:color="auto"/>
            <w:bottom w:val="none" w:sz="0" w:space="0" w:color="auto"/>
            <w:right w:val="none" w:sz="0" w:space="0" w:color="auto"/>
          </w:divBdr>
        </w:div>
        <w:div w:id="287857640">
          <w:marLeft w:val="0"/>
          <w:marRight w:val="0"/>
          <w:marTop w:val="0"/>
          <w:marBottom w:val="0"/>
          <w:divBdr>
            <w:top w:val="none" w:sz="0" w:space="0" w:color="auto"/>
            <w:left w:val="none" w:sz="0" w:space="0" w:color="auto"/>
            <w:bottom w:val="none" w:sz="0" w:space="0" w:color="auto"/>
            <w:right w:val="none" w:sz="0" w:space="0" w:color="auto"/>
          </w:divBdr>
        </w:div>
        <w:div w:id="1799033217">
          <w:marLeft w:val="0"/>
          <w:marRight w:val="0"/>
          <w:marTop w:val="0"/>
          <w:marBottom w:val="0"/>
          <w:divBdr>
            <w:top w:val="none" w:sz="0" w:space="0" w:color="auto"/>
            <w:left w:val="none" w:sz="0" w:space="0" w:color="auto"/>
            <w:bottom w:val="none" w:sz="0" w:space="0" w:color="auto"/>
            <w:right w:val="none" w:sz="0" w:space="0" w:color="auto"/>
          </w:divBdr>
        </w:div>
        <w:div w:id="113713400">
          <w:marLeft w:val="0"/>
          <w:marRight w:val="0"/>
          <w:marTop w:val="0"/>
          <w:marBottom w:val="0"/>
          <w:divBdr>
            <w:top w:val="none" w:sz="0" w:space="0" w:color="auto"/>
            <w:left w:val="none" w:sz="0" w:space="0" w:color="auto"/>
            <w:bottom w:val="none" w:sz="0" w:space="0" w:color="auto"/>
            <w:right w:val="none" w:sz="0" w:space="0" w:color="auto"/>
          </w:divBdr>
        </w:div>
        <w:div w:id="1423531742">
          <w:marLeft w:val="0"/>
          <w:marRight w:val="0"/>
          <w:marTop w:val="0"/>
          <w:marBottom w:val="0"/>
          <w:divBdr>
            <w:top w:val="none" w:sz="0" w:space="0" w:color="auto"/>
            <w:left w:val="none" w:sz="0" w:space="0" w:color="auto"/>
            <w:bottom w:val="none" w:sz="0" w:space="0" w:color="auto"/>
            <w:right w:val="none" w:sz="0" w:space="0" w:color="auto"/>
          </w:divBdr>
        </w:div>
        <w:div w:id="456990973">
          <w:marLeft w:val="0"/>
          <w:marRight w:val="0"/>
          <w:marTop w:val="0"/>
          <w:marBottom w:val="0"/>
          <w:divBdr>
            <w:top w:val="none" w:sz="0" w:space="0" w:color="auto"/>
            <w:left w:val="none" w:sz="0" w:space="0" w:color="auto"/>
            <w:bottom w:val="none" w:sz="0" w:space="0" w:color="auto"/>
            <w:right w:val="none" w:sz="0" w:space="0" w:color="auto"/>
          </w:divBdr>
        </w:div>
        <w:div w:id="260338995">
          <w:marLeft w:val="0"/>
          <w:marRight w:val="0"/>
          <w:marTop w:val="0"/>
          <w:marBottom w:val="0"/>
          <w:divBdr>
            <w:top w:val="none" w:sz="0" w:space="0" w:color="auto"/>
            <w:left w:val="none" w:sz="0" w:space="0" w:color="auto"/>
            <w:bottom w:val="none" w:sz="0" w:space="0" w:color="auto"/>
            <w:right w:val="none" w:sz="0" w:space="0" w:color="auto"/>
          </w:divBdr>
          <w:divsChild>
            <w:div w:id="7036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52180">
      <w:bodyDiv w:val="1"/>
      <w:marLeft w:val="0"/>
      <w:marRight w:val="0"/>
      <w:marTop w:val="0"/>
      <w:marBottom w:val="0"/>
      <w:divBdr>
        <w:top w:val="none" w:sz="0" w:space="0" w:color="auto"/>
        <w:left w:val="none" w:sz="0" w:space="0" w:color="auto"/>
        <w:bottom w:val="none" w:sz="0" w:space="0" w:color="auto"/>
        <w:right w:val="none" w:sz="0" w:space="0" w:color="auto"/>
      </w:divBdr>
    </w:div>
    <w:div w:id="1426808185">
      <w:bodyDiv w:val="1"/>
      <w:marLeft w:val="0"/>
      <w:marRight w:val="0"/>
      <w:marTop w:val="0"/>
      <w:marBottom w:val="0"/>
      <w:divBdr>
        <w:top w:val="none" w:sz="0" w:space="0" w:color="auto"/>
        <w:left w:val="none" w:sz="0" w:space="0" w:color="auto"/>
        <w:bottom w:val="none" w:sz="0" w:space="0" w:color="auto"/>
        <w:right w:val="none" w:sz="0" w:space="0" w:color="auto"/>
      </w:divBdr>
    </w:div>
    <w:div w:id="1519734553">
      <w:bodyDiv w:val="1"/>
      <w:marLeft w:val="0"/>
      <w:marRight w:val="0"/>
      <w:marTop w:val="0"/>
      <w:marBottom w:val="0"/>
      <w:divBdr>
        <w:top w:val="none" w:sz="0" w:space="0" w:color="auto"/>
        <w:left w:val="none" w:sz="0" w:space="0" w:color="auto"/>
        <w:bottom w:val="none" w:sz="0" w:space="0" w:color="auto"/>
        <w:right w:val="none" w:sz="0" w:space="0" w:color="auto"/>
      </w:divBdr>
    </w:div>
    <w:div w:id="1558937331">
      <w:bodyDiv w:val="1"/>
      <w:marLeft w:val="0"/>
      <w:marRight w:val="0"/>
      <w:marTop w:val="0"/>
      <w:marBottom w:val="0"/>
      <w:divBdr>
        <w:top w:val="none" w:sz="0" w:space="0" w:color="auto"/>
        <w:left w:val="none" w:sz="0" w:space="0" w:color="auto"/>
        <w:bottom w:val="none" w:sz="0" w:space="0" w:color="auto"/>
        <w:right w:val="none" w:sz="0" w:space="0" w:color="auto"/>
      </w:divBdr>
      <w:divsChild>
        <w:div w:id="1802186097">
          <w:marLeft w:val="0"/>
          <w:marRight w:val="0"/>
          <w:marTop w:val="0"/>
          <w:marBottom w:val="0"/>
          <w:divBdr>
            <w:top w:val="none" w:sz="0" w:space="0" w:color="auto"/>
            <w:left w:val="none" w:sz="0" w:space="0" w:color="auto"/>
            <w:bottom w:val="none" w:sz="0" w:space="0" w:color="auto"/>
            <w:right w:val="none" w:sz="0" w:space="0" w:color="auto"/>
          </w:divBdr>
        </w:div>
      </w:divsChild>
    </w:div>
    <w:div w:id="1581403604">
      <w:bodyDiv w:val="1"/>
      <w:marLeft w:val="0"/>
      <w:marRight w:val="0"/>
      <w:marTop w:val="0"/>
      <w:marBottom w:val="0"/>
      <w:divBdr>
        <w:top w:val="none" w:sz="0" w:space="0" w:color="auto"/>
        <w:left w:val="none" w:sz="0" w:space="0" w:color="auto"/>
        <w:bottom w:val="none" w:sz="0" w:space="0" w:color="auto"/>
        <w:right w:val="none" w:sz="0" w:space="0" w:color="auto"/>
      </w:divBdr>
    </w:div>
    <w:div w:id="1619722867">
      <w:bodyDiv w:val="1"/>
      <w:marLeft w:val="0"/>
      <w:marRight w:val="0"/>
      <w:marTop w:val="0"/>
      <w:marBottom w:val="0"/>
      <w:divBdr>
        <w:top w:val="none" w:sz="0" w:space="0" w:color="auto"/>
        <w:left w:val="none" w:sz="0" w:space="0" w:color="auto"/>
        <w:bottom w:val="none" w:sz="0" w:space="0" w:color="auto"/>
        <w:right w:val="none" w:sz="0" w:space="0" w:color="auto"/>
      </w:divBdr>
    </w:div>
    <w:div w:id="1639800284">
      <w:bodyDiv w:val="1"/>
      <w:marLeft w:val="0"/>
      <w:marRight w:val="0"/>
      <w:marTop w:val="0"/>
      <w:marBottom w:val="0"/>
      <w:divBdr>
        <w:top w:val="none" w:sz="0" w:space="0" w:color="auto"/>
        <w:left w:val="none" w:sz="0" w:space="0" w:color="auto"/>
        <w:bottom w:val="none" w:sz="0" w:space="0" w:color="auto"/>
        <w:right w:val="none" w:sz="0" w:space="0" w:color="auto"/>
      </w:divBdr>
      <w:divsChild>
        <w:div w:id="50619074">
          <w:marLeft w:val="0"/>
          <w:marRight w:val="0"/>
          <w:marTop w:val="0"/>
          <w:marBottom w:val="0"/>
          <w:divBdr>
            <w:top w:val="none" w:sz="0" w:space="0" w:color="auto"/>
            <w:left w:val="none" w:sz="0" w:space="0" w:color="auto"/>
            <w:bottom w:val="none" w:sz="0" w:space="0" w:color="auto"/>
            <w:right w:val="none" w:sz="0" w:space="0" w:color="auto"/>
          </w:divBdr>
          <w:divsChild>
            <w:div w:id="951934012">
              <w:marLeft w:val="0"/>
              <w:marRight w:val="0"/>
              <w:marTop w:val="0"/>
              <w:marBottom w:val="0"/>
              <w:divBdr>
                <w:top w:val="none" w:sz="0" w:space="0" w:color="auto"/>
                <w:left w:val="none" w:sz="0" w:space="0" w:color="auto"/>
                <w:bottom w:val="none" w:sz="0" w:space="0" w:color="auto"/>
                <w:right w:val="none" w:sz="0" w:space="0" w:color="auto"/>
              </w:divBdr>
              <w:divsChild>
                <w:div w:id="1719816890">
                  <w:marLeft w:val="0"/>
                  <w:marRight w:val="0"/>
                  <w:marTop w:val="120"/>
                  <w:marBottom w:val="0"/>
                  <w:divBdr>
                    <w:top w:val="none" w:sz="0" w:space="0" w:color="auto"/>
                    <w:left w:val="none" w:sz="0" w:space="0" w:color="auto"/>
                    <w:bottom w:val="none" w:sz="0" w:space="0" w:color="auto"/>
                    <w:right w:val="none" w:sz="0" w:space="0" w:color="auto"/>
                  </w:divBdr>
                  <w:divsChild>
                    <w:div w:id="234051739">
                      <w:marLeft w:val="0"/>
                      <w:marRight w:val="0"/>
                      <w:marTop w:val="0"/>
                      <w:marBottom w:val="0"/>
                      <w:divBdr>
                        <w:top w:val="none" w:sz="0" w:space="0" w:color="auto"/>
                        <w:left w:val="none" w:sz="0" w:space="0" w:color="auto"/>
                        <w:bottom w:val="none" w:sz="0" w:space="0" w:color="auto"/>
                        <w:right w:val="none" w:sz="0" w:space="0" w:color="auto"/>
                      </w:divBdr>
                      <w:divsChild>
                        <w:div w:id="405228544">
                          <w:marLeft w:val="0"/>
                          <w:marRight w:val="0"/>
                          <w:marTop w:val="0"/>
                          <w:marBottom w:val="0"/>
                          <w:divBdr>
                            <w:top w:val="none" w:sz="0" w:space="0" w:color="auto"/>
                            <w:left w:val="none" w:sz="0" w:space="0" w:color="auto"/>
                            <w:bottom w:val="none" w:sz="0" w:space="0" w:color="auto"/>
                            <w:right w:val="none" w:sz="0" w:space="0" w:color="auto"/>
                          </w:divBdr>
                          <w:divsChild>
                            <w:div w:id="537819524">
                              <w:marLeft w:val="0"/>
                              <w:marRight w:val="0"/>
                              <w:marTop w:val="0"/>
                              <w:marBottom w:val="0"/>
                              <w:divBdr>
                                <w:top w:val="none" w:sz="0" w:space="0" w:color="auto"/>
                                <w:left w:val="none" w:sz="0" w:space="0" w:color="auto"/>
                                <w:bottom w:val="none" w:sz="0" w:space="0" w:color="auto"/>
                                <w:right w:val="none" w:sz="0" w:space="0" w:color="auto"/>
                              </w:divBdr>
                            </w:div>
                            <w:div w:id="1882933205">
                              <w:marLeft w:val="0"/>
                              <w:marRight w:val="0"/>
                              <w:marTop w:val="0"/>
                              <w:marBottom w:val="0"/>
                              <w:divBdr>
                                <w:top w:val="none" w:sz="0" w:space="0" w:color="auto"/>
                                <w:left w:val="none" w:sz="0" w:space="0" w:color="auto"/>
                                <w:bottom w:val="none" w:sz="0" w:space="0" w:color="auto"/>
                                <w:right w:val="none" w:sz="0" w:space="0" w:color="auto"/>
                              </w:divBdr>
                            </w:div>
                            <w:div w:id="1646162465">
                              <w:marLeft w:val="0"/>
                              <w:marRight w:val="0"/>
                              <w:marTop w:val="0"/>
                              <w:marBottom w:val="0"/>
                              <w:divBdr>
                                <w:top w:val="none" w:sz="0" w:space="0" w:color="auto"/>
                                <w:left w:val="none" w:sz="0" w:space="0" w:color="auto"/>
                                <w:bottom w:val="none" w:sz="0" w:space="0" w:color="auto"/>
                                <w:right w:val="none" w:sz="0" w:space="0" w:color="auto"/>
                              </w:divBdr>
                            </w:div>
                          </w:divsChild>
                        </w:div>
                        <w:div w:id="539129097">
                          <w:marLeft w:val="0"/>
                          <w:marRight w:val="0"/>
                          <w:marTop w:val="0"/>
                          <w:marBottom w:val="0"/>
                          <w:divBdr>
                            <w:top w:val="none" w:sz="0" w:space="0" w:color="auto"/>
                            <w:left w:val="none" w:sz="0" w:space="0" w:color="auto"/>
                            <w:bottom w:val="none" w:sz="0" w:space="0" w:color="auto"/>
                            <w:right w:val="none" w:sz="0" w:space="0" w:color="auto"/>
                          </w:divBdr>
                          <w:divsChild>
                            <w:div w:id="1290630139">
                              <w:marLeft w:val="0"/>
                              <w:marRight w:val="0"/>
                              <w:marTop w:val="0"/>
                              <w:marBottom w:val="0"/>
                              <w:divBdr>
                                <w:top w:val="none" w:sz="0" w:space="0" w:color="auto"/>
                                <w:left w:val="none" w:sz="0" w:space="0" w:color="auto"/>
                                <w:bottom w:val="none" w:sz="0" w:space="0" w:color="auto"/>
                                <w:right w:val="none" w:sz="0" w:space="0" w:color="auto"/>
                              </w:divBdr>
                              <w:divsChild>
                                <w:div w:id="1853058858">
                                  <w:marLeft w:val="0"/>
                                  <w:marRight w:val="0"/>
                                  <w:marTop w:val="0"/>
                                  <w:marBottom w:val="0"/>
                                  <w:divBdr>
                                    <w:top w:val="none" w:sz="0" w:space="0" w:color="auto"/>
                                    <w:left w:val="none" w:sz="0" w:space="0" w:color="auto"/>
                                    <w:bottom w:val="none" w:sz="0" w:space="0" w:color="auto"/>
                                    <w:right w:val="none" w:sz="0" w:space="0" w:color="auto"/>
                                  </w:divBdr>
                                  <w:divsChild>
                                    <w:div w:id="1386416261">
                                      <w:marLeft w:val="0"/>
                                      <w:marRight w:val="0"/>
                                      <w:marTop w:val="0"/>
                                      <w:marBottom w:val="0"/>
                                      <w:divBdr>
                                        <w:top w:val="none" w:sz="0" w:space="0" w:color="auto"/>
                                        <w:left w:val="none" w:sz="0" w:space="0" w:color="auto"/>
                                        <w:bottom w:val="none" w:sz="0" w:space="0" w:color="auto"/>
                                        <w:right w:val="none" w:sz="0" w:space="0" w:color="auto"/>
                                      </w:divBdr>
                                      <w:divsChild>
                                        <w:div w:id="519272552">
                                          <w:marLeft w:val="0"/>
                                          <w:marRight w:val="0"/>
                                          <w:marTop w:val="0"/>
                                          <w:marBottom w:val="0"/>
                                          <w:divBdr>
                                            <w:top w:val="none" w:sz="0" w:space="0" w:color="auto"/>
                                            <w:left w:val="none" w:sz="0" w:space="0" w:color="auto"/>
                                            <w:bottom w:val="none" w:sz="0" w:space="0" w:color="auto"/>
                                            <w:right w:val="none" w:sz="0" w:space="0" w:color="auto"/>
                                          </w:divBdr>
                                          <w:divsChild>
                                            <w:div w:id="1104157302">
                                              <w:marLeft w:val="0"/>
                                              <w:marRight w:val="0"/>
                                              <w:marTop w:val="0"/>
                                              <w:marBottom w:val="0"/>
                                              <w:divBdr>
                                                <w:top w:val="none" w:sz="0" w:space="0" w:color="auto"/>
                                                <w:left w:val="none" w:sz="0" w:space="0" w:color="auto"/>
                                                <w:bottom w:val="none" w:sz="0" w:space="0" w:color="auto"/>
                                                <w:right w:val="none" w:sz="0" w:space="0" w:color="auto"/>
                                              </w:divBdr>
                                              <w:divsChild>
                                                <w:div w:id="2133473686">
                                                  <w:marLeft w:val="0"/>
                                                  <w:marRight w:val="0"/>
                                                  <w:marTop w:val="0"/>
                                                  <w:marBottom w:val="0"/>
                                                  <w:divBdr>
                                                    <w:top w:val="none" w:sz="0" w:space="0" w:color="auto"/>
                                                    <w:left w:val="none" w:sz="0" w:space="0" w:color="auto"/>
                                                    <w:bottom w:val="none" w:sz="0" w:space="0" w:color="auto"/>
                                                    <w:right w:val="none" w:sz="0" w:space="0" w:color="auto"/>
                                                  </w:divBdr>
                                                  <w:divsChild>
                                                    <w:div w:id="492529838">
                                                      <w:marLeft w:val="0"/>
                                                      <w:marRight w:val="0"/>
                                                      <w:marTop w:val="0"/>
                                                      <w:marBottom w:val="0"/>
                                                      <w:divBdr>
                                                        <w:top w:val="none" w:sz="0" w:space="0" w:color="auto"/>
                                                        <w:left w:val="none" w:sz="0" w:space="0" w:color="auto"/>
                                                        <w:bottom w:val="none" w:sz="0" w:space="0" w:color="auto"/>
                                                        <w:right w:val="none" w:sz="0" w:space="0" w:color="auto"/>
                                                      </w:divBdr>
                                                      <w:divsChild>
                                                        <w:div w:id="773019928">
                                                          <w:marLeft w:val="0"/>
                                                          <w:marRight w:val="0"/>
                                                          <w:marTop w:val="0"/>
                                                          <w:marBottom w:val="0"/>
                                                          <w:divBdr>
                                                            <w:top w:val="none" w:sz="0" w:space="0" w:color="auto"/>
                                                            <w:left w:val="none" w:sz="0" w:space="0" w:color="auto"/>
                                                            <w:bottom w:val="none" w:sz="0" w:space="0" w:color="auto"/>
                                                            <w:right w:val="none" w:sz="0" w:space="0" w:color="auto"/>
                                                          </w:divBdr>
                                                          <w:divsChild>
                                                            <w:div w:id="1171406691">
                                                              <w:marLeft w:val="0"/>
                                                              <w:marRight w:val="0"/>
                                                              <w:marTop w:val="0"/>
                                                              <w:marBottom w:val="0"/>
                                                              <w:divBdr>
                                                                <w:top w:val="none" w:sz="0" w:space="0" w:color="auto"/>
                                                                <w:left w:val="none" w:sz="0" w:space="0" w:color="auto"/>
                                                                <w:bottom w:val="none" w:sz="0" w:space="0" w:color="auto"/>
                                                                <w:right w:val="none" w:sz="0" w:space="0" w:color="auto"/>
                                                              </w:divBdr>
                                                              <w:divsChild>
                                                                <w:div w:id="983584041">
                                                                  <w:marLeft w:val="0"/>
                                                                  <w:marRight w:val="0"/>
                                                                  <w:marTop w:val="0"/>
                                                                  <w:marBottom w:val="0"/>
                                                                  <w:divBdr>
                                                                    <w:top w:val="none" w:sz="0" w:space="0" w:color="auto"/>
                                                                    <w:left w:val="none" w:sz="0" w:space="0" w:color="auto"/>
                                                                    <w:bottom w:val="none" w:sz="0" w:space="0" w:color="auto"/>
                                                                    <w:right w:val="none" w:sz="0" w:space="0" w:color="auto"/>
                                                                  </w:divBdr>
                                                                  <w:divsChild>
                                                                    <w:div w:id="443766058">
                                                                      <w:marLeft w:val="0"/>
                                                                      <w:marRight w:val="0"/>
                                                                      <w:marTop w:val="0"/>
                                                                      <w:marBottom w:val="0"/>
                                                                      <w:divBdr>
                                                                        <w:top w:val="none" w:sz="0" w:space="0" w:color="auto"/>
                                                                        <w:left w:val="none" w:sz="0" w:space="0" w:color="auto"/>
                                                                        <w:bottom w:val="none" w:sz="0" w:space="0" w:color="auto"/>
                                                                        <w:right w:val="none" w:sz="0" w:space="0" w:color="auto"/>
                                                                      </w:divBdr>
                                                                      <w:divsChild>
                                                                        <w:div w:id="1415474658">
                                                                          <w:marLeft w:val="0"/>
                                                                          <w:marRight w:val="0"/>
                                                                          <w:marTop w:val="0"/>
                                                                          <w:marBottom w:val="0"/>
                                                                          <w:divBdr>
                                                                            <w:top w:val="none" w:sz="0" w:space="0" w:color="auto"/>
                                                                            <w:left w:val="none" w:sz="0" w:space="0" w:color="auto"/>
                                                                            <w:bottom w:val="none" w:sz="0" w:space="0" w:color="auto"/>
                                                                            <w:right w:val="none" w:sz="0" w:space="0" w:color="auto"/>
                                                                          </w:divBdr>
                                                                          <w:divsChild>
                                                                            <w:div w:id="1041129207">
                                                                              <w:marLeft w:val="0"/>
                                                                              <w:marRight w:val="0"/>
                                                                              <w:marTop w:val="0"/>
                                                                              <w:marBottom w:val="0"/>
                                                                              <w:divBdr>
                                                                                <w:top w:val="none" w:sz="0" w:space="0" w:color="auto"/>
                                                                                <w:left w:val="none" w:sz="0" w:space="0" w:color="auto"/>
                                                                                <w:bottom w:val="none" w:sz="0" w:space="0" w:color="auto"/>
                                                                                <w:right w:val="none" w:sz="0" w:space="0" w:color="auto"/>
                                                                              </w:divBdr>
                                                                              <w:divsChild>
                                                                                <w:div w:id="52386197">
                                                                                  <w:marLeft w:val="0"/>
                                                                                  <w:marRight w:val="0"/>
                                                                                  <w:marTop w:val="0"/>
                                                                                  <w:marBottom w:val="0"/>
                                                                                  <w:divBdr>
                                                                                    <w:top w:val="none" w:sz="0" w:space="0" w:color="auto"/>
                                                                                    <w:left w:val="none" w:sz="0" w:space="0" w:color="auto"/>
                                                                                    <w:bottom w:val="none" w:sz="0" w:space="0" w:color="auto"/>
                                                                                    <w:right w:val="none" w:sz="0" w:space="0" w:color="auto"/>
                                                                                  </w:divBdr>
                                                                                  <w:divsChild>
                                                                                    <w:div w:id="1004699363">
                                                                                      <w:marLeft w:val="0"/>
                                                                                      <w:marRight w:val="0"/>
                                                                                      <w:marTop w:val="0"/>
                                                                                      <w:marBottom w:val="0"/>
                                                                                      <w:divBdr>
                                                                                        <w:top w:val="none" w:sz="0" w:space="0" w:color="auto"/>
                                                                                        <w:left w:val="none" w:sz="0" w:space="0" w:color="auto"/>
                                                                                        <w:bottom w:val="none" w:sz="0" w:space="0" w:color="auto"/>
                                                                                        <w:right w:val="none" w:sz="0" w:space="0" w:color="auto"/>
                                                                                      </w:divBdr>
                                                                                    </w:div>
                                                                                    <w:div w:id="140537749">
                                                                                      <w:marLeft w:val="0"/>
                                                                                      <w:marRight w:val="0"/>
                                                                                      <w:marTop w:val="0"/>
                                                                                      <w:marBottom w:val="0"/>
                                                                                      <w:divBdr>
                                                                                        <w:top w:val="none" w:sz="0" w:space="0" w:color="auto"/>
                                                                                        <w:left w:val="none" w:sz="0" w:space="0" w:color="auto"/>
                                                                                        <w:bottom w:val="none" w:sz="0" w:space="0" w:color="auto"/>
                                                                                        <w:right w:val="none" w:sz="0" w:space="0" w:color="auto"/>
                                                                                      </w:divBdr>
                                                                                    </w:div>
                                                                                    <w:div w:id="1446074677">
                                                                                      <w:marLeft w:val="0"/>
                                                                                      <w:marRight w:val="0"/>
                                                                                      <w:marTop w:val="0"/>
                                                                                      <w:marBottom w:val="0"/>
                                                                                      <w:divBdr>
                                                                                        <w:top w:val="none" w:sz="0" w:space="0" w:color="auto"/>
                                                                                        <w:left w:val="none" w:sz="0" w:space="0" w:color="auto"/>
                                                                                        <w:bottom w:val="none" w:sz="0" w:space="0" w:color="auto"/>
                                                                                        <w:right w:val="none" w:sz="0" w:space="0" w:color="auto"/>
                                                                                      </w:divBdr>
                                                                                    </w:div>
                                                                                    <w:div w:id="1728188441">
                                                                                      <w:marLeft w:val="0"/>
                                                                                      <w:marRight w:val="0"/>
                                                                                      <w:marTop w:val="0"/>
                                                                                      <w:marBottom w:val="0"/>
                                                                                      <w:divBdr>
                                                                                        <w:top w:val="none" w:sz="0" w:space="0" w:color="auto"/>
                                                                                        <w:left w:val="none" w:sz="0" w:space="0" w:color="auto"/>
                                                                                        <w:bottom w:val="none" w:sz="0" w:space="0" w:color="auto"/>
                                                                                        <w:right w:val="none" w:sz="0" w:space="0" w:color="auto"/>
                                                                                      </w:divBdr>
                                                                                    </w:div>
                                                                                    <w:div w:id="723454769">
                                                                                      <w:marLeft w:val="0"/>
                                                                                      <w:marRight w:val="0"/>
                                                                                      <w:marTop w:val="0"/>
                                                                                      <w:marBottom w:val="0"/>
                                                                                      <w:divBdr>
                                                                                        <w:top w:val="none" w:sz="0" w:space="0" w:color="auto"/>
                                                                                        <w:left w:val="none" w:sz="0" w:space="0" w:color="auto"/>
                                                                                        <w:bottom w:val="none" w:sz="0" w:space="0" w:color="auto"/>
                                                                                        <w:right w:val="none" w:sz="0" w:space="0" w:color="auto"/>
                                                                                      </w:divBdr>
                                                                                    </w:div>
                                                                                    <w:div w:id="1805082505">
                                                                                      <w:marLeft w:val="0"/>
                                                                                      <w:marRight w:val="0"/>
                                                                                      <w:marTop w:val="0"/>
                                                                                      <w:marBottom w:val="0"/>
                                                                                      <w:divBdr>
                                                                                        <w:top w:val="none" w:sz="0" w:space="0" w:color="auto"/>
                                                                                        <w:left w:val="none" w:sz="0" w:space="0" w:color="auto"/>
                                                                                        <w:bottom w:val="none" w:sz="0" w:space="0" w:color="auto"/>
                                                                                        <w:right w:val="none" w:sz="0" w:space="0" w:color="auto"/>
                                                                                      </w:divBdr>
                                                                                    </w:div>
                                                                                    <w:div w:id="583490067">
                                                                                      <w:marLeft w:val="0"/>
                                                                                      <w:marRight w:val="0"/>
                                                                                      <w:marTop w:val="0"/>
                                                                                      <w:marBottom w:val="0"/>
                                                                                      <w:divBdr>
                                                                                        <w:top w:val="none" w:sz="0" w:space="0" w:color="auto"/>
                                                                                        <w:left w:val="none" w:sz="0" w:space="0" w:color="auto"/>
                                                                                        <w:bottom w:val="none" w:sz="0" w:space="0" w:color="auto"/>
                                                                                        <w:right w:val="none" w:sz="0" w:space="0" w:color="auto"/>
                                                                                      </w:divBdr>
                                                                                    </w:div>
                                                                                    <w:div w:id="1003825521">
                                                                                      <w:marLeft w:val="0"/>
                                                                                      <w:marRight w:val="0"/>
                                                                                      <w:marTop w:val="0"/>
                                                                                      <w:marBottom w:val="0"/>
                                                                                      <w:divBdr>
                                                                                        <w:top w:val="none" w:sz="0" w:space="0" w:color="auto"/>
                                                                                        <w:left w:val="none" w:sz="0" w:space="0" w:color="auto"/>
                                                                                        <w:bottom w:val="none" w:sz="0" w:space="0" w:color="auto"/>
                                                                                        <w:right w:val="none" w:sz="0" w:space="0" w:color="auto"/>
                                                                                      </w:divBdr>
                                                                                    </w:div>
                                                                                    <w:div w:id="1846556268">
                                                                                      <w:marLeft w:val="0"/>
                                                                                      <w:marRight w:val="0"/>
                                                                                      <w:marTop w:val="0"/>
                                                                                      <w:marBottom w:val="0"/>
                                                                                      <w:divBdr>
                                                                                        <w:top w:val="none" w:sz="0" w:space="0" w:color="auto"/>
                                                                                        <w:left w:val="none" w:sz="0" w:space="0" w:color="auto"/>
                                                                                        <w:bottom w:val="none" w:sz="0" w:space="0" w:color="auto"/>
                                                                                        <w:right w:val="none" w:sz="0" w:space="0" w:color="auto"/>
                                                                                      </w:divBdr>
                                                                                    </w:div>
                                                                                    <w:div w:id="1503812707">
                                                                                      <w:marLeft w:val="0"/>
                                                                                      <w:marRight w:val="0"/>
                                                                                      <w:marTop w:val="0"/>
                                                                                      <w:marBottom w:val="0"/>
                                                                                      <w:divBdr>
                                                                                        <w:top w:val="none" w:sz="0" w:space="0" w:color="auto"/>
                                                                                        <w:left w:val="none" w:sz="0" w:space="0" w:color="auto"/>
                                                                                        <w:bottom w:val="none" w:sz="0" w:space="0" w:color="auto"/>
                                                                                        <w:right w:val="none" w:sz="0" w:space="0" w:color="auto"/>
                                                                                      </w:divBdr>
                                                                                    </w:div>
                                                                                    <w:div w:id="1969041885">
                                                                                      <w:marLeft w:val="0"/>
                                                                                      <w:marRight w:val="0"/>
                                                                                      <w:marTop w:val="0"/>
                                                                                      <w:marBottom w:val="0"/>
                                                                                      <w:divBdr>
                                                                                        <w:top w:val="none" w:sz="0" w:space="0" w:color="auto"/>
                                                                                        <w:left w:val="none" w:sz="0" w:space="0" w:color="auto"/>
                                                                                        <w:bottom w:val="none" w:sz="0" w:space="0" w:color="auto"/>
                                                                                        <w:right w:val="none" w:sz="0" w:space="0" w:color="auto"/>
                                                                                      </w:divBdr>
                                                                                    </w:div>
                                                                                    <w:div w:id="121197222">
                                                                                      <w:marLeft w:val="0"/>
                                                                                      <w:marRight w:val="0"/>
                                                                                      <w:marTop w:val="0"/>
                                                                                      <w:marBottom w:val="0"/>
                                                                                      <w:divBdr>
                                                                                        <w:top w:val="none" w:sz="0" w:space="0" w:color="auto"/>
                                                                                        <w:left w:val="none" w:sz="0" w:space="0" w:color="auto"/>
                                                                                        <w:bottom w:val="none" w:sz="0" w:space="0" w:color="auto"/>
                                                                                        <w:right w:val="none" w:sz="0" w:space="0" w:color="auto"/>
                                                                                      </w:divBdr>
                                                                                    </w:div>
                                                                                    <w:div w:id="1348364244">
                                                                                      <w:marLeft w:val="0"/>
                                                                                      <w:marRight w:val="0"/>
                                                                                      <w:marTop w:val="0"/>
                                                                                      <w:marBottom w:val="0"/>
                                                                                      <w:divBdr>
                                                                                        <w:top w:val="none" w:sz="0" w:space="0" w:color="auto"/>
                                                                                        <w:left w:val="none" w:sz="0" w:space="0" w:color="auto"/>
                                                                                        <w:bottom w:val="none" w:sz="0" w:space="0" w:color="auto"/>
                                                                                        <w:right w:val="none" w:sz="0" w:space="0" w:color="auto"/>
                                                                                      </w:divBdr>
                                                                                    </w:div>
                                                                                    <w:div w:id="12877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807449">
      <w:bodyDiv w:val="1"/>
      <w:marLeft w:val="0"/>
      <w:marRight w:val="0"/>
      <w:marTop w:val="0"/>
      <w:marBottom w:val="0"/>
      <w:divBdr>
        <w:top w:val="none" w:sz="0" w:space="0" w:color="auto"/>
        <w:left w:val="none" w:sz="0" w:space="0" w:color="auto"/>
        <w:bottom w:val="none" w:sz="0" w:space="0" w:color="auto"/>
        <w:right w:val="none" w:sz="0" w:space="0" w:color="auto"/>
      </w:divBdr>
    </w:div>
    <w:div w:id="1683360240">
      <w:bodyDiv w:val="1"/>
      <w:marLeft w:val="0"/>
      <w:marRight w:val="0"/>
      <w:marTop w:val="0"/>
      <w:marBottom w:val="0"/>
      <w:divBdr>
        <w:top w:val="none" w:sz="0" w:space="0" w:color="auto"/>
        <w:left w:val="none" w:sz="0" w:space="0" w:color="auto"/>
        <w:bottom w:val="none" w:sz="0" w:space="0" w:color="auto"/>
        <w:right w:val="none" w:sz="0" w:space="0" w:color="auto"/>
      </w:divBdr>
    </w:div>
    <w:div w:id="1811628998">
      <w:bodyDiv w:val="1"/>
      <w:marLeft w:val="0"/>
      <w:marRight w:val="0"/>
      <w:marTop w:val="0"/>
      <w:marBottom w:val="0"/>
      <w:divBdr>
        <w:top w:val="none" w:sz="0" w:space="0" w:color="auto"/>
        <w:left w:val="none" w:sz="0" w:space="0" w:color="auto"/>
        <w:bottom w:val="none" w:sz="0" w:space="0" w:color="auto"/>
        <w:right w:val="none" w:sz="0" w:space="0" w:color="auto"/>
      </w:divBdr>
    </w:div>
    <w:div w:id="1848248899">
      <w:bodyDiv w:val="1"/>
      <w:marLeft w:val="0"/>
      <w:marRight w:val="0"/>
      <w:marTop w:val="0"/>
      <w:marBottom w:val="0"/>
      <w:divBdr>
        <w:top w:val="none" w:sz="0" w:space="0" w:color="auto"/>
        <w:left w:val="none" w:sz="0" w:space="0" w:color="auto"/>
        <w:bottom w:val="none" w:sz="0" w:space="0" w:color="auto"/>
        <w:right w:val="none" w:sz="0" w:space="0" w:color="auto"/>
      </w:divBdr>
    </w:div>
    <w:div w:id="1865054233">
      <w:bodyDiv w:val="1"/>
      <w:marLeft w:val="0"/>
      <w:marRight w:val="0"/>
      <w:marTop w:val="0"/>
      <w:marBottom w:val="0"/>
      <w:divBdr>
        <w:top w:val="none" w:sz="0" w:space="0" w:color="auto"/>
        <w:left w:val="none" w:sz="0" w:space="0" w:color="auto"/>
        <w:bottom w:val="none" w:sz="0" w:space="0" w:color="auto"/>
        <w:right w:val="none" w:sz="0" w:space="0" w:color="auto"/>
      </w:divBdr>
      <w:divsChild>
        <w:div w:id="2122413818">
          <w:marLeft w:val="0"/>
          <w:marRight w:val="0"/>
          <w:marTop w:val="0"/>
          <w:marBottom w:val="0"/>
          <w:divBdr>
            <w:top w:val="none" w:sz="0" w:space="0" w:color="auto"/>
            <w:left w:val="none" w:sz="0" w:space="0" w:color="auto"/>
            <w:bottom w:val="none" w:sz="0" w:space="0" w:color="auto"/>
            <w:right w:val="none" w:sz="0" w:space="0" w:color="auto"/>
          </w:divBdr>
          <w:divsChild>
            <w:div w:id="446243909">
              <w:marLeft w:val="0"/>
              <w:marRight w:val="0"/>
              <w:marTop w:val="0"/>
              <w:marBottom w:val="0"/>
              <w:divBdr>
                <w:top w:val="none" w:sz="0" w:space="0" w:color="auto"/>
                <w:left w:val="none" w:sz="0" w:space="0" w:color="auto"/>
                <w:bottom w:val="none" w:sz="0" w:space="0" w:color="auto"/>
                <w:right w:val="none" w:sz="0" w:space="0" w:color="auto"/>
              </w:divBdr>
              <w:divsChild>
                <w:div w:id="9812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7979">
          <w:marLeft w:val="0"/>
          <w:marRight w:val="0"/>
          <w:marTop w:val="0"/>
          <w:marBottom w:val="0"/>
          <w:divBdr>
            <w:top w:val="none" w:sz="0" w:space="0" w:color="auto"/>
            <w:left w:val="none" w:sz="0" w:space="0" w:color="auto"/>
            <w:bottom w:val="none" w:sz="0" w:space="0" w:color="auto"/>
            <w:right w:val="none" w:sz="0" w:space="0" w:color="auto"/>
          </w:divBdr>
          <w:divsChild>
            <w:div w:id="991102817">
              <w:marLeft w:val="0"/>
              <w:marRight w:val="0"/>
              <w:marTop w:val="0"/>
              <w:marBottom w:val="0"/>
              <w:divBdr>
                <w:top w:val="none" w:sz="0" w:space="0" w:color="auto"/>
                <w:left w:val="none" w:sz="0" w:space="0" w:color="auto"/>
                <w:bottom w:val="none" w:sz="0" w:space="0" w:color="auto"/>
                <w:right w:val="none" w:sz="0" w:space="0" w:color="auto"/>
              </w:divBdr>
              <w:divsChild>
                <w:div w:id="3089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45192">
      <w:bodyDiv w:val="1"/>
      <w:marLeft w:val="0"/>
      <w:marRight w:val="0"/>
      <w:marTop w:val="0"/>
      <w:marBottom w:val="0"/>
      <w:divBdr>
        <w:top w:val="none" w:sz="0" w:space="0" w:color="auto"/>
        <w:left w:val="none" w:sz="0" w:space="0" w:color="auto"/>
        <w:bottom w:val="none" w:sz="0" w:space="0" w:color="auto"/>
        <w:right w:val="none" w:sz="0" w:space="0" w:color="auto"/>
      </w:divBdr>
    </w:div>
    <w:div w:id="1945380692">
      <w:bodyDiv w:val="1"/>
      <w:marLeft w:val="0"/>
      <w:marRight w:val="0"/>
      <w:marTop w:val="0"/>
      <w:marBottom w:val="0"/>
      <w:divBdr>
        <w:top w:val="none" w:sz="0" w:space="0" w:color="auto"/>
        <w:left w:val="none" w:sz="0" w:space="0" w:color="auto"/>
        <w:bottom w:val="none" w:sz="0" w:space="0" w:color="auto"/>
        <w:right w:val="none" w:sz="0" w:space="0" w:color="auto"/>
      </w:divBdr>
    </w:div>
    <w:div w:id="1959217069">
      <w:bodyDiv w:val="1"/>
      <w:marLeft w:val="0"/>
      <w:marRight w:val="0"/>
      <w:marTop w:val="0"/>
      <w:marBottom w:val="0"/>
      <w:divBdr>
        <w:top w:val="none" w:sz="0" w:space="0" w:color="auto"/>
        <w:left w:val="none" w:sz="0" w:space="0" w:color="auto"/>
        <w:bottom w:val="none" w:sz="0" w:space="0" w:color="auto"/>
        <w:right w:val="none" w:sz="0" w:space="0" w:color="auto"/>
      </w:divBdr>
    </w:div>
    <w:div w:id="21094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ocialjustice.org.ge/en/products/lgbtk-jgufis-sotsialuri-ekskluziis-kvleva-sakartveloshi" TargetMode="External"/><Relationship Id="rId3" Type="http://schemas.openxmlformats.org/officeDocument/2006/relationships/hyperlink" Target="https://undocs.org/A/75/258" TargetMode="External"/><Relationship Id="rId7" Type="http://schemas.openxmlformats.org/officeDocument/2006/relationships/hyperlink" Target="https://undocs.org/A/74/181" TargetMode="External"/><Relationship Id="rId2" Type="http://schemas.openxmlformats.org/officeDocument/2006/relationships/hyperlink" Target="https://globalresourcesreport.org/wp-content/uploads/2020/05/GRR_2017-2018_Color.pdf" TargetMode="External"/><Relationship Id="rId1" Type="http://schemas.openxmlformats.org/officeDocument/2006/relationships/hyperlink" Target="https://undocs.org/A/74/181" TargetMode="External"/><Relationship Id="rId6" Type="http://schemas.openxmlformats.org/officeDocument/2006/relationships/hyperlink" Target="https://ec.europa.eu/info/sites/info/files/economy-finance/dp131_en.pdf" TargetMode="External"/><Relationship Id="rId5" Type="http://schemas.openxmlformats.org/officeDocument/2006/relationships/hyperlink" Target="https://undocs.org/A/75/258" TargetMode="External"/><Relationship Id="rId4" Type="http://schemas.openxmlformats.org/officeDocument/2006/relationships/hyperlink" Target="https://undocs.org/A/75/258" TargetMode="External"/><Relationship Id="rId9" Type="http://schemas.openxmlformats.org/officeDocument/2006/relationships/hyperlink" Target="https://ap.ohchr.org/documents/dpage_e.aspx?si=A/HRC/39/50/Add.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04D64C-AD3A-4BC6-8956-69703BC797F3}">
  <ds:schemaRefs>
    <ds:schemaRef ds:uri="http://schemas.openxmlformats.org/officeDocument/2006/bibliography"/>
  </ds:schemaRefs>
</ds:datastoreItem>
</file>

<file path=customXml/itemProps2.xml><?xml version="1.0" encoding="utf-8"?>
<ds:datastoreItem xmlns:ds="http://schemas.openxmlformats.org/officeDocument/2006/customXml" ds:itemID="{36DCBD69-B1DC-4B69-8E67-185201C7E345}"/>
</file>

<file path=customXml/itemProps3.xml><?xml version="1.0" encoding="utf-8"?>
<ds:datastoreItem xmlns:ds="http://schemas.openxmlformats.org/officeDocument/2006/customXml" ds:itemID="{15DA83C6-08A8-45C2-827C-904C935093CC}"/>
</file>

<file path=customXml/itemProps4.xml><?xml version="1.0" encoding="utf-8"?>
<ds:datastoreItem xmlns:ds="http://schemas.openxmlformats.org/officeDocument/2006/customXml" ds:itemID="{979541C1-ABD6-4E6B-A1E3-8A7E2A3AE400}"/>
</file>

<file path=docProps/app.xml><?xml version="1.0" encoding="utf-8"?>
<Properties xmlns="http://schemas.openxmlformats.org/officeDocument/2006/extended-properties" xmlns:vt="http://schemas.openxmlformats.org/officeDocument/2006/docPropsVTypes">
  <Template>Normal.dotm</Template>
  <TotalTime>0</TotalTime>
  <Pages>5</Pages>
  <Words>2211</Words>
  <Characters>12603</Characters>
  <Application>Microsoft Office Word</Application>
  <DocSecurity>0</DocSecurity>
  <Lines>105</Lines>
  <Paragraphs>29</Paragraphs>
  <ScaleCrop>false</ScaleCrop>
  <Company/>
  <LinksUpToDate>false</LinksUpToDate>
  <CharactersWithSpaces>14785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2021-04-29T13:22:00Z</dcterms:created>
  <dcterms:modified xsi:type="dcterms:W3CDTF">2021-04-29T13:22:00Z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