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7017C" w14:textId="77777777" w:rsidR="002854D6" w:rsidRPr="00784640" w:rsidRDefault="002854D6" w:rsidP="00027EF2">
      <w:pPr>
        <w:rPr>
          <w:rFonts w:asciiTheme="minorHAnsi" w:hAnsiTheme="minorHAnsi" w:cstheme="minorHAnsi"/>
          <w:sz w:val="22"/>
          <w:szCs w:val="22"/>
        </w:rPr>
      </w:pPr>
    </w:p>
    <w:p w14:paraId="2D54EAE6" w14:textId="53AC16CB" w:rsidR="00C577DF" w:rsidRPr="00784640" w:rsidRDefault="00BC32F4" w:rsidP="00027EF2">
      <w:pPr>
        <w:jc w:val="right"/>
        <w:rPr>
          <w:rFonts w:asciiTheme="minorHAnsi" w:hAnsiTheme="minorHAnsi" w:cstheme="minorHAnsi"/>
          <w:b/>
          <w:color w:val="C00000"/>
          <w:sz w:val="22"/>
          <w:szCs w:val="22"/>
        </w:rPr>
      </w:pPr>
      <w:r w:rsidRPr="00784640">
        <w:rPr>
          <w:rFonts w:asciiTheme="minorHAnsi" w:hAnsiTheme="minorHAnsi" w:cstheme="minorHAnsi"/>
          <w:b/>
          <w:noProof/>
          <w:color w:val="C00000"/>
          <w:sz w:val="22"/>
          <w:szCs w:val="22"/>
        </w:rPr>
        <w:drawing>
          <wp:inline distT="0" distB="0" distL="0" distR="0" wp14:anchorId="0BF345C3" wp14:editId="0EC7FF6B">
            <wp:extent cx="1255364" cy="698369"/>
            <wp:effectExtent l="0" t="0" r="2540" b="6985"/>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364" cy="698369"/>
                    </a:xfrm>
                    <a:prstGeom prst="rect">
                      <a:avLst/>
                    </a:prstGeom>
                  </pic:spPr>
                </pic:pic>
              </a:graphicData>
            </a:graphic>
          </wp:inline>
        </w:drawing>
      </w:r>
    </w:p>
    <w:p w14:paraId="090CC3F0" w14:textId="77777777" w:rsidR="00BC32F4" w:rsidRPr="00784640" w:rsidRDefault="00BC32F4" w:rsidP="00027EF2">
      <w:pPr>
        <w:rPr>
          <w:rFonts w:asciiTheme="minorHAnsi" w:hAnsiTheme="minorHAnsi" w:cstheme="minorHAnsi"/>
          <w:b/>
          <w:color w:val="C00000"/>
          <w:sz w:val="22"/>
          <w:szCs w:val="22"/>
        </w:rPr>
      </w:pPr>
    </w:p>
    <w:p w14:paraId="5F763405" w14:textId="77777777" w:rsidR="00225CC4" w:rsidRPr="00784640" w:rsidRDefault="00225CC4" w:rsidP="00027EF2">
      <w:pPr>
        <w:rPr>
          <w:rFonts w:asciiTheme="minorHAnsi" w:hAnsiTheme="minorHAnsi" w:cstheme="minorHAnsi"/>
          <w:b/>
          <w:color w:val="C00000"/>
          <w:sz w:val="22"/>
          <w:szCs w:val="22"/>
        </w:rPr>
      </w:pPr>
    </w:p>
    <w:p w14:paraId="15D2EFB4" w14:textId="1BC1AC29" w:rsidR="00B576DE" w:rsidRPr="003440BC" w:rsidRDefault="00C577DF" w:rsidP="00027EF2">
      <w:pPr>
        <w:rPr>
          <w:rFonts w:asciiTheme="minorHAnsi" w:hAnsiTheme="minorHAnsi" w:cstheme="minorHAnsi"/>
          <w:b/>
          <w:color w:val="C00000"/>
          <w:sz w:val="26"/>
          <w:szCs w:val="26"/>
          <w:lang w:val="en-US"/>
        </w:rPr>
      </w:pPr>
      <w:r w:rsidRPr="003440BC">
        <w:rPr>
          <w:rFonts w:asciiTheme="minorHAnsi" w:hAnsiTheme="minorHAnsi" w:cstheme="minorHAnsi"/>
          <w:b/>
          <w:color w:val="C00000"/>
          <w:sz w:val="26"/>
          <w:szCs w:val="26"/>
        </w:rPr>
        <w:t xml:space="preserve">HelpAge International </w:t>
      </w:r>
      <w:r w:rsidR="003F1BB8" w:rsidRPr="003440BC">
        <w:rPr>
          <w:rFonts w:asciiTheme="minorHAnsi" w:hAnsiTheme="minorHAnsi" w:cstheme="minorHAnsi"/>
          <w:b/>
          <w:color w:val="C00000"/>
          <w:sz w:val="26"/>
          <w:szCs w:val="26"/>
        </w:rPr>
        <w:t>s</w:t>
      </w:r>
      <w:r w:rsidRPr="003440BC">
        <w:rPr>
          <w:rFonts w:asciiTheme="minorHAnsi" w:hAnsiTheme="minorHAnsi" w:cstheme="minorHAnsi"/>
          <w:b/>
          <w:color w:val="C00000"/>
          <w:sz w:val="26"/>
          <w:szCs w:val="26"/>
        </w:rPr>
        <w:t xml:space="preserve">ubmission </w:t>
      </w:r>
      <w:r w:rsidR="002513AC" w:rsidRPr="003440BC">
        <w:rPr>
          <w:rFonts w:asciiTheme="minorHAnsi" w:hAnsiTheme="minorHAnsi" w:cstheme="minorHAnsi"/>
          <w:b/>
          <w:color w:val="C00000"/>
          <w:sz w:val="26"/>
          <w:szCs w:val="26"/>
        </w:rPr>
        <w:t>for the consultation on ageism and age discrimination by the Independent Expert on the enjoyment of all human rights by older persons</w:t>
      </w:r>
    </w:p>
    <w:p w14:paraId="49C4CC56" w14:textId="1DDFDC4E" w:rsidR="00C577DF" w:rsidRPr="00784640" w:rsidRDefault="00C577DF" w:rsidP="00027EF2">
      <w:pPr>
        <w:rPr>
          <w:rFonts w:asciiTheme="minorHAnsi" w:hAnsiTheme="minorHAnsi" w:cstheme="minorHAnsi"/>
          <w:b/>
          <w:sz w:val="22"/>
          <w:szCs w:val="22"/>
          <w:lang w:val="en-US"/>
        </w:rPr>
      </w:pPr>
    </w:p>
    <w:p w14:paraId="301366BE" w14:textId="3507B673" w:rsidR="00C577DF" w:rsidRPr="00784640" w:rsidRDefault="001077AD" w:rsidP="00027EF2">
      <w:pPr>
        <w:rPr>
          <w:rFonts w:asciiTheme="minorHAnsi" w:hAnsiTheme="minorHAnsi" w:cstheme="minorHAnsi"/>
          <w:b/>
          <w:color w:val="C00000"/>
          <w:sz w:val="22"/>
          <w:szCs w:val="22"/>
        </w:rPr>
      </w:pPr>
      <w:r w:rsidRPr="00784640">
        <w:rPr>
          <w:rFonts w:asciiTheme="minorHAnsi" w:hAnsiTheme="minorHAnsi" w:cstheme="minorHAnsi"/>
          <w:b/>
          <w:color w:val="C00000"/>
          <w:sz w:val="22"/>
          <w:szCs w:val="22"/>
          <w:lang w:val="en-US"/>
        </w:rPr>
        <w:t>March 2021</w:t>
      </w:r>
    </w:p>
    <w:p w14:paraId="584290CD" w14:textId="77777777" w:rsidR="00B576DE" w:rsidRPr="00784640" w:rsidRDefault="00B576DE" w:rsidP="00027EF2">
      <w:pPr>
        <w:pStyle w:val="NoSpacing"/>
        <w:rPr>
          <w:rFonts w:cstheme="minorHAnsi"/>
          <w:b/>
          <w:lang w:val="en-US"/>
        </w:rPr>
      </w:pPr>
    </w:p>
    <w:p w14:paraId="79510ADC" w14:textId="77777777" w:rsidR="00B04678" w:rsidRDefault="00B04678" w:rsidP="00027EF2">
      <w:pPr>
        <w:rPr>
          <w:rFonts w:asciiTheme="minorHAnsi" w:hAnsiTheme="minorHAnsi" w:cstheme="minorHAnsi"/>
          <w:b/>
          <w:bCs/>
          <w:color w:val="FF0000"/>
          <w:sz w:val="22"/>
          <w:szCs w:val="22"/>
        </w:rPr>
      </w:pPr>
    </w:p>
    <w:p w14:paraId="74606635" w14:textId="51339A3B" w:rsidR="00D954E2" w:rsidRPr="00B04678" w:rsidRDefault="00DB590D" w:rsidP="00027EF2">
      <w:pPr>
        <w:rPr>
          <w:rFonts w:asciiTheme="minorHAnsi" w:hAnsiTheme="minorHAnsi" w:cstheme="minorHAnsi"/>
          <w:b/>
          <w:bCs/>
          <w:color w:val="FF0000"/>
          <w:sz w:val="22"/>
          <w:szCs w:val="22"/>
        </w:rPr>
      </w:pPr>
      <w:r>
        <w:rPr>
          <w:rFonts w:asciiTheme="minorHAnsi" w:hAnsiTheme="minorHAnsi" w:cstheme="minorHAnsi"/>
          <w:b/>
          <w:bCs/>
          <w:color w:val="FF0000"/>
          <w:sz w:val="22"/>
          <w:szCs w:val="22"/>
        </w:rPr>
        <w:t xml:space="preserve">1. </w:t>
      </w:r>
      <w:r w:rsidR="00D954E2" w:rsidRPr="00B04678">
        <w:rPr>
          <w:rFonts w:asciiTheme="minorHAnsi" w:hAnsiTheme="minorHAnsi" w:cstheme="minorHAnsi"/>
          <w:b/>
          <w:bCs/>
          <w:color w:val="FF0000"/>
          <w:sz w:val="22"/>
          <w:szCs w:val="22"/>
        </w:rPr>
        <w:t>Forms and manifestations of ageism and age-discrimination</w:t>
      </w:r>
    </w:p>
    <w:p w14:paraId="4DF9F408" w14:textId="04B0DEFB" w:rsidR="00AF10E2" w:rsidRPr="00784640" w:rsidRDefault="00AF10E2" w:rsidP="00027EF2">
      <w:pPr>
        <w:rPr>
          <w:rFonts w:asciiTheme="minorHAnsi" w:hAnsiTheme="minorHAnsi" w:cstheme="minorHAnsi"/>
          <w:sz w:val="22"/>
          <w:szCs w:val="22"/>
        </w:rPr>
      </w:pPr>
    </w:p>
    <w:p w14:paraId="06E802A3" w14:textId="11C7CBD8" w:rsidR="00027EF2" w:rsidRPr="00B04678" w:rsidRDefault="00DB590D" w:rsidP="00027EF2">
      <w:pPr>
        <w:shd w:val="clear" w:color="auto" w:fill="FFFFFF"/>
        <w:rPr>
          <w:rFonts w:asciiTheme="minorHAnsi" w:hAnsiTheme="minorHAnsi" w:cstheme="minorHAnsi"/>
          <w:b/>
          <w:bCs/>
          <w:sz w:val="22"/>
          <w:szCs w:val="22"/>
          <w:lang w:eastAsia="en-GB"/>
        </w:rPr>
      </w:pPr>
      <w:r>
        <w:rPr>
          <w:rFonts w:asciiTheme="minorHAnsi" w:hAnsiTheme="minorHAnsi" w:cstheme="minorHAnsi"/>
          <w:b/>
          <w:bCs/>
          <w:sz w:val="22"/>
          <w:szCs w:val="22"/>
          <w:lang w:eastAsia="en-GB"/>
        </w:rPr>
        <w:t xml:space="preserve">1.1 </w:t>
      </w:r>
      <w:r w:rsidR="00027EF2" w:rsidRPr="00B04678">
        <w:rPr>
          <w:rFonts w:asciiTheme="minorHAnsi" w:hAnsiTheme="minorHAnsi" w:cstheme="minorHAnsi"/>
          <w:b/>
          <w:bCs/>
          <w:sz w:val="22"/>
          <w:szCs w:val="22"/>
          <w:lang w:eastAsia="en-GB"/>
        </w:rPr>
        <w:t xml:space="preserve">How older people define ageism </w:t>
      </w:r>
    </w:p>
    <w:p w14:paraId="5BE5EF32" w14:textId="6D9A90DF" w:rsidR="00027EF2" w:rsidRPr="00784640" w:rsidRDefault="00027EF2" w:rsidP="00027EF2">
      <w:pPr>
        <w:shd w:val="clear" w:color="auto" w:fill="FFFFFF"/>
        <w:rPr>
          <w:rFonts w:asciiTheme="minorHAnsi" w:hAnsiTheme="minorHAnsi" w:cstheme="minorHAnsi"/>
          <w:b/>
          <w:bCs/>
          <w:color w:val="FF6600"/>
          <w:sz w:val="22"/>
          <w:szCs w:val="22"/>
          <w:lang w:eastAsia="en-GB"/>
        </w:rPr>
      </w:pPr>
      <w:r w:rsidRPr="00784640">
        <w:rPr>
          <w:rFonts w:asciiTheme="minorHAnsi" w:hAnsiTheme="minorHAnsi" w:cstheme="minorHAnsi"/>
          <w:sz w:val="22"/>
          <w:szCs w:val="22"/>
          <w:lang w:eastAsia="en-GB"/>
        </w:rPr>
        <w:t>HelpAge conducted a qualitative research project focused on older people’s experiences of ageism and ageing</w:t>
      </w:r>
      <w:r w:rsidR="00AC37DC">
        <w:rPr>
          <w:rFonts w:asciiTheme="minorHAnsi" w:hAnsiTheme="minorHAnsi" w:cstheme="minorHAnsi"/>
          <w:sz w:val="22"/>
          <w:szCs w:val="22"/>
          <w:lang w:eastAsia="en-GB"/>
        </w:rPr>
        <w:t xml:space="preserve"> in 2020</w:t>
      </w:r>
      <w:r w:rsidR="00AC37DC" w:rsidRPr="00BE6CDA">
        <w:rPr>
          <w:rFonts w:asciiTheme="minorHAnsi" w:hAnsiTheme="minorHAnsi" w:cstheme="minorHAnsi"/>
          <w:sz w:val="22"/>
          <w:szCs w:val="22"/>
          <w:lang w:eastAsia="en-GB"/>
        </w:rPr>
        <w:t>.</w:t>
      </w:r>
      <w:r w:rsidR="000F17AD" w:rsidRPr="00BE6CDA">
        <w:rPr>
          <w:rStyle w:val="FootnoteReference"/>
          <w:rFonts w:asciiTheme="minorHAnsi" w:hAnsiTheme="minorHAnsi" w:cstheme="minorHAnsi"/>
          <w:sz w:val="22"/>
          <w:szCs w:val="22"/>
        </w:rPr>
        <w:footnoteReference w:id="1"/>
      </w:r>
      <w:r w:rsidR="005E0250" w:rsidRPr="00BE6CDA">
        <w:rPr>
          <w:rFonts w:asciiTheme="minorHAnsi" w:hAnsiTheme="minorHAnsi" w:cstheme="minorHAnsi"/>
          <w:color w:val="FF6600"/>
          <w:sz w:val="22"/>
          <w:szCs w:val="22"/>
          <w:lang w:eastAsia="en-GB"/>
        </w:rPr>
        <w:t xml:space="preserve"> </w:t>
      </w:r>
      <w:r w:rsidRPr="00784640">
        <w:rPr>
          <w:rFonts w:asciiTheme="minorHAnsi" w:hAnsiTheme="minorHAnsi" w:cstheme="minorHAnsi"/>
          <w:sz w:val="22"/>
          <w:szCs w:val="22"/>
          <w:lang w:eastAsia="en-GB"/>
        </w:rPr>
        <w:t xml:space="preserve">In Costa Rica focus group participants defined ageism as </w:t>
      </w:r>
      <w:r w:rsidRPr="00784640">
        <w:rPr>
          <w:rFonts w:asciiTheme="minorHAnsi" w:hAnsiTheme="minorHAnsi" w:cstheme="minorHAnsi"/>
          <w:b/>
          <w:bCs/>
          <w:i/>
          <w:iCs/>
          <w:sz w:val="22"/>
          <w:szCs w:val="22"/>
          <w:lang w:eastAsia="en-GB"/>
        </w:rPr>
        <w:t>“</w:t>
      </w:r>
      <w:r w:rsidRPr="00784640">
        <w:rPr>
          <w:rFonts w:asciiTheme="minorHAnsi" w:hAnsiTheme="minorHAnsi" w:cstheme="minorHAnsi"/>
          <w:b/>
          <w:bCs/>
          <w:i/>
          <w:iCs/>
          <w:sz w:val="22"/>
          <w:szCs w:val="22"/>
        </w:rPr>
        <w:t>… direct or indirect actions where someone is excluded, considered different, restricted, ignored, is treated as if they didn’t exist because of their age.”</w:t>
      </w:r>
      <w:r w:rsidR="005E0250" w:rsidRPr="00784640">
        <w:rPr>
          <w:rFonts w:asciiTheme="minorHAnsi" w:hAnsiTheme="minorHAnsi" w:cstheme="minorHAnsi"/>
          <w:b/>
          <w:bCs/>
          <w:color w:val="FF6600"/>
          <w:sz w:val="22"/>
          <w:szCs w:val="22"/>
          <w:lang w:eastAsia="en-GB"/>
        </w:rPr>
        <w:t xml:space="preserve"> </w:t>
      </w:r>
      <w:r w:rsidRPr="00784640">
        <w:rPr>
          <w:rFonts w:asciiTheme="minorHAnsi" w:hAnsiTheme="minorHAnsi" w:cstheme="minorHAnsi"/>
          <w:sz w:val="22"/>
          <w:szCs w:val="22"/>
        </w:rPr>
        <w:t xml:space="preserve">In Serbia, participants defined ageism as </w:t>
      </w:r>
      <w:r w:rsidRPr="00784640">
        <w:rPr>
          <w:rFonts w:asciiTheme="minorHAnsi" w:hAnsiTheme="minorHAnsi" w:cstheme="minorHAnsi"/>
          <w:b/>
          <w:bCs/>
          <w:i/>
          <w:iCs/>
          <w:sz w:val="22"/>
          <w:szCs w:val="22"/>
        </w:rPr>
        <w:t xml:space="preserve">“…any discriminatory act of an individual or system toward other person, based on age.” </w:t>
      </w:r>
    </w:p>
    <w:p w14:paraId="55AC6752" w14:textId="77777777" w:rsidR="00AF10E2" w:rsidRPr="00784640" w:rsidRDefault="00AF10E2" w:rsidP="00027EF2">
      <w:pPr>
        <w:rPr>
          <w:rFonts w:asciiTheme="minorHAnsi" w:hAnsiTheme="minorHAnsi" w:cstheme="minorHAnsi"/>
          <w:b/>
          <w:bCs/>
          <w:sz w:val="22"/>
          <w:szCs w:val="22"/>
        </w:rPr>
      </w:pPr>
    </w:p>
    <w:p w14:paraId="6FD11922" w14:textId="1F19F2EE" w:rsidR="00492F03" w:rsidRPr="00B04678" w:rsidRDefault="00DB590D" w:rsidP="00B848B0">
      <w:pPr>
        <w:shd w:val="clear" w:color="auto" w:fill="FFFFFF"/>
        <w:rPr>
          <w:rFonts w:asciiTheme="minorHAnsi" w:hAnsiTheme="minorHAnsi" w:cstheme="minorHAnsi"/>
          <w:b/>
          <w:bCs/>
          <w:sz w:val="22"/>
          <w:szCs w:val="22"/>
          <w:lang w:eastAsia="en-GB"/>
        </w:rPr>
      </w:pPr>
      <w:r>
        <w:rPr>
          <w:rFonts w:asciiTheme="minorHAnsi" w:hAnsiTheme="minorHAnsi" w:cstheme="minorHAnsi"/>
          <w:b/>
          <w:bCs/>
          <w:sz w:val="22"/>
          <w:szCs w:val="22"/>
          <w:lang w:eastAsia="en-GB"/>
        </w:rPr>
        <w:t xml:space="preserve">1.2 </w:t>
      </w:r>
      <w:r w:rsidR="00360A2F" w:rsidRPr="00B04678">
        <w:rPr>
          <w:rFonts w:asciiTheme="minorHAnsi" w:hAnsiTheme="minorHAnsi" w:cstheme="minorHAnsi"/>
          <w:b/>
          <w:bCs/>
          <w:sz w:val="22"/>
          <w:szCs w:val="22"/>
          <w:lang w:eastAsia="en-GB"/>
        </w:rPr>
        <w:t xml:space="preserve">Older people’s lived experience of ageism </w:t>
      </w:r>
      <w:r w:rsidR="0040085B" w:rsidRPr="00B04678">
        <w:rPr>
          <w:rFonts w:asciiTheme="minorHAnsi" w:hAnsiTheme="minorHAnsi" w:cstheme="minorHAnsi"/>
          <w:b/>
          <w:bCs/>
          <w:sz w:val="22"/>
          <w:szCs w:val="22"/>
          <w:lang w:eastAsia="en-GB"/>
        </w:rPr>
        <w:t>and age discrimination</w:t>
      </w:r>
    </w:p>
    <w:p w14:paraId="40F314A4" w14:textId="683767D9" w:rsidR="00B848B0" w:rsidRDefault="00360A2F" w:rsidP="00B848B0">
      <w:pPr>
        <w:shd w:val="clear" w:color="auto" w:fill="FFFFFF"/>
        <w:rPr>
          <w:rFonts w:asciiTheme="minorHAnsi" w:hAnsiTheme="minorHAnsi" w:cstheme="minorHAnsi"/>
          <w:sz w:val="22"/>
          <w:szCs w:val="22"/>
        </w:rPr>
      </w:pPr>
      <w:r w:rsidRPr="00784640">
        <w:rPr>
          <w:rFonts w:asciiTheme="minorHAnsi" w:hAnsiTheme="minorHAnsi" w:cstheme="minorHAnsi"/>
          <w:sz w:val="22"/>
          <w:szCs w:val="22"/>
        </w:rPr>
        <w:t>As a part of the same project, when participants were asked about where they felt they had experienced discrimination because of their age, they highlighted several times and places including</w:t>
      </w:r>
      <w:r w:rsidR="00B848B0">
        <w:rPr>
          <w:rFonts w:asciiTheme="minorHAnsi" w:hAnsiTheme="minorHAnsi" w:cstheme="minorHAnsi"/>
          <w:sz w:val="22"/>
          <w:szCs w:val="22"/>
        </w:rPr>
        <w:t xml:space="preserve"> i</w:t>
      </w:r>
      <w:r w:rsidRPr="00B848B0">
        <w:rPr>
          <w:rFonts w:asciiTheme="minorHAnsi" w:hAnsiTheme="minorHAnsi" w:cstheme="minorHAnsi"/>
          <w:sz w:val="22"/>
          <w:szCs w:val="22"/>
        </w:rPr>
        <w:t>n healthcare provision</w:t>
      </w:r>
      <w:r w:rsidR="00B848B0">
        <w:rPr>
          <w:rFonts w:asciiTheme="minorHAnsi" w:hAnsiTheme="minorHAnsi" w:cstheme="minorHAnsi"/>
          <w:sz w:val="22"/>
          <w:szCs w:val="22"/>
        </w:rPr>
        <w:t>, in i</w:t>
      </w:r>
      <w:r w:rsidRPr="00B848B0">
        <w:rPr>
          <w:rFonts w:asciiTheme="minorHAnsi" w:hAnsiTheme="minorHAnsi" w:cstheme="minorHAnsi"/>
          <w:sz w:val="22"/>
          <w:szCs w:val="22"/>
        </w:rPr>
        <w:t>nadequate pensions</w:t>
      </w:r>
      <w:r w:rsidR="00B848B0" w:rsidRPr="00B848B0">
        <w:rPr>
          <w:rFonts w:asciiTheme="minorHAnsi" w:hAnsiTheme="minorHAnsi" w:cstheme="minorHAnsi"/>
          <w:sz w:val="22"/>
          <w:szCs w:val="22"/>
          <w:lang w:eastAsia="en-GB"/>
        </w:rPr>
        <w:t xml:space="preserve">, </w:t>
      </w:r>
      <w:r w:rsidR="00B848B0">
        <w:rPr>
          <w:rFonts w:asciiTheme="minorHAnsi" w:hAnsiTheme="minorHAnsi" w:cstheme="minorHAnsi"/>
          <w:sz w:val="22"/>
          <w:szCs w:val="22"/>
        </w:rPr>
        <w:t>on public transport, w</w:t>
      </w:r>
      <w:r w:rsidRPr="00B848B0">
        <w:rPr>
          <w:rFonts w:asciiTheme="minorHAnsi" w:hAnsiTheme="minorHAnsi" w:cstheme="minorHAnsi"/>
          <w:sz w:val="22"/>
          <w:szCs w:val="22"/>
        </w:rPr>
        <w:t>hen trying to access education</w:t>
      </w:r>
      <w:r w:rsidR="00FC3DD8">
        <w:rPr>
          <w:rFonts w:asciiTheme="minorHAnsi" w:hAnsiTheme="minorHAnsi" w:cstheme="minorHAnsi"/>
          <w:sz w:val="22"/>
          <w:szCs w:val="22"/>
        </w:rPr>
        <w:t xml:space="preserve">, </w:t>
      </w:r>
      <w:r w:rsidR="00B848B0">
        <w:rPr>
          <w:rFonts w:asciiTheme="minorHAnsi" w:hAnsiTheme="minorHAnsi" w:cstheme="minorHAnsi"/>
          <w:sz w:val="22"/>
          <w:szCs w:val="22"/>
        </w:rPr>
        <w:t>i</w:t>
      </w:r>
      <w:r w:rsidRPr="00B848B0">
        <w:rPr>
          <w:rFonts w:asciiTheme="minorHAnsi" w:hAnsiTheme="minorHAnsi" w:cstheme="minorHAnsi"/>
          <w:sz w:val="22"/>
          <w:szCs w:val="22"/>
        </w:rPr>
        <w:t>n the workplace</w:t>
      </w:r>
      <w:r w:rsidR="00FC3DD8" w:rsidRPr="00FC3DD8">
        <w:rPr>
          <w:rFonts w:asciiTheme="minorHAnsi" w:hAnsiTheme="minorHAnsi" w:cstheme="minorHAnsi"/>
          <w:sz w:val="22"/>
          <w:szCs w:val="22"/>
          <w:lang w:eastAsia="en-GB"/>
        </w:rPr>
        <w:t xml:space="preserve"> </w:t>
      </w:r>
      <w:r w:rsidR="00FC3DD8">
        <w:rPr>
          <w:rFonts w:asciiTheme="minorHAnsi" w:hAnsiTheme="minorHAnsi" w:cstheme="minorHAnsi"/>
          <w:sz w:val="22"/>
          <w:szCs w:val="22"/>
          <w:lang w:eastAsia="en-GB"/>
        </w:rPr>
        <w:t xml:space="preserve">and </w:t>
      </w:r>
      <w:r w:rsidR="00FC3DD8" w:rsidRPr="00B848B0">
        <w:rPr>
          <w:rFonts w:asciiTheme="minorHAnsi" w:hAnsiTheme="minorHAnsi" w:cstheme="minorHAnsi"/>
          <w:sz w:val="22"/>
          <w:szCs w:val="22"/>
          <w:lang w:eastAsia="en-GB"/>
        </w:rPr>
        <w:t>i</w:t>
      </w:r>
      <w:r w:rsidR="00FC3DD8" w:rsidRPr="00B848B0">
        <w:rPr>
          <w:rFonts w:asciiTheme="minorHAnsi" w:hAnsiTheme="minorHAnsi" w:cstheme="minorHAnsi"/>
          <w:sz w:val="22"/>
          <w:szCs w:val="22"/>
        </w:rPr>
        <w:t>n the financial sector where financial support was often denied</w:t>
      </w:r>
      <w:r w:rsidR="00B848B0">
        <w:rPr>
          <w:rFonts w:asciiTheme="minorHAnsi" w:hAnsiTheme="minorHAnsi" w:cstheme="minorHAnsi"/>
          <w:sz w:val="22"/>
          <w:szCs w:val="22"/>
        </w:rPr>
        <w:t>.</w:t>
      </w:r>
    </w:p>
    <w:p w14:paraId="4C142377" w14:textId="77777777" w:rsidR="00827F19" w:rsidRDefault="00827F19" w:rsidP="00B848B0">
      <w:pPr>
        <w:jc w:val="both"/>
        <w:rPr>
          <w:rFonts w:asciiTheme="minorHAnsi" w:hAnsiTheme="minorHAnsi" w:cstheme="minorHAnsi"/>
          <w:sz w:val="22"/>
          <w:szCs w:val="22"/>
        </w:rPr>
      </w:pPr>
    </w:p>
    <w:p w14:paraId="7848B008" w14:textId="37175DD1" w:rsidR="00B848B0" w:rsidRDefault="007A218F" w:rsidP="007A218F">
      <w:pPr>
        <w:ind w:left="720"/>
        <w:jc w:val="both"/>
        <w:rPr>
          <w:rFonts w:asciiTheme="minorHAnsi" w:hAnsiTheme="minorHAnsi" w:cstheme="minorHAnsi"/>
          <w:sz w:val="22"/>
          <w:szCs w:val="22"/>
        </w:rPr>
      </w:pPr>
      <w:r>
        <w:rPr>
          <w:rFonts w:asciiTheme="minorHAnsi" w:hAnsiTheme="minorHAnsi" w:cstheme="minorHAnsi"/>
          <w:sz w:val="22"/>
          <w:szCs w:val="22"/>
        </w:rPr>
        <w:t>“</w:t>
      </w:r>
      <w:r w:rsidR="00FC3DD8" w:rsidRPr="00FC3DD8">
        <w:rPr>
          <w:rFonts w:asciiTheme="minorHAnsi" w:hAnsiTheme="minorHAnsi" w:cstheme="minorHAnsi"/>
          <w:sz w:val="22"/>
          <w:szCs w:val="22"/>
        </w:rPr>
        <w:t>People over 70 years are not</w:t>
      </w:r>
      <w:r>
        <w:rPr>
          <w:rFonts w:asciiTheme="minorHAnsi" w:hAnsiTheme="minorHAnsi" w:cstheme="minorHAnsi"/>
          <w:sz w:val="22"/>
          <w:szCs w:val="22"/>
        </w:rPr>
        <w:t xml:space="preserve"> </w:t>
      </w:r>
      <w:r w:rsidR="00FC3DD8" w:rsidRPr="00FC3DD8">
        <w:rPr>
          <w:rFonts w:asciiTheme="minorHAnsi" w:hAnsiTheme="minorHAnsi" w:cstheme="minorHAnsi"/>
          <w:sz w:val="22"/>
          <w:szCs w:val="22"/>
        </w:rPr>
        <w:t>allowed</w:t>
      </w:r>
      <w:r w:rsidR="007A5B21">
        <w:rPr>
          <w:rFonts w:asciiTheme="minorHAnsi" w:hAnsiTheme="minorHAnsi" w:cstheme="minorHAnsi"/>
          <w:sz w:val="22"/>
          <w:szCs w:val="22"/>
        </w:rPr>
        <w:t xml:space="preserve"> [an]</w:t>
      </w:r>
      <w:r w:rsidR="00FC3DD8" w:rsidRPr="00FC3DD8">
        <w:rPr>
          <w:rFonts w:asciiTheme="minorHAnsi" w:hAnsiTheme="minorHAnsi" w:cstheme="minorHAnsi"/>
          <w:sz w:val="22"/>
          <w:szCs w:val="22"/>
        </w:rPr>
        <w:t xml:space="preserve"> overdraft on their accounts. I ask what it is all about. I</w:t>
      </w:r>
      <w:r>
        <w:rPr>
          <w:rFonts w:asciiTheme="minorHAnsi" w:hAnsiTheme="minorHAnsi" w:cstheme="minorHAnsi"/>
          <w:sz w:val="22"/>
          <w:szCs w:val="22"/>
        </w:rPr>
        <w:t xml:space="preserve"> </w:t>
      </w:r>
      <w:r w:rsidR="00FC3DD8" w:rsidRPr="00FC3DD8">
        <w:rPr>
          <w:rFonts w:asciiTheme="minorHAnsi" w:hAnsiTheme="minorHAnsi" w:cstheme="minorHAnsi"/>
          <w:sz w:val="22"/>
          <w:szCs w:val="22"/>
        </w:rPr>
        <w:t>receive my pension regularly. I cannot be in debt. And he gives me</w:t>
      </w:r>
      <w:r>
        <w:rPr>
          <w:rFonts w:asciiTheme="minorHAnsi" w:hAnsiTheme="minorHAnsi" w:cstheme="minorHAnsi"/>
          <w:sz w:val="22"/>
          <w:szCs w:val="22"/>
        </w:rPr>
        <w:t xml:space="preserve"> </w:t>
      </w:r>
      <w:r w:rsidR="00FC3DD8" w:rsidRPr="00FC3DD8">
        <w:rPr>
          <w:rFonts w:asciiTheme="minorHAnsi" w:hAnsiTheme="minorHAnsi" w:cstheme="minorHAnsi"/>
          <w:sz w:val="22"/>
          <w:szCs w:val="22"/>
        </w:rPr>
        <w:t xml:space="preserve">the regulation that no overdraft is allowed to </w:t>
      </w:r>
      <w:r w:rsidR="007A5B21">
        <w:rPr>
          <w:rFonts w:asciiTheme="minorHAnsi" w:hAnsiTheme="minorHAnsi" w:cstheme="minorHAnsi"/>
          <w:sz w:val="22"/>
          <w:szCs w:val="22"/>
        </w:rPr>
        <w:t xml:space="preserve">[a] </w:t>
      </w:r>
      <w:r w:rsidR="00FC3DD8" w:rsidRPr="00FC3DD8">
        <w:rPr>
          <w:rFonts w:asciiTheme="minorHAnsi" w:hAnsiTheme="minorHAnsi" w:cstheme="minorHAnsi"/>
          <w:sz w:val="22"/>
          <w:szCs w:val="22"/>
        </w:rPr>
        <w:t>person over 70</w:t>
      </w:r>
      <w:r>
        <w:rPr>
          <w:rFonts w:asciiTheme="minorHAnsi" w:hAnsiTheme="minorHAnsi" w:cstheme="minorHAnsi"/>
          <w:sz w:val="22"/>
          <w:szCs w:val="22"/>
        </w:rPr>
        <w:t>.”</w:t>
      </w:r>
    </w:p>
    <w:p w14:paraId="75E503CF" w14:textId="34B50D25" w:rsidR="007A218F" w:rsidRDefault="007A218F" w:rsidP="007A218F">
      <w:pPr>
        <w:ind w:left="720"/>
        <w:jc w:val="both"/>
        <w:rPr>
          <w:rFonts w:asciiTheme="minorHAnsi" w:hAnsiTheme="minorHAnsi" w:cstheme="minorHAnsi"/>
          <w:sz w:val="22"/>
          <w:szCs w:val="22"/>
        </w:rPr>
      </w:pPr>
      <w:r>
        <w:rPr>
          <w:rFonts w:asciiTheme="minorHAnsi" w:hAnsiTheme="minorHAnsi" w:cstheme="minorHAnsi"/>
          <w:sz w:val="22"/>
          <w:szCs w:val="22"/>
        </w:rPr>
        <w:t>Older person, Serbia</w:t>
      </w:r>
    </w:p>
    <w:p w14:paraId="7E447190" w14:textId="77777777" w:rsidR="00E018A5" w:rsidRDefault="00E018A5" w:rsidP="00B848B0">
      <w:pPr>
        <w:shd w:val="clear" w:color="auto" w:fill="FFFFFF"/>
        <w:rPr>
          <w:rFonts w:asciiTheme="minorHAnsi" w:hAnsiTheme="minorHAnsi" w:cstheme="minorHAnsi"/>
          <w:b/>
          <w:bCs/>
          <w:sz w:val="22"/>
          <w:szCs w:val="22"/>
        </w:rPr>
      </w:pPr>
    </w:p>
    <w:p w14:paraId="716CE8B4" w14:textId="035BB89E" w:rsidR="003B2020" w:rsidRDefault="00B848B0" w:rsidP="00B848B0">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Participants </w:t>
      </w:r>
      <w:r w:rsidR="008C776B">
        <w:rPr>
          <w:rFonts w:asciiTheme="minorHAnsi" w:hAnsiTheme="minorHAnsi" w:cstheme="minorHAnsi"/>
          <w:sz w:val="22"/>
          <w:szCs w:val="22"/>
        </w:rPr>
        <w:t>i</w:t>
      </w:r>
      <w:r w:rsidR="00E7644D">
        <w:rPr>
          <w:rFonts w:asciiTheme="minorHAnsi" w:hAnsiTheme="minorHAnsi" w:cstheme="minorHAnsi"/>
          <w:sz w:val="22"/>
          <w:szCs w:val="22"/>
        </w:rPr>
        <w:t xml:space="preserve">n the </w:t>
      </w:r>
      <w:r w:rsidR="00E018A5">
        <w:rPr>
          <w:rFonts w:asciiTheme="minorHAnsi" w:hAnsiTheme="minorHAnsi" w:cstheme="minorHAnsi"/>
          <w:sz w:val="22"/>
          <w:szCs w:val="22"/>
        </w:rPr>
        <w:t>project</w:t>
      </w:r>
      <w:r w:rsidR="00E7644D">
        <w:rPr>
          <w:rFonts w:asciiTheme="minorHAnsi" w:hAnsiTheme="minorHAnsi" w:cstheme="minorHAnsi"/>
          <w:sz w:val="22"/>
          <w:szCs w:val="22"/>
        </w:rPr>
        <w:t xml:space="preserve"> </w:t>
      </w:r>
      <w:r>
        <w:rPr>
          <w:rFonts w:asciiTheme="minorHAnsi" w:hAnsiTheme="minorHAnsi" w:cstheme="minorHAnsi"/>
          <w:sz w:val="22"/>
          <w:szCs w:val="22"/>
        </w:rPr>
        <w:t xml:space="preserve">also spoke about the ageism they experience within </w:t>
      </w:r>
      <w:r w:rsidR="00360A2F" w:rsidRPr="00B848B0">
        <w:rPr>
          <w:rFonts w:asciiTheme="minorHAnsi" w:hAnsiTheme="minorHAnsi" w:cstheme="minorHAnsi"/>
          <w:sz w:val="22"/>
          <w:szCs w:val="22"/>
        </w:rPr>
        <w:t xml:space="preserve">the family where </w:t>
      </w:r>
      <w:r w:rsidR="00CB40DE">
        <w:rPr>
          <w:rFonts w:asciiTheme="minorHAnsi" w:hAnsiTheme="minorHAnsi" w:cstheme="minorHAnsi"/>
          <w:sz w:val="22"/>
          <w:szCs w:val="22"/>
        </w:rPr>
        <w:t>‘</w:t>
      </w:r>
      <w:r w:rsidR="00360A2F" w:rsidRPr="00B848B0">
        <w:rPr>
          <w:rFonts w:asciiTheme="minorHAnsi" w:hAnsiTheme="minorHAnsi" w:cstheme="minorHAnsi"/>
          <w:sz w:val="22"/>
          <w:szCs w:val="22"/>
        </w:rPr>
        <w:t>age</w:t>
      </w:r>
      <w:r w:rsidR="00DB4ACB" w:rsidRPr="00B848B0">
        <w:rPr>
          <w:rFonts w:asciiTheme="minorHAnsi" w:hAnsiTheme="minorHAnsi" w:cstheme="minorHAnsi"/>
          <w:sz w:val="22"/>
          <w:szCs w:val="22"/>
        </w:rPr>
        <w:t>-</w:t>
      </w:r>
      <w:r w:rsidR="00360A2F" w:rsidRPr="00B848B0">
        <w:rPr>
          <w:rFonts w:asciiTheme="minorHAnsi" w:hAnsiTheme="minorHAnsi" w:cstheme="minorHAnsi"/>
          <w:sz w:val="22"/>
          <w:szCs w:val="22"/>
        </w:rPr>
        <w:t>appropriate</w:t>
      </w:r>
      <w:r w:rsidR="00CB40DE">
        <w:rPr>
          <w:rFonts w:asciiTheme="minorHAnsi" w:hAnsiTheme="minorHAnsi" w:cstheme="minorHAnsi"/>
          <w:sz w:val="22"/>
          <w:szCs w:val="22"/>
        </w:rPr>
        <w:t>’</w:t>
      </w:r>
      <w:r w:rsidR="00360A2F" w:rsidRPr="00B848B0">
        <w:rPr>
          <w:rFonts w:asciiTheme="minorHAnsi" w:hAnsiTheme="minorHAnsi" w:cstheme="minorHAnsi"/>
          <w:sz w:val="22"/>
          <w:szCs w:val="22"/>
        </w:rPr>
        <w:t xml:space="preserve"> behaviour was often reinforced by younger family members.</w:t>
      </w:r>
    </w:p>
    <w:p w14:paraId="1EFD4257" w14:textId="680439AE" w:rsidR="00152C71" w:rsidRDefault="00152C71" w:rsidP="00440084">
      <w:pPr>
        <w:rPr>
          <w:rFonts w:asciiTheme="minorHAnsi" w:hAnsiTheme="minorHAnsi" w:cstheme="minorHAnsi"/>
          <w:sz w:val="22"/>
          <w:szCs w:val="22"/>
        </w:rPr>
      </w:pPr>
    </w:p>
    <w:p w14:paraId="7652FF12" w14:textId="77777777" w:rsidR="00E018A5" w:rsidRDefault="002F0A6A" w:rsidP="00E018A5">
      <w:pPr>
        <w:ind w:left="720"/>
        <w:rPr>
          <w:rFonts w:asciiTheme="minorHAnsi" w:hAnsiTheme="minorHAnsi" w:cstheme="minorHAnsi"/>
          <w:sz w:val="22"/>
          <w:szCs w:val="22"/>
        </w:rPr>
      </w:pPr>
      <w:r w:rsidRPr="002F0A6A">
        <w:rPr>
          <w:rFonts w:asciiTheme="minorHAnsi" w:hAnsiTheme="minorHAnsi" w:cstheme="minorHAnsi"/>
          <w:sz w:val="22"/>
          <w:szCs w:val="22"/>
        </w:rPr>
        <w:t>“Discrimination against older people is a serious issue. I was widowed seven months ago and since my wife died, the people, my own family has discriminated against me for being older and</w:t>
      </w:r>
      <w:r w:rsidRPr="002F0A6A">
        <w:rPr>
          <w:rFonts w:asciiTheme="minorHAnsi" w:hAnsiTheme="minorHAnsi" w:cstheme="minorHAnsi"/>
          <w:b/>
          <w:bCs/>
          <w:sz w:val="22"/>
          <w:szCs w:val="22"/>
        </w:rPr>
        <w:t xml:space="preserve"> </w:t>
      </w:r>
      <w:r w:rsidRPr="002F0A6A">
        <w:rPr>
          <w:rFonts w:asciiTheme="minorHAnsi" w:hAnsiTheme="minorHAnsi" w:cstheme="minorHAnsi"/>
          <w:sz w:val="22"/>
          <w:szCs w:val="22"/>
        </w:rPr>
        <w:t xml:space="preserve">widowed. My brothers, my father-in law no longer listen to me. They </w:t>
      </w:r>
      <w:proofErr w:type="gramStart"/>
      <w:r w:rsidRPr="002F0A6A">
        <w:rPr>
          <w:rFonts w:asciiTheme="minorHAnsi" w:hAnsiTheme="minorHAnsi" w:cstheme="minorHAnsi"/>
          <w:sz w:val="22"/>
          <w:szCs w:val="22"/>
        </w:rPr>
        <w:t>don’t</w:t>
      </w:r>
      <w:proofErr w:type="gramEnd"/>
      <w:r w:rsidRPr="002F0A6A">
        <w:rPr>
          <w:rFonts w:asciiTheme="minorHAnsi" w:hAnsiTheme="minorHAnsi" w:cstheme="minorHAnsi"/>
          <w:sz w:val="22"/>
          <w:szCs w:val="22"/>
        </w:rPr>
        <w:t xml:space="preserve"> take any notice of what I say and I feel hurt. Some of my children support me, they tell me to take no notice but it is sad that your own family discriminates against you.” </w:t>
      </w:r>
    </w:p>
    <w:p w14:paraId="3D0AD1F3" w14:textId="3293AD53" w:rsidR="00961E45" w:rsidRDefault="00E018A5" w:rsidP="00E018A5">
      <w:pPr>
        <w:ind w:left="720"/>
        <w:rPr>
          <w:rFonts w:asciiTheme="minorHAnsi" w:hAnsiTheme="minorHAnsi" w:cstheme="minorHAnsi"/>
          <w:b/>
          <w:bCs/>
          <w:sz w:val="22"/>
          <w:szCs w:val="22"/>
        </w:rPr>
      </w:pPr>
      <w:r>
        <w:rPr>
          <w:rFonts w:asciiTheme="minorHAnsi" w:hAnsiTheme="minorHAnsi" w:cstheme="minorHAnsi"/>
          <w:sz w:val="22"/>
          <w:szCs w:val="22"/>
        </w:rPr>
        <w:t>O</w:t>
      </w:r>
      <w:r w:rsidR="002F0A6A" w:rsidRPr="002F0A6A">
        <w:rPr>
          <w:rFonts w:asciiTheme="minorHAnsi" w:hAnsiTheme="minorHAnsi" w:cstheme="minorHAnsi"/>
          <w:sz w:val="22"/>
          <w:szCs w:val="22"/>
        </w:rPr>
        <w:t>lder man, Bolivia</w:t>
      </w:r>
    </w:p>
    <w:p w14:paraId="264CECE4" w14:textId="5209EFBE" w:rsidR="00961E45" w:rsidRDefault="00961E45" w:rsidP="00440084">
      <w:pPr>
        <w:rPr>
          <w:rFonts w:asciiTheme="minorHAnsi" w:hAnsiTheme="minorHAnsi" w:cstheme="minorHAnsi"/>
          <w:b/>
          <w:bCs/>
          <w:sz w:val="22"/>
          <w:szCs w:val="22"/>
        </w:rPr>
      </w:pPr>
    </w:p>
    <w:p w14:paraId="623F3B24" w14:textId="2ECCBC3B" w:rsidR="00634F8C" w:rsidRDefault="00634F8C" w:rsidP="00440084">
      <w:pPr>
        <w:rPr>
          <w:rFonts w:asciiTheme="minorHAnsi" w:hAnsiTheme="minorHAnsi" w:cstheme="minorHAnsi"/>
          <w:b/>
          <w:bCs/>
          <w:sz w:val="22"/>
          <w:szCs w:val="22"/>
        </w:rPr>
      </w:pPr>
    </w:p>
    <w:p w14:paraId="7F5DE957" w14:textId="77777777" w:rsidR="00634F8C" w:rsidRDefault="00634F8C" w:rsidP="00440084">
      <w:pPr>
        <w:rPr>
          <w:rFonts w:asciiTheme="minorHAnsi" w:hAnsiTheme="minorHAnsi" w:cstheme="minorHAnsi"/>
          <w:b/>
          <w:bCs/>
          <w:sz w:val="22"/>
          <w:szCs w:val="22"/>
        </w:rPr>
      </w:pPr>
    </w:p>
    <w:p w14:paraId="61750B57" w14:textId="77777777" w:rsidR="00961E45" w:rsidRDefault="00961E45" w:rsidP="00440084">
      <w:pPr>
        <w:rPr>
          <w:rFonts w:asciiTheme="minorHAnsi" w:hAnsiTheme="minorHAnsi" w:cstheme="minorHAnsi"/>
          <w:b/>
          <w:bCs/>
          <w:sz w:val="22"/>
          <w:szCs w:val="22"/>
        </w:rPr>
      </w:pPr>
    </w:p>
    <w:p w14:paraId="13B125D8" w14:textId="688B626B" w:rsidR="0072434E" w:rsidRDefault="00026651" w:rsidP="00440084">
      <w:pPr>
        <w:rPr>
          <w:rFonts w:asciiTheme="minorHAnsi" w:hAnsiTheme="minorHAnsi" w:cstheme="minorHAnsi"/>
          <w:b/>
          <w:bCs/>
          <w:sz w:val="22"/>
          <w:szCs w:val="22"/>
        </w:rPr>
      </w:pPr>
      <w:r>
        <w:rPr>
          <w:rFonts w:asciiTheme="minorHAnsi" w:hAnsiTheme="minorHAnsi" w:cstheme="minorHAnsi"/>
          <w:b/>
          <w:bCs/>
          <w:sz w:val="22"/>
          <w:szCs w:val="22"/>
        </w:rPr>
        <w:lastRenderedPageBreak/>
        <w:t>1.2.</w:t>
      </w:r>
      <w:r w:rsidR="008D3E71">
        <w:rPr>
          <w:rFonts w:asciiTheme="minorHAnsi" w:hAnsiTheme="minorHAnsi" w:cstheme="minorHAnsi"/>
          <w:b/>
          <w:bCs/>
          <w:sz w:val="22"/>
          <w:szCs w:val="22"/>
        </w:rPr>
        <w:t>1</w:t>
      </w:r>
      <w:r>
        <w:rPr>
          <w:rFonts w:asciiTheme="minorHAnsi" w:hAnsiTheme="minorHAnsi" w:cstheme="minorHAnsi"/>
          <w:b/>
          <w:bCs/>
          <w:sz w:val="22"/>
          <w:szCs w:val="22"/>
        </w:rPr>
        <w:t xml:space="preserve"> </w:t>
      </w:r>
      <w:r w:rsidR="00505FF4">
        <w:rPr>
          <w:rFonts w:asciiTheme="minorHAnsi" w:hAnsiTheme="minorHAnsi" w:cstheme="minorHAnsi"/>
          <w:b/>
          <w:bCs/>
          <w:sz w:val="22"/>
          <w:szCs w:val="22"/>
        </w:rPr>
        <w:t>Access to work</w:t>
      </w:r>
    </w:p>
    <w:p w14:paraId="7341284B" w14:textId="4CAAC2C2" w:rsidR="00505FF4" w:rsidRDefault="00923E5E" w:rsidP="00440084">
      <w:pPr>
        <w:rPr>
          <w:rFonts w:asciiTheme="minorHAnsi" w:hAnsiTheme="minorHAnsi" w:cstheme="minorHAnsi"/>
          <w:sz w:val="22"/>
          <w:szCs w:val="22"/>
        </w:rPr>
      </w:pPr>
      <w:r>
        <w:rPr>
          <w:rFonts w:asciiTheme="minorHAnsi" w:hAnsiTheme="minorHAnsi" w:cstheme="minorHAnsi"/>
          <w:sz w:val="22"/>
          <w:szCs w:val="22"/>
        </w:rPr>
        <w:t>Older people face ageism and age discrimination in access to work. In a consultation with older people across 2</w:t>
      </w:r>
      <w:r w:rsidR="004D11CA">
        <w:rPr>
          <w:rFonts w:asciiTheme="minorHAnsi" w:hAnsiTheme="minorHAnsi" w:cstheme="minorHAnsi"/>
          <w:sz w:val="22"/>
          <w:szCs w:val="22"/>
        </w:rPr>
        <w:t>4</w:t>
      </w:r>
      <w:r>
        <w:rPr>
          <w:rFonts w:asciiTheme="minorHAnsi" w:hAnsiTheme="minorHAnsi" w:cstheme="minorHAnsi"/>
          <w:sz w:val="22"/>
          <w:szCs w:val="22"/>
        </w:rPr>
        <w:t xml:space="preserve"> countries in 201</w:t>
      </w:r>
      <w:r w:rsidR="004D11CA">
        <w:rPr>
          <w:rFonts w:asciiTheme="minorHAnsi" w:hAnsiTheme="minorHAnsi" w:cstheme="minorHAnsi"/>
          <w:sz w:val="22"/>
          <w:szCs w:val="22"/>
        </w:rPr>
        <w:t>9</w:t>
      </w:r>
      <w:r>
        <w:rPr>
          <w:rStyle w:val="FootnoteReference"/>
          <w:rFonts w:asciiTheme="minorHAnsi" w:hAnsiTheme="minorHAnsi"/>
          <w:sz w:val="22"/>
          <w:szCs w:val="22"/>
        </w:rPr>
        <w:footnoteReference w:id="2"/>
      </w:r>
      <w:r>
        <w:rPr>
          <w:rFonts w:asciiTheme="minorHAnsi" w:hAnsiTheme="minorHAnsi" w:cstheme="minorHAnsi"/>
          <w:sz w:val="22"/>
          <w:szCs w:val="22"/>
        </w:rPr>
        <w:t xml:space="preserve">, </w:t>
      </w:r>
      <w:r w:rsidR="004D11CA">
        <w:rPr>
          <w:rFonts w:asciiTheme="minorHAnsi" w:hAnsiTheme="minorHAnsi" w:cstheme="minorHAnsi"/>
          <w:sz w:val="22"/>
          <w:szCs w:val="22"/>
        </w:rPr>
        <w:t xml:space="preserve">41 per cent of the older people in the consultation </w:t>
      </w:r>
      <w:r w:rsidR="00DC10FD">
        <w:rPr>
          <w:rFonts w:asciiTheme="minorHAnsi" w:hAnsiTheme="minorHAnsi" w:cstheme="minorHAnsi"/>
          <w:sz w:val="22"/>
          <w:szCs w:val="22"/>
        </w:rPr>
        <w:t>said they had been refused work because of their age</w:t>
      </w:r>
      <w:r w:rsidR="00D371B9">
        <w:rPr>
          <w:rFonts w:asciiTheme="minorHAnsi" w:hAnsiTheme="minorHAnsi" w:cstheme="minorHAnsi"/>
          <w:sz w:val="22"/>
          <w:szCs w:val="22"/>
        </w:rPr>
        <w:t xml:space="preserve"> across a wide range of occupations and </w:t>
      </w:r>
      <w:r w:rsidR="00063DB6">
        <w:rPr>
          <w:rFonts w:asciiTheme="minorHAnsi" w:hAnsiTheme="minorHAnsi" w:cstheme="minorHAnsi"/>
          <w:sz w:val="22"/>
          <w:szCs w:val="22"/>
        </w:rPr>
        <w:t xml:space="preserve">in permanent, temporary, part-time, casual, daily, </w:t>
      </w:r>
      <w:proofErr w:type="gramStart"/>
      <w:r w:rsidR="00063DB6">
        <w:rPr>
          <w:rFonts w:asciiTheme="minorHAnsi" w:hAnsiTheme="minorHAnsi" w:cstheme="minorHAnsi"/>
          <w:sz w:val="22"/>
          <w:szCs w:val="22"/>
        </w:rPr>
        <w:t>paid</w:t>
      </w:r>
      <w:proofErr w:type="gramEnd"/>
      <w:r w:rsidR="00063DB6">
        <w:rPr>
          <w:rFonts w:asciiTheme="minorHAnsi" w:hAnsiTheme="minorHAnsi" w:cstheme="minorHAnsi"/>
          <w:sz w:val="22"/>
          <w:szCs w:val="22"/>
        </w:rPr>
        <w:t xml:space="preserve"> and unpaid jobs. </w:t>
      </w:r>
      <w:r w:rsidR="0095625F">
        <w:rPr>
          <w:rFonts w:asciiTheme="minorHAnsi" w:hAnsiTheme="minorHAnsi" w:cstheme="minorHAnsi"/>
          <w:sz w:val="22"/>
          <w:szCs w:val="22"/>
        </w:rPr>
        <w:t xml:space="preserve">They said mandatory retirement ages, </w:t>
      </w:r>
      <w:r w:rsidR="006F3CA5">
        <w:rPr>
          <w:rFonts w:asciiTheme="minorHAnsi" w:hAnsiTheme="minorHAnsi" w:cstheme="minorHAnsi"/>
          <w:sz w:val="22"/>
          <w:szCs w:val="22"/>
        </w:rPr>
        <w:t xml:space="preserve">age limits in recruitment, </w:t>
      </w:r>
      <w:r w:rsidR="0095625F">
        <w:rPr>
          <w:rFonts w:asciiTheme="minorHAnsi" w:hAnsiTheme="minorHAnsi" w:cstheme="minorHAnsi"/>
          <w:sz w:val="22"/>
          <w:szCs w:val="22"/>
        </w:rPr>
        <w:t>negative stereotypes</w:t>
      </w:r>
      <w:r w:rsidR="00F458A7">
        <w:rPr>
          <w:rFonts w:asciiTheme="minorHAnsi" w:hAnsiTheme="minorHAnsi" w:cstheme="minorHAnsi"/>
          <w:sz w:val="22"/>
          <w:szCs w:val="22"/>
        </w:rPr>
        <w:t xml:space="preserve"> about older people’s ability to work and social norms saying that older people should not work</w:t>
      </w:r>
      <w:r w:rsidR="00C721B4">
        <w:rPr>
          <w:rFonts w:asciiTheme="minorHAnsi" w:hAnsiTheme="minorHAnsi" w:cstheme="minorHAnsi"/>
          <w:sz w:val="22"/>
          <w:szCs w:val="22"/>
        </w:rPr>
        <w:t xml:space="preserve"> all limited their opportunities to work on an equal basis with others. </w:t>
      </w:r>
      <w:r w:rsidR="00BC5939">
        <w:rPr>
          <w:rFonts w:asciiTheme="minorHAnsi" w:hAnsiTheme="minorHAnsi" w:cstheme="minorHAnsi"/>
          <w:sz w:val="22"/>
          <w:szCs w:val="22"/>
        </w:rPr>
        <w:t xml:space="preserve">Others talked about the poor working conditions and limited nature </w:t>
      </w:r>
      <w:r w:rsidR="001041D3">
        <w:rPr>
          <w:rFonts w:asciiTheme="minorHAnsi" w:hAnsiTheme="minorHAnsi" w:cstheme="minorHAnsi"/>
          <w:sz w:val="22"/>
          <w:szCs w:val="22"/>
        </w:rPr>
        <w:t>of</w:t>
      </w:r>
      <w:r w:rsidR="00BC5939">
        <w:rPr>
          <w:rFonts w:asciiTheme="minorHAnsi" w:hAnsiTheme="minorHAnsi" w:cstheme="minorHAnsi"/>
          <w:sz w:val="22"/>
          <w:szCs w:val="22"/>
        </w:rPr>
        <w:t xml:space="preserve"> jobs available to older people</w:t>
      </w:r>
      <w:r w:rsidR="001041D3">
        <w:rPr>
          <w:rFonts w:asciiTheme="minorHAnsi" w:hAnsiTheme="minorHAnsi" w:cstheme="minorHAnsi"/>
          <w:sz w:val="22"/>
          <w:szCs w:val="22"/>
        </w:rPr>
        <w:t>. A</w:t>
      </w:r>
      <w:r w:rsidR="007F5DE4">
        <w:rPr>
          <w:rFonts w:asciiTheme="minorHAnsi" w:hAnsiTheme="minorHAnsi" w:cstheme="minorHAnsi"/>
          <w:sz w:val="22"/>
          <w:szCs w:val="22"/>
        </w:rPr>
        <w:t xml:space="preserve"> lack of retraining opportunities, disregard for past experience and a</w:t>
      </w:r>
      <w:r w:rsidR="00BC5939">
        <w:rPr>
          <w:rFonts w:asciiTheme="minorHAnsi" w:hAnsiTheme="minorHAnsi" w:cstheme="minorHAnsi"/>
          <w:sz w:val="22"/>
          <w:szCs w:val="22"/>
        </w:rPr>
        <w:t xml:space="preserve"> failure to </w:t>
      </w:r>
      <w:r w:rsidR="001041D3">
        <w:rPr>
          <w:rFonts w:asciiTheme="minorHAnsi" w:hAnsiTheme="minorHAnsi" w:cstheme="minorHAnsi"/>
          <w:sz w:val="22"/>
          <w:szCs w:val="22"/>
        </w:rPr>
        <w:t xml:space="preserve">make accommodations for older people willing to stay in employment </w:t>
      </w:r>
      <w:r w:rsidR="007F5DE4">
        <w:rPr>
          <w:rFonts w:asciiTheme="minorHAnsi" w:hAnsiTheme="minorHAnsi" w:cstheme="minorHAnsi"/>
          <w:sz w:val="22"/>
          <w:szCs w:val="22"/>
        </w:rPr>
        <w:t xml:space="preserve">also restricted their access to work. </w:t>
      </w:r>
    </w:p>
    <w:p w14:paraId="3A4A507F" w14:textId="67085E9F" w:rsidR="004D3AA5" w:rsidRDefault="004D3AA5" w:rsidP="00440084">
      <w:pPr>
        <w:rPr>
          <w:rFonts w:asciiTheme="minorHAnsi" w:hAnsiTheme="minorHAnsi" w:cstheme="minorHAnsi"/>
          <w:sz w:val="22"/>
          <w:szCs w:val="22"/>
        </w:rPr>
      </w:pPr>
    </w:p>
    <w:p w14:paraId="4722FA6A" w14:textId="3F53F679" w:rsidR="004D2562" w:rsidRDefault="00364707" w:rsidP="00364707">
      <w:pPr>
        <w:ind w:left="720"/>
        <w:rPr>
          <w:rFonts w:asciiTheme="minorHAnsi" w:hAnsiTheme="minorHAnsi" w:cstheme="minorHAnsi"/>
          <w:sz w:val="22"/>
          <w:szCs w:val="22"/>
        </w:rPr>
      </w:pPr>
      <w:r>
        <w:rPr>
          <w:rFonts w:asciiTheme="minorHAnsi" w:hAnsiTheme="minorHAnsi" w:cstheme="minorHAnsi"/>
          <w:sz w:val="22"/>
          <w:szCs w:val="22"/>
        </w:rPr>
        <w:t>“In job advertisements, a certain age is required for applicants for example, under 35 years old. This affects the employment opportunities of those who are older.”</w:t>
      </w:r>
    </w:p>
    <w:p w14:paraId="13234A4A" w14:textId="08917B08" w:rsidR="00364707" w:rsidRDefault="0087425F" w:rsidP="00364707">
      <w:pPr>
        <w:ind w:left="720"/>
        <w:rPr>
          <w:rFonts w:asciiTheme="minorHAnsi" w:hAnsiTheme="minorHAnsi" w:cstheme="minorHAnsi"/>
          <w:sz w:val="22"/>
          <w:szCs w:val="22"/>
        </w:rPr>
      </w:pPr>
      <w:r>
        <w:rPr>
          <w:rFonts w:asciiTheme="minorHAnsi" w:hAnsiTheme="minorHAnsi" w:cstheme="minorHAnsi"/>
          <w:sz w:val="22"/>
          <w:szCs w:val="22"/>
        </w:rPr>
        <w:t>66-year-old man, Jordan</w:t>
      </w:r>
    </w:p>
    <w:p w14:paraId="7CB33E35" w14:textId="77777777" w:rsidR="00505FF4" w:rsidRDefault="00505FF4" w:rsidP="00440084">
      <w:pPr>
        <w:rPr>
          <w:rFonts w:asciiTheme="minorHAnsi" w:hAnsiTheme="minorHAnsi" w:cstheme="minorHAnsi"/>
          <w:b/>
          <w:bCs/>
          <w:sz w:val="22"/>
          <w:szCs w:val="22"/>
        </w:rPr>
      </w:pPr>
    </w:p>
    <w:p w14:paraId="03DF4DB5" w14:textId="5C717BF5" w:rsidR="0072434E" w:rsidRDefault="00026651" w:rsidP="00440084">
      <w:pPr>
        <w:rPr>
          <w:rFonts w:asciiTheme="minorHAnsi" w:hAnsiTheme="minorHAnsi" w:cstheme="minorHAnsi"/>
          <w:b/>
          <w:bCs/>
          <w:sz w:val="22"/>
          <w:szCs w:val="22"/>
        </w:rPr>
      </w:pPr>
      <w:r>
        <w:rPr>
          <w:rFonts w:asciiTheme="minorHAnsi" w:hAnsiTheme="minorHAnsi" w:cstheme="minorHAnsi"/>
          <w:b/>
          <w:bCs/>
          <w:sz w:val="22"/>
          <w:szCs w:val="22"/>
        </w:rPr>
        <w:t>1.2.</w:t>
      </w:r>
      <w:r w:rsidR="008D3E71">
        <w:rPr>
          <w:rFonts w:asciiTheme="minorHAnsi" w:hAnsiTheme="minorHAnsi" w:cstheme="minorHAnsi"/>
          <w:b/>
          <w:bCs/>
          <w:sz w:val="22"/>
          <w:szCs w:val="22"/>
        </w:rPr>
        <w:t>2</w:t>
      </w:r>
      <w:r>
        <w:rPr>
          <w:rFonts w:asciiTheme="minorHAnsi" w:hAnsiTheme="minorHAnsi" w:cstheme="minorHAnsi"/>
          <w:b/>
          <w:bCs/>
          <w:sz w:val="22"/>
          <w:szCs w:val="22"/>
        </w:rPr>
        <w:t xml:space="preserve"> </w:t>
      </w:r>
      <w:r w:rsidR="00984B4B">
        <w:rPr>
          <w:rFonts w:asciiTheme="minorHAnsi" w:hAnsiTheme="minorHAnsi" w:cstheme="minorHAnsi"/>
          <w:b/>
          <w:bCs/>
          <w:sz w:val="22"/>
          <w:szCs w:val="22"/>
        </w:rPr>
        <w:t>Access to education and lifelong learning</w:t>
      </w:r>
    </w:p>
    <w:p w14:paraId="58C4E85B" w14:textId="7B608022" w:rsidR="00C026FE" w:rsidRDefault="00F35CD5" w:rsidP="00440084">
      <w:pPr>
        <w:rPr>
          <w:rFonts w:asciiTheme="minorHAnsi" w:hAnsiTheme="minorHAnsi" w:cstheme="minorHAnsi"/>
          <w:sz w:val="22"/>
          <w:szCs w:val="22"/>
        </w:rPr>
      </w:pPr>
      <w:r>
        <w:rPr>
          <w:rFonts w:asciiTheme="minorHAnsi" w:hAnsiTheme="minorHAnsi" w:cstheme="minorHAnsi"/>
          <w:sz w:val="22"/>
          <w:szCs w:val="22"/>
        </w:rPr>
        <w:t xml:space="preserve">Older people face ageism and age discrimination in access to education and lifelong learning. </w:t>
      </w:r>
      <w:r w:rsidR="00EE2A17">
        <w:rPr>
          <w:rFonts w:asciiTheme="minorHAnsi" w:hAnsiTheme="minorHAnsi" w:cstheme="minorHAnsi"/>
          <w:sz w:val="22"/>
          <w:szCs w:val="22"/>
        </w:rPr>
        <w:t xml:space="preserve">In a consultation with older people across 23 countries </w:t>
      </w:r>
      <w:r w:rsidR="00525951">
        <w:rPr>
          <w:rFonts w:asciiTheme="minorHAnsi" w:hAnsiTheme="minorHAnsi" w:cstheme="minorHAnsi"/>
          <w:sz w:val="22"/>
          <w:szCs w:val="22"/>
        </w:rPr>
        <w:t>in 2018</w:t>
      </w:r>
      <w:r w:rsidR="00A16E79">
        <w:rPr>
          <w:rStyle w:val="FootnoteReference"/>
          <w:rFonts w:asciiTheme="minorHAnsi" w:hAnsiTheme="minorHAnsi"/>
          <w:sz w:val="22"/>
          <w:szCs w:val="22"/>
        </w:rPr>
        <w:footnoteReference w:id="3"/>
      </w:r>
      <w:r w:rsidR="00525951">
        <w:rPr>
          <w:rFonts w:asciiTheme="minorHAnsi" w:hAnsiTheme="minorHAnsi" w:cstheme="minorHAnsi"/>
          <w:sz w:val="22"/>
          <w:szCs w:val="22"/>
        </w:rPr>
        <w:t xml:space="preserve">, participants described the </w:t>
      </w:r>
      <w:r w:rsidR="001D4C8D">
        <w:rPr>
          <w:rFonts w:asciiTheme="minorHAnsi" w:hAnsiTheme="minorHAnsi" w:cstheme="minorHAnsi"/>
          <w:sz w:val="22"/>
          <w:szCs w:val="22"/>
        </w:rPr>
        <w:t xml:space="preserve">negative attitudes towards their older age as a barrier to obtaining education and training. </w:t>
      </w:r>
      <w:r w:rsidR="00E907C6">
        <w:rPr>
          <w:rFonts w:asciiTheme="minorHAnsi" w:hAnsiTheme="minorHAnsi" w:cstheme="minorHAnsi"/>
          <w:sz w:val="22"/>
          <w:szCs w:val="22"/>
        </w:rPr>
        <w:t xml:space="preserve">Some said they were teased, laughed </w:t>
      </w:r>
      <w:proofErr w:type="gramStart"/>
      <w:r w:rsidR="00E907C6">
        <w:rPr>
          <w:rFonts w:asciiTheme="minorHAnsi" w:hAnsiTheme="minorHAnsi" w:cstheme="minorHAnsi"/>
          <w:sz w:val="22"/>
          <w:szCs w:val="22"/>
        </w:rPr>
        <w:t>at</w:t>
      </w:r>
      <w:proofErr w:type="gramEnd"/>
      <w:r w:rsidR="00E907C6">
        <w:rPr>
          <w:rFonts w:asciiTheme="minorHAnsi" w:hAnsiTheme="minorHAnsi" w:cstheme="minorHAnsi"/>
          <w:sz w:val="22"/>
          <w:szCs w:val="22"/>
        </w:rPr>
        <w:t xml:space="preserve"> and humiliated because they were going to classes. Others said that older people were not welcome in educational establishments</w:t>
      </w:r>
      <w:r w:rsidR="00C026FE">
        <w:rPr>
          <w:rFonts w:asciiTheme="minorHAnsi" w:hAnsiTheme="minorHAnsi" w:cstheme="minorHAnsi"/>
          <w:sz w:val="22"/>
          <w:szCs w:val="22"/>
        </w:rPr>
        <w:t>. Some had been told it was too difficult for them to learn because they were older.</w:t>
      </w:r>
    </w:p>
    <w:p w14:paraId="0FBDEA73" w14:textId="03D7FA70" w:rsidR="00C026FE" w:rsidRDefault="00C026FE" w:rsidP="00440084">
      <w:pPr>
        <w:rPr>
          <w:rFonts w:asciiTheme="minorHAnsi" w:hAnsiTheme="minorHAnsi" w:cstheme="minorHAnsi"/>
          <w:sz w:val="22"/>
          <w:szCs w:val="22"/>
        </w:rPr>
      </w:pPr>
    </w:p>
    <w:p w14:paraId="0FAF3C72" w14:textId="6FAD8436" w:rsidR="00C026FE" w:rsidRDefault="00AE0522" w:rsidP="00AE0522">
      <w:pPr>
        <w:ind w:left="720"/>
        <w:rPr>
          <w:rFonts w:asciiTheme="minorHAnsi" w:hAnsiTheme="minorHAnsi" w:cstheme="minorHAnsi"/>
          <w:sz w:val="22"/>
          <w:szCs w:val="22"/>
        </w:rPr>
      </w:pPr>
      <w:r>
        <w:rPr>
          <w:rFonts w:asciiTheme="minorHAnsi" w:hAnsiTheme="minorHAnsi" w:cstheme="minorHAnsi"/>
          <w:sz w:val="22"/>
          <w:szCs w:val="22"/>
        </w:rPr>
        <w:t>“I’d like to have writing and reading lessons. I tried but they said it could be hard for me because of my age.”</w:t>
      </w:r>
    </w:p>
    <w:p w14:paraId="64586440" w14:textId="5C2AB238" w:rsidR="00AE0522" w:rsidRDefault="00AE0522" w:rsidP="00440084">
      <w:pPr>
        <w:rPr>
          <w:rFonts w:asciiTheme="minorHAnsi" w:hAnsiTheme="minorHAnsi" w:cstheme="minorHAnsi"/>
          <w:sz w:val="22"/>
          <w:szCs w:val="22"/>
        </w:rPr>
      </w:pPr>
      <w:r>
        <w:rPr>
          <w:rFonts w:asciiTheme="minorHAnsi" w:hAnsiTheme="minorHAnsi" w:cstheme="minorHAnsi"/>
          <w:sz w:val="22"/>
          <w:szCs w:val="22"/>
        </w:rPr>
        <w:tab/>
      </w:r>
      <w:r w:rsidR="00480FA3">
        <w:rPr>
          <w:rFonts w:asciiTheme="minorHAnsi" w:hAnsiTheme="minorHAnsi" w:cstheme="minorHAnsi"/>
          <w:sz w:val="22"/>
          <w:szCs w:val="22"/>
        </w:rPr>
        <w:t>60-year-old woman, Rwanda</w:t>
      </w:r>
    </w:p>
    <w:p w14:paraId="6D040720" w14:textId="4E924F55" w:rsidR="00480FA3" w:rsidRDefault="00480FA3" w:rsidP="00440084">
      <w:pPr>
        <w:rPr>
          <w:rFonts w:asciiTheme="minorHAnsi" w:hAnsiTheme="minorHAnsi" w:cstheme="minorHAnsi"/>
          <w:sz w:val="22"/>
          <w:szCs w:val="22"/>
        </w:rPr>
      </w:pPr>
    </w:p>
    <w:p w14:paraId="5DFA61B2" w14:textId="42FD1AEA" w:rsidR="00480FA3" w:rsidRPr="00EE2A17" w:rsidRDefault="00480FA3" w:rsidP="00440084">
      <w:pPr>
        <w:rPr>
          <w:rFonts w:asciiTheme="minorHAnsi" w:hAnsiTheme="minorHAnsi" w:cstheme="minorHAnsi"/>
          <w:sz w:val="22"/>
          <w:szCs w:val="22"/>
        </w:rPr>
      </w:pPr>
      <w:r>
        <w:rPr>
          <w:rFonts w:asciiTheme="minorHAnsi" w:hAnsiTheme="minorHAnsi" w:cstheme="minorHAnsi"/>
          <w:sz w:val="22"/>
          <w:szCs w:val="22"/>
        </w:rPr>
        <w:t xml:space="preserve">Some had internalised these ageist stereotypes </w:t>
      </w:r>
      <w:r w:rsidR="00A16E79">
        <w:rPr>
          <w:rFonts w:asciiTheme="minorHAnsi" w:hAnsiTheme="minorHAnsi" w:cstheme="minorHAnsi"/>
          <w:sz w:val="22"/>
          <w:szCs w:val="22"/>
        </w:rPr>
        <w:t xml:space="preserve">and themselves said they were too old to learn. </w:t>
      </w:r>
    </w:p>
    <w:p w14:paraId="39179B9C" w14:textId="77777777" w:rsidR="0072434E" w:rsidRDefault="0072434E" w:rsidP="00440084">
      <w:pPr>
        <w:rPr>
          <w:rFonts w:asciiTheme="minorHAnsi" w:hAnsiTheme="minorHAnsi" w:cstheme="minorHAnsi"/>
          <w:b/>
          <w:bCs/>
          <w:sz w:val="22"/>
          <w:szCs w:val="22"/>
        </w:rPr>
      </w:pPr>
    </w:p>
    <w:p w14:paraId="3C05CD79" w14:textId="78E7599B" w:rsidR="0072434E" w:rsidRDefault="00026651" w:rsidP="00440084">
      <w:pPr>
        <w:rPr>
          <w:rFonts w:asciiTheme="minorHAnsi" w:hAnsiTheme="minorHAnsi" w:cstheme="minorHAnsi"/>
          <w:b/>
          <w:bCs/>
          <w:sz w:val="22"/>
          <w:szCs w:val="22"/>
        </w:rPr>
      </w:pPr>
      <w:r>
        <w:rPr>
          <w:rFonts w:asciiTheme="minorHAnsi" w:hAnsiTheme="minorHAnsi" w:cstheme="minorHAnsi"/>
          <w:b/>
          <w:bCs/>
          <w:sz w:val="22"/>
          <w:szCs w:val="22"/>
        </w:rPr>
        <w:t>1.2.</w:t>
      </w:r>
      <w:r w:rsidR="008D3E71">
        <w:rPr>
          <w:rFonts w:asciiTheme="minorHAnsi" w:hAnsiTheme="minorHAnsi" w:cstheme="minorHAnsi"/>
          <w:b/>
          <w:bCs/>
          <w:sz w:val="22"/>
          <w:szCs w:val="22"/>
        </w:rPr>
        <w:t>3</w:t>
      </w:r>
      <w:r>
        <w:rPr>
          <w:rFonts w:asciiTheme="minorHAnsi" w:hAnsiTheme="minorHAnsi" w:cstheme="minorHAnsi"/>
          <w:b/>
          <w:bCs/>
          <w:sz w:val="22"/>
          <w:szCs w:val="22"/>
        </w:rPr>
        <w:t xml:space="preserve"> </w:t>
      </w:r>
      <w:r w:rsidR="009A6685">
        <w:rPr>
          <w:rFonts w:asciiTheme="minorHAnsi" w:hAnsiTheme="minorHAnsi" w:cstheme="minorHAnsi"/>
          <w:b/>
          <w:bCs/>
          <w:sz w:val="22"/>
          <w:szCs w:val="22"/>
        </w:rPr>
        <w:t>Access to justice</w:t>
      </w:r>
    </w:p>
    <w:p w14:paraId="275BE2CB" w14:textId="43EC1BC0" w:rsidR="009A6685" w:rsidRDefault="00F35CD5" w:rsidP="00440084">
      <w:pPr>
        <w:rPr>
          <w:rFonts w:asciiTheme="minorHAnsi" w:hAnsiTheme="minorHAnsi" w:cstheme="minorHAnsi"/>
          <w:sz w:val="22"/>
          <w:szCs w:val="22"/>
        </w:rPr>
      </w:pPr>
      <w:r>
        <w:rPr>
          <w:rFonts w:asciiTheme="minorHAnsi" w:hAnsiTheme="minorHAnsi" w:cstheme="minorHAnsi"/>
          <w:sz w:val="22"/>
          <w:szCs w:val="22"/>
        </w:rPr>
        <w:t>Older people face ageism and age discrimination in access to justice. In a consultation with older people across 2</w:t>
      </w:r>
      <w:r w:rsidR="00152D97">
        <w:rPr>
          <w:rFonts w:asciiTheme="minorHAnsi" w:hAnsiTheme="minorHAnsi" w:cstheme="minorHAnsi"/>
          <w:sz w:val="22"/>
          <w:szCs w:val="22"/>
        </w:rPr>
        <w:t>4</w:t>
      </w:r>
      <w:r>
        <w:rPr>
          <w:rFonts w:asciiTheme="minorHAnsi" w:hAnsiTheme="minorHAnsi" w:cstheme="minorHAnsi"/>
          <w:sz w:val="22"/>
          <w:szCs w:val="22"/>
        </w:rPr>
        <w:t xml:space="preserve"> countries in 201</w:t>
      </w:r>
      <w:r w:rsidR="00152D97">
        <w:rPr>
          <w:rFonts w:asciiTheme="minorHAnsi" w:hAnsiTheme="minorHAnsi" w:cstheme="minorHAnsi"/>
          <w:sz w:val="22"/>
          <w:szCs w:val="22"/>
        </w:rPr>
        <w:t>9</w:t>
      </w:r>
      <w:r>
        <w:rPr>
          <w:rStyle w:val="FootnoteReference"/>
          <w:rFonts w:asciiTheme="minorHAnsi" w:hAnsiTheme="minorHAnsi"/>
          <w:sz w:val="22"/>
          <w:szCs w:val="22"/>
        </w:rPr>
        <w:footnoteReference w:id="4"/>
      </w:r>
      <w:r>
        <w:rPr>
          <w:rFonts w:asciiTheme="minorHAnsi" w:hAnsiTheme="minorHAnsi" w:cstheme="minorHAnsi"/>
          <w:sz w:val="22"/>
          <w:szCs w:val="22"/>
        </w:rPr>
        <w:t>, participants described</w:t>
      </w:r>
      <w:r w:rsidR="00AE5DE4">
        <w:rPr>
          <w:rFonts w:asciiTheme="minorHAnsi" w:hAnsiTheme="minorHAnsi" w:cstheme="minorHAnsi"/>
          <w:sz w:val="22"/>
          <w:szCs w:val="22"/>
        </w:rPr>
        <w:t xml:space="preserve"> the specific barriers they face to accessing justice because of their older age. </w:t>
      </w:r>
      <w:r w:rsidR="001C2A01">
        <w:rPr>
          <w:rFonts w:asciiTheme="minorHAnsi" w:hAnsiTheme="minorHAnsi" w:cstheme="minorHAnsi"/>
          <w:sz w:val="22"/>
          <w:szCs w:val="22"/>
        </w:rPr>
        <w:t xml:space="preserve">They said they were shown disrespect officials </w:t>
      </w:r>
      <w:r w:rsidR="00755359">
        <w:rPr>
          <w:rFonts w:asciiTheme="minorHAnsi" w:hAnsiTheme="minorHAnsi" w:cstheme="minorHAnsi"/>
          <w:sz w:val="22"/>
          <w:szCs w:val="22"/>
        </w:rPr>
        <w:t xml:space="preserve">or harassed by the police </w:t>
      </w:r>
      <w:r w:rsidR="00923FCC">
        <w:rPr>
          <w:rFonts w:asciiTheme="minorHAnsi" w:hAnsiTheme="minorHAnsi" w:cstheme="minorHAnsi"/>
          <w:sz w:val="22"/>
          <w:szCs w:val="22"/>
        </w:rPr>
        <w:t>because</w:t>
      </w:r>
      <w:r w:rsidR="001C2A01">
        <w:rPr>
          <w:rFonts w:asciiTheme="minorHAnsi" w:hAnsiTheme="minorHAnsi" w:cstheme="minorHAnsi"/>
          <w:sz w:val="22"/>
          <w:szCs w:val="22"/>
        </w:rPr>
        <w:t xml:space="preserve"> of their age. Costs of getting j</w:t>
      </w:r>
      <w:r w:rsidR="00923FCC">
        <w:rPr>
          <w:rFonts w:asciiTheme="minorHAnsi" w:hAnsiTheme="minorHAnsi" w:cstheme="minorHAnsi"/>
          <w:sz w:val="22"/>
          <w:szCs w:val="22"/>
        </w:rPr>
        <w:t>u</w:t>
      </w:r>
      <w:r w:rsidR="001C2A01">
        <w:rPr>
          <w:rFonts w:asciiTheme="minorHAnsi" w:hAnsiTheme="minorHAnsi" w:cstheme="minorHAnsi"/>
          <w:sz w:val="22"/>
          <w:szCs w:val="22"/>
        </w:rPr>
        <w:t xml:space="preserve">stice were prohibitive </w:t>
      </w:r>
      <w:r w:rsidR="00923FCC">
        <w:rPr>
          <w:rFonts w:asciiTheme="minorHAnsi" w:hAnsiTheme="minorHAnsi" w:cstheme="minorHAnsi"/>
          <w:sz w:val="22"/>
          <w:szCs w:val="22"/>
        </w:rPr>
        <w:t>because</w:t>
      </w:r>
      <w:r w:rsidR="0038245F">
        <w:rPr>
          <w:rFonts w:asciiTheme="minorHAnsi" w:hAnsiTheme="minorHAnsi" w:cstheme="minorHAnsi"/>
          <w:sz w:val="22"/>
          <w:szCs w:val="22"/>
        </w:rPr>
        <w:t xml:space="preserve"> of their lower income in older age, courts and other despite resolution </w:t>
      </w:r>
      <w:r w:rsidR="00923FCC">
        <w:rPr>
          <w:rFonts w:asciiTheme="minorHAnsi" w:hAnsiTheme="minorHAnsi" w:cstheme="minorHAnsi"/>
          <w:sz w:val="22"/>
          <w:szCs w:val="22"/>
        </w:rPr>
        <w:t>mechanisms</w:t>
      </w:r>
      <w:r w:rsidR="0038245F">
        <w:rPr>
          <w:rFonts w:asciiTheme="minorHAnsi" w:hAnsiTheme="minorHAnsi" w:cstheme="minorHAnsi"/>
          <w:sz w:val="22"/>
          <w:szCs w:val="22"/>
        </w:rPr>
        <w:t xml:space="preserve"> were inaccessible to them</w:t>
      </w:r>
      <w:r w:rsidR="002C242E">
        <w:rPr>
          <w:rFonts w:asciiTheme="minorHAnsi" w:hAnsiTheme="minorHAnsi" w:cstheme="minorHAnsi"/>
          <w:sz w:val="22"/>
          <w:szCs w:val="22"/>
        </w:rPr>
        <w:t xml:space="preserve"> and they were paid less in </w:t>
      </w:r>
      <w:r w:rsidR="00D3396E">
        <w:rPr>
          <w:rFonts w:asciiTheme="minorHAnsi" w:hAnsiTheme="minorHAnsi" w:cstheme="minorHAnsi"/>
          <w:sz w:val="22"/>
          <w:szCs w:val="22"/>
        </w:rPr>
        <w:t>damages because they were older</w:t>
      </w:r>
      <w:r w:rsidR="0038245F">
        <w:rPr>
          <w:rFonts w:asciiTheme="minorHAnsi" w:hAnsiTheme="minorHAnsi" w:cstheme="minorHAnsi"/>
          <w:sz w:val="22"/>
          <w:szCs w:val="22"/>
        </w:rPr>
        <w:t xml:space="preserve">. Long, drawn-our proceedings </w:t>
      </w:r>
      <w:r w:rsidR="00923FCC">
        <w:rPr>
          <w:rFonts w:asciiTheme="minorHAnsi" w:hAnsiTheme="minorHAnsi" w:cstheme="minorHAnsi"/>
          <w:sz w:val="22"/>
          <w:szCs w:val="22"/>
        </w:rPr>
        <w:t xml:space="preserve">towards the end of their lives another barrier. </w:t>
      </w:r>
    </w:p>
    <w:p w14:paraId="53F1781B" w14:textId="2556C127" w:rsidR="00B86F75" w:rsidRDefault="00B86F75" w:rsidP="00440084">
      <w:pPr>
        <w:rPr>
          <w:rFonts w:asciiTheme="minorHAnsi" w:hAnsiTheme="minorHAnsi" w:cstheme="minorHAnsi"/>
          <w:sz w:val="22"/>
          <w:szCs w:val="22"/>
        </w:rPr>
      </w:pPr>
    </w:p>
    <w:p w14:paraId="3D889829" w14:textId="5EE71EAB" w:rsidR="009A6685" w:rsidRDefault="00B56CC1" w:rsidP="006D47EA">
      <w:pPr>
        <w:ind w:left="720"/>
        <w:rPr>
          <w:rFonts w:asciiTheme="minorHAnsi" w:hAnsiTheme="minorHAnsi" w:cstheme="minorHAnsi"/>
          <w:sz w:val="22"/>
          <w:szCs w:val="22"/>
        </w:rPr>
      </w:pPr>
      <w:r>
        <w:rPr>
          <w:rFonts w:asciiTheme="minorHAnsi" w:hAnsiTheme="minorHAnsi" w:cstheme="minorHAnsi"/>
          <w:sz w:val="22"/>
          <w:szCs w:val="22"/>
        </w:rPr>
        <w:t>“</w:t>
      </w:r>
      <w:r w:rsidR="007665A8">
        <w:rPr>
          <w:rFonts w:asciiTheme="minorHAnsi" w:hAnsiTheme="minorHAnsi" w:cstheme="minorHAnsi"/>
          <w:sz w:val="22"/>
          <w:szCs w:val="22"/>
        </w:rPr>
        <w:t xml:space="preserve">The insurance company refused to pay because, according to them, my lawyer was asking for too much money for a very old person. </w:t>
      </w:r>
      <w:proofErr w:type="gramStart"/>
      <w:r w:rsidR="007665A8">
        <w:rPr>
          <w:rFonts w:asciiTheme="minorHAnsi" w:hAnsiTheme="minorHAnsi" w:cstheme="minorHAnsi"/>
          <w:sz w:val="22"/>
          <w:szCs w:val="22"/>
        </w:rPr>
        <w:t>I’m</w:t>
      </w:r>
      <w:proofErr w:type="gramEnd"/>
      <w:r w:rsidR="007665A8">
        <w:rPr>
          <w:rFonts w:asciiTheme="minorHAnsi" w:hAnsiTheme="minorHAnsi" w:cstheme="minorHAnsi"/>
          <w:sz w:val="22"/>
          <w:szCs w:val="22"/>
        </w:rPr>
        <w:t xml:space="preserve"> still waiting for the judgement. I believe they have spun out </w:t>
      </w:r>
      <w:r w:rsidR="00636E89">
        <w:rPr>
          <w:rFonts w:asciiTheme="minorHAnsi" w:hAnsiTheme="minorHAnsi" w:cstheme="minorHAnsi"/>
          <w:sz w:val="22"/>
          <w:szCs w:val="22"/>
        </w:rPr>
        <w:t>this procedure for two years hoping that I could die before [it’s resolved</w:t>
      </w:r>
      <w:r w:rsidR="00454ADB">
        <w:rPr>
          <w:rFonts w:asciiTheme="minorHAnsi" w:hAnsiTheme="minorHAnsi" w:cstheme="minorHAnsi"/>
          <w:sz w:val="22"/>
          <w:szCs w:val="22"/>
        </w:rPr>
        <w:t>].”</w:t>
      </w:r>
    </w:p>
    <w:p w14:paraId="4AF11783" w14:textId="77D02CAF" w:rsidR="009F1515" w:rsidRPr="008D3E71" w:rsidRDefault="00454ADB" w:rsidP="008D3E71">
      <w:pPr>
        <w:ind w:left="720"/>
        <w:rPr>
          <w:rFonts w:asciiTheme="minorHAnsi" w:hAnsiTheme="minorHAnsi" w:cstheme="minorHAnsi"/>
          <w:sz w:val="22"/>
          <w:szCs w:val="22"/>
        </w:rPr>
      </w:pPr>
      <w:r>
        <w:rPr>
          <w:rFonts w:asciiTheme="minorHAnsi" w:hAnsiTheme="minorHAnsi" w:cstheme="minorHAnsi"/>
          <w:sz w:val="22"/>
          <w:szCs w:val="22"/>
        </w:rPr>
        <w:t>65-year-old man, Rwanda.</w:t>
      </w:r>
    </w:p>
    <w:p w14:paraId="49ADE663" w14:textId="77777777" w:rsidR="009F1515" w:rsidRDefault="009F1515" w:rsidP="00440084">
      <w:pPr>
        <w:rPr>
          <w:rFonts w:asciiTheme="minorHAnsi" w:hAnsiTheme="minorHAnsi" w:cstheme="minorHAnsi"/>
          <w:b/>
          <w:bCs/>
          <w:sz w:val="22"/>
          <w:szCs w:val="22"/>
        </w:rPr>
      </w:pPr>
    </w:p>
    <w:p w14:paraId="636152EF" w14:textId="77777777" w:rsidR="008D3E71" w:rsidRDefault="008D3E71" w:rsidP="00440084">
      <w:pPr>
        <w:rPr>
          <w:rFonts w:asciiTheme="minorHAnsi" w:hAnsiTheme="minorHAnsi" w:cstheme="minorHAnsi"/>
          <w:b/>
          <w:bCs/>
          <w:sz w:val="22"/>
          <w:szCs w:val="22"/>
        </w:rPr>
      </w:pPr>
    </w:p>
    <w:p w14:paraId="44C406C4" w14:textId="77777777" w:rsidR="008D3E71" w:rsidRDefault="008D3E71" w:rsidP="00440084">
      <w:pPr>
        <w:rPr>
          <w:rFonts w:asciiTheme="minorHAnsi" w:hAnsiTheme="minorHAnsi" w:cstheme="minorHAnsi"/>
          <w:b/>
          <w:bCs/>
          <w:sz w:val="22"/>
          <w:szCs w:val="22"/>
        </w:rPr>
      </w:pPr>
    </w:p>
    <w:p w14:paraId="6CFE5081" w14:textId="77777777" w:rsidR="008D3E71" w:rsidRDefault="008D3E71" w:rsidP="00440084">
      <w:pPr>
        <w:rPr>
          <w:rFonts w:asciiTheme="minorHAnsi" w:hAnsiTheme="minorHAnsi" w:cstheme="minorHAnsi"/>
          <w:b/>
          <w:bCs/>
          <w:sz w:val="22"/>
          <w:szCs w:val="22"/>
        </w:rPr>
      </w:pPr>
    </w:p>
    <w:p w14:paraId="061EB904" w14:textId="49A72ADA" w:rsidR="00440084" w:rsidRPr="00DB590D" w:rsidRDefault="00026651" w:rsidP="00440084">
      <w:pPr>
        <w:rPr>
          <w:rFonts w:asciiTheme="minorHAnsi" w:hAnsiTheme="minorHAnsi" w:cstheme="minorHAnsi"/>
          <w:b/>
          <w:bCs/>
          <w:sz w:val="22"/>
          <w:szCs w:val="22"/>
        </w:rPr>
      </w:pPr>
      <w:r>
        <w:rPr>
          <w:rFonts w:asciiTheme="minorHAnsi" w:hAnsiTheme="minorHAnsi" w:cstheme="minorHAnsi"/>
          <w:b/>
          <w:bCs/>
          <w:sz w:val="22"/>
          <w:szCs w:val="22"/>
        </w:rPr>
        <w:t>1.2.</w:t>
      </w:r>
      <w:r w:rsidR="008D3E71">
        <w:rPr>
          <w:rFonts w:asciiTheme="minorHAnsi" w:hAnsiTheme="minorHAnsi" w:cstheme="minorHAnsi"/>
          <w:b/>
          <w:bCs/>
          <w:sz w:val="22"/>
          <w:szCs w:val="22"/>
        </w:rPr>
        <w:t>4</w:t>
      </w:r>
      <w:r w:rsidR="001D65A5">
        <w:rPr>
          <w:rFonts w:asciiTheme="minorHAnsi" w:hAnsiTheme="minorHAnsi" w:cstheme="minorHAnsi"/>
          <w:b/>
          <w:bCs/>
          <w:sz w:val="22"/>
          <w:szCs w:val="22"/>
        </w:rPr>
        <w:t xml:space="preserve"> </w:t>
      </w:r>
      <w:r w:rsidR="00440084" w:rsidRPr="00DB590D">
        <w:rPr>
          <w:rFonts w:asciiTheme="minorHAnsi" w:hAnsiTheme="minorHAnsi" w:cstheme="minorHAnsi"/>
          <w:b/>
          <w:bCs/>
          <w:sz w:val="22"/>
          <w:szCs w:val="22"/>
        </w:rPr>
        <w:t xml:space="preserve">Ageism </w:t>
      </w:r>
      <w:r w:rsidR="00B852AE" w:rsidRPr="00DB590D">
        <w:rPr>
          <w:rFonts w:asciiTheme="minorHAnsi" w:hAnsiTheme="minorHAnsi" w:cstheme="minorHAnsi"/>
          <w:b/>
          <w:bCs/>
          <w:sz w:val="22"/>
          <w:szCs w:val="22"/>
        </w:rPr>
        <w:t xml:space="preserve">and age discrimination </w:t>
      </w:r>
      <w:r w:rsidR="00440084" w:rsidRPr="00DB590D">
        <w:rPr>
          <w:rFonts w:asciiTheme="minorHAnsi" w:hAnsiTheme="minorHAnsi" w:cstheme="minorHAnsi"/>
          <w:b/>
          <w:bCs/>
          <w:sz w:val="22"/>
          <w:szCs w:val="22"/>
        </w:rPr>
        <w:t xml:space="preserve">throughout the </w:t>
      </w:r>
      <w:r w:rsidR="00B852AE" w:rsidRPr="00DB590D">
        <w:rPr>
          <w:rFonts w:asciiTheme="minorHAnsi" w:hAnsiTheme="minorHAnsi" w:cstheme="minorHAnsi"/>
          <w:b/>
          <w:bCs/>
          <w:sz w:val="22"/>
          <w:szCs w:val="22"/>
        </w:rPr>
        <w:t xml:space="preserve">COVID-19 </w:t>
      </w:r>
      <w:r w:rsidR="00440084" w:rsidRPr="00DB590D">
        <w:rPr>
          <w:rFonts w:asciiTheme="minorHAnsi" w:hAnsiTheme="minorHAnsi" w:cstheme="minorHAnsi"/>
          <w:b/>
          <w:bCs/>
          <w:sz w:val="22"/>
          <w:szCs w:val="22"/>
        </w:rPr>
        <w:t>pandemic</w:t>
      </w:r>
    </w:p>
    <w:p w14:paraId="38FD07DE" w14:textId="77777777" w:rsidR="00285EC0" w:rsidRDefault="00285EC0" w:rsidP="00440084">
      <w:pPr>
        <w:rPr>
          <w:rFonts w:asciiTheme="minorHAnsi" w:hAnsiTheme="minorHAnsi" w:cstheme="minorHAnsi"/>
          <w:sz w:val="22"/>
          <w:szCs w:val="22"/>
        </w:rPr>
      </w:pPr>
    </w:p>
    <w:p w14:paraId="2EE4E21D" w14:textId="2F6E63F2" w:rsidR="00B852AE" w:rsidRPr="00784640" w:rsidRDefault="00E26880" w:rsidP="00440084">
      <w:pPr>
        <w:rPr>
          <w:rFonts w:asciiTheme="minorHAnsi" w:hAnsiTheme="minorHAnsi" w:cstheme="minorHAnsi"/>
          <w:b/>
          <w:bCs/>
          <w:sz w:val="22"/>
          <w:szCs w:val="22"/>
        </w:rPr>
      </w:pPr>
      <w:r w:rsidRPr="00784640">
        <w:rPr>
          <w:rFonts w:asciiTheme="minorHAnsi" w:hAnsiTheme="minorHAnsi" w:cstheme="minorHAnsi"/>
          <w:b/>
          <w:bCs/>
          <w:sz w:val="22"/>
          <w:szCs w:val="22"/>
        </w:rPr>
        <w:t xml:space="preserve">Ageist stereotypes and </w:t>
      </w:r>
      <w:r w:rsidR="00492F03" w:rsidRPr="00784640">
        <w:rPr>
          <w:rFonts w:asciiTheme="minorHAnsi" w:hAnsiTheme="minorHAnsi" w:cstheme="minorHAnsi"/>
          <w:b/>
          <w:bCs/>
          <w:sz w:val="22"/>
          <w:szCs w:val="22"/>
        </w:rPr>
        <w:t>prejudicial</w:t>
      </w:r>
      <w:r w:rsidRPr="00784640">
        <w:rPr>
          <w:rFonts w:asciiTheme="minorHAnsi" w:hAnsiTheme="minorHAnsi" w:cstheme="minorHAnsi"/>
          <w:b/>
          <w:bCs/>
          <w:sz w:val="22"/>
          <w:szCs w:val="22"/>
        </w:rPr>
        <w:t xml:space="preserve"> language </w:t>
      </w:r>
    </w:p>
    <w:p w14:paraId="63AC9509" w14:textId="17ABA4FB" w:rsidR="00440084" w:rsidRPr="00784640" w:rsidRDefault="00440084" w:rsidP="00440084">
      <w:pPr>
        <w:rPr>
          <w:rFonts w:asciiTheme="minorHAnsi" w:hAnsiTheme="minorHAnsi" w:cstheme="minorHAnsi"/>
          <w:sz w:val="22"/>
          <w:szCs w:val="22"/>
        </w:rPr>
      </w:pPr>
      <w:r w:rsidRPr="00784640">
        <w:rPr>
          <w:rFonts w:asciiTheme="minorHAnsi" w:hAnsiTheme="minorHAnsi" w:cstheme="minorHAnsi"/>
          <w:sz w:val="22"/>
          <w:szCs w:val="22"/>
        </w:rPr>
        <w:t xml:space="preserve">Throughout the pandemic, there have been numerous examples of ageism. The categorisation of COVID-19 as an older person’s disease and the stereotypical language used throughout the pandemic has led to stigmatization, </w:t>
      </w:r>
      <w:proofErr w:type="gramStart"/>
      <w:r w:rsidRPr="00784640">
        <w:rPr>
          <w:rFonts w:asciiTheme="minorHAnsi" w:hAnsiTheme="minorHAnsi" w:cstheme="minorHAnsi"/>
          <w:sz w:val="22"/>
          <w:szCs w:val="22"/>
        </w:rPr>
        <w:t>discrimination</w:t>
      </w:r>
      <w:proofErr w:type="gramEnd"/>
      <w:r w:rsidRPr="00784640">
        <w:rPr>
          <w:rFonts w:asciiTheme="minorHAnsi" w:hAnsiTheme="minorHAnsi" w:cstheme="minorHAnsi"/>
          <w:sz w:val="22"/>
          <w:szCs w:val="22"/>
        </w:rPr>
        <w:t xml:space="preserve"> and fear among some older people.</w:t>
      </w:r>
    </w:p>
    <w:p w14:paraId="026EDA0A" w14:textId="77777777" w:rsidR="007B1147" w:rsidRPr="00784640" w:rsidRDefault="007B1147" w:rsidP="00440084">
      <w:pPr>
        <w:ind w:left="720"/>
        <w:rPr>
          <w:rFonts w:asciiTheme="minorHAnsi" w:hAnsiTheme="minorHAnsi" w:cstheme="minorHAnsi"/>
          <w:sz w:val="22"/>
          <w:szCs w:val="22"/>
          <w:lang w:val="en-US"/>
        </w:rPr>
      </w:pPr>
    </w:p>
    <w:p w14:paraId="6EDE5827" w14:textId="08D5857E" w:rsidR="00440084" w:rsidRPr="00784640" w:rsidRDefault="00440084" w:rsidP="00440084">
      <w:pPr>
        <w:ind w:left="720"/>
        <w:rPr>
          <w:rFonts w:asciiTheme="minorHAnsi" w:hAnsiTheme="minorHAnsi" w:cstheme="minorHAnsi"/>
          <w:sz w:val="22"/>
          <w:szCs w:val="22"/>
          <w:lang w:val="en-US"/>
        </w:rPr>
      </w:pPr>
      <w:r w:rsidRPr="00784640">
        <w:rPr>
          <w:rFonts w:asciiTheme="minorHAnsi" w:hAnsiTheme="minorHAnsi" w:cstheme="minorHAnsi"/>
          <w:sz w:val="22"/>
          <w:szCs w:val="22"/>
          <w:lang w:val="en-US"/>
        </w:rPr>
        <w:t>“Disturbing rumors, gossips, unverified information are being spread like a virus, including by my friends. The media speak of older people as a risk group. They try to warn, explain, scare us. But apparently younger people get sick too.” Older woman, Russia</w:t>
      </w:r>
      <w:r w:rsidRPr="00784640">
        <w:rPr>
          <w:rFonts w:asciiTheme="minorHAnsi" w:hAnsiTheme="minorHAnsi" w:cstheme="minorHAnsi"/>
          <w:sz w:val="22"/>
          <w:szCs w:val="22"/>
          <w:vertAlign w:val="superscript"/>
          <w:lang w:val="en-US"/>
        </w:rPr>
        <w:footnoteReference w:id="5"/>
      </w:r>
    </w:p>
    <w:p w14:paraId="62E8C0DC" w14:textId="77777777" w:rsidR="00440084" w:rsidRPr="00784640" w:rsidRDefault="00440084" w:rsidP="00440084">
      <w:pPr>
        <w:rPr>
          <w:rFonts w:asciiTheme="minorHAnsi" w:hAnsiTheme="minorHAnsi" w:cstheme="minorHAnsi"/>
          <w:sz w:val="22"/>
          <w:szCs w:val="22"/>
        </w:rPr>
      </w:pPr>
    </w:p>
    <w:p w14:paraId="0767AB1A" w14:textId="77777777" w:rsidR="00440084" w:rsidRPr="00784640" w:rsidRDefault="00440084" w:rsidP="00440084">
      <w:pPr>
        <w:rPr>
          <w:rFonts w:asciiTheme="minorHAnsi" w:hAnsiTheme="minorHAnsi" w:cstheme="minorHAnsi"/>
          <w:sz w:val="22"/>
          <w:szCs w:val="22"/>
        </w:rPr>
      </w:pPr>
      <w:r w:rsidRPr="00784640">
        <w:rPr>
          <w:rFonts w:asciiTheme="minorHAnsi" w:hAnsiTheme="minorHAnsi" w:cstheme="minorHAnsi"/>
          <w:sz w:val="22"/>
          <w:szCs w:val="22"/>
        </w:rPr>
        <w:t>We have seen and heard politicians, the media and the public using vilifying, stigmatising and discriminatory language when speaking about older people. Older people have repeatedly been labelled ‘vulnerable’, ‘weak’, ‘helpless’ and ‘frail’.</w:t>
      </w:r>
      <w:r w:rsidRPr="00784640">
        <w:rPr>
          <w:rStyle w:val="FootnoteReference"/>
          <w:rFonts w:asciiTheme="minorHAnsi" w:hAnsiTheme="minorHAnsi" w:cstheme="minorHAnsi"/>
          <w:sz w:val="22"/>
          <w:szCs w:val="22"/>
        </w:rPr>
        <w:footnoteReference w:id="6"/>
      </w:r>
      <w:r w:rsidRPr="00784640">
        <w:rPr>
          <w:rFonts w:asciiTheme="minorHAnsi" w:hAnsiTheme="minorHAnsi" w:cstheme="minorHAnsi"/>
          <w:sz w:val="22"/>
          <w:szCs w:val="22"/>
        </w:rPr>
        <w:t xml:space="preserve"> Hashtags such as #BoomerRemover have been adopted on Twitter and the pandemic has been described as a welcome opportunity for ‘culling elderly dependents’. </w:t>
      </w:r>
      <w:r w:rsidRPr="00784640">
        <w:rPr>
          <w:rStyle w:val="FootnoteReference"/>
          <w:rFonts w:asciiTheme="minorHAnsi" w:hAnsiTheme="minorHAnsi" w:cstheme="minorHAnsi"/>
          <w:sz w:val="22"/>
          <w:szCs w:val="22"/>
        </w:rPr>
        <w:footnoteReference w:id="7"/>
      </w:r>
      <w:r w:rsidRPr="00784640">
        <w:rPr>
          <w:rStyle w:val="FootnoteReference"/>
          <w:rFonts w:asciiTheme="minorHAnsi" w:hAnsiTheme="minorHAnsi" w:cstheme="minorHAnsi"/>
          <w:sz w:val="22"/>
          <w:szCs w:val="22"/>
        </w:rPr>
        <w:footnoteReference w:id="8"/>
      </w:r>
      <w:r w:rsidRPr="00784640">
        <w:rPr>
          <w:rStyle w:val="FootnoteReference"/>
          <w:rFonts w:asciiTheme="minorHAnsi" w:hAnsiTheme="minorHAnsi" w:cstheme="minorHAnsi"/>
          <w:sz w:val="22"/>
          <w:szCs w:val="22"/>
        </w:rPr>
        <w:footnoteReference w:id="9"/>
      </w:r>
      <w:r w:rsidRPr="00784640">
        <w:rPr>
          <w:rFonts w:asciiTheme="minorHAnsi" w:hAnsiTheme="minorHAnsi" w:cstheme="minorHAnsi"/>
          <w:sz w:val="22"/>
          <w:szCs w:val="22"/>
        </w:rPr>
        <w:t xml:space="preserve"> In Kenya, a Member of Parliament singled out legislators above the age of 58 in parliament and, as a joke, asked they be allowed to leave as they were vulnerable to COVID-19.</w:t>
      </w:r>
      <w:r w:rsidRPr="00784640">
        <w:rPr>
          <w:rStyle w:val="FootnoteReference"/>
          <w:rFonts w:asciiTheme="minorHAnsi" w:hAnsiTheme="minorHAnsi" w:cstheme="minorHAnsi"/>
          <w:sz w:val="22"/>
          <w:szCs w:val="22"/>
        </w:rPr>
        <w:footnoteReference w:id="10"/>
      </w:r>
      <w:r w:rsidRPr="00784640">
        <w:rPr>
          <w:rFonts w:asciiTheme="minorHAnsi" w:hAnsiTheme="minorHAnsi" w:cstheme="minorHAnsi"/>
          <w:sz w:val="22"/>
          <w:szCs w:val="22"/>
        </w:rPr>
        <w:t xml:space="preserve"> </w:t>
      </w:r>
    </w:p>
    <w:p w14:paraId="2F1BAB7C" w14:textId="77777777" w:rsidR="00440084" w:rsidRPr="00784640" w:rsidRDefault="00440084" w:rsidP="00440084">
      <w:pPr>
        <w:rPr>
          <w:rFonts w:asciiTheme="minorHAnsi" w:hAnsiTheme="minorHAnsi" w:cstheme="minorHAnsi"/>
          <w:b/>
          <w:bCs/>
          <w:sz w:val="22"/>
          <w:szCs w:val="22"/>
        </w:rPr>
      </w:pPr>
    </w:p>
    <w:p w14:paraId="538E7FE0" w14:textId="77777777" w:rsidR="00440084" w:rsidRPr="00784640" w:rsidRDefault="00440084" w:rsidP="00B848B0">
      <w:pPr>
        <w:ind w:left="567" w:right="521"/>
        <w:rPr>
          <w:rFonts w:asciiTheme="minorHAnsi" w:hAnsiTheme="minorHAnsi" w:cstheme="minorHAnsi"/>
          <w:i/>
          <w:iCs/>
          <w:sz w:val="22"/>
          <w:szCs w:val="22"/>
        </w:rPr>
      </w:pPr>
      <w:r w:rsidRPr="00B848B0">
        <w:rPr>
          <w:rFonts w:asciiTheme="minorHAnsi" w:hAnsiTheme="minorHAnsi" w:cstheme="minorHAnsi"/>
          <w:sz w:val="22"/>
          <w:szCs w:val="22"/>
        </w:rPr>
        <w:t>“With the coronavirus crisis, we have found many cases of bullying against older people. Social media users are disregarding the feelings of older people.” Older man, Jordan</w:t>
      </w:r>
      <w:r w:rsidRPr="00B848B0">
        <w:rPr>
          <w:rStyle w:val="FootnoteReference"/>
          <w:rFonts w:asciiTheme="minorHAnsi" w:hAnsiTheme="minorHAnsi" w:cstheme="minorHAnsi"/>
          <w:sz w:val="22"/>
          <w:szCs w:val="22"/>
        </w:rPr>
        <w:footnoteReference w:id="11"/>
      </w:r>
    </w:p>
    <w:p w14:paraId="4F1224E8" w14:textId="54EE8215" w:rsidR="00440084" w:rsidRPr="00784640" w:rsidRDefault="00440084" w:rsidP="00027EF2">
      <w:pPr>
        <w:rPr>
          <w:rFonts w:asciiTheme="minorHAnsi" w:hAnsiTheme="minorHAnsi" w:cstheme="minorHAnsi"/>
          <w:sz w:val="22"/>
          <w:szCs w:val="22"/>
        </w:rPr>
      </w:pPr>
    </w:p>
    <w:p w14:paraId="3417BE4E" w14:textId="06692474" w:rsidR="00B852AE" w:rsidRPr="00784640" w:rsidRDefault="00D3286B" w:rsidP="00B852AE">
      <w:pPr>
        <w:rPr>
          <w:rFonts w:asciiTheme="minorHAnsi" w:hAnsiTheme="minorHAnsi" w:cstheme="minorHAnsi"/>
          <w:b/>
          <w:bCs/>
          <w:sz w:val="22"/>
          <w:szCs w:val="22"/>
        </w:rPr>
      </w:pPr>
      <w:r>
        <w:rPr>
          <w:rFonts w:asciiTheme="minorHAnsi" w:hAnsiTheme="minorHAnsi" w:cstheme="minorHAnsi"/>
          <w:b/>
          <w:sz w:val="22"/>
          <w:szCs w:val="22"/>
          <w:lang w:val="en-US"/>
        </w:rPr>
        <w:t>Age d</w:t>
      </w:r>
      <w:r w:rsidR="00B852AE" w:rsidRPr="00784640">
        <w:rPr>
          <w:rFonts w:asciiTheme="minorHAnsi" w:hAnsiTheme="minorHAnsi" w:cstheme="minorHAnsi"/>
          <w:b/>
          <w:sz w:val="22"/>
          <w:szCs w:val="22"/>
          <w:lang w:val="en-US"/>
        </w:rPr>
        <w:t xml:space="preserve">iscrimination </w:t>
      </w:r>
      <w:r>
        <w:rPr>
          <w:rFonts w:asciiTheme="minorHAnsi" w:hAnsiTheme="minorHAnsi" w:cstheme="minorHAnsi"/>
          <w:b/>
          <w:sz w:val="22"/>
          <w:szCs w:val="22"/>
          <w:lang w:val="en-US"/>
        </w:rPr>
        <w:t>in public health responses</w:t>
      </w:r>
    </w:p>
    <w:p w14:paraId="0294E1F5" w14:textId="60475823" w:rsidR="00017033" w:rsidRPr="00784640" w:rsidRDefault="00B852AE" w:rsidP="00B852AE">
      <w:pPr>
        <w:rPr>
          <w:rFonts w:asciiTheme="minorHAnsi" w:hAnsiTheme="minorHAnsi" w:cstheme="minorHAnsi"/>
          <w:sz w:val="22"/>
          <w:szCs w:val="22"/>
        </w:rPr>
      </w:pPr>
      <w:r w:rsidRPr="00784640">
        <w:rPr>
          <w:rFonts w:asciiTheme="minorHAnsi" w:hAnsiTheme="minorHAnsi" w:cstheme="minorHAnsi"/>
          <w:sz w:val="22"/>
          <w:szCs w:val="22"/>
          <w:lang w:val="en-US"/>
        </w:rPr>
        <w:t xml:space="preserve">Older people have been discriminated </w:t>
      </w:r>
      <w:r w:rsidRPr="00784640">
        <w:rPr>
          <w:rFonts w:asciiTheme="minorHAnsi" w:hAnsiTheme="minorHAnsi" w:cstheme="minorHAnsi"/>
          <w:sz w:val="22"/>
          <w:szCs w:val="22"/>
        </w:rPr>
        <w:t>against on the basis of their age</w:t>
      </w:r>
      <w:r w:rsidRPr="00784640">
        <w:rPr>
          <w:rFonts w:asciiTheme="minorHAnsi" w:hAnsiTheme="minorHAnsi" w:cstheme="minorHAnsi"/>
          <w:sz w:val="22"/>
          <w:szCs w:val="22"/>
          <w:lang w:val="en-US"/>
        </w:rPr>
        <w:t xml:space="preserve"> in responses to the virus.</w:t>
      </w:r>
      <w:r w:rsidRPr="00784640">
        <w:rPr>
          <w:rFonts w:asciiTheme="minorHAnsi" w:hAnsiTheme="minorHAnsi" w:cstheme="minorHAnsi"/>
          <w:b/>
          <w:bCs/>
          <w:sz w:val="22"/>
          <w:szCs w:val="22"/>
          <w:lang w:val="en-US"/>
        </w:rPr>
        <w:t xml:space="preserve"> </w:t>
      </w:r>
      <w:r w:rsidRPr="00784640">
        <w:rPr>
          <w:rFonts w:asciiTheme="minorHAnsi" w:hAnsiTheme="minorHAnsi" w:cstheme="minorHAnsi"/>
          <w:sz w:val="22"/>
          <w:szCs w:val="22"/>
        </w:rPr>
        <w:t>In a time of public emergency, international human rights law allows governments to introduce public health measures that may, to some extent, restrict people’s rights. Such measures must be based on scientific and medical evidence, be temporary, and be regularly reviewed, so that they are used only when strictly necessary and in accordance with national law. They should be proportionate and cause the least possible harm to people’s wellbeing. They are not allowed to discriminate.</w:t>
      </w:r>
      <w:bookmarkStart w:id="0" w:name="_Hlk57987537"/>
      <w:r w:rsidRPr="00784640">
        <w:rPr>
          <w:rFonts w:asciiTheme="minorHAnsi" w:hAnsiTheme="minorHAnsi" w:cstheme="minorHAnsi"/>
          <w:sz w:val="22"/>
          <w:szCs w:val="22"/>
          <w:vertAlign w:val="superscript"/>
        </w:rPr>
        <w:footnoteReference w:id="12"/>
      </w:r>
      <w:r w:rsidRPr="00784640">
        <w:rPr>
          <w:rFonts w:asciiTheme="minorHAnsi" w:hAnsiTheme="minorHAnsi" w:cstheme="minorHAnsi"/>
          <w:sz w:val="22"/>
          <w:szCs w:val="22"/>
        </w:rPr>
        <w:t xml:space="preserve"> </w:t>
      </w:r>
    </w:p>
    <w:p w14:paraId="2C0D2682" w14:textId="7B3B4A8E" w:rsidR="00F62BA9" w:rsidRPr="00784640" w:rsidRDefault="00F62BA9" w:rsidP="00B852AE">
      <w:pPr>
        <w:rPr>
          <w:rFonts w:asciiTheme="minorHAnsi" w:hAnsiTheme="minorHAnsi" w:cstheme="minorHAnsi"/>
          <w:sz w:val="22"/>
          <w:szCs w:val="22"/>
        </w:rPr>
      </w:pPr>
    </w:p>
    <w:p w14:paraId="2CA8352E" w14:textId="60E7B03A" w:rsidR="00F62BA9" w:rsidRPr="00784640" w:rsidRDefault="00F62BA9" w:rsidP="00B852AE">
      <w:pPr>
        <w:rPr>
          <w:rFonts w:asciiTheme="minorHAnsi" w:hAnsiTheme="minorHAnsi" w:cstheme="minorHAnsi"/>
          <w:sz w:val="22"/>
          <w:szCs w:val="22"/>
        </w:rPr>
      </w:pPr>
      <w:r w:rsidRPr="00784640">
        <w:rPr>
          <w:rFonts w:asciiTheme="minorHAnsi" w:hAnsiTheme="minorHAnsi" w:cstheme="minorHAnsi"/>
          <w:sz w:val="22"/>
          <w:szCs w:val="22"/>
        </w:rPr>
        <w:t>Article 2 of the International Covenant on Civil and Political Rights fails to explicitly include age as a prohibited ground for discrimination and is also not included as a prohibited ground in the Covenant’s Article 4 on derogation of rights in public emergencies. As a result age-based measures restricting the movement and rights of older persons have been introduced across every region of the world throughout this pandemic, and in the vast majority of cases these have not been challenged as discriminatory.</w:t>
      </w:r>
    </w:p>
    <w:p w14:paraId="3360907D" w14:textId="77777777" w:rsidR="000C538F" w:rsidRPr="00784640" w:rsidRDefault="000C538F" w:rsidP="00B852AE">
      <w:pPr>
        <w:rPr>
          <w:rFonts w:asciiTheme="minorHAnsi" w:hAnsiTheme="minorHAnsi" w:cstheme="minorHAnsi"/>
          <w:sz w:val="22"/>
          <w:szCs w:val="22"/>
        </w:rPr>
      </w:pPr>
    </w:p>
    <w:p w14:paraId="536A8613" w14:textId="77777777" w:rsidR="00823B1B" w:rsidRPr="00784640" w:rsidRDefault="00B852AE" w:rsidP="00B852AE">
      <w:pPr>
        <w:rPr>
          <w:rFonts w:asciiTheme="minorHAnsi" w:hAnsiTheme="minorHAnsi" w:cstheme="minorHAnsi"/>
          <w:sz w:val="22"/>
          <w:szCs w:val="22"/>
        </w:rPr>
      </w:pPr>
      <w:r w:rsidRPr="00784640">
        <w:rPr>
          <w:rFonts w:asciiTheme="minorHAnsi" w:hAnsiTheme="minorHAnsi" w:cstheme="minorHAnsi"/>
          <w:bCs/>
          <w:sz w:val="22"/>
          <w:szCs w:val="22"/>
        </w:rPr>
        <w:t xml:space="preserve">Discrimination occurs when people are treated </w:t>
      </w:r>
      <w:r w:rsidRPr="00784640">
        <w:rPr>
          <w:rFonts w:asciiTheme="minorHAnsi" w:hAnsiTheme="minorHAnsi" w:cstheme="minorHAnsi"/>
          <w:sz w:val="22"/>
          <w:szCs w:val="22"/>
        </w:rPr>
        <w:t>differently with the intention or result of denying them their human rights on an equal basis with others.</w:t>
      </w:r>
      <w:r w:rsidRPr="00784640">
        <w:rPr>
          <w:rFonts w:asciiTheme="minorHAnsi" w:hAnsiTheme="minorHAnsi" w:cstheme="minorHAnsi"/>
          <w:sz w:val="22"/>
          <w:szCs w:val="22"/>
          <w:vertAlign w:val="superscript"/>
        </w:rPr>
        <w:footnoteReference w:id="13"/>
      </w:r>
      <w:bookmarkEnd w:id="0"/>
      <w:r w:rsidRPr="00784640">
        <w:rPr>
          <w:rFonts w:asciiTheme="minorHAnsi" w:hAnsiTheme="minorHAnsi" w:cstheme="minorHAnsi"/>
          <w:sz w:val="22"/>
          <w:szCs w:val="22"/>
        </w:rPr>
        <w:t xml:space="preserve"> While many people’s rights have been restricted by public health measures affecting the whole population,</w:t>
      </w:r>
      <w:r w:rsidRPr="00784640">
        <w:rPr>
          <w:rFonts w:asciiTheme="minorHAnsi" w:hAnsiTheme="minorHAnsi" w:cstheme="minorHAnsi"/>
          <w:sz w:val="22"/>
          <w:szCs w:val="22"/>
          <w:lang w:val="en-US"/>
        </w:rPr>
        <w:t xml:space="preserve"> governments across every region have </w:t>
      </w:r>
      <w:r w:rsidRPr="00784640">
        <w:rPr>
          <w:rFonts w:asciiTheme="minorHAnsi" w:hAnsiTheme="minorHAnsi" w:cstheme="minorHAnsi"/>
          <w:sz w:val="22"/>
          <w:szCs w:val="22"/>
        </w:rPr>
        <w:t xml:space="preserve">introduced age-based public health measures that further restrict the rights of older people. </w:t>
      </w:r>
    </w:p>
    <w:p w14:paraId="63051D3E" w14:textId="77777777" w:rsidR="00823B1B" w:rsidRPr="00784640" w:rsidRDefault="00823B1B" w:rsidP="00B852AE">
      <w:pPr>
        <w:rPr>
          <w:rFonts w:asciiTheme="minorHAnsi" w:hAnsiTheme="minorHAnsi" w:cstheme="minorHAnsi"/>
          <w:sz w:val="22"/>
          <w:szCs w:val="22"/>
        </w:rPr>
      </w:pPr>
    </w:p>
    <w:p w14:paraId="591689DE" w14:textId="7EAFFB0C" w:rsidR="000C7662" w:rsidRDefault="00B852AE" w:rsidP="003E42F5">
      <w:pPr>
        <w:rPr>
          <w:rFonts w:asciiTheme="minorHAnsi" w:hAnsiTheme="minorHAnsi" w:cstheme="minorHAnsi"/>
          <w:sz w:val="22"/>
          <w:szCs w:val="22"/>
          <w:lang w:val="en-US"/>
        </w:rPr>
      </w:pPr>
      <w:r w:rsidRPr="00784640">
        <w:rPr>
          <w:rFonts w:asciiTheme="minorHAnsi" w:hAnsiTheme="minorHAnsi" w:cstheme="minorHAnsi"/>
          <w:sz w:val="22"/>
          <w:szCs w:val="22"/>
          <w:lang w:val="en-US"/>
        </w:rPr>
        <w:t>The age criteria in these restrictions appear to be arbitrary, ranging from, for example, over the age of 58 in Kenya,</w:t>
      </w:r>
      <w:r w:rsidRPr="00784640">
        <w:rPr>
          <w:rFonts w:asciiTheme="minorHAnsi" w:hAnsiTheme="minorHAnsi" w:cstheme="minorHAnsi"/>
          <w:sz w:val="22"/>
          <w:szCs w:val="22"/>
          <w:vertAlign w:val="superscript"/>
          <w:lang w:val="en-US"/>
        </w:rPr>
        <w:footnoteReference w:id="14"/>
      </w:r>
      <w:r w:rsidRPr="00784640">
        <w:rPr>
          <w:rFonts w:asciiTheme="minorHAnsi" w:hAnsiTheme="minorHAnsi" w:cstheme="minorHAnsi"/>
          <w:sz w:val="22"/>
          <w:szCs w:val="22"/>
          <w:lang w:val="en-US"/>
        </w:rPr>
        <w:t xml:space="preserve"> over 60 in the Philippines,</w:t>
      </w:r>
      <w:r w:rsidRPr="00784640">
        <w:rPr>
          <w:rFonts w:asciiTheme="minorHAnsi" w:hAnsiTheme="minorHAnsi" w:cstheme="minorHAnsi"/>
          <w:sz w:val="22"/>
          <w:szCs w:val="22"/>
          <w:vertAlign w:val="superscript"/>
          <w:lang w:val="en-US"/>
        </w:rPr>
        <w:footnoteReference w:id="15"/>
      </w:r>
      <w:r w:rsidRPr="00784640">
        <w:rPr>
          <w:rFonts w:asciiTheme="minorHAnsi" w:hAnsiTheme="minorHAnsi" w:cstheme="minorHAnsi"/>
          <w:sz w:val="22"/>
          <w:szCs w:val="22"/>
          <w:lang w:val="en-US"/>
        </w:rPr>
        <w:t xml:space="preserve"> over 63 in Moldova,</w:t>
      </w:r>
      <w:r w:rsidRPr="00784640">
        <w:rPr>
          <w:rFonts w:asciiTheme="minorHAnsi" w:hAnsiTheme="minorHAnsi" w:cstheme="minorHAnsi"/>
          <w:sz w:val="22"/>
          <w:szCs w:val="22"/>
          <w:vertAlign w:val="superscript"/>
          <w:lang w:val="en-US"/>
        </w:rPr>
        <w:footnoteReference w:id="16"/>
      </w:r>
      <w:r w:rsidRPr="00784640">
        <w:rPr>
          <w:rFonts w:asciiTheme="minorHAnsi" w:hAnsiTheme="minorHAnsi" w:cstheme="minorHAnsi"/>
          <w:sz w:val="22"/>
          <w:szCs w:val="22"/>
          <w:lang w:val="en-US"/>
        </w:rPr>
        <w:t xml:space="preserve"> over 65 in Switzerland,</w:t>
      </w:r>
      <w:r w:rsidRPr="00784640">
        <w:rPr>
          <w:rFonts w:asciiTheme="minorHAnsi" w:hAnsiTheme="minorHAnsi" w:cstheme="minorHAnsi"/>
          <w:sz w:val="22"/>
          <w:szCs w:val="22"/>
          <w:vertAlign w:val="superscript"/>
          <w:lang w:val="en-US"/>
        </w:rPr>
        <w:footnoteReference w:id="17"/>
      </w:r>
      <w:r w:rsidRPr="00784640">
        <w:rPr>
          <w:rFonts w:asciiTheme="minorHAnsi" w:hAnsiTheme="minorHAnsi" w:cstheme="minorHAnsi"/>
          <w:sz w:val="22"/>
          <w:szCs w:val="22"/>
          <w:lang w:val="en-US"/>
        </w:rPr>
        <w:t xml:space="preserve"> over 67 in the North Macedonia Republic,</w:t>
      </w:r>
      <w:r w:rsidRPr="00784640">
        <w:rPr>
          <w:rFonts w:asciiTheme="minorHAnsi" w:hAnsiTheme="minorHAnsi" w:cstheme="minorHAnsi"/>
          <w:sz w:val="22"/>
          <w:szCs w:val="22"/>
          <w:vertAlign w:val="superscript"/>
          <w:lang w:val="en-US"/>
        </w:rPr>
        <w:footnoteReference w:id="18"/>
      </w:r>
      <w:r w:rsidRPr="00784640">
        <w:rPr>
          <w:rFonts w:asciiTheme="minorHAnsi" w:hAnsiTheme="minorHAnsi" w:cstheme="minorHAnsi"/>
          <w:sz w:val="22"/>
          <w:szCs w:val="22"/>
          <w:lang w:val="en-US"/>
        </w:rPr>
        <w:t xml:space="preserve"> over 70 in Serbia,</w:t>
      </w:r>
      <w:r w:rsidRPr="00784640">
        <w:rPr>
          <w:rFonts w:asciiTheme="minorHAnsi" w:hAnsiTheme="minorHAnsi" w:cstheme="minorHAnsi"/>
          <w:sz w:val="22"/>
          <w:szCs w:val="22"/>
          <w:vertAlign w:val="superscript"/>
          <w:lang w:val="en-US"/>
        </w:rPr>
        <w:footnoteReference w:id="19"/>
      </w:r>
      <w:r w:rsidRPr="00784640">
        <w:rPr>
          <w:rFonts w:asciiTheme="minorHAnsi" w:hAnsiTheme="minorHAnsi" w:cstheme="minorHAnsi"/>
          <w:sz w:val="22"/>
          <w:szCs w:val="22"/>
          <w:lang w:val="en-US"/>
        </w:rPr>
        <w:t xml:space="preserve"> over 75 in the Bahamas,</w:t>
      </w:r>
      <w:r w:rsidRPr="00784640">
        <w:rPr>
          <w:rFonts w:asciiTheme="minorHAnsi" w:hAnsiTheme="minorHAnsi" w:cstheme="minorHAnsi"/>
          <w:sz w:val="22"/>
          <w:szCs w:val="22"/>
          <w:vertAlign w:val="superscript"/>
          <w:lang w:val="en-US"/>
        </w:rPr>
        <w:footnoteReference w:id="20"/>
      </w:r>
      <w:r w:rsidRPr="00784640">
        <w:rPr>
          <w:rFonts w:asciiTheme="minorHAnsi" w:hAnsiTheme="minorHAnsi" w:cstheme="minorHAnsi"/>
          <w:sz w:val="22"/>
          <w:szCs w:val="22"/>
          <w:lang w:val="en-US"/>
        </w:rPr>
        <w:t xml:space="preserve"> and over 80 in Chile.</w:t>
      </w:r>
      <w:r w:rsidRPr="00784640">
        <w:rPr>
          <w:rFonts w:asciiTheme="minorHAnsi" w:hAnsiTheme="minorHAnsi" w:cstheme="minorHAnsi"/>
          <w:sz w:val="22"/>
          <w:szCs w:val="22"/>
          <w:vertAlign w:val="superscript"/>
          <w:lang w:val="en-US"/>
        </w:rPr>
        <w:footnoteReference w:id="21"/>
      </w:r>
      <w:r w:rsidRPr="00784640">
        <w:rPr>
          <w:rFonts w:asciiTheme="minorHAnsi" w:hAnsiTheme="minorHAnsi" w:cstheme="minorHAnsi"/>
          <w:sz w:val="22"/>
          <w:szCs w:val="22"/>
          <w:lang w:val="en-US"/>
        </w:rPr>
        <w:t xml:space="preserve"> The majority have imposed a restriction on all movement, while some have restricted specific activities including work,</w:t>
      </w:r>
      <w:r w:rsidRPr="00784640">
        <w:rPr>
          <w:rFonts w:asciiTheme="minorHAnsi" w:hAnsiTheme="minorHAnsi" w:cstheme="minorHAnsi"/>
          <w:sz w:val="22"/>
          <w:szCs w:val="22"/>
          <w:vertAlign w:val="superscript"/>
          <w:lang w:val="en-US"/>
        </w:rPr>
        <w:footnoteReference w:id="22"/>
      </w:r>
      <w:r w:rsidRPr="00784640">
        <w:rPr>
          <w:rFonts w:asciiTheme="minorHAnsi" w:hAnsiTheme="minorHAnsi" w:cstheme="minorHAnsi"/>
          <w:sz w:val="22"/>
          <w:szCs w:val="22"/>
          <w:lang w:val="en-US"/>
        </w:rPr>
        <w:t xml:space="preserve"> religious worship,</w:t>
      </w:r>
      <w:r w:rsidRPr="00784640">
        <w:rPr>
          <w:rFonts w:asciiTheme="minorHAnsi" w:hAnsiTheme="minorHAnsi" w:cstheme="minorHAnsi"/>
          <w:sz w:val="22"/>
          <w:szCs w:val="22"/>
          <w:vertAlign w:val="superscript"/>
          <w:lang w:val="en-US"/>
        </w:rPr>
        <w:footnoteReference w:id="23"/>
      </w:r>
      <w:r w:rsidRPr="00784640">
        <w:rPr>
          <w:rFonts w:asciiTheme="minorHAnsi" w:hAnsiTheme="minorHAnsi" w:cstheme="minorHAnsi"/>
          <w:sz w:val="22"/>
          <w:szCs w:val="22"/>
          <w:lang w:val="en-US"/>
        </w:rPr>
        <w:t xml:space="preserve"> use of public transport,</w:t>
      </w:r>
      <w:r w:rsidRPr="00784640">
        <w:rPr>
          <w:rFonts w:asciiTheme="minorHAnsi" w:hAnsiTheme="minorHAnsi" w:cstheme="minorHAnsi"/>
          <w:sz w:val="22"/>
          <w:szCs w:val="22"/>
          <w:vertAlign w:val="superscript"/>
          <w:lang w:val="en-US"/>
        </w:rPr>
        <w:footnoteReference w:id="24"/>
      </w:r>
      <w:r w:rsidRPr="00784640">
        <w:rPr>
          <w:rFonts w:asciiTheme="minorHAnsi" w:hAnsiTheme="minorHAnsi" w:cstheme="minorHAnsi"/>
          <w:sz w:val="22"/>
          <w:szCs w:val="22"/>
          <w:lang w:val="en-US"/>
        </w:rPr>
        <w:t xml:space="preserve"> shopping and going to restaurants.</w:t>
      </w:r>
      <w:r w:rsidRPr="00784640">
        <w:rPr>
          <w:rFonts w:asciiTheme="minorHAnsi" w:hAnsiTheme="minorHAnsi" w:cstheme="minorHAnsi"/>
          <w:sz w:val="22"/>
          <w:szCs w:val="22"/>
          <w:vertAlign w:val="superscript"/>
          <w:lang w:val="en-US"/>
        </w:rPr>
        <w:footnoteReference w:id="25"/>
      </w:r>
      <w:r w:rsidRPr="00784640">
        <w:rPr>
          <w:rFonts w:asciiTheme="minorHAnsi" w:hAnsiTheme="minorHAnsi" w:cstheme="minorHAnsi"/>
          <w:sz w:val="22"/>
          <w:szCs w:val="22"/>
          <w:lang w:val="en-US"/>
        </w:rPr>
        <w:t xml:space="preserve"> They have been introduced in low-, middle- and high-income countries. Some have been mandatory,</w:t>
      </w:r>
      <w:r w:rsidRPr="00784640">
        <w:rPr>
          <w:rFonts w:asciiTheme="minorHAnsi" w:hAnsiTheme="minorHAnsi" w:cstheme="minorHAnsi"/>
          <w:sz w:val="22"/>
          <w:szCs w:val="22"/>
          <w:vertAlign w:val="superscript"/>
          <w:lang w:val="en-US"/>
        </w:rPr>
        <w:footnoteReference w:id="26"/>
      </w:r>
      <w:r w:rsidRPr="00784640">
        <w:rPr>
          <w:rFonts w:asciiTheme="minorHAnsi" w:hAnsiTheme="minorHAnsi" w:cstheme="minorHAnsi"/>
          <w:sz w:val="22"/>
          <w:szCs w:val="22"/>
          <w:lang w:val="en-US"/>
        </w:rPr>
        <w:t xml:space="preserve"> while others have been advisory.</w:t>
      </w:r>
      <w:r w:rsidRPr="00784640">
        <w:rPr>
          <w:rFonts w:asciiTheme="minorHAnsi" w:hAnsiTheme="minorHAnsi" w:cstheme="minorHAnsi"/>
          <w:sz w:val="22"/>
          <w:szCs w:val="22"/>
          <w:vertAlign w:val="superscript"/>
          <w:lang w:val="en-US"/>
        </w:rPr>
        <w:footnoteReference w:id="27"/>
      </w:r>
      <w:r w:rsidRPr="00784640">
        <w:rPr>
          <w:rFonts w:asciiTheme="minorHAnsi" w:hAnsiTheme="minorHAnsi" w:cstheme="minorHAnsi"/>
          <w:sz w:val="22"/>
          <w:szCs w:val="22"/>
          <w:lang w:val="en-US"/>
        </w:rPr>
        <w:t xml:space="preserve"> Despite being introduced for public health reasons, they have resulted in older people’s rights being denied in a way that others’ have not and as such they are discriminatory and do not comply with international human rights law. </w:t>
      </w:r>
    </w:p>
    <w:p w14:paraId="403F0275" w14:textId="77777777" w:rsidR="003E42F5" w:rsidRPr="007671B1" w:rsidRDefault="003E42F5" w:rsidP="003E42F5">
      <w:pPr>
        <w:rPr>
          <w:rFonts w:asciiTheme="minorHAnsi" w:hAnsiTheme="minorHAnsi" w:cstheme="minorHAnsi"/>
          <w:sz w:val="22"/>
          <w:szCs w:val="22"/>
          <w:lang w:val="en-US"/>
        </w:rPr>
      </w:pPr>
    </w:p>
    <w:p w14:paraId="6B145779" w14:textId="77777777" w:rsidR="007671B1" w:rsidRPr="007671B1" w:rsidRDefault="007671B1" w:rsidP="007671B1">
      <w:pPr>
        <w:ind w:left="720"/>
        <w:rPr>
          <w:rFonts w:asciiTheme="minorHAnsi" w:hAnsiTheme="minorHAnsi" w:cstheme="minorHAnsi"/>
          <w:sz w:val="22"/>
          <w:szCs w:val="22"/>
          <w:lang w:val="en-US"/>
        </w:rPr>
      </w:pPr>
      <w:r w:rsidRPr="007671B1">
        <w:rPr>
          <w:rFonts w:asciiTheme="minorHAnsi" w:hAnsiTheme="minorHAnsi" w:cstheme="minorHAnsi"/>
          <w:sz w:val="22"/>
          <w:szCs w:val="22"/>
          <w:lang w:val="en-US"/>
        </w:rPr>
        <w:t xml:space="preserve">“The measures the government has taken with regard to older persons have done more harm than good. It </w:t>
      </w:r>
      <w:proofErr w:type="gramStart"/>
      <w:r w:rsidRPr="007671B1">
        <w:rPr>
          <w:rFonts w:asciiTheme="minorHAnsi" w:hAnsiTheme="minorHAnsi" w:cstheme="minorHAnsi"/>
          <w:sz w:val="22"/>
          <w:szCs w:val="22"/>
          <w:lang w:val="en-US"/>
        </w:rPr>
        <w:t>doesn’t</w:t>
      </w:r>
      <w:proofErr w:type="gramEnd"/>
      <w:r w:rsidRPr="007671B1">
        <w:rPr>
          <w:rFonts w:asciiTheme="minorHAnsi" w:hAnsiTheme="minorHAnsi" w:cstheme="minorHAnsi"/>
          <w:sz w:val="22"/>
          <w:szCs w:val="22"/>
          <w:lang w:val="en-US"/>
        </w:rPr>
        <w:t xml:space="preserve"> make sense for me, as an older person, to be quarantined alone in my house without being allowed to see my children and grandchildren. The psychological harm has been much greater than that caused by coronavirus.” </w:t>
      </w:r>
    </w:p>
    <w:p w14:paraId="243B9545" w14:textId="4B52C4B7" w:rsidR="0081595A" w:rsidRPr="007671B1" w:rsidRDefault="007671B1" w:rsidP="007671B1">
      <w:pPr>
        <w:ind w:firstLine="720"/>
        <w:rPr>
          <w:rFonts w:asciiTheme="minorHAnsi" w:hAnsiTheme="minorHAnsi" w:cstheme="minorHAnsi"/>
          <w:sz w:val="22"/>
          <w:szCs w:val="22"/>
          <w:lang w:val="en-US"/>
        </w:rPr>
      </w:pPr>
      <w:r w:rsidRPr="007671B1">
        <w:rPr>
          <w:rFonts w:asciiTheme="minorHAnsi" w:hAnsiTheme="minorHAnsi" w:cstheme="minorHAnsi"/>
          <w:sz w:val="22"/>
          <w:szCs w:val="22"/>
          <w:lang w:val="en-US"/>
        </w:rPr>
        <w:t>66-year-old woman living with her spouse in an urban area, Jordan</w:t>
      </w:r>
      <w:r w:rsidR="0081595A" w:rsidRPr="00784640">
        <w:rPr>
          <w:rStyle w:val="FootnoteReference"/>
          <w:rFonts w:asciiTheme="minorHAnsi" w:hAnsiTheme="minorHAnsi" w:cstheme="minorHAnsi"/>
          <w:sz w:val="22"/>
          <w:szCs w:val="22"/>
        </w:rPr>
        <w:footnoteReference w:id="28"/>
      </w:r>
    </w:p>
    <w:p w14:paraId="1A7ABEF2" w14:textId="77777777" w:rsidR="001D65A5" w:rsidRDefault="001D65A5" w:rsidP="00801522">
      <w:pPr>
        <w:rPr>
          <w:rFonts w:asciiTheme="minorHAnsi" w:hAnsiTheme="minorHAnsi" w:cstheme="minorHAnsi"/>
          <w:sz w:val="22"/>
          <w:szCs w:val="22"/>
        </w:rPr>
      </w:pPr>
    </w:p>
    <w:p w14:paraId="71E37804" w14:textId="19D1A384" w:rsidR="00801522" w:rsidRDefault="00801522" w:rsidP="00801522">
      <w:pPr>
        <w:rPr>
          <w:rFonts w:asciiTheme="minorHAnsi" w:hAnsiTheme="minorHAnsi" w:cstheme="minorHAnsi"/>
          <w:sz w:val="22"/>
          <w:szCs w:val="22"/>
        </w:rPr>
      </w:pPr>
      <w:r>
        <w:rPr>
          <w:rFonts w:asciiTheme="minorHAnsi" w:hAnsiTheme="minorHAnsi" w:cstheme="minorHAnsi"/>
          <w:sz w:val="22"/>
          <w:szCs w:val="22"/>
        </w:rPr>
        <w:t>Age-based isolation measures have denied older people their rights on an equal basis with others in a number of areas, including</w:t>
      </w:r>
      <w:r w:rsidR="00EC0651">
        <w:rPr>
          <w:rFonts w:asciiTheme="minorHAnsi" w:hAnsiTheme="minorHAnsi" w:cstheme="minorHAnsi"/>
          <w:sz w:val="22"/>
          <w:szCs w:val="22"/>
        </w:rPr>
        <w:t xml:space="preserve"> the</w:t>
      </w:r>
      <w:r w:rsidR="00413031">
        <w:rPr>
          <w:rFonts w:asciiTheme="minorHAnsi" w:hAnsiTheme="minorHAnsi" w:cstheme="minorHAnsi"/>
          <w:sz w:val="22"/>
          <w:szCs w:val="22"/>
        </w:rPr>
        <w:t xml:space="preserve"> right to care and support to live autonomous and dignified lives</w:t>
      </w:r>
      <w:r w:rsidR="00413031" w:rsidRPr="00186EA2">
        <w:rPr>
          <w:rStyle w:val="FootnoteReference"/>
          <w:rFonts w:cstheme="minorHAnsi"/>
          <w:lang w:val="en-US"/>
        </w:rPr>
        <w:footnoteReference w:id="29"/>
      </w:r>
      <w:r w:rsidR="00413031">
        <w:rPr>
          <w:rFonts w:asciiTheme="minorHAnsi" w:hAnsiTheme="minorHAnsi" w:cstheme="minorHAnsi"/>
          <w:sz w:val="22"/>
          <w:szCs w:val="22"/>
        </w:rPr>
        <w:t xml:space="preserve"> </w:t>
      </w:r>
      <w:r w:rsidR="00413031" w:rsidRPr="00186EA2">
        <w:rPr>
          <w:rStyle w:val="FootnoteReference"/>
          <w:rFonts w:cstheme="minorHAnsi"/>
          <w:lang w:val="en-US"/>
        </w:rPr>
        <w:footnoteReference w:id="30"/>
      </w:r>
      <w:r w:rsidR="00E301C9">
        <w:rPr>
          <w:rFonts w:asciiTheme="minorHAnsi" w:hAnsiTheme="minorHAnsi" w:cstheme="minorHAnsi"/>
          <w:sz w:val="22"/>
          <w:szCs w:val="22"/>
        </w:rPr>
        <w:t xml:space="preserve">, </w:t>
      </w:r>
      <w:r w:rsidR="00EC0651">
        <w:rPr>
          <w:rFonts w:asciiTheme="minorHAnsi" w:hAnsiTheme="minorHAnsi" w:cstheme="minorHAnsi"/>
          <w:sz w:val="22"/>
          <w:szCs w:val="22"/>
        </w:rPr>
        <w:t xml:space="preserve">the </w:t>
      </w:r>
      <w:r w:rsidR="00E301C9">
        <w:rPr>
          <w:rFonts w:asciiTheme="minorHAnsi" w:hAnsiTheme="minorHAnsi" w:cstheme="minorHAnsi"/>
          <w:sz w:val="22"/>
          <w:szCs w:val="22"/>
        </w:rPr>
        <w:t>right to a family and private life</w:t>
      </w:r>
      <w:r w:rsidR="00187754" w:rsidRPr="00186EA2">
        <w:rPr>
          <w:rStyle w:val="FootnoteReference"/>
          <w:rFonts w:cstheme="minorHAnsi"/>
          <w:lang w:val="en-US"/>
        </w:rPr>
        <w:footnoteReference w:id="31"/>
      </w:r>
      <w:r w:rsidR="00167B6E">
        <w:rPr>
          <w:rFonts w:asciiTheme="minorHAnsi" w:hAnsiTheme="minorHAnsi" w:cstheme="minorHAnsi"/>
          <w:sz w:val="22"/>
          <w:szCs w:val="22"/>
        </w:rPr>
        <w:t xml:space="preserve"> </w:t>
      </w:r>
      <w:r w:rsidR="00EC0651">
        <w:rPr>
          <w:rFonts w:asciiTheme="minorHAnsi" w:hAnsiTheme="minorHAnsi" w:cstheme="minorHAnsi"/>
          <w:sz w:val="22"/>
          <w:szCs w:val="22"/>
        </w:rPr>
        <w:t>and the right to work</w:t>
      </w:r>
      <w:r w:rsidR="00167B6E">
        <w:rPr>
          <w:rFonts w:asciiTheme="minorHAnsi" w:hAnsiTheme="minorHAnsi" w:cstheme="minorHAnsi"/>
          <w:sz w:val="22"/>
          <w:szCs w:val="22"/>
        </w:rPr>
        <w:t>.</w:t>
      </w:r>
    </w:p>
    <w:p w14:paraId="2BA63744" w14:textId="77777777" w:rsidR="00220D01" w:rsidRPr="00186EA2" w:rsidRDefault="00220D01" w:rsidP="00220D01">
      <w:pPr>
        <w:rPr>
          <w:rFonts w:cstheme="minorHAnsi"/>
        </w:rPr>
      </w:pPr>
    </w:p>
    <w:p w14:paraId="22A2E447" w14:textId="77777777" w:rsidR="00220D01" w:rsidRPr="00167B6E" w:rsidRDefault="00220D01" w:rsidP="00220D01">
      <w:pPr>
        <w:ind w:left="720"/>
        <w:rPr>
          <w:rFonts w:asciiTheme="minorHAnsi" w:hAnsiTheme="minorHAnsi" w:cstheme="minorHAnsi"/>
          <w:sz w:val="22"/>
          <w:szCs w:val="22"/>
          <w:lang w:val="en-US"/>
        </w:rPr>
      </w:pPr>
      <w:r w:rsidRPr="00167B6E">
        <w:rPr>
          <w:rFonts w:asciiTheme="minorHAnsi" w:hAnsiTheme="minorHAnsi" w:cstheme="minorHAnsi"/>
          <w:sz w:val="22"/>
          <w:szCs w:val="22"/>
          <w:lang w:val="en-US"/>
        </w:rPr>
        <w:t>“Our income is greatly affected, we had to stop working. I know that this measure helps to prevent COVID-19, but unlike before, now we cannot buy what we want to eat.”</w:t>
      </w:r>
    </w:p>
    <w:p w14:paraId="57E08C68" w14:textId="6F3A4A26" w:rsidR="00220D01" w:rsidRPr="00167B6E" w:rsidRDefault="00220D01" w:rsidP="00167B6E">
      <w:pPr>
        <w:ind w:firstLine="720"/>
        <w:rPr>
          <w:rFonts w:asciiTheme="minorHAnsi" w:hAnsiTheme="minorHAnsi" w:cstheme="minorHAnsi"/>
          <w:sz w:val="22"/>
          <w:szCs w:val="22"/>
          <w:lang w:val="en-US"/>
        </w:rPr>
      </w:pPr>
      <w:r w:rsidRPr="00167B6E">
        <w:rPr>
          <w:rFonts w:asciiTheme="minorHAnsi" w:hAnsiTheme="minorHAnsi" w:cstheme="minorHAnsi"/>
          <w:sz w:val="22"/>
          <w:szCs w:val="22"/>
          <w:lang w:val="en-US"/>
        </w:rPr>
        <w:t>Lolo (Grandpa) Mario, 64, Punta, Sta. Ana, Manila, The Philippines</w:t>
      </w:r>
      <w:r w:rsidRPr="00167B6E">
        <w:rPr>
          <w:rStyle w:val="FootnoteReference"/>
          <w:rFonts w:asciiTheme="minorHAnsi" w:hAnsiTheme="minorHAnsi" w:cstheme="minorHAnsi"/>
          <w:sz w:val="22"/>
          <w:szCs w:val="22"/>
          <w:lang w:val="en-US"/>
        </w:rPr>
        <w:footnoteReference w:id="32"/>
      </w:r>
    </w:p>
    <w:p w14:paraId="214CDF66" w14:textId="27F04B0A" w:rsidR="0081595A" w:rsidRPr="00784640" w:rsidRDefault="0081595A" w:rsidP="00027EF2">
      <w:pPr>
        <w:rPr>
          <w:rFonts w:asciiTheme="minorHAnsi" w:hAnsiTheme="minorHAnsi" w:cstheme="minorHAnsi"/>
          <w:sz w:val="22"/>
          <w:szCs w:val="22"/>
        </w:rPr>
      </w:pPr>
    </w:p>
    <w:p w14:paraId="487B8943" w14:textId="0B04ABF6" w:rsidR="0081595A" w:rsidRPr="00784640" w:rsidRDefault="0081595A" w:rsidP="00027EF2">
      <w:pPr>
        <w:rPr>
          <w:rFonts w:asciiTheme="minorHAnsi" w:hAnsiTheme="minorHAnsi" w:cstheme="minorHAnsi"/>
          <w:b/>
          <w:bCs/>
          <w:sz w:val="22"/>
          <w:szCs w:val="22"/>
        </w:rPr>
      </w:pPr>
      <w:r w:rsidRPr="00784640">
        <w:rPr>
          <w:rFonts w:asciiTheme="minorHAnsi" w:hAnsiTheme="minorHAnsi" w:cstheme="minorHAnsi"/>
          <w:b/>
          <w:bCs/>
          <w:sz w:val="22"/>
          <w:szCs w:val="22"/>
        </w:rPr>
        <w:t>Age discrimination in access to medical resources</w:t>
      </w:r>
    </w:p>
    <w:p w14:paraId="357EE8C9" w14:textId="063B3837" w:rsidR="0081595A" w:rsidRPr="00225CC4" w:rsidRDefault="00FF7BF9" w:rsidP="00AE556E">
      <w:pPr>
        <w:rPr>
          <w:rFonts w:asciiTheme="minorHAnsi" w:hAnsiTheme="minorHAnsi" w:cstheme="minorHAnsi"/>
          <w:sz w:val="22"/>
          <w:szCs w:val="22"/>
        </w:rPr>
      </w:pPr>
      <w:r>
        <w:rPr>
          <w:rFonts w:asciiTheme="minorHAnsi" w:hAnsiTheme="minorHAnsi" w:cstheme="minorHAnsi"/>
          <w:sz w:val="22"/>
          <w:szCs w:val="22"/>
          <w:lang w:val="en-US"/>
        </w:rPr>
        <w:t xml:space="preserve">Older age has been included as the basis </w:t>
      </w:r>
      <w:r w:rsidR="0081595A" w:rsidRPr="00225CC4">
        <w:rPr>
          <w:rFonts w:asciiTheme="minorHAnsi" w:hAnsiTheme="minorHAnsi" w:cstheme="minorHAnsi"/>
          <w:sz w:val="22"/>
          <w:szCs w:val="22"/>
          <w:lang w:val="en-US"/>
        </w:rPr>
        <w:t>for deciding who has access to scarce medical resources in COVID-19 triage protocols</w:t>
      </w:r>
      <w:r w:rsidR="0081595A" w:rsidRPr="00225CC4">
        <w:rPr>
          <w:rStyle w:val="FootnoteReference"/>
          <w:rFonts w:asciiTheme="minorHAnsi" w:hAnsiTheme="minorHAnsi" w:cstheme="minorHAnsi"/>
          <w:sz w:val="22"/>
          <w:szCs w:val="22"/>
          <w:lang w:val="en-US"/>
        </w:rPr>
        <w:footnoteReference w:id="33"/>
      </w:r>
      <w:r w:rsidR="0081595A" w:rsidRPr="00225CC4">
        <w:rPr>
          <w:rFonts w:asciiTheme="minorHAnsi" w:hAnsiTheme="minorHAnsi" w:cstheme="minorHAnsi"/>
          <w:sz w:val="22"/>
          <w:szCs w:val="22"/>
          <w:lang w:val="en-US"/>
        </w:rPr>
        <w:t>. The use of chronological age as criteri</w:t>
      </w:r>
      <w:r w:rsidR="00993C68">
        <w:rPr>
          <w:rFonts w:asciiTheme="minorHAnsi" w:hAnsiTheme="minorHAnsi" w:cstheme="minorHAnsi"/>
          <w:sz w:val="22"/>
          <w:szCs w:val="22"/>
          <w:lang w:val="en-US"/>
        </w:rPr>
        <w:t>on</w:t>
      </w:r>
      <w:r w:rsidR="0081595A" w:rsidRPr="00225CC4">
        <w:rPr>
          <w:rFonts w:asciiTheme="minorHAnsi" w:hAnsiTheme="minorHAnsi" w:cstheme="minorHAnsi"/>
          <w:sz w:val="22"/>
          <w:szCs w:val="22"/>
          <w:lang w:val="en-US"/>
        </w:rPr>
        <w:t xml:space="preserve"> is arbitrary. </w:t>
      </w:r>
      <w:r w:rsidR="0081595A" w:rsidRPr="00225CC4">
        <w:rPr>
          <w:rFonts w:asciiTheme="minorHAnsi" w:hAnsiTheme="minorHAnsi" w:cstheme="minorHAnsi"/>
          <w:sz w:val="22"/>
          <w:szCs w:val="22"/>
        </w:rPr>
        <w:t xml:space="preserve">Triage protocols for COVID-19 must be based on individualised clinical assessment, medical need, scientific </w:t>
      </w:r>
      <w:proofErr w:type="gramStart"/>
      <w:r w:rsidR="0081595A" w:rsidRPr="00225CC4">
        <w:rPr>
          <w:rFonts w:asciiTheme="minorHAnsi" w:hAnsiTheme="minorHAnsi" w:cstheme="minorHAnsi"/>
          <w:sz w:val="22"/>
          <w:szCs w:val="22"/>
        </w:rPr>
        <w:t>evidence</w:t>
      </w:r>
      <w:proofErr w:type="gramEnd"/>
      <w:r w:rsidR="0081595A" w:rsidRPr="00225CC4">
        <w:rPr>
          <w:rFonts w:asciiTheme="minorHAnsi" w:hAnsiTheme="minorHAnsi" w:cstheme="minorHAnsi"/>
          <w:sz w:val="22"/>
          <w:szCs w:val="22"/>
        </w:rPr>
        <w:t xml:space="preserve"> and ethical principles, such as fairness, proportionality and respecting the wishes of the patient. Basing decisions on any non-medical characteristics, such as age or assumed social worth, is unethical and discriminatory. </w:t>
      </w:r>
    </w:p>
    <w:p w14:paraId="6A596277" w14:textId="7CA5E851" w:rsidR="0081595A" w:rsidRDefault="0081595A" w:rsidP="00027EF2">
      <w:pPr>
        <w:rPr>
          <w:rFonts w:asciiTheme="minorHAnsi" w:hAnsiTheme="minorHAnsi" w:cstheme="minorHAnsi"/>
          <w:sz w:val="22"/>
          <w:szCs w:val="22"/>
        </w:rPr>
      </w:pPr>
    </w:p>
    <w:p w14:paraId="42E19748" w14:textId="77777777" w:rsidR="00320DDB" w:rsidRDefault="0081595A" w:rsidP="00EC6A0A">
      <w:pPr>
        <w:rPr>
          <w:rFonts w:asciiTheme="minorHAnsi" w:hAnsiTheme="minorHAnsi" w:cstheme="minorHAnsi"/>
          <w:sz w:val="22"/>
          <w:szCs w:val="22"/>
          <w:lang w:val="en-US"/>
        </w:rPr>
      </w:pPr>
      <w:r w:rsidRPr="00225CC4">
        <w:rPr>
          <w:rFonts w:asciiTheme="minorHAnsi" w:hAnsiTheme="minorHAnsi" w:cstheme="minorHAnsi"/>
          <w:sz w:val="22"/>
          <w:szCs w:val="22"/>
          <w:lang w:val="en-US"/>
        </w:rPr>
        <w:t>Some older people have not been able to access the treatment they need for COVID-19</w:t>
      </w:r>
      <w:r>
        <w:rPr>
          <w:rFonts w:asciiTheme="minorHAnsi" w:hAnsiTheme="minorHAnsi" w:cstheme="minorHAnsi"/>
          <w:sz w:val="22"/>
          <w:szCs w:val="22"/>
          <w:lang w:val="en-US"/>
        </w:rPr>
        <w:t>.</w:t>
      </w:r>
      <w:r w:rsidRPr="00225CC4">
        <w:rPr>
          <w:rStyle w:val="FootnoteReference"/>
          <w:rFonts w:asciiTheme="minorHAnsi" w:hAnsiTheme="minorHAnsi" w:cstheme="minorHAnsi"/>
          <w:sz w:val="22"/>
          <w:szCs w:val="22"/>
          <w:lang w:val="en-US"/>
        </w:rPr>
        <w:footnoteReference w:id="34"/>
      </w:r>
      <w:r>
        <w:rPr>
          <w:rFonts w:asciiTheme="minorHAnsi" w:hAnsiTheme="minorHAnsi" w:cstheme="minorHAnsi"/>
          <w:sz w:val="22"/>
          <w:szCs w:val="22"/>
          <w:lang w:val="en-US"/>
        </w:rPr>
        <w:t xml:space="preserve"> </w:t>
      </w:r>
      <w:r w:rsidRPr="00225CC4">
        <w:rPr>
          <w:rFonts w:asciiTheme="minorHAnsi" w:hAnsiTheme="minorHAnsi" w:cstheme="minorHAnsi"/>
          <w:sz w:val="22"/>
          <w:szCs w:val="22"/>
          <w:lang w:val="en-US"/>
        </w:rPr>
        <w:t>In some cases, older people presenting with COVID-19 like symptoms have been turned away from health centers without being treated.</w:t>
      </w:r>
      <w:r w:rsidRPr="00225CC4">
        <w:rPr>
          <w:rStyle w:val="FootnoteReference"/>
          <w:rFonts w:asciiTheme="minorHAnsi" w:hAnsiTheme="minorHAnsi" w:cstheme="minorHAnsi"/>
          <w:sz w:val="22"/>
          <w:szCs w:val="22"/>
          <w:lang w:val="en-US"/>
        </w:rPr>
        <w:footnoteReference w:id="35"/>
      </w:r>
      <w:r w:rsidRPr="00225CC4">
        <w:rPr>
          <w:rFonts w:asciiTheme="minorHAnsi" w:hAnsiTheme="minorHAnsi" w:cstheme="minorHAnsi"/>
          <w:sz w:val="22"/>
          <w:szCs w:val="22"/>
          <w:lang w:val="en-US"/>
        </w:rPr>
        <w:t xml:space="preserve"> </w:t>
      </w:r>
    </w:p>
    <w:p w14:paraId="2FB235FF" w14:textId="77777777" w:rsidR="00320DDB" w:rsidRDefault="00320DDB" w:rsidP="00EC6A0A">
      <w:pPr>
        <w:rPr>
          <w:rFonts w:asciiTheme="minorHAnsi" w:hAnsiTheme="minorHAnsi" w:cstheme="minorHAnsi"/>
          <w:sz w:val="22"/>
          <w:szCs w:val="22"/>
          <w:lang w:val="en-US"/>
        </w:rPr>
      </w:pPr>
    </w:p>
    <w:p w14:paraId="27D64D0A" w14:textId="77777777" w:rsidR="000C4192" w:rsidRPr="000C4192" w:rsidRDefault="000C4192" w:rsidP="000C4192">
      <w:pPr>
        <w:shd w:val="clear" w:color="auto" w:fill="FFFFFF"/>
        <w:ind w:left="720"/>
        <w:rPr>
          <w:rFonts w:asciiTheme="minorHAnsi" w:hAnsiTheme="minorHAnsi" w:cstheme="minorHAnsi"/>
          <w:sz w:val="22"/>
          <w:szCs w:val="22"/>
          <w:lang w:eastAsia="en-GB"/>
        </w:rPr>
      </w:pPr>
      <w:r w:rsidRPr="000C4192">
        <w:rPr>
          <w:rFonts w:asciiTheme="minorHAnsi" w:hAnsiTheme="minorHAnsi" w:cstheme="minorHAnsi"/>
          <w:sz w:val="22"/>
          <w:szCs w:val="22"/>
          <w:lang w:eastAsia="en-GB"/>
        </w:rPr>
        <w:t xml:space="preserve">“There were only three ventilators in the hospital and they were in great demand. Five minutes later, my grandfather died. I reported this to the staff and one of them told me that they had to give the ventilator to a younger man who had been admitted as it is their policy to prioritise younger patients.” </w:t>
      </w:r>
    </w:p>
    <w:p w14:paraId="6356364C" w14:textId="77777777" w:rsidR="000C4192" w:rsidRPr="000C4192" w:rsidRDefault="000C4192" w:rsidP="000C4192">
      <w:pPr>
        <w:shd w:val="clear" w:color="auto" w:fill="FFFFFF"/>
        <w:ind w:left="720"/>
        <w:rPr>
          <w:rFonts w:asciiTheme="minorHAnsi" w:hAnsiTheme="minorHAnsi" w:cstheme="minorHAnsi"/>
          <w:sz w:val="22"/>
          <w:szCs w:val="22"/>
          <w:lang w:eastAsia="en-GB"/>
        </w:rPr>
      </w:pPr>
      <w:proofErr w:type="spellStart"/>
      <w:r w:rsidRPr="000C4192">
        <w:rPr>
          <w:rFonts w:asciiTheme="minorHAnsi" w:hAnsiTheme="minorHAnsi" w:cstheme="minorHAnsi"/>
          <w:sz w:val="22"/>
          <w:szCs w:val="22"/>
          <w:lang w:eastAsia="en-GB"/>
        </w:rPr>
        <w:t>Souzi</w:t>
      </w:r>
      <w:proofErr w:type="spellEnd"/>
      <w:r w:rsidRPr="000C4192">
        <w:rPr>
          <w:rFonts w:asciiTheme="minorHAnsi" w:hAnsiTheme="minorHAnsi" w:cstheme="minorHAnsi"/>
          <w:sz w:val="22"/>
          <w:szCs w:val="22"/>
          <w:lang w:eastAsia="en-GB"/>
        </w:rPr>
        <w:t xml:space="preserve"> (named changed to protect identity), Democratic Republic of Congo</w:t>
      </w:r>
      <w:r w:rsidRPr="000C4192">
        <w:rPr>
          <w:rStyle w:val="FootnoteReference"/>
          <w:rFonts w:asciiTheme="minorHAnsi" w:hAnsiTheme="minorHAnsi" w:cstheme="minorHAnsi"/>
          <w:sz w:val="22"/>
          <w:szCs w:val="22"/>
          <w:lang w:eastAsia="en-GB"/>
        </w:rPr>
        <w:footnoteReference w:id="36"/>
      </w:r>
    </w:p>
    <w:p w14:paraId="3AC746F1" w14:textId="77777777" w:rsidR="00320DDB" w:rsidRDefault="00320DDB" w:rsidP="00EC6A0A">
      <w:pPr>
        <w:rPr>
          <w:rFonts w:asciiTheme="minorHAnsi" w:hAnsiTheme="minorHAnsi" w:cstheme="minorHAnsi"/>
          <w:sz w:val="22"/>
          <w:szCs w:val="22"/>
          <w:lang w:val="en-US"/>
        </w:rPr>
      </w:pPr>
    </w:p>
    <w:p w14:paraId="03CE6989" w14:textId="6B33BC2F" w:rsidR="0081595A" w:rsidRPr="00B04678" w:rsidRDefault="0081595A" w:rsidP="00EC6A0A">
      <w:pPr>
        <w:rPr>
          <w:rFonts w:asciiTheme="minorHAnsi" w:hAnsiTheme="minorHAnsi" w:cstheme="minorHAnsi"/>
          <w:sz w:val="22"/>
          <w:szCs w:val="22"/>
          <w:lang w:val="en-US"/>
        </w:rPr>
      </w:pPr>
      <w:r w:rsidRPr="00225CC4">
        <w:rPr>
          <w:rFonts w:asciiTheme="minorHAnsi" w:hAnsiTheme="minorHAnsi" w:cstheme="minorHAnsi"/>
          <w:sz w:val="22"/>
          <w:szCs w:val="22"/>
          <w:lang w:val="en-US"/>
        </w:rPr>
        <w:t>Older residents in care homes have not been admitted to hospital. Some have been denied their right to informed consent to their medical treatment with Do Not Resuscitate (DNR) orders being placed on the care plans of residents of care homes without their consent  or with undue influence.</w:t>
      </w:r>
      <w:r w:rsidRPr="00225CC4">
        <w:rPr>
          <w:rStyle w:val="FootnoteReference"/>
          <w:rFonts w:asciiTheme="minorHAnsi" w:hAnsiTheme="minorHAnsi" w:cstheme="minorHAnsi"/>
          <w:sz w:val="22"/>
          <w:szCs w:val="22"/>
          <w:lang w:val="en-US"/>
        </w:rPr>
        <w:footnoteReference w:id="37"/>
      </w:r>
      <w:r w:rsidRPr="00225CC4">
        <w:rPr>
          <w:rFonts w:asciiTheme="minorHAnsi" w:hAnsiTheme="minorHAnsi" w:cstheme="minorHAnsi"/>
          <w:sz w:val="22"/>
          <w:szCs w:val="22"/>
          <w:lang w:val="en-US"/>
        </w:rPr>
        <w:t xml:space="preserve"> Others have not had access to health or other information.</w:t>
      </w:r>
      <w:r w:rsidRPr="00225CC4">
        <w:rPr>
          <w:rStyle w:val="FootnoteReference"/>
          <w:rFonts w:asciiTheme="minorHAnsi" w:hAnsiTheme="minorHAnsi" w:cstheme="minorHAnsi"/>
          <w:sz w:val="22"/>
          <w:szCs w:val="22"/>
          <w:lang w:val="en-US"/>
        </w:rPr>
        <w:footnoteReference w:id="38"/>
      </w:r>
      <w:r w:rsidRPr="00225CC4">
        <w:rPr>
          <w:rFonts w:asciiTheme="minorHAnsi" w:hAnsiTheme="minorHAnsi" w:cstheme="minorHAnsi"/>
          <w:sz w:val="22"/>
          <w:szCs w:val="22"/>
          <w:lang w:val="en-US"/>
        </w:rPr>
        <w:t xml:space="preserve"> Others have faced reduced access to health care for non-COVID-19 health needs.</w:t>
      </w:r>
      <w:r w:rsidRPr="00225CC4">
        <w:rPr>
          <w:rStyle w:val="FootnoteReference"/>
          <w:rFonts w:asciiTheme="minorHAnsi" w:hAnsiTheme="minorHAnsi" w:cstheme="minorHAnsi"/>
          <w:sz w:val="22"/>
          <w:szCs w:val="22"/>
          <w:lang w:val="en-US"/>
        </w:rPr>
        <w:footnoteReference w:id="39"/>
      </w:r>
      <w:r>
        <w:rPr>
          <w:rFonts w:asciiTheme="minorHAnsi" w:hAnsiTheme="minorHAnsi" w:cstheme="minorHAnsi"/>
          <w:sz w:val="22"/>
          <w:szCs w:val="22"/>
          <w:lang w:val="en-US"/>
        </w:rPr>
        <w:t xml:space="preserve"> </w:t>
      </w:r>
      <w:r w:rsidRPr="00225CC4">
        <w:rPr>
          <w:rFonts w:asciiTheme="minorHAnsi" w:hAnsiTheme="minorHAnsi" w:cstheme="minorHAnsi"/>
          <w:sz w:val="22"/>
          <w:szCs w:val="22"/>
          <w:lang w:val="en-US"/>
        </w:rPr>
        <w:t>Age has also been used to limit older people’s access to health care including through health insurance policies covering coronavirus which have limits of up to 60 or up to 65  years of age.</w:t>
      </w:r>
      <w:r w:rsidRPr="00225CC4">
        <w:rPr>
          <w:rStyle w:val="FootnoteReference"/>
          <w:rFonts w:asciiTheme="minorHAnsi" w:hAnsiTheme="minorHAnsi" w:cstheme="minorHAnsi"/>
          <w:sz w:val="22"/>
          <w:szCs w:val="22"/>
          <w:lang w:val="en-US"/>
        </w:rPr>
        <w:footnoteReference w:id="40"/>
      </w:r>
    </w:p>
    <w:p w14:paraId="6F7CB602" w14:textId="77777777" w:rsidR="0081595A" w:rsidRPr="00784640" w:rsidRDefault="0081595A" w:rsidP="00027EF2">
      <w:pPr>
        <w:rPr>
          <w:rFonts w:asciiTheme="minorHAnsi" w:hAnsiTheme="minorHAnsi" w:cstheme="minorHAnsi"/>
          <w:sz w:val="22"/>
          <w:szCs w:val="22"/>
        </w:rPr>
      </w:pPr>
    </w:p>
    <w:p w14:paraId="231DD684" w14:textId="321891CB" w:rsidR="0081595A" w:rsidRPr="00784640" w:rsidRDefault="0081595A" w:rsidP="003E42F5">
      <w:pPr>
        <w:rPr>
          <w:rFonts w:asciiTheme="minorHAnsi" w:hAnsiTheme="minorHAnsi" w:cstheme="minorHAnsi"/>
          <w:b/>
          <w:bCs/>
          <w:sz w:val="22"/>
          <w:szCs w:val="22"/>
        </w:rPr>
      </w:pPr>
      <w:r w:rsidRPr="00784640">
        <w:rPr>
          <w:rFonts w:asciiTheme="minorHAnsi" w:hAnsiTheme="minorHAnsi" w:cstheme="minorHAnsi"/>
          <w:b/>
          <w:bCs/>
          <w:sz w:val="22"/>
          <w:szCs w:val="22"/>
        </w:rPr>
        <w:t>Age discrimination in participation in clinical trials</w:t>
      </w:r>
    </w:p>
    <w:p w14:paraId="21A903C6" w14:textId="534061C7" w:rsidR="00A308FB" w:rsidRPr="006D0777" w:rsidRDefault="0081595A" w:rsidP="003E42F5">
      <w:pPr>
        <w:rPr>
          <w:rFonts w:asciiTheme="minorHAnsi" w:hAnsiTheme="minorHAnsi" w:cstheme="minorHAnsi"/>
          <w:sz w:val="22"/>
          <w:szCs w:val="22"/>
          <w:lang w:val="en-US"/>
        </w:rPr>
      </w:pPr>
      <w:r w:rsidRPr="00225CC4">
        <w:rPr>
          <w:rFonts w:asciiTheme="minorHAnsi" w:hAnsiTheme="minorHAnsi" w:cstheme="minorHAnsi"/>
          <w:sz w:val="22"/>
          <w:szCs w:val="22"/>
          <w:lang w:val="en-US"/>
        </w:rPr>
        <w:t xml:space="preserve">Upper age limits have been used as criteria </w:t>
      </w:r>
      <w:r>
        <w:rPr>
          <w:rFonts w:asciiTheme="minorHAnsi" w:hAnsiTheme="minorHAnsi" w:cstheme="minorHAnsi"/>
          <w:sz w:val="22"/>
          <w:szCs w:val="22"/>
          <w:lang w:val="en-US"/>
        </w:rPr>
        <w:t xml:space="preserve">to exclude older people from participating in </w:t>
      </w:r>
      <w:r w:rsidRPr="00225CC4">
        <w:rPr>
          <w:rFonts w:asciiTheme="minorHAnsi" w:hAnsiTheme="minorHAnsi" w:cstheme="minorHAnsi"/>
          <w:sz w:val="22"/>
          <w:szCs w:val="22"/>
          <w:lang w:val="en-US"/>
        </w:rPr>
        <w:t>clinical trials.</w:t>
      </w:r>
      <w:r w:rsidRPr="00225CC4">
        <w:rPr>
          <w:rStyle w:val="FootnoteReference"/>
          <w:rFonts w:asciiTheme="minorHAnsi" w:hAnsiTheme="minorHAnsi" w:cstheme="minorHAnsi"/>
          <w:sz w:val="22"/>
          <w:szCs w:val="22"/>
          <w:lang w:val="en-US"/>
        </w:rPr>
        <w:footnoteReference w:id="41"/>
      </w:r>
      <w:r w:rsidRPr="00225CC4">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This has had an impact on older people’s access to vaccines, with </w:t>
      </w:r>
      <w:r w:rsidRPr="00784640">
        <w:rPr>
          <w:rFonts w:asciiTheme="minorHAnsi" w:hAnsiTheme="minorHAnsi" w:cstheme="minorHAnsi"/>
          <w:sz w:val="22"/>
          <w:szCs w:val="22"/>
          <w:lang w:val="en-US"/>
        </w:rPr>
        <w:t>some governments not allow</w:t>
      </w:r>
      <w:r>
        <w:rPr>
          <w:rFonts w:asciiTheme="minorHAnsi" w:hAnsiTheme="minorHAnsi" w:cstheme="minorHAnsi"/>
          <w:sz w:val="22"/>
          <w:szCs w:val="22"/>
          <w:lang w:val="en-US"/>
        </w:rPr>
        <w:t>ing</w:t>
      </w:r>
      <w:r w:rsidRPr="00784640">
        <w:rPr>
          <w:rFonts w:asciiTheme="minorHAnsi" w:hAnsiTheme="minorHAnsi" w:cstheme="minorHAnsi"/>
          <w:sz w:val="22"/>
          <w:szCs w:val="22"/>
          <w:lang w:val="en-US"/>
        </w:rPr>
        <w:t xml:space="preserve"> its use in people over the age of 65, citing insufficient data</w:t>
      </w:r>
      <w:r w:rsidRPr="00784640">
        <w:rPr>
          <w:rStyle w:val="FootnoteReference"/>
          <w:rFonts w:asciiTheme="minorHAnsi" w:hAnsiTheme="minorHAnsi" w:cstheme="minorHAnsi"/>
          <w:sz w:val="22"/>
          <w:szCs w:val="22"/>
          <w:lang w:val="en-US"/>
        </w:rPr>
        <w:footnoteReference w:id="42"/>
      </w:r>
      <w:r>
        <w:rPr>
          <w:rFonts w:asciiTheme="minorHAnsi" w:hAnsiTheme="minorHAnsi" w:cstheme="minorHAnsi"/>
          <w:sz w:val="22"/>
          <w:szCs w:val="22"/>
          <w:lang w:val="en-US"/>
        </w:rPr>
        <w:t xml:space="preserve">. The exclusion of older people from clinical trials, </w:t>
      </w:r>
      <w:r w:rsidRPr="00784640">
        <w:rPr>
          <w:rFonts w:asciiTheme="minorHAnsi" w:hAnsiTheme="minorHAnsi" w:cstheme="minorHAnsi"/>
          <w:sz w:val="22"/>
          <w:szCs w:val="22"/>
        </w:rPr>
        <w:t>including those for the very illnesses they are disproportionately affected by such as diabetes, osteoporosis, heart disease, cancer</w:t>
      </w:r>
      <w:r w:rsidRPr="00784640">
        <w:rPr>
          <w:rStyle w:val="FootnoteReference"/>
          <w:rFonts w:asciiTheme="minorHAnsi" w:hAnsiTheme="minorHAnsi" w:cstheme="minorHAnsi"/>
          <w:sz w:val="22"/>
          <w:szCs w:val="22"/>
        </w:rPr>
        <w:footnoteReference w:id="43"/>
      </w:r>
      <w:r w:rsidRPr="00784640">
        <w:rPr>
          <w:rFonts w:asciiTheme="minorHAnsi" w:hAnsiTheme="minorHAnsi" w:cstheme="minorHAnsi"/>
          <w:sz w:val="22"/>
          <w:szCs w:val="22"/>
        </w:rPr>
        <w:t xml:space="preserve"> and now COVID-19</w:t>
      </w:r>
      <w:r w:rsidRPr="00784640">
        <w:rPr>
          <w:rStyle w:val="FootnoteReference"/>
          <w:rFonts w:asciiTheme="minorHAnsi" w:hAnsiTheme="minorHAnsi" w:cstheme="minorHAnsi"/>
          <w:sz w:val="22"/>
          <w:szCs w:val="22"/>
          <w:lang w:val="en-US"/>
        </w:rPr>
        <w:t xml:space="preserve"> </w:t>
      </w:r>
      <w:r w:rsidRPr="00784640">
        <w:rPr>
          <w:rStyle w:val="FootnoteReference"/>
          <w:rFonts w:asciiTheme="minorHAnsi" w:hAnsiTheme="minorHAnsi" w:cstheme="minorHAnsi"/>
          <w:sz w:val="22"/>
          <w:szCs w:val="22"/>
          <w:lang w:val="en-US"/>
        </w:rPr>
        <w:footnoteReference w:id="44"/>
      </w:r>
      <w:r>
        <w:rPr>
          <w:rFonts w:asciiTheme="minorHAnsi" w:hAnsiTheme="minorHAnsi" w:cstheme="minorHAnsi"/>
          <w:sz w:val="22"/>
          <w:szCs w:val="22"/>
        </w:rPr>
        <w:t xml:space="preserve"> </w:t>
      </w:r>
      <w:r w:rsidR="006D0777">
        <w:rPr>
          <w:rFonts w:asciiTheme="minorHAnsi" w:hAnsiTheme="minorHAnsi" w:cstheme="minorHAnsi"/>
          <w:sz w:val="22"/>
          <w:szCs w:val="22"/>
        </w:rPr>
        <w:t xml:space="preserve">is a </w:t>
      </w:r>
      <w:r w:rsidR="00182A31" w:rsidRPr="00784640">
        <w:rPr>
          <w:rFonts w:asciiTheme="minorHAnsi" w:hAnsiTheme="minorHAnsi" w:cstheme="minorHAnsi"/>
          <w:sz w:val="22"/>
          <w:szCs w:val="22"/>
          <w:lang w:val="en-US"/>
        </w:rPr>
        <w:t>long-standing practice</w:t>
      </w:r>
      <w:r w:rsidR="006D0777">
        <w:rPr>
          <w:rFonts w:asciiTheme="minorHAnsi" w:hAnsiTheme="minorHAnsi" w:cstheme="minorHAnsi"/>
          <w:sz w:val="22"/>
          <w:szCs w:val="22"/>
          <w:lang w:val="en-US"/>
        </w:rPr>
        <w:t xml:space="preserve">. </w:t>
      </w:r>
    </w:p>
    <w:p w14:paraId="19BA3F0D" w14:textId="77777777" w:rsidR="00D954E2" w:rsidRPr="00784640" w:rsidRDefault="00D954E2" w:rsidP="00027EF2">
      <w:pPr>
        <w:rPr>
          <w:rFonts w:asciiTheme="minorHAnsi" w:hAnsiTheme="minorHAnsi" w:cstheme="minorHAnsi"/>
          <w:sz w:val="22"/>
          <w:szCs w:val="22"/>
        </w:rPr>
      </w:pPr>
    </w:p>
    <w:p w14:paraId="71FC0208" w14:textId="77777777" w:rsidR="001D65A5" w:rsidRPr="00DB590D" w:rsidRDefault="001D65A5" w:rsidP="001D65A5">
      <w:pPr>
        <w:rPr>
          <w:rFonts w:asciiTheme="minorHAnsi" w:hAnsiTheme="minorHAnsi" w:cstheme="minorHAnsi"/>
          <w:b/>
          <w:bCs/>
          <w:sz w:val="22"/>
          <w:szCs w:val="22"/>
        </w:rPr>
      </w:pPr>
      <w:r w:rsidRPr="00DB590D">
        <w:rPr>
          <w:rFonts w:asciiTheme="minorHAnsi" w:hAnsiTheme="minorHAnsi" w:cstheme="minorHAnsi"/>
          <w:b/>
          <w:bCs/>
          <w:sz w:val="22"/>
          <w:szCs w:val="22"/>
        </w:rPr>
        <w:t>1.3 Intersectionality and ageism and age discrimination</w:t>
      </w:r>
    </w:p>
    <w:p w14:paraId="6BE6EEFB" w14:textId="77777777" w:rsidR="001D65A5" w:rsidRDefault="001D65A5" w:rsidP="001D65A5">
      <w:pPr>
        <w:rPr>
          <w:rFonts w:asciiTheme="minorHAnsi" w:hAnsiTheme="minorHAnsi" w:cstheme="minorHAnsi"/>
          <w:sz w:val="22"/>
          <w:szCs w:val="22"/>
        </w:rPr>
      </w:pPr>
      <w:r w:rsidRPr="006577E0">
        <w:rPr>
          <w:rFonts w:asciiTheme="minorHAnsi" w:hAnsiTheme="minorHAnsi" w:cstheme="minorHAnsi"/>
          <w:sz w:val="22"/>
          <w:szCs w:val="22"/>
        </w:rPr>
        <w:t xml:space="preserve">In a consultation </w:t>
      </w:r>
      <w:r>
        <w:rPr>
          <w:rFonts w:asciiTheme="minorHAnsi" w:hAnsiTheme="minorHAnsi" w:cstheme="minorHAnsi"/>
          <w:sz w:val="22"/>
          <w:szCs w:val="22"/>
        </w:rPr>
        <w:t>HelpAge conducted in 2017 with across 19 countries, older women spoke about the discrimination they faced not only in access to employment and health care but also in public life.</w:t>
      </w:r>
      <w:r>
        <w:rPr>
          <w:rStyle w:val="FootnoteReference"/>
          <w:rFonts w:asciiTheme="minorHAnsi" w:hAnsiTheme="minorHAnsi"/>
          <w:sz w:val="22"/>
          <w:szCs w:val="22"/>
        </w:rPr>
        <w:footnoteReference w:id="45"/>
      </w:r>
      <w:r>
        <w:rPr>
          <w:rFonts w:asciiTheme="minorHAnsi" w:hAnsiTheme="minorHAnsi" w:cstheme="minorHAnsi"/>
          <w:sz w:val="22"/>
          <w:szCs w:val="22"/>
        </w:rPr>
        <w:t xml:space="preserve"> </w:t>
      </w:r>
    </w:p>
    <w:p w14:paraId="156AF99D" w14:textId="77777777" w:rsidR="001D65A5" w:rsidRDefault="001D65A5" w:rsidP="001D65A5">
      <w:pPr>
        <w:ind w:firstLine="720"/>
        <w:rPr>
          <w:rFonts w:asciiTheme="minorHAnsi" w:hAnsiTheme="minorHAnsi" w:cstheme="minorHAnsi"/>
          <w:sz w:val="22"/>
          <w:szCs w:val="22"/>
        </w:rPr>
      </w:pPr>
    </w:p>
    <w:p w14:paraId="43F6BB33" w14:textId="77777777" w:rsidR="001D65A5" w:rsidRDefault="001D65A5" w:rsidP="001D65A5">
      <w:pPr>
        <w:ind w:left="720"/>
        <w:rPr>
          <w:rFonts w:asciiTheme="minorHAnsi" w:hAnsiTheme="minorHAnsi" w:cstheme="minorHAnsi"/>
          <w:sz w:val="22"/>
          <w:szCs w:val="22"/>
        </w:rPr>
      </w:pPr>
      <w:r>
        <w:rPr>
          <w:rFonts w:asciiTheme="minorHAnsi" w:hAnsiTheme="minorHAnsi" w:cstheme="minorHAnsi"/>
          <w:sz w:val="22"/>
          <w:szCs w:val="22"/>
        </w:rPr>
        <w:t>“When you start to speak in a meeting and you are an older woman, you are shut down, not listened to.”</w:t>
      </w:r>
    </w:p>
    <w:p w14:paraId="6B787216" w14:textId="77777777" w:rsidR="001D65A5" w:rsidRDefault="001D65A5" w:rsidP="001D65A5">
      <w:pPr>
        <w:ind w:firstLine="720"/>
        <w:rPr>
          <w:rFonts w:asciiTheme="minorHAnsi" w:hAnsiTheme="minorHAnsi" w:cstheme="minorHAnsi"/>
          <w:sz w:val="22"/>
          <w:szCs w:val="22"/>
        </w:rPr>
      </w:pPr>
      <w:r>
        <w:rPr>
          <w:rFonts w:asciiTheme="minorHAnsi" w:hAnsiTheme="minorHAnsi" w:cstheme="minorHAnsi"/>
          <w:sz w:val="22"/>
          <w:szCs w:val="22"/>
        </w:rPr>
        <w:t>Group discussion, Uganda</w:t>
      </w:r>
    </w:p>
    <w:p w14:paraId="06BD98AD" w14:textId="77777777" w:rsidR="001D65A5" w:rsidRDefault="001D65A5" w:rsidP="001D65A5">
      <w:pPr>
        <w:rPr>
          <w:rFonts w:asciiTheme="minorHAnsi" w:hAnsiTheme="minorHAnsi" w:cstheme="minorHAnsi"/>
          <w:sz w:val="22"/>
          <w:szCs w:val="22"/>
        </w:rPr>
      </w:pPr>
    </w:p>
    <w:p w14:paraId="3296E0DE" w14:textId="77777777" w:rsidR="001D65A5" w:rsidRDefault="001D65A5" w:rsidP="001D65A5">
      <w:pPr>
        <w:rPr>
          <w:rFonts w:asciiTheme="minorHAnsi" w:hAnsiTheme="minorHAnsi" w:cstheme="minorHAnsi"/>
          <w:sz w:val="22"/>
          <w:szCs w:val="22"/>
        </w:rPr>
      </w:pPr>
      <w:r>
        <w:rPr>
          <w:rFonts w:asciiTheme="minorHAnsi" w:hAnsiTheme="minorHAnsi" w:cstheme="minorHAnsi"/>
          <w:sz w:val="22"/>
          <w:szCs w:val="22"/>
        </w:rPr>
        <w:t xml:space="preserve">The participants said that ageism and age discrimination were particularly strong against widowed or single women. Older widows were not allowed to participate in family and social events, some were accused of being witches. Those living with family members were insulted and denied any autonomy within the family in terms of food, participation in decision-making, freedom of movement, the right to work and disposal of their property according to their wishes. </w:t>
      </w:r>
    </w:p>
    <w:p w14:paraId="613D6B14" w14:textId="77777777" w:rsidR="001D65A5" w:rsidRDefault="001D65A5" w:rsidP="001D65A5">
      <w:pPr>
        <w:rPr>
          <w:rFonts w:asciiTheme="minorHAnsi" w:hAnsiTheme="minorHAnsi" w:cstheme="minorHAnsi"/>
          <w:sz w:val="22"/>
          <w:szCs w:val="22"/>
        </w:rPr>
      </w:pPr>
    </w:p>
    <w:p w14:paraId="0C41D495" w14:textId="77777777" w:rsidR="001D65A5" w:rsidRDefault="001D65A5" w:rsidP="001D65A5">
      <w:pPr>
        <w:ind w:left="720"/>
        <w:rPr>
          <w:rFonts w:asciiTheme="minorHAnsi" w:hAnsiTheme="minorHAnsi" w:cstheme="minorHAnsi"/>
          <w:sz w:val="22"/>
          <w:szCs w:val="22"/>
        </w:rPr>
      </w:pPr>
      <w:r>
        <w:rPr>
          <w:rFonts w:asciiTheme="minorHAnsi" w:hAnsiTheme="minorHAnsi" w:cstheme="minorHAnsi"/>
          <w:sz w:val="22"/>
          <w:szCs w:val="22"/>
        </w:rPr>
        <w:t>“Single older women who are widowed, not married, or divorces face the most discrimination.’</w:t>
      </w:r>
    </w:p>
    <w:p w14:paraId="54850456" w14:textId="77777777" w:rsidR="001D65A5" w:rsidRDefault="001D65A5" w:rsidP="001D65A5">
      <w:pPr>
        <w:ind w:left="720"/>
        <w:rPr>
          <w:rFonts w:asciiTheme="minorHAnsi" w:hAnsiTheme="minorHAnsi" w:cstheme="minorHAnsi"/>
          <w:sz w:val="22"/>
          <w:szCs w:val="22"/>
        </w:rPr>
      </w:pPr>
      <w:r>
        <w:rPr>
          <w:rFonts w:asciiTheme="minorHAnsi" w:hAnsiTheme="minorHAnsi" w:cstheme="minorHAnsi"/>
          <w:sz w:val="22"/>
          <w:szCs w:val="22"/>
        </w:rPr>
        <w:t>51-year-old woman, Zimbabwe</w:t>
      </w:r>
    </w:p>
    <w:p w14:paraId="0E043787" w14:textId="77777777" w:rsidR="001D65A5" w:rsidRDefault="001D65A5" w:rsidP="001D65A5">
      <w:pPr>
        <w:rPr>
          <w:rFonts w:asciiTheme="minorHAnsi" w:hAnsiTheme="minorHAnsi" w:cstheme="minorHAnsi"/>
          <w:sz w:val="22"/>
          <w:szCs w:val="22"/>
        </w:rPr>
      </w:pPr>
      <w:r>
        <w:rPr>
          <w:rFonts w:asciiTheme="minorHAnsi" w:hAnsiTheme="minorHAnsi" w:cstheme="minorHAnsi"/>
          <w:sz w:val="22"/>
          <w:szCs w:val="22"/>
        </w:rPr>
        <w:tab/>
      </w:r>
    </w:p>
    <w:p w14:paraId="52D2F92E" w14:textId="77777777" w:rsidR="001D65A5" w:rsidRDefault="001D65A5" w:rsidP="001D65A5">
      <w:pPr>
        <w:rPr>
          <w:rFonts w:asciiTheme="minorHAnsi" w:hAnsiTheme="minorHAnsi" w:cstheme="minorHAnsi"/>
          <w:sz w:val="22"/>
          <w:szCs w:val="22"/>
        </w:rPr>
      </w:pPr>
      <w:r>
        <w:rPr>
          <w:rFonts w:asciiTheme="minorHAnsi" w:hAnsiTheme="minorHAnsi" w:cstheme="minorHAnsi"/>
          <w:sz w:val="22"/>
          <w:szCs w:val="22"/>
        </w:rPr>
        <w:t>Older women with disabilities were considered at particular risk of discrimination, being deprived of their liberty and right to live independently, forced to live in institutions, denied appropriate food and medical support with no access to employment or adequate social security.</w:t>
      </w:r>
    </w:p>
    <w:p w14:paraId="02AE29F7" w14:textId="77777777" w:rsidR="001D65A5" w:rsidRDefault="001D65A5" w:rsidP="001D65A5">
      <w:pPr>
        <w:rPr>
          <w:rFonts w:asciiTheme="minorHAnsi" w:hAnsiTheme="minorHAnsi" w:cstheme="minorHAnsi"/>
          <w:sz w:val="22"/>
          <w:szCs w:val="22"/>
        </w:rPr>
      </w:pPr>
    </w:p>
    <w:p w14:paraId="6E8C8A72" w14:textId="77777777" w:rsidR="001D65A5" w:rsidRDefault="001D65A5" w:rsidP="001D65A5">
      <w:pPr>
        <w:ind w:left="720"/>
        <w:rPr>
          <w:rFonts w:asciiTheme="minorHAnsi" w:hAnsiTheme="minorHAnsi" w:cstheme="minorHAnsi"/>
          <w:sz w:val="22"/>
          <w:szCs w:val="22"/>
        </w:rPr>
      </w:pPr>
      <w:r>
        <w:rPr>
          <w:rFonts w:asciiTheme="minorHAnsi" w:hAnsiTheme="minorHAnsi" w:cstheme="minorHAnsi"/>
          <w:sz w:val="22"/>
          <w:szCs w:val="22"/>
        </w:rPr>
        <w:t>“Older women with disabilities regularly face a rude attitude in hospitals, clinics, on transport…Society shows indifference to them. They often become victims of manipulation and discrimination.”</w:t>
      </w:r>
    </w:p>
    <w:p w14:paraId="20A82D95" w14:textId="77777777" w:rsidR="001D65A5" w:rsidRDefault="001D65A5" w:rsidP="001D65A5">
      <w:pPr>
        <w:ind w:left="720"/>
        <w:rPr>
          <w:rFonts w:asciiTheme="minorHAnsi" w:hAnsiTheme="minorHAnsi" w:cstheme="minorHAnsi"/>
          <w:sz w:val="22"/>
          <w:szCs w:val="22"/>
        </w:rPr>
      </w:pPr>
      <w:r>
        <w:rPr>
          <w:rFonts w:asciiTheme="minorHAnsi" w:hAnsiTheme="minorHAnsi" w:cstheme="minorHAnsi"/>
          <w:sz w:val="22"/>
          <w:szCs w:val="22"/>
        </w:rPr>
        <w:t>65-year-old woman, Kyrgyzstan</w:t>
      </w:r>
    </w:p>
    <w:p w14:paraId="6EE96266" w14:textId="77777777" w:rsidR="001D65A5" w:rsidRDefault="001D65A5" w:rsidP="001D65A5">
      <w:pPr>
        <w:rPr>
          <w:rFonts w:asciiTheme="minorHAnsi" w:hAnsiTheme="minorHAnsi" w:cstheme="minorHAnsi"/>
          <w:sz w:val="22"/>
          <w:szCs w:val="22"/>
        </w:rPr>
      </w:pPr>
    </w:p>
    <w:p w14:paraId="0A70E8E1" w14:textId="77777777" w:rsidR="001D65A5" w:rsidRDefault="001D65A5" w:rsidP="001D65A5">
      <w:pPr>
        <w:rPr>
          <w:rFonts w:asciiTheme="minorHAnsi" w:hAnsiTheme="minorHAnsi" w:cstheme="minorHAnsi"/>
          <w:sz w:val="22"/>
          <w:szCs w:val="22"/>
        </w:rPr>
      </w:pPr>
      <w:r>
        <w:rPr>
          <w:rFonts w:asciiTheme="minorHAnsi" w:hAnsiTheme="minorHAnsi" w:cstheme="minorHAnsi"/>
          <w:sz w:val="22"/>
          <w:szCs w:val="22"/>
        </w:rPr>
        <w:t xml:space="preserve">Older women living in rural areas, older women migrants and refugees, older women living with dementia or with HIV and AIDS, without children, with low literacy levels, considered to have a lower social status, without proper documentation or living in poverty were also identified as being subjected to intersectional discrimination. </w:t>
      </w:r>
    </w:p>
    <w:p w14:paraId="51CECF6E" w14:textId="77777777" w:rsidR="00D954E2" w:rsidRPr="00784640" w:rsidRDefault="00D954E2" w:rsidP="00027EF2">
      <w:pPr>
        <w:rPr>
          <w:rFonts w:asciiTheme="minorHAnsi" w:hAnsiTheme="minorHAnsi" w:cstheme="minorHAnsi"/>
          <w:sz w:val="22"/>
          <w:szCs w:val="22"/>
        </w:rPr>
      </w:pPr>
    </w:p>
    <w:p w14:paraId="0A87B7AA" w14:textId="77777777" w:rsidR="00285EC0" w:rsidRDefault="00285EC0" w:rsidP="00027EF2">
      <w:pPr>
        <w:rPr>
          <w:rFonts w:asciiTheme="minorHAnsi" w:hAnsiTheme="minorHAnsi" w:cstheme="minorHAnsi"/>
          <w:b/>
          <w:bCs/>
          <w:color w:val="FF0000"/>
          <w:sz w:val="22"/>
          <w:szCs w:val="22"/>
        </w:rPr>
      </w:pPr>
    </w:p>
    <w:p w14:paraId="520C44FF" w14:textId="739DDF2D" w:rsidR="00D954E2" w:rsidRPr="00D71DC9" w:rsidRDefault="00DB590D" w:rsidP="00027EF2">
      <w:pPr>
        <w:rPr>
          <w:rFonts w:asciiTheme="minorHAnsi" w:hAnsiTheme="minorHAnsi" w:cstheme="minorHAnsi"/>
          <w:b/>
          <w:bCs/>
          <w:color w:val="FF0000"/>
          <w:sz w:val="22"/>
          <w:szCs w:val="22"/>
        </w:rPr>
      </w:pPr>
      <w:r>
        <w:rPr>
          <w:rFonts w:asciiTheme="minorHAnsi" w:hAnsiTheme="minorHAnsi" w:cstheme="minorHAnsi"/>
          <w:b/>
          <w:bCs/>
          <w:color w:val="FF0000"/>
          <w:sz w:val="22"/>
          <w:szCs w:val="22"/>
        </w:rPr>
        <w:t xml:space="preserve">2. </w:t>
      </w:r>
      <w:r w:rsidR="00D954E2" w:rsidRPr="00D71DC9">
        <w:rPr>
          <w:rFonts w:asciiTheme="minorHAnsi" w:hAnsiTheme="minorHAnsi" w:cstheme="minorHAnsi"/>
          <w:b/>
          <w:bCs/>
          <w:color w:val="FF0000"/>
          <w:sz w:val="22"/>
          <w:szCs w:val="22"/>
        </w:rPr>
        <w:t>Legal, policy and institutional frameworks related to ageism and age-discrimination</w:t>
      </w:r>
    </w:p>
    <w:p w14:paraId="44C9A398" w14:textId="4C26B872" w:rsidR="00D954E2" w:rsidRPr="007A1B0D" w:rsidRDefault="00D954E2" w:rsidP="00027EF2">
      <w:pPr>
        <w:rPr>
          <w:rFonts w:asciiTheme="minorHAnsi" w:hAnsiTheme="minorHAnsi" w:cstheme="minorHAnsi"/>
          <w:sz w:val="22"/>
          <w:szCs w:val="22"/>
        </w:rPr>
      </w:pPr>
    </w:p>
    <w:p w14:paraId="047ECE27" w14:textId="188B7A74" w:rsidR="00AA1FE2" w:rsidRPr="007A1B0D" w:rsidRDefault="00DB590D" w:rsidP="00027EF2">
      <w:pPr>
        <w:rPr>
          <w:rFonts w:asciiTheme="minorHAnsi" w:hAnsiTheme="minorHAnsi" w:cstheme="minorHAnsi"/>
          <w:b/>
          <w:bCs/>
          <w:sz w:val="22"/>
          <w:szCs w:val="22"/>
        </w:rPr>
      </w:pPr>
      <w:r>
        <w:rPr>
          <w:rFonts w:asciiTheme="minorHAnsi" w:hAnsiTheme="minorHAnsi" w:cstheme="minorHAnsi"/>
          <w:b/>
          <w:bCs/>
          <w:sz w:val="22"/>
          <w:szCs w:val="22"/>
        </w:rPr>
        <w:t xml:space="preserve">2.1 </w:t>
      </w:r>
      <w:r w:rsidR="00AA1FE2" w:rsidRPr="007A1B0D">
        <w:rPr>
          <w:rFonts w:asciiTheme="minorHAnsi" w:hAnsiTheme="minorHAnsi" w:cstheme="minorHAnsi"/>
          <w:b/>
          <w:bCs/>
          <w:sz w:val="22"/>
          <w:szCs w:val="22"/>
        </w:rPr>
        <w:t xml:space="preserve">International </w:t>
      </w:r>
      <w:r w:rsidR="007A1B0D" w:rsidRPr="007A1B0D">
        <w:rPr>
          <w:rFonts w:asciiTheme="minorHAnsi" w:hAnsiTheme="minorHAnsi" w:cstheme="minorHAnsi"/>
          <w:b/>
          <w:bCs/>
          <w:sz w:val="22"/>
          <w:szCs w:val="22"/>
        </w:rPr>
        <w:t>human rights law</w:t>
      </w:r>
    </w:p>
    <w:p w14:paraId="19C39684" w14:textId="77777777" w:rsidR="005B0217" w:rsidRDefault="00742A2D" w:rsidP="00571106">
      <w:pPr>
        <w:rPr>
          <w:rFonts w:asciiTheme="minorHAnsi" w:hAnsiTheme="minorHAnsi" w:cstheme="minorHAnsi"/>
          <w:sz w:val="22"/>
          <w:szCs w:val="22"/>
        </w:rPr>
      </w:pPr>
      <w:r>
        <w:rPr>
          <w:rFonts w:asciiTheme="minorHAnsi" w:hAnsiTheme="minorHAnsi" w:cstheme="minorHAnsi"/>
          <w:sz w:val="22"/>
          <w:szCs w:val="22"/>
        </w:rPr>
        <w:t xml:space="preserve">Protection against ageism and age discrimination is inadequate under international human rights law. </w:t>
      </w:r>
    </w:p>
    <w:p w14:paraId="51B18BAF" w14:textId="77777777" w:rsidR="005B0217" w:rsidRDefault="005B0217" w:rsidP="00571106">
      <w:pPr>
        <w:rPr>
          <w:rFonts w:asciiTheme="minorHAnsi" w:hAnsiTheme="minorHAnsi" w:cstheme="minorHAnsi"/>
          <w:sz w:val="22"/>
          <w:szCs w:val="22"/>
        </w:rPr>
      </w:pPr>
    </w:p>
    <w:p w14:paraId="0201F480" w14:textId="28598DC1" w:rsidR="008A68A9" w:rsidRDefault="00742A2D" w:rsidP="00571106">
      <w:pPr>
        <w:rPr>
          <w:rFonts w:asciiTheme="minorHAnsi" w:hAnsiTheme="minorHAnsi" w:cstheme="minorHAnsi"/>
          <w:sz w:val="22"/>
          <w:szCs w:val="22"/>
        </w:rPr>
      </w:pPr>
      <w:r>
        <w:rPr>
          <w:rFonts w:asciiTheme="minorHAnsi" w:hAnsiTheme="minorHAnsi" w:cstheme="minorHAnsi"/>
          <w:sz w:val="22"/>
          <w:szCs w:val="22"/>
        </w:rPr>
        <w:t>There are no obligations for states to eliminate ageism</w:t>
      </w:r>
      <w:r w:rsidR="005B0217">
        <w:rPr>
          <w:rFonts w:asciiTheme="minorHAnsi" w:hAnsiTheme="minorHAnsi" w:cstheme="minorHAnsi"/>
          <w:sz w:val="22"/>
          <w:szCs w:val="22"/>
        </w:rPr>
        <w:t xml:space="preserve"> in older age</w:t>
      </w:r>
      <w:r w:rsidR="00571106">
        <w:rPr>
          <w:rFonts w:asciiTheme="minorHAnsi" w:hAnsiTheme="minorHAnsi" w:cstheme="minorHAnsi"/>
          <w:sz w:val="22"/>
          <w:szCs w:val="22"/>
        </w:rPr>
        <w:t xml:space="preserve">, although </w:t>
      </w:r>
      <w:r w:rsidR="00571106" w:rsidRPr="00571106">
        <w:rPr>
          <w:rFonts w:asciiTheme="minorHAnsi" w:hAnsiTheme="minorHAnsi" w:cstheme="minorHAnsi"/>
          <w:sz w:val="22"/>
          <w:szCs w:val="22"/>
        </w:rPr>
        <w:t>Article 8</w:t>
      </w:r>
      <w:r w:rsidR="008A68A9">
        <w:rPr>
          <w:rFonts w:asciiTheme="minorHAnsi" w:hAnsiTheme="minorHAnsi" w:cstheme="minorHAnsi"/>
          <w:sz w:val="22"/>
          <w:szCs w:val="22"/>
        </w:rPr>
        <w:t>b</w:t>
      </w:r>
      <w:r w:rsidR="00571106">
        <w:rPr>
          <w:rFonts w:asciiTheme="minorHAnsi" w:hAnsiTheme="minorHAnsi" w:cstheme="minorHAnsi"/>
          <w:sz w:val="22"/>
          <w:szCs w:val="22"/>
        </w:rPr>
        <w:t xml:space="preserve"> of the Convention on the Rights of Persons with </w:t>
      </w:r>
      <w:r w:rsidR="008A68A9">
        <w:rPr>
          <w:rFonts w:asciiTheme="minorHAnsi" w:hAnsiTheme="minorHAnsi" w:cstheme="minorHAnsi"/>
          <w:sz w:val="22"/>
          <w:szCs w:val="22"/>
        </w:rPr>
        <w:t>D</w:t>
      </w:r>
      <w:r w:rsidR="00571106">
        <w:rPr>
          <w:rFonts w:asciiTheme="minorHAnsi" w:hAnsiTheme="minorHAnsi" w:cstheme="minorHAnsi"/>
          <w:sz w:val="22"/>
          <w:szCs w:val="22"/>
        </w:rPr>
        <w:t xml:space="preserve">isabilities </w:t>
      </w:r>
      <w:r w:rsidR="008A68A9">
        <w:rPr>
          <w:rFonts w:asciiTheme="minorHAnsi" w:hAnsiTheme="minorHAnsi" w:cstheme="minorHAnsi"/>
          <w:sz w:val="22"/>
          <w:szCs w:val="22"/>
        </w:rPr>
        <w:t>commits states parties “to</w:t>
      </w:r>
      <w:r w:rsidR="00571106" w:rsidRPr="00571106">
        <w:rPr>
          <w:rFonts w:asciiTheme="minorHAnsi" w:hAnsiTheme="minorHAnsi" w:cstheme="minorHAnsi"/>
          <w:sz w:val="22"/>
          <w:szCs w:val="22"/>
        </w:rPr>
        <w:t xml:space="preserve"> combat stereotypes, prejudices and harmful practices relating to persons with disabilities, including those based on sex and age, in all areas of life"</w:t>
      </w:r>
      <w:r>
        <w:rPr>
          <w:rFonts w:asciiTheme="minorHAnsi" w:hAnsiTheme="minorHAnsi" w:cstheme="minorHAnsi"/>
          <w:sz w:val="22"/>
          <w:szCs w:val="22"/>
        </w:rPr>
        <w:t xml:space="preserve">. </w:t>
      </w:r>
    </w:p>
    <w:p w14:paraId="44074068" w14:textId="77777777" w:rsidR="008A68A9" w:rsidRDefault="008A68A9" w:rsidP="00571106">
      <w:pPr>
        <w:rPr>
          <w:rFonts w:asciiTheme="minorHAnsi" w:hAnsiTheme="minorHAnsi" w:cstheme="minorHAnsi"/>
          <w:sz w:val="22"/>
          <w:szCs w:val="22"/>
        </w:rPr>
      </w:pPr>
    </w:p>
    <w:p w14:paraId="1748A3CF" w14:textId="3B6D0E9C" w:rsidR="007A1B0D" w:rsidRDefault="007A1B0D" w:rsidP="00571106">
      <w:pPr>
        <w:rPr>
          <w:rFonts w:asciiTheme="minorHAnsi" w:hAnsiTheme="minorHAnsi" w:cstheme="minorHAnsi"/>
          <w:sz w:val="22"/>
          <w:szCs w:val="22"/>
        </w:rPr>
      </w:pPr>
      <w:r w:rsidRPr="007A1B0D">
        <w:rPr>
          <w:rFonts w:asciiTheme="minorHAnsi" w:hAnsiTheme="minorHAnsi" w:cstheme="minorHAnsi"/>
          <w:sz w:val="22"/>
          <w:szCs w:val="22"/>
        </w:rPr>
        <w:t xml:space="preserve">Discrimination on the basis of age is only explicitly prohibited in one international human rights treaty, the International Convention on the Rights of Migrant </w:t>
      </w:r>
      <w:proofErr w:type="gramStart"/>
      <w:r w:rsidRPr="007A1B0D">
        <w:rPr>
          <w:rFonts w:asciiTheme="minorHAnsi" w:hAnsiTheme="minorHAnsi" w:cstheme="minorHAnsi"/>
          <w:sz w:val="22"/>
          <w:szCs w:val="22"/>
        </w:rPr>
        <w:t>Workers</w:t>
      </w:r>
      <w:proofErr w:type="gramEnd"/>
      <w:r w:rsidRPr="007A1B0D">
        <w:rPr>
          <w:rFonts w:asciiTheme="minorHAnsi" w:hAnsiTheme="minorHAnsi" w:cstheme="minorHAnsi"/>
          <w:sz w:val="22"/>
          <w:szCs w:val="22"/>
        </w:rPr>
        <w:t xml:space="preserve"> and their Families (1990). Age is not </w:t>
      </w:r>
      <w:r w:rsidR="00844D05">
        <w:rPr>
          <w:rFonts w:asciiTheme="minorHAnsi" w:hAnsiTheme="minorHAnsi" w:cstheme="minorHAnsi"/>
          <w:sz w:val="22"/>
          <w:szCs w:val="22"/>
        </w:rPr>
        <w:t xml:space="preserve">included </w:t>
      </w:r>
      <w:r w:rsidRPr="007A1B0D">
        <w:rPr>
          <w:rFonts w:asciiTheme="minorHAnsi" w:hAnsiTheme="minorHAnsi" w:cstheme="minorHAnsi"/>
          <w:sz w:val="22"/>
          <w:szCs w:val="22"/>
        </w:rPr>
        <w:t>in the list of prohibited grounds in the non-discrimination articles of other international human rights treaties. Instead we have to rely on age being interpreted as falling under ‘other status’.  The impact this has had on protection against age discrimination is significant</w:t>
      </w:r>
      <w:r w:rsidR="00F3795E">
        <w:rPr>
          <w:rFonts w:asciiTheme="minorHAnsi" w:hAnsiTheme="minorHAnsi" w:cstheme="minorHAnsi"/>
          <w:sz w:val="22"/>
          <w:szCs w:val="22"/>
        </w:rPr>
        <w:t>, in the limited attention paid to it in the reporting and monitoring of these treaties and in its patchwork and inconsistent prohibition in national legislation.</w:t>
      </w:r>
    </w:p>
    <w:p w14:paraId="632BC4EA" w14:textId="212E2CA3" w:rsidR="006F47F3" w:rsidRDefault="006F47F3" w:rsidP="00571106">
      <w:pPr>
        <w:rPr>
          <w:rFonts w:asciiTheme="minorHAnsi" w:hAnsiTheme="minorHAnsi" w:cstheme="minorHAnsi"/>
          <w:sz w:val="22"/>
          <w:szCs w:val="22"/>
        </w:rPr>
      </w:pPr>
    </w:p>
    <w:p w14:paraId="1D2E54C9" w14:textId="01D85D27" w:rsidR="002F7C60" w:rsidRPr="002F7C60" w:rsidRDefault="004D18BB" w:rsidP="002F7C60">
      <w:pPr>
        <w:rPr>
          <w:rFonts w:asciiTheme="minorHAnsi" w:hAnsiTheme="minorHAnsi" w:cstheme="minorHAnsi"/>
          <w:sz w:val="22"/>
          <w:szCs w:val="22"/>
        </w:rPr>
      </w:pPr>
      <w:r>
        <w:rPr>
          <w:rFonts w:asciiTheme="minorHAnsi" w:hAnsiTheme="minorHAnsi" w:cstheme="minorHAnsi"/>
          <w:sz w:val="22"/>
          <w:szCs w:val="22"/>
        </w:rPr>
        <w:t>New international standards are required t</w:t>
      </w:r>
      <w:r w:rsidR="009525C4">
        <w:rPr>
          <w:rFonts w:asciiTheme="minorHAnsi" w:hAnsiTheme="minorHAnsi" w:cstheme="minorHAnsi"/>
          <w:sz w:val="22"/>
          <w:szCs w:val="22"/>
        </w:rPr>
        <w:t xml:space="preserve">o provide an unequivocal </w:t>
      </w:r>
      <w:r w:rsidR="001B5444">
        <w:rPr>
          <w:rFonts w:asciiTheme="minorHAnsi" w:hAnsiTheme="minorHAnsi" w:cstheme="minorHAnsi"/>
          <w:sz w:val="22"/>
          <w:szCs w:val="22"/>
        </w:rPr>
        <w:t xml:space="preserve">and robust </w:t>
      </w:r>
      <w:r w:rsidR="009525C4">
        <w:rPr>
          <w:rFonts w:asciiTheme="minorHAnsi" w:hAnsiTheme="minorHAnsi" w:cstheme="minorHAnsi"/>
          <w:sz w:val="22"/>
          <w:szCs w:val="22"/>
        </w:rPr>
        <w:t>prohibition of</w:t>
      </w:r>
      <w:r w:rsidR="001B5444">
        <w:rPr>
          <w:rFonts w:asciiTheme="minorHAnsi" w:hAnsiTheme="minorHAnsi" w:cstheme="minorHAnsi"/>
          <w:sz w:val="22"/>
          <w:szCs w:val="22"/>
        </w:rPr>
        <w:t xml:space="preserve"> </w:t>
      </w:r>
      <w:r w:rsidR="002F7C60" w:rsidRPr="002F7C60">
        <w:rPr>
          <w:rFonts w:asciiTheme="minorHAnsi" w:hAnsiTheme="minorHAnsi" w:cstheme="minorHAnsi"/>
          <w:sz w:val="22"/>
          <w:szCs w:val="22"/>
        </w:rPr>
        <w:t xml:space="preserve">all forms of discrimination against older persons in all settings and in all aspects of life. </w:t>
      </w:r>
    </w:p>
    <w:p w14:paraId="6E4D2940" w14:textId="2F4683FD" w:rsidR="002F7C60" w:rsidRPr="002F7C60" w:rsidRDefault="002F7C60" w:rsidP="002F7C60">
      <w:pPr>
        <w:rPr>
          <w:rFonts w:asciiTheme="minorHAnsi" w:hAnsiTheme="minorHAnsi" w:cstheme="minorHAnsi"/>
          <w:sz w:val="22"/>
          <w:szCs w:val="22"/>
        </w:rPr>
      </w:pPr>
      <w:r w:rsidRPr="002F7C60">
        <w:rPr>
          <w:rFonts w:asciiTheme="minorHAnsi" w:hAnsiTheme="minorHAnsi" w:cstheme="minorHAnsi"/>
          <w:sz w:val="22"/>
          <w:szCs w:val="22"/>
        </w:rPr>
        <w:t xml:space="preserve">But prohibition alone is not enough. </w:t>
      </w:r>
      <w:r w:rsidR="00B60BD5">
        <w:rPr>
          <w:rFonts w:asciiTheme="minorHAnsi" w:hAnsiTheme="minorHAnsi" w:cstheme="minorHAnsi"/>
          <w:sz w:val="22"/>
          <w:szCs w:val="22"/>
        </w:rPr>
        <w:t>In</w:t>
      </w:r>
      <w:r w:rsidR="001B5444">
        <w:rPr>
          <w:rFonts w:asciiTheme="minorHAnsi" w:hAnsiTheme="minorHAnsi" w:cstheme="minorHAnsi"/>
          <w:sz w:val="22"/>
          <w:szCs w:val="22"/>
        </w:rPr>
        <w:t>ternational sta</w:t>
      </w:r>
      <w:r w:rsidR="00B60BD5">
        <w:rPr>
          <w:rFonts w:asciiTheme="minorHAnsi" w:hAnsiTheme="minorHAnsi" w:cstheme="minorHAnsi"/>
          <w:sz w:val="22"/>
          <w:szCs w:val="22"/>
        </w:rPr>
        <w:t>n</w:t>
      </w:r>
      <w:r w:rsidR="001B5444">
        <w:rPr>
          <w:rFonts w:asciiTheme="minorHAnsi" w:hAnsiTheme="minorHAnsi" w:cstheme="minorHAnsi"/>
          <w:sz w:val="22"/>
          <w:szCs w:val="22"/>
        </w:rPr>
        <w:t>dards within a new human rights conve</w:t>
      </w:r>
      <w:r w:rsidR="00B60BD5">
        <w:rPr>
          <w:rFonts w:asciiTheme="minorHAnsi" w:hAnsiTheme="minorHAnsi" w:cstheme="minorHAnsi"/>
          <w:sz w:val="22"/>
          <w:szCs w:val="22"/>
        </w:rPr>
        <w:t xml:space="preserve">ntion </w:t>
      </w:r>
      <w:r w:rsidRPr="002F7C60">
        <w:rPr>
          <w:rFonts w:asciiTheme="minorHAnsi" w:hAnsiTheme="minorHAnsi" w:cstheme="minorHAnsi"/>
          <w:sz w:val="22"/>
          <w:szCs w:val="22"/>
        </w:rPr>
        <w:t xml:space="preserve"> </w:t>
      </w:r>
      <w:r w:rsidR="00B60BD5">
        <w:rPr>
          <w:rFonts w:asciiTheme="minorHAnsi" w:hAnsiTheme="minorHAnsi" w:cstheme="minorHAnsi"/>
          <w:sz w:val="22"/>
          <w:szCs w:val="22"/>
        </w:rPr>
        <w:t xml:space="preserve">on the rights of older people </w:t>
      </w:r>
      <w:r w:rsidRPr="002F7C60">
        <w:rPr>
          <w:rFonts w:asciiTheme="minorHAnsi" w:hAnsiTheme="minorHAnsi" w:cstheme="minorHAnsi"/>
          <w:sz w:val="22"/>
          <w:szCs w:val="22"/>
        </w:rPr>
        <w:t xml:space="preserve">must also contain positive duties to address age discrimination and ageism and prevent them from happening in the first place. </w:t>
      </w:r>
    </w:p>
    <w:p w14:paraId="213469CC" w14:textId="77777777" w:rsidR="002F7C60" w:rsidRPr="002F7C60" w:rsidRDefault="002F7C60" w:rsidP="002F7C60">
      <w:pPr>
        <w:rPr>
          <w:rFonts w:asciiTheme="minorHAnsi" w:hAnsiTheme="minorHAnsi" w:cstheme="minorHAnsi"/>
          <w:sz w:val="22"/>
          <w:szCs w:val="22"/>
        </w:rPr>
      </w:pPr>
    </w:p>
    <w:p w14:paraId="113CAB44" w14:textId="4D6AD459" w:rsidR="00FF617A" w:rsidRPr="002F7C60" w:rsidRDefault="00B60BD5" w:rsidP="00FF617A">
      <w:pPr>
        <w:rPr>
          <w:rFonts w:asciiTheme="minorHAnsi" w:hAnsiTheme="minorHAnsi" w:cstheme="minorHAnsi"/>
          <w:sz w:val="22"/>
          <w:szCs w:val="22"/>
        </w:rPr>
      </w:pPr>
      <w:r>
        <w:rPr>
          <w:rFonts w:asciiTheme="minorHAnsi" w:hAnsiTheme="minorHAnsi" w:cstheme="minorHAnsi"/>
          <w:sz w:val="22"/>
          <w:szCs w:val="22"/>
        </w:rPr>
        <w:t>A</w:t>
      </w:r>
      <w:r w:rsidRPr="002F7C60">
        <w:rPr>
          <w:rFonts w:asciiTheme="minorHAnsi" w:hAnsiTheme="minorHAnsi" w:cstheme="minorHAnsi"/>
          <w:sz w:val="22"/>
          <w:szCs w:val="22"/>
        </w:rPr>
        <w:t>n explicit prohibition would trigger law reform resulting in age discrimination and ageism being treated as seriously as other forms of discrimination in national legislation. Ageist hate speech would face similar sanctions as other forms of hate speech. We would better understand our rights in older age and be more easily able to make claims when we are discriminated against and courts could order forward looking remedies to prevent age discrimination in the future.</w:t>
      </w:r>
      <w:r w:rsidR="00FF617A">
        <w:rPr>
          <w:rFonts w:asciiTheme="minorHAnsi" w:hAnsiTheme="minorHAnsi" w:cstheme="minorHAnsi"/>
          <w:sz w:val="22"/>
          <w:szCs w:val="22"/>
        </w:rPr>
        <w:t xml:space="preserve"> A</w:t>
      </w:r>
      <w:r w:rsidR="00FF617A" w:rsidRPr="002F7C60">
        <w:rPr>
          <w:rFonts w:asciiTheme="minorHAnsi" w:hAnsiTheme="minorHAnsi" w:cstheme="minorHAnsi"/>
          <w:sz w:val="22"/>
          <w:szCs w:val="22"/>
        </w:rPr>
        <w:t xml:space="preserve">ge </w:t>
      </w:r>
      <w:r w:rsidR="00FF617A">
        <w:rPr>
          <w:rFonts w:asciiTheme="minorHAnsi" w:hAnsiTheme="minorHAnsi" w:cstheme="minorHAnsi"/>
          <w:sz w:val="22"/>
          <w:szCs w:val="22"/>
        </w:rPr>
        <w:t>would be</w:t>
      </w:r>
      <w:r w:rsidR="00FF617A" w:rsidRPr="002F7C60">
        <w:rPr>
          <w:rFonts w:asciiTheme="minorHAnsi" w:hAnsiTheme="minorHAnsi" w:cstheme="minorHAnsi"/>
          <w:sz w:val="22"/>
          <w:szCs w:val="22"/>
        </w:rPr>
        <w:t xml:space="preserve"> recognised as a prohibited ground upon which public health emergency responses cannot discriminate. </w:t>
      </w:r>
    </w:p>
    <w:p w14:paraId="14D22C1E" w14:textId="77777777" w:rsidR="002F7C60" w:rsidRPr="002F7C60" w:rsidRDefault="002F7C60" w:rsidP="002F7C60">
      <w:pPr>
        <w:rPr>
          <w:rFonts w:asciiTheme="minorHAnsi" w:hAnsiTheme="minorHAnsi" w:cstheme="minorHAnsi"/>
          <w:sz w:val="22"/>
          <w:szCs w:val="22"/>
        </w:rPr>
      </w:pPr>
    </w:p>
    <w:p w14:paraId="5DF34560" w14:textId="361F81CA" w:rsidR="002F7C60" w:rsidRPr="002F7C60" w:rsidRDefault="00FF617A" w:rsidP="002F7C60">
      <w:pPr>
        <w:rPr>
          <w:rFonts w:asciiTheme="minorHAnsi" w:hAnsiTheme="minorHAnsi" w:cstheme="minorHAnsi"/>
          <w:sz w:val="22"/>
          <w:szCs w:val="22"/>
        </w:rPr>
      </w:pPr>
      <w:r>
        <w:rPr>
          <w:rFonts w:asciiTheme="minorHAnsi" w:hAnsiTheme="minorHAnsi" w:cstheme="minorHAnsi"/>
          <w:sz w:val="22"/>
          <w:szCs w:val="22"/>
        </w:rPr>
        <w:t>S</w:t>
      </w:r>
      <w:r w:rsidR="002F7C60" w:rsidRPr="002F7C60">
        <w:rPr>
          <w:rFonts w:asciiTheme="minorHAnsi" w:hAnsiTheme="minorHAnsi" w:cstheme="minorHAnsi"/>
          <w:sz w:val="22"/>
          <w:szCs w:val="22"/>
        </w:rPr>
        <w:t xml:space="preserve">tates having a positive equality duty to assess the impact of laws, </w:t>
      </w:r>
      <w:proofErr w:type="gramStart"/>
      <w:r w:rsidR="002F7C60" w:rsidRPr="002F7C60">
        <w:rPr>
          <w:rFonts w:asciiTheme="minorHAnsi" w:hAnsiTheme="minorHAnsi" w:cstheme="minorHAnsi"/>
          <w:sz w:val="22"/>
          <w:szCs w:val="22"/>
        </w:rPr>
        <w:t>policies</w:t>
      </w:r>
      <w:proofErr w:type="gramEnd"/>
      <w:r w:rsidR="002F7C60" w:rsidRPr="002F7C60">
        <w:rPr>
          <w:rFonts w:asciiTheme="minorHAnsi" w:hAnsiTheme="minorHAnsi" w:cstheme="minorHAnsi"/>
          <w:sz w:val="22"/>
          <w:szCs w:val="22"/>
        </w:rPr>
        <w:t xml:space="preserve"> and decisions on older persons before they are introduced would also prevent age discrimination and ageism before they happen. </w:t>
      </w:r>
      <w:r w:rsidR="0007213C">
        <w:rPr>
          <w:rFonts w:asciiTheme="minorHAnsi" w:hAnsiTheme="minorHAnsi" w:cstheme="minorHAnsi"/>
          <w:sz w:val="22"/>
          <w:szCs w:val="22"/>
        </w:rPr>
        <w:t>In the context of a pandemic a</w:t>
      </w:r>
      <w:r w:rsidR="002F7C60" w:rsidRPr="002F7C60">
        <w:rPr>
          <w:rFonts w:asciiTheme="minorHAnsi" w:hAnsiTheme="minorHAnsi" w:cstheme="minorHAnsi"/>
          <w:sz w:val="22"/>
          <w:szCs w:val="22"/>
        </w:rPr>
        <w:t xml:space="preserve">ge equality assessments could </w:t>
      </w:r>
      <w:r w:rsidR="0007213C">
        <w:rPr>
          <w:rFonts w:asciiTheme="minorHAnsi" w:hAnsiTheme="minorHAnsi" w:cstheme="minorHAnsi"/>
          <w:sz w:val="22"/>
          <w:szCs w:val="22"/>
        </w:rPr>
        <w:t>be</w:t>
      </w:r>
      <w:r w:rsidR="002F7C60" w:rsidRPr="002F7C60">
        <w:rPr>
          <w:rFonts w:asciiTheme="minorHAnsi" w:hAnsiTheme="minorHAnsi" w:cstheme="minorHAnsi"/>
          <w:sz w:val="22"/>
          <w:szCs w:val="22"/>
        </w:rPr>
        <w:t xml:space="preserve"> applied to age-based lockdown measures, triage protocols and clinical trial eligibility criteria, as well as the move to exclusive online access to services and the suspension of those services that disproportionately impact us when we are older. </w:t>
      </w:r>
    </w:p>
    <w:p w14:paraId="58B962D8" w14:textId="77777777" w:rsidR="002F7C60" w:rsidRPr="002F7C60" w:rsidRDefault="002F7C60" w:rsidP="002F7C60">
      <w:pPr>
        <w:rPr>
          <w:rFonts w:asciiTheme="minorHAnsi" w:hAnsiTheme="minorHAnsi" w:cstheme="minorHAnsi"/>
          <w:sz w:val="22"/>
          <w:szCs w:val="22"/>
        </w:rPr>
      </w:pPr>
    </w:p>
    <w:p w14:paraId="6D3718FA" w14:textId="320B16D4" w:rsidR="002F7C60" w:rsidRPr="007A1B0D" w:rsidRDefault="0007213C" w:rsidP="002F7C60">
      <w:pPr>
        <w:rPr>
          <w:rFonts w:asciiTheme="minorHAnsi" w:hAnsiTheme="minorHAnsi" w:cstheme="minorHAnsi"/>
          <w:sz w:val="22"/>
          <w:szCs w:val="22"/>
        </w:rPr>
      </w:pPr>
      <w:r>
        <w:rPr>
          <w:rFonts w:asciiTheme="minorHAnsi" w:hAnsiTheme="minorHAnsi" w:cstheme="minorHAnsi"/>
          <w:sz w:val="22"/>
          <w:szCs w:val="22"/>
        </w:rPr>
        <w:t>S</w:t>
      </w:r>
      <w:r w:rsidR="002F7C60" w:rsidRPr="002F7C60">
        <w:rPr>
          <w:rFonts w:asciiTheme="minorHAnsi" w:hAnsiTheme="minorHAnsi" w:cstheme="minorHAnsi"/>
          <w:sz w:val="22"/>
          <w:szCs w:val="22"/>
        </w:rPr>
        <w:t>tates having positive duties to raise awareness of and eliminate ageist stereotypes and prejudices would mean that the justifications upon which age discrimination is deemed lawful would be tested to ensure they are not based on ageist assumptions, for example denying people equal access to health care on the basis of their age would be scrutinized and challenged.</w:t>
      </w:r>
      <w:r w:rsidR="006F5EBF">
        <w:rPr>
          <w:rFonts w:asciiTheme="minorHAnsi" w:hAnsiTheme="minorHAnsi" w:cstheme="minorHAnsi"/>
          <w:sz w:val="22"/>
          <w:szCs w:val="22"/>
        </w:rPr>
        <w:t xml:space="preserve"> E</w:t>
      </w:r>
      <w:r w:rsidR="002F7C60" w:rsidRPr="002F7C60">
        <w:rPr>
          <w:rFonts w:asciiTheme="minorHAnsi" w:hAnsiTheme="minorHAnsi" w:cstheme="minorHAnsi"/>
          <w:sz w:val="22"/>
          <w:szCs w:val="22"/>
        </w:rPr>
        <w:t>ducation and other programmes would be introduced to tackle ageist norms and over time, change ageist attitudes and behaviour.</w:t>
      </w:r>
    </w:p>
    <w:p w14:paraId="5F60DC3F" w14:textId="77777777" w:rsidR="007A1B0D" w:rsidRPr="00784640" w:rsidRDefault="007A1B0D" w:rsidP="00027EF2">
      <w:pPr>
        <w:rPr>
          <w:rFonts w:asciiTheme="minorHAnsi" w:hAnsiTheme="minorHAnsi" w:cstheme="minorHAnsi"/>
          <w:sz w:val="22"/>
          <w:szCs w:val="22"/>
        </w:rPr>
      </w:pPr>
    </w:p>
    <w:p w14:paraId="3E4BE851" w14:textId="156DC767" w:rsidR="00E00248" w:rsidRPr="00857CBF" w:rsidRDefault="00DB590D" w:rsidP="00027EF2">
      <w:pPr>
        <w:rPr>
          <w:rFonts w:asciiTheme="minorHAnsi" w:hAnsiTheme="minorHAnsi" w:cstheme="minorHAnsi"/>
          <w:b/>
          <w:bCs/>
          <w:sz w:val="22"/>
          <w:szCs w:val="22"/>
        </w:rPr>
      </w:pPr>
      <w:r>
        <w:rPr>
          <w:rFonts w:asciiTheme="minorHAnsi" w:hAnsiTheme="minorHAnsi" w:cstheme="minorHAnsi"/>
          <w:b/>
          <w:bCs/>
          <w:sz w:val="22"/>
          <w:szCs w:val="22"/>
        </w:rPr>
        <w:t xml:space="preserve">2.2 </w:t>
      </w:r>
      <w:r w:rsidR="00857CBF" w:rsidRPr="00857CBF">
        <w:rPr>
          <w:rFonts w:asciiTheme="minorHAnsi" w:hAnsiTheme="minorHAnsi" w:cstheme="minorHAnsi"/>
          <w:b/>
          <w:bCs/>
          <w:sz w:val="22"/>
          <w:szCs w:val="22"/>
        </w:rPr>
        <w:t>Regional human rights law</w:t>
      </w:r>
    </w:p>
    <w:p w14:paraId="3FAE65C1" w14:textId="2AECC796" w:rsidR="00D672CD" w:rsidRDefault="00D672CD" w:rsidP="00027EF2">
      <w:pPr>
        <w:rPr>
          <w:rFonts w:asciiTheme="minorHAnsi" w:hAnsiTheme="minorHAnsi" w:cstheme="minorHAnsi"/>
          <w:sz w:val="22"/>
          <w:szCs w:val="22"/>
        </w:rPr>
      </w:pPr>
      <w:r>
        <w:rPr>
          <w:rFonts w:asciiTheme="minorHAnsi" w:hAnsiTheme="minorHAnsi" w:cstheme="minorHAnsi"/>
          <w:sz w:val="22"/>
          <w:szCs w:val="22"/>
        </w:rPr>
        <w:t xml:space="preserve">Protection against age discrimination in regional human rights law varies significantly. </w:t>
      </w:r>
    </w:p>
    <w:p w14:paraId="496D710D" w14:textId="77777777" w:rsidR="00D672CD" w:rsidRDefault="00D672CD" w:rsidP="00027EF2">
      <w:pPr>
        <w:rPr>
          <w:rFonts w:asciiTheme="minorHAnsi" w:hAnsiTheme="minorHAnsi" w:cstheme="minorHAnsi"/>
          <w:sz w:val="22"/>
          <w:szCs w:val="22"/>
        </w:rPr>
      </w:pPr>
    </w:p>
    <w:p w14:paraId="3B4D5CA6" w14:textId="58B18734" w:rsidR="00857CBF" w:rsidRDefault="00857CBF" w:rsidP="00027EF2">
      <w:pPr>
        <w:rPr>
          <w:rFonts w:asciiTheme="minorHAnsi" w:hAnsiTheme="minorHAnsi" w:cstheme="minorHAnsi"/>
          <w:sz w:val="22"/>
          <w:szCs w:val="22"/>
        </w:rPr>
      </w:pPr>
      <w:r w:rsidRPr="00857CBF">
        <w:rPr>
          <w:rFonts w:asciiTheme="minorHAnsi" w:hAnsiTheme="minorHAnsi" w:cstheme="minorHAnsi"/>
          <w:sz w:val="22"/>
          <w:szCs w:val="22"/>
        </w:rPr>
        <w:t>Age is not explicitly listed as a ground for discrimination in Article 14 on the prohibition of discrimination in the European Convention on Human Rights and Fundamental Freedoms (1950) but instead must be interpreted as falling under ‘other status’. The same applies to the non-discrimination clause in Article E of the Revised European Social Charter (1996). Age is, however, listed as a prohibited ground in Article 21 of the Charter of Fundamental Rights of the European Union (2007).</w:t>
      </w:r>
    </w:p>
    <w:p w14:paraId="2D9CBB32" w14:textId="70C636D1" w:rsidR="00D672CD" w:rsidRDefault="00D672CD" w:rsidP="00027EF2">
      <w:pPr>
        <w:rPr>
          <w:rFonts w:asciiTheme="minorHAnsi" w:hAnsiTheme="minorHAnsi" w:cstheme="minorHAnsi"/>
          <w:sz w:val="22"/>
          <w:szCs w:val="22"/>
        </w:rPr>
      </w:pPr>
    </w:p>
    <w:p w14:paraId="7F31DEF7" w14:textId="780AD7F0" w:rsidR="00D672CD" w:rsidRDefault="002C5C97" w:rsidP="00870DD8">
      <w:pPr>
        <w:rPr>
          <w:rFonts w:asciiTheme="minorHAnsi" w:hAnsiTheme="minorHAnsi" w:cstheme="minorHAnsi"/>
          <w:sz w:val="22"/>
          <w:szCs w:val="22"/>
        </w:rPr>
      </w:pPr>
      <w:r>
        <w:rPr>
          <w:rFonts w:asciiTheme="minorHAnsi" w:hAnsiTheme="minorHAnsi" w:cstheme="minorHAnsi"/>
          <w:sz w:val="22"/>
          <w:szCs w:val="22"/>
        </w:rPr>
        <w:t>Article 5 of t</w:t>
      </w:r>
      <w:r w:rsidR="00D672CD">
        <w:rPr>
          <w:rFonts w:asciiTheme="minorHAnsi" w:hAnsiTheme="minorHAnsi" w:cstheme="minorHAnsi"/>
          <w:sz w:val="22"/>
          <w:szCs w:val="22"/>
        </w:rPr>
        <w:t>he Inter-American Convention on Protecting the Human Rights of Older Persons</w:t>
      </w:r>
      <w:r w:rsidR="007B7097">
        <w:rPr>
          <w:rFonts w:asciiTheme="minorHAnsi" w:hAnsiTheme="minorHAnsi" w:cstheme="minorHAnsi"/>
          <w:sz w:val="22"/>
          <w:szCs w:val="22"/>
        </w:rPr>
        <w:t xml:space="preserve"> (2015)</w:t>
      </w:r>
      <w:r w:rsidR="00AB09D1">
        <w:rPr>
          <w:rFonts w:asciiTheme="minorHAnsi" w:hAnsiTheme="minorHAnsi" w:cstheme="minorHAnsi"/>
          <w:sz w:val="22"/>
          <w:szCs w:val="22"/>
        </w:rPr>
        <w:t xml:space="preserve"> </w:t>
      </w:r>
      <w:r>
        <w:rPr>
          <w:rFonts w:asciiTheme="minorHAnsi" w:hAnsiTheme="minorHAnsi" w:cstheme="minorHAnsi"/>
          <w:sz w:val="22"/>
          <w:szCs w:val="22"/>
        </w:rPr>
        <w:t>prohibit</w:t>
      </w:r>
      <w:r w:rsidR="007B7097">
        <w:rPr>
          <w:rFonts w:asciiTheme="minorHAnsi" w:hAnsiTheme="minorHAnsi" w:cstheme="minorHAnsi"/>
          <w:sz w:val="22"/>
          <w:szCs w:val="22"/>
        </w:rPr>
        <w:t>s</w:t>
      </w:r>
      <w:r>
        <w:rPr>
          <w:rFonts w:asciiTheme="minorHAnsi" w:hAnsiTheme="minorHAnsi" w:cstheme="minorHAnsi"/>
          <w:sz w:val="22"/>
          <w:szCs w:val="22"/>
        </w:rPr>
        <w:t xml:space="preserve"> discrimination against older persons based on age and pays particular attention to multiple discrimination. </w:t>
      </w:r>
      <w:r w:rsidR="00E8000A">
        <w:rPr>
          <w:rFonts w:asciiTheme="minorHAnsi" w:hAnsiTheme="minorHAnsi" w:cstheme="minorHAnsi"/>
          <w:sz w:val="22"/>
          <w:szCs w:val="22"/>
        </w:rPr>
        <w:t>Article 32</w:t>
      </w:r>
      <w:r w:rsidR="00870DD8">
        <w:rPr>
          <w:rFonts w:asciiTheme="minorHAnsi" w:hAnsiTheme="minorHAnsi" w:cstheme="minorHAnsi"/>
          <w:sz w:val="22"/>
          <w:szCs w:val="22"/>
        </w:rPr>
        <w:t>b</w:t>
      </w:r>
      <w:r w:rsidR="00E8000A">
        <w:rPr>
          <w:rFonts w:asciiTheme="minorHAnsi" w:hAnsiTheme="minorHAnsi" w:cstheme="minorHAnsi"/>
          <w:sz w:val="22"/>
          <w:szCs w:val="22"/>
        </w:rPr>
        <w:t xml:space="preserve"> on awareness raising commits state</w:t>
      </w:r>
      <w:r w:rsidR="000D4C15">
        <w:rPr>
          <w:rFonts w:asciiTheme="minorHAnsi" w:hAnsiTheme="minorHAnsi" w:cstheme="minorHAnsi"/>
          <w:sz w:val="22"/>
          <w:szCs w:val="22"/>
        </w:rPr>
        <w:t xml:space="preserve">s parties to tackling ageism by </w:t>
      </w:r>
      <w:r w:rsidR="00870DD8" w:rsidRPr="00870DD8">
        <w:rPr>
          <w:rFonts w:asciiTheme="minorHAnsi" w:hAnsiTheme="minorHAnsi" w:cstheme="minorHAnsi"/>
          <w:sz w:val="22"/>
          <w:szCs w:val="22"/>
        </w:rPr>
        <w:t>encourag</w:t>
      </w:r>
      <w:r w:rsidR="00870DD8">
        <w:rPr>
          <w:rFonts w:asciiTheme="minorHAnsi" w:hAnsiTheme="minorHAnsi" w:cstheme="minorHAnsi"/>
          <w:sz w:val="22"/>
          <w:szCs w:val="22"/>
        </w:rPr>
        <w:t xml:space="preserve">ing </w:t>
      </w:r>
      <w:r w:rsidR="00870DD8" w:rsidRPr="00870DD8">
        <w:rPr>
          <w:rFonts w:asciiTheme="minorHAnsi" w:hAnsiTheme="minorHAnsi" w:cstheme="minorHAnsi"/>
          <w:sz w:val="22"/>
          <w:szCs w:val="22"/>
        </w:rPr>
        <w:t xml:space="preserve"> </w:t>
      </w:r>
      <w:r w:rsidR="00870DD8">
        <w:rPr>
          <w:rFonts w:asciiTheme="minorHAnsi" w:hAnsiTheme="minorHAnsi" w:cstheme="minorHAnsi"/>
          <w:sz w:val="22"/>
          <w:szCs w:val="22"/>
        </w:rPr>
        <w:t>‘</w:t>
      </w:r>
      <w:r w:rsidR="00870DD8" w:rsidRPr="00870DD8">
        <w:rPr>
          <w:rFonts w:asciiTheme="minorHAnsi" w:hAnsiTheme="minorHAnsi" w:cstheme="minorHAnsi"/>
          <w:sz w:val="22"/>
          <w:szCs w:val="22"/>
        </w:rPr>
        <w:t>actions to</w:t>
      </w:r>
      <w:r w:rsidR="00870DD8">
        <w:rPr>
          <w:rFonts w:asciiTheme="minorHAnsi" w:hAnsiTheme="minorHAnsi" w:cstheme="minorHAnsi"/>
          <w:sz w:val="22"/>
          <w:szCs w:val="22"/>
        </w:rPr>
        <w:t xml:space="preserve"> </w:t>
      </w:r>
      <w:r w:rsidR="00870DD8" w:rsidRPr="00870DD8">
        <w:rPr>
          <w:rFonts w:asciiTheme="minorHAnsi" w:hAnsiTheme="minorHAnsi" w:cstheme="minorHAnsi"/>
          <w:sz w:val="22"/>
          <w:szCs w:val="22"/>
        </w:rPr>
        <w:t>disseminate and promote the rights and empowerment of older persons, and avoid</w:t>
      </w:r>
      <w:r w:rsidR="00870DD8">
        <w:rPr>
          <w:rFonts w:asciiTheme="minorHAnsi" w:hAnsiTheme="minorHAnsi" w:cstheme="minorHAnsi"/>
          <w:sz w:val="22"/>
          <w:szCs w:val="22"/>
        </w:rPr>
        <w:t xml:space="preserve"> </w:t>
      </w:r>
      <w:r w:rsidR="00870DD8" w:rsidRPr="00870DD8">
        <w:rPr>
          <w:rFonts w:asciiTheme="minorHAnsi" w:hAnsiTheme="minorHAnsi" w:cstheme="minorHAnsi"/>
          <w:sz w:val="22"/>
          <w:szCs w:val="22"/>
        </w:rPr>
        <w:t>stereotypical images and language in relation to old age;</w:t>
      </w:r>
      <w:r w:rsidR="00870DD8">
        <w:rPr>
          <w:rFonts w:asciiTheme="minorHAnsi" w:hAnsiTheme="minorHAnsi" w:cstheme="minorHAnsi"/>
          <w:sz w:val="22"/>
          <w:szCs w:val="22"/>
        </w:rPr>
        <w:t>’</w:t>
      </w:r>
    </w:p>
    <w:p w14:paraId="3EDE39CD" w14:textId="6E5C47E9" w:rsidR="002C5C97" w:rsidRDefault="002C5C97" w:rsidP="00027EF2">
      <w:pPr>
        <w:rPr>
          <w:rFonts w:asciiTheme="minorHAnsi" w:hAnsiTheme="minorHAnsi" w:cstheme="minorHAnsi"/>
          <w:sz w:val="22"/>
          <w:szCs w:val="22"/>
        </w:rPr>
      </w:pPr>
    </w:p>
    <w:p w14:paraId="7AAB895A" w14:textId="0A1B7C7E" w:rsidR="00AC0267" w:rsidRPr="00AC0267" w:rsidRDefault="007B7097" w:rsidP="00AC0267">
      <w:pPr>
        <w:rPr>
          <w:rFonts w:asciiTheme="minorHAnsi" w:hAnsiTheme="minorHAnsi" w:cstheme="minorHAnsi"/>
          <w:sz w:val="22"/>
          <w:szCs w:val="22"/>
        </w:rPr>
      </w:pPr>
      <w:r>
        <w:rPr>
          <w:rFonts w:asciiTheme="minorHAnsi" w:hAnsiTheme="minorHAnsi" w:cstheme="minorHAnsi"/>
          <w:sz w:val="22"/>
          <w:szCs w:val="22"/>
        </w:rPr>
        <w:t xml:space="preserve">Article 3 of the </w:t>
      </w:r>
      <w:r w:rsidRPr="007B7097">
        <w:rPr>
          <w:rFonts w:asciiTheme="minorHAnsi" w:hAnsiTheme="minorHAnsi" w:cstheme="minorHAnsi"/>
          <w:sz w:val="22"/>
          <w:szCs w:val="22"/>
        </w:rPr>
        <w:t>Protocol to the African Charter on Human and Peoples’ Rights on the Rights of Older Persons in Africa</w:t>
      </w:r>
      <w:r>
        <w:rPr>
          <w:rFonts w:asciiTheme="minorHAnsi" w:hAnsiTheme="minorHAnsi" w:cstheme="minorHAnsi"/>
          <w:sz w:val="22"/>
          <w:szCs w:val="22"/>
        </w:rPr>
        <w:t xml:space="preserve"> (2016) prohibits </w:t>
      </w:r>
      <w:r w:rsidR="00EE58E9">
        <w:rPr>
          <w:rFonts w:asciiTheme="minorHAnsi" w:hAnsiTheme="minorHAnsi" w:cstheme="minorHAnsi"/>
          <w:sz w:val="22"/>
          <w:szCs w:val="22"/>
        </w:rPr>
        <w:t>discrimination</w:t>
      </w:r>
      <w:r>
        <w:rPr>
          <w:rFonts w:asciiTheme="minorHAnsi" w:hAnsiTheme="minorHAnsi" w:cstheme="minorHAnsi"/>
          <w:sz w:val="22"/>
          <w:szCs w:val="22"/>
        </w:rPr>
        <w:t xml:space="preserve"> </w:t>
      </w:r>
      <w:r w:rsidR="00EE58E9">
        <w:rPr>
          <w:rFonts w:asciiTheme="minorHAnsi" w:hAnsiTheme="minorHAnsi" w:cstheme="minorHAnsi"/>
          <w:sz w:val="22"/>
          <w:szCs w:val="22"/>
        </w:rPr>
        <w:t>against</w:t>
      </w:r>
      <w:r>
        <w:rPr>
          <w:rFonts w:asciiTheme="minorHAnsi" w:hAnsiTheme="minorHAnsi" w:cstheme="minorHAnsi"/>
          <w:sz w:val="22"/>
          <w:szCs w:val="22"/>
        </w:rPr>
        <w:t xml:space="preserve"> older pe</w:t>
      </w:r>
      <w:r w:rsidR="00EE58E9">
        <w:rPr>
          <w:rFonts w:asciiTheme="minorHAnsi" w:hAnsiTheme="minorHAnsi" w:cstheme="minorHAnsi"/>
          <w:sz w:val="22"/>
          <w:szCs w:val="22"/>
        </w:rPr>
        <w:t>rsons and</w:t>
      </w:r>
      <w:r w:rsidR="00D711EF">
        <w:rPr>
          <w:rFonts w:asciiTheme="minorHAnsi" w:hAnsiTheme="minorHAnsi" w:cstheme="minorHAnsi"/>
          <w:sz w:val="22"/>
          <w:szCs w:val="22"/>
        </w:rPr>
        <w:t xml:space="preserve"> commits states parties to </w:t>
      </w:r>
      <w:r w:rsidR="00A82B8B">
        <w:rPr>
          <w:rFonts w:asciiTheme="minorHAnsi" w:hAnsiTheme="minorHAnsi" w:cstheme="minorHAnsi"/>
          <w:sz w:val="22"/>
          <w:szCs w:val="22"/>
        </w:rPr>
        <w:t xml:space="preserve">tackling ageism by </w:t>
      </w:r>
      <w:r w:rsidR="00D711EF">
        <w:rPr>
          <w:rFonts w:asciiTheme="minorHAnsi" w:hAnsiTheme="minorHAnsi" w:cstheme="minorHAnsi"/>
          <w:sz w:val="22"/>
          <w:szCs w:val="22"/>
        </w:rPr>
        <w:t>eliminating the ‘</w:t>
      </w:r>
      <w:r w:rsidR="00AC0267" w:rsidRPr="00AC0267">
        <w:rPr>
          <w:rFonts w:asciiTheme="minorHAnsi" w:hAnsiTheme="minorHAnsi" w:cstheme="minorHAnsi"/>
          <w:sz w:val="22"/>
          <w:szCs w:val="22"/>
        </w:rPr>
        <w:t>social and cultural stereotypes which marginalise Older Persons</w:t>
      </w:r>
      <w:r w:rsidR="00D711EF">
        <w:rPr>
          <w:rFonts w:asciiTheme="minorHAnsi" w:hAnsiTheme="minorHAnsi" w:cstheme="minorHAnsi"/>
          <w:sz w:val="22"/>
          <w:szCs w:val="22"/>
        </w:rPr>
        <w:t>’</w:t>
      </w:r>
      <w:r w:rsidR="00A82B8B">
        <w:rPr>
          <w:rFonts w:asciiTheme="minorHAnsi" w:hAnsiTheme="minorHAnsi" w:cstheme="minorHAnsi"/>
          <w:sz w:val="22"/>
          <w:szCs w:val="22"/>
        </w:rPr>
        <w:t xml:space="preserve"> and taking cor</w:t>
      </w:r>
      <w:r w:rsidR="00E874BC">
        <w:rPr>
          <w:rFonts w:asciiTheme="minorHAnsi" w:hAnsiTheme="minorHAnsi" w:cstheme="minorHAnsi"/>
          <w:sz w:val="22"/>
          <w:szCs w:val="22"/>
        </w:rPr>
        <w:t>rective measures where for both discrimination and stigmatisation exist.</w:t>
      </w:r>
    </w:p>
    <w:p w14:paraId="4E39F450" w14:textId="205E92CE" w:rsidR="00D32467" w:rsidRDefault="00D32467" w:rsidP="00027EF2">
      <w:pPr>
        <w:rPr>
          <w:rFonts w:asciiTheme="minorHAnsi" w:hAnsiTheme="minorHAnsi" w:cstheme="minorHAnsi"/>
          <w:sz w:val="22"/>
          <w:szCs w:val="22"/>
        </w:rPr>
      </w:pPr>
    </w:p>
    <w:p w14:paraId="6732B855" w14:textId="0A905764" w:rsidR="00D32467" w:rsidRPr="00784640" w:rsidRDefault="00D16392" w:rsidP="00027EF2">
      <w:pPr>
        <w:rPr>
          <w:rFonts w:asciiTheme="minorHAnsi" w:hAnsiTheme="minorHAnsi" w:cstheme="minorHAnsi"/>
          <w:sz w:val="22"/>
          <w:szCs w:val="22"/>
        </w:rPr>
      </w:pPr>
      <w:r w:rsidRPr="00D16392">
        <w:rPr>
          <w:rFonts w:asciiTheme="minorHAnsi" w:hAnsiTheme="minorHAnsi" w:cstheme="minorHAnsi"/>
          <w:sz w:val="22"/>
          <w:szCs w:val="22"/>
        </w:rPr>
        <w:t>There is no regional Asian human rights instrument.</w:t>
      </w:r>
    </w:p>
    <w:p w14:paraId="3A81FF25" w14:textId="77777777" w:rsidR="00857CBF" w:rsidRDefault="00857CBF" w:rsidP="00027EF2">
      <w:pPr>
        <w:rPr>
          <w:rFonts w:asciiTheme="minorHAnsi" w:hAnsiTheme="minorHAnsi" w:cstheme="minorHAnsi"/>
          <w:b/>
          <w:bCs/>
          <w:sz w:val="22"/>
          <w:szCs w:val="22"/>
        </w:rPr>
      </w:pPr>
    </w:p>
    <w:p w14:paraId="1BB9EC91" w14:textId="05935363" w:rsidR="00E00248" w:rsidRPr="00B55F8D" w:rsidRDefault="00DB590D" w:rsidP="00027EF2">
      <w:pPr>
        <w:rPr>
          <w:rFonts w:asciiTheme="minorHAnsi" w:hAnsiTheme="minorHAnsi" w:cstheme="minorHAnsi"/>
          <w:b/>
          <w:bCs/>
          <w:sz w:val="22"/>
          <w:szCs w:val="22"/>
        </w:rPr>
      </w:pPr>
      <w:r>
        <w:rPr>
          <w:rFonts w:asciiTheme="minorHAnsi" w:hAnsiTheme="minorHAnsi" w:cstheme="minorHAnsi"/>
          <w:b/>
          <w:bCs/>
          <w:sz w:val="22"/>
          <w:szCs w:val="22"/>
        </w:rPr>
        <w:t xml:space="preserve">2.3 </w:t>
      </w:r>
      <w:r w:rsidR="00B55F8D" w:rsidRPr="00B55F8D">
        <w:rPr>
          <w:rFonts w:asciiTheme="minorHAnsi" w:hAnsiTheme="minorHAnsi" w:cstheme="minorHAnsi"/>
          <w:b/>
          <w:bCs/>
          <w:sz w:val="22"/>
          <w:szCs w:val="22"/>
        </w:rPr>
        <w:t>National legal protection</w:t>
      </w:r>
    </w:p>
    <w:p w14:paraId="35E792B8" w14:textId="293BF5AE" w:rsidR="00D57F6C" w:rsidRDefault="002D7E5C" w:rsidP="00027EF2">
      <w:pPr>
        <w:rPr>
          <w:rFonts w:asciiTheme="minorHAnsi" w:hAnsiTheme="minorHAnsi" w:cstheme="minorHAnsi"/>
          <w:sz w:val="22"/>
          <w:szCs w:val="22"/>
        </w:rPr>
      </w:pPr>
      <w:r>
        <w:rPr>
          <w:rFonts w:asciiTheme="minorHAnsi" w:hAnsiTheme="minorHAnsi" w:cstheme="minorHAnsi"/>
          <w:sz w:val="22"/>
          <w:szCs w:val="22"/>
        </w:rPr>
        <w:t>National legal guarantees against age discrimination are inconsistent</w:t>
      </w:r>
      <w:r w:rsidR="00A12AA8">
        <w:rPr>
          <w:rFonts w:asciiTheme="minorHAnsi" w:hAnsiTheme="minorHAnsi" w:cstheme="minorHAnsi"/>
          <w:sz w:val="22"/>
          <w:szCs w:val="22"/>
        </w:rPr>
        <w:t xml:space="preserve"> and often inadequate.</w:t>
      </w:r>
    </w:p>
    <w:p w14:paraId="3FEEBABC" w14:textId="77777777" w:rsidR="002D7E5C" w:rsidRDefault="002D7E5C" w:rsidP="00027EF2">
      <w:pPr>
        <w:rPr>
          <w:rFonts w:asciiTheme="minorHAnsi" w:hAnsiTheme="minorHAnsi" w:cstheme="minorHAnsi"/>
          <w:sz w:val="22"/>
          <w:szCs w:val="22"/>
        </w:rPr>
      </w:pPr>
    </w:p>
    <w:p w14:paraId="03828402" w14:textId="14917640" w:rsidR="00E71BF3" w:rsidRDefault="00D57F6C" w:rsidP="00027EF2">
      <w:pPr>
        <w:rPr>
          <w:rFonts w:asciiTheme="minorHAnsi" w:hAnsiTheme="minorHAnsi" w:cstheme="minorHAnsi"/>
          <w:sz w:val="22"/>
          <w:szCs w:val="22"/>
        </w:rPr>
      </w:pPr>
      <w:r>
        <w:rPr>
          <w:rFonts w:asciiTheme="minorHAnsi" w:hAnsiTheme="minorHAnsi" w:cstheme="minorHAnsi"/>
          <w:sz w:val="22"/>
          <w:szCs w:val="22"/>
        </w:rPr>
        <w:t xml:space="preserve">A </w:t>
      </w:r>
      <w:r w:rsidR="00C74366">
        <w:rPr>
          <w:rFonts w:asciiTheme="minorHAnsi" w:hAnsiTheme="minorHAnsi" w:cstheme="minorHAnsi"/>
          <w:sz w:val="22"/>
          <w:szCs w:val="22"/>
        </w:rPr>
        <w:t xml:space="preserve">review of </w:t>
      </w:r>
      <w:r>
        <w:rPr>
          <w:rFonts w:asciiTheme="minorHAnsi" w:hAnsiTheme="minorHAnsi" w:cstheme="minorHAnsi"/>
          <w:sz w:val="22"/>
          <w:szCs w:val="22"/>
        </w:rPr>
        <w:t>anti-</w:t>
      </w:r>
      <w:r w:rsidR="002C549A">
        <w:rPr>
          <w:rFonts w:asciiTheme="minorHAnsi" w:hAnsiTheme="minorHAnsi" w:cstheme="minorHAnsi"/>
          <w:sz w:val="22"/>
          <w:szCs w:val="22"/>
        </w:rPr>
        <w:t>discrimination</w:t>
      </w:r>
      <w:r>
        <w:rPr>
          <w:rFonts w:asciiTheme="minorHAnsi" w:hAnsiTheme="minorHAnsi" w:cstheme="minorHAnsi"/>
          <w:sz w:val="22"/>
          <w:szCs w:val="22"/>
        </w:rPr>
        <w:t xml:space="preserve"> legislation</w:t>
      </w:r>
      <w:r w:rsidR="00C74366">
        <w:rPr>
          <w:rFonts w:asciiTheme="minorHAnsi" w:hAnsiTheme="minorHAnsi" w:cstheme="minorHAnsi"/>
          <w:sz w:val="22"/>
          <w:szCs w:val="22"/>
        </w:rPr>
        <w:t xml:space="preserve"> in </w:t>
      </w:r>
      <w:r>
        <w:rPr>
          <w:rFonts w:asciiTheme="minorHAnsi" w:hAnsiTheme="minorHAnsi" w:cstheme="minorHAnsi"/>
          <w:sz w:val="22"/>
          <w:szCs w:val="22"/>
        </w:rPr>
        <w:t>Asia Europe Meeting (</w:t>
      </w:r>
      <w:r w:rsidR="00C74366">
        <w:rPr>
          <w:rFonts w:asciiTheme="minorHAnsi" w:hAnsiTheme="minorHAnsi" w:cstheme="minorHAnsi"/>
          <w:sz w:val="22"/>
          <w:szCs w:val="22"/>
        </w:rPr>
        <w:t>ASEM</w:t>
      </w:r>
      <w:r>
        <w:rPr>
          <w:rFonts w:asciiTheme="minorHAnsi" w:hAnsiTheme="minorHAnsi" w:cstheme="minorHAnsi"/>
          <w:sz w:val="22"/>
          <w:szCs w:val="22"/>
        </w:rPr>
        <w:t>)</w:t>
      </w:r>
      <w:r w:rsidR="00C74366">
        <w:rPr>
          <w:rFonts w:asciiTheme="minorHAnsi" w:hAnsiTheme="minorHAnsi" w:cstheme="minorHAnsi"/>
          <w:sz w:val="22"/>
          <w:szCs w:val="22"/>
        </w:rPr>
        <w:t xml:space="preserve"> countries </w:t>
      </w:r>
      <w:r w:rsidR="002C549A">
        <w:rPr>
          <w:rFonts w:asciiTheme="minorHAnsi" w:hAnsiTheme="minorHAnsi" w:cstheme="minorHAnsi"/>
          <w:sz w:val="22"/>
          <w:szCs w:val="22"/>
        </w:rPr>
        <w:t>in 2016</w:t>
      </w:r>
      <w:r w:rsidR="00016D12">
        <w:rPr>
          <w:rStyle w:val="FootnoteReference"/>
          <w:rFonts w:asciiTheme="minorHAnsi" w:hAnsiTheme="minorHAnsi"/>
          <w:sz w:val="22"/>
          <w:szCs w:val="22"/>
        </w:rPr>
        <w:footnoteReference w:id="46"/>
      </w:r>
      <w:r w:rsidR="00016D12">
        <w:rPr>
          <w:rFonts w:asciiTheme="minorHAnsi" w:hAnsiTheme="minorHAnsi" w:cstheme="minorHAnsi"/>
          <w:sz w:val="22"/>
          <w:szCs w:val="22"/>
        </w:rPr>
        <w:t xml:space="preserve"> </w:t>
      </w:r>
      <w:r>
        <w:rPr>
          <w:rFonts w:asciiTheme="minorHAnsi" w:hAnsiTheme="minorHAnsi" w:cstheme="minorHAnsi"/>
          <w:sz w:val="22"/>
          <w:szCs w:val="22"/>
        </w:rPr>
        <w:t xml:space="preserve">showed </w:t>
      </w:r>
      <w:r w:rsidRPr="00D57F6C">
        <w:rPr>
          <w:rFonts w:asciiTheme="minorHAnsi" w:hAnsiTheme="minorHAnsi" w:cstheme="minorHAnsi"/>
          <w:sz w:val="22"/>
          <w:szCs w:val="22"/>
        </w:rPr>
        <w:t xml:space="preserve">that non-discrimination on the basis of older age is not a right that all older persons across ASEM countries enjoy. </w:t>
      </w:r>
      <w:r>
        <w:rPr>
          <w:rFonts w:asciiTheme="minorHAnsi" w:hAnsiTheme="minorHAnsi" w:cstheme="minorHAnsi"/>
          <w:sz w:val="22"/>
          <w:szCs w:val="22"/>
        </w:rPr>
        <w:t xml:space="preserve">While </w:t>
      </w:r>
      <w:r w:rsidRPr="00D57F6C">
        <w:rPr>
          <w:rFonts w:asciiTheme="minorHAnsi" w:hAnsiTheme="minorHAnsi" w:cstheme="minorHAnsi"/>
          <w:sz w:val="22"/>
          <w:szCs w:val="22"/>
        </w:rPr>
        <w:t>European countries all ha</w:t>
      </w:r>
      <w:r>
        <w:rPr>
          <w:rFonts w:asciiTheme="minorHAnsi" w:hAnsiTheme="minorHAnsi" w:cstheme="minorHAnsi"/>
          <w:sz w:val="22"/>
          <w:szCs w:val="22"/>
        </w:rPr>
        <w:t>d</w:t>
      </w:r>
      <w:r w:rsidRPr="00D57F6C">
        <w:rPr>
          <w:rFonts w:asciiTheme="minorHAnsi" w:hAnsiTheme="minorHAnsi" w:cstheme="minorHAnsi"/>
          <w:sz w:val="22"/>
          <w:szCs w:val="22"/>
        </w:rPr>
        <w:t xml:space="preserve"> some form of legal protection against age discrimination, this </w:t>
      </w:r>
      <w:r>
        <w:rPr>
          <w:rFonts w:asciiTheme="minorHAnsi" w:hAnsiTheme="minorHAnsi" w:cstheme="minorHAnsi"/>
          <w:sz w:val="22"/>
          <w:szCs w:val="22"/>
        </w:rPr>
        <w:t>was</w:t>
      </w:r>
      <w:r w:rsidRPr="00D57F6C">
        <w:rPr>
          <w:rFonts w:asciiTheme="minorHAnsi" w:hAnsiTheme="minorHAnsi" w:cstheme="minorHAnsi"/>
          <w:sz w:val="22"/>
          <w:szCs w:val="22"/>
        </w:rPr>
        <w:t xml:space="preserve"> not the case in all Asian countries, for example Bangladesh, Brunei Darussalam, Cambodia, India, Indonesia, Japan, Kazakhstan, Lao PDR, Malaysia, </w:t>
      </w:r>
      <w:proofErr w:type="gramStart"/>
      <w:r w:rsidRPr="00D57F6C">
        <w:rPr>
          <w:rFonts w:asciiTheme="minorHAnsi" w:hAnsiTheme="minorHAnsi" w:cstheme="minorHAnsi"/>
          <w:sz w:val="22"/>
          <w:szCs w:val="22"/>
        </w:rPr>
        <w:t>Myanmar</w:t>
      </w:r>
      <w:proofErr w:type="gramEnd"/>
      <w:r w:rsidRPr="00D57F6C">
        <w:rPr>
          <w:rFonts w:asciiTheme="minorHAnsi" w:hAnsiTheme="minorHAnsi" w:cstheme="minorHAnsi"/>
          <w:sz w:val="22"/>
          <w:szCs w:val="22"/>
        </w:rPr>
        <w:t xml:space="preserve"> and the Philippines ha</w:t>
      </w:r>
      <w:r>
        <w:rPr>
          <w:rFonts w:asciiTheme="minorHAnsi" w:hAnsiTheme="minorHAnsi" w:cstheme="minorHAnsi"/>
          <w:sz w:val="22"/>
          <w:szCs w:val="22"/>
        </w:rPr>
        <w:t xml:space="preserve">d </w:t>
      </w:r>
      <w:r w:rsidRPr="00D57F6C">
        <w:rPr>
          <w:rFonts w:asciiTheme="minorHAnsi" w:hAnsiTheme="minorHAnsi" w:cstheme="minorHAnsi"/>
          <w:sz w:val="22"/>
          <w:szCs w:val="22"/>
        </w:rPr>
        <w:t>no legal guarantees specifically prohibiting age discrimination</w:t>
      </w:r>
      <w:r w:rsidR="003B595E">
        <w:rPr>
          <w:rFonts w:asciiTheme="minorHAnsi" w:hAnsiTheme="minorHAnsi" w:cstheme="minorHAnsi"/>
          <w:sz w:val="22"/>
          <w:szCs w:val="22"/>
        </w:rPr>
        <w:t xml:space="preserve">. </w:t>
      </w:r>
    </w:p>
    <w:p w14:paraId="7847C334" w14:textId="77777777" w:rsidR="00E71BF3" w:rsidRDefault="00E71BF3" w:rsidP="00027EF2">
      <w:pPr>
        <w:rPr>
          <w:rFonts w:asciiTheme="minorHAnsi" w:hAnsiTheme="minorHAnsi" w:cstheme="minorHAnsi"/>
          <w:sz w:val="22"/>
          <w:szCs w:val="22"/>
        </w:rPr>
      </w:pPr>
    </w:p>
    <w:p w14:paraId="3184A03B" w14:textId="12BD75DF" w:rsidR="00E00248" w:rsidRDefault="003B595E" w:rsidP="00027EF2">
      <w:pPr>
        <w:rPr>
          <w:rFonts w:asciiTheme="minorHAnsi" w:hAnsiTheme="minorHAnsi" w:cstheme="minorHAnsi"/>
          <w:sz w:val="22"/>
          <w:szCs w:val="22"/>
        </w:rPr>
      </w:pPr>
      <w:r w:rsidRPr="003B595E">
        <w:rPr>
          <w:rFonts w:asciiTheme="minorHAnsi" w:hAnsiTheme="minorHAnsi" w:cstheme="minorHAnsi"/>
          <w:sz w:val="22"/>
          <w:szCs w:val="22"/>
        </w:rPr>
        <w:t xml:space="preserve">Even where countries </w:t>
      </w:r>
      <w:r w:rsidR="00E71BF3">
        <w:rPr>
          <w:rFonts w:asciiTheme="minorHAnsi" w:hAnsiTheme="minorHAnsi" w:cstheme="minorHAnsi"/>
          <w:sz w:val="22"/>
          <w:szCs w:val="22"/>
        </w:rPr>
        <w:t xml:space="preserve">had </w:t>
      </w:r>
      <w:r w:rsidRPr="003B595E">
        <w:rPr>
          <w:rFonts w:asciiTheme="minorHAnsi" w:hAnsiTheme="minorHAnsi" w:cstheme="minorHAnsi"/>
          <w:sz w:val="22"/>
          <w:szCs w:val="22"/>
        </w:rPr>
        <w:t>some form of legislation prohibiting age discrimination, the guarantees provided may be limited in scope and not cover every aspect of older persons’ lives</w:t>
      </w:r>
      <w:r w:rsidR="0037011A">
        <w:rPr>
          <w:rFonts w:asciiTheme="minorHAnsi" w:hAnsiTheme="minorHAnsi" w:cstheme="minorHAnsi"/>
          <w:sz w:val="22"/>
          <w:szCs w:val="22"/>
        </w:rPr>
        <w:t>.</w:t>
      </w:r>
      <w:r w:rsidR="002B3DA8">
        <w:rPr>
          <w:rFonts w:asciiTheme="minorHAnsi" w:hAnsiTheme="minorHAnsi" w:cstheme="minorHAnsi"/>
          <w:sz w:val="22"/>
          <w:szCs w:val="22"/>
        </w:rPr>
        <w:t xml:space="preserve"> </w:t>
      </w:r>
      <w:r w:rsidR="0037011A">
        <w:rPr>
          <w:rFonts w:asciiTheme="minorHAnsi" w:hAnsiTheme="minorHAnsi" w:cstheme="minorHAnsi"/>
          <w:sz w:val="22"/>
          <w:szCs w:val="22"/>
        </w:rPr>
        <w:t>S</w:t>
      </w:r>
      <w:r w:rsidRPr="003B595E">
        <w:rPr>
          <w:rFonts w:asciiTheme="minorHAnsi" w:hAnsiTheme="minorHAnsi" w:cstheme="minorHAnsi"/>
          <w:sz w:val="22"/>
          <w:szCs w:val="22"/>
        </w:rPr>
        <w:t>ome countries only prohibit</w:t>
      </w:r>
      <w:r w:rsidR="00F31F24">
        <w:rPr>
          <w:rFonts w:asciiTheme="minorHAnsi" w:hAnsiTheme="minorHAnsi" w:cstheme="minorHAnsi"/>
          <w:sz w:val="22"/>
          <w:szCs w:val="22"/>
        </w:rPr>
        <w:t>ed</w:t>
      </w:r>
      <w:r w:rsidRPr="003B595E">
        <w:rPr>
          <w:rFonts w:asciiTheme="minorHAnsi" w:hAnsiTheme="minorHAnsi" w:cstheme="minorHAnsi"/>
          <w:sz w:val="22"/>
          <w:szCs w:val="22"/>
        </w:rPr>
        <w:t xml:space="preserve"> age discrimination in </w:t>
      </w:r>
      <w:r w:rsidR="0037011A">
        <w:rPr>
          <w:rFonts w:asciiTheme="minorHAnsi" w:hAnsiTheme="minorHAnsi" w:cstheme="minorHAnsi"/>
          <w:sz w:val="22"/>
          <w:szCs w:val="22"/>
        </w:rPr>
        <w:t>the area of employment. Few provided for multiple discrimination</w:t>
      </w:r>
      <w:r w:rsidR="00B30AEF">
        <w:rPr>
          <w:rFonts w:asciiTheme="minorHAnsi" w:hAnsiTheme="minorHAnsi" w:cstheme="minorHAnsi"/>
          <w:sz w:val="22"/>
          <w:szCs w:val="22"/>
        </w:rPr>
        <w:t xml:space="preserve"> and the ability to bring claims against cumulative discrimination was rare</w:t>
      </w:r>
      <w:r w:rsidR="0037011A">
        <w:rPr>
          <w:rFonts w:asciiTheme="minorHAnsi" w:hAnsiTheme="minorHAnsi" w:cstheme="minorHAnsi"/>
          <w:sz w:val="22"/>
          <w:szCs w:val="22"/>
        </w:rPr>
        <w:t xml:space="preserve">. </w:t>
      </w:r>
      <w:r w:rsidR="007D6BCD">
        <w:rPr>
          <w:rFonts w:asciiTheme="minorHAnsi" w:hAnsiTheme="minorHAnsi" w:cstheme="minorHAnsi"/>
          <w:sz w:val="22"/>
          <w:szCs w:val="22"/>
        </w:rPr>
        <w:t xml:space="preserve">There was </w:t>
      </w:r>
      <w:r w:rsidR="00016D12">
        <w:rPr>
          <w:rFonts w:asciiTheme="minorHAnsi" w:hAnsiTheme="minorHAnsi" w:cstheme="minorHAnsi"/>
          <w:sz w:val="22"/>
          <w:szCs w:val="22"/>
        </w:rPr>
        <w:t xml:space="preserve">a broad </w:t>
      </w:r>
      <w:r w:rsidR="007D6BCD">
        <w:rPr>
          <w:rFonts w:asciiTheme="minorHAnsi" w:hAnsiTheme="minorHAnsi" w:cstheme="minorHAnsi"/>
          <w:sz w:val="22"/>
          <w:szCs w:val="22"/>
        </w:rPr>
        <w:t xml:space="preserve">in the exceptions allowed, and </w:t>
      </w:r>
      <w:r w:rsidR="00016D12">
        <w:rPr>
          <w:rFonts w:asciiTheme="minorHAnsi" w:hAnsiTheme="minorHAnsi" w:cstheme="minorHAnsi"/>
          <w:sz w:val="22"/>
          <w:szCs w:val="22"/>
        </w:rPr>
        <w:t xml:space="preserve">a wide variation </w:t>
      </w:r>
      <w:r w:rsidR="007D6BCD">
        <w:rPr>
          <w:rFonts w:asciiTheme="minorHAnsi" w:hAnsiTheme="minorHAnsi" w:cstheme="minorHAnsi"/>
          <w:sz w:val="22"/>
          <w:szCs w:val="22"/>
        </w:rPr>
        <w:t xml:space="preserve">sanctions and remedies available. </w:t>
      </w:r>
      <w:r w:rsidR="00E8191B">
        <w:rPr>
          <w:rFonts w:asciiTheme="minorHAnsi" w:hAnsiTheme="minorHAnsi" w:cstheme="minorHAnsi"/>
          <w:sz w:val="22"/>
          <w:szCs w:val="22"/>
        </w:rPr>
        <w:t>In some countries age discrimination was only prohibited above a certain age.</w:t>
      </w:r>
    </w:p>
    <w:p w14:paraId="3C7B6950" w14:textId="71ECFE85" w:rsidR="00BA5747" w:rsidRDefault="00BA5747" w:rsidP="00027EF2">
      <w:pPr>
        <w:rPr>
          <w:rFonts w:asciiTheme="minorHAnsi" w:hAnsiTheme="minorHAnsi" w:cstheme="minorHAnsi"/>
          <w:sz w:val="22"/>
          <w:szCs w:val="22"/>
        </w:rPr>
      </w:pPr>
    </w:p>
    <w:p w14:paraId="5BF6E9E3" w14:textId="788453AC" w:rsidR="006F5EBF" w:rsidRPr="00A12AA8" w:rsidRDefault="00BA5747" w:rsidP="00027EF2">
      <w:pPr>
        <w:rPr>
          <w:rFonts w:asciiTheme="minorHAnsi" w:hAnsiTheme="minorHAnsi"/>
          <w:sz w:val="22"/>
          <w:szCs w:val="22"/>
        </w:rPr>
      </w:pPr>
      <w:r w:rsidRPr="00BA5747">
        <w:rPr>
          <w:rFonts w:asciiTheme="minorHAnsi" w:hAnsiTheme="minorHAnsi"/>
          <w:sz w:val="22"/>
          <w:szCs w:val="22"/>
        </w:rPr>
        <w:t xml:space="preserve">The </w:t>
      </w:r>
      <w:r w:rsidR="00F30D00">
        <w:rPr>
          <w:rFonts w:asciiTheme="minorHAnsi" w:hAnsiTheme="minorHAnsi"/>
          <w:sz w:val="22"/>
          <w:szCs w:val="22"/>
        </w:rPr>
        <w:t xml:space="preserve">inadequate and inconsistent </w:t>
      </w:r>
      <w:r w:rsidRPr="00BA5747">
        <w:rPr>
          <w:rFonts w:asciiTheme="minorHAnsi" w:hAnsiTheme="minorHAnsi"/>
          <w:sz w:val="22"/>
          <w:szCs w:val="22"/>
        </w:rPr>
        <w:t>protection against age discrimination</w:t>
      </w:r>
      <w:r w:rsidR="00C02D1C">
        <w:rPr>
          <w:rFonts w:asciiTheme="minorHAnsi" w:hAnsiTheme="minorHAnsi"/>
          <w:sz w:val="22"/>
          <w:szCs w:val="22"/>
        </w:rPr>
        <w:t xml:space="preserve"> raises questions about</w:t>
      </w:r>
      <w:r w:rsidRPr="00BA5747">
        <w:rPr>
          <w:rFonts w:asciiTheme="minorHAnsi" w:hAnsiTheme="minorHAnsi"/>
          <w:sz w:val="22"/>
          <w:szCs w:val="22"/>
        </w:rPr>
        <w:t xml:space="preserve"> the seriousness with which age discrimination is treated compared to other forms of discrimination and the extent to which certain exceptions may reinforce and perpetuate negative ageist attitudes and practice.</w:t>
      </w:r>
    </w:p>
    <w:p w14:paraId="1934E642" w14:textId="77777777" w:rsidR="00DE35B9" w:rsidRDefault="00DE35B9" w:rsidP="00027EF2">
      <w:pPr>
        <w:rPr>
          <w:rFonts w:asciiTheme="minorHAnsi" w:hAnsiTheme="minorHAnsi" w:cstheme="minorHAnsi"/>
          <w:sz w:val="22"/>
          <w:szCs w:val="22"/>
        </w:rPr>
      </w:pPr>
    </w:p>
    <w:p w14:paraId="5DDBC0F6" w14:textId="13FA6AE3" w:rsidR="00D25D17" w:rsidRPr="00D25D17" w:rsidRDefault="00D25D17" w:rsidP="00027EF2">
      <w:pPr>
        <w:rPr>
          <w:rFonts w:asciiTheme="minorHAnsi" w:hAnsiTheme="minorHAnsi" w:cstheme="minorHAnsi"/>
          <w:sz w:val="22"/>
          <w:szCs w:val="22"/>
        </w:rPr>
      </w:pPr>
      <w:r w:rsidRPr="00D25D17">
        <w:rPr>
          <w:rFonts w:asciiTheme="minorHAnsi" w:hAnsiTheme="minorHAnsi" w:cstheme="minorHAnsi"/>
          <w:sz w:val="22"/>
          <w:szCs w:val="22"/>
        </w:rPr>
        <w:t xml:space="preserve">The review of ASEM countries also showed the </w:t>
      </w:r>
      <w:r w:rsidR="00CE353D">
        <w:rPr>
          <w:rFonts w:asciiTheme="minorHAnsi" w:hAnsiTheme="minorHAnsi" w:cstheme="minorHAnsi"/>
          <w:sz w:val="22"/>
          <w:szCs w:val="22"/>
        </w:rPr>
        <w:t>different types</w:t>
      </w:r>
      <w:r w:rsidRPr="00D25D17">
        <w:rPr>
          <w:rFonts w:asciiTheme="minorHAnsi" w:hAnsiTheme="minorHAnsi" w:cstheme="minorHAnsi"/>
          <w:sz w:val="22"/>
          <w:szCs w:val="22"/>
        </w:rPr>
        <w:t xml:space="preserve"> of complaints </w:t>
      </w:r>
      <w:r w:rsidR="00490935" w:rsidRPr="00D25D17">
        <w:rPr>
          <w:rFonts w:asciiTheme="minorHAnsi" w:hAnsiTheme="minorHAnsi" w:cstheme="minorHAnsi"/>
          <w:sz w:val="22"/>
          <w:szCs w:val="22"/>
        </w:rPr>
        <w:t>mechanisms</w:t>
      </w:r>
      <w:r w:rsidRPr="00D25D17">
        <w:rPr>
          <w:rFonts w:asciiTheme="minorHAnsi" w:hAnsiTheme="minorHAnsi" w:cstheme="minorHAnsi"/>
          <w:sz w:val="22"/>
          <w:szCs w:val="22"/>
        </w:rPr>
        <w:t xml:space="preserve"> </w:t>
      </w:r>
      <w:r w:rsidR="00490935">
        <w:rPr>
          <w:rFonts w:asciiTheme="minorHAnsi" w:hAnsiTheme="minorHAnsi" w:cstheme="minorHAnsi"/>
          <w:sz w:val="22"/>
          <w:szCs w:val="22"/>
        </w:rPr>
        <w:t>available to older persons</w:t>
      </w:r>
      <w:r w:rsidR="00CE353D">
        <w:rPr>
          <w:rFonts w:asciiTheme="minorHAnsi" w:hAnsiTheme="minorHAnsi" w:cstheme="minorHAnsi"/>
          <w:sz w:val="22"/>
          <w:szCs w:val="22"/>
        </w:rPr>
        <w:t xml:space="preserve"> from tribunals to national human rights institutions and equality bodies.</w:t>
      </w:r>
      <w:r w:rsidR="00913252">
        <w:rPr>
          <w:rFonts w:asciiTheme="minorHAnsi" w:hAnsiTheme="minorHAnsi" w:cstheme="minorHAnsi"/>
          <w:sz w:val="22"/>
          <w:szCs w:val="22"/>
        </w:rPr>
        <w:t xml:space="preserve"> The </w:t>
      </w:r>
      <w:r w:rsidR="0050309B">
        <w:rPr>
          <w:rFonts w:asciiTheme="minorHAnsi" w:hAnsiTheme="minorHAnsi" w:cstheme="minorHAnsi"/>
          <w:sz w:val="22"/>
          <w:szCs w:val="22"/>
        </w:rPr>
        <w:t>scope</w:t>
      </w:r>
      <w:r w:rsidR="00913252">
        <w:rPr>
          <w:rFonts w:asciiTheme="minorHAnsi" w:hAnsiTheme="minorHAnsi" w:cstheme="minorHAnsi"/>
          <w:sz w:val="22"/>
          <w:szCs w:val="22"/>
        </w:rPr>
        <w:t xml:space="preserve"> of these bodies varied, some could not receive complaints on age </w:t>
      </w:r>
      <w:r w:rsidR="001D4D8F">
        <w:rPr>
          <w:rFonts w:asciiTheme="minorHAnsi" w:hAnsiTheme="minorHAnsi" w:cstheme="minorHAnsi"/>
          <w:sz w:val="22"/>
          <w:szCs w:val="22"/>
        </w:rPr>
        <w:t xml:space="preserve">discrimination, others only in </w:t>
      </w:r>
      <w:r w:rsidR="0002060D">
        <w:rPr>
          <w:rFonts w:asciiTheme="minorHAnsi" w:hAnsiTheme="minorHAnsi" w:cstheme="minorHAnsi"/>
          <w:sz w:val="22"/>
          <w:szCs w:val="22"/>
        </w:rPr>
        <w:t>particular areas of life such as employment</w:t>
      </w:r>
      <w:r w:rsidR="001C31C2">
        <w:rPr>
          <w:rFonts w:asciiTheme="minorHAnsi" w:hAnsiTheme="minorHAnsi" w:cstheme="minorHAnsi"/>
          <w:sz w:val="22"/>
          <w:szCs w:val="22"/>
        </w:rPr>
        <w:t>, healthcare, financial</w:t>
      </w:r>
      <w:r w:rsidR="0002060D">
        <w:rPr>
          <w:rFonts w:asciiTheme="minorHAnsi" w:hAnsiTheme="minorHAnsi" w:cstheme="minorHAnsi"/>
          <w:sz w:val="22"/>
          <w:szCs w:val="22"/>
        </w:rPr>
        <w:t xml:space="preserve"> or care and support services. </w:t>
      </w:r>
      <w:r w:rsidR="001E2141">
        <w:rPr>
          <w:rFonts w:asciiTheme="minorHAnsi" w:hAnsiTheme="minorHAnsi" w:cstheme="minorHAnsi"/>
          <w:sz w:val="22"/>
          <w:szCs w:val="22"/>
        </w:rPr>
        <w:t xml:space="preserve">The review also showed </w:t>
      </w:r>
      <w:r w:rsidR="00A42240">
        <w:rPr>
          <w:rFonts w:asciiTheme="minorHAnsi" w:hAnsiTheme="minorHAnsi" w:cstheme="minorHAnsi"/>
          <w:sz w:val="22"/>
          <w:szCs w:val="22"/>
        </w:rPr>
        <w:t xml:space="preserve">the relatively low </w:t>
      </w:r>
      <w:r w:rsidR="003052BF">
        <w:rPr>
          <w:rFonts w:asciiTheme="minorHAnsi" w:hAnsiTheme="minorHAnsi" w:cstheme="minorHAnsi"/>
          <w:sz w:val="22"/>
          <w:szCs w:val="22"/>
        </w:rPr>
        <w:t>number</w:t>
      </w:r>
      <w:r w:rsidR="00A42240">
        <w:rPr>
          <w:rFonts w:asciiTheme="minorHAnsi" w:hAnsiTheme="minorHAnsi" w:cstheme="minorHAnsi"/>
          <w:sz w:val="22"/>
          <w:szCs w:val="22"/>
        </w:rPr>
        <w:t xml:space="preserve"> of complaints made</w:t>
      </w:r>
      <w:r w:rsidR="003052BF">
        <w:rPr>
          <w:rFonts w:asciiTheme="minorHAnsi" w:hAnsiTheme="minorHAnsi" w:cstheme="minorHAnsi"/>
          <w:sz w:val="22"/>
          <w:szCs w:val="22"/>
        </w:rPr>
        <w:t xml:space="preserve"> to national human rights and equality bodies</w:t>
      </w:r>
      <w:r w:rsidR="00A42240">
        <w:rPr>
          <w:rFonts w:asciiTheme="minorHAnsi" w:hAnsiTheme="minorHAnsi" w:cstheme="minorHAnsi"/>
          <w:sz w:val="22"/>
          <w:szCs w:val="22"/>
        </w:rPr>
        <w:t xml:space="preserve"> on age </w:t>
      </w:r>
      <w:r w:rsidR="003052BF">
        <w:rPr>
          <w:rFonts w:asciiTheme="minorHAnsi" w:hAnsiTheme="minorHAnsi" w:cstheme="minorHAnsi"/>
          <w:sz w:val="22"/>
          <w:szCs w:val="22"/>
        </w:rPr>
        <w:t>discrimination</w:t>
      </w:r>
      <w:r w:rsidR="00A42240">
        <w:rPr>
          <w:rFonts w:asciiTheme="minorHAnsi" w:hAnsiTheme="minorHAnsi" w:cstheme="minorHAnsi"/>
          <w:sz w:val="22"/>
          <w:szCs w:val="22"/>
        </w:rPr>
        <w:t xml:space="preserve"> compared to other forms of </w:t>
      </w:r>
      <w:r w:rsidR="003052BF">
        <w:rPr>
          <w:rFonts w:asciiTheme="minorHAnsi" w:hAnsiTheme="minorHAnsi" w:cstheme="minorHAnsi"/>
          <w:sz w:val="22"/>
          <w:szCs w:val="22"/>
        </w:rPr>
        <w:t>discrimination</w:t>
      </w:r>
      <w:r w:rsidR="00A42240">
        <w:rPr>
          <w:rFonts w:asciiTheme="minorHAnsi" w:hAnsiTheme="minorHAnsi" w:cstheme="minorHAnsi"/>
          <w:sz w:val="22"/>
          <w:szCs w:val="22"/>
        </w:rPr>
        <w:t>.</w:t>
      </w:r>
      <w:r w:rsidR="0087771C" w:rsidRPr="0087771C">
        <w:rPr>
          <w:rStyle w:val="FootnoteReference"/>
          <w:rFonts w:asciiTheme="minorHAnsi" w:hAnsiTheme="minorHAnsi"/>
          <w:sz w:val="22"/>
          <w:szCs w:val="22"/>
        </w:rPr>
        <w:t xml:space="preserve"> </w:t>
      </w:r>
      <w:r w:rsidR="0087771C">
        <w:rPr>
          <w:rStyle w:val="FootnoteReference"/>
          <w:rFonts w:asciiTheme="minorHAnsi" w:hAnsiTheme="minorHAnsi"/>
          <w:sz w:val="22"/>
          <w:szCs w:val="22"/>
        </w:rPr>
        <w:footnoteReference w:id="47"/>
      </w:r>
      <w:r w:rsidR="00A42240">
        <w:rPr>
          <w:rFonts w:asciiTheme="minorHAnsi" w:hAnsiTheme="minorHAnsi" w:cstheme="minorHAnsi"/>
          <w:sz w:val="22"/>
          <w:szCs w:val="22"/>
        </w:rPr>
        <w:t xml:space="preserve"> </w:t>
      </w:r>
    </w:p>
    <w:p w14:paraId="0B2D438A" w14:textId="77777777" w:rsidR="00E00248" w:rsidRPr="00784640" w:rsidRDefault="00E00248" w:rsidP="00027EF2">
      <w:pPr>
        <w:rPr>
          <w:rFonts w:asciiTheme="minorHAnsi" w:hAnsiTheme="minorHAnsi" w:cstheme="minorHAnsi"/>
          <w:sz w:val="22"/>
          <w:szCs w:val="22"/>
        </w:rPr>
      </w:pPr>
    </w:p>
    <w:p w14:paraId="21002DF7" w14:textId="77777777" w:rsidR="0081595A" w:rsidRPr="00784640" w:rsidRDefault="0081595A" w:rsidP="00027EF2">
      <w:pPr>
        <w:rPr>
          <w:rFonts w:asciiTheme="minorHAnsi" w:hAnsiTheme="minorHAnsi" w:cstheme="minorHAnsi"/>
          <w:sz w:val="22"/>
          <w:szCs w:val="22"/>
        </w:rPr>
      </w:pPr>
    </w:p>
    <w:p w14:paraId="63403D29" w14:textId="380F56FF" w:rsidR="0068054A" w:rsidRPr="00AB06D0" w:rsidRDefault="00DB590D" w:rsidP="006F4F8D">
      <w:pPr>
        <w:rPr>
          <w:rFonts w:asciiTheme="minorHAnsi" w:hAnsiTheme="minorHAnsi" w:cstheme="minorHAnsi"/>
          <w:b/>
          <w:bCs/>
          <w:color w:val="FF0000"/>
          <w:sz w:val="22"/>
          <w:szCs w:val="22"/>
        </w:rPr>
      </w:pPr>
      <w:r w:rsidRPr="00AB06D0">
        <w:rPr>
          <w:rFonts w:asciiTheme="minorHAnsi" w:hAnsiTheme="minorHAnsi" w:cstheme="minorHAnsi"/>
          <w:b/>
          <w:bCs/>
          <w:color w:val="FF0000"/>
          <w:sz w:val="22"/>
          <w:szCs w:val="22"/>
        </w:rPr>
        <w:t xml:space="preserve">3. </w:t>
      </w:r>
      <w:r w:rsidR="00D954E2" w:rsidRPr="00AB06D0">
        <w:rPr>
          <w:rFonts w:asciiTheme="minorHAnsi" w:hAnsiTheme="minorHAnsi" w:cstheme="minorHAnsi"/>
          <w:b/>
          <w:bCs/>
          <w:color w:val="FF0000"/>
          <w:sz w:val="22"/>
          <w:szCs w:val="22"/>
        </w:rPr>
        <w:t>Reports related to ageism and age discrimination and other relevant information</w:t>
      </w:r>
    </w:p>
    <w:p w14:paraId="55E7006A" w14:textId="77777777" w:rsidR="006F4F8D" w:rsidRPr="006F4F8D" w:rsidRDefault="006F4F8D" w:rsidP="006F4F8D">
      <w:pPr>
        <w:rPr>
          <w:rFonts w:asciiTheme="minorHAnsi" w:hAnsiTheme="minorHAnsi" w:cstheme="minorHAnsi"/>
          <w:b/>
          <w:bCs/>
          <w:sz w:val="22"/>
          <w:szCs w:val="22"/>
        </w:rPr>
      </w:pPr>
    </w:p>
    <w:p w14:paraId="6014281C" w14:textId="41B7D986" w:rsidR="0068054A" w:rsidRDefault="0068054A" w:rsidP="0068054A">
      <w:pPr>
        <w:pStyle w:val="ListParagraph"/>
        <w:numPr>
          <w:ilvl w:val="0"/>
          <w:numId w:val="24"/>
        </w:numPr>
        <w:rPr>
          <w:rFonts w:asciiTheme="minorHAnsi" w:hAnsiTheme="minorHAnsi" w:cstheme="minorHAnsi"/>
          <w:sz w:val="22"/>
          <w:szCs w:val="22"/>
        </w:rPr>
      </w:pPr>
      <w:r w:rsidRPr="0068054A">
        <w:rPr>
          <w:rFonts w:asciiTheme="minorHAnsi" w:hAnsiTheme="minorHAnsi" w:cstheme="minorHAnsi"/>
          <w:sz w:val="22"/>
          <w:szCs w:val="22"/>
        </w:rPr>
        <w:t xml:space="preserve">AGE Platform Europe, HelpAge International, The Law in the Service of the Elderly, and National Association of Community Legal Centres Australia, </w:t>
      </w:r>
      <w:r w:rsidRPr="0068054A">
        <w:rPr>
          <w:rFonts w:asciiTheme="minorHAnsi" w:hAnsiTheme="minorHAnsi" w:cstheme="minorHAnsi"/>
          <w:i/>
          <w:iCs/>
          <w:sz w:val="22"/>
          <w:szCs w:val="22"/>
        </w:rPr>
        <w:t>Equality and non-discrimination</w:t>
      </w:r>
      <w:r w:rsidRPr="0068054A">
        <w:rPr>
          <w:rFonts w:asciiTheme="minorHAnsi" w:hAnsiTheme="minorHAnsi" w:cstheme="minorHAnsi"/>
          <w:sz w:val="22"/>
          <w:szCs w:val="22"/>
        </w:rPr>
        <w:t>, 2017</w:t>
      </w:r>
      <w:r>
        <w:rPr>
          <w:rFonts w:asciiTheme="minorHAnsi" w:hAnsiTheme="minorHAnsi" w:cstheme="minorHAnsi"/>
          <w:sz w:val="22"/>
          <w:szCs w:val="22"/>
        </w:rPr>
        <w:t xml:space="preserve"> </w:t>
      </w:r>
      <w:hyperlink r:id="rId12" w:history="1">
        <w:r w:rsidR="00590A10" w:rsidRPr="000D37D6">
          <w:rPr>
            <w:rStyle w:val="Hyperlink"/>
            <w:rFonts w:asciiTheme="minorHAnsi" w:hAnsiTheme="minorHAnsi" w:cstheme="minorHAnsi"/>
            <w:sz w:val="22"/>
            <w:szCs w:val="22"/>
          </w:rPr>
          <w:t>https://social.un.org/ageing-working-group/documents/eighth/Inputs%20NGOs/Joint_Paper_Equality.pdf</w:t>
        </w:r>
      </w:hyperlink>
      <w:r w:rsidR="00590A10">
        <w:rPr>
          <w:rFonts w:asciiTheme="minorHAnsi" w:hAnsiTheme="minorHAnsi" w:cstheme="minorHAnsi"/>
          <w:sz w:val="22"/>
          <w:szCs w:val="22"/>
        </w:rPr>
        <w:t xml:space="preserve"> </w:t>
      </w:r>
    </w:p>
    <w:p w14:paraId="4520BF06" w14:textId="77777777" w:rsidR="00590A10" w:rsidRPr="0068054A" w:rsidRDefault="00590A10" w:rsidP="00590A10">
      <w:pPr>
        <w:pStyle w:val="ListParagraph"/>
        <w:rPr>
          <w:rFonts w:asciiTheme="minorHAnsi" w:hAnsiTheme="minorHAnsi" w:cstheme="minorHAnsi"/>
          <w:sz w:val="22"/>
          <w:szCs w:val="22"/>
        </w:rPr>
      </w:pPr>
    </w:p>
    <w:p w14:paraId="7B20FD13" w14:textId="5C337404" w:rsidR="003A23B2" w:rsidRDefault="00AD0786" w:rsidP="00A84852">
      <w:pPr>
        <w:pStyle w:val="ListParagraph"/>
        <w:numPr>
          <w:ilvl w:val="0"/>
          <w:numId w:val="24"/>
        </w:numPr>
        <w:rPr>
          <w:rFonts w:asciiTheme="minorHAnsi" w:hAnsiTheme="minorHAnsi" w:cstheme="minorHAnsi"/>
          <w:sz w:val="22"/>
          <w:szCs w:val="22"/>
        </w:rPr>
      </w:pPr>
      <w:r w:rsidRPr="00A84852">
        <w:rPr>
          <w:rFonts w:asciiTheme="minorHAnsi" w:hAnsiTheme="minorHAnsi" w:cstheme="minorHAnsi"/>
          <w:sz w:val="22"/>
          <w:szCs w:val="22"/>
        </w:rPr>
        <w:t>HelpAge International</w:t>
      </w:r>
      <w:r w:rsidR="00ED1581">
        <w:rPr>
          <w:rFonts w:asciiTheme="minorHAnsi" w:hAnsiTheme="minorHAnsi" w:cstheme="minorHAnsi"/>
          <w:sz w:val="22"/>
          <w:szCs w:val="22"/>
        </w:rPr>
        <w:t xml:space="preserve"> (2017)</w:t>
      </w:r>
      <w:r w:rsidRPr="00A84852">
        <w:rPr>
          <w:rFonts w:asciiTheme="minorHAnsi" w:hAnsiTheme="minorHAnsi" w:cstheme="minorHAnsi"/>
          <w:sz w:val="22"/>
          <w:szCs w:val="22"/>
        </w:rPr>
        <w:t xml:space="preserve">, </w:t>
      </w:r>
      <w:r w:rsidRPr="00A84852">
        <w:rPr>
          <w:rFonts w:asciiTheme="minorHAnsi" w:hAnsiTheme="minorHAnsi" w:cstheme="minorHAnsi"/>
          <w:i/>
          <w:iCs/>
          <w:sz w:val="22"/>
          <w:szCs w:val="22"/>
        </w:rPr>
        <w:t xml:space="preserve">Entitled to the same rights: What older women say about their rights to equality and non-discrimination and </w:t>
      </w:r>
      <w:r w:rsidR="00A84852" w:rsidRPr="00A84852">
        <w:rPr>
          <w:rFonts w:asciiTheme="minorHAnsi" w:hAnsiTheme="minorHAnsi" w:cstheme="minorHAnsi"/>
          <w:i/>
          <w:iCs/>
          <w:sz w:val="22"/>
          <w:szCs w:val="22"/>
        </w:rPr>
        <w:t>to freedom from violence, abuse and neglect</w:t>
      </w:r>
      <w:r w:rsidR="00A84852" w:rsidRPr="00A84852">
        <w:rPr>
          <w:rFonts w:asciiTheme="minorHAnsi" w:hAnsiTheme="minorHAnsi" w:cstheme="minorHAnsi"/>
          <w:sz w:val="22"/>
          <w:szCs w:val="22"/>
        </w:rPr>
        <w:t>, 2017</w:t>
      </w:r>
      <w:r w:rsidR="006F4F8D">
        <w:rPr>
          <w:rFonts w:asciiTheme="minorHAnsi" w:hAnsiTheme="minorHAnsi" w:cstheme="minorHAnsi"/>
          <w:sz w:val="22"/>
          <w:szCs w:val="22"/>
        </w:rPr>
        <w:t xml:space="preserve"> </w:t>
      </w:r>
      <w:hyperlink r:id="rId13" w:history="1">
        <w:r w:rsidR="006F4F8D" w:rsidRPr="000D37D6">
          <w:rPr>
            <w:rStyle w:val="Hyperlink"/>
            <w:rFonts w:asciiTheme="minorHAnsi" w:hAnsiTheme="minorHAnsi" w:cstheme="minorHAnsi"/>
            <w:sz w:val="22"/>
            <w:szCs w:val="22"/>
          </w:rPr>
          <w:t>https://www.helpage.org/newsroom/latest-news/older-women-speak-out-about-their-rights-in-new-helpage-international-report/</w:t>
        </w:r>
      </w:hyperlink>
      <w:r w:rsidR="006F4F8D">
        <w:rPr>
          <w:rFonts w:asciiTheme="minorHAnsi" w:hAnsiTheme="minorHAnsi" w:cstheme="minorHAnsi"/>
          <w:sz w:val="22"/>
          <w:szCs w:val="22"/>
        </w:rPr>
        <w:t xml:space="preserve"> </w:t>
      </w:r>
    </w:p>
    <w:p w14:paraId="5BDA611F" w14:textId="77777777" w:rsidR="00C2726C" w:rsidRPr="00C2726C" w:rsidRDefault="00C2726C" w:rsidP="00C2726C">
      <w:pPr>
        <w:pStyle w:val="ListParagraph"/>
        <w:rPr>
          <w:rFonts w:asciiTheme="minorHAnsi" w:hAnsiTheme="minorHAnsi" w:cstheme="minorHAnsi"/>
          <w:sz w:val="22"/>
          <w:szCs w:val="22"/>
        </w:rPr>
      </w:pPr>
    </w:p>
    <w:p w14:paraId="3CF69C63" w14:textId="6EA5B22E" w:rsidR="00C2726C" w:rsidRPr="0051470F" w:rsidRDefault="00C2726C" w:rsidP="0051470F">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 xml:space="preserve">HelpAge International (2017), </w:t>
      </w:r>
      <w:r w:rsidR="0051470F" w:rsidRPr="0051470F">
        <w:rPr>
          <w:rFonts w:asciiTheme="minorHAnsi" w:hAnsiTheme="minorHAnsi" w:cstheme="minorHAnsi"/>
          <w:i/>
          <w:iCs/>
          <w:sz w:val="22"/>
          <w:szCs w:val="22"/>
        </w:rPr>
        <w:t>HelpAge International submission on the normative content of the right of older persons to equality and non-discrimination, 9th Working Session of the Open-ended Working Group on Ageing, 2018</w:t>
      </w:r>
      <w:r w:rsidR="0051470F">
        <w:rPr>
          <w:rFonts w:asciiTheme="minorHAnsi" w:hAnsiTheme="minorHAnsi" w:cstheme="minorHAnsi"/>
          <w:sz w:val="22"/>
          <w:szCs w:val="22"/>
        </w:rPr>
        <w:t>, 2017</w:t>
      </w:r>
      <w:r w:rsidR="00491A8C">
        <w:rPr>
          <w:rFonts w:asciiTheme="minorHAnsi" w:hAnsiTheme="minorHAnsi" w:cstheme="minorHAnsi"/>
          <w:sz w:val="22"/>
          <w:szCs w:val="22"/>
        </w:rPr>
        <w:t xml:space="preserve"> </w:t>
      </w:r>
      <w:hyperlink r:id="rId14" w:history="1">
        <w:r w:rsidR="00491A8C" w:rsidRPr="000D37D6">
          <w:rPr>
            <w:rStyle w:val="Hyperlink"/>
            <w:rFonts w:asciiTheme="minorHAnsi" w:hAnsiTheme="minorHAnsi" w:cstheme="minorHAnsi"/>
            <w:sz w:val="22"/>
            <w:szCs w:val="22"/>
          </w:rPr>
          <w:t>https://social.un.org/ageing-working-group/documents/ninth/Inputs%20NGOs/HelpAge_Equality_OEWG8.pdf</w:t>
        </w:r>
      </w:hyperlink>
      <w:r w:rsidR="00491A8C">
        <w:rPr>
          <w:rFonts w:asciiTheme="minorHAnsi" w:hAnsiTheme="minorHAnsi" w:cstheme="minorHAnsi"/>
          <w:sz w:val="22"/>
          <w:szCs w:val="22"/>
        </w:rPr>
        <w:t xml:space="preserve"> </w:t>
      </w:r>
    </w:p>
    <w:p w14:paraId="6DA16FDB" w14:textId="77777777" w:rsidR="00590A10" w:rsidRPr="00590A10" w:rsidRDefault="00590A10" w:rsidP="00590A10">
      <w:pPr>
        <w:rPr>
          <w:rFonts w:asciiTheme="minorHAnsi" w:hAnsiTheme="minorHAnsi" w:cstheme="minorHAnsi"/>
          <w:sz w:val="22"/>
          <w:szCs w:val="22"/>
        </w:rPr>
      </w:pPr>
    </w:p>
    <w:p w14:paraId="7C2B3C1C" w14:textId="5861CA5B" w:rsidR="00125B03" w:rsidRDefault="00125B03" w:rsidP="00125B03">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 xml:space="preserve">HelpAge International (2019), </w:t>
      </w:r>
      <w:r w:rsidRPr="00214602">
        <w:rPr>
          <w:rFonts w:asciiTheme="minorHAnsi" w:hAnsiTheme="minorHAnsi" w:cstheme="minorHAnsi"/>
          <w:i/>
          <w:iCs/>
          <w:sz w:val="22"/>
          <w:szCs w:val="22"/>
        </w:rPr>
        <w:t xml:space="preserve">Exploring older people’s experiences of ageing and ageism: A pilot qualitative research piece from Costa Rica, The Gambia, </w:t>
      </w:r>
      <w:proofErr w:type="gramStart"/>
      <w:r w:rsidRPr="00214602">
        <w:rPr>
          <w:rFonts w:asciiTheme="minorHAnsi" w:hAnsiTheme="minorHAnsi" w:cstheme="minorHAnsi"/>
          <w:i/>
          <w:iCs/>
          <w:sz w:val="22"/>
          <w:szCs w:val="22"/>
        </w:rPr>
        <w:t>Pakistan</w:t>
      </w:r>
      <w:proofErr w:type="gramEnd"/>
      <w:r w:rsidRPr="00214602">
        <w:rPr>
          <w:rFonts w:asciiTheme="minorHAnsi" w:hAnsiTheme="minorHAnsi" w:cstheme="minorHAnsi"/>
          <w:i/>
          <w:iCs/>
          <w:sz w:val="22"/>
          <w:szCs w:val="22"/>
        </w:rPr>
        <w:t xml:space="preserve"> and Serbia</w:t>
      </w:r>
      <w:r>
        <w:rPr>
          <w:rFonts w:asciiTheme="minorHAnsi" w:hAnsiTheme="minorHAnsi" w:cstheme="minorHAnsi"/>
          <w:i/>
          <w:iCs/>
          <w:sz w:val="22"/>
          <w:szCs w:val="22"/>
        </w:rPr>
        <w:t xml:space="preserve">, </w:t>
      </w:r>
      <w:r>
        <w:rPr>
          <w:rFonts w:asciiTheme="minorHAnsi" w:hAnsiTheme="minorHAnsi" w:cstheme="minorHAnsi"/>
          <w:sz w:val="22"/>
          <w:szCs w:val="22"/>
        </w:rPr>
        <w:t>2019</w:t>
      </w:r>
      <w:r w:rsidR="004B3DE8" w:rsidRPr="004B3DE8">
        <w:t xml:space="preserve"> </w:t>
      </w:r>
      <w:hyperlink r:id="rId15" w:history="1">
        <w:r w:rsidR="004B3DE8" w:rsidRPr="000D37D6">
          <w:rPr>
            <w:rStyle w:val="Hyperlink"/>
            <w:rFonts w:asciiTheme="minorHAnsi" w:hAnsiTheme="minorHAnsi" w:cstheme="minorHAnsi"/>
            <w:sz w:val="22"/>
            <w:szCs w:val="22"/>
          </w:rPr>
          <w:t>https://dro.dur.ac.uk/30905/</w:t>
        </w:r>
      </w:hyperlink>
      <w:r w:rsidR="004B3DE8">
        <w:rPr>
          <w:rFonts w:asciiTheme="minorHAnsi" w:hAnsiTheme="minorHAnsi" w:cstheme="minorHAnsi"/>
          <w:sz w:val="22"/>
          <w:szCs w:val="22"/>
        </w:rPr>
        <w:t xml:space="preserve"> </w:t>
      </w:r>
    </w:p>
    <w:p w14:paraId="28F0B2A0" w14:textId="77777777" w:rsidR="00125B03" w:rsidRPr="004B3DE8" w:rsidRDefault="00125B03" w:rsidP="004B3DE8">
      <w:pPr>
        <w:rPr>
          <w:rFonts w:asciiTheme="minorHAnsi" w:hAnsiTheme="minorHAnsi" w:cstheme="minorHAnsi"/>
          <w:sz w:val="22"/>
          <w:szCs w:val="22"/>
        </w:rPr>
      </w:pPr>
    </w:p>
    <w:p w14:paraId="2F4A00DB" w14:textId="065FC843" w:rsidR="00310DF5" w:rsidRPr="004724C7" w:rsidRDefault="00310DF5" w:rsidP="000867DE">
      <w:pPr>
        <w:pStyle w:val="ListParagraph"/>
        <w:numPr>
          <w:ilvl w:val="0"/>
          <w:numId w:val="24"/>
        </w:numPr>
        <w:rPr>
          <w:rFonts w:asciiTheme="minorHAnsi" w:hAnsiTheme="minorHAnsi" w:cstheme="minorHAnsi"/>
          <w:sz w:val="22"/>
          <w:szCs w:val="22"/>
        </w:rPr>
      </w:pPr>
      <w:r w:rsidRPr="004724C7">
        <w:rPr>
          <w:rFonts w:asciiTheme="minorHAnsi" w:hAnsiTheme="minorHAnsi" w:cstheme="minorHAnsi"/>
          <w:sz w:val="22"/>
          <w:szCs w:val="22"/>
        </w:rPr>
        <w:t xml:space="preserve">HelpAge International (2021), </w:t>
      </w:r>
      <w:r w:rsidRPr="004724C7">
        <w:rPr>
          <w:rFonts w:asciiTheme="minorHAnsi" w:hAnsiTheme="minorHAnsi" w:cstheme="minorHAnsi"/>
          <w:i/>
          <w:iCs/>
          <w:sz w:val="22"/>
          <w:szCs w:val="22"/>
        </w:rPr>
        <w:t>Are older people being heard? The impact of COVID-19 on older people’s ability to exercise their voice</w:t>
      </w:r>
      <w:r w:rsidRPr="004724C7">
        <w:rPr>
          <w:rFonts w:asciiTheme="minorHAnsi" w:hAnsiTheme="minorHAnsi" w:cstheme="minorHAnsi"/>
          <w:sz w:val="22"/>
          <w:szCs w:val="22"/>
        </w:rPr>
        <w:t>, 2021</w:t>
      </w:r>
      <w:r w:rsidR="004724C7">
        <w:rPr>
          <w:rFonts w:asciiTheme="minorHAnsi" w:hAnsiTheme="minorHAnsi" w:cstheme="minorHAnsi"/>
          <w:sz w:val="22"/>
          <w:szCs w:val="22"/>
        </w:rPr>
        <w:t xml:space="preserve"> </w:t>
      </w:r>
      <w:r w:rsidR="00FA7737" w:rsidRPr="00FA7737">
        <w:rPr>
          <w:rStyle w:val="Hyperlink"/>
          <w:rFonts w:asciiTheme="minorHAnsi" w:hAnsiTheme="minorHAnsi" w:cstheme="minorHAnsi"/>
          <w:sz w:val="22"/>
          <w:szCs w:val="22"/>
        </w:rPr>
        <w:t>https://www.helpage.org/download/6006beff8485c</w:t>
      </w:r>
    </w:p>
    <w:p w14:paraId="48E202D7" w14:textId="77777777" w:rsidR="004724C7" w:rsidRPr="004724C7" w:rsidRDefault="004724C7" w:rsidP="004724C7">
      <w:pPr>
        <w:pStyle w:val="ListParagraph"/>
        <w:rPr>
          <w:rFonts w:asciiTheme="minorHAnsi" w:hAnsiTheme="minorHAnsi" w:cstheme="minorHAnsi"/>
          <w:sz w:val="22"/>
          <w:szCs w:val="22"/>
        </w:rPr>
      </w:pPr>
    </w:p>
    <w:p w14:paraId="02532F48" w14:textId="32D05BD8" w:rsidR="00ED1581" w:rsidRDefault="00ED1581" w:rsidP="00A84852">
      <w:pPr>
        <w:pStyle w:val="ListParagraph"/>
        <w:numPr>
          <w:ilvl w:val="0"/>
          <w:numId w:val="24"/>
        </w:numPr>
        <w:rPr>
          <w:rFonts w:asciiTheme="minorHAnsi" w:hAnsiTheme="minorHAnsi" w:cstheme="minorHAnsi"/>
          <w:sz w:val="22"/>
          <w:szCs w:val="22"/>
        </w:rPr>
      </w:pPr>
      <w:r w:rsidRPr="00ED1581">
        <w:rPr>
          <w:rFonts w:asciiTheme="minorHAnsi" w:hAnsiTheme="minorHAnsi" w:cstheme="minorHAnsi"/>
          <w:sz w:val="22"/>
          <w:szCs w:val="22"/>
        </w:rPr>
        <w:t xml:space="preserve">HelpAge International (2021), </w:t>
      </w:r>
      <w:r w:rsidRPr="00ED1581">
        <w:rPr>
          <w:rFonts w:asciiTheme="minorHAnsi" w:hAnsiTheme="minorHAnsi" w:cstheme="minorHAnsi"/>
          <w:i/>
          <w:iCs/>
          <w:sz w:val="22"/>
          <w:szCs w:val="22"/>
        </w:rPr>
        <w:t>Unequal treatment, What older people say about their rights during the COVID-19 pandemic</w:t>
      </w:r>
      <w:r w:rsidRPr="00ED1581">
        <w:rPr>
          <w:rFonts w:asciiTheme="minorHAnsi" w:hAnsiTheme="minorHAnsi" w:cstheme="minorHAnsi"/>
          <w:sz w:val="22"/>
          <w:szCs w:val="22"/>
        </w:rPr>
        <w:t>, 2021</w:t>
      </w:r>
      <w:r w:rsidR="00C42B9E">
        <w:rPr>
          <w:rFonts w:asciiTheme="minorHAnsi" w:hAnsiTheme="minorHAnsi" w:cstheme="minorHAnsi"/>
          <w:sz w:val="22"/>
          <w:szCs w:val="22"/>
        </w:rPr>
        <w:t xml:space="preserve"> </w:t>
      </w:r>
      <w:hyperlink r:id="rId16" w:history="1">
        <w:r w:rsidR="00C42B9E" w:rsidRPr="000D37D6">
          <w:rPr>
            <w:rStyle w:val="Hyperlink"/>
            <w:rFonts w:asciiTheme="minorHAnsi" w:hAnsiTheme="minorHAnsi" w:cstheme="minorHAnsi"/>
            <w:sz w:val="22"/>
            <w:szCs w:val="22"/>
          </w:rPr>
          <w:t>https://www.helpage.org/what-we-do/un-convention/unequal-treatment-report/</w:t>
        </w:r>
      </w:hyperlink>
      <w:r w:rsidR="00C42B9E">
        <w:rPr>
          <w:rFonts w:asciiTheme="minorHAnsi" w:hAnsiTheme="minorHAnsi" w:cstheme="minorHAnsi"/>
          <w:sz w:val="22"/>
          <w:szCs w:val="22"/>
        </w:rPr>
        <w:t xml:space="preserve"> </w:t>
      </w:r>
    </w:p>
    <w:p w14:paraId="24F2F5BE" w14:textId="4B827BE4" w:rsidR="00CF7450" w:rsidRDefault="00CF7450" w:rsidP="00CF7450">
      <w:pPr>
        <w:pStyle w:val="ListParagraph"/>
        <w:rPr>
          <w:rFonts w:asciiTheme="minorHAnsi" w:hAnsiTheme="minorHAnsi" w:cstheme="minorHAnsi"/>
          <w:sz w:val="22"/>
          <w:szCs w:val="22"/>
        </w:rPr>
      </w:pPr>
    </w:p>
    <w:p w14:paraId="67D7C19A" w14:textId="5B2B20BD" w:rsidR="00DF7BD1" w:rsidRDefault="00DF7BD1" w:rsidP="00CF7450">
      <w:pPr>
        <w:pStyle w:val="ListParagraph"/>
        <w:rPr>
          <w:rFonts w:asciiTheme="minorHAnsi" w:hAnsiTheme="minorHAnsi" w:cstheme="minorHAnsi"/>
          <w:sz w:val="22"/>
          <w:szCs w:val="22"/>
        </w:rPr>
      </w:pPr>
    </w:p>
    <w:p w14:paraId="2093CCCD" w14:textId="61249BA7" w:rsidR="00DF7BD1" w:rsidRDefault="00DF7BD1" w:rsidP="00CF7450">
      <w:pPr>
        <w:pStyle w:val="ListParagraph"/>
        <w:rPr>
          <w:rFonts w:asciiTheme="minorHAnsi" w:hAnsiTheme="minorHAnsi" w:cstheme="minorHAnsi"/>
          <w:sz w:val="22"/>
          <w:szCs w:val="22"/>
        </w:rPr>
      </w:pPr>
    </w:p>
    <w:p w14:paraId="547444F0" w14:textId="0B857AEA" w:rsidR="00DF7BD1" w:rsidRDefault="00DF7BD1" w:rsidP="00CF7450">
      <w:pPr>
        <w:pStyle w:val="ListParagraph"/>
        <w:rPr>
          <w:rFonts w:asciiTheme="minorHAnsi" w:hAnsiTheme="minorHAnsi" w:cstheme="minorHAnsi"/>
          <w:sz w:val="22"/>
          <w:szCs w:val="22"/>
        </w:rPr>
      </w:pPr>
    </w:p>
    <w:p w14:paraId="1AC920AD" w14:textId="77777777" w:rsidR="00DF7BD1" w:rsidRPr="00CF7450" w:rsidRDefault="00DF7BD1" w:rsidP="00CF7450">
      <w:pPr>
        <w:pStyle w:val="ListParagraph"/>
        <w:rPr>
          <w:rFonts w:asciiTheme="minorHAnsi" w:hAnsiTheme="minorHAnsi" w:cstheme="minorHAnsi"/>
          <w:sz w:val="22"/>
          <w:szCs w:val="22"/>
        </w:rPr>
      </w:pPr>
    </w:p>
    <w:p w14:paraId="7BB3E465" w14:textId="10A46115" w:rsidR="00A84852" w:rsidRDefault="00A84852" w:rsidP="00A84852">
      <w:pPr>
        <w:rPr>
          <w:rFonts w:asciiTheme="minorHAnsi" w:hAnsiTheme="minorHAnsi" w:cstheme="minorHAnsi"/>
          <w:sz w:val="22"/>
          <w:szCs w:val="22"/>
        </w:rPr>
      </w:pPr>
    </w:p>
    <w:p w14:paraId="0D2D0F5D" w14:textId="24C08FE1" w:rsidR="00DF7BD1" w:rsidRDefault="00DF7BD1" w:rsidP="00A84852">
      <w:pPr>
        <w:rPr>
          <w:rFonts w:asciiTheme="minorHAnsi" w:hAnsiTheme="minorHAnsi" w:cstheme="minorHAnsi"/>
          <w:sz w:val="22"/>
          <w:szCs w:val="22"/>
        </w:rPr>
      </w:pPr>
    </w:p>
    <w:p w14:paraId="0A5C8089" w14:textId="77777777" w:rsidR="00DF7BD1" w:rsidRDefault="00DF7BD1" w:rsidP="00A84852">
      <w:pPr>
        <w:rPr>
          <w:rFonts w:asciiTheme="minorHAnsi" w:hAnsiTheme="minorHAnsi" w:cstheme="minorHAnsi"/>
          <w:sz w:val="22"/>
          <w:szCs w:val="22"/>
        </w:rPr>
      </w:pPr>
    </w:p>
    <w:p w14:paraId="1D840F15" w14:textId="741101E4" w:rsidR="00A84852" w:rsidRPr="00DF7BD1" w:rsidRDefault="00DF7BD1" w:rsidP="00A84852">
      <w:pPr>
        <w:rPr>
          <w:rFonts w:asciiTheme="minorHAnsi" w:hAnsiTheme="minorHAnsi" w:cstheme="minorHAnsi"/>
        </w:rPr>
      </w:pPr>
      <w:r w:rsidRPr="00DF7BD1">
        <w:rPr>
          <w:rFonts w:asciiTheme="minorHAnsi" w:hAnsiTheme="minorHAnsi" w:cstheme="minorHAnsi"/>
        </w:rPr>
        <w:t>For further information, contact Bridget Sleap, Senior rights policy adviser, HelpAge International</w:t>
      </w:r>
    </w:p>
    <w:p w14:paraId="5A5C9CFD" w14:textId="42DE535C" w:rsidR="00DF7BD1" w:rsidRPr="00DF7BD1" w:rsidRDefault="00353D3B" w:rsidP="00A84852">
      <w:pPr>
        <w:rPr>
          <w:rFonts w:asciiTheme="minorHAnsi" w:hAnsiTheme="minorHAnsi" w:cstheme="minorHAnsi"/>
        </w:rPr>
      </w:pPr>
      <w:hyperlink r:id="rId17" w:history="1">
        <w:r w:rsidR="00DF7BD1" w:rsidRPr="00DF7BD1">
          <w:rPr>
            <w:rStyle w:val="Hyperlink"/>
            <w:rFonts w:asciiTheme="minorHAnsi" w:hAnsiTheme="minorHAnsi" w:cstheme="minorHAnsi"/>
          </w:rPr>
          <w:t>bsleap@helpage.org</w:t>
        </w:r>
      </w:hyperlink>
      <w:r w:rsidR="00DF7BD1" w:rsidRPr="00DF7BD1">
        <w:rPr>
          <w:rFonts w:asciiTheme="minorHAnsi" w:hAnsiTheme="minorHAnsi" w:cstheme="minorHAnsi"/>
        </w:rPr>
        <w:t xml:space="preserve"> </w:t>
      </w:r>
    </w:p>
    <w:sectPr w:rsidR="00DF7BD1" w:rsidRPr="00DF7BD1">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26924" w14:textId="77777777" w:rsidR="00353D3B" w:rsidRDefault="00353D3B" w:rsidP="00B576DE">
      <w:r>
        <w:separator/>
      </w:r>
    </w:p>
  </w:endnote>
  <w:endnote w:type="continuationSeparator" w:id="0">
    <w:p w14:paraId="18B04895" w14:textId="77777777" w:rsidR="00353D3B" w:rsidRDefault="00353D3B" w:rsidP="00B5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3171784"/>
      <w:docPartObj>
        <w:docPartGallery w:val="Page Numbers (Bottom of Page)"/>
        <w:docPartUnique/>
      </w:docPartObj>
    </w:sdtPr>
    <w:sdtEndPr>
      <w:rPr>
        <w:noProof/>
      </w:rPr>
    </w:sdtEndPr>
    <w:sdtContent>
      <w:p w14:paraId="58E46814" w14:textId="4E51788A" w:rsidR="00C577DF" w:rsidRDefault="00C577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0501FD" w14:textId="77777777" w:rsidR="00F260B4" w:rsidRDefault="00F26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C8889" w14:textId="77777777" w:rsidR="00353D3B" w:rsidRDefault="00353D3B" w:rsidP="00B576DE">
      <w:r>
        <w:separator/>
      </w:r>
    </w:p>
  </w:footnote>
  <w:footnote w:type="continuationSeparator" w:id="0">
    <w:p w14:paraId="4F3FFA3F" w14:textId="77777777" w:rsidR="00353D3B" w:rsidRDefault="00353D3B" w:rsidP="00B576DE">
      <w:r>
        <w:continuationSeparator/>
      </w:r>
    </w:p>
  </w:footnote>
  <w:footnote w:id="1">
    <w:p w14:paraId="4BFB1D65" w14:textId="77777777" w:rsidR="000F17AD" w:rsidRPr="00366259" w:rsidRDefault="000F17AD" w:rsidP="000F17AD">
      <w:pPr>
        <w:pStyle w:val="FootnoteText"/>
        <w:rPr>
          <w:rFonts w:asciiTheme="minorHAnsi" w:hAnsiTheme="minorHAnsi" w:cstheme="minorHAnsi"/>
          <w:sz w:val="18"/>
          <w:szCs w:val="18"/>
        </w:rPr>
      </w:pPr>
      <w:r w:rsidRPr="00366259">
        <w:rPr>
          <w:rStyle w:val="FootnoteReference"/>
          <w:rFonts w:asciiTheme="minorHAnsi" w:hAnsiTheme="minorHAnsi" w:cstheme="minorHAnsi"/>
          <w:sz w:val="18"/>
          <w:szCs w:val="18"/>
        </w:rPr>
        <w:footnoteRef/>
      </w:r>
      <w:r w:rsidRPr="00366259">
        <w:rPr>
          <w:rFonts w:asciiTheme="minorHAnsi" w:hAnsiTheme="minorHAnsi" w:cstheme="minorHAnsi"/>
          <w:sz w:val="18"/>
          <w:szCs w:val="18"/>
        </w:rPr>
        <w:t xml:space="preserve"> Phoenix, C. (2020) 'Exploring older people's experiences of ageing and ageism : a pilot qualitative piece from Costa Rica, The Gambia, Pakistan and Serbia.', Project Report. HelpAge International. </w:t>
      </w:r>
      <w:hyperlink r:id="rId1" w:history="1">
        <w:r w:rsidRPr="00366259">
          <w:rPr>
            <w:rStyle w:val="Hyperlink"/>
            <w:rFonts w:asciiTheme="minorHAnsi" w:hAnsiTheme="minorHAnsi" w:cstheme="minorHAnsi"/>
            <w:sz w:val="18"/>
            <w:szCs w:val="18"/>
          </w:rPr>
          <w:t>http://dro.dur.ac.uk/30905/1/30905.pdf?DDD283+gjdc83</w:t>
        </w:r>
      </w:hyperlink>
    </w:p>
  </w:footnote>
  <w:footnote w:id="2">
    <w:p w14:paraId="1D1B9BAE" w14:textId="7C3F1575" w:rsidR="00923E5E" w:rsidRPr="008A55FE" w:rsidRDefault="00923E5E" w:rsidP="00923E5E">
      <w:pPr>
        <w:pStyle w:val="FootnoteText"/>
        <w:rPr>
          <w:rFonts w:asciiTheme="minorHAnsi" w:hAnsiTheme="minorHAnsi" w:cstheme="minorHAnsi"/>
          <w:sz w:val="18"/>
          <w:szCs w:val="18"/>
        </w:rPr>
      </w:pPr>
      <w:r w:rsidRPr="008A55FE">
        <w:rPr>
          <w:rStyle w:val="FootnoteReference"/>
          <w:rFonts w:asciiTheme="minorHAnsi" w:hAnsiTheme="minorHAnsi" w:cstheme="minorHAnsi"/>
          <w:sz w:val="18"/>
          <w:szCs w:val="18"/>
        </w:rPr>
        <w:footnoteRef/>
      </w:r>
      <w:r w:rsidRPr="008A55FE">
        <w:rPr>
          <w:rFonts w:asciiTheme="minorHAnsi" w:hAnsiTheme="minorHAnsi" w:cstheme="minorHAnsi"/>
          <w:sz w:val="18"/>
          <w:szCs w:val="18"/>
        </w:rPr>
        <w:t xml:space="preserve"> HelpAge International (2019), </w:t>
      </w:r>
      <w:r>
        <w:rPr>
          <w:rFonts w:asciiTheme="minorHAnsi" w:hAnsiTheme="minorHAnsi" w:cstheme="minorHAnsi"/>
          <w:i/>
          <w:iCs/>
          <w:sz w:val="18"/>
          <w:szCs w:val="18"/>
        </w:rPr>
        <w:t xml:space="preserve">Keeping our dignity: What older people say about their rights to access to justice, and to work and access to the </w:t>
      </w:r>
      <w:proofErr w:type="spellStart"/>
      <w:r>
        <w:rPr>
          <w:rFonts w:asciiTheme="minorHAnsi" w:hAnsiTheme="minorHAnsi" w:cstheme="minorHAnsi"/>
          <w:i/>
          <w:iCs/>
          <w:sz w:val="18"/>
          <w:szCs w:val="18"/>
        </w:rPr>
        <w:t>labour</w:t>
      </w:r>
      <w:proofErr w:type="spellEnd"/>
      <w:r>
        <w:rPr>
          <w:rFonts w:asciiTheme="minorHAnsi" w:hAnsiTheme="minorHAnsi" w:cstheme="minorHAnsi"/>
          <w:i/>
          <w:iCs/>
          <w:sz w:val="18"/>
          <w:szCs w:val="18"/>
        </w:rPr>
        <w:t xml:space="preserve"> market</w:t>
      </w:r>
      <w:r w:rsidRPr="008A55FE">
        <w:rPr>
          <w:rFonts w:asciiTheme="minorHAnsi" w:hAnsiTheme="minorHAnsi" w:cstheme="minorHAnsi"/>
          <w:sz w:val="18"/>
          <w:szCs w:val="18"/>
        </w:rPr>
        <w:t>, 2019</w:t>
      </w:r>
    </w:p>
  </w:footnote>
  <w:footnote w:id="3">
    <w:p w14:paraId="73E65ADF" w14:textId="6156F99D" w:rsidR="00A16E79" w:rsidRPr="008A55FE" w:rsidRDefault="00A16E79">
      <w:pPr>
        <w:pStyle w:val="FootnoteText"/>
        <w:rPr>
          <w:rFonts w:asciiTheme="minorHAnsi" w:hAnsiTheme="minorHAnsi" w:cstheme="minorHAnsi"/>
          <w:sz w:val="18"/>
          <w:szCs w:val="18"/>
        </w:rPr>
      </w:pPr>
      <w:r w:rsidRPr="008A55FE">
        <w:rPr>
          <w:rStyle w:val="FootnoteReference"/>
          <w:rFonts w:asciiTheme="minorHAnsi" w:hAnsiTheme="minorHAnsi" w:cstheme="minorHAnsi"/>
          <w:sz w:val="18"/>
          <w:szCs w:val="18"/>
        </w:rPr>
        <w:footnoteRef/>
      </w:r>
      <w:r w:rsidRPr="008A55FE">
        <w:rPr>
          <w:rFonts w:asciiTheme="minorHAnsi" w:hAnsiTheme="minorHAnsi" w:cstheme="minorHAnsi"/>
          <w:sz w:val="18"/>
          <w:szCs w:val="18"/>
        </w:rPr>
        <w:t xml:space="preserve"> HelpAge International (2019)</w:t>
      </w:r>
      <w:r w:rsidR="005D028D" w:rsidRPr="008A55FE">
        <w:rPr>
          <w:rFonts w:asciiTheme="minorHAnsi" w:hAnsiTheme="minorHAnsi" w:cstheme="minorHAnsi"/>
          <w:sz w:val="18"/>
          <w:szCs w:val="18"/>
        </w:rPr>
        <w:t xml:space="preserve">, </w:t>
      </w:r>
      <w:r w:rsidR="005D028D" w:rsidRPr="008A55FE">
        <w:rPr>
          <w:rFonts w:asciiTheme="minorHAnsi" w:hAnsiTheme="minorHAnsi" w:cstheme="minorHAnsi"/>
          <w:i/>
          <w:iCs/>
          <w:sz w:val="18"/>
          <w:szCs w:val="18"/>
        </w:rPr>
        <w:t xml:space="preserve">Living, not just surviving: What older people say about their rights to social protection and social security, and to education, training, lifelong </w:t>
      </w:r>
      <w:proofErr w:type="gramStart"/>
      <w:r w:rsidR="005D028D" w:rsidRPr="008A55FE">
        <w:rPr>
          <w:rFonts w:asciiTheme="minorHAnsi" w:hAnsiTheme="minorHAnsi" w:cstheme="minorHAnsi"/>
          <w:i/>
          <w:iCs/>
          <w:sz w:val="18"/>
          <w:szCs w:val="18"/>
        </w:rPr>
        <w:t>learning</w:t>
      </w:r>
      <w:proofErr w:type="gramEnd"/>
      <w:r w:rsidR="005D028D" w:rsidRPr="008A55FE">
        <w:rPr>
          <w:rFonts w:asciiTheme="minorHAnsi" w:hAnsiTheme="minorHAnsi" w:cstheme="minorHAnsi"/>
          <w:i/>
          <w:iCs/>
          <w:sz w:val="18"/>
          <w:szCs w:val="18"/>
        </w:rPr>
        <w:t xml:space="preserve"> and c</w:t>
      </w:r>
      <w:r w:rsidR="008A55FE" w:rsidRPr="008A55FE">
        <w:rPr>
          <w:rFonts w:asciiTheme="minorHAnsi" w:hAnsiTheme="minorHAnsi" w:cstheme="minorHAnsi"/>
          <w:i/>
          <w:iCs/>
          <w:sz w:val="18"/>
          <w:szCs w:val="18"/>
        </w:rPr>
        <w:t>apacity building</w:t>
      </w:r>
      <w:r w:rsidR="008A55FE" w:rsidRPr="008A55FE">
        <w:rPr>
          <w:rFonts w:asciiTheme="minorHAnsi" w:hAnsiTheme="minorHAnsi" w:cstheme="minorHAnsi"/>
          <w:sz w:val="18"/>
          <w:szCs w:val="18"/>
        </w:rPr>
        <w:t>, 2019</w:t>
      </w:r>
    </w:p>
  </w:footnote>
  <w:footnote w:id="4">
    <w:p w14:paraId="120FE3A2" w14:textId="4563CAC0" w:rsidR="00F35CD5" w:rsidRPr="008A55FE" w:rsidRDefault="00F35CD5" w:rsidP="00F35CD5">
      <w:pPr>
        <w:pStyle w:val="FootnoteText"/>
        <w:rPr>
          <w:rFonts w:asciiTheme="minorHAnsi" w:hAnsiTheme="minorHAnsi" w:cstheme="minorHAnsi"/>
          <w:sz w:val="18"/>
          <w:szCs w:val="18"/>
        </w:rPr>
      </w:pPr>
      <w:r w:rsidRPr="008A55FE">
        <w:rPr>
          <w:rStyle w:val="FootnoteReference"/>
          <w:rFonts w:asciiTheme="minorHAnsi" w:hAnsiTheme="minorHAnsi" w:cstheme="minorHAnsi"/>
          <w:sz w:val="18"/>
          <w:szCs w:val="18"/>
        </w:rPr>
        <w:footnoteRef/>
      </w:r>
      <w:r w:rsidRPr="008A55FE">
        <w:rPr>
          <w:rFonts w:asciiTheme="minorHAnsi" w:hAnsiTheme="minorHAnsi" w:cstheme="minorHAnsi"/>
          <w:sz w:val="18"/>
          <w:szCs w:val="18"/>
        </w:rPr>
        <w:t xml:space="preserve"> HelpAge International (2019), </w:t>
      </w:r>
      <w:r w:rsidR="00BE79FB">
        <w:rPr>
          <w:rFonts w:asciiTheme="minorHAnsi" w:hAnsiTheme="minorHAnsi" w:cstheme="minorHAnsi"/>
          <w:i/>
          <w:iCs/>
          <w:sz w:val="18"/>
          <w:szCs w:val="18"/>
        </w:rPr>
        <w:t xml:space="preserve">Keeping our dignity: What older people say about their rights to access to justice, and to </w:t>
      </w:r>
      <w:r w:rsidR="00AE5DE4">
        <w:rPr>
          <w:rFonts w:asciiTheme="minorHAnsi" w:hAnsiTheme="minorHAnsi" w:cstheme="minorHAnsi"/>
          <w:i/>
          <w:iCs/>
          <w:sz w:val="18"/>
          <w:szCs w:val="18"/>
        </w:rPr>
        <w:t xml:space="preserve">work and access to the </w:t>
      </w:r>
      <w:proofErr w:type="spellStart"/>
      <w:r w:rsidR="00AE5DE4">
        <w:rPr>
          <w:rFonts w:asciiTheme="minorHAnsi" w:hAnsiTheme="minorHAnsi" w:cstheme="minorHAnsi"/>
          <w:i/>
          <w:iCs/>
          <w:sz w:val="18"/>
          <w:szCs w:val="18"/>
        </w:rPr>
        <w:t>labour</w:t>
      </w:r>
      <w:proofErr w:type="spellEnd"/>
      <w:r w:rsidR="00AE5DE4">
        <w:rPr>
          <w:rFonts w:asciiTheme="minorHAnsi" w:hAnsiTheme="minorHAnsi" w:cstheme="minorHAnsi"/>
          <w:i/>
          <w:iCs/>
          <w:sz w:val="18"/>
          <w:szCs w:val="18"/>
        </w:rPr>
        <w:t xml:space="preserve"> market</w:t>
      </w:r>
      <w:r w:rsidRPr="008A55FE">
        <w:rPr>
          <w:rFonts w:asciiTheme="minorHAnsi" w:hAnsiTheme="minorHAnsi" w:cstheme="minorHAnsi"/>
          <w:sz w:val="18"/>
          <w:szCs w:val="18"/>
        </w:rPr>
        <w:t>, 2019</w:t>
      </w:r>
    </w:p>
  </w:footnote>
  <w:footnote w:id="5">
    <w:p w14:paraId="1CCC8753" w14:textId="77777777" w:rsidR="00440084" w:rsidRPr="0081595A" w:rsidRDefault="00440084" w:rsidP="00440084">
      <w:pPr>
        <w:rPr>
          <w:rFonts w:asciiTheme="minorHAnsi" w:hAnsiTheme="minorHAnsi" w:cstheme="minorHAnsi"/>
          <w:sz w:val="18"/>
          <w:szCs w:val="18"/>
        </w:rPr>
      </w:pPr>
      <w:r w:rsidRPr="0081595A">
        <w:rPr>
          <w:rStyle w:val="FootnoteReference"/>
          <w:rFonts w:asciiTheme="minorHAnsi" w:hAnsiTheme="minorHAnsi" w:cstheme="minorHAnsi"/>
          <w:sz w:val="18"/>
          <w:szCs w:val="18"/>
        </w:rPr>
        <w:footnoteRef/>
      </w:r>
      <w:r w:rsidRPr="0081595A">
        <w:rPr>
          <w:rFonts w:asciiTheme="minorHAnsi" w:hAnsiTheme="minorHAnsi" w:cstheme="minorHAnsi"/>
          <w:sz w:val="18"/>
          <w:szCs w:val="18"/>
        </w:rPr>
        <w:t xml:space="preserve"> </w:t>
      </w:r>
      <w:hyperlink r:id="rId2" w:history="1">
        <w:r w:rsidRPr="0081595A">
          <w:rPr>
            <w:rStyle w:val="Hyperlink"/>
            <w:rFonts w:asciiTheme="minorHAnsi" w:hAnsiTheme="minorHAnsi" w:cstheme="minorHAnsi"/>
            <w:sz w:val="18"/>
            <w:szCs w:val="18"/>
          </w:rPr>
          <w:t>https://www.helpage.org/newsroom/covid19-older-peoples-stories/olga-agapova-saintpetersburg-russia/</w:t>
        </w:r>
      </w:hyperlink>
      <w:r w:rsidRPr="0081595A">
        <w:rPr>
          <w:rStyle w:val="Hyperlink"/>
          <w:rFonts w:asciiTheme="minorHAnsi" w:hAnsiTheme="minorHAnsi" w:cstheme="minorHAnsi"/>
          <w:sz w:val="18"/>
          <w:szCs w:val="18"/>
        </w:rPr>
        <w:t xml:space="preserve"> Visited 24/11/20</w:t>
      </w:r>
    </w:p>
  </w:footnote>
  <w:footnote w:id="6">
    <w:p w14:paraId="6D70318C" w14:textId="381FA06F" w:rsidR="00440084" w:rsidRPr="00384900" w:rsidRDefault="00440084" w:rsidP="00440084">
      <w:pPr>
        <w:pStyle w:val="FootnoteText"/>
        <w:rPr>
          <w:rFonts w:cstheme="minorHAnsi"/>
          <w:sz w:val="18"/>
          <w:szCs w:val="18"/>
        </w:rPr>
      </w:pPr>
      <w:r w:rsidRPr="0081595A">
        <w:rPr>
          <w:rStyle w:val="FootnoteReference"/>
          <w:rFonts w:asciiTheme="minorHAnsi" w:hAnsiTheme="minorHAnsi" w:cstheme="minorHAnsi"/>
          <w:sz w:val="18"/>
          <w:szCs w:val="18"/>
        </w:rPr>
        <w:footnoteRef/>
      </w:r>
      <w:r w:rsidRPr="0081595A">
        <w:rPr>
          <w:rFonts w:asciiTheme="minorHAnsi" w:hAnsiTheme="minorHAnsi" w:cstheme="minorHAnsi"/>
          <w:sz w:val="18"/>
          <w:szCs w:val="18"/>
        </w:rPr>
        <w:t xml:space="preserve"> </w:t>
      </w:r>
      <w:proofErr w:type="spellStart"/>
      <w:r w:rsidR="00EF4A33">
        <w:rPr>
          <w:rFonts w:asciiTheme="minorHAnsi" w:hAnsiTheme="minorHAnsi" w:cstheme="minorHAnsi"/>
          <w:sz w:val="18"/>
          <w:szCs w:val="18"/>
        </w:rPr>
        <w:t>Alayon</w:t>
      </w:r>
      <w:proofErr w:type="spellEnd"/>
      <w:r w:rsidR="00EF4A33">
        <w:rPr>
          <w:rFonts w:asciiTheme="minorHAnsi" w:hAnsiTheme="minorHAnsi" w:cstheme="minorHAnsi"/>
          <w:sz w:val="18"/>
          <w:szCs w:val="18"/>
        </w:rPr>
        <w:t xml:space="preserve">, L. et al, </w:t>
      </w:r>
      <w:r w:rsidR="00DB590D" w:rsidRPr="00DB590D">
        <w:rPr>
          <w:rFonts w:asciiTheme="minorHAnsi" w:hAnsiTheme="minorHAnsi" w:cstheme="minorHAnsi"/>
          <w:i/>
          <w:iCs/>
          <w:sz w:val="18"/>
          <w:szCs w:val="18"/>
        </w:rPr>
        <w:t>Aging in Times of the COVID-19 Pandemic: Avoiding Ageism and Fostering Intergenerational Solidarity</w:t>
      </w:r>
      <w:r w:rsidR="00DB590D">
        <w:rPr>
          <w:rFonts w:asciiTheme="minorHAnsi" w:hAnsiTheme="minorHAnsi" w:cstheme="minorHAnsi"/>
          <w:sz w:val="18"/>
          <w:szCs w:val="18"/>
        </w:rPr>
        <w:t xml:space="preserve">, </w:t>
      </w:r>
      <w:r w:rsidR="00EF4A33" w:rsidRPr="00EF4A33">
        <w:rPr>
          <w:rFonts w:asciiTheme="minorHAnsi" w:hAnsiTheme="minorHAnsi" w:cstheme="minorHAnsi"/>
          <w:sz w:val="18"/>
          <w:szCs w:val="18"/>
        </w:rPr>
        <w:t>The Journals of Gerontology: Series B, Volume 76, Issue 2, February 2021, Pages e49–e52, https://doi.org/10.1093/geronb/gbaa05</w:t>
      </w:r>
      <w:r w:rsidR="00EF4A33">
        <w:rPr>
          <w:rFonts w:asciiTheme="minorHAnsi" w:hAnsiTheme="minorHAnsi" w:cstheme="minorHAnsi"/>
          <w:sz w:val="18"/>
          <w:szCs w:val="18"/>
        </w:rPr>
        <w:t>1</w:t>
      </w:r>
    </w:p>
  </w:footnote>
  <w:footnote w:id="7">
    <w:p w14:paraId="0429C31F" w14:textId="77777777" w:rsidR="00440084" w:rsidRPr="0081595A" w:rsidRDefault="00440084" w:rsidP="00440084">
      <w:pPr>
        <w:pStyle w:val="FootnoteText"/>
        <w:rPr>
          <w:rFonts w:asciiTheme="minorHAnsi" w:hAnsiTheme="minorHAnsi" w:cstheme="minorHAnsi"/>
          <w:sz w:val="18"/>
          <w:szCs w:val="18"/>
        </w:rPr>
      </w:pPr>
      <w:r w:rsidRPr="0081595A">
        <w:rPr>
          <w:rStyle w:val="FootnoteReference"/>
          <w:rFonts w:asciiTheme="minorHAnsi" w:hAnsiTheme="minorHAnsi" w:cstheme="minorHAnsi"/>
          <w:sz w:val="18"/>
          <w:szCs w:val="18"/>
        </w:rPr>
        <w:footnoteRef/>
      </w:r>
      <w:r w:rsidRPr="0081595A">
        <w:rPr>
          <w:rFonts w:asciiTheme="minorHAnsi" w:hAnsiTheme="minorHAnsi" w:cstheme="minorHAnsi"/>
          <w:sz w:val="18"/>
          <w:szCs w:val="18"/>
        </w:rPr>
        <w:t xml:space="preserve"> </w:t>
      </w:r>
      <w:hyperlink r:id="rId3" w:history="1">
        <w:r w:rsidRPr="0081595A">
          <w:rPr>
            <w:rStyle w:val="Hyperlink"/>
            <w:rFonts w:asciiTheme="minorHAnsi" w:hAnsiTheme="minorHAnsi" w:cstheme="minorHAnsi"/>
            <w:sz w:val="18"/>
            <w:szCs w:val="18"/>
          </w:rPr>
          <w:t>https://academic.oup.com/ageing/article/49/5/692/5831206</w:t>
        </w:r>
      </w:hyperlink>
      <w:r w:rsidRPr="0081595A">
        <w:rPr>
          <w:rFonts w:asciiTheme="minorHAnsi" w:hAnsiTheme="minorHAnsi" w:cstheme="minorHAnsi"/>
          <w:sz w:val="18"/>
          <w:szCs w:val="18"/>
        </w:rPr>
        <w:t xml:space="preserve"> </w:t>
      </w:r>
    </w:p>
  </w:footnote>
  <w:footnote w:id="8">
    <w:p w14:paraId="512F2818" w14:textId="77777777" w:rsidR="00440084" w:rsidRPr="0081595A" w:rsidRDefault="00440084" w:rsidP="00440084">
      <w:pPr>
        <w:pStyle w:val="FootnoteText"/>
        <w:rPr>
          <w:rFonts w:asciiTheme="minorHAnsi" w:hAnsiTheme="minorHAnsi" w:cstheme="minorHAnsi"/>
          <w:sz w:val="18"/>
          <w:szCs w:val="18"/>
        </w:rPr>
      </w:pPr>
      <w:r w:rsidRPr="0081595A">
        <w:rPr>
          <w:rStyle w:val="FootnoteReference"/>
          <w:rFonts w:asciiTheme="minorHAnsi" w:hAnsiTheme="minorHAnsi" w:cstheme="minorHAnsi"/>
          <w:sz w:val="18"/>
          <w:szCs w:val="18"/>
        </w:rPr>
        <w:footnoteRef/>
      </w:r>
      <w:r w:rsidRPr="0081595A">
        <w:rPr>
          <w:rFonts w:asciiTheme="minorHAnsi" w:hAnsiTheme="minorHAnsi" w:cstheme="minorHAnsi"/>
          <w:sz w:val="18"/>
          <w:szCs w:val="18"/>
        </w:rPr>
        <w:t xml:space="preserve"> </w:t>
      </w:r>
      <w:hyperlink r:id="rId4" w:history="1">
        <w:r w:rsidRPr="0081595A">
          <w:rPr>
            <w:rStyle w:val="Hyperlink"/>
            <w:rFonts w:asciiTheme="minorHAnsi" w:hAnsiTheme="minorHAnsi" w:cstheme="minorHAnsi"/>
            <w:sz w:val="18"/>
            <w:szCs w:val="18"/>
          </w:rPr>
          <w:t>Are You OK Boomer Intensification of Ageism and Intergenerational Tensions on Social Media Amid COVID 19.pdf</w:t>
        </w:r>
      </w:hyperlink>
    </w:p>
  </w:footnote>
  <w:footnote w:id="9">
    <w:p w14:paraId="19220487" w14:textId="77777777" w:rsidR="00440084" w:rsidRPr="0081595A" w:rsidRDefault="00440084" w:rsidP="00440084">
      <w:pPr>
        <w:pStyle w:val="FootnoteText"/>
        <w:rPr>
          <w:rFonts w:asciiTheme="minorHAnsi" w:hAnsiTheme="minorHAnsi" w:cstheme="minorHAnsi"/>
          <w:sz w:val="18"/>
          <w:szCs w:val="18"/>
        </w:rPr>
      </w:pPr>
      <w:r w:rsidRPr="0081595A">
        <w:rPr>
          <w:rStyle w:val="FootnoteReference"/>
          <w:rFonts w:asciiTheme="minorHAnsi" w:hAnsiTheme="minorHAnsi" w:cstheme="minorHAnsi"/>
          <w:sz w:val="18"/>
          <w:szCs w:val="18"/>
        </w:rPr>
        <w:footnoteRef/>
      </w:r>
      <w:r w:rsidRPr="0081595A">
        <w:rPr>
          <w:rFonts w:asciiTheme="minorHAnsi" w:hAnsiTheme="minorHAnsi" w:cstheme="minorHAnsi"/>
          <w:sz w:val="18"/>
          <w:szCs w:val="18"/>
        </w:rPr>
        <w:t xml:space="preserve"> </w:t>
      </w:r>
      <w:hyperlink r:id="rId5" w:history="1">
        <w:r w:rsidRPr="0081595A">
          <w:rPr>
            <w:rStyle w:val="Hyperlink"/>
            <w:rFonts w:asciiTheme="minorHAnsi" w:hAnsiTheme="minorHAnsi" w:cstheme="minorHAnsi"/>
            <w:sz w:val="18"/>
            <w:szCs w:val="18"/>
          </w:rPr>
          <w:t>An evaluation of tweets about older adults and COVID-19.pdf</w:t>
        </w:r>
      </w:hyperlink>
    </w:p>
  </w:footnote>
  <w:footnote w:id="10">
    <w:p w14:paraId="4914606C" w14:textId="77777777" w:rsidR="00440084" w:rsidRPr="0081595A" w:rsidRDefault="00440084" w:rsidP="00440084">
      <w:pPr>
        <w:pStyle w:val="FootnoteText"/>
        <w:rPr>
          <w:rFonts w:asciiTheme="minorHAnsi" w:hAnsiTheme="minorHAnsi" w:cstheme="minorHAnsi"/>
          <w:sz w:val="18"/>
          <w:szCs w:val="18"/>
        </w:rPr>
      </w:pPr>
      <w:r w:rsidRPr="0081595A">
        <w:rPr>
          <w:rStyle w:val="FootnoteReference"/>
          <w:rFonts w:asciiTheme="minorHAnsi" w:hAnsiTheme="minorHAnsi" w:cstheme="minorHAnsi"/>
          <w:sz w:val="18"/>
          <w:szCs w:val="18"/>
        </w:rPr>
        <w:footnoteRef/>
      </w:r>
      <w:r w:rsidRPr="0081595A">
        <w:rPr>
          <w:rFonts w:asciiTheme="minorHAnsi" w:hAnsiTheme="minorHAnsi" w:cstheme="minorHAnsi"/>
          <w:sz w:val="18"/>
          <w:szCs w:val="18"/>
        </w:rPr>
        <w:t xml:space="preserve"> </w:t>
      </w:r>
      <w:hyperlink r:id="rId6" w:history="1">
        <w:r w:rsidRPr="0081595A">
          <w:rPr>
            <w:rStyle w:val="Hyperlink"/>
            <w:rFonts w:asciiTheme="minorHAnsi" w:hAnsiTheme="minorHAnsi" w:cstheme="minorHAnsi"/>
            <w:sz w:val="18"/>
            <w:szCs w:val="18"/>
          </w:rPr>
          <w:t>https://www.kenyans.co.ke/news/52063-junet-leaves-parliament-stitches-advice-elderly-mp-video</w:t>
        </w:r>
      </w:hyperlink>
      <w:r w:rsidRPr="0081595A">
        <w:rPr>
          <w:rFonts w:asciiTheme="minorHAnsi" w:hAnsiTheme="minorHAnsi" w:cstheme="minorHAnsi"/>
          <w:sz w:val="18"/>
          <w:szCs w:val="18"/>
        </w:rPr>
        <w:t xml:space="preserve"> </w:t>
      </w:r>
    </w:p>
  </w:footnote>
  <w:footnote w:id="11">
    <w:p w14:paraId="2DC3DD9C" w14:textId="77777777" w:rsidR="00440084" w:rsidRPr="0081595A" w:rsidRDefault="00440084" w:rsidP="00440084">
      <w:pPr>
        <w:pStyle w:val="FootnoteText"/>
        <w:rPr>
          <w:rFonts w:asciiTheme="minorHAnsi" w:hAnsiTheme="minorHAnsi" w:cstheme="minorHAnsi"/>
          <w:sz w:val="18"/>
          <w:szCs w:val="18"/>
        </w:rPr>
      </w:pPr>
      <w:r w:rsidRPr="0081595A">
        <w:rPr>
          <w:rStyle w:val="FootnoteReference"/>
          <w:rFonts w:asciiTheme="minorHAnsi" w:hAnsiTheme="minorHAnsi" w:cstheme="minorHAnsi"/>
          <w:sz w:val="18"/>
          <w:szCs w:val="18"/>
        </w:rPr>
        <w:footnoteRef/>
      </w:r>
      <w:r w:rsidRPr="0081595A">
        <w:rPr>
          <w:rFonts w:asciiTheme="minorHAnsi" w:hAnsiTheme="minorHAnsi" w:cstheme="minorHAnsi"/>
          <w:sz w:val="18"/>
          <w:szCs w:val="18"/>
        </w:rPr>
        <w:t xml:space="preserve"> HelpAge (2021) ‘COVID-19: older people’s voices’. Webpage. </w:t>
      </w:r>
      <w:hyperlink r:id="rId7" w:history="1">
        <w:r w:rsidRPr="0081595A">
          <w:rPr>
            <w:rStyle w:val="Hyperlink"/>
            <w:rFonts w:asciiTheme="minorHAnsi" w:hAnsiTheme="minorHAnsi" w:cstheme="minorHAnsi"/>
            <w:sz w:val="18"/>
            <w:szCs w:val="18"/>
          </w:rPr>
          <w:t>https://www.helpage.org/newsroom/covid19-older-peoples-stories/mr-ahmed-aldahir-jordan/</w:t>
        </w:r>
      </w:hyperlink>
      <w:r w:rsidRPr="0081595A">
        <w:rPr>
          <w:rFonts w:asciiTheme="minorHAnsi" w:hAnsiTheme="minorHAnsi" w:cstheme="minorHAnsi"/>
          <w:sz w:val="18"/>
          <w:szCs w:val="18"/>
        </w:rPr>
        <w:t xml:space="preserve">   </w:t>
      </w:r>
    </w:p>
  </w:footnote>
  <w:footnote w:id="12">
    <w:p w14:paraId="446A224A" w14:textId="77777777" w:rsidR="00B852AE" w:rsidRPr="0081595A" w:rsidRDefault="00B852AE" w:rsidP="00B852AE">
      <w:pPr>
        <w:pStyle w:val="FootnoteText"/>
        <w:rPr>
          <w:rFonts w:asciiTheme="minorHAnsi" w:hAnsiTheme="minorHAnsi" w:cstheme="minorHAnsi"/>
          <w:sz w:val="18"/>
          <w:szCs w:val="18"/>
        </w:rPr>
      </w:pPr>
      <w:r w:rsidRPr="0081595A">
        <w:rPr>
          <w:rStyle w:val="FootnoteReference"/>
          <w:rFonts w:asciiTheme="minorHAnsi" w:hAnsiTheme="minorHAnsi" w:cstheme="minorHAnsi"/>
          <w:sz w:val="18"/>
          <w:szCs w:val="18"/>
        </w:rPr>
        <w:footnoteRef/>
      </w:r>
      <w:r w:rsidRPr="0081595A">
        <w:rPr>
          <w:rFonts w:asciiTheme="minorHAnsi" w:hAnsiTheme="minorHAnsi" w:cstheme="minorHAnsi"/>
          <w:sz w:val="18"/>
          <w:szCs w:val="18"/>
        </w:rPr>
        <w:t xml:space="preserve"> </w:t>
      </w:r>
      <w:r w:rsidRPr="0081595A">
        <w:rPr>
          <w:rFonts w:asciiTheme="minorHAnsi" w:hAnsiTheme="minorHAnsi" w:cstheme="minorHAnsi"/>
          <w:sz w:val="18"/>
          <w:szCs w:val="18"/>
          <w:lang w:val="en-AU"/>
        </w:rPr>
        <w:t xml:space="preserve">Article 4 of the International Covenant on Civil and Political Rights, 1966, and </w:t>
      </w:r>
      <w:proofErr w:type="spellStart"/>
      <w:r w:rsidRPr="0081595A">
        <w:rPr>
          <w:rFonts w:asciiTheme="minorHAnsi" w:hAnsiTheme="minorHAnsi" w:cstheme="minorHAnsi"/>
          <w:sz w:val="18"/>
          <w:szCs w:val="18"/>
        </w:rPr>
        <w:t>Siracusa</w:t>
      </w:r>
      <w:proofErr w:type="spellEnd"/>
      <w:r w:rsidRPr="0081595A">
        <w:rPr>
          <w:rFonts w:asciiTheme="minorHAnsi" w:hAnsiTheme="minorHAnsi" w:cstheme="minorHAnsi"/>
          <w:sz w:val="18"/>
          <w:szCs w:val="18"/>
        </w:rPr>
        <w:t xml:space="preserve"> Principles on the Limitation and Derogation Provisions in the International Covenant on Civil and Political Rights, 1985</w:t>
      </w:r>
    </w:p>
  </w:footnote>
  <w:footnote w:id="13">
    <w:p w14:paraId="36B25C2E" w14:textId="77777777" w:rsidR="00B852AE" w:rsidRPr="0081595A" w:rsidRDefault="00B852AE" w:rsidP="00B852AE">
      <w:pPr>
        <w:pStyle w:val="FootnoteText"/>
        <w:rPr>
          <w:rFonts w:asciiTheme="minorHAnsi" w:hAnsiTheme="minorHAnsi" w:cstheme="minorHAnsi"/>
          <w:sz w:val="18"/>
          <w:szCs w:val="18"/>
        </w:rPr>
      </w:pPr>
      <w:r w:rsidRPr="0081595A">
        <w:rPr>
          <w:rStyle w:val="FootnoteReference"/>
          <w:rFonts w:asciiTheme="minorHAnsi" w:hAnsiTheme="minorHAnsi" w:cstheme="minorHAnsi"/>
          <w:sz w:val="18"/>
          <w:szCs w:val="18"/>
        </w:rPr>
        <w:footnoteRef/>
      </w:r>
      <w:r w:rsidRPr="0081595A">
        <w:rPr>
          <w:rFonts w:asciiTheme="minorHAnsi" w:hAnsiTheme="minorHAnsi" w:cstheme="minorHAnsi"/>
          <w:sz w:val="18"/>
          <w:szCs w:val="18"/>
        </w:rPr>
        <w:t xml:space="preserve"> HelpAge International, (2019) </w:t>
      </w:r>
      <w:r w:rsidRPr="0081595A">
        <w:rPr>
          <w:rFonts w:asciiTheme="minorHAnsi" w:hAnsiTheme="minorHAnsi" w:cstheme="minorHAnsi"/>
          <w:i/>
          <w:iCs/>
          <w:sz w:val="18"/>
          <w:szCs w:val="18"/>
        </w:rPr>
        <w:t>FAIR Guidelines</w:t>
      </w:r>
      <w:r w:rsidRPr="0081595A">
        <w:rPr>
          <w:rFonts w:asciiTheme="minorHAnsi" w:hAnsiTheme="minorHAnsi" w:cstheme="minorHAnsi"/>
          <w:sz w:val="18"/>
          <w:szCs w:val="18"/>
        </w:rPr>
        <w:t>, 2019</w:t>
      </w:r>
    </w:p>
  </w:footnote>
  <w:footnote w:id="14">
    <w:p w14:paraId="73872EBE" w14:textId="77777777" w:rsidR="00B852AE" w:rsidRPr="0081595A" w:rsidRDefault="00B852AE" w:rsidP="00B852AE">
      <w:pPr>
        <w:pStyle w:val="FootnoteText"/>
        <w:rPr>
          <w:rFonts w:asciiTheme="minorHAnsi" w:hAnsiTheme="minorHAnsi" w:cstheme="minorHAnsi"/>
          <w:sz w:val="18"/>
          <w:szCs w:val="18"/>
        </w:rPr>
      </w:pPr>
      <w:r w:rsidRPr="0081595A">
        <w:rPr>
          <w:rStyle w:val="FootnoteReference"/>
          <w:rFonts w:asciiTheme="minorHAnsi" w:hAnsiTheme="minorHAnsi" w:cstheme="minorHAnsi"/>
          <w:sz w:val="18"/>
          <w:szCs w:val="18"/>
        </w:rPr>
        <w:footnoteRef/>
      </w:r>
      <w:r w:rsidRPr="0081595A">
        <w:rPr>
          <w:rFonts w:asciiTheme="minorHAnsi" w:hAnsiTheme="minorHAnsi" w:cstheme="minorHAnsi"/>
          <w:sz w:val="18"/>
          <w:szCs w:val="18"/>
        </w:rPr>
        <w:t xml:space="preserve"> </w:t>
      </w:r>
      <w:proofErr w:type="spellStart"/>
      <w:r w:rsidRPr="0081595A">
        <w:rPr>
          <w:rFonts w:asciiTheme="minorHAnsi" w:hAnsiTheme="minorHAnsi" w:cstheme="minorHAnsi"/>
          <w:sz w:val="18"/>
          <w:szCs w:val="18"/>
          <w:shd w:val="clear" w:color="auto" w:fill="FFFFFF"/>
        </w:rPr>
        <w:t>Kemri</w:t>
      </w:r>
      <w:proofErr w:type="spellEnd"/>
      <w:r w:rsidRPr="0081595A">
        <w:rPr>
          <w:rFonts w:asciiTheme="minorHAnsi" w:hAnsiTheme="minorHAnsi" w:cstheme="minorHAnsi"/>
          <w:sz w:val="18"/>
          <w:szCs w:val="18"/>
          <w:shd w:val="clear" w:color="auto" w:fill="FFFFFF"/>
        </w:rPr>
        <w:t xml:space="preserve">, </w:t>
      </w:r>
      <w:r w:rsidRPr="0081595A">
        <w:rPr>
          <w:rFonts w:asciiTheme="minorHAnsi" w:hAnsiTheme="minorHAnsi" w:cstheme="minorHAnsi"/>
          <w:i/>
          <w:iCs/>
          <w:sz w:val="18"/>
          <w:szCs w:val="18"/>
          <w:shd w:val="clear" w:color="auto" w:fill="FFFFFF"/>
        </w:rPr>
        <w:t>Health and Socio-Economic Impacts of Physical Distancing for COVID-19 in Africa</w:t>
      </w:r>
      <w:r w:rsidRPr="0081595A">
        <w:rPr>
          <w:rFonts w:asciiTheme="minorHAnsi" w:hAnsiTheme="minorHAnsi" w:cstheme="minorHAnsi"/>
          <w:sz w:val="18"/>
          <w:szCs w:val="18"/>
          <w:shd w:val="clear" w:color="auto" w:fill="FFFFFF"/>
        </w:rPr>
        <w:t>, May 2020</w:t>
      </w:r>
    </w:p>
  </w:footnote>
  <w:footnote w:id="15">
    <w:p w14:paraId="24192DA7" w14:textId="77777777" w:rsidR="00B852AE" w:rsidRPr="0081595A" w:rsidRDefault="00B852AE" w:rsidP="00B852AE">
      <w:pPr>
        <w:pStyle w:val="FootnoteText"/>
        <w:rPr>
          <w:rFonts w:asciiTheme="minorHAnsi" w:hAnsiTheme="minorHAnsi" w:cstheme="minorHAnsi"/>
          <w:sz w:val="18"/>
          <w:szCs w:val="18"/>
        </w:rPr>
      </w:pPr>
      <w:r w:rsidRPr="0081595A">
        <w:rPr>
          <w:rStyle w:val="FootnoteReference"/>
          <w:rFonts w:asciiTheme="minorHAnsi" w:hAnsiTheme="minorHAnsi" w:cstheme="minorHAnsi"/>
          <w:sz w:val="18"/>
          <w:szCs w:val="18"/>
        </w:rPr>
        <w:footnoteRef/>
      </w:r>
      <w:r w:rsidRPr="0081595A">
        <w:rPr>
          <w:rFonts w:asciiTheme="minorHAnsi" w:hAnsiTheme="minorHAnsi" w:cstheme="minorHAnsi"/>
          <w:sz w:val="18"/>
          <w:szCs w:val="18"/>
        </w:rPr>
        <w:t xml:space="preserve"> GMA News Online (2020</w:t>
      </w:r>
      <w:r w:rsidRPr="0081595A">
        <w:rPr>
          <w:rFonts w:asciiTheme="minorHAnsi" w:hAnsiTheme="minorHAnsi" w:cstheme="minorHAnsi"/>
          <w:i/>
          <w:iCs/>
          <w:sz w:val="18"/>
          <w:szCs w:val="18"/>
        </w:rPr>
        <w:t>), CHR urges relaxation of community quarantine rules on elderly,</w:t>
      </w:r>
      <w:r w:rsidRPr="0081595A">
        <w:rPr>
          <w:rFonts w:asciiTheme="minorHAnsi" w:hAnsiTheme="minorHAnsi" w:cstheme="minorHAnsi"/>
          <w:sz w:val="18"/>
          <w:szCs w:val="18"/>
        </w:rPr>
        <w:t xml:space="preserve"> News article, 27 April 2020, </w:t>
      </w:r>
      <w:hyperlink r:id="rId8" w:history="1">
        <w:r w:rsidRPr="0081595A">
          <w:rPr>
            <w:rStyle w:val="Hyperlink"/>
            <w:rFonts w:asciiTheme="minorHAnsi" w:hAnsiTheme="minorHAnsi" w:cstheme="minorHAnsi"/>
            <w:sz w:val="18"/>
            <w:szCs w:val="18"/>
          </w:rPr>
          <w:t>https://www.gmanetwork.com/news/news/nation/735791/urges-relaxation-of-community-quarantine-rules-on-elderly/story/</w:t>
        </w:r>
      </w:hyperlink>
      <w:r w:rsidRPr="0081595A">
        <w:rPr>
          <w:rFonts w:asciiTheme="minorHAnsi" w:hAnsiTheme="minorHAnsi" w:cstheme="minorHAnsi"/>
          <w:sz w:val="18"/>
          <w:szCs w:val="18"/>
        </w:rPr>
        <w:t xml:space="preserve"> (22 January 2021) </w:t>
      </w:r>
    </w:p>
  </w:footnote>
  <w:footnote w:id="16">
    <w:p w14:paraId="74F9389B" w14:textId="77777777" w:rsidR="00B852AE" w:rsidRPr="0081595A" w:rsidRDefault="00B852AE" w:rsidP="00B852AE">
      <w:pPr>
        <w:pStyle w:val="FootnoteText"/>
        <w:rPr>
          <w:rFonts w:asciiTheme="minorHAnsi" w:hAnsiTheme="minorHAnsi" w:cstheme="minorHAnsi"/>
          <w:sz w:val="18"/>
          <w:szCs w:val="18"/>
        </w:rPr>
      </w:pPr>
      <w:r w:rsidRPr="0081595A">
        <w:rPr>
          <w:rStyle w:val="FootnoteReference"/>
          <w:rFonts w:asciiTheme="minorHAnsi" w:hAnsiTheme="minorHAnsi" w:cstheme="minorHAnsi"/>
          <w:sz w:val="18"/>
          <w:szCs w:val="18"/>
        </w:rPr>
        <w:footnoteRef/>
      </w:r>
      <w:r w:rsidRPr="0081595A">
        <w:rPr>
          <w:rFonts w:asciiTheme="minorHAnsi" w:hAnsiTheme="minorHAnsi" w:cstheme="minorHAnsi"/>
          <w:sz w:val="18"/>
          <w:szCs w:val="18"/>
        </w:rPr>
        <w:t xml:space="preserve"> Extraordinary National Commission for Public Health(2020), </w:t>
      </w:r>
      <w:r w:rsidRPr="0081595A">
        <w:rPr>
          <w:rFonts w:asciiTheme="minorHAnsi" w:hAnsiTheme="minorHAnsi" w:cstheme="minorHAnsi"/>
          <w:i/>
          <w:iCs/>
          <w:sz w:val="18"/>
          <w:szCs w:val="18"/>
        </w:rPr>
        <w:t xml:space="preserve">Decision no. 35 of 27 November </w:t>
      </w:r>
      <w:proofErr w:type="gramStart"/>
      <w:r w:rsidRPr="0081595A">
        <w:rPr>
          <w:rFonts w:asciiTheme="minorHAnsi" w:hAnsiTheme="minorHAnsi" w:cstheme="minorHAnsi"/>
          <w:i/>
          <w:iCs/>
          <w:sz w:val="18"/>
          <w:szCs w:val="18"/>
        </w:rPr>
        <w:t>27</w:t>
      </w:r>
      <w:proofErr w:type="gramEnd"/>
      <w:r w:rsidRPr="0081595A">
        <w:rPr>
          <w:rFonts w:asciiTheme="minorHAnsi" w:hAnsiTheme="minorHAnsi" w:cstheme="minorHAnsi"/>
          <w:i/>
          <w:iCs/>
          <w:sz w:val="18"/>
          <w:szCs w:val="18"/>
        </w:rPr>
        <w:t xml:space="preserve"> 2000</w:t>
      </w:r>
      <w:r w:rsidRPr="0081595A">
        <w:rPr>
          <w:rFonts w:asciiTheme="minorHAnsi" w:hAnsiTheme="minorHAnsi" w:cstheme="minorHAnsi"/>
          <w:sz w:val="18"/>
          <w:szCs w:val="18"/>
        </w:rPr>
        <w:t xml:space="preserve">, 27 November 2020 </w:t>
      </w:r>
      <w:hyperlink r:id="rId9" w:history="1">
        <w:r w:rsidRPr="0081595A">
          <w:rPr>
            <w:rStyle w:val="Hyperlink"/>
            <w:rFonts w:asciiTheme="minorHAnsi" w:hAnsiTheme="minorHAnsi" w:cstheme="minorHAnsi"/>
            <w:sz w:val="18"/>
            <w:szCs w:val="18"/>
          </w:rPr>
          <w:t>https://msmps.gov.md/wp-content/uploads/2020/11/hotarirea_cnesp_nr.35_27.11.2020.pdfb</w:t>
        </w:r>
      </w:hyperlink>
      <w:r w:rsidRPr="0081595A">
        <w:rPr>
          <w:rStyle w:val="Hyperlink"/>
          <w:rFonts w:asciiTheme="minorHAnsi" w:hAnsiTheme="minorHAnsi" w:cstheme="minorHAnsi"/>
          <w:sz w:val="18"/>
          <w:szCs w:val="18"/>
        </w:rPr>
        <w:t xml:space="preserve"> (22 January 2021)</w:t>
      </w:r>
    </w:p>
  </w:footnote>
  <w:footnote w:id="17">
    <w:p w14:paraId="17FD8374" w14:textId="77777777" w:rsidR="00B852AE" w:rsidRPr="0081595A" w:rsidRDefault="00B852AE" w:rsidP="00B852AE">
      <w:pPr>
        <w:pStyle w:val="FootnoteText"/>
        <w:rPr>
          <w:rFonts w:asciiTheme="minorHAnsi" w:hAnsiTheme="minorHAnsi" w:cstheme="minorHAnsi"/>
          <w:sz w:val="18"/>
          <w:szCs w:val="18"/>
        </w:rPr>
      </w:pPr>
      <w:r w:rsidRPr="0081595A">
        <w:rPr>
          <w:rStyle w:val="FootnoteReference"/>
          <w:rFonts w:asciiTheme="minorHAnsi" w:hAnsiTheme="minorHAnsi" w:cstheme="minorHAnsi"/>
          <w:sz w:val="18"/>
          <w:szCs w:val="18"/>
        </w:rPr>
        <w:footnoteRef/>
      </w:r>
      <w:r w:rsidRPr="0081595A">
        <w:rPr>
          <w:rFonts w:asciiTheme="minorHAnsi" w:hAnsiTheme="minorHAnsi" w:cstheme="minorHAnsi"/>
          <w:sz w:val="18"/>
          <w:szCs w:val="18"/>
        </w:rPr>
        <w:t xml:space="preserve">  Miller, J., Reuters (2020), </w:t>
      </w:r>
      <w:r w:rsidRPr="0081595A">
        <w:rPr>
          <w:rFonts w:asciiTheme="minorHAnsi" w:hAnsiTheme="minorHAnsi" w:cstheme="minorHAnsi"/>
          <w:i/>
          <w:iCs/>
          <w:sz w:val="18"/>
          <w:szCs w:val="18"/>
        </w:rPr>
        <w:t>Swiss coronavirus cases surge, canton orders seniors to stay home</w:t>
      </w:r>
      <w:r w:rsidRPr="0081595A">
        <w:rPr>
          <w:rFonts w:asciiTheme="minorHAnsi" w:hAnsiTheme="minorHAnsi" w:cstheme="minorHAnsi"/>
          <w:sz w:val="18"/>
          <w:szCs w:val="18"/>
        </w:rPr>
        <w:t xml:space="preserve">, News article, 21 March 2020, </w:t>
      </w:r>
      <w:hyperlink r:id="rId10" w:history="1">
        <w:r w:rsidRPr="0081595A">
          <w:rPr>
            <w:rStyle w:val="Hyperlink"/>
            <w:rFonts w:asciiTheme="minorHAnsi" w:hAnsiTheme="minorHAnsi" w:cstheme="minorHAnsi"/>
            <w:sz w:val="18"/>
            <w:szCs w:val="18"/>
          </w:rPr>
          <w:t>https://www.reuters.com/article/us-health-coronavirus-swiss/swiss-coronavirus-cases-surge-canton-orders-seniors-to-stay-home-idUKKBN2180MI?edition-redirect=uk</w:t>
        </w:r>
      </w:hyperlink>
      <w:r w:rsidRPr="0081595A">
        <w:rPr>
          <w:rFonts w:asciiTheme="minorHAnsi" w:hAnsiTheme="minorHAnsi" w:cstheme="minorHAnsi"/>
          <w:sz w:val="18"/>
          <w:szCs w:val="18"/>
        </w:rPr>
        <w:t xml:space="preserve"> </w:t>
      </w:r>
      <w:r w:rsidRPr="0081595A">
        <w:rPr>
          <w:rStyle w:val="Hyperlink"/>
          <w:rFonts w:asciiTheme="minorHAnsi" w:hAnsiTheme="minorHAnsi" w:cstheme="minorHAnsi"/>
          <w:sz w:val="18"/>
          <w:szCs w:val="18"/>
        </w:rPr>
        <w:t>(22 January 2021)</w:t>
      </w:r>
    </w:p>
  </w:footnote>
  <w:footnote w:id="18">
    <w:p w14:paraId="73A8B767" w14:textId="77777777" w:rsidR="00B852AE" w:rsidRPr="0081595A" w:rsidRDefault="00B852AE" w:rsidP="00B852AE">
      <w:pPr>
        <w:pStyle w:val="FootnoteText"/>
        <w:rPr>
          <w:rFonts w:asciiTheme="minorHAnsi" w:hAnsiTheme="minorHAnsi" w:cstheme="minorHAnsi"/>
          <w:sz w:val="18"/>
          <w:szCs w:val="18"/>
        </w:rPr>
      </w:pPr>
      <w:r w:rsidRPr="0081595A">
        <w:rPr>
          <w:rStyle w:val="FootnoteReference"/>
          <w:rFonts w:asciiTheme="minorHAnsi" w:hAnsiTheme="minorHAnsi" w:cstheme="minorHAnsi"/>
          <w:sz w:val="18"/>
          <w:szCs w:val="18"/>
        </w:rPr>
        <w:footnoteRef/>
      </w:r>
      <w:r w:rsidRPr="0081595A">
        <w:rPr>
          <w:rFonts w:asciiTheme="minorHAnsi" w:hAnsiTheme="minorHAnsi" w:cstheme="minorHAnsi"/>
          <w:sz w:val="18"/>
          <w:szCs w:val="18"/>
        </w:rPr>
        <w:t xml:space="preserve"> WHO, 2020, COVID-19 Health System Response Monitor, North Macedonia,  </w:t>
      </w:r>
      <w:hyperlink r:id="rId11" w:history="1">
        <w:r w:rsidRPr="0081595A">
          <w:rPr>
            <w:rStyle w:val="Hyperlink"/>
            <w:rFonts w:asciiTheme="minorHAnsi" w:hAnsiTheme="minorHAnsi" w:cstheme="minorHAnsi"/>
            <w:sz w:val="18"/>
            <w:szCs w:val="18"/>
          </w:rPr>
          <w:t>https://www.covid19healthsystem.org/countries/northmacedonia/livinghit.aspx?Section=1.5 per cent20Testing&amp;Type=Chapter</w:t>
        </w:r>
      </w:hyperlink>
      <w:r w:rsidRPr="0081595A">
        <w:rPr>
          <w:rFonts w:asciiTheme="minorHAnsi" w:hAnsiTheme="minorHAnsi" w:cstheme="minorHAnsi"/>
          <w:sz w:val="18"/>
          <w:szCs w:val="18"/>
        </w:rPr>
        <w:t xml:space="preserve"> (24 November 2020)</w:t>
      </w:r>
    </w:p>
  </w:footnote>
  <w:footnote w:id="19">
    <w:p w14:paraId="2A90E873" w14:textId="77777777" w:rsidR="00B852AE" w:rsidRPr="0081595A" w:rsidRDefault="00B852AE" w:rsidP="00B852AE">
      <w:pPr>
        <w:pStyle w:val="FootnoteText"/>
        <w:rPr>
          <w:rFonts w:asciiTheme="minorHAnsi" w:hAnsiTheme="minorHAnsi" w:cstheme="minorHAnsi"/>
          <w:sz w:val="18"/>
          <w:szCs w:val="18"/>
        </w:rPr>
      </w:pPr>
      <w:r w:rsidRPr="0081595A">
        <w:rPr>
          <w:rStyle w:val="FootnoteReference"/>
          <w:rFonts w:asciiTheme="minorHAnsi" w:hAnsiTheme="minorHAnsi" w:cstheme="minorHAnsi"/>
          <w:sz w:val="18"/>
          <w:szCs w:val="18"/>
        </w:rPr>
        <w:footnoteRef/>
      </w:r>
      <w:r w:rsidRPr="0081595A">
        <w:rPr>
          <w:rFonts w:asciiTheme="minorHAnsi" w:hAnsiTheme="minorHAnsi" w:cstheme="minorHAnsi"/>
          <w:sz w:val="18"/>
          <w:szCs w:val="18"/>
        </w:rPr>
        <w:t xml:space="preserve"> </w:t>
      </w:r>
      <w:proofErr w:type="spellStart"/>
      <w:r w:rsidRPr="0081595A">
        <w:rPr>
          <w:rFonts w:asciiTheme="minorHAnsi" w:hAnsiTheme="minorHAnsi" w:cstheme="minorHAnsi"/>
          <w:sz w:val="18"/>
          <w:szCs w:val="18"/>
        </w:rPr>
        <w:t>Vasovic</w:t>
      </w:r>
      <w:proofErr w:type="spellEnd"/>
      <w:r w:rsidRPr="0081595A">
        <w:rPr>
          <w:rFonts w:asciiTheme="minorHAnsi" w:hAnsiTheme="minorHAnsi" w:cstheme="minorHAnsi"/>
          <w:sz w:val="18"/>
          <w:szCs w:val="18"/>
        </w:rPr>
        <w:t xml:space="preserve">, A., Reuters (2020), </w:t>
      </w:r>
      <w:r w:rsidRPr="0081595A">
        <w:rPr>
          <w:rFonts w:asciiTheme="minorHAnsi" w:hAnsiTheme="minorHAnsi" w:cstheme="minorHAnsi"/>
          <w:i/>
          <w:iCs/>
          <w:sz w:val="18"/>
          <w:szCs w:val="18"/>
        </w:rPr>
        <w:t>Serbia imposes night curfew, orders elderly indoors</w:t>
      </w:r>
      <w:r w:rsidRPr="0081595A">
        <w:rPr>
          <w:rFonts w:asciiTheme="minorHAnsi" w:hAnsiTheme="minorHAnsi" w:cstheme="minorHAnsi"/>
          <w:sz w:val="18"/>
          <w:szCs w:val="18"/>
        </w:rPr>
        <w:t xml:space="preserve">, News article, 17 March 2020, </w:t>
      </w:r>
      <w:hyperlink r:id="rId12" w:history="1">
        <w:r w:rsidRPr="0081595A">
          <w:rPr>
            <w:rStyle w:val="Hyperlink"/>
            <w:rFonts w:asciiTheme="minorHAnsi" w:hAnsiTheme="minorHAnsi" w:cstheme="minorHAnsi"/>
            <w:sz w:val="18"/>
            <w:szCs w:val="18"/>
          </w:rPr>
          <w:t>https://www.reuters.com/article/us-health-coronavirus-serbia/serbia-imposes-night-curfew-orders-elderly-indoors-idUSKBN2143XR</w:t>
        </w:r>
      </w:hyperlink>
      <w:r w:rsidRPr="0081595A">
        <w:rPr>
          <w:rFonts w:asciiTheme="minorHAnsi" w:hAnsiTheme="minorHAnsi" w:cstheme="minorHAnsi"/>
          <w:sz w:val="18"/>
          <w:szCs w:val="18"/>
        </w:rPr>
        <w:t xml:space="preserve"> (22 January 2021)</w:t>
      </w:r>
    </w:p>
  </w:footnote>
  <w:footnote w:id="20">
    <w:p w14:paraId="14324B56" w14:textId="77777777" w:rsidR="00B852AE" w:rsidRPr="00546B64" w:rsidRDefault="00B852AE" w:rsidP="00B852AE">
      <w:pPr>
        <w:rPr>
          <w:rFonts w:cstheme="minorHAnsi"/>
          <w:color w:val="0563C1" w:themeColor="hyperlink"/>
          <w:sz w:val="18"/>
          <w:szCs w:val="18"/>
          <w:u w:val="single"/>
        </w:rPr>
      </w:pPr>
      <w:r w:rsidRPr="0081595A">
        <w:rPr>
          <w:rStyle w:val="FootnoteReference"/>
          <w:rFonts w:asciiTheme="minorHAnsi" w:hAnsiTheme="minorHAnsi" w:cstheme="minorHAnsi"/>
          <w:sz w:val="18"/>
          <w:szCs w:val="18"/>
        </w:rPr>
        <w:footnoteRef/>
      </w:r>
      <w:r w:rsidRPr="0081595A">
        <w:rPr>
          <w:rFonts w:asciiTheme="minorHAnsi" w:hAnsiTheme="minorHAnsi" w:cstheme="minorHAnsi"/>
          <w:sz w:val="18"/>
          <w:szCs w:val="18"/>
        </w:rPr>
        <w:t xml:space="preserve"> Government of Bahamas (2020), </w:t>
      </w:r>
      <w:r w:rsidRPr="0081595A">
        <w:rPr>
          <w:rFonts w:asciiTheme="minorHAnsi" w:hAnsiTheme="minorHAnsi" w:cstheme="minorHAnsi"/>
          <w:i/>
          <w:iCs/>
          <w:sz w:val="18"/>
          <w:szCs w:val="18"/>
        </w:rPr>
        <w:t>Prime Minister announces three new cases of COVID-19 and plans to extend state of emergency for eight days</w:t>
      </w:r>
      <w:r w:rsidRPr="0081595A">
        <w:rPr>
          <w:rFonts w:asciiTheme="minorHAnsi" w:hAnsiTheme="minorHAnsi" w:cstheme="minorHAnsi"/>
          <w:sz w:val="18"/>
          <w:szCs w:val="18"/>
        </w:rPr>
        <w:t xml:space="preserve">, 29 March 2020, </w:t>
      </w:r>
      <w:hyperlink r:id="rId13" w:history="1">
        <w:r w:rsidRPr="0081595A">
          <w:rPr>
            <w:rStyle w:val="Hyperlink"/>
            <w:rFonts w:asciiTheme="minorHAnsi" w:hAnsiTheme="minorHAnsi" w:cstheme="minorHAnsi"/>
            <w:sz w:val="18"/>
            <w:szCs w:val="18"/>
          </w:rPr>
          <w:t>Prime Minister announces three new cases of COVID-19 and plans to extend state of emergency for eight days - Government - News (bahamas.gov.bs)</w:t>
        </w:r>
      </w:hyperlink>
      <w:r w:rsidRPr="0081595A">
        <w:rPr>
          <w:rFonts w:asciiTheme="minorHAnsi" w:hAnsiTheme="minorHAnsi" w:cstheme="minorHAnsi"/>
          <w:sz w:val="18"/>
          <w:szCs w:val="18"/>
        </w:rPr>
        <w:t xml:space="preserve"> (22 January 2021)</w:t>
      </w:r>
    </w:p>
  </w:footnote>
  <w:footnote w:id="21">
    <w:p w14:paraId="6880E7A0" w14:textId="77777777" w:rsidR="00B852AE" w:rsidRPr="0081595A" w:rsidRDefault="00B852AE" w:rsidP="00B852AE">
      <w:pPr>
        <w:rPr>
          <w:rFonts w:asciiTheme="minorHAnsi" w:hAnsiTheme="minorHAnsi" w:cstheme="minorHAnsi"/>
          <w:color w:val="0563C1" w:themeColor="hyperlink"/>
          <w:sz w:val="18"/>
          <w:szCs w:val="18"/>
          <w:u w:val="single"/>
        </w:rPr>
      </w:pPr>
      <w:r w:rsidRPr="0081595A">
        <w:rPr>
          <w:rStyle w:val="FootnoteReference"/>
          <w:rFonts w:asciiTheme="minorHAnsi" w:hAnsiTheme="minorHAnsi" w:cstheme="minorHAnsi"/>
          <w:sz w:val="18"/>
          <w:szCs w:val="18"/>
        </w:rPr>
        <w:footnoteRef/>
      </w:r>
      <w:r w:rsidRPr="0081595A">
        <w:rPr>
          <w:rFonts w:asciiTheme="minorHAnsi" w:hAnsiTheme="minorHAnsi" w:cstheme="minorHAnsi"/>
          <w:sz w:val="18"/>
          <w:szCs w:val="18"/>
        </w:rPr>
        <w:t xml:space="preserve"> L&amp;E Global (2020), </w:t>
      </w:r>
      <w:r w:rsidRPr="0081595A">
        <w:rPr>
          <w:rFonts w:asciiTheme="minorHAnsi" w:hAnsiTheme="minorHAnsi" w:cstheme="minorHAnsi"/>
          <w:i/>
          <w:iCs/>
          <w:sz w:val="18"/>
          <w:szCs w:val="18"/>
        </w:rPr>
        <w:t>Chile: COVID-19 Sanitary Governmental Measures</w:t>
      </w:r>
      <w:r w:rsidRPr="0081595A">
        <w:rPr>
          <w:rFonts w:asciiTheme="minorHAnsi" w:hAnsiTheme="minorHAnsi" w:cstheme="minorHAnsi"/>
          <w:sz w:val="18"/>
          <w:szCs w:val="18"/>
        </w:rPr>
        <w:t xml:space="preserve">, Web article, 7 May 2020, </w:t>
      </w:r>
      <w:hyperlink r:id="rId14" w:history="1">
        <w:r w:rsidRPr="0081595A">
          <w:rPr>
            <w:rStyle w:val="Hyperlink"/>
            <w:rFonts w:asciiTheme="minorHAnsi" w:hAnsiTheme="minorHAnsi" w:cstheme="minorHAnsi"/>
            <w:sz w:val="18"/>
            <w:szCs w:val="18"/>
          </w:rPr>
          <w:t>https://knowledge.leglobal.org/corona/country/chile/chile-covid-19-sanitary-governmental-measures/</w:t>
        </w:r>
      </w:hyperlink>
      <w:r w:rsidRPr="0081595A">
        <w:rPr>
          <w:rFonts w:asciiTheme="minorHAnsi" w:hAnsiTheme="minorHAnsi" w:cstheme="minorHAnsi"/>
          <w:sz w:val="18"/>
          <w:szCs w:val="18"/>
        </w:rPr>
        <w:t xml:space="preserve"> (22 January 2021)</w:t>
      </w:r>
    </w:p>
  </w:footnote>
  <w:footnote w:id="22">
    <w:p w14:paraId="3442C69C" w14:textId="77777777" w:rsidR="00B852AE" w:rsidRPr="0081595A" w:rsidRDefault="00B852AE" w:rsidP="00B852AE">
      <w:pPr>
        <w:pStyle w:val="FootnoteText"/>
        <w:rPr>
          <w:rFonts w:asciiTheme="minorHAnsi" w:hAnsiTheme="minorHAnsi" w:cstheme="minorHAnsi"/>
          <w:sz w:val="18"/>
          <w:szCs w:val="18"/>
        </w:rPr>
      </w:pPr>
      <w:r w:rsidRPr="0081595A">
        <w:rPr>
          <w:rStyle w:val="FootnoteReference"/>
          <w:rFonts w:asciiTheme="minorHAnsi" w:hAnsiTheme="minorHAnsi" w:cstheme="minorHAnsi"/>
          <w:sz w:val="18"/>
          <w:szCs w:val="18"/>
        </w:rPr>
        <w:footnoteRef/>
      </w:r>
      <w:r w:rsidRPr="0081595A">
        <w:rPr>
          <w:rFonts w:asciiTheme="minorHAnsi" w:hAnsiTheme="minorHAnsi" w:cstheme="minorHAnsi"/>
          <w:sz w:val="18"/>
          <w:szCs w:val="18"/>
        </w:rPr>
        <w:t xml:space="preserve"> For example in Kenya, </w:t>
      </w:r>
      <w:proofErr w:type="spellStart"/>
      <w:r w:rsidRPr="0081595A">
        <w:rPr>
          <w:rFonts w:asciiTheme="minorHAnsi" w:hAnsiTheme="minorHAnsi" w:cstheme="minorHAnsi"/>
          <w:sz w:val="18"/>
          <w:szCs w:val="18"/>
          <w:shd w:val="clear" w:color="auto" w:fill="FFFFFF"/>
        </w:rPr>
        <w:t>Kemri</w:t>
      </w:r>
      <w:proofErr w:type="spellEnd"/>
      <w:r w:rsidRPr="0081595A">
        <w:rPr>
          <w:rFonts w:asciiTheme="minorHAnsi" w:hAnsiTheme="minorHAnsi" w:cstheme="minorHAnsi"/>
          <w:sz w:val="18"/>
          <w:szCs w:val="18"/>
          <w:shd w:val="clear" w:color="auto" w:fill="FFFFFF"/>
        </w:rPr>
        <w:t xml:space="preserve">, </w:t>
      </w:r>
      <w:r w:rsidRPr="0081595A">
        <w:rPr>
          <w:rFonts w:asciiTheme="minorHAnsi" w:hAnsiTheme="minorHAnsi" w:cstheme="minorHAnsi"/>
          <w:i/>
          <w:iCs/>
          <w:sz w:val="18"/>
          <w:szCs w:val="18"/>
          <w:shd w:val="clear" w:color="auto" w:fill="FFFFFF"/>
        </w:rPr>
        <w:t>Health and Socio-Economic Impacts of Physical Distancing for COVID-19 in Africa</w:t>
      </w:r>
      <w:r w:rsidRPr="0081595A">
        <w:rPr>
          <w:rFonts w:asciiTheme="minorHAnsi" w:hAnsiTheme="minorHAnsi" w:cstheme="minorHAnsi"/>
          <w:sz w:val="18"/>
          <w:szCs w:val="18"/>
          <w:shd w:val="clear" w:color="auto" w:fill="FFFFFF"/>
        </w:rPr>
        <w:t xml:space="preserve">, May 2020; </w:t>
      </w:r>
      <w:r w:rsidRPr="0081595A">
        <w:rPr>
          <w:rFonts w:asciiTheme="minorHAnsi" w:hAnsiTheme="minorHAnsi" w:cstheme="minorHAnsi"/>
          <w:sz w:val="18"/>
          <w:szCs w:val="18"/>
        </w:rPr>
        <w:t xml:space="preserve">and El Salvador, Charles, J., Miami Herald (2020), </w:t>
      </w:r>
      <w:r w:rsidRPr="0081595A">
        <w:rPr>
          <w:rFonts w:asciiTheme="minorHAnsi" w:hAnsiTheme="minorHAnsi" w:cstheme="minorHAnsi"/>
          <w:i/>
          <w:iCs/>
          <w:sz w:val="18"/>
          <w:szCs w:val="18"/>
        </w:rPr>
        <w:t xml:space="preserve">COVID-19 is hitting Caribbean and Latin American economies hard. Can they survive?, </w:t>
      </w:r>
      <w:r w:rsidRPr="0081595A">
        <w:rPr>
          <w:rFonts w:asciiTheme="minorHAnsi" w:hAnsiTheme="minorHAnsi" w:cstheme="minorHAnsi"/>
          <w:sz w:val="18"/>
          <w:szCs w:val="18"/>
        </w:rPr>
        <w:t xml:space="preserve">27 March 2021, </w:t>
      </w:r>
      <w:hyperlink r:id="rId15" w:history="1">
        <w:r w:rsidRPr="0081595A">
          <w:rPr>
            <w:rStyle w:val="Hyperlink"/>
            <w:rFonts w:asciiTheme="minorHAnsi" w:hAnsiTheme="minorHAnsi" w:cstheme="minorHAnsi"/>
            <w:sz w:val="18"/>
            <w:szCs w:val="18"/>
          </w:rPr>
          <w:t>https://www.miamiherald.com/news/nation-world/world/americas/haiti/article241525961.html</w:t>
        </w:r>
      </w:hyperlink>
      <w:r w:rsidRPr="0081595A">
        <w:rPr>
          <w:rFonts w:asciiTheme="minorHAnsi" w:hAnsiTheme="minorHAnsi" w:cstheme="minorHAnsi"/>
          <w:sz w:val="18"/>
          <w:szCs w:val="18"/>
        </w:rPr>
        <w:t xml:space="preserve"> (22 January 2021)</w:t>
      </w:r>
    </w:p>
  </w:footnote>
  <w:footnote w:id="23">
    <w:p w14:paraId="00CA0E37" w14:textId="77777777" w:rsidR="00B852AE" w:rsidRPr="0081595A" w:rsidRDefault="00B852AE" w:rsidP="00B852AE">
      <w:pPr>
        <w:pStyle w:val="FootnoteText"/>
        <w:rPr>
          <w:rFonts w:asciiTheme="minorHAnsi" w:hAnsiTheme="minorHAnsi" w:cstheme="minorHAnsi"/>
          <w:sz w:val="18"/>
          <w:szCs w:val="18"/>
        </w:rPr>
      </w:pPr>
      <w:r w:rsidRPr="0081595A">
        <w:rPr>
          <w:rStyle w:val="FootnoteReference"/>
          <w:rFonts w:asciiTheme="minorHAnsi" w:hAnsiTheme="minorHAnsi" w:cstheme="minorHAnsi"/>
          <w:sz w:val="18"/>
          <w:szCs w:val="18"/>
        </w:rPr>
        <w:footnoteRef/>
      </w:r>
      <w:r w:rsidRPr="0081595A">
        <w:rPr>
          <w:rFonts w:asciiTheme="minorHAnsi" w:hAnsiTheme="minorHAnsi" w:cstheme="minorHAnsi"/>
          <w:sz w:val="18"/>
          <w:szCs w:val="18"/>
        </w:rPr>
        <w:t xml:space="preserve"> Hashim, A, Aljazeera (2020) </w:t>
      </w:r>
      <w:r w:rsidRPr="0081595A">
        <w:rPr>
          <w:rFonts w:asciiTheme="minorHAnsi" w:hAnsiTheme="minorHAnsi" w:cstheme="minorHAnsi"/>
          <w:i/>
          <w:iCs/>
          <w:sz w:val="18"/>
          <w:szCs w:val="18"/>
        </w:rPr>
        <w:t xml:space="preserve">Pakistan records highest number of coronavirus deaths in a day, </w:t>
      </w:r>
      <w:r w:rsidRPr="0081595A">
        <w:rPr>
          <w:rFonts w:asciiTheme="minorHAnsi" w:hAnsiTheme="minorHAnsi" w:cstheme="minorHAnsi"/>
          <w:sz w:val="18"/>
          <w:szCs w:val="18"/>
        </w:rPr>
        <w:t xml:space="preserve">News article, 21 April 2021, </w:t>
      </w:r>
      <w:hyperlink r:id="rId16" w:history="1">
        <w:r w:rsidRPr="0081595A">
          <w:rPr>
            <w:rStyle w:val="Hyperlink"/>
            <w:rFonts w:asciiTheme="minorHAnsi" w:hAnsiTheme="minorHAnsi" w:cstheme="minorHAnsi"/>
            <w:sz w:val="18"/>
            <w:szCs w:val="18"/>
          </w:rPr>
          <w:t>https://www.aljazeera.com/news/2020/04/pakistan-records-highest-number-coronavirus-deaths-day-200421082118654.html</w:t>
        </w:r>
      </w:hyperlink>
      <w:r w:rsidRPr="0081595A">
        <w:rPr>
          <w:rFonts w:asciiTheme="minorHAnsi" w:hAnsiTheme="minorHAnsi" w:cstheme="minorHAnsi"/>
          <w:sz w:val="18"/>
          <w:szCs w:val="18"/>
        </w:rPr>
        <w:t xml:space="preserve">  (22 January 2021)</w:t>
      </w:r>
    </w:p>
  </w:footnote>
  <w:footnote w:id="24">
    <w:p w14:paraId="629008A7" w14:textId="77777777" w:rsidR="00B852AE" w:rsidRPr="0081595A" w:rsidRDefault="00B852AE" w:rsidP="00B852AE">
      <w:pPr>
        <w:pStyle w:val="FootnoteText"/>
        <w:rPr>
          <w:rFonts w:asciiTheme="minorHAnsi" w:hAnsiTheme="minorHAnsi" w:cstheme="minorHAnsi"/>
          <w:sz w:val="18"/>
          <w:szCs w:val="18"/>
        </w:rPr>
      </w:pPr>
      <w:r w:rsidRPr="0081595A">
        <w:rPr>
          <w:rStyle w:val="FootnoteReference"/>
          <w:rFonts w:asciiTheme="minorHAnsi" w:hAnsiTheme="minorHAnsi" w:cstheme="minorHAnsi"/>
          <w:sz w:val="18"/>
          <w:szCs w:val="18"/>
        </w:rPr>
        <w:footnoteRef/>
      </w:r>
      <w:r w:rsidRPr="0081595A">
        <w:rPr>
          <w:rFonts w:asciiTheme="minorHAnsi" w:hAnsiTheme="minorHAnsi" w:cstheme="minorHAnsi"/>
          <w:sz w:val="18"/>
          <w:szCs w:val="18"/>
        </w:rPr>
        <w:t xml:space="preserve"> </w:t>
      </w:r>
      <w:proofErr w:type="spellStart"/>
      <w:r w:rsidRPr="0081595A">
        <w:rPr>
          <w:rFonts w:asciiTheme="minorHAnsi" w:hAnsiTheme="minorHAnsi" w:cstheme="minorHAnsi"/>
          <w:sz w:val="18"/>
          <w:szCs w:val="18"/>
        </w:rPr>
        <w:t>Subsingsubring</w:t>
      </w:r>
      <w:proofErr w:type="spellEnd"/>
      <w:r w:rsidRPr="0081595A">
        <w:rPr>
          <w:rFonts w:asciiTheme="minorHAnsi" w:hAnsiTheme="minorHAnsi" w:cstheme="minorHAnsi"/>
          <w:sz w:val="18"/>
          <w:szCs w:val="18"/>
        </w:rPr>
        <w:t xml:space="preserve">, K., Inquirer Mobile (2020), LRT, MRT ban for elderly, moms-to-be under GCQ, Web article, 7 May 2020, </w:t>
      </w:r>
      <w:hyperlink r:id="rId17" w:history="1">
        <w:r w:rsidRPr="0081595A">
          <w:rPr>
            <w:rStyle w:val="Hyperlink"/>
            <w:rFonts w:asciiTheme="minorHAnsi" w:hAnsiTheme="minorHAnsi" w:cstheme="minorHAnsi"/>
            <w:sz w:val="18"/>
            <w:szCs w:val="18"/>
          </w:rPr>
          <w:t xml:space="preserve">http://inqm.news/ycin  </w:t>
        </w:r>
      </w:hyperlink>
      <w:r w:rsidRPr="0081595A">
        <w:rPr>
          <w:rFonts w:asciiTheme="minorHAnsi" w:hAnsiTheme="minorHAnsi" w:cstheme="minorHAnsi"/>
          <w:sz w:val="18"/>
          <w:szCs w:val="18"/>
        </w:rPr>
        <w:t xml:space="preserve"> (22 January 2021)</w:t>
      </w:r>
    </w:p>
  </w:footnote>
  <w:footnote w:id="25">
    <w:p w14:paraId="4AA8E31B" w14:textId="77777777" w:rsidR="00B852AE" w:rsidRPr="0081595A" w:rsidRDefault="00B852AE" w:rsidP="00B852AE">
      <w:pPr>
        <w:pStyle w:val="FootnoteText"/>
        <w:rPr>
          <w:rFonts w:asciiTheme="minorHAnsi" w:hAnsiTheme="minorHAnsi" w:cstheme="minorHAnsi"/>
          <w:sz w:val="18"/>
          <w:szCs w:val="18"/>
        </w:rPr>
      </w:pPr>
      <w:r w:rsidRPr="0081595A">
        <w:rPr>
          <w:rStyle w:val="FootnoteReference"/>
          <w:rFonts w:asciiTheme="minorHAnsi" w:hAnsiTheme="minorHAnsi" w:cstheme="minorHAnsi"/>
          <w:sz w:val="18"/>
          <w:szCs w:val="18"/>
        </w:rPr>
        <w:footnoteRef/>
      </w:r>
      <w:r w:rsidRPr="0081595A">
        <w:rPr>
          <w:rFonts w:asciiTheme="minorHAnsi" w:hAnsiTheme="minorHAnsi" w:cstheme="minorHAnsi"/>
          <w:sz w:val="18"/>
          <w:szCs w:val="18"/>
        </w:rPr>
        <w:t xml:space="preserve"> Jackson, J., 2020, UN Chief: Discrimination of older people during pandemic must stop (Web article), 2 May 2020, Sierra Leone Times, </w:t>
      </w:r>
      <w:hyperlink r:id="rId18" w:history="1">
        <w:r w:rsidRPr="0081595A">
          <w:rPr>
            <w:rStyle w:val="Hyperlink"/>
            <w:rFonts w:asciiTheme="minorHAnsi" w:hAnsiTheme="minorHAnsi" w:cstheme="minorHAnsi"/>
            <w:sz w:val="18"/>
            <w:szCs w:val="18"/>
          </w:rPr>
          <w:t>https://www.sierraleonetimes.com/news/264911308/un-chief-discrimination-of-older-people-during-pandemic-must-stop</w:t>
        </w:r>
      </w:hyperlink>
      <w:r w:rsidRPr="0081595A">
        <w:rPr>
          <w:rFonts w:asciiTheme="minorHAnsi" w:hAnsiTheme="minorHAnsi" w:cstheme="minorHAnsi"/>
          <w:sz w:val="18"/>
          <w:szCs w:val="18"/>
        </w:rPr>
        <w:t>, 2 May 2020, (24 November 2020)</w:t>
      </w:r>
    </w:p>
  </w:footnote>
  <w:footnote w:id="26">
    <w:p w14:paraId="4C1D7274" w14:textId="77777777" w:rsidR="00B852AE" w:rsidRPr="0081595A" w:rsidRDefault="00B852AE" w:rsidP="00B852AE">
      <w:pPr>
        <w:pStyle w:val="FootnoteText"/>
        <w:rPr>
          <w:rFonts w:asciiTheme="minorHAnsi" w:hAnsiTheme="minorHAnsi" w:cstheme="minorHAnsi"/>
          <w:sz w:val="18"/>
          <w:szCs w:val="18"/>
        </w:rPr>
      </w:pPr>
      <w:r w:rsidRPr="0081595A">
        <w:rPr>
          <w:rStyle w:val="FootnoteReference"/>
          <w:rFonts w:asciiTheme="minorHAnsi" w:hAnsiTheme="minorHAnsi" w:cstheme="minorHAnsi"/>
          <w:sz w:val="18"/>
          <w:szCs w:val="18"/>
        </w:rPr>
        <w:footnoteRef/>
      </w:r>
      <w:r w:rsidRPr="0081595A">
        <w:rPr>
          <w:rFonts w:asciiTheme="minorHAnsi" w:hAnsiTheme="minorHAnsi" w:cstheme="minorHAnsi"/>
          <w:sz w:val="18"/>
          <w:szCs w:val="18"/>
        </w:rPr>
        <w:t xml:space="preserve"> See for example, Moldova, Extraordinary National Commission for Public Health(2020), </w:t>
      </w:r>
      <w:r w:rsidRPr="0081595A">
        <w:rPr>
          <w:rFonts w:asciiTheme="minorHAnsi" w:hAnsiTheme="minorHAnsi" w:cstheme="minorHAnsi"/>
          <w:i/>
          <w:iCs/>
          <w:sz w:val="18"/>
          <w:szCs w:val="18"/>
        </w:rPr>
        <w:t>Decision no. 35 of 27 November 27 2000</w:t>
      </w:r>
      <w:r w:rsidRPr="0081595A">
        <w:rPr>
          <w:rFonts w:asciiTheme="minorHAnsi" w:hAnsiTheme="minorHAnsi" w:cstheme="minorHAnsi"/>
          <w:sz w:val="18"/>
          <w:szCs w:val="18"/>
        </w:rPr>
        <w:t xml:space="preserve">, 27 November 2020 </w:t>
      </w:r>
      <w:hyperlink r:id="rId19" w:history="1">
        <w:r w:rsidRPr="0081595A">
          <w:rPr>
            <w:rStyle w:val="Hyperlink"/>
            <w:rFonts w:asciiTheme="minorHAnsi" w:hAnsiTheme="minorHAnsi" w:cstheme="minorHAnsi"/>
            <w:sz w:val="18"/>
            <w:szCs w:val="18"/>
          </w:rPr>
          <w:t>https://msmps.gov.md/wp-content/uploads/2020/11/hotarirea_cnesp_nr.35_27.11.2020.pdfb</w:t>
        </w:r>
      </w:hyperlink>
      <w:r w:rsidRPr="0081595A">
        <w:rPr>
          <w:rStyle w:val="Hyperlink"/>
          <w:rFonts w:asciiTheme="minorHAnsi" w:hAnsiTheme="minorHAnsi" w:cstheme="minorHAnsi"/>
          <w:sz w:val="18"/>
          <w:szCs w:val="18"/>
        </w:rPr>
        <w:t xml:space="preserve"> (22 January 2021); and Tunisia, </w:t>
      </w:r>
      <w:proofErr w:type="spellStart"/>
      <w:r w:rsidRPr="0081595A">
        <w:rPr>
          <w:rFonts w:asciiTheme="minorHAnsi" w:hAnsiTheme="minorHAnsi" w:cstheme="minorHAnsi"/>
          <w:sz w:val="18"/>
          <w:szCs w:val="18"/>
        </w:rPr>
        <w:t>Hadzic</w:t>
      </w:r>
      <w:proofErr w:type="spellEnd"/>
      <w:r w:rsidRPr="0081595A">
        <w:rPr>
          <w:rFonts w:asciiTheme="minorHAnsi" w:hAnsiTheme="minorHAnsi" w:cstheme="minorHAnsi"/>
          <w:sz w:val="18"/>
          <w:szCs w:val="18"/>
        </w:rPr>
        <w:t xml:space="preserve">, J., 2020, Egypt and Tunisia prepare for co-existence with coronavirus (Web article), 1 May 2020, VoiceIslam.RU, </w:t>
      </w:r>
      <w:hyperlink r:id="rId20" w:history="1">
        <w:r w:rsidRPr="0081595A">
          <w:rPr>
            <w:rStyle w:val="Hyperlink"/>
            <w:rFonts w:asciiTheme="minorHAnsi" w:hAnsiTheme="minorHAnsi" w:cstheme="minorHAnsi"/>
            <w:sz w:val="18"/>
            <w:szCs w:val="18"/>
          </w:rPr>
          <w:t>https://golosislama.com/news.php?id=38510</w:t>
        </w:r>
      </w:hyperlink>
      <w:r w:rsidRPr="0081595A">
        <w:rPr>
          <w:rFonts w:asciiTheme="minorHAnsi" w:hAnsiTheme="minorHAnsi" w:cstheme="minorHAnsi"/>
          <w:sz w:val="18"/>
          <w:szCs w:val="18"/>
        </w:rPr>
        <w:t xml:space="preserve"> (24 November 2020)</w:t>
      </w:r>
    </w:p>
  </w:footnote>
  <w:footnote w:id="27">
    <w:p w14:paraId="20BC9858" w14:textId="77777777" w:rsidR="00B852AE" w:rsidRPr="0081595A" w:rsidRDefault="00B852AE" w:rsidP="00B852AE">
      <w:pPr>
        <w:pStyle w:val="FootnoteText"/>
        <w:rPr>
          <w:rFonts w:asciiTheme="minorHAnsi" w:hAnsiTheme="minorHAnsi" w:cstheme="minorHAnsi"/>
          <w:sz w:val="18"/>
          <w:szCs w:val="18"/>
        </w:rPr>
      </w:pPr>
      <w:r w:rsidRPr="0081595A">
        <w:rPr>
          <w:rStyle w:val="FootnoteReference"/>
          <w:rFonts w:asciiTheme="minorHAnsi" w:hAnsiTheme="minorHAnsi" w:cstheme="minorHAnsi"/>
          <w:sz w:val="18"/>
          <w:szCs w:val="18"/>
        </w:rPr>
        <w:footnoteRef/>
      </w:r>
      <w:r w:rsidRPr="0081595A">
        <w:rPr>
          <w:rFonts w:asciiTheme="minorHAnsi" w:hAnsiTheme="minorHAnsi" w:cstheme="minorHAnsi"/>
          <w:sz w:val="18"/>
          <w:szCs w:val="18"/>
        </w:rPr>
        <w:t xml:space="preserve"> See for example, Sweden, Henley, J, The Guardian (2020), </w:t>
      </w:r>
      <w:r w:rsidRPr="0081595A">
        <w:rPr>
          <w:rFonts w:asciiTheme="minorHAnsi" w:hAnsiTheme="minorHAnsi" w:cstheme="minorHAnsi"/>
          <w:i/>
          <w:iCs/>
          <w:sz w:val="18"/>
          <w:szCs w:val="18"/>
        </w:rPr>
        <w:t xml:space="preserve">Swedish PM warned over 'Russian roulette-style' Covid-19 strategy, </w:t>
      </w:r>
      <w:r w:rsidRPr="0081595A">
        <w:rPr>
          <w:rFonts w:asciiTheme="minorHAnsi" w:hAnsiTheme="minorHAnsi" w:cstheme="minorHAnsi"/>
          <w:sz w:val="18"/>
          <w:szCs w:val="18"/>
        </w:rPr>
        <w:t>News article</w:t>
      </w:r>
      <w:r w:rsidRPr="0081595A">
        <w:rPr>
          <w:rFonts w:asciiTheme="minorHAnsi" w:hAnsiTheme="minorHAnsi" w:cstheme="minorHAnsi"/>
          <w:i/>
          <w:iCs/>
          <w:sz w:val="18"/>
          <w:szCs w:val="18"/>
        </w:rPr>
        <w:t xml:space="preserve">, </w:t>
      </w:r>
      <w:r w:rsidRPr="0081595A">
        <w:rPr>
          <w:rFonts w:asciiTheme="minorHAnsi" w:hAnsiTheme="minorHAnsi" w:cstheme="minorHAnsi"/>
          <w:sz w:val="18"/>
          <w:szCs w:val="18"/>
        </w:rPr>
        <w:t xml:space="preserve">23 March 2020, </w:t>
      </w:r>
      <w:hyperlink r:id="rId21" w:history="1">
        <w:r w:rsidRPr="0081595A">
          <w:rPr>
            <w:rStyle w:val="Hyperlink"/>
            <w:rFonts w:asciiTheme="minorHAnsi" w:hAnsiTheme="minorHAnsi" w:cstheme="minorHAnsi"/>
            <w:sz w:val="18"/>
            <w:szCs w:val="18"/>
          </w:rPr>
          <w:t>https://www.theguardian.com/world/2020/mar/23/swedish-pm-warned-russian-roulette-covid-19-strategy-herd-immunity</w:t>
        </w:r>
      </w:hyperlink>
      <w:r w:rsidRPr="0081595A">
        <w:rPr>
          <w:rFonts w:asciiTheme="minorHAnsi" w:hAnsiTheme="minorHAnsi" w:cstheme="minorHAnsi"/>
          <w:sz w:val="18"/>
          <w:szCs w:val="18"/>
        </w:rPr>
        <w:t xml:space="preserve"> </w:t>
      </w:r>
      <w:r w:rsidRPr="0081595A">
        <w:rPr>
          <w:rStyle w:val="Hyperlink"/>
          <w:rFonts w:asciiTheme="minorHAnsi" w:hAnsiTheme="minorHAnsi" w:cstheme="minorHAnsi"/>
          <w:sz w:val="18"/>
          <w:szCs w:val="18"/>
        </w:rPr>
        <w:t xml:space="preserve">(22 January 2021); and Thailand, </w:t>
      </w:r>
      <w:r w:rsidRPr="0081595A">
        <w:rPr>
          <w:rFonts w:asciiTheme="minorHAnsi" w:hAnsiTheme="minorHAnsi" w:cstheme="minorHAnsi"/>
          <w:sz w:val="18"/>
          <w:szCs w:val="18"/>
        </w:rPr>
        <w:t xml:space="preserve">Khaliq, R. (2020), </w:t>
      </w:r>
      <w:r w:rsidRPr="0081595A">
        <w:rPr>
          <w:rFonts w:asciiTheme="minorHAnsi" w:hAnsiTheme="minorHAnsi" w:cstheme="minorHAnsi"/>
          <w:i/>
          <w:iCs/>
          <w:sz w:val="18"/>
          <w:szCs w:val="18"/>
        </w:rPr>
        <w:t>Thailand declares emergency to combat COVID-19 spread</w:t>
      </w:r>
      <w:r w:rsidRPr="0081595A">
        <w:rPr>
          <w:rFonts w:asciiTheme="minorHAnsi" w:hAnsiTheme="minorHAnsi" w:cstheme="minorHAnsi"/>
          <w:sz w:val="18"/>
          <w:szCs w:val="18"/>
        </w:rPr>
        <w:t xml:space="preserve">, 25 March 2020 </w:t>
      </w:r>
      <w:hyperlink r:id="rId22" w:history="1">
        <w:r w:rsidRPr="0081595A">
          <w:rPr>
            <w:rStyle w:val="Hyperlink"/>
            <w:rFonts w:asciiTheme="minorHAnsi" w:hAnsiTheme="minorHAnsi" w:cstheme="minorHAnsi"/>
            <w:sz w:val="18"/>
            <w:szCs w:val="18"/>
          </w:rPr>
          <w:t>https://www.aa.com.tr/en/asia-pacific/thailand-declares-emergency-to-combat-covid-19-spread/1779178</w:t>
        </w:r>
      </w:hyperlink>
      <w:r w:rsidRPr="0081595A">
        <w:rPr>
          <w:rFonts w:asciiTheme="minorHAnsi" w:hAnsiTheme="minorHAnsi" w:cstheme="minorHAnsi"/>
          <w:sz w:val="18"/>
          <w:szCs w:val="18"/>
        </w:rPr>
        <w:t xml:space="preserve"> </w:t>
      </w:r>
      <w:r w:rsidRPr="0081595A">
        <w:rPr>
          <w:rStyle w:val="Hyperlink"/>
          <w:rFonts w:asciiTheme="minorHAnsi" w:hAnsiTheme="minorHAnsi" w:cstheme="minorHAnsi"/>
          <w:sz w:val="18"/>
          <w:szCs w:val="18"/>
        </w:rPr>
        <w:t>(22 January 2021)</w:t>
      </w:r>
    </w:p>
  </w:footnote>
  <w:footnote w:id="28">
    <w:p w14:paraId="1CDA2F71" w14:textId="647DE4AF" w:rsidR="0081595A" w:rsidRPr="009F1515" w:rsidRDefault="0081595A" w:rsidP="000C7662">
      <w:pPr>
        <w:pStyle w:val="FootnoteText"/>
        <w:rPr>
          <w:rFonts w:asciiTheme="minorHAnsi" w:hAnsiTheme="minorHAnsi" w:cstheme="minorHAnsi"/>
          <w:sz w:val="18"/>
          <w:szCs w:val="18"/>
        </w:rPr>
      </w:pPr>
      <w:r w:rsidRPr="009F1515">
        <w:rPr>
          <w:rStyle w:val="FootnoteReference"/>
          <w:rFonts w:asciiTheme="minorHAnsi" w:hAnsiTheme="minorHAnsi" w:cstheme="minorHAnsi"/>
          <w:sz w:val="18"/>
          <w:szCs w:val="18"/>
        </w:rPr>
        <w:footnoteRef/>
      </w:r>
      <w:r w:rsidRPr="009F1515">
        <w:rPr>
          <w:rFonts w:asciiTheme="minorHAnsi" w:hAnsiTheme="minorHAnsi" w:cstheme="minorHAnsi"/>
          <w:sz w:val="18"/>
          <w:szCs w:val="18"/>
        </w:rPr>
        <w:t xml:space="preserve"> HelpAge International (2021), </w:t>
      </w:r>
      <w:r w:rsidRPr="009F1515">
        <w:rPr>
          <w:rFonts w:asciiTheme="minorHAnsi" w:hAnsiTheme="minorHAnsi" w:cstheme="minorHAnsi"/>
          <w:i/>
          <w:iCs/>
          <w:sz w:val="18"/>
          <w:szCs w:val="18"/>
        </w:rPr>
        <w:t>Unequal treatment, What older people say about their rights during the COVID-19 pandemic</w:t>
      </w:r>
      <w:r w:rsidRPr="009F1515">
        <w:rPr>
          <w:rFonts w:asciiTheme="minorHAnsi" w:hAnsiTheme="minorHAnsi" w:cstheme="minorHAnsi"/>
          <w:sz w:val="18"/>
          <w:szCs w:val="18"/>
        </w:rPr>
        <w:t>, 2021</w:t>
      </w:r>
    </w:p>
  </w:footnote>
  <w:footnote w:id="29">
    <w:p w14:paraId="52AD729C" w14:textId="77777777" w:rsidR="00413031" w:rsidRPr="009F1515" w:rsidRDefault="00413031" w:rsidP="00413031">
      <w:pPr>
        <w:rPr>
          <w:rFonts w:asciiTheme="minorHAnsi" w:hAnsiTheme="minorHAnsi" w:cstheme="minorHAnsi"/>
          <w:sz w:val="18"/>
          <w:szCs w:val="18"/>
        </w:rPr>
      </w:pPr>
      <w:r w:rsidRPr="009F1515">
        <w:rPr>
          <w:rStyle w:val="FootnoteReference"/>
          <w:rFonts w:asciiTheme="minorHAnsi" w:hAnsiTheme="minorHAnsi" w:cstheme="minorHAnsi"/>
          <w:sz w:val="18"/>
          <w:szCs w:val="18"/>
        </w:rPr>
        <w:footnoteRef/>
      </w:r>
      <w:r w:rsidRPr="009F1515">
        <w:rPr>
          <w:rFonts w:asciiTheme="minorHAnsi" w:hAnsiTheme="minorHAnsi" w:cstheme="minorHAnsi"/>
          <w:sz w:val="18"/>
          <w:szCs w:val="18"/>
        </w:rPr>
        <w:t xml:space="preserve"> </w:t>
      </w:r>
      <w:proofErr w:type="spellStart"/>
      <w:r w:rsidRPr="009F1515">
        <w:rPr>
          <w:rFonts w:asciiTheme="minorHAnsi" w:hAnsiTheme="minorHAnsi" w:cstheme="minorHAnsi"/>
          <w:sz w:val="18"/>
          <w:szCs w:val="18"/>
        </w:rPr>
        <w:t>Ajiambo</w:t>
      </w:r>
      <w:proofErr w:type="spellEnd"/>
      <w:r w:rsidRPr="009F1515">
        <w:rPr>
          <w:rFonts w:asciiTheme="minorHAnsi" w:hAnsiTheme="minorHAnsi" w:cstheme="minorHAnsi"/>
          <w:sz w:val="18"/>
          <w:szCs w:val="18"/>
        </w:rPr>
        <w:t xml:space="preserve">, D., </w:t>
      </w:r>
      <w:r w:rsidRPr="009F1515">
        <w:rPr>
          <w:rFonts w:asciiTheme="minorHAnsi" w:hAnsiTheme="minorHAnsi" w:cstheme="minorHAnsi"/>
          <w:i/>
          <w:iCs/>
          <w:sz w:val="18"/>
          <w:szCs w:val="18"/>
        </w:rPr>
        <w:t>A look at a home for the elderly in Kenya during pandemic: Franciscan Missionary Sisters for Africa balance caution with prevention</w:t>
      </w:r>
      <w:r w:rsidRPr="009F1515">
        <w:rPr>
          <w:rFonts w:asciiTheme="minorHAnsi" w:hAnsiTheme="minorHAnsi" w:cstheme="minorHAnsi"/>
          <w:sz w:val="18"/>
          <w:szCs w:val="18"/>
        </w:rPr>
        <w:t xml:space="preserve">, Web article, 11 June 2020, </w:t>
      </w:r>
      <w:hyperlink r:id="rId23" w:history="1">
        <w:r w:rsidRPr="009F1515">
          <w:rPr>
            <w:rStyle w:val="Hyperlink"/>
            <w:rFonts w:asciiTheme="minorHAnsi" w:hAnsiTheme="minorHAnsi" w:cstheme="minorHAnsi"/>
            <w:sz w:val="18"/>
            <w:szCs w:val="18"/>
          </w:rPr>
          <w:t>https://www.globalsistersreport.org/news/people/look-home-elderly-kenya-during-pandemic</w:t>
        </w:r>
      </w:hyperlink>
      <w:r w:rsidRPr="009F1515">
        <w:rPr>
          <w:rFonts w:asciiTheme="minorHAnsi" w:hAnsiTheme="minorHAnsi" w:cstheme="minorHAnsi"/>
          <w:sz w:val="18"/>
          <w:szCs w:val="18"/>
        </w:rPr>
        <w:t xml:space="preserve"> (22 January 2021)</w:t>
      </w:r>
    </w:p>
  </w:footnote>
  <w:footnote w:id="30">
    <w:p w14:paraId="24A2E4EE" w14:textId="77777777" w:rsidR="00413031" w:rsidRPr="009F1515" w:rsidRDefault="00413031" w:rsidP="00413031">
      <w:pPr>
        <w:pStyle w:val="FootnoteText"/>
        <w:rPr>
          <w:rFonts w:asciiTheme="minorHAnsi" w:hAnsiTheme="minorHAnsi" w:cstheme="minorHAnsi"/>
          <w:sz w:val="18"/>
          <w:szCs w:val="18"/>
        </w:rPr>
      </w:pPr>
      <w:r w:rsidRPr="009F1515">
        <w:rPr>
          <w:rStyle w:val="FootnoteReference"/>
          <w:rFonts w:asciiTheme="minorHAnsi" w:hAnsiTheme="minorHAnsi" w:cstheme="minorHAnsi"/>
          <w:sz w:val="18"/>
          <w:szCs w:val="18"/>
        </w:rPr>
        <w:footnoteRef/>
      </w:r>
      <w:r w:rsidRPr="009F1515">
        <w:rPr>
          <w:rFonts w:asciiTheme="minorHAnsi" w:hAnsiTheme="minorHAnsi" w:cstheme="minorHAnsi"/>
          <w:sz w:val="18"/>
          <w:szCs w:val="18"/>
        </w:rPr>
        <w:t xml:space="preserve"> For example in Uganda, Uganda Reach the Aged Association, </w:t>
      </w:r>
      <w:hyperlink r:id="rId24" w:history="1">
        <w:r w:rsidRPr="009F1515">
          <w:rPr>
            <w:rStyle w:val="Hyperlink"/>
            <w:rFonts w:asciiTheme="minorHAnsi" w:hAnsiTheme="minorHAnsi" w:cstheme="minorHAnsi"/>
            <w:i/>
            <w:iCs/>
            <w:sz w:val="18"/>
            <w:szCs w:val="18"/>
          </w:rPr>
          <w:t>Protecting Human Rights During and After COVID-19, Response to Joint Questionnaire of Special Procedures</w:t>
        </w:r>
      </w:hyperlink>
      <w:r w:rsidRPr="009F1515">
        <w:rPr>
          <w:rFonts w:asciiTheme="minorHAnsi" w:hAnsiTheme="minorHAnsi" w:cstheme="minorHAnsi"/>
          <w:i/>
          <w:iCs/>
          <w:sz w:val="18"/>
          <w:szCs w:val="18"/>
        </w:rPr>
        <w:t>,</w:t>
      </w:r>
      <w:r w:rsidRPr="009F1515">
        <w:rPr>
          <w:rFonts w:asciiTheme="minorHAnsi" w:hAnsiTheme="minorHAnsi" w:cstheme="minorHAnsi"/>
          <w:sz w:val="18"/>
          <w:szCs w:val="18"/>
        </w:rPr>
        <w:t xml:space="preserve"> 2020, </w:t>
      </w:r>
      <w:hyperlink r:id="rId25" w:history="1">
        <w:r w:rsidRPr="009F1515">
          <w:rPr>
            <w:rStyle w:val="Hyperlink"/>
            <w:rFonts w:asciiTheme="minorHAnsi" w:hAnsiTheme="minorHAnsi" w:cstheme="minorHAnsi"/>
            <w:sz w:val="18"/>
            <w:szCs w:val="18"/>
          </w:rPr>
          <w:t>https://www.ohchr.org/EN/Issues/OlderPersons/IE/Pages/callCovid19.aspx</w:t>
        </w:r>
      </w:hyperlink>
      <w:r w:rsidRPr="009F1515">
        <w:rPr>
          <w:rFonts w:asciiTheme="minorHAnsi" w:hAnsiTheme="minorHAnsi" w:cstheme="minorHAnsi"/>
          <w:sz w:val="18"/>
          <w:szCs w:val="18"/>
        </w:rPr>
        <w:t xml:space="preserve"> (22 January 2021)</w:t>
      </w:r>
    </w:p>
  </w:footnote>
  <w:footnote w:id="31">
    <w:p w14:paraId="431F7F5C" w14:textId="77777777" w:rsidR="00187754" w:rsidRPr="009F1515" w:rsidRDefault="00187754" w:rsidP="00187754">
      <w:pPr>
        <w:pStyle w:val="FootnoteText"/>
        <w:rPr>
          <w:rFonts w:asciiTheme="minorHAnsi" w:hAnsiTheme="minorHAnsi" w:cstheme="minorHAnsi"/>
          <w:sz w:val="18"/>
          <w:szCs w:val="18"/>
        </w:rPr>
      </w:pPr>
      <w:r w:rsidRPr="009F1515">
        <w:rPr>
          <w:rStyle w:val="FootnoteReference"/>
          <w:rFonts w:asciiTheme="minorHAnsi" w:hAnsiTheme="minorHAnsi" w:cstheme="minorHAnsi"/>
          <w:sz w:val="18"/>
          <w:szCs w:val="18"/>
        </w:rPr>
        <w:footnoteRef/>
      </w:r>
      <w:r w:rsidRPr="009F1515">
        <w:rPr>
          <w:rFonts w:asciiTheme="minorHAnsi" w:hAnsiTheme="minorHAnsi" w:cstheme="minorHAnsi"/>
          <w:sz w:val="18"/>
          <w:szCs w:val="18"/>
        </w:rPr>
        <w:t xml:space="preserve"> For example in Serbia Todorovic, N., 2020, Older persons in the Republic of Serbia and COVID-19 Pandemic, 2020, UNFPA, page 9</w:t>
      </w:r>
    </w:p>
  </w:footnote>
  <w:footnote w:id="32">
    <w:p w14:paraId="3DB89FC9" w14:textId="77777777" w:rsidR="00220D01" w:rsidRPr="009F1515" w:rsidRDefault="00220D01" w:rsidP="00220D01">
      <w:pPr>
        <w:rPr>
          <w:rFonts w:asciiTheme="minorHAnsi" w:hAnsiTheme="minorHAnsi" w:cstheme="minorHAnsi"/>
          <w:sz w:val="18"/>
          <w:szCs w:val="18"/>
        </w:rPr>
      </w:pPr>
      <w:r w:rsidRPr="009F1515">
        <w:rPr>
          <w:rStyle w:val="FootnoteReference"/>
          <w:rFonts w:asciiTheme="minorHAnsi" w:hAnsiTheme="minorHAnsi" w:cstheme="minorHAnsi"/>
          <w:sz w:val="18"/>
          <w:szCs w:val="18"/>
        </w:rPr>
        <w:footnoteRef/>
      </w:r>
      <w:r w:rsidRPr="009F1515">
        <w:rPr>
          <w:rFonts w:asciiTheme="minorHAnsi" w:hAnsiTheme="minorHAnsi" w:cstheme="minorHAnsi"/>
          <w:sz w:val="18"/>
          <w:szCs w:val="18"/>
        </w:rPr>
        <w:t xml:space="preserve"> HelpAge International, </w:t>
      </w:r>
      <w:r w:rsidRPr="009F1515">
        <w:rPr>
          <w:rFonts w:asciiTheme="minorHAnsi" w:hAnsiTheme="minorHAnsi" w:cstheme="minorHAnsi"/>
          <w:i/>
          <w:iCs/>
          <w:sz w:val="18"/>
          <w:szCs w:val="18"/>
        </w:rPr>
        <w:t>Lolo (Grandpa) Mario, 64, Punta, Sta. Ana, Manila, The Philippines</w:t>
      </w:r>
      <w:r w:rsidRPr="009F1515">
        <w:rPr>
          <w:rFonts w:asciiTheme="minorHAnsi" w:hAnsiTheme="minorHAnsi" w:cstheme="minorHAnsi"/>
          <w:sz w:val="18"/>
          <w:szCs w:val="18"/>
        </w:rPr>
        <w:t xml:space="preserve">, Web article, </w:t>
      </w:r>
      <w:hyperlink r:id="rId26" w:history="1">
        <w:r w:rsidRPr="009F1515">
          <w:rPr>
            <w:rStyle w:val="Hyperlink"/>
            <w:rFonts w:asciiTheme="minorHAnsi" w:hAnsiTheme="minorHAnsi" w:cstheme="minorHAnsi"/>
            <w:sz w:val="18"/>
            <w:szCs w:val="18"/>
          </w:rPr>
          <w:t>https://www.helpage.org/newsroom/covid19-older-peoples-stories/lolo-grandpa-mario-64-punta-sta-ana-manila-the-philippines/</w:t>
        </w:r>
      </w:hyperlink>
      <w:r w:rsidRPr="009F1515">
        <w:rPr>
          <w:rFonts w:asciiTheme="minorHAnsi" w:hAnsiTheme="minorHAnsi" w:cstheme="minorHAnsi"/>
          <w:sz w:val="18"/>
          <w:szCs w:val="18"/>
        </w:rPr>
        <w:t xml:space="preserve"> (22 January 2021)</w:t>
      </w:r>
    </w:p>
  </w:footnote>
  <w:footnote w:id="33">
    <w:p w14:paraId="60B52BBA" w14:textId="6608CA2E" w:rsidR="0081595A" w:rsidRPr="009F1515" w:rsidRDefault="0081595A" w:rsidP="00AE556E">
      <w:pPr>
        <w:pStyle w:val="FootnoteText"/>
        <w:rPr>
          <w:rFonts w:asciiTheme="minorHAnsi" w:hAnsiTheme="minorHAnsi" w:cstheme="minorHAnsi"/>
          <w:sz w:val="18"/>
          <w:szCs w:val="18"/>
        </w:rPr>
      </w:pPr>
      <w:r w:rsidRPr="009F1515">
        <w:rPr>
          <w:rStyle w:val="FootnoteReference"/>
          <w:rFonts w:asciiTheme="minorHAnsi" w:hAnsiTheme="minorHAnsi" w:cstheme="minorHAnsi"/>
          <w:sz w:val="18"/>
          <w:szCs w:val="18"/>
        </w:rPr>
        <w:footnoteRef/>
      </w:r>
      <w:r w:rsidRPr="009F1515">
        <w:rPr>
          <w:rFonts w:asciiTheme="minorHAnsi" w:hAnsiTheme="minorHAnsi" w:cstheme="minorHAnsi"/>
          <w:sz w:val="18"/>
          <w:szCs w:val="18"/>
        </w:rPr>
        <w:t xml:space="preserve"> See for example </w:t>
      </w:r>
      <w:hyperlink r:id="rId27" w:anchor="page=1" w:history="1">
        <w:r w:rsidRPr="009F1515">
          <w:rPr>
            <w:rStyle w:val="Hyperlink"/>
            <w:rFonts w:asciiTheme="minorHAnsi" w:hAnsiTheme="minorHAnsi" w:cstheme="minorHAnsi"/>
            <w:sz w:val="18"/>
            <w:szCs w:val="18"/>
          </w:rPr>
          <w:t>Maryland</w:t>
        </w:r>
      </w:hyperlink>
      <w:r w:rsidRPr="009F1515">
        <w:rPr>
          <w:rFonts w:asciiTheme="minorHAnsi" w:hAnsiTheme="minorHAnsi" w:cstheme="minorHAnsi"/>
          <w:sz w:val="18"/>
          <w:szCs w:val="18"/>
        </w:rPr>
        <w:t xml:space="preserve"> (USA), </w:t>
      </w:r>
      <w:hyperlink r:id="rId28" w:history="1">
        <w:r w:rsidRPr="009F1515">
          <w:rPr>
            <w:rStyle w:val="Hyperlink"/>
            <w:rFonts w:asciiTheme="minorHAnsi" w:hAnsiTheme="minorHAnsi" w:cstheme="minorHAnsi"/>
            <w:sz w:val="18"/>
            <w:szCs w:val="18"/>
          </w:rPr>
          <w:t>NICE</w:t>
        </w:r>
      </w:hyperlink>
      <w:r w:rsidRPr="009F1515">
        <w:rPr>
          <w:rFonts w:asciiTheme="minorHAnsi" w:hAnsiTheme="minorHAnsi" w:cstheme="minorHAnsi"/>
          <w:sz w:val="18"/>
          <w:szCs w:val="18"/>
        </w:rPr>
        <w:t xml:space="preserve"> (UK), </w:t>
      </w:r>
      <w:hyperlink r:id="rId29" w:history="1">
        <w:r w:rsidRPr="009F1515">
          <w:rPr>
            <w:rStyle w:val="Hyperlink"/>
            <w:rFonts w:asciiTheme="minorHAnsi" w:hAnsiTheme="minorHAnsi" w:cstheme="minorHAnsi"/>
            <w:sz w:val="18"/>
            <w:szCs w:val="18"/>
          </w:rPr>
          <w:t>SIAARTI (Italy)</w:t>
        </w:r>
      </w:hyperlink>
      <w:r w:rsidR="00FF7BF9" w:rsidRPr="009F1515">
        <w:rPr>
          <w:rStyle w:val="Hyperlink"/>
          <w:rFonts w:asciiTheme="minorHAnsi" w:hAnsiTheme="minorHAnsi" w:cstheme="minorHAnsi"/>
          <w:sz w:val="18"/>
          <w:szCs w:val="18"/>
        </w:rPr>
        <w:t xml:space="preserve"> </w:t>
      </w:r>
      <w:r w:rsidR="00FF7BF9" w:rsidRPr="009F1515">
        <w:rPr>
          <w:rFonts w:asciiTheme="minorHAnsi" w:hAnsiTheme="minorHAnsi" w:cstheme="minorHAnsi"/>
          <w:sz w:val="18"/>
          <w:szCs w:val="18"/>
        </w:rPr>
        <w:t xml:space="preserve">Switzerland, Sabine Michalowski, </w:t>
      </w:r>
      <w:r w:rsidR="00FF7BF9" w:rsidRPr="009F1515">
        <w:rPr>
          <w:rFonts w:asciiTheme="minorHAnsi" w:hAnsiTheme="minorHAnsi" w:cstheme="minorHAnsi"/>
          <w:i/>
          <w:iCs/>
          <w:sz w:val="18"/>
          <w:szCs w:val="18"/>
        </w:rPr>
        <w:t>The Use of Age as a Triage Criterion</w:t>
      </w:r>
      <w:r w:rsidR="00FF7BF9" w:rsidRPr="009F1515">
        <w:rPr>
          <w:rFonts w:asciiTheme="minorHAnsi" w:hAnsiTheme="minorHAnsi" w:cstheme="minorHAnsi"/>
          <w:sz w:val="18"/>
          <w:szCs w:val="18"/>
        </w:rPr>
        <w:t xml:space="preserve">, </w:t>
      </w:r>
      <w:hyperlink r:id="rId30" w:history="1">
        <w:r w:rsidR="00FF7BF9" w:rsidRPr="009F1515">
          <w:rPr>
            <w:rStyle w:val="Hyperlink"/>
            <w:rFonts w:asciiTheme="minorHAnsi" w:hAnsiTheme="minorHAnsi" w:cstheme="minorHAnsi"/>
            <w:sz w:val="18"/>
            <w:szCs w:val="18"/>
          </w:rPr>
          <w:t>http://repository.essex.ac.uk/28027/1/013.pdf</w:t>
        </w:r>
      </w:hyperlink>
      <w:r w:rsidR="00FF7BF9" w:rsidRPr="009F1515">
        <w:rPr>
          <w:rFonts w:asciiTheme="minorHAnsi" w:hAnsiTheme="minorHAnsi" w:cstheme="minorHAnsi"/>
          <w:sz w:val="18"/>
          <w:szCs w:val="18"/>
        </w:rPr>
        <w:t xml:space="preserve">; South Africa, Erasmus, M., </w:t>
      </w:r>
      <w:hyperlink r:id="rId31" w:history="1">
        <w:r w:rsidR="00FF7BF9" w:rsidRPr="009F1515">
          <w:rPr>
            <w:rStyle w:val="Hyperlink"/>
            <w:rFonts w:asciiTheme="minorHAnsi" w:hAnsiTheme="minorHAnsi" w:cstheme="minorHAnsi"/>
            <w:sz w:val="18"/>
            <w:szCs w:val="18"/>
          </w:rPr>
          <w:t>Age discrimination in critical care triage in South Africa: The law and the allocation of scarce health resources in the COVID-19 pandemic | Erasmus | South African Medical Journal (samj.org.za)</w:t>
        </w:r>
      </w:hyperlink>
      <w:r w:rsidR="00FF7BF9" w:rsidRPr="009F1515">
        <w:rPr>
          <w:rFonts w:asciiTheme="minorHAnsi" w:hAnsiTheme="minorHAnsi" w:cstheme="minorHAnsi"/>
          <w:sz w:val="18"/>
          <w:szCs w:val="18"/>
        </w:rPr>
        <w:t xml:space="preserve"> , SAMJ, May 2020</w:t>
      </w:r>
    </w:p>
  </w:footnote>
  <w:footnote w:id="34">
    <w:p w14:paraId="5AFE761F" w14:textId="77777777" w:rsidR="0081595A" w:rsidRPr="009F1515" w:rsidRDefault="0081595A" w:rsidP="00EC6A0A">
      <w:pPr>
        <w:rPr>
          <w:rFonts w:asciiTheme="minorHAnsi" w:hAnsiTheme="minorHAnsi" w:cstheme="minorHAnsi"/>
          <w:sz w:val="18"/>
          <w:szCs w:val="18"/>
        </w:rPr>
      </w:pPr>
      <w:r w:rsidRPr="009F1515">
        <w:rPr>
          <w:rStyle w:val="FootnoteReference"/>
          <w:rFonts w:asciiTheme="minorHAnsi" w:hAnsiTheme="minorHAnsi" w:cstheme="minorHAnsi"/>
          <w:sz w:val="18"/>
          <w:szCs w:val="18"/>
        </w:rPr>
        <w:footnoteRef/>
      </w:r>
      <w:r w:rsidRPr="009F1515">
        <w:rPr>
          <w:rFonts w:asciiTheme="minorHAnsi" w:hAnsiTheme="minorHAnsi" w:cstheme="minorHAnsi"/>
          <w:sz w:val="18"/>
          <w:szCs w:val="18"/>
        </w:rPr>
        <w:t xml:space="preserve"> </w:t>
      </w:r>
      <w:r w:rsidRPr="009F1515">
        <w:fldChar w:fldCharType="begin"/>
      </w:r>
      <w:r w:rsidRPr="009F1515">
        <w:rPr>
          <w:rFonts w:asciiTheme="minorHAnsi" w:hAnsiTheme="minorHAnsi" w:cstheme="minorHAnsi"/>
          <w:sz w:val="18"/>
          <w:szCs w:val="18"/>
        </w:rPr>
        <w:instrText xml:space="preserve"> HYPERLINK "https://www.theguardian.com/global-development/2020/may/18/drc-has-seen-epidemics-before-but-covid-19s-toll-on-older-people-leaves-me-sleepless?CMP=share_btn_tw" </w:instrText>
      </w:r>
      <w:r w:rsidRPr="009F1515">
        <w:fldChar w:fldCharType="separate"/>
      </w:r>
      <w:r w:rsidRPr="009F1515">
        <w:rPr>
          <w:rStyle w:val="Hyperlink"/>
          <w:rFonts w:asciiTheme="minorHAnsi" w:hAnsiTheme="minorHAnsi" w:cstheme="minorHAnsi"/>
          <w:sz w:val="18"/>
          <w:szCs w:val="18"/>
          <w:lang w:val="en-US"/>
        </w:rPr>
        <w:t>https://www</w:t>
      </w:r>
      <w:r w:rsidRPr="009F1515">
        <w:rPr>
          <w:rFonts w:asciiTheme="minorHAnsi" w:hAnsiTheme="minorHAnsi" w:cstheme="minorHAnsi"/>
          <w:sz w:val="18"/>
          <w:szCs w:val="18"/>
        </w:rPr>
        <w:t xml:space="preserve"> </w:t>
      </w:r>
    </w:p>
    <w:p w14:paraId="6F065814" w14:textId="77777777" w:rsidR="0081595A" w:rsidRPr="009F1515" w:rsidRDefault="0081595A" w:rsidP="00EC6A0A">
      <w:pPr>
        <w:pStyle w:val="FootnoteText"/>
        <w:rPr>
          <w:rFonts w:asciiTheme="minorHAnsi" w:hAnsiTheme="minorHAnsi" w:cstheme="minorHAnsi"/>
          <w:sz w:val="18"/>
          <w:szCs w:val="18"/>
        </w:rPr>
      </w:pPr>
      <w:r w:rsidRPr="009F1515">
        <w:rPr>
          <w:rStyle w:val="Hyperlink"/>
          <w:rFonts w:asciiTheme="minorHAnsi" w:hAnsiTheme="minorHAnsi" w:cstheme="minorHAnsi"/>
          <w:sz w:val="18"/>
          <w:szCs w:val="18"/>
        </w:rPr>
        <w:t>.theguardian.com/global-development/2020/may/18/drc-has-seen-epidemics-before-but-covid-19s-toll-on-older-people-leaves-me-sleepless?CMP=share_btn_tw</w:t>
      </w:r>
      <w:r w:rsidRPr="009F1515">
        <w:rPr>
          <w:rStyle w:val="Hyperlink"/>
          <w:rFonts w:asciiTheme="minorHAnsi" w:hAnsiTheme="minorHAnsi" w:cstheme="minorHAnsi"/>
          <w:sz w:val="18"/>
          <w:szCs w:val="18"/>
        </w:rPr>
        <w:fldChar w:fldCharType="end"/>
      </w:r>
      <w:r w:rsidRPr="009F1515">
        <w:rPr>
          <w:rFonts w:asciiTheme="minorHAnsi" w:hAnsiTheme="minorHAnsi" w:cstheme="minorHAnsi"/>
          <w:sz w:val="18"/>
          <w:szCs w:val="18"/>
        </w:rPr>
        <w:t xml:space="preserve">     </w:t>
      </w:r>
    </w:p>
  </w:footnote>
  <w:footnote w:id="35">
    <w:p w14:paraId="616DE8C8" w14:textId="77777777" w:rsidR="0081595A" w:rsidRPr="009F1515" w:rsidRDefault="0081595A" w:rsidP="00EC6A0A">
      <w:pPr>
        <w:pStyle w:val="FootnoteText"/>
        <w:rPr>
          <w:rFonts w:asciiTheme="minorHAnsi" w:hAnsiTheme="minorHAnsi" w:cstheme="minorHAnsi"/>
          <w:sz w:val="18"/>
          <w:szCs w:val="18"/>
        </w:rPr>
      </w:pPr>
      <w:r w:rsidRPr="009F1515">
        <w:rPr>
          <w:rStyle w:val="FootnoteReference"/>
          <w:rFonts w:asciiTheme="minorHAnsi" w:hAnsiTheme="minorHAnsi" w:cstheme="minorHAnsi"/>
          <w:sz w:val="18"/>
          <w:szCs w:val="18"/>
        </w:rPr>
        <w:footnoteRef/>
      </w:r>
      <w:r w:rsidRPr="009F1515">
        <w:rPr>
          <w:rFonts w:asciiTheme="minorHAnsi" w:hAnsiTheme="minorHAnsi" w:cstheme="minorHAnsi"/>
          <w:sz w:val="18"/>
          <w:szCs w:val="18"/>
        </w:rPr>
        <w:t xml:space="preserve"> </w:t>
      </w:r>
      <w:hyperlink r:id="rId32" w:history="1">
        <w:r w:rsidRPr="009F1515">
          <w:rPr>
            <w:rStyle w:val="Hyperlink"/>
            <w:rFonts w:asciiTheme="minorHAnsi" w:hAnsiTheme="minorHAnsi" w:cstheme="minorHAnsi"/>
            <w:sz w:val="18"/>
            <w:szCs w:val="18"/>
          </w:rPr>
          <w:t>https://www.helpage.org/newsroom/press-room/press-releases/if-coronavirus-spreads-in-coxs-bazar-it-will-spiral-out-of-control-and-be-catastrophic/</w:t>
        </w:r>
      </w:hyperlink>
    </w:p>
  </w:footnote>
  <w:footnote w:id="36">
    <w:p w14:paraId="7D6DEE41" w14:textId="77777777" w:rsidR="000C4192" w:rsidRPr="009F1515" w:rsidRDefault="000C4192" w:rsidP="000C4192">
      <w:pPr>
        <w:pStyle w:val="FootnoteText"/>
        <w:rPr>
          <w:rFonts w:asciiTheme="minorHAnsi" w:hAnsiTheme="minorHAnsi" w:cstheme="minorHAnsi"/>
          <w:sz w:val="18"/>
          <w:szCs w:val="18"/>
        </w:rPr>
      </w:pPr>
      <w:r w:rsidRPr="009F1515">
        <w:rPr>
          <w:rStyle w:val="FootnoteReference"/>
          <w:rFonts w:asciiTheme="minorHAnsi" w:hAnsiTheme="minorHAnsi" w:cstheme="minorHAnsi"/>
          <w:sz w:val="18"/>
          <w:szCs w:val="18"/>
        </w:rPr>
        <w:footnoteRef/>
      </w:r>
      <w:r w:rsidRPr="009F1515">
        <w:rPr>
          <w:rFonts w:asciiTheme="minorHAnsi" w:hAnsiTheme="minorHAnsi" w:cstheme="minorHAnsi"/>
          <w:sz w:val="18"/>
          <w:szCs w:val="18"/>
        </w:rPr>
        <w:t xml:space="preserve"> HelpAge International (2020), </w:t>
      </w:r>
      <w:r w:rsidRPr="009F1515">
        <w:rPr>
          <w:rFonts w:asciiTheme="minorHAnsi" w:hAnsiTheme="minorHAnsi" w:cstheme="minorHAnsi"/>
          <w:i/>
          <w:iCs/>
          <w:sz w:val="18"/>
          <w:szCs w:val="18"/>
        </w:rPr>
        <w:t>Abuse and neglect of older people intensified by COVID-19</w:t>
      </w:r>
      <w:r w:rsidRPr="009F1515">
        <w:rPr>
          <w:rFonts w:asciiTheme="minorHAnsi" w:hAnsiTheme="minorHAnsi" w:cstheme="minorHAnsi"/>
          <w:sz w:val="18"/>
          <w:szCs w:val="18"/>
        </w:rPr>
        <w:t xml:space="preserve">, Web article, 15 June 2020, </w:t>
      </w:r>
      <w:hyperlink r:id="rId33" w:history="1">
        <w:r w:rsidRPr="009F1515">
          <w:rPr>
            <w:rStyle w:val="Hyperlink"/>
            <w:rFonts w:asciiTheme="minorHAnsi" w:hAnsiTheme="minorHAnsi" w:cstheme="minorHAnsi"/>
            <w:sz w:val="18"/>
            <w:szCs w:val="18"/>
          </w:rPr>
          <w:t>https://www.helpage.org/newsroom/latest-news/neglect-and-abuse-of-older-people-around-the-world-intensified-by-covid19/</w:t>
        </w:r>
      </w:hyperlink>
      <w:r w:rsidRPr="009F1515">
        <w:rPr>
          <w:rFonts w:asciiTheme="minorHAnsi" w:hAnsiTheme="minorHAnsi" w:cstheme="minorHAnsi"/>
          <w:sz w:val="18"/>
          <w:szCs w:val="18"/>
        </w:rPr>
        <w:t xml:space="preserve">  (22 January 2021)</w:t>
      </w:r>
    </w:p>
  </w:footnote>
  <w:footnote w:id="37">
    <w:p w14:paraId="508821B0" w14:textId="77777777" w:rsidR="0081595A" w:rsidRPr="009F1515" w:rsidRDefault="0081595A" w:rsidP="00EC6A0A">
      <w:pPr>
        <w:rPr>
          <w:rFonts w:asciiTheme="minorHAnsi" w:hAnsiTheme="minorHAnsi" w:cstheme="minorHAnsi"/>
          <w:sz w:val="18"/>
          <w:szCs w:val="18"/>
        </w:rPr>
      </w:pPr>
      <w:r w:rsidRPr="009F1515">
        <w:rPr>
          <w:rStyle w:val="FootnoteReference"/>
          <w:rFonts w:asciiTheme="minorHAnsi" w:hAnsiTheme="minorHAnsi" w:cstheme="minorHAnsi"/>
          <w:sz w:val="18"/>
          <w:szCs w:val="18"/>
        </w:rPr>
        <w:footnoteRef/>
      </w:r>
      <w:r w:rsidRPr="009F1515">
        <w:rPr>
          <w:rFonts w:asciiTheme="minorHAnsi" w:hAnsiTheme="minorHAnsi" w:cstheme="minorHAnsi"/>
          <w:sz w:val="18"/>
          <w:szCs w:val="18"/>
        </w:rPr>
        <w:t xml:space="preserve"> </w:t>
      </w:r>
      <w:hyperlink r:id="rId34" w:history="1">
        <w:r w:rsidRPr="009F1515">
          <w:rPr>
            <w:rStyle w:val="Hyperlink"/>
            <w:rFonts w:asciiTheme="minorHAnsi" w:hAnsiTheme="minorHAnsi" w:cstheme="minorHAnsi"/>
            <w:sz w:val="18"/>
            <w:szCs w:val="18"/>
          </w:rPr>
          <w:t>https://www.bihr.org.uk/Blog/the-fight-against-covid-19-whose-life-counts</w:t>
        </w:r>
      </w:hyperlink>
      <w:r w:rsidRPr="009F1515">
        <w:rPr>
          <w:rStyle w:val="Hyperlink"/>
          <w:rFonts w:asciiTheme="minorHAnsi" w:hAnsiTheme="minorHAnsi" w:cstheme="minorHAnsi"/>
          <w:sz w:val="18"/>
          <w:szCs w:val="18"/>
        </w:rPr>
        <w:t>;</w:t>
      </w:r>
    </w:p>
    <w:p w14:paraId="11813F65" w14:textId="77777777" w:rsidR="0081595A" w:rsidRPr="0081595A" w:rsidRDefault="00353D3B" w:rsidP="00EC6A0A">
      <w:pPr>
        <w:rPr>
          <w:rFonts w:asciiTheme="minorHAnsi" w:hAnsiTheme="minorHAnsi" w:cstheme="minorHAnsi"/>
          <w:color w:val="0000FF"/>
          <w:sz w:val="18"/>
          <w:szCs w:val="18"/>
          <w:u w:val="single"/>
        </w:rPr>
      </w:pPr>
      <w:hyperlink r:id="rId35" w:history="1">
        <w:r w:rsidR="0081595A" w:rsidRPr="0081595A">
          <w:rPr>
            <w:rStyle w:val="Hyperlink"/>
            <w:rFonts w:asciiTheme="minorHAnsi" w:hAnsiTheme="minorHAnsi" w:cstheme="minorHAnsi"/>
            <w:sz w:val="18"/>
            <w:szCs w:val="18"/>
          </w:rPr>
          <w:t>https://www.theguardian.com/world/2020/apr/01/uk-healthcare-regulator-brands-resuscitation-strategy-unacceptable</w:t>
        </w:r>
      </w:hyperlink>
    </w:p>
  </w:footnote>
  <w:footnote w:id="38">
    <w:p w14:paraId="2669D318" w14:textId="77777777" w:rsidR="0081595A" w:rsidRPr="0081595A" w:rsidRDefault="0081595A" w:rsidP="00EC6A0A">
      <w:pPr>
        <w:rPr>
          <w:rFonts w:asciiTheme="minorHAnsi" w:hAnsiTheme="minorHAnsi" w:cstheme="minorHAnsi"/>
          <w:sz w:val="18"/>
          <w:szCs w:val="18"/>
          <w:lang w:val="en-US"/>
        </w:rPr>
      </w:pPr>
      <w:r w:rsidRPr="0081595A">
        <w:rPr>
          <w:rStyle w:val="FootnoteReference"/>
          <w:rFonts w:asciiTheme="minorHAnsi" w:hAnsiTheme="minorHAnsi" w:cstheme="minorHAnsi"/>
          <w:sz w:val="18"/>
          <w:szCs w:val="18"/>
        </w:rPr>
        <w:footnoteRef/>
      </w:r>
      <w:r w:rsidRPr="0081595A">
        <w:rPr>
          <w:rFonts w:asciiTheme="minorHAnsi" w:hAnsiTheme="minorHAnsi" w:cstheme="minorHAnsi"/>
          <w:sz w:val="18"/>
          <w:szCs w:val="18"/>
        </w:rPr>
        <w:t xml:space="preserve"> </w:t>
      </w:r>
      <w:r w:rsidRPr="0081595A">
        <w:rPr>
          <w:rFonts w:asciiTheme="minorHAnsi" w:hAnsiTheme="minorHAnsi" w:cstheme="minorHAnsi"/>
          <w:sz w:val="18"/>
          <w:szCs w:val="18"/>
          <w:lang w:val="en-US"/>
        </w:rPr>
        <w:t xml:space="preserve">Amnesty International, </w:t>
      </w:r>
      <w:r w:rsidRPr="0081595A">
        <w:rPr>
          <w:rFonts w:asciiTheme="minorHAnsi" w:hAnsiTheme="minorHAnsi" w:cstheme="minorHAnsi"/>
          <w:i/>
          <w:iCs/>
          <w:sz w:val="18"/>
          <w:szCs w:val="18"/>
          <w:lang w:val="en-US"/>
        </w:rPr>
        <w:t>Humanitarian crises monitoring: The impact of coronavirus. Submission to the International Development Committee</w:t>
      </w:r>
      <w:r w:rsidRPr="0081595A">
        <w:rPr>
          <w:rFonts w:asciiTheme="minorHAnsi" w:hAnsiTheme="minorHAnsi" w:cstheme="minorHAnsi"/>
          <w:sz w:val="18"/>
          <w:szCs w:val="18"/>
          <w:lang w:val="en-US"/>
        </w:rPr>
        <w:t>, April 2020</w:t>
      </w:r>
    </w:p>
  </w:footnote>
  <w:footnote w:id="39">
    <w:p w14:paraId="44D40B8C" w14:textId="77777777" w:rsidR="0081595A" w:rsidRPr="0081595A" w:rsidRDefault="0081595A" w:rsidP="00EC6A0A">
      <w:pPr>
        <w:pStyle w:val="FootnoteText"/>
        <w:rPr>
          <w:rFonts w:asciiTheme="minorHAnsi" w:hAnsiTheme="minorHAnsi" w:cstheme="minorHAnsi"/>
          <w:sz w:val="18"/>
          <w:szCs w:val="18"/>
        </w:rPr>
      </w:pPr>
      <w:r w:rsidRPr="0081595A">
        <w:rPr>
          <w:rStyle w:val="FootnoteReference"/>
          <w:rFonts w:asciiTheme="minorHAnsi" w:hAnsiTheme="minorHAnsi" w:cstheme="minorHAnsi"/>
          <w:sz w:val="18"/>
          <w:szCs w:val="18"/>
        </w:rPr>
        <w:footnoteRef/>
      </w:r>
      <w:r w:rsidRPr="0081595A">
        <w:rPr>
          <w:rFonts w:asciiTheme="minorHAnsi" w:hAnsiTheme="minorHAnsi" w:cstheme="minorHAnsi"/>
          <w:sz w:val="18"/>
          <w:szCs w:val="18"/>
        </w:rPr>
        <w:t xml:space="preserve"> https://www.corona-older.com/post/letter-from-argentina-older-people-pensioners-and-care-homes-on-the-frontlines-against-covid-19</w:t>
      </w:r>
    </w:p>
  </w:footnote>
  <w:footnote w:id="40">
    <w:p w14:paraId="467CD799" w14:textId="77777777" w:rsidR="0081595A" w:rsidRPr="0081595A" w:rsidRDefault="0081595A" w:rsidP="00EC6A0A">
      <w:pPr>
        <w:pStyle w:val="FootnoteText"/>
        <w:rPr>
          <w:rFonts w:asciiTheme="minorHAnsi" w:hAnsiTheme="minorHAnsi" w:cstheme="minorHAnsi"/>
          <w:sz w:val="18"/>
          <w:szCs w:val="18"/>
        </w:rPr>
      </w:pPr>
      <w:r w:rsidRPr="0081595A">
        <w:rPr>
          <w:rStyle w:val="FootnoteReference"/>
          <w:rFonts w:asciiTheme="minorHAnsi" w:hAnsiTheme="minorHAnsi" w:cstheme="minorHAnsi"/>
          <w:sz w:val="18"/>
          <w:szCs w:val="18"/>
        </w:rPr>
        <w:footnoteRef/>
      </w:r>
      <w:r w:rsidRPr="0081595A">
        <w:rPr>
          <w:rFonts w:asciiTheme="minorHAnsi" w:hAnsiTheme="minorHAnsi" w:cstheme="minorHAnsi"/>
          <w:sz w:val="18"/>
          <w:szCs w:val="18"/>
        </w:rPr>
        <w:t xml:space="preserve"> </w:t>
      </w:r>
      <w:hyperlink r:id="rId36" w:history="1">
        <w:r w:rsidRPr="0081595A">
          <w:rPr>
            <w:rStyle w:val="Hyperlink"/>
            <w:rFonts w:asciiTheme="minorHAnsi" w:hAnsiTheme="minorHAnsi" w:cstheme="minorHAnsi"/>
            <w:sz w:val="18"/>
            <w:szCs w:val="18"/>
          </w:rPr>
          <w:t>https://newsmir.info/2053364</w:t>
        </w:r>
      </w:hyperlink>
      <w:r w:rsidRPr="0081595A">
        <w:rPr>
          <w:rFonts w:asciiTheme="minorHAnsi" w:hAnsiTheme="minorHAnsi" w:cstheme="minorHAnsi"/>
          <w:sz w:val="18"/>
          <w:szCs w:val="18"/>
        </w:rPr>
        <w:t xml:space="preserve">  </w:t>
      </w:r>
    </w:p>
  </w:footnote>
  <w:footnote w:id="41">
    <w:p w14:paraId="4734F74F" w14:textId="77777777" w:rsidR="0081595A" w:rsidRPr="0081595A" w:rsidRDefault="0081595A" w:rsidP="007E45C2">
      <w:pPr>
        <w:pStyle w:val="FootnoteText"/>
        <w:rPr>
          <w:rFonts w:asciiTheme="minorHAnsi" w:hAnsiTheme="minorHAnsi" w:cstheme="minorHAnsi"/>
          <w:sz w:val="18"/>
          <w:szCs w:val="18"/>
        </w:rPr>
      </w:pPr>
      <w:r w:rsidRPr="0081595A">
        <w:rPr>
          <w:rStyle w:val="FootnoteReference"/>
          <w:rFonts w:asciiTheme="minorHAnsi" w:hAnsiTheme="minorHAnsi" w:cstheme="minorHAnsi"/>
          <w:sz w:val="18"/>
          <w:szCs w:val="18"/>
        </w:rPr>
        <w:footnoteRef/>
      </w:r>
      <w:r w:rsidRPr="0081595A">
        <w:rPr>
          <w:rFonts w:asciiTheme="minorHAnsi" w:hAnsiTheme="minorHAnsi" w:cstheme="minorHAnsi"/>
          <w:sz w:val="18"/>
          <w:szCs w:val="18"/>
        </w:rPr>
        <w:t xml:space="preserve"> </w:t>
      </w:r>
      <w:proofErr w:type="spellStart"/>
      <w:r w:rsidRPr="0081595A">
        <w:rPr>
          <w:rFonts w:asciiTheme="minorHAnsi" w:hAnsiTheme="minorHAnsi" w:cstheme="minorHAnsi"/>
          <w:sz w:val="18"/>
          <w:szCs w:val="18"/>
        </w:rPr>
        <w:t>Lithander</w:t>
      </w:r>
      <w:proofErr w:type="spellEnd"/>
      <w:r w:rsidRPr="0081595A">
        <w:rPr>
          <w:rFonts w:asciiTheme="minorHAnsi" w:hAnsiTheme="minorHAnsi" w:cstheme="minorHAnsi"/>
          <w:sz w:val="18"/>
          <w:szCs w:val="18"/>
        </w:rPr>
        <w:t xml:space="preserve"> et. al. ‘COVID-19 in older people: a rapid clinical review’, Age and Ageing 2020; 1–15, </w:t>
      </w:r>
      <w:proofErr w:type="spellStart"/>
      <w:r w:rsidRPr="0081595A">
        <w:rPr>
          <w:rFonts w:asciiTheme="minorHAnsi" w:hAnsiTheme="minorHAnsi" w:cstheme="minorHAnsi"/>
          <w:sz w:val="18"/>
          <w:szCs w:val="18"/>
        </w:rPr>
        <w:t>doi</w:t>
      </w:r>
      <w:proofErr w:type="spellEnd"/>
      <w:r w:rsidRPr="0081595A">
        <w:rPr>
          <w:rFonts w:asciiTheme="minorHAnsi" w:hAnsiTheme="minorHAnsi" w:cstheme="minorHAnsi"/>
          <w:sz w:val="18"/>
          <w:szCs w:val="18"/>
        </w:rPr>
        <w:t>: 10.1093/ageing/afaa093, 16 April 2020</w:t>
      </w:r>
    </w:p>
  </w:footnote>
  <w:footnote w:id="42">
    <w:p w14:paraId="11AC281D" w14:textId="77777777" w:rsidR="0081595A" w:rsidRPr="0081595A" w:rsidRDefault="0081595A" w:rsidP="00182A31">
      <w:pPr>
        <w:pStyle w:val="FootnoteText"/>
        <w:rPr>
          <w:rFonts w:asciiTheme="minorHAnsi" w:hAnsiTheme="minorHAnsi" w:cstheme="minorHAnsi"/>
          <w:sz w:val="18"/>
          <w:szCs w:val="18"/>
        </w:rPr>
      </w:pPr>
      <w:r w:rsidRPr="0081595A">
        <w:rPr>
          <w:rStyle w:val="FootnoteReference"/>
          <w:rFonts w:asciiTheme="minorHAnsi" w:hAnsiTheme="minorHAnsi" w:cstheme="minorHAnsi"/>
          <w:sz w:val="18"/>
          <w:szCs w:val="18"/>
        </w:rPr>
        <w:footnoteRef/>
      </w:r>
      <w:r w:rsidRPr="0081595A">
        <w:rPr>
          <w:rFonts w:asciiTheme="minorHAnsi" w:hAnsiTheme="minorHAnsi" w:cstheme="minorHAnsi"/>
          <w:sz w:val="18"/>
          <w:szCs w:val="18"/>
        </w:rPr>
        <w:t xml:space="preserve"> </w:t>
      </w:r>
      <w:hyperlink r:id="rId37" w:history="1">
        <w:r w:rsidRPr="0081595A">
          <w:rPr>
            <w:rStyle w:val="Hyperlink"/>
            <w:rFonts w:asciiTheme="minorHAnsi" w:hAnsiTheme="minorHAnsi" w:cstheme="minorHAnsi"/>
            <w:sz w:val="18"/>
            <w:szCs w:val="18"/>
          </w:rPr>
          <w:t>https://www.bbc.co.uk/news/world-europe-56275342</w:t>
        </w:r>
      </w:hyperlink>
      <w:r w:rsidRPr="0081595A">
        <w:rPr>
          <w:rFonts w:asciiTheme="minorHAnsi" w:hAnsiTheme="minorHAnsi" w:cstheme="minorHAnsi"/>
          <w:sz w:val="18"/>
          <w:szCs w:val="18"/>
        </w:rPr>
        <w:t xml:space="preserve"> </w:t>
      </w:r>
    </w:p>
  </w:footnote>
  <w:footnote w:id="43">
    <w:p w14:paraId="15A9DC85" w14:textId="77777777" w:rsidR="0081595A" w:rsidRPr="0081595A" w:rsidRDefault="0081595A" w:rsidP="00182A31">
      <w:pPr>
        <w:rPr>
          <w:rFonts w:asciiTheme="minorHAnsi" w:hAnsiTheme="minorHAnsi" w:cstheme="minorHAnsi"/>
          <w:color w:val="000000" w:themeColor="text1"/>
          <w:sz w:val="18"/>
          <w:szCs w:val="18"/>
        </w:rPr>
      </w:pPr>
      <w:r w:rsidRPr="0081595A">
        <w:rPr>
          <w:rStyle w:val="FootnoteReference"/>
          <w:rFonts w:asciiTheme="minorHAnsi" w:hAnsiTheme="minorHAnsi" w:cstheme="minorHAnsi"/>
          <w:sz w:val="18"/>
          <w:szCs w:val="18"/>
        </w:rPr>
        <w:footnoteRef/>
      </w:r>
      <w:r w:rsidRPr="0081595A">
        <w:rPr>
          <w:rFonts w:asciiTheme="minorHAnsi" w:hAnsiTheme="minorHAnsi" w:cstheme="minorHAnsi"/>
          <w:sz w:val="18"/>
          <w:szCs w:val="18"/>
        </w:rPr>
        <w:t xml:space="preserve"> </w:t>
      </w:r>
      <w:r w:rsidRPr="0081595A">
        <w:rPr>
          <w:rFonts w:asciiTheme="minorHAnsi" w:hAnsiTheme="minorHAnsi" w:cstheme="minorHAnsi"/>
          <w:color w:val="000000" w:themeColor="text1"/>
          <w:sz w:val="18"/>
          <w:szCs w:val="18"/>
        </w:rPr>
        <w:t xml:space="preserve">Span, P., New York Times, </w:t>
      </w:r>
      <w:r w:rsidRPr="0081595A">
        <w:rPr>
          <w:rFonts w:asciiTheme="minorHAnsi" w:hAnsiTheme="minorHAnsi" w:cstheme="minorHAnsi"/>
          <w:i/>
          <w:iCs/>
          <w:color w:val="000000" w:themeColor="text1"/>
          <w:sz w:val="18"/>
          <w:szCs w:val="18"/>
        </w:rPr>
        <w:t>Older Adults May Be Left Out of Some Covid-19 Trials,</w:t>
      </w:r>
      <w:r w:rsidRPr="0081595A">
        <w:rPr>
          <w:rFonts w:asciiTheme="minorHAnsi" w:hAnsiTheme="minorHAnsi" w:cstheme="minorHAnsi"/>
          <w:color w:val="000000" w:themeColor="text1"/>
          <w:sz w:val="18"/>
          <w:szCs w:val="18"/>
        </w:rPr>
        <w:t xml:space="preserve"> 19 June 2020, </w:t>
      </w:r>
      <w:hyperlink r:id="rId38" w:history="1">
        <w:r w:rsidRPr="0081595A">
          <w:rPr>
            <w:rStyle w:val="Hyperlink"/>
            <w:rFonts w:asciiTheme="minorHAnsi" w:hAnsiTheme="minorHAnsi" w:cstheme="minorHAnsi"/>
            <w:sz w:val="18"/>
            <w:szCs w:val="18"/>
          </w:rPr>
          <w:t>https://www.nytimes.com/2020/06/19/health/vaccine-trials-elderly.html</w:t>
        </w:r>
      </w:hyperlink>
      <w:r w:rsidRPr="0081595A">
        <w:rPr>
          <w:rFonts w:asciiTheme="minorHAnsi" w:hAnsiTheme="minorHAnsi" w:cstheme="minorHAnsi"/>
          <w:color w:val="000000" w:themeColor="text1"/>
          <w:sz w:val="18"/>
          <w:szCs w:val="18"/>
        </w:rPr>
        <w:t xml:space="preserve"> (5 February 2021)</w:t>
      </w:r>
    </w:p>
  </w:footnote>
  <w:footnote w:id="44">
    <w:p w14:paraId="307D9D9A" w14:textId="77777777" w:rsidR="0081595A" w:rsidRPr="00696FD1" w:rsidRDefault="0081595A" w:rsidP="00182A31">
      <w:pPr>
        <w:pStyle w:val="FootnoteText"/>
        <w:rPr>
          <w:sz w:val="16"/>
          <w:szCs w:val="16"/>
        </w:rPr>
      </w:pPr>
      <w:r w:rsidRPr="0081595A">
        <w:rPr>
          <w:rStyle w:val="FootnoteReference"/>
          <w:rFonts w:asciiTheme="minorHAnsi" w:hAnsiTheme="minorHAnsi" w:cstheme="minorHAnsi"/>
          <w:sz w:val="18"/>
          <w:szCs w:val="18"/>
        </w:rPr>
        <w:footnoteRef/>
      </w:r>
      <w:r w:rsidRPr="0081595A">
        <w:rPr>
          <w:rFonts w:asciiTheme="minorHAnsi" w:hAnsiTheme="minorHAnsi" w:cstheme="minorHAnsi"/>
          <w:sz w:val="18"/>
          <w:szCs w:val="18"/>
        </w:rPr>
        <w:t xml:space="preserve"> </w:t>
      </w:r>
      <w:proofErr w:type="spellStart"/>
      <w:r w:rsidRPr="0081595A">
        <w:rPr>
          <w:rFonts w:asciiTheme="minorHAnsi" w:hAnsiTheme="minorHAnsi" w:cstheme="minorHAnsi"/>
          <w:sz w:val="18"/>
          <w:szCs w:val="18"/>
        </w:rPr>
        <w:t>Lithander</w:t>
      </w:r>
      <w:proofErr w:type="spellEnd"/>
      <w:r w:rsidRPr="0081595A">
        <w:rPr>
          <w:rFonts w:asciiTheme="minorHAnsi" w:hAnsiTheme="minorHAnsi" w:cstheme="minorHAnsi"/>
          <w:sz w:val="18"/>
          <w:szCs w:val="18"/>
        </w:rPr>
        <w:t xml:space="preserve"> et. al. ‘COVID-19 in older people: a rapid clinical review’, Age and Ageing 2020; 1–15, </w:t>
      </w:r>
      <w:proofErr w:type="spellStart"/>
      <w:r w:rsidRPr="0081595A">
        <w:rPr>
          <w:rFonts w:asciiTheme="minorHAnsi" w:hAnsiTheme="minorHAnsi" w:cstheme="minorHAnsi"/>
          <w:sz w:val="18"/>
          <w:szCs w:val="18"/>
        </w:rPr>
        <w:t>doi</w:t>
      </w:r>
      <w:proofErr w:type="spellEnd"/>
      <w:r w:rsidRPr="0081595A">
        <w:rPr>
          <w:rFonts w:asciiTheme="minorHAnsi" w:hAnsiTheme="minorHAnsi" w:cstheme="minorHAnsi"/>
          <w:sz w:val="18"/>
          <w:szCs w:val="18"/>
        </w:rPr>
        <w:t>: 10.1093/ageing/afaa093, (16 April 2020)</w:t>
      </w:r>
    </w:p>
  </w:footnote>
  <w:footnote w:id="45">
    <w:p w14:paraId="28A2C31A" w14:textId="77777777" w:rsidR="001D65A5" w:rsidRDefault="001D65A5" w:rsidP="001D65A5">
      <w:pPr>
        <w:pStyle w:val="FootnoteText"/>
      </w:pPr>
      <w:r w:rsidRPr="008A55FE">
        <w:rPr>
          <w:rStyle w:val="FootnoteReference"/>
          <w:rFonts w:asciiTheme="minorHAnsi" w:hAnsiTheme="minorHAnsi" w:cstheme="minorHAnsi"/>
          <w:sz w:val="18"/>
          <w:szCs w:val="18"/>
        </w:rPr>
        <w:footnoteRef/>
      </w:r>
      <w:r w:rsidRPr="008A55FE">
        <w:rPr>
          <w:rFonts w:asciiTheme="minorHAnsi" w:hAnsiTheme="minorHAnsi" w:cstheme="minorHAnsi"/>
          <w:sz w:val="18"/>
          <w:szCs w:val="18"/>
        </w:rPr>
        <w:t xml:space="preserve"> HelpAge International, </w:t>
      </w:r>
      <w:r w:rsidRPr="008A55FE">
        <w:rPr>
          <w:rFonts w:asciiTheme="minorHAnsi" w:hAnsiTheme="minorHAnsi" w:cstheme="minorHAnsi"/>
          <w:i/>
          <w:iCs/>
          <w:sz w:val="18"/>
          <w:szCs w:val="18"/>
        </w:rPr>
        <w:t xml:space="preserve">Entitled to the same rights: What older women say about their rights to non-discrimination and equality, and to freedom from violence, </w:t>
      </w:r>
      <w:proofErr w:type="gramStart"/>
      <w:r w:rsidRPr="008A55FE">
        <w:rPr>
          <w:rFonts w:asciiTheme="minorHAnsi" w:hAnsiTheme="minorHAnsi" w:cstheme="minorHAnsi"/>
          <w:i/>
          <w:iCs/>
          <w:sz w:val="18"/>
          <w:szCs w:val="18"/>
        </w:rPr>
        <w:t>abuse</w:t>
      </w:r>
      <w:proofErr w:type="gramEnd"/>
      <w:r w:rsidRPr="008A55FE">
        <w:rPr>
          <w:rFonts w:asciiTheme="minorHAnsi" w:hAnsiTheme="minorHAnsi" w:cstheme="minorHAnsi"/>
          <w:i/>
          <w:iCs/>
          <w:sz w:val="18"/>
          <w:szCs w:val="18"/>
        </w:rPr>
        <w:t xml:space="preserve"> and neglect</w:t>
      </w:r>
      <w:r w:rsidRPr="008A55FE">
        <w:rPr>
          <w:rFonts w:asciiTheme="minorHAnsi" w:hAnsiTheme="minorHAnsi" w:cstheme="minorHAnsi"/>
          <w:sz w:val="18"/>
          <w:szCs w:val="18"/>
        </w:rPr>
        <w:t>, 2017</w:t>
      </w:r>
    </w:p>
  </w:footnote>
  <w:footnote w:id="46">
    <w:p w14:paraId="37089278" w14:textId="77777777" w:rsidR="00016D12" w:rsidRPr="0081595A" w:rsidRDefault="00016D12" w:rsidP="00016D12">
      <w:pPr>
        <w:pStyle w:val="NoSpacing"/>
        <w:rPr>
          <w:rFonts w:cstheme="minorHAnsi"/>
          <w:sz w:val="18"/>
          <w:szCs w:val="18"/>
        </w:rPr>
      </w:pPr>
      <w:r w:rsidRPr="0081595A">
        <w:rPr>
          <w:rStyle w:val="FootnoteReference"/>
          <w:sz w:val="18"/>
          <w:szCs w:val="18"/>
        </w:rPr>
        <w:footnoteRef/>
      </w:r>
      <w:r w:rsidRPr="0081595A">
        <w:rPr>
          <w:sz w:val="18"/>
          <w:szCs w:val="18"/>
        </w:rPr>
        <w:t xml:space="preserve"> </w:t>
      </w:r>
      <w:r w:rsidRPr="0081595A">
        <w:rPr>
          <w:rFonts w:cstheme="minorHAnsi"/>
          <w:sz w:val="18"/>
          <w:szCs w:val="18"/>
        </w:rPr>
        <w:t xml:space="preserve">Sleap, B., </w:t>
      </w:r>
      <w:r w:rsidRPr="0081595A">
        <w:rPr>
          <w:rFonts w:cstheme="minorHAnsi"/>
          <w:i/>
          <w:iCs/>
          <w:sz w:val="18"/>
          <w:szCs w:val="18"/>
        </w:rPr>
        <w:t>Issue Analysis and Specific Recommendations on the Human Rights of Older Persons in ASEM Countries</w:t>
      </w:r>
      <w:r w:rsidRPr="0081595A">
        <w:rPr>
          <w:rFonts w:cstheme="minorHAnsi"/>
          <w:sz w:val="18"/>
          <w:szCs w:val="18"/>
        </w:rPr>
        <w:t>, 2016</w:t>
      </w:r>
    </w:p>
  </w:footnote>
  <w:footnote w:id="47">
    <w:p w14:paraId="2A3EA3DB" w14:textId="77777777" w:rsidR="0087771C" w:rsidRPr="002C549A" w:rsidRDefault="0087771C" w:rsidP="0087771C">
      <w:pPr>
        <w:pStyle w:val="NoSpacing"/>
        <w:rPr>
          <w:rFonts w:cstheme="minorHAnsi"/>
          <w:sz w:val="18"/>
          <w:szCs w:val="18"/>
        </w:rPr>
      </w:pPr>
      <w:r w:rsidRPr="0081595A">
        <w:rPr>
          <w:rStyle w:val="FootnoteReference"/>
          <w:sz w:val="18"/>
          <w:szCs w:val="18"/>
        </w:rPr>
        <w:footnoteRef/>
      </w:r>
      <w:r w:rsidRPr="0081595A">
        <w:rPr>
          <w:sz w:val="18"/>
          <w:szCs w:val="18"/>
        </w:rPr>
        <w:t xml:space="preserve"> </w:t>
      </w:r>
      <w:r w:rsidRPr="0081595A">
        <w:rPr>
          <w:rFonts w:cstheme="minorHAnsi"/>
          <w:sz w:val="18"/>
          <w:szCs w:val="18"/>
        </w:rPr>
        <w:t xml:space="preserve">Sleap, B., </w:t>
      </w:r>
      <w:r w:rsidRPr="0081595A">
        <w:rPr>
          <w:rFonts w:cstheme="minorHAnsi"/>
          <w:i/>
          <w:iCs/>
          <w:sz w:val="18"/>
          <w:szCs w:val="18"/>
        </w:rPr>
        <w:t>Issue Analysis and Specific Recommendations on the Human Rights of Older Persons in ASEM Countries</w:t>
      </w:r>
      <w:r w:rsidRPr="0081595A">
        <w:rPr>
          <w:rFonts w:cstheme="minorHAnsi"/>
          <w:sz w:val="18"/>
          <w:szCs w:val="18"/>
        </w:rPr>
        <w: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4FDB" w14:textId="22867F24" w:rsidR="00C577DF" w:rsidRPr="00C577DF" w:rsidRDefault="001077AD">
    <w:pPr>
      <w:pStyle w:val="Header"/>
      <w:rPr>
        <w:rFonts w:asciiTheme="minorHAnsi" w:hAnsiTheme="minorHAnsi" w:cstheme="minorHAnsi"/>
        <w:sz w:val="18"/>
        <w:szCs w:val="18"/>
        <w:lang w:val="en-US"/>
      </w:rPr>
    </w:pPr>
    <w:r>
      <w:rPr>
        <w:rFonts w:asciiTheme="minorHAnsi" w:hAnsiTheme="minorHAnsi" w:cstheme="minorHAnsi"/>
        <w:sz w:val="18"/>
        <w:szCs w:val="18"/>
        <w:lang w:val="en-US"/>
      </w:rPr>
      <w:t>March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A4CF7"/>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168C2290"/>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20A641AC"/>
    <w:multiLevelType w:val="hybridMultilevel"/>
    <w:tmpl w:val="C7A6A054"/>
    <w:lvl w:ilvl="0" w:tplc="61881C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2EDA2E49"/>
    <w:multiLevelType w:val="hybridMultilevel"/>
    <w:tmpl w:val="C1AEB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460C10B9"/>
    <w:multiLevelType w:val="hybridMultilevel"/>
    <w:tmpl w:val="CF4E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4" w15:restartNumberingAfterBreak="0">
    <w:nsid w:val="54935886"/>
    <w:multiLevelType w:val="hybridMultilevel"/>
    <w:tmpl w:val="70780E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815B4F"/>
    <w:multiLevelType w:val="hybridMultilevel"/>
    <w:tmpl w:val="6366C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F636C48"/>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702F0A9E"/>
    <w:multiLevelType w:val="hybridMultilevel"/>
    <w:tmpl w:val="0F2C84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1E81733"/>
    <w:multiLevelType w:val="hybridMultilevel"/>
    <w:tmpl w:val="5340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26490C"/>
    <w:multiLevelType w:val="hybridMultilevel"/>
    <w:tmpl w:val="B394D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8"/>
  </w:num>
  <w:num w:numId="4">
    <w:abstractNumId w:val="4"/>
  </w:num>
  <w:num w:numId="5">
    <w:abstractNumId w:val="12"/>
  </w:num>
  <w:num w:numId="6">
    <w:abstractNumId w:val="18"/>
  </w:num>
  <w:num w:numId="7">
    <w:abstractNumId w:val="9"/>
  </w:num>
  <w:num w:numId="8">
    <w:abstractNumId w:val="20"/>
  </w:num>
  <w:num w:numId="9">
    <w:abstractNumId w:val="17"/>
  </w:num>
  <w:num w:numId="10">
    <w:abstractNumId w:val="2"/>
  </w:num>
  <w:num w:numId="11">
    <w:abstractNumId w:val="1"/>
  </w:num>
  <w:num w:numId="12">
    <w:abstractNumId w:val="15"/>
  </w:num>
  <w:num w:numId="13">
    <w:abstractNumId w:val="19"/>
  </w:num>
  <w:num w:numId="14">
    <w:abstractNumId w:val="11"/>
  </w:num>
  <w:num w:numId="15">
    <w:abstractNumId w:val="7"/>
  </w:num>
  <w:num w:numId="16">
    <w:abstractNumId w:val="0"/>
  </w:num>
  <w:num w:numId="17">
    <w:abstractNumId w:val="10"/>
  </w:num>
  <w:num w:numId="18">
    <w:abstractNumId w:val="14"/>
  </w:num>
  <w:num w:numId="19">
    <w:abstractNumId w:val="22"/>
  </w:num>
  <w:num w:numId="20">
    <w:abstractNumId w:val="6"/>
  </w:num>
  <w:num w:numId="21">
    <w:abstractNumId w:val="21"/>
  </w:num>
  <w:num w:numId="22">
    <w:abstractNumId w:val="16"/>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6DE"/>
    <w:rsid w:val="000064BA"/>
    <w:rsid w:val="00007834"/>
    <w:rsid w:val="00011621"/>
    <w:rsid w:val="00013AF9"/>
    <w:rsid w:val="00016D12"/>
    <w:rsid w:val="00017033"/>
    <w:rsid w:val="0002060D"/>
    <w:rsid w:val="00026651"/>
    <w:rsid w:val="00027EF2"/>
    <w:rsid w:val="00032BC0"/>
    <w:rsid w:val="000400CA"/>
    <w:rsid w:val="00040D95"/>
    <w:rsid w:val="00055AB6"/>
    <w:rsid w:val="00061CB0"/>
    <w:rsid w:val="00063DB6"/>
    <w:rsid w:val="000662ED"/>
    <w:rsid w:val="00070D2A"/>
    <w:rsid w:val="0007213C"/>
    <w:rsid w:val="0008295F"/>
    <w:rsid w:val="000847ED"/>
    <w:rsid w:val="000862C0"/>
    <w:rsid w:val="000B5698"/>
    <w:rsid w:val="000C4192"/>
    <w:rsid w:val="000C538F"/>
    <w:rsid w:val="000C74A2"/>
    <w:rsid w:val="000C7662"/>
    <w:rsid w:val="000D35F2"/>
    <w:rsid w:val="000D4006"/>
    <w:rsid w:val="000D4C15"/>
    <w:rsid w:val="000E669C"/>
    <w:rsid w:val="000F02E4"/>
    <w:rsid w:val="000F08DF"/>
    <w:rsid w:val="000F17AD"/>
    <w:rsid w:val="000F335F"/>
    <w:rsid w:val="00101656"/>
    <w:rsid w:val="001041D3"/>
    <w:rsid w:val="001077AD"/>
    <w:rsid w:val="001117A8"/>
    <w:rsid w:val="001144AC"/>
    <w:rsid w:val="00123BA6"/>
    <w:rsid w:val="00125B03"/>
    <w:rsid w:val="00130831"/>
    <w:rsid w:val="001317FF"/>
    <w:rsid w:val="0013629F"/>
    <w:rsid w:val="00152C71"/>
    <w:rsid w:val="00152D97"/>
    <w:rsid w:val="00153995"/>
    <w:rsid w:val="00163C26"/>
    <w:rsid w:val="00167B6E"/>
    <w:rsid w:val="00180EC5"/>
    <w:rsid w:val="00181619"/>
    <w:rsid w:val="00182A31"/>
    <w:rsid w:val="001831B1"/>
    <w:rsid w:val="00187754"/>
    <w:rsid w:val="00191BAC"/>
    <w:rsid w:val="00193475"/>
    <w:rsid w:val="001B0969"/>
    <w:rsid w:val="001B5444"/>
    <w:rsid w:val="001C2A01"/>
    <w:rsid w:val="001C31C2"/>
    <w:rsid w:val="001C4EB9"/>
    <w:rsid w:val="001D427F"/>
    <w:rsid w:val="001D4C8D"/>
    <w:rsid w:val="001D4D8F"/>
    <w:rsid w:val="001D4F52"/>
    <w:rsid w:val="001D65A5"/>
    <w:rsid w:val="001D753C"/>
    <w:rsid w:val="001D77AB"/>
    <w:rsid w:val="001E2141"/>
    <w:rsid w:val="001F75F1"/>
    <w:rsid w:val="00202B1C"/>
    <w:rsid w:val="00202C8F"/>
    <w:rsid w:val="00214602"/>
    <w:rsid w:val="0021652E"/>
    <w:rsid w:val="00220D01"/>
    <w:rsid w:val="00220F9B"/>
    <w:rsid w:val="00222204"/>
    <w:rsid w:val="00225CC4"/>
    <w:rsid w:val="00227539"/>
    <w:rsid w:val="00231335"/>
    <w:rsid w:val="0023698D"/>
    <w:rsid w:val="00241E6C"/>
    <w:rsid w:val="00242AC5"/>
    <w:rsid w:val="00244B49"/>
    <w:rsid w:val="002513AC"/>
    <w:rsid w:val="00257436"/>
    <w:rsid w:val="0026107A"/>
    <w:rsid w:val="00261593"/>
    <w:rsid w:val="002709BE"/>
    <w:rsid w:val="00283D48"/>
    <w:rsid w:val="00284508"/>
    <w:rsid w:val="002854D6"/>
    <w:rsid w:val="00285EC0"/>
    <w:rsid w:val="00297C8E"/>
    <w:rsid w:val="002A01BC"/>
    <w:rsid w:val="002A0ED8"/>
    <w:rsid w:val="002B3DA8"/>
    <w:rsid w:val="002C1E00"/>
    <w:rsid w:val="002C242E"/>
    <w:rsid w:val="002C476C"/>
    <w:rsid w:val="002C4B83"/>
    <w:rsid w:val="002C549A"/>
    <w:rsid w:val="002C5C97"/>
    <w:rsid w:val="002C5D93"/>
    <w:rsid w:val="002D1160"/>
    <w:rsid w:val="002D7E5C"/>
    <w:rsid w:val="002F0A6A"/>
    <w:rsid w:val="002F7C60"/>
    <w:rsid w:val="003040F2"/>
    <w:rsid w:val="003052BF"/>
    <w:rsid w:val="00306C7C"/>
    <w:rsid w:val="00310DF5"/>
    <w:rsid w:val="00312BB9"/>
    <w:rsid w:val="00317401"/>
    <w:rsid w:val="00320DDB"/>
    <w:rsid w:val="00324503"/>
    <w:rsid w:val="003306F9"/>
    <w:rsid w:val="00341972"/>
    <w:rsid w:val="00343F13"/>
    <w:rsid w:val="003440BC"/>
    <w:rsid w:val="00353D3B"/>
    <w:rsid w:val="00360A2F"/>
    <w:rsid w:val="00364707"/>
    <w:rsid w:val="00364B03"/>
    <w:rsid w:val="00366259"/>
    <w:rsid w:val="0037011A"/>
    <w:rsid w:val="00371F01"/>
    <w:rsid w:val="0037773A"/>
    <w:rsid w:val="0038245F"/>
    <w:rsid w:val="003A203B"/>
    <w:rsid w:val="003A23B2"/>
    <w:rsid w:val="003B2020"/>
    <w:rsid w:val="003B36FD"/>
    <w:rsid w:val="003B595E"/>
    <w:rsid w:val="003C5CFB"/>
    <w:rsid w:val="003D280A"/>
    <w:rsid w:val="003D40C5"/>
    <w:rsid w:val="003D5532"/>
    <w:rsid w:val="003E28F8"/>
    <w:rsid w:val="003E3EBF"/>
    <w:rsid w:val="003E42F5"/>
    <w:rsid w:val="003F1BB8"/>
    <w:rsid w:val="0040085B"/>
    <w:rsid w:val="00400F62"/>
    <w:rsid w:val="00401126"/>
    <w:rsid w:val="00413031"/>
    <w:rsid w:val="004137F3"/>
    <w:rsid w:val="004160E3"/>
    <w:rsid w:val="00430E20"/>
    <w:rsid w:val="0043414F"/>
    <w:rsid w:val="004356EA"/>
    <w:rsid w:val="00440084"/>
    <w:rsid w:val="004520B5"/>
    <w:rsid w:val="00454ADB"/>
    <w:rsid w:val="00462398"/>
    <w:rsid w:val="004724C7"/>
    <w:rsid w:val="004807C4"/>
    <w:rsid w:val="00480FA3"/>
    <w:rsid w:val="00490935"/>
    <w:rsid w:val="00491A8C"/>
    <w:rsid w:val="00492F03"/>
    <w:rsid w:val="004A0E18"/>
    <w:rsid w:val="004A39CE"/>
    <w:rsid w:val="004A644D"/>
    <w:rsid w:val="004B0ADF"/>
    <w:rsid w:val="004B3DE8"/>
    <w:rsid w:val="004C10DC"/>
    <w:rsid w:val="004C21E9"/>
    <w:rsid w:val="004C4325"/>
    <w:rsid w:val="004D11CA"/>
    <w:rsid w:val="004D18BB"/>
    <w:rsid w:val="004D2562"/>
    <w:rsid w:val="004D3AA5"/>
    <w:rsid w:val="004D4496"/>
    <w:rsid w:val="004E2AAA"/>
    <w:rsid w:val="004E4CD3"/>
    <w:rsid w:val="004F0CFB"/>
    <w:rsid w:val="00501DAE"/>
    <w:rsid w:val="0050309B"/>
    <w:rsid w:val="005046DB"/>
    <w:rsid w:val="00505FF4"/>
    <w:rsid w:val="00507189"/>
    <w:rsid w:val="005071A3"/>
    <w:rsid w:val="0051237D"/>
    <w:rsid w:val="0051470F"/>
    <w:rsid w:val="00525951"/>
    <w:rsid w:val="00541F3A"/>
    <w:rsid w:val="005464A8"/>
    <w:rsid w:val="00562C03"/>
    <w:rsid w:val="00566D21"/>
    <w:rsid w:val="0056784E"/>
    <w:rsid w:val="00571106"/>
    <w:rsid w:val="00577549"/>
    <w:rsid w:val="005804D3"/>
    <w:rsid w:val="00590A10"/>
    <w:rsid w:val="005A0FF0"/>
    <w:rsid w:val="005A14AC"/>
    <w:rsid w:val="005A2572"/>
    <w:rsid w:val="005B0217"/>
    <w:rsid w:val="005B1499"/>
    <w:rsid w:val="005C3EA4"/>
    <w:rsid w:val="005C585F"/>
    <w:rsid w:val="005D028D"/>
    <w:rsid w:val="005D1647"/>
    <w:rsid w:val="005D4950"/>
    <w:rsid w:val="005E0250"/>
    <w:rsid w:val="005E233F"/>
    <w:rsid w:val="005E3DFC"/>
    <w:rsid w:val="005E6D69"/>
    <w:rsid w:val="005E787C"/>
    <w:rsid w:val="00603ADB"/>
    <w:rsid w:val="00612B6E"/>
    <w:rsid w:val="00621776"/>
    <w:rsid w:val="00626F55"/>
    <w:rsid w:val="0063000A"/>
    <w:rsid w:val="006319AA"/>
    <w:rsid w:val="00632CFE"/>
    <w:rsid w:val="00634F8C"/>
    <w:rsid w:val="00635D0C"/>
    <w:rsid w:val="00636E89"/>
    <w:rsid w:val="00643517"/>
    <w:rsid w:val="00653600"/>
    <w:rsid w:val="00654A0C"/>
    <w:rsid w:val="006577E0"/>
    <w:rsid w:val="006619FF"/>
    <w:rsid w:val="00662618"/>
    <w:rsid w:val="006666AD"/>
    <w:rsid w:val="0068054A"/>
    <w:rsid w:val="00682D33"/>
    <w:rsid w:val="00695125"/>
    <w:rsid w:val="006A3E3E"/>
    <w:rsid w:val="006A6B89"/>
    <w:rsid w:val="006A7C01"/>
    <w:rsid w:val="006B15A3"/>
    <w:rsid w:val="006C5938"/>
    <w:rsid w:val="006D0777"/>
    <w:rsid w:val="006D1DFA"/>
    <w:rsid w:val="006D47EA"/>
    <w:rsid w:val="006E099C"/>
    <w:rsid w:val="006E4DC7"/>
    <w:rsid w:val="006F3CA5"/>
    <w:rsid w:val="006F47F3"/>
    <w:rsid w:val="006F4F8D"/>
    <w:rsid w:val="006F5EBF"/>
    <w:rsid w:val="0072434E"/>
    <w:rsid w:val="007275E4"/>
    <w:rsid w:val="007312D0"/>
    <w:rsid w:val="00742A2D"/>
    <w:rsid w:val="007431D1"/>
    <w:rsid w:val="00753646"/>
    <w:rsid w:val="00753F77"/>
    <w:rsid w:val="00755359"/>
    <w:rsid w:val="00756A86"/>
    <w:rsid w:val="0076062C"/>
    <w:rsid w:val="007665A8"/>
    <w:rsid w:val="007671B1"/>
    <w:rsid w:val="00767B2F"/>
    <w:rsid w:val="00772A3C"/>
    <w:rsid w:val="0077547D"/>
    <w:rsid w:val="00776D3D"/>
    <w:rsid w:val="00777DD9"/>
    <w:rsid w:val="00784640"/>
    <w:rsid w:val="00787E8C"/>
    <w:rsid w:val="007967C2"/>
    <w:rsid w:val="007A13B4"/>
    <w:rsid w:val="007A1B0D"/>
    <w:rsid w:val="007A218F"/>
    <w:rsid w:val="007A5B21"/>
    <w:rsid w:val="007B1147"/>
    <w:rsid w:val="007B380B"/>
    <w:rsid w:val="007B7097"/>
    <w:rsid w:val="007C10B5"/>
    <w:rsid w:val="007D6BCD"/>
    <w:rsid w:val="007E45C2"/>
    <w:rsid w:val="007E5C51"/>
    <w:rsid w:val="007F52BC"/>
    <w:rsid w:val="007F5DE4"/>
    <w:rsid w:val="00801140"/>
    <w:rsid w:val="00801522"/>
    <w:rsid w:val="008059B3"/>
    <w:rsid w:val="00814236"/>
    <w:rsid w:val="0081595A"/>
    <w:rsid w:val="00823B1B"/>
    <w:rsid w:val="00827F19"/>
    <w:rsid w:val="008319AF"/>
    <w:rsid w:val="00831A9B"/>
    <w:rsid w:val="00835267"/>
    <w:rsid w:val="00844D05"/>
    <w:rsid w:val="008452F3"/>
    <w:rsid w:val="00851384"/>
    <w:rsid w:val="00857CBF"/>
    <w:rsid w:val="008664AC"/>
    <w:rsid w:val="00867AB1"/>
    <w:rsid w:val="00870DD8"/>
    <w:rsid w:val="0087425F"/>
    <w:rsid w:val="0087771C"/>
    <w:rsid w:val="00886BB9"/>
    <w:rsid w:val="00891FDA"/>
    <w:rsid w:val="008927B2"/>
    <w:rsid w:val="008A55FE"/>
    <w:rsid w:val="008A68A9"/>
    <w:rsid w:val="008B1378"/>
    <w:rsid w:val="008B7599"/>
    <w:rsid w:val="008C776B"/>
    <w:rsid w:val="008D3E71"/>
    <w:rsid w:val="008D5A06"/>
    <w:rsid w:val="008E50C4"/>
    <w:rsid w:val="00913252"/>
    <w:rsid w:val="00914802"/>
    <w:rsid w:val="00917BE6"/>
    <w:rsid w:val="0092066F"/>
    <w:rsid w:val="00920962"/>
    <w:rsid w:val="00923E5E"/>
    <w:rsid w:val="00923FCC"/>
    <w:rsid w:val="0093311C"/>
    <w:rsid w:val="00933C13"/>
    <w:rsid w:val="0093799B"/>
    <w:rsid w:val="009457AC"/>
    <w:rsid w:val="00950792"/>
    <w:rsid w:val="009525C4"/>
    <w:rsid w:val="00955587"/>
    <w:rsid w:val="0095625F"/>
    <w:rsid w:val="00961E45"/>
    <w:rsid w:val="00966CD3"/>
    <w:rsid w:val="00974FDE"/>
    <w:rsid w:val="00976497"/>
    <w:rsid w:val="0097711C"/>
    <w:rsid w:val="00984B4B"/>
    <w:rsid w:val="00987D6A"/>
    <w:rsid w:val="00993C35"/>
    <w:rsid w:val="00993C68"/>
    <w:rsid w:val="009940AF"/>
    <w:rsid w:val="009976E3"/>
    <w:rsid w:val="00997BC7"/>
    <w:rsid w:val="009A2A38"/>
    <w:rsid w:val="009A6685"/>
    <w:rsid w:val="009C74B3"/>
    <w:rsid w:val="009C7C1A"/>
    <w:rsid w:val="009D05CD"/>
    <w:rsid w:val="009D4972"/>
    <w:rsid w:val="009D65B4"/>
    <w:rsid w:val="009E63C0"/>
    <w:rsid w:val="009F1515"/>
    <w:rsid w:val="00A054F4"/>
    <w:rsid w:val="00A10F46"/>
    <w:rsid w:val="00A114BF"/>
    <w:rsid w:val="00A1235E"/>
    <w:rsid w:val="00A12AA8"/>
    <w:rsid w:val="00A153C8"/>
    <w:rsid w:val="00A16E79"/>
    <w:rsid w:val="00A308FB"/>
    <w:rsid w:val="00A32250"/>
    <w:rsid w:val="00A343BE"/>
    <w:rsid w:val="00A42240"/>
    <w:rsid w:val="00A42375"/>
    <w:rsid w:val="00A53803"/>
    <w:rsid w:val="00A75974"/>
    <w:rsid w:val="00A82B8B"/>
    <w:rsid w:val="00A84852"/>
    <w:rsid w:val="00A84E51"/>
    <w:rsid w:val="00A85493"/>
    <w:rsid w:val="00AA0836"/>
    <w:rsid w:val="00AA1363"/>
    <w:rsid w:val="00AA1FE2"/>
    <w:rsid w:val="00AA247F"/>
    <w:rsid w:val="00AA75A7"/>
    <w:rsid w:val="00AB06D0"/>
    <w:rsid w:val="00AB09D1"/>
    <w:rsid w:val="00AB0CFE"/>
    <w:rsid w:val="00AB38B2"/>
    <w:rsid w:val="00AC0267"/>
    <w:rsid w:val="00AC085F"/>
    <w:rsid w:val="00AC117C"/>
    <w:rsid w:val="00AC218F"/>
    <w:rsid w:val="00AC37DC"/>
    <w:rsid w:val="00AC554B"/>
    <w:rsid w:val="00AD0786"/>
    <w:rsid w:val="00AE0522"/>
    <w:rsid w:val="00AE556E"/>
    <w:rsid w:val="00AE5DE4"/>
    <w:rsid w:val="00AF10E2"/>
    <w:rsid w:val="00B04678"/>
    <w:rsid w:val="00B06094"/>
    <w:rsid w:val="00B130D7"/>
    <w:rsid w:val="00B131C5"/>
    <w:rsid w:val="00B23DBC"/>
    <w:rsid w:val="00B302A2"/>
    <w:rsid w:val="00B30AEF"/>
    <w:rsid w:val="00B32218"/>
    <w:rsid w:val="00B418E7"/>
    <w:rsid w:val="00B42BBA"/>
    <w:rsid w:val="00B524AB"/>
    <w:rsid w:val="00B54BBA"/>
    <w:rsid w:val="00B5530B"/>
    <w:rsid w:val="00B55F8D"/>
    <w:rsid w:val="00B56CC1"/>
    <w:rsid w:val="00B576DE"/>
    <w:rsid w:val="00B60BD5"/>
    <w:rsid w:val="00B640A2"/>
    <w:rsid w:val="00B66F84"/>
    <w:rsid w:val="00B826EE"/>
    <w:rsid w:val="00B848B0"/>
    <w:rsid w:val="00B852AE"/>
    <w:rsid w:val="00B86F75"/>
    <w:rsid w:val="00B91D17"/>
    <w:rsid w:val="00B96A90"/>
    <w:rsid w:val="00B96B01"/>
    <w:rsid w:val="00B97D4D"/>
    <w:rsid w:val="00BA05AF"/>
    <w:rsid w:val="00BA5747"/>
    <w:rsid w:val="00BB7C57"/>
    <w:rsid w:val="00BC23D0"/>
    <w:rsid w:val="00BC2D37"/>
    <w:rsid w:val="00BC32F4"/>
    <w:rsid w:val="00BC5939"/>
    <w:rsid w:val="00BE6CDA"/>
    <w:rsid w:val="00BE79FB"/>
    <w:rsid w:val="00C0088E"/>
    <w:rsid w:val="00C026FE"/>
    <w:rsid w:val="00C02D1C"/>
    <w:rsid w:val="00C0425E"/>
    <w:rsid w:val="00C1060D"/>
    <w:rsid w:val="00C168C3"/>
    <w:rsid w:val="00C235DA"/>
    <w:rsid w:val="00C24C63"/>
    <w:rsid w:val="00C266F3"/>
    <w:rsid w:val="00C2726C"/>
    <w:rsid w:val="00C328A0"/>
    <w:rsid w:val="00C35035"/>
    <w:rsid w:val="00C354D2"/>
    <w:rsid w:val="00C362BE"/>
    <w:rsid w:val="00C42B9E"/>
    <w:rsid w:val="00C577DF"/>
    <w:rsid w:val="00C721B4"/>
    <w:rsid w:val="00C74366"/>
    <w:rsid w:val="00C760C8"/>
    <w:rsid w:val="00C76856"/>
    <w:rsid w:val="00C81FA9"/>
    <w:rsid w:val="00CA0A15"/>
    <w:rsid w:val="00CA3B4E"/>
    <w:rsid w:val="00CA6CF6"/>
    <w:rsid w:val="00CB01F0"/>
    <w:rsid w:val="00CB40DE"/>
    <w:rsid w:val="00CD3BA5"/>
    <w:rsid w:val="00CE0E85"/>
    <w:rsid w:val="00CE353D"/>
    <w:rsid w:val="00CF7450"/>
    <w:rsid w:val="00D0535E"/>
    <w:rsid w:val="00D12746"/>
    <w:rsid w:val="00D12BED"/>
    <w:rsid w:val="00D16392"/>
    <w:rsid w:val="00D25D17"/>
    <w:rsid w:val="00D32467"/>
    <w:rsid w:val="00D3286B"/>
    <w:rsid w:val="00D3396E"/>
    <w:rsid w:val="00D371B9"/>
    <w:rsid w:val="00D41E59"/>
    <w:rsid w:val="00D45EF8"/>
    <w:rsid w:val="00D57F6C"/>
    <w:rsid w:val="00D672CD"/>
    <w:rsid w:val="00D711EF"/>
    <w:rsid w:val="00D71D7A"/>
    <w:rsid w:val="00D71DC9"/>
    <w:rsid w:val="00D80D70"/>
    <w:rsid w:val="00D908C8"/>
    <w:rsid w:val="00D954E2"/>
    <w:rsid w:val="00DA41D7"/>
    <w:rsid w:val="00DB4ACB"/>
    <w:rsid w:val="00DB590D"/>
    <w:rsid w:val="00DC10FD"/>
    <w:rsid w:val="00DC5DDC"/>
    <w:rsid w:val="00DC7E81"/>
    <w:rsid w:val="00DD01CD"/>
    <w:rsid w:val="00DD20AB"/>
    <w:rsid w:val="00DE0984"/>
    <w:rsid w:val="00DE2E2F"/>
    <w:rsid w:val="00DE35B9"/>
    <w:rsid w:val="00DE5147"/>
    <w:rsid w:val="00DF63CB"/>
    <w:rsid w:val="00DF7BD1"/>
    <w:rsid w:val="00E0003A"/>
    <w:rsid w:val="00E00248"/>
    <w:rsid w:val="00E01228"/>
    <w:rsid w:val="00E018A5"/>
    <w:rsid w:val="00E0515A"/>
    <w:rsid w:val="00E10B87"/>
    <w:rsid w:val="00E11282"/>
    <w:rsid w:val="00E250C6"/>
    <w:rsid w:val="00E26880"/>
    <w:rsid w:val="00E301C9"/>
    <w:rsid w:val="00E30DD0"/>
    <w:rsid w:val="00E3580E"/>
    <w:rsid w:val="00E477F1"/>
    <w:rsid w:val="00E62860"/>
    <w:rsid w:val="00E66DD2"/>
    <w:rsid w:val="00E71BF3"/>
    <w:rsid w:val="00E7644D"/>
    <w:rsid w:val="00E8000A"/>
    <w:rsid w:val="00E8191B"/>
    <w:rsid w:val="00E874BC"/>
    <w:rsid w:val="00E907C6"/>
    <w:rsid w:val="00EA5405"/>
    <w:rsid w:val="00EC0651"/>
    <w:rsid w:val="00EC115E"/>
    <w:rsid w:val="00EC1A51"/>
    <w:rsid w:val="00EC1B98"/>
    <w:rsid w:val="00EC51F3"/>
    <w:rsid w:val="00EC64B5"/>
    <w:rsid w:val="00EC6A0A"/>
    <w:rsid w:val="00ED0404"/>
    <w:rsid w:val="00ED1581"/>
    <w:rsid w:val="00ED458E"/>
    <w:rsid w:val="00EE2A17"/>
    <w:rsid w:val="00EE46EC"/>
    <w:rsid w:val="00EE5514"/>
    <w:rsid w:val="00EE58E9"/>
    <w:rsid w:val="00EF4A33"/>
    <w:rsid w:val="00EF4FF8"/>
    <w:rsid w:val="00F05C5D"/>
    <w:rsid w:val="00F204E3"/>
    <w:rsid w:val="00F2190F"/>
    <w:rsid w:val="00F23346"/>
    <w:rsid w:val="00F24F63"/>
    <w:rsid w:val="00F260B4"/>
    <w:rsid w:val="00F26B92"/>
    <w:rsid w:val="00F27C4E"/>
    <w:rsid w:val="00F30D00"/>
    <w:rsid w:val="00F31F24"/>
    <w:rsid w:val="00F35CD5"/>
    <w:rsid w:val="00F3795E"/>
    <w:rsid w:val="00F42C9C"/>
    <w:rsid w:val="00F4317C"/>
    <w:rsid w:val="00F458A7"/>
    <w:rsid w:val="00F50834"/>
    <w:rsid w:val="00F52456"/>
    <w:rsid w:val="00F624B4"/>
    <w:rsid w:val="00F62BA9"/>
    <w:rsid w:val="00F65602"/>
    <w:rsid w:val="00F65D9B"/>
    <w:rsid w:val="00F67707"/>
    <w:rsid w:val="00F77A56"/>
    <w:rsid w:val="00F92798"/>
    <w:rsid w:val="00FA1275"/>
    <w:rsid w:val="00FA7737"/>
    <w:rsid w:val="00FA7CE5"/>
    <w:rsid w:val="00FC12CE"/>
    <w:rsid w:val="00FC2A16"/>
    <w:rsid w:val="00FC3DD8"/>
    <w:rsid w:val="00FC6537"/>
    <w:rsid w:val="00FC7C1A"/>
    <w:rsid w:val="00FD0D61"/>
    <w:rsid w:val="00FD576B"/>
    <w:rsid w:val="00FD67D2"/>
    <w:rsid w:val="00FE1818"/>
    <w:rsid w:val="00FE412C"/>
    <w:rsid w:val="00FF20A7"/>
    <w:rsid w:val="00FF617A"/>
    <w:rsid w:val="00FF7759"/>
    <w:rsid w:val="00FF7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B4AF"/>
  <w15:chartTrackingRefBased/>
  <w15:docId w15:val="{58CB37D7-2A0C-47DD-B07E-110B15A1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6DE"/>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B576DE"/>
    <w:rPr>
      <w:rFonts w:cs="Times New Roman"/>
      <w:vertAlign w:val="superscript"/>
    </w:rPr>
  </w:style>
  <w:style w:type="character" w:styleId="Hyperlink">
    <w:name w:val="Hyperlink"/>
    <w:uiPriority w:val="99"/>
    <w:rsid w:val="00B576DE"/>
    <w:rPr>
      <w:color w:val="0000FF"/>
      <w:u w:val="single"/>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B576DE"/>
    <w:pPr>
      <w:ind w:left="720"/>
      <w:contextualSpacing/>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B576DE"/>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B576DE"/>
    <w:rPr>
      <w:rFonts w:ascii="Times New Roman" w:hAnsi="Times New Roman"/>
      <w:sz w:val="24"/>
      <w:szCs w:val="24"/>
      <w:lang w:val="en-U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B576DE"/>
    <w:pPr>
      <w:spacing w:after="160" w:line="240" w:lineRule="exact"/>
      <w:jc w:val="both"/>
    </w:pPr>
    <w:rPr>
      <w:rFonts w:asciiTheme="minorHAnsi" w:eastAsiaTheme="minorHAnsi" w:hAnsiTheme="minorHAnsi"/>
      <w:sz w:val="22"/>
      <w:szCs w:val="22"/>
      <w:vertAlign w:val="superscript"/>
    </w:rPr>
  </w:style>
  <w:style w:type="paragraph" w:styleId="NoSpacing">
    <w:name w:val="No Spacing"/>
    <w:uiPriority w:val="1"/>
    <w:qFormat/>
    <w:rsid w:val="00B576DE"/>
    <w:rPr>
      <w:rFonts w:eastAsiaTheme="minorEastAsia"/>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B576D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260B4"/>
    <w:pPr>
      <w:tabs>
        <w:tab w:val="center" w:pos="4513"/>
        <w:tab w:val="right" w:pos="9026"/>
      </w:tabs>
    </w:pPr>
  </w:style>
  <w:style w:type="character" w:customStyle="1" w:styleId="HeaderChar">
    <w:name w:val="Header Char"/>
    <w:basedOn w:val="DefaultParagraphFont"/>
    <w:link w:val="Header"/>
    <w:uiPriority w:val="99"/>
    <w:rsid w:val="00F260B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260B4"/>
    <w:pPr>
      <w:tabs>
        <w:tab w:val="center" w:pos="4513"/>
        <w:tab w:val="right" w:pos="9026"/>
      </w:tabs>
    </w:pPr>
  </w:style>
  <w:style w:type="character" w:customStyle="1" w:styleId="FooterChar">
    <w:name w:val="Footer Char"/>
    <w:basedOn w:val="DefaultParagraphFont"/>
    <w:link w:val="Footer"/>
    <w:uiPriority w:val="99"/>
    <w:rsid w:val="00F260B4"/>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56784E"/>
    <w:rPr>
      <w:color w:val="954F72" w:themeColor="followedHyperlink"/>
      <w:u w:val="single"/>
    </w:rPr>
  </w:style>
  <w:style w:type="character" w:styleId="UnresolvedMention">
    <w:name w:val="Unresolved Mention"/>
    <w:basedOn w:val="DefaultParagraphFont"/>
    <w:uiPriority w:val="99"/>
    <w:semiHidden/>
    <w:unhideWhenUsed/>
    <w:rsid w:val="00772A3C"/>
    <w:rPr>
      <w:color w:val="605E5C"/>
      <w:shd w:val="clear" w:color="auto" w:fill="E1DFDD"/>
    </w:rPr>
  </w:style>
  <w:style w:type="paragraph" w:styleId="EndnoteText">
    <w:name w:val="endnote text"/>
    <w:basedOn w:val="Normal"/>
    <w:link w:val="EndnoteTextChar"/>
    <w:uiPriority w:val="99"/>
    <w:rsid w:val="00B131C5"/>
    <w:pPr>
      <w:spacing w:after="120"/>
    </w:pPr>
    <w:rPr>
      <w:rFonts w:ascii="Verdana" w:hAnsi="Verdana"/>
      <w:sz w:val="16"/>
      <w:szCs w:val="24"/>
    </w:rPr>
  </w:style>
  <w:style w:type="character" w:customStyle="1" w:styleId="EndnoteTextChar">
    <w:name w:val="Endnote Text Char"/>
    <w:basedOn w:val="DefaultParagraphFont"/>
    <w:link w:val="EndnoteText"/>
    <w:uiPriority w:val="99"/>
    <w:rsid w:val="00B131C5"/>
    <w:rPr>
      <w:rFonts w:ascii="Verdana" w:eastAsia="Times New Roman" w:hAnsi="Verdana" w:cs="Times New Roman"/>
      <w:sz w:val="16"/>
      <w:szCs w:val="24"/>
    </w:rPr>
  </w:style>
  <w:style w:type="character" w:styleId="EndnoteReference">
    <w:name w:val="endnote reference"/>
    <w:uiPriority w:val="99"/>
    <w:unhideWhenUsed/>
    <w:rsid w:val="00B131C5"/>
    <w:rPr>
      <w:vertAlign w:val="superscript"/>
    </w:rPr>
  </w:style>
  <w:style w:type="paragraph" w:styleId="BalloonText">
    <w:name w:val="Balloon Text"/>
    <w:basedOn w:val="Normal"/>
    <w:link w:val="BalloonTextChar"/>
    <w:uiPriority w:val="99"/>
    <w:semiHidden/>
    <w:unhideWhenUsed/>
    <w:rsid w:val="005123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37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45EF8"/>
    <w:rPr>
      <w:sz w:val="16"/>
      <w:szCs w:val="16"/>
    </w:rPr>
  </w:style>
  <w:style w:type="paragraph" w:styleId="CommentText">
    <w:name w:val="annotation text"/>
    <w:basedOn w:val="Normal"/>
    <w:link w:val="CommentTextChar"/>
    <w:uiPriority w:val="99"/>
    <w:semiHidden/>
    <w:unhideWhenUsed/>
    <w:rsid w:val="00D45EF8"/>
  </w:style>
  <w:style w:type="character" w:customStyle="1" w:styleId="CommentTextChar">
    <w:name w:val="Comment Text Char"/>
    <w:basedOn w:val="DefaultParagraphFont"/>
    <w:link w:val="CommentText"/>
    <w:uiPriority w:val="99"/>
    <w:semiHidden/>
    <w:rsid w:val="00D45E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5EF8"/>
    <w:rPr>
      <w:b/>
      <w:bCs/>
    </w:rPr>
  </w:style>
  <w:style w:type="character" w:customStyle="1" w:styleId="CommentSubjectChar">
    <w:name w:val="Comment Subject Char"/>
    <w:basedOn w:val="CommentTextChar"/>
    <w:link w:val="CommentSubject"/>
    <w:uiPriority w:val="99"/>
    <w:semiHidden/>
    <w:rsid w:val="00D45EF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47825">
      <w:bodyDiv w:val="1"/>
      <w:marLeft w:val="0"/>
      <w:marRight w:val="0"/>
      <w:marTop w:val="0"/>
      <w:marBottom w:val="0"/>
      <w:divBdr>
        <w:top w:val="none" w:sz="0" w:space="0" w:color="auto"/>
        <w:left w:val="none" w:sz="0" w:space="0" w:color="auto"/>
        <w:bottom w:val="none" w:sz="0" w:space="0" w:color="auto"/>
        <w:right w:val="none" w:sz="0" w:space="0" w:color="auto"/>
      </w:divBdr>
    </w:div>
    <w:div w:id="106432357">
      <w:bodyDiv w:val="1"/>
      <w:marLeft w:val="0"/>
      <w:marRight w:val="0"/>
      <w:marTop w:val="0"/>
      <w:marBottom w:val="0"/>
      <w:divBdr>
        <w:top w:val="none" w:sz="0" w:space="0" w:color="auto"/>
        <w:left w:val="none" w:sz="0" w:space="0" w:color="auto"/>
        <w:bottom w:val="none" w:sz="0" w:space="0" w:color="auto"/>
        <w:right w:val="none" w:sz="0" w:space="0" w:color="auto"/>
      </w:divBdr>
      <w:divsChild>
        <w:div w:id="142506290">
          <w:marLeft w:val="0"/>
          <w:marRight w:val="0"/>
          <w:marTop w:val="0"/>
          <w:marBottom w:val="0"/>
          <w:divBdr>
            <w:top w:val="none" w:sz="0" w:space="0" w:color="auto"/>
            <w:left w:val="none" w:sz="0" w:space="0" w:color="auto"/>
            <w:bottom w:val="none" w:sz="0" w:space="0" w:color="auto"/>
            <w:right w:val="none" w:sz="0" w:space="0" w:color="auto"/>
          </w:divBdr>
        </w:div>
        <w:div w:id="722019188">
          <w:marLeft w:val="0"/>
          <w:marRight w:val="0"/>
          <w:marTop w:val="0"/>
          <w:marBottom w:val="0"/>
          <w:divBdr>
            <w:top w:val="none" w:sz="0" w:space="0" w:color="auto"/>
            <w:left w:val="none" w:sz="0" w:space="0" w:color="auto"/>
            <w:bottom w:val="none" w:sz="0" w:space="0" w:color="auto"/>
            <w:right w:val="none" w:sz="0" w:space="0" w:color="auto"/>
          </w:divBdr>
        </w:div>
        <w:div w:id="911938047">
          <w:marLeft w:val="0"/>
          <w:marRight w:val="0"/>
          <w:marTop w:val="0"/>
          <w:marBottom w:val="0"/>
          <w:divBdr>
            <w:top w:val="none" w:sz="0" w:space="0" w:color="auto"/>
            <w:left w:val="none" w:sz="0" w:space="0" w:color="auto"/>
            <w:bottom w:val="none" w:sz="0" w:space="0" w:color="auto"/>
            <w:right w:val="none" w:sz="0" w:space="0" w:color="auto"/>
          </w:divBdr>
        </w:div>
        <w:div w:id="2036617048">
          <w:marLeft w:val="0"/>
          <w:marRight w:val="0"/>
          <w:marTop w:val="0"/>
          <w:marBottom w:val="0"/>
          <w:divBdr>
            <w:top w:val="none" w:sz="0" w:space="0" w:color="auto"/>
            <w:left w:val="none" w:sz="0" w:space="0" w:color="auto"/>
            <w:bottom w:val="none" w:sz="0" w:space="0" w:color="auto"/>
            <w:right w:val="none" w:sz="0" w:space="0" w:color="auto"/>
          </w:divBdr>
        </w:div>
        <w:div w:id="1904870327">
          <w:marLeft w:val="0"/>
          <w:marRight w:val="0"/>
          <w:marTop w:val="0"/>
          <w:marBottom w:val="0"/>
          <w:divBdr>
            <w:top w:val="none" w:sz="0" w:space="0" w:color="auto"/>
            <w:left w:val="none" w:sz="0" w:space="0" w:color="auto"/>
            <w:bottom w:val="none" w:sz="0" w:space="0" w:color="auto"/>
            <w:right w:val="none" w:sz="0" w:space="0" w:color="auto"/>
          </w:divBdr>
        </w:div>
      </w:divsChild>
    </w:div>
    <w:div w:id="112748498">
      <w:bodyDiv w:val="1"/>
      <w:marLeft w:val="0"/>
      <w:marRight w:val="0"/>
      <w:marTop w:val="0"/>
      <w:marBottom w:val="0"/>
      <w:divBdr>
        <w:top w:val="none" w:sz="0" w:space="0" w:color="auto"/>
        <w:left w:val="none" w:sz="0" w:space="0" w:color="auto"/>
        <w:bottom w:val="none" w:sz="0" w:space="0" w:color="auto"/>
        <w:right w:val="none" w:sz="0" w:space="0" w:color="auto"/>
      </w:divBdr>
    </w:div>
    <w:div w:id="543565795">
      <w:bodyDiv w:val="1"/>
      <w:marLeft w:val="0"/>
      <w:marRight w:val="0"/>
      <w:marTop w:val="0"/>
      <w:marBottom w:val="0"/>
      <w:divBdr>
        <w:top w:val="none" w:sz="0" w:space="0" w:color="auto"/>
        <w:left w:val="none" w:sz="0" w:space="0" w:color="auto"/>
        <w:bottom w:val="none" w:sz="0" w:space="0" w:color="auto"/>
        <w:right w:val="none" w:sz="0" w:space="0" w:color="auto"/>
      </w:divBdr>
    </w:div>
    <w:div w:id="773138515">
      <w:bodyDiv w:val="1"/>
      <w:marLeft w:val="0"/>
      <w:marRight w:val="0"/>
      <w:marTop w:val="0"/>
      <w:marBottom w:val="0"/>
      <w:divBdr>
        <w:top w:val="none" w:sz="0" w:space="0" w:color="auto"/>
        <w:left w:val="none" w:sz="0" w:space="0" w:color="auto"/>
        <w:bottom w:val="none" w:sz="0" w:space="0" w:color="auto"/>
        <w:right w:val="none" w:sz="0" w:space="0" w:color="auto"/>
      </w:divBdr>
    </w:div>
    <w:div w:id="835193166">
      <w:bodyDiv w:val="1"/>
      <w:marLeft w:val="0"/>
      <w:marRight w:val="0"/>
      <w:marTop w:val="0"/>
      <w:marBottom w:val="0"/>
      <w:divBdr>
        <w:top w:val="none" w:sz="0" w:space="0" w:color="auto"/>
        <w:left w:val="none" w:sz="0" w:space="0" w:color="auto"/>
        <w:bottom w:val="none" w:sz="0" w:space="0" w:color="auto"/>
        <w:right w:val="none" w:sz="0" w:space="0" w:color="auto"/>
      </w:divBdr>
    </w:div>
    <w:div w:id="1103116138">
      <w:bodyDiv w:val="1"/>
      <w:marLeft w:val="0"/>
      <w:marRight w:val="0"/>
      <w:marTop w:val="0"/>
      <w:marBottom w:val="0"/>
      <w:divBdr>
        <w:top w:val="none" w:sz="0" w:space="0" w:color="auto"/>
        <w:left w:val="none" w:sz="0" w:space="0" w:color="auto"/>
        <w:bottom w:val="none" w:sz="0" w:space="0" w:color="auto"/>
        <w:right w:val="none" w:sz="0" w:space="0" w:color="auto"/>
      </w:divBdr>
    </w:div>
    <w:div w:id="1298534899">
      <w:bodyDiv w:val="1"/>
      <w:marLeft w:val="0"/>
      <w:marRight w:val="0"/>
      <w:marTop w:val="0"/>
      <w:marBottom w:val="0"/>
      <w:divBdr>
        <w:top w:val="none" w:sz="0" w:space="0" w:color="auto"/>
        <w:left w:val="none" w:sz="0" w:space="0" w:color="auto"/>
        <w:bottom w:val="none" w:sz="0" w:space="0" w:color="auto"/>
        <w:right w:val="none" w:sz="0" w:space="0" w:color="auto"/>
      </w:divBdr>
      <w:divsChild>
        <w:div w:id="1846817433">
          <w:marLeft w:val="0"/>
          <w:marRight w:val="0"/>
          <w:marTop w:val="0"/>
          <w:marBottom w:val="0"/>
          <w:divBdr>
            <w:top w:val="none" w:sz="0" w:space="0" w:color="auto"/>
            <w:left w:val="none" w:sz="0" w:space="0" w:color="auto"/>
            <w:bottom w:val="none" w:sz="0" w:space="0" w:color="auto"/>
            <w:right w:val="none" w:sz="0" w:space="0" w:color="auto"/>
          </w:divBdr>
        </w:div>
        <w:div w:id="997147809">
          <w:marLeft w:val="0"/>
          <w:marRight w:val="0"/>
          <w:marTop w:val="0"/>
          <w:marBottom w:val="0"/>
          <w:divBdr>
            <w:top w:val="none" w:sz="0" w:space="0" w:color="auto"/>
            <w:left w:val="none" w:sz="0" w:space="0" w:color="auto"/>
            <w:bottom w:val="none" w:sz="0" w:space="0" w:color="auto"/>
            <w:right w:val="none" w:sz="0" w:space="0" w:color="auto"/>
          </w:divBdr>
        </w:div>
        <w:div w:id="1938292981">
          <w:marLeft w:val="0"/>
          <w:marRight w:val="0"/>
          <w:marTop w:val="0"/>
          <w:marBottom w:val="0"/>
          <w:divBdr>
            <w:top w:val="none" w:sz="0" w:space="0" w:color="auto"/>
            <w:left w:val="none" w:sz="0" w:space="0" w:color="auto"/>
            <w:bottom w:val="none" w:sz="0" w:space="0" w:color="auto"/>
            <w:right w:val="none" w:sz="0" w:space="0" w:color="auto"/>
          </w:divBdr>
        </w:div>
      </w:divsChild>
    </w:div>
    <w:div w:id="1383596357">
      <w:bodyDiv w:val="1"/>
      <w:marLeft w:val="0"/>
      <w:marRight w:val="0"/>
      <w:marTop w:val="0"/>
      <w:marBottom w:val="0"/>
      <w:divBdr>
        <w:top w:val="none" w:sz="0" w:space="0" w:color="auto"/>
        <w:left w:val="none" w:sz="0" w:space="0" w:color="auto"/>
        <w:bottom w:val="none" w:sz="0" w:space="0" w:color="auto"/>
        <w:right w:val="none" w:sz="0" w:space="0" w:color="auto"/>
      </w:divBdr>
    </w:div>
    <w:div w:id="209986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lpage.org/newsroom/latest-news/older-women-speak-out-about-their-rights-in-new-helpage-international-repor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ocial.un.org/ageing-working-group/documents/eighth/Inputs%20NGOs/Joint_Paper_Equality.pdf" TargetMode="External"/><Relationship Id="rId17" Type="http://schemas.openxmlformats.org/officeDocument/2006/relationships/hyperlink" Target="mailto:bsleap@helpage.org" TargetMode="External"/><Relationship Id="rId2" Type="http://schemas.openxmlformats.org/officeDocument/2006/relationships/customXml" Target="../customXml/item2.xml"/><Relationship Id="rId16" Type="http://schemas.openxmlformats.org/officeDocument/2006/relationships/hyperlink" Target="https://www.helpage.org/what-we-do/un-convention/unequal-treatment-repo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ro.dur.ac.uk/30905/"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cial.un.org/ageing-working-group/documents/ninth/Inputs%20NGOs/HelpAge_Equality_OEWG8.pdf"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bahamas.gov.bs/wps/portal/public/gov/government/news/prime%20minister%20announces%20three%20new%20cases%20of%20covid%2019%20and%20plans%20to%20extend%20state%20of%20emergency%20for%20eight%20days/!ut/p/b1/vVTJrqtGFPyW-wG-7qbNtGwwZp5nNshgjMFMBmxsvj6-kSK93Ch5WeSle9VSHdU5dap6m2xjCHcAQApCchttk-74qMrjXPXdsfl6J1SKgKhjvGN05kBhIPvogEgVI9GGb0D8I0AkAfUGWBq2aIkwd-Df1YO_Ofin9eE2knKSqye93OPIvqHKS3zHVQIlWWvpuMZV7DFyL8re4EkPGjRdEqExnOk2M8E00h6PYr8nz5IZcm23P1j3qRwpknl5XAfVwVdDVQC7p6dGIicMTt8lqlfZ6UWV_LocGK8v6UC_cabFih5tza9GJ7vIDfg8LUi_zY5p2SuGfVoqRr07WnWuvRd9C9sH7PJ9uTHu6dLVM53DaSKWVGaIkSuefRQlmZNNqoXAkhS5FL1b89hN1O9zHcez_fGxjd_C0D_qbjJvYWjPwiTx1o3cetuojpGWTfIiCEGaePGEvPIhjKZ2v-LJV6Tj7d0aaZQo5tunvM6YOp2jnX23nWGgB89Yr43xmm4CG4TInNN7qxYjOz9e_aag6E3dgyRPSJ-OUzp9EDtJWOlLbzL902J2BdIqluSH69MPJaPq_DY8wKC9CpW2qs29wC_zmDRCiSyOfsTX4QT9s1nt2jZuDOGZNEDtA7nd1Ep9cXtNGYdCVyHJwbBsRhhT6oQwqdVRTGRuTkVrfLPGdhNMqzU9TLnNWsa5PhdxGkuprZ-8LDOc3u4PCsGKQKwm3hGa45Ggwz7ADOPvX0s78Dh5WW6DdHJwBbcxwIubB269GHQPLkFnhnylM-IpZo_7oohlMnpTMxfRnd78x_OOW01-l5fvxYTb5M-e_RYJlfgJ4CszvwP-IRSG1LfFXzzgBQDIEGDHhTZgaPrLA2CXuvVrkNfr6tSrDd1a0Wd_IaAW6PoauYZ_JYyTCD3htkIBKrp_UT0vUWb_ok-sZ50Cx-fwfsqww34nNAmPfRPykFJ9Ergi-tWE311O_SpC0dRt_mtCj_uaEEkSpjRkCvD_JvzvJVW2SZW1n0vefoJPcgdJkoUESxE0QUN6Gzxi5plN-rIXwsdyDWoZBfq82bGlcm960aeEinfKqRaYAozc2uAB0OkVlVcrRdcHaSQbtOcuIcq8rr0Przq4-Pk88hTQ-knjn-MRTdVBFVeBrFiLWXF6D7gmjToY5Ze9yRpLiPsls2_z9TW8PwFHfTJDzodjO2L9kChx5kB1gXJrCnG5DxQc9PO64nva2S6y-YdacnpyEsfQ9CXHDtTmXBW6eUNueRaAyG_oW5pmJ2c0CcdCsjITy15DhpIXonR8UC4wtIxsIuakp5cqRSPDnhczsAj8znWbNAeNHClHWiDzx13wx2_81SO2/dl4/d5/L2dBISEvZ0FBIS9nQSEh/" TargetMode="External"/><Relationship Id="rId18" Type="http://schemas.openxmlformats.org/officeDocument/2006/relationships/hyperlink" Target="https://www.sierraleonetimes.com/news/264911308/un-chief-discrimination-of-older-people-during-pandemic-must-stop" TargetMode="External"/><Relationship Id="rId26" Type="http://schemas.openxmlformats.org/officeDocument/2006/relationships/hyperlink" Target="https://www.helpage.org/newsroom/covid19-older-peoples-stories/lolo-grandpa-mario-64-punta-sta-ana-manila-the-philippines/" TargetMode="External"/><Relationship Id="rId21" Type="http://schemas.openxmlformats.org/officeDocument/2006/relationships/hyperlink" Target="https://www.theguardian.com/world/2020/mar/23/swedish-pm-warned-russian-roulette-covid-19-strategy-herd-immunity" TargetMode="External"/><Relationship Id="rId34" Type="http://schemas.openxmlformats.org/officeDocument/2006/relationships/hyperlink" Target="https://www.bihr.org.uk/Blog/the-fight-against-covid-19-whose-life-counts" TargetMode="External"/><Relationship Id="rId7" Type="http://schemas.openxmlformats.org/officeDocument/2006/relationships/hyperlink" Target="https://www.helpage.org/newsroom/covid19-older-peoples-stories/mr-ahmed-aldahir-jordan/" TargetMode="External"/><Relationship Id="rId12" Type="http://schemas.openxmlformats.org/officeDocument/2006/relationships/hyperlink" Target="https://www.reuters.com/article/us-health-coronavirus-serbia/serbia-imposes-night-curfew-orders-elderly-indoors-idUSKBN2143XR" TargetMode="External"/><Relationship Id="rId17" Type="http://schemas.openxmlformats.org/officeDocument/2006/relationships/hyperlink" Target="http://inqm.news/ycin" TargetMode="External"/><Relationship Id="rId25" Type="http://schemas.openxmlformats.org/officeDocument/2006/relationships/hyperlink" Target="https://www.ohchr.org/EN/Issues/OlderPersons/IE/Pages/callCovid19.aspx" TargetMode="External"/><Relationship Id="rId33" Type="http://schemas.openxmlformats.org/officeDocument/2006/relationships/hyperlink" Target="https://www.helpage.org/newsroom/latest-news/neglect-and-abuse-of-older-people-around-the-world-intensified-by-covid19/" TargetMode="External"/><Relationship Id="rId38" Type="http://schemas.openxmlformats.org/officeDocument/2006/relationships/hyperlink" Target="https://www.nytimes.com/2020/06/19/health/vaccine-trials-elderly.html" TargetMode="External"/><Relationship Id="rId2" Type="http://schemas.openxmlformats.org/officeDocument/2006/relationships/hyperlink" Target="https://www.helpage.org/newsroom/covid19-older-peoples-stories/olga-agapova-saintpetersburg-russia/" TargetMode="External"/><Relationship Id="rId16" Type="http://schemas.openxmlformats.org/officeDocument/2006/relationships/hyperlink" Target="https://www.aljazeera.com/news/2020/04/pakistan-records-highest-number-coronavirus-deaths-day-200421082118654.html" TargetMode="External"/><Relationship Id="rId20" Type="http://schemas.openxmlformats.org/officeDocument/2006/relationships/hyperlink" Target="https://golosislama.com/news.php?id=38510" TargetMode="External"/><Relationship Id="rId29" Type="http://schemas.openxmlformats.org/officeDocument/2006/relationships/hyperlink" Target="http://www.siaarti.it/SiteAssets/News/COVID19%20-%20documenti%20SIAARTI/SIAARTI%20-%20Covid-19%20-%20Clinical%20Ethics%20Reccomendations.pdf" TargetMode="External"/><Relationship Id="rId1" Type="http://schemas.openxmlformats.org/officeDocument/2006/relationships/hyperlink" Target="http://dro.dur.ac.uk/30905/1/30905.pdf?DDD283+gjdc83" TargetMode="External"/><Relationship Id="rId6" Type="http://schemas.openxmlformats.org/officeDocument/2006/relationships/hyperlink" Target="https://www.kenyans.co.ke/news/52063-junet-leaves-parliament-stitches-advice-elderly-mp-video" TargetMode="External"/><Relationship Id="rId11" Type="http://schemas.openxmlformats.org/officeDocument/2006/relationships/hyperlink" Target="https://www.covid19healthsystem.org/countries/northmacedonia/livinghit.aspx?Section=1.5%20Testing&amp;Type=Chapter" TargetMode="External"/><Relationship Id="rId24" Type="http://schemas.openxmlformats.org/officeDocument/2006/relationships/hyperlink" Target="https://www.ohchr.org/EN/Issues/OlderPersons/IE/Pages/callCovid19.aspx" TargetMode="External"/><Relationship Id="rId32" Type="http://schemas.openxmlformats.org/officeDocument/2006/relationships/hyperlink" Target="https://www.helpage.org/newsroom/press-room/press-releases/if-coronavirus-spreads-in-coxs-bazar-it-will-spiral-out-of-control-and-be-catastrophic/" TargetMode="External"/><Relationship Id="rId37" Type="http://schemas.openxmlformats.org/officeDocument/2006/relationships/hyperlink" Target="https://www.bbc.co.uk/news/world-europe-56275342" TargetMode="External"/><Relationship Id="rId5" Type="http://schemas.openxmlformats.org/officeDocument/2006/relationships/hyperlink" Target="file:///C:/Users/camil/AppData/Local/Temp/Temp2_Ageism%20and%20COVID-19.zip/An%20evaluation%20of%20tweets%20about%20older%20adults%20and%20COVID-19.pdf" TargetMode="External"/><Relationship Id="rId15" Type="http://schemas.openxmlformats.org/officeDocument/2006/relationships/hyperlink" Target="https://www.miamiherald.com/news/nation-world/world/americas/haiti/article241525961.html" TargetMode="External"/><Relationship Id="rId23" Type="http://schemas.openxmlformats.org/officeDocument/2006/relationships/hyperlink" Target="https://www.globalsistersreport.org/news/people/look-home-elderly-kenya-during-pandemic" TargetMode="External"/><Relationship Id="rId28" Type="http://schemas.openxmlformats.org/officeDocument/2006/relationships/hyperlink" Target="https://www.nice.org.uk/guidance/ng159/resources/covid19-rapid-guideline-critical-care-in-adults-pdf-66141848681413" TargetMode="External"/><Relationship Id="rId36" Type="http://schemas.openxmlformats.org/officeDocument/2006/relationships/hyperlink" Target="https://newsmir.info/2053364" TargetMode="External"/><Relationship Id="rId10" Type="http://schemas.openxmlformats.org/officeDocument/2006/relationships/hyperlink" Target="https://www.reuters.com/article/us-health-coronavirus-swiss/swiss-coronavirus-cases-surge-canton-orders-seniors-to-stay-home-idUKKBN2180MI?edition-redirect=uk" TargetMode="External"/><Relationship Id="rId19" Type="http://schemas.openxmlformats.org/officeDocument/2006/relationships/hyperlink" Target="https://msmps.gov.md/wp-content/uploads/2020/11/hotarirea_cnesp_nr.35_27.11.2020.pdfb" TargetMode="External"/><Relationship Id="rId31" Type="http://schemas.openxmlformats.org/officeDocument/2006/relationships/hyperlink" Target="http://www.samj.org.za/index.php/samj/article/view/13139/9586" TargetMode="External"/><Relationship Id="rId4" Type="http://schemas.openxmlformats.org/officeDocument/2006/relationships/hyperlink" Target="file:///C:/Users/camil/AppData/Local/Temp/Temp1_OneDrive_1_1-19-2021.zip/Are%20You%20OK%20Boomer%20Intensification%20of%20Ageism%20and%20Intergenerational%20Tensions%20on%20Social%20Media%20Amid%20COVID%2019.pdf" TargetMode="External"/><Relationship Id="rId9" Type="http://schemas.openxmlformats.org/officeDocument/2006/relationships/hyperlink" Target="https://msmps.gov.md/wp-content/uploads/2020/11/hotarirea_cnesp_nr.35_27.11.2020.pdfb" TargetMode="External"/><Relationship Id="rId14" Type="http://schemas.openxmlformats.org/officeDocument/2006/relationships/hyperlink" Target="https://knowledge.leglobal.org/corona/country/chile/chile-covid-19-sanitary-governmental-measures/" TargetMode="External"/><Relationship Id="rId22" Type="http://schemas.openxmlformats.org/officeDocument/2006/relationships/hyperlink" Target="https://www.aa.com.tr/en/asia-pacific/thailand-declares-emergency-to-combat-covid-19-spread/1779178" TargetMode="External"/><Relationship Id="rId27" Type="http://schemas.openxmlformats.org/officeDocument/2006/relationships/hyperlink" Target="https://int.nyt.com/data/documenthelper/6848-maryland-triage-guidelines/02cb4c58460e57ea9f05/optimized/full.pdf" TargetMode="External"/><Relationship Id="rId30" Type="http://schemas.openxmlformats.org/officeDocument/2006/relationships/hyperlink" Target="http://repository.essex.ac.uk/28027/1/013.pdf" TargetMode="External"/><Relationship Id="rId35" Type="http://schemas.openxmlformats.org/officeDocument/2006/relationships/hyperlink" Target="https://www.theguardian.com/world/2020/apr/01/uk-healthcare-regulator-brands-resuscitation-strategy-unacceptable" TargetMode="External"/><Relationship Id="rId8" Type="http://schemas.openxmlformats.org/officeDocument/2006/relationships/hyperlink" Target="https://www.gmanetwork.com/news/news/nation/735791/urges-relaxation-of-community-quarantine-rules-on-elderly/story/" TargetMode="External"/><Relationship Id="rId3" Type="http://schemas.openxmlformats.org/officeDocument/2006/relationships/hyperlink" Target="https://academic.oup.com/ageing/article/49/5/692/58312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6958E-CE5E-48DA-AE8D-FBD7AD6A6E28}"/>
</file>

<file path=customXml/itemProps2.xml><?xml version="1.0" encoding="utf-8"?>
<ds:datastoreItem xmlns:ds="http://schemas.openxmlformats.org/officeDocument/2006/customXml" ds:itemID="{14B651E2-BDE8-4C19-BD9B-C882EF7854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B80250-86A5-4E53-903B-13CDEDDECE89}">
  <ds:schemaRefs>
    <ds:schemaRef ds:uri="http://schemas.microsoft.com/sharepoint/v3/contenttype/forms"/>
  </ds:schemaRefs>
</ds:datastoreItem>
</file>

<file path=customXml/itemProps4.xml><?xml version="1.0" encoding="utf-8"?>
<ds:datastoreItem xmlns:ds="http://schemas.openxmlformats.org/officeDocument/2006/customXml" ds:itemID="{D6519E07-AF02-48E8-9C50-E2C00B1D3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9</Pages>
  <Words>3440</Words>
  <Characters>19610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THEISSEN Gunnar</dc:creator>
  <cp:keywords/>
  <dc:description/>
  <cp:lastModifiedBy>Bridget Sleap</cp:lastModifiedBy>
  <cp:revision>268</cp:revision>
  <dcterms:created xsi:type="dcterms:W3CDTF">2021-03-15T12:06:00Z</dcterms:created>
  <dcterms:modified xsi:type="dcterms:W3CDTF">2021-03-22T10:24:00Z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5681300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