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4D051" w14:textId="4479C80F" w:rsidR="00EB2864" w:rsidRPr="00531C81" w:rsidRDefault="00EB2864" w:rsidP="003C777A">
      <w:pPr>
        <w:spacing w:after="0" w:line="276" w:lineRule="auto"/>
        <w:jc w:val="center"/>
        <w:rPr>
          <w:rFonts w:ascii="Times New Roman" w:hAnsi="Times New Roman" w:cs="Times New Roman"/>
          <w:b/>
          <w:sz w:val="24"/>
          <w:szCs w:val="24"/>
          <w:lang w:val="es-DO"/>
        </w:rPr>
      </w:pPr>
      <w:bookmarkStart w:id="0" w:name="_GoBack"/>
      <w:bookmarkEnd w:id="0"/>
      <w:r w:rsidRPr="00531C81">
        <w:rPr>
          <w:rFonts w:ascii="Times New Roman" w:hAnsi="Times New Roman" w:cs="Times New Roman"/>
          <w:b/>
          <w:sz w:val="24"/>
          <w:szCs w:val="24"/>
          <w:lang w:val="es-DO"/>
        </w:rPr>
        <w:t xml:space="preserve">Informe </w:t>
      </w:r>
      <w:r w:rsidR="002E1446" w:rsidRPr="00531C81">
        <w:rPr>
          <w:rFonts w:ascii="Times New Roman" w:hAnsi="Times New Roman" w:cs="Times New Roman"/>
          <w:b/>
          <w:sz w:val="24"/>
          <w:szCs w:val="24"/>
          <w:lang w:val="es-DO"/>
        </w:rPr>
        <w:t>relativo a</w:t>
      </w:r>
      <w:r w:rsidRPr="00531C81">
        <w:rPr>
          <w:rFonts w:ascii="Times New Roman" w:hAnsi="Times New Roman" w:cs="Times New Roman"/>
          <w:b/>
          <w:sz w:val="24"/>
          <w:szCs w:val="24"/>
          <w:lang w:val="es-DO"/>
        </w:rPr>
        <w:t xml:space="preserve"> cuestionario</w:t>
      </w:r>
      <w:r w:rsidR="002E1446" w:rsidRPr="00531C81">
        <w:rPr>
          <w:rFonts w:ascii="Times New Roman" w:hAnsi="Times New Roman" w:cs="Times New Roman"/>
          <w:b/>
          <w:sz w:val="24"/>
          <w:szCs w:val="24"/>
          <w:lang w:val="es-DO"/>
        </w:rPr>
        <w:t>s</w:t>
      </w:r>
      <w:r w:rsidRPr="00531C81">
        <w:rPr>
          <w:rFonts w:ascii="Times New Roman" w:hAnsi="Times New Roman" w:cs="Times New Roman"/>
          <w:b/>
          <w:sz w:val="24"/>
          <w:szCs w:val="24"/>
          <w:lang w:val="es-DO"/>
        </w:rPr>
        <w:t xml:space="preserve"> </w:t>
      </w:r>
      <w:r w:rsidR="002E1446" w:rsidRPr="00531C81">
        <w:rPr>
          <w:rFonts w:ascii="Times New Roman" w:hAnsi="Times New Roman" w:cs="Times New Roman"/>
          <w:b/>
          <w:sz w:val="24"/>
          <w:szCs w:val="24"/>
          <w:lang w:val="es-DO"/>
        </w:rPr>
        <w:t xml:space="preserve">de la </w:t>
      </w:r>
      <w:r w:rsidRPr="00531C81">
        <w:rPr>
          <w:rFonts w:ascii="Times New Roman" w:hAnsi="Times New Roman" w:cs="Times New Roman"/>
          <w:b/>
          <w:sz w:val="24"/>
          <w:szCs w:val="24"/>
          <w:lang w:val="es-DO"/>
        </w:rPr>
        <w:t>Experta Independiente sobre el disfrute de todos los derechos humanos de las personas de edad</w:t>
      </w:r>
    </w:p>
    <w:p w14:paraId="55AC2ADE" w14:textId="77777777" w:rsidR="00A158F7" w:rsidRPr="00531C81" w:rsidRDefault="00A158F7" w:rsidP="003C777A">
      <w:pPr>
        <w:spacing w:after="0" w:line="276" w:lineRule="auto"/>
        <w:jc w:val="center"/>
        <w:rPr>
          <w:rFonts w:ascii="Times New Roman" w:hAnsi="Times New Roman" w:cs="Times New Roman"/>
          <w:b/>
          <w:sz w:val="24"/>
          <w:szCs w:val="24"/>
          <w:lang w:val="es-DO"/>
        </w:rPr>
      </w:pPr>
    </w:p>
    <w:p w14:paraId="764759EA" w14:textId="77777777" w:rsidR="00A2443E" w:rsidRPr="00531C81" w:rsidRDefault="00A2443E" w:rsidP="003C777A">
      <w:pPr>
        <w:pStyle w:val="ListParagraph"/>
        <w:spacing w:after="0" w:line="240" w:lineRule="auto"/>
        <w:ind w:left="-142"/>
        <w:jc w:val="center"/>
        <w:rPr>
          <w:rFonts w:ascii="Times New Roman" w:hAnsi="Times New Roman" w:cs="Times New Roman"/>
          <w:b/>
          <w:sz w:val="24"/>
          <w:szCs w:val="24"/>
          <w:u w:val="single"/>
          <w:lang w:val="es-DO"/>
        </w:rPr>
      </w:pPr>
      <w:r w:rsidRPr="00531C81">
        <w:rPr>
          <w:rFonts w:ascii="Times New Roman" w:hAnsi="Times New Roman" w:cs="Times New Roman"/>
          <w:b/>
          <w:sz w:val="24"/>
          <w:szCs w:val="24"/>
          <w:u w:val="single"/>
          <w:lang w:val="es-DO"/>
        </w:rPr>
        <w:t xml:space="preserve">Anexo I: </w:t>
      </w:r>
    </w:p>
    <w:p w14:paraId="7714E914" w14:textId="2A516DB4" w:rsidR="00311A88" w:rsidRPr="00531C81" w:rsidRDefault="00963A4F" w:rsidP="003C777A">
      <w:pPr>
        <w:pStyle w:val="ListParagraph"/>
        <w:spacing w:after="0" w:line="240" w:lineRule="auto"/>
        <w:ind w:left="-142"/>
        <w:jc w:val="center"/>
        <w:rPr>
          <w:rFonts w:ascii="Times New Roman" w:hAnsi="Times New Roman" w:cs="Times New Roman"/>
          <w:sz w:val="24"/>
          <w:szCs w:val="24"/>
          <w:u w:val="single"/>
          <w:lang w:val="es-DO"/>
        </w:rPr>
      </w:pPr>
      <w:r w:rsidRPr="00531C81">
        <w:rPr>
          <w:rFonts w:ascii="Times New Roman" w:hAnsi="Times New Roman" w:cs="Times New Roman"/>
          <w:b/>
          <w:sz w:val="24"/>
          <w:szCs w:val="24"/>
          <w:u w:val="single"/>
          <w:lang w:val="es-DO"/>
        </w:rPr>
        <w:t>Edadismo y discriminación por edad</w:t>
      </w:r>
    </w:p>
    <w:p w14:paraId="053D6682" w14:textId="77777777" w:rsidR="00963A4F" w:rsidRPr="00531C81" w:rsidRDefault="00963A4F" w:rsidP="003C777A">
      <w:pPr>
        <w:pStyle w:val="ListParagraph"/>
        <w:spacing w:after="0" w:line="360" w:lineRule="auto"/>
        <w:ind w:left="-142"/>
        <w:jc w:val="both"/>
        <w:rPr>
          <w:rFonts w:ascii="Times New Roman" w:hAnsi="Times New Roman" w:cs="Times New Roman"/>
          <w:sz w:val="24"/>
          <w:szCs w:val="24"/>
          <w:lang w:val="es-DO"/>
        </w:rPr>
      </w:pPr>
    </w:p>
    <w:p w14:paraId="41913C6E" w14:textId="53C588F1" w:rsidR="0096145E" w:rsidRPr="00CA2B79" w:rsidRDefault="00D402AF" w:rsidP="003C777A">
      <w:pPr>
        <w:pStyle w:val="ListParagraph"/>
        <w:spacing w:after="0" w:line="360" w:lineRule="auto"/>
        <w:ind w:left="-142"/>
        <w:jc w:val="both"/>
        <w:rPr>
          <w:rFonts w:ascii="Times New Roman" w:hAnsi="Times New Roman" w:cs="Times New Roman"/>
          <w:sz w:val="24"/>
          <w:szCs w:val="24"/>
        </w:rPr>
      </w:pPr>
      <w:r w:rsidRPr="00CA2B79">
        <w:rPr>
          <w:rFonts w:ascii="Times New Roman" w:hAnsi="Times New Roman" w:cs="Times New Roman"/>
          <w:sz w:val="24"/>
          <w:szCs w:val="24"/>
        </w:rPr>
        <w:t xml:space="preserve">La Organización Mundial de la Salud (OMS) define el edadismo como "los estereotipos, los prejuicios y la discriminación contra las personas debido a su edad". </w:t>
      </w:r>
      <w:r w:rsidR="00206073" w:rsidRPr="00CA2B79">
        <w:rPr>
          <w:rFonts w:ascii="Times New Roman" w:hAnsi="Times New Roman" w:cs="Times New Roman"/>
          <w:sz w:val="24"/>
          <w:szCs w:val="24"/>
        </w:rPr>
        <w:t>Este es</w:t>
      </w:r>
      <w:r w:rsidR="00D73F1B" w:rsidRPr="00CA2B79">
        <w:rPr>
          <w:rFonts w:ascii="Times New Roman" w:hAnsi="Times New Roman" w:cs="Times New Roman"/>
          <w:sz w:val="24"/>
          <w:szCs w:val="24"/>
        </w:rPr>
        <w:t xml:space="preserve"> un fenómeno </w:t>
      </w:r>
      <w:r w:rsidR="00206073" w:rsidRPr="00CA2B79">
        <w:rPr>
          <w:rFonts w:ascii="Times New Roman" w:hAnsi="Times New Roman" w:cs="Times New Roman"/>
          <w:sz w:val="24"/>
          <w:szCs w:val="24"/>
        </w:rPr>
        <w:t xml:space="preserve">que </w:t>
      </w:r>
      <w:r w:rsidR="00D73F1B" w:rsidRPr="00CA2B79">
        <w:rPr>
          <w:rFonts w:ascii="Times New Roman" w:hAnsi="Times New Roman" w:cs="Times New Roman"/>
          <w:sz w:val="24"/>
          <w:szCs w:val="24"/>
        </w:rPr>
        <w:t>afecta la inclusión y participación de la población envejeciente en la sociedad, privándolos de oportunidades que ayuden a su desarrollo profesional y person</w:t>
      </w:r>
      <w:r w:rsidR="008251F6" w:rsidRPr="00CA2B79">
        <w:rPr>
          <w:rFonts w:ascii="Times New Roman" w:hAnsi="Times New Roman" w:cs="Times New Roman"/>
          <w:sz w:val="24"/>
          <w:szCs w:val="24"/>
        </w:rPr>
        <w:t xml:space="preserve">al a lo largo de la vida. La </w:t>
      </w:r>
      <w:r w:rsidR="00D73F1B" w:rsidRPr="00CA2B79">
        <w:rPr>
          <w:rFonts w:ascii="Times New Roman" w:hAnsi="Times New Roman" w:cs="Times New Roman"/>
          <w:sz w:val="24"/>
          <w:szCs w:val="24"/>
        </w:rPr>
        <w:t xml:space="preserve">República Dominicana, </w:t>
      </w:r>
      <w:r w:rsidR="00A158F7" w:rsidRPr="00CA2B79">
        <w:rPr>
          <w:rFonts w:ascii="Times New Roman" w:hAnsi="Times New Roman" w:cs="Times New Roman"/>
          <w:sz w:val="24"/>
          <w:szCs w:val="24"/>
          <w:lang w:val="es-DO"/>
        </w:rPr>
        <w:t>país situado en el Caribe, en la zona central de las Antillas,</w:t>
      </w:r>
      <w:r w:rsidR="00A158F7" w:rsidRPr="00CA2B79">
        <w:rPr>
          <w:rFonts w:ascii="Times New Roman" w:hAnsi="Times New Roman" w:cs="Times New Roman"/>
          <w:sz w:val="24"/>
          <w:szCs w:val="24"/>
        </w:rPr>
        <w:t xml:space="preserve"> </w:t>
      </w:r>
      <w:r w:rsidR="008251F6" w:rsidRPr="00CA2B79">
        <w:rPr>
          <w:rFonts w:ascii="Times New Roman" w:hAnsi="Times New Roman" w:cs="Times New Roman"/>
          <w:sz w:val="24"/>
          <w:szCs w:val="24"/>
        </w:rPr>
        <w:t xml:space="preserve">cuenta </w:t>
      </w:r>
      <w:r w:rsidR="008251F6" w:rsidRPr="00CA2B79">
        <w:rPr>
          <w:rFonts w:ascii="Times New Roman" w:hAnsi="Times New Roman" w:cs="Times New Roman"/>
          <w:sz w:val="24"/>
          <w:szCs w:val="24"/>
          <w:lang w:val="es-DO"/>
        </w:rPr>
        <w:t xml:space="preserve">con una población total de 10 millones </w:t>
      </w:r>
      <w:r w:rsidR="00C467BD" w:rsidRPr="00CA2B79">
        <w:rPr>
          <w:rFonts w:ascii="Times New Roman" w:hAnsi="Times New Roman" w:cs="Times New Roman"/>
          <w:sz w:val="24"/>
          <w:szCs w:val="24"/>
          <w:lang w:val="es-DO"/>
        </w:rPr>
        <w:t xml:space="preserve">535 mil </w:t>
      </w:r>
      <w:r w:rsidR="008251F6" w:rsidRPr="00CA2B79">
        <w:rPr>
          <w:rFonts w:ascii="Times New Roman" w:hAnsi="Times New Roman" w:cs="Times New Roman"/>
          <w:sz w:val="24"/>
          <w:szCs w:val="24"/>
          <w:lang w:val="es-DO"/>
        </w:rPr>
        <w:t>de habitantes</w:t>
      </w:r>
      <w:r w:rsidR="00EB6293" w:rsidRPr="00CA2B79">
        <w:rPr>
          <w:rStyle w:val="FootnoteReference"/>
          <w:rFonts w:ascii="Times New Roman" w:hAnsi="Times New Roman" w:cs="Times New Roman"/>
          <w:sz w:val="24"/>
          <w:szCs w:val="24"/>
          <w:lang w:val="es-DO"/>
        </w:rPr>
        <w:footnoteReference w:id="1"/>
      </w:r>
      <w:r w:rsidR="00EB6293" w:rsidRPr="00CA2B79">
        <w:rPr>
          <w:rFonts w:ascii="Times New Roman" w:hAnsi="Times New Roman" w:cs="Times New Roman"/>
          <w:sz w:val="24"/>
          <w:szCs w:val="24"/>
          <w:lang w:val="es-DO"/>
        </w:rPr>
        <w:t>,</w:t>
      </w:r>
      <w:r w:rsidR="008251F6" w:rsidRPr="00CA2B79">
        <w:rPr>
          <w:rFonts w:ascii="Times New Roman" w:hAnsi="Times New Roman" w:cs="Times New Roman"/>
          <w:sz w:val="24"/>
          <w:szCs w:val="24"/>
          <w:lang w:val="es-DO"/>
        </w:rPr>
        <w:t xml:space="preserve"> y </w:t>
      </w:r>
      <w:r w:rsidR="00CE7570" w:rsidRPr="00CA2B79">
        <w:rPr>
          <w:rFonts w:ascii="Times New Roman" w:hAnsi="Times New Roman" w:cs="Times New Roman"/>
          <w:sz w:val="24"/>
          <w:szCs w:val="24"/>
        </w:rPr>
        <w:t>una</w:t>
      </w:r>
      <w:r w:rsidR="00EB6293" w:rsidRPr="00CA2B79">
        <w:rPr>
          <w:rFonts w:ascii="Times New Roman" w:hAnsi="Times New Roman" w:cs="Times New Roman"/>
          <w:sz w:val="24"/>
          <w:szCs w:val="24"/>
        </w:rPr>
        <w:t xml:space="preserve"> población mayor</w:t>
      </w:r>
      <w:r w:rsidR="00D73F1B" w:rsidRPr="00CA2B79">
        <w:rPr>
          <w:rFonts w:ascii="Times New Roman" w:hAnsi="Times New Roman" w:cs="Times New Roman"/>
          <w:sz w:val="24"/>
          <w:szCs w:val="24"/>
        </w:rPr>
        <w:t xml:space="preserve"> </w:t>
      </w:r>
      <w:r w:rsidR="00C467BD" w:rsidRPr="00CA2B79">
        <w:rPr>
          <w:rFonts w:ascii="Times New Roman" w:hAnsi="Times New Roman" w:cs="Times New Roman"/>
          <w:sz w:val="24"/>
          <w:szCs w:val="24"/>
        </w:rPr>
        <w:t xml:space="preserve">de 60 años </w:t>
      </w:r>
      <w:r w:rsidR="00CE7570" w:rsidRPr="00CA2B79">
        <w:rPr>
          <w:rFonts w:ascii="Times New Roman" w:hAnsi="Times New Roman" w:cs="Times New Roman"/>
          <w:sz w:val="24"/>
          <w:szCs w:val="24"/>
        </w:rPr>
        <w:t>ascendiente</w:t>
      </w:r>
      <w:r w:rsidR="00D73F1B" w:rsidRPr="00CA2B79">
        <w:rPr>
          <w:rFonts w:ascii="Times New Roman" w:hAnsi="Times New Roman" w:cs="Times New Roman"/>
          <w:sz w:val="24"/>
          <w:szCs w:val="24"/>
        </w:rPr>
        <w:t xml:space="preserve"> a</w:t>
      </w:r>
      <w:r w:rsidR="00CE7570" w:rsidRPr="00CA2B79">
        <w:rPr>
          <w:rFonts w:ascii="Times New Roman" w:hAnsi="Times New Roman" w:cs="Times New Roman"/>
          <w:sz w:val="24"/>
          <w:szCs w:val="24"/>
        </w:rPr>
        <w:t xml:space="preserve"> un</w:t>
      </w:r>
      <w:r w:rsidR="00D73F1B" w:rsidRPr="00CA2B79">
        <w:rPr>
          <w:rFonts w:ascii="Times New Roman" w:hAnsi="Times New Roman" w:cs="Times New Roman"/>
          <w:sz w:val="24"/>
          <w:szCs w:val="24"/>
        </w:rPr>
        <w:t xml:space="preserve"> </w:t>
      </w:r>
      <w:r w:rsidR="00C467BD" w:rsidRPr="00CA2B79">
        <w:rPr>
          <w:rFonts w:ascii="Times New Roman" w:hAnsi="Times New Roman" w:cs="Times New Roman"/>
          <w:sz w:val="24"/>
          <w:szCs w:val="24"/>
        </w:rPr>
        <w:t>1 m</w:t>
      </w:r>
      <w:r w:rsidR="00331DCD" w:rsidRPr="00CA2B79">
        <w:rPr>
          <w:rFonts w:ascii="Times New Roman" w:hAnsi="Times New Roman" w:cs="Times New Roman"/>
          <w:sz w:val="24"/>
          <w:szCs w:val="24"/>
        </w:rPr>
        <w:t>illón 178 mil 120. S</w:t>
      </w:r>
      <w:r w:rsidR="00D73F1B" w:rsidRPr="00CA2B79">
        <w:rPr>
          <w:rFonts w:ascii="Times New Roman" w:hAnsi="Times New Roman" w:cs="Times New Roman"/>
          <w:sz w:val="24"/>
          <w:szCs w:val="24"/>
        </w:rPr>
        <w:t>egún la Comisión Económica para América Latina y el Caribe (CEPAL)</w:t>
      </w:r>
      <w:r w:rsidR="00EB6293" w:rsidRPr="00CA2B79">
        <w:rPr>
          <w:rStyle w:val="FootnoteReference"/>
          <w:rFonts w:ascii="Times New Roman" w:hAnsi="Times New Roman" w:cs="Times New Roman"/>
          <w:sz w:val="24"/>
          <w:szCs w:val="24"/>
        </w:rPr>
        <w:footnoteReference w:id="2"/>
      </w:r>
      <w:r w:rsidR="00EB6293" w:rsidRPr="00CA2B79">
        <w:rPr>
          <w:rFonts w:ascii="Times New Roman" w:hAnsi="Times New Roman" w:cs="Times New Roman"/>
          <w:sz w:val="24"/>
          <w:szCs w:val="24"/>
        </w:rPr>
        <w:t>,</w:t>
      </w:r>
      <w:r w:rsidR="00D73F1B" w:rsidRPr="00CA2B79">
        <w:rPr>
          <w:rFonts w:ascii="Times New Roman" w:hAnsi="Times New Roman" w:cs="Times New Roman"/>
          <w:sz w:val="24"/>
          <w:szCs w:val="24"/>
        </w:rPr>
        <w:t xml:space="preserve"> </w:t>
      </w:r>
      <w:r w:rsidR="00CE7570" w:rsidRPr="00CA2B79">
        <w:rPr>
          <w:rFonts w:ascii="Times New Roman" w:hAnsi="Times New Roman" w:cs="Times New Roman"/>
          <w:sz w:val="24"/>
          <w:szCs w:val="24"/>
        </w:rPr>
        <w:t>esta</w:t>
      </w:r>
      <w:r w:rsidR="00D73F1B" w:rsidRPr="00CA2B79">
        <w:rPr>
          <w:rFonts w:ascii="Times New Roman" w:hAnsi="Times New Roman" w:cs="Times New Roman"/>
          <w:sz w:val="24"/>
          <w:szCs w:val="24"/>
        </w:rPr>
        <w:t xml:space="preserve"> </w:t>
      </w:r>
      <w:r w:rsidR="00CE7570" w:rsidRPr="00CA2B79">
        <w:rPr>
          <w:rFonts w:ascii="Times New Roman" w:hAnsi="Times New Roman" w:cs="Times New Roman"/>
          <w:sz w:val="24"/>
          <w:szCs w:val="24"/>
        </w:rPr>
        <w:t>población</w:t>
      </w:r>
      <w:r w:rsidR="00D73F1B" w:rsidRPr="00CA2B79">
        <w:rPr>
          <w:rFonts w:ascii="Times New Roman" w:hAnsi="Times New Roman" w:cs="Times New Roman"/>
          <w:sz w:val="24"/>
          <w:szCs w:val="24"/>
        </w:rPr>
        <w:t xml:space="preserve"> seguirá en aumento, por lo que </w:t>
      </w:r>
      <w:r w:rsidR="00CE7570" w:rsidRPr="00CA2B79">
        <w:rPr>
          <w:rFonts w:ascii="Times New Roman" w:hAnsi="Times New Roman" w:cs="Times New Roman"/>
          <w:sz w:val="24"/>
          <w:szCs w:val="24"/>
        </w:rPr>
        <w:t>se hace necesario continuar</w:t>
      </w:r>
      <w:r w:rsidR="00D73F1B" w:rsidRPr="00CA2B79">
        <w:rPr>
          <w:rFonts w:ascii="Times New Roman" w:hAnsi="Times New Roman" w:cs="Times New Roman"/>
          <w:sz w:val="24"/>
          <w:szCs w:val="24"/>
        </w:rPr>
        <w:t xml:space="preserve"> promoviendo la erradicación de este tipo de discriminación para lograr un mejor disfrute de los derechos en la vejez.  </w:t>
      </w:r>
    </w:p>
    <w:p w14:paraId="46023B73" w14:textId="77777777" w:rsidR="0096145E" w:rsidRPr="00CA2B79" w:rsidRDefault="0096145E" w:rsidP="003C777A">
      <w:pPr>
        <w:spacing w:after="0" w:line="360" w:lineRule="auto"/>
        <w:ind w:left="-187"/>
        <w:jc w:val="both"/>
        <w:rPr>
          <w:rFonts w:ascii="Times New Roman" w:hAnsi="Times New Roman" w:cs="Times New Roman"/>
          <w:sz w:val="24"/>
          <w:szCs w:val="24"/>
          <w:lang w:val="es-ES"/>
        </w:rPr>
      </w:pPr>
    </w:p>
    <w:p w14:paraId="6C58CE8F" w14:textId="56D2712F" w:rsidR="00EB2864" w:rsidRDefault="00C467BD" w:rsidP="003C777A">
      <w:pPr>
        <w:spacing w:after="0" w:line="360" w:lineRule="auto"/>
        <w:ind w:left="-180"/>
        <w:jc w:val="both"/>
        <w:rPr>
          <w:rFonts w:ascii="Times New Roman" w:hAnsi="Times New Roman" w:cs="Times New Roman"/>
          <w:sz w:val="24"/>
          <w:szCs w:val="24"/>
          <w:lang w:val="es-ES"/>
        </w:rPr>
      </w:pPr>
      <w:r w:rsidRPr="00CA2B79">
        <w:rPr>
          <w:rFonts w:ascii="Times New Roman" w:hAnsi="Times New Roman" w:cs="Times New Roman"/>
          <w:sz w:val="24"/>
          <w:szCs w:val="24"/>
          <w:lang w:val="es-ES"/>
        </w:rPr>
        <w:t>El</w:t>
      </w:r>
      <w:r w:rsidR="00EB2864" w:rsidRPr="00CA2B79">
        <w:rPr>
          <w:rFonts w:ascii="Times New Roman" w:hAnsi="Times New Roman" w:cs="Times New Roman"/>
          <w:sz w:val="24"/>
          <w:szCs w:val="24"/>
          <w:lang w:val="es-ES"/>
        </w:rPr>
        <w:t xml:space="preserve"> Consejo Nacional de la Persona Envejeciente (CONAPE) </w:t>
      </w:r>
      <w:r w:rsidR="0096145E" w:rsidRPr="00CA2B79">
        <w:rPr>
          <w:rFonts w:ascii="Times New Roman" w:hAnsi="Times New Roman" w:cs="Times New Roman"/>
          <w:sz w:val="24"/>
          <w:szCs w:val="24"/>
          <w:lang w:val="es-ES"/>
        </w:rPr>
        <w:t xml:space="preserve">es </w:t>
      </w:r>
      <w:r w:rsidR="00EB2864" w:rsidRPr="00CA2B79">
        <w:rPr>
          <w:rFonts w:ascii="Times New Roman" w:hAnsi="Times New Roman" w:cs="Times New Roman"/>
          <w:sz w:val="24"/>
          <w:szCs w:val="24"/>
          <w:lang w:val="es-ES"/>
        </w:rPr>
        <w:t>el órgano rector del gobierno dominicano en materia de definición y ejecución de políticas nacio</w:t>
      </w:r>
      <w:r w:rsidR="00206073" w:rsidRPr="00CA2B79">
        <w:rPr>
          <w:rFonts w:ascii="Times New Roman" w:hAnsi="Times New Roman" w:cs="Times New Roman"/>
          <w:sz w:val="24"/>
          <w:szCs w:val="24"/>
          <w:lang w:val="es-ES"/>
        </w:rPr>
        <w:t xml:space="preserve">nales sobre la población adulta </w:t>
      </w:r>
      <w:r w:rsidR="00EB2864" w:rsidRPr="00CA2B79">
        <w:rPr>
          <w:rFonts w:ascii="Times New Roman" w:hAnsi="Times New Roman" w:cs="Times New Roman"/>
          <w:sz w:val="24"/>
          <w:szCs w:val="24"/>
          <w:lang w:val="es-ES"/>
        </w:rPr>
        <w:t>mayor</w:t>
      </w:r>
      <w:r w:rsidR="00EB2864" w:rsidRPr="00CA2B79">
        <w:rPr>
          <w:rStyle w:val="FootnoteReference"/>
          <w:rFonts w:ascii="Times New Roman" w:hAnsi="Times New Roman" w:cs="Times New Roman"/>
          <w:sz w:val="24"/>
          <w:szCs w:val="24"/>
        </w:rPr>
        <w:footnoteReference w:id="3"/>
      </w:r>
      <w:r w:rsidR="00EB2864" w:rsidRPr="00CA2B79">
        <w:rPr>
          <w:rFonts w:ascii="Times New Roman" w:hAnsi="Times New Roman" w:cs="Times New Roman"/>
          <w:sz w:val="24"/>
          <w:szCs w:val="24"/>
          <w:lang w:val="es-ES"/>
        </w:rPr>
        <w:t xml:space="preserve">, y </w:t>
      </w:r>
      <w:r w:rsidR="0096145E" w:rsidRPr="00CA2B79">
        <w:rPr>
          <w:rFonts w:ascii="Times New Roman" w:hAnsi="Times New Roman" w:cs="Times New Roman"/>
          <w:sz w:val="24"/>
          <w:szCs w:val="24"/>
          <w:lang w:val="es-ES"/>
        </w:rPr>
        <w:t>fue creado mediante la Ley no. 352-98 sobre protección a la persona envejeciente para</w:t>
      </w:r>
      <w:r w:rsidR="00EB2864" w:rsidRPr="00CA2B79">
        <w:rPr>
          <w:rFonts w:ascii="Times New Roman" w:hAnsi="Times New Roman" w:cs="Times New Roman"/>
          <w:sz w:val="24"/>
          <w:szCs w:val="24"/>
          <w:lang w:val="es-ES"/>
        </w:rPr>
        <w:t xml:space="preserve"> garantizar que todos los adultos mayores reconozcan cuáles son sus derechos y a la vez que puedan gozar de ellos en igualdad de condiciones que otros grupos poblacionales y sin discriminación de ningún tipo, amparado en los distintos instrumentos legales que establecen las pautas a considerar. </w:t>
      </w:r>
    </w:p>
    <w:p w14:paraId="4DC3D86D" w14:textId="77777777" w:rsidR="002B3A89" w:rsidRDefault="002B3A89" w:rsidP="003C777A">
      <w:pPr>
        <w:spacing w:after="0" w:line="360" w:lineRule="auto"/>
        <w:ind w:left="-180"/>
        <w:jc w:val="both"/>
        <w:rPr>
          <w:rFonts w:ascii="Times New Roman" w:hAnsi="Times New Roman" w:cs="Times New Roman"/>
          <w:sz w:val="24"/>
          <w:szCs w:val="24"/>
          <w:lang w:val="es-ES"/>
        </w:rPr>
      </w:pPr>
    </w:p>
    <w:p w14:paraId="5A65C96E" w14:textId="77777777" w:rsidR="003C777A" w:rsidRPr="00CA2B79" w:rsidRDefault="003C777A" w:rsidP="003C777A">
      <w:pPr>
        <w:spacing w:after="0" w:line="360" w:lineRule="auto"/>
        <w:ind w:left="-180"/>
        <w:jc w:val="both"/>
        <w:rPr>
          <w:rFonts w:ascii="Times New Roman" w:hAnsi="Times New Roman" w:cs="Times New Roman"/>
          <w:sz w:val="24"/>
          <w:szCs w:val="24"/>
          <w:lang w:val="es-ES"/>
        </w:rPr>
      </w:pPr>
    </w:p>
    <w:p w14:paraId="2FC62641" w14:textId="764B9C9B" w:rsidR="001A19CB" w:rsidRPr="002B3A89" w:rsidRDefault="00A6087C" w:rsidP="002B3A89">
      <w:pPr>
        <w:pStyle w:val="ListParagraph"/>
        <w:numPr>
          <w:ilvl w:val="0"/>
          <w:numId w:val="2"/>
        </w:numPr>
        <w:spacing w:after="0" w:line="360" w:lineRule="auto"/>
        <w:jc w:val="both"/>
        <w:rPr>
          <w:rFonts w:ascii="Times New Roman" w:hAnsi="Times New Roman" w:cs="Times New Roman"/>
          <w:bCs/>
          <w:sz w:val="24"/>
          <w:szCs w:val="24"/>
        </w:rPr>
      </w:pPr>
      <w:r w:rsidRPr="00CA2B79">
        <w:rPr>
          <w:rFonts w:ascii="Times New Roman" w:hAnsi="Times New Roman" w:cs="Times New Roman"/>
          <w:b/>
          <w:sz w:val="24"/>
          <w:szCs w:val="24"/>
          <w:u w:val="single"/>
        </w:rPr>
        <w:t>Formas y manifestaciones de edadismo y discriminación</w:t>
      </w:r>
      <w:r w:rsidRPr="00CA2B79">
        <w:rPr>
          <w:rFonts w:ascii="Times New Roman" w:hAnsi="Times New Roman" w:cs="Times New Roman"/>
          <w:bCs/>
          <w:sz w:val="24"/>
          <w:szCs w:val="24"/>
          <w:u w:val="single"/>
        </w:rPr>
        <w:t xml:space="preserve"> </w:t>
      </w:r>
      <w:r w:rsidRPr="00CA2B79">
        <w:rPr>
          <w:rFonts w:ascii="Times New Roman" w:hAnsi="Times New Roman" w:cs="Times New Roman"/>
          <w:b/>
          <w:sz w:val="24"/>
          <w:szCs w:val="24"/>
          <w:u w:val="single"/>
        </w:rPr>
        <w:t>por edad</w:t>
      </w:r>
      <w:r w:rsidRPr="00CA2B79">
        <w:rPr>
          <w:rFonts w:ascii="Times New Roman" w:hAnsi="Times New Roman" w:cs="Times New Roman"/>
          <w:bCs/>
          <w:sz w:val="24"/>
          <w:szCs w:val="24"/>
        </w:rPr>
        <w:t xml:space="preserve"> </w:t>
      </w:r>
    </w:p>
    <w:p w14:paraId="3F170E2D" w14:textId="48174544" w:rsidR="00402EC7" w:rsidRDefault="00EB2864" w:rsidP="00B85880">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4"/>
          <w:szCs w:val="24"/>
        </w:rPr>
      </w:pPr>
      <w:r w:rsidRPr="00B85880">
        <w:rPr>
          <w:rFonts w:ascii="Times New Roman" w:hAnsi="Times New Roman" w:cs="Times New Roman"/>
          <w:sz w:val="24"/>
          <w:szCs w:val="24"/>
        </w:rPr>
        <w:lastRenderedPageBreak/>
        <w:t xml:space="preserve">Dentro de los principales problemas y desafíos que enfrentan las personas mayores en el país se puede decir que la discriminación por edad es un flagelo que socava la dignidad de </w:t>
      </w:r>
      <w:r w:rsidR="00402EC7" w:rsidRPr="00B85880">
        <w:rPr>
          <w:rFonts w:ascii="Times New Roman" w:hAnsi="Times New Roman" w:cs="Times New Roman"/>
          <w:sz w:val="24"/>
          <w:szCs w:val="24"/>
        </w:rPr>
        <w:t>esta población</w:t>
      </w:r>
      <w:r w:rsidRPr="00B85880">
        <w:rPr>
          <w:rFonts w:ascii="Times New Roman" w:hAnsi="Times New Roman" w:cs="Times New Roman"/>
          <w:sz w:val="24"/>
          <w:szCs w:val="24"/>
        </w:rPr>
        <w:t xml:space="preserve"> y cuyas consecuencias incluso ponen en riesgo sus vidas o su probabilidad de sobrevivencia frente a una enfermedad, la dependencia o un evento catastrófico. La sociedad ha naturalizado comportamientos y prácticas hacia las personas mayores contrarias a la dignidad inherente del ser humano. Genera además amenazas específicas muy importantes para los derechos de la población adulta mayor, ya sea el acceso limitado a la asistencia de la salud, el empleo, la propiedad y los derechos de herencia, el acceso a la información y a la educación, el derecho a la vivienda y el transporte, el acceso igualitario a los recursos para la satisfacción de las necesidades básicas</w:t>
      </w:r>
      <w:r w:rsidR="00402EC7" w:rsidRPr="00B85880">
        <w:rPr>
          <w:rFonts w:ascii="Times New Roman" w:hAnsi="Times New Roman" w:cs="Times New Roman"/>
          <w:sz w:val="24"/>
          <w:szCs w:val="24"/>
        </w:rPr>
        <w:t>, entre otros</w:t>
      </w:r>
      <w:r w:rsidRPr="00B85880">
        <w:rPr>
          <w:rFonts w:ascii="Times New Roman" w:hAnsi="Times New Roman" w:cs="Times New Roman"/>
          <w:sz w:val="24"/>
          <w:szCs w:val="24"/>
        </w:rPr>
        <w:t>.</w:t>
      </w:r>
    </w:p>
    <w:p w14:paraId="217269A3" w14:textId="77777777" w:rsidR="003617F7" w:rsidRPr="00B85880" w:rsidRDefault="003617F7" w:rsidP="003617F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4"/>
          <w:szCs w:val="24"/>
        </w:rPr>
      </w:pPr>
    </w:p>
    <w:p w14:paraId="630CDC70" w14:textId="24C6689A" w:rsidR="002E5E9F" w:rsidRPr="00CA2B79" w:rsidRDefault="004B068D" w:rsidP="00B85880">
      <w:pPr>
        <w:spacing w:after="0" w:line="360" w:lineRule="auto"/>
        <w:jc w:val="both"/>
        <w:rPr>
          <w:rFonts w:ascii="Times New Roman" w:hAnsi="Times New Roman" w:cs="Times New Roman"/>
          <w:sz w:val="24"/>
          <w:szCs w:val="24"/>
          <w:lang w:val="es-ES"/>
        </w:rPr>
      </w:pPr>
      <w:r w:rsidRPr="00CA2B79">
        <w:rPr>
          <w:rFonts w:ascii="Times New Roman" w:hAnsi="Times New Roman" w:cs="Times New Roman"/>
          <w:sz w:val="24"/>
          <w:szCs w:val="24"/>
          <w:lang w:val="es-ES"/>
        </w:rPr>
        <w:t>En lo relativo a la d</w:t>
      </w:r>
      <w:r w:rsidR="002E5E9F" w:rsidRPr="00CA2B79">
        <w:rPr>
          <w:rFonts w:ascii="Times New Roman" w:hAnsi="Times New Roman" w:cs="Times New Roman"/>
          <w:sz w:val="24"/>
          <w:szCs w:val="24"/>
          <w:lang w:val="es-ES"/>
        </w:rPr>
        <w:t>iscriminación laboral</w:t>
      </w:r>
      <w:r w:rsidRPr="00CA2B79">
        <w:rPr>
          <w:rFonts w:ascii="Times New Roman" w:hAnsi="Times New Roman" w:cs="Times New Roman"/>
          <w:sz w:val="24"/>
          <w:szCs w:val="24"/>
          <w:lang w:val="es-ES"/>
        </w:rPr>
        <w:t xml:space="preserve"> podemos destacar como una práctica discriminatoria a nivel privado el hecho de</w:t>
      </w:r>
      <w:r w:rsidR="002E5E9F" w:rsidRPr="00CA2B79">
        <w:rPr>
          <w:rFonts w:ascii="Times New Roman" w:hAnsi="Times New Roman" w:cs="Times New Roman"/>
          <w:sz w:val="24"/>
          <w:szCs w:val="24"/>
          <w:lang w:val="es-ES"/>
        </w:rPr>
        <w:t xml:space="preserve"> colocar anuncios para vacantes de trabajo en los cuales prefieren trabajadores menores de 35 años, lo cual es considerada una política discriminatoria en contra de personas adultas mayores cuya capacidad</w:t>
      </w:r>
      <w:r w:rsidRPr="00CA2B79">
        <w:rPr>
          <w:rFonts w:ascii="Times New Roman" w:hAnsi="Times New Roman" w:cs="Times New Roman"/>
          <w:sz w:val="24"/>
          <w:szCs w:val="24"/>
          <w:lang w:val="es-ES"/>
        </w:rPr>
        <w:t xml:space="preserve"> y experiencia</w:t>
      </w:r>
      <w:r w:rsidR="002E5E9F" w:rsidRPr="00CA2B79">
        <w:rPr>
          <w:rFonts w:ascii="Times New Roman" w:hAnsi="Times New Roman" w:cs="Times New Roman"/>
          <w:sz w:val="24"/>
          <w:szCs w:val="24"/>
          <w:lang w:val="es-ES"/>
        </w:rPr>
        <w:t xml:space="preserve"> en diversas áreas se puede demostrar.</w:t>
      </w:r>
    </w:p>
    <w:p w14:paraId="7F719AF6" w14:textId="77777777" w:rsidR="002E5E9F" w:rsidRPr="00CA2B79" w:rsidRDefault="002E5E9F" w:rsidP="00B85880">
      <w:pPr>
        <w:spacing w:after="0" w:line="360" w:lineRule="auto"/>
        <w:jc w:val="both"/>
        <w:rPr>
          <w:rFonts w:ascii="Times New Roman" w:hAnsi="Times New Roman" w:cs="Times New Roman"/>
          <w:sz w:val="24"/>
          <w:szCs w:val="24"/>
          <w:lang w:val="es-ES"/>
        </w:rPr>
      </w:pPr>
    </w:p>
    <w:p w14:paraId="4452CD3F" w14:textId="7AF52887" w:rsidR="002E5E9F" w:rsidRPr="00CA2B79" w:rsidRDefault="002E5E9F" w:rsidP="00B85880">
      <w:pPr>
        <w:spacing w:after="0" w:line="360" w:lineRule="auto"/>
        <w:jc w:val="both"/>
        <w:rPr>
          <w:rFonts w:ascii="Times New Roman" w:hAnsi="Times New Roman" w:cs="Times New Roman"/>
          <w:sz w:val="24"/>
          <w:szCs w:val="24"/>
          <w:lang w:val="es-ES"/>
        </w:rPr>
      </w:pPr>
      <w:r w:rsidRPr="00CA2B79">
        <w:rPr>
          <w:rFonts w:ascii="Times New Roman" w:hAnsi="Times New Roman" w:cs="Times New Roman"/>
          <w:sz w:val="24"/>
          <w:szCs w:val="24"/>
          <w:lang w:val="es-ES"/>
        </w:rPr>
        <w:t xml:space="preserve">En el CONAPE hemos recibido solicitudes de ayuda económica de adultos que han manifestado tener capacidad laboral pero que </w:t>
      </w:r>
      <w:r w:rsidR="004B068D" w:rsidRPr="00CA2B79">
        <w:rPr>
          <w:rFonts w:ascii="Times New Roman" w:hAnsi="Times New Roman" w:cs="Times New Roman"/>
          <w:sz w:val="24"/>
          <w:szCs w:val="24"/>
          <w:lang w:val="es-ES"/>
        </w:rPr>
        <w:t>se</w:t>
      </w:r>
      <w:r w:rsidRPr="00CA2B79">
        <w:rPr>
          <w:rFonts w:ascii="Times New Roman" w:hAnsi="Times New Roman" w:cs="Times New Roman"/>
          <w:sz w:val="24"/>
          <w:szCs w:val="24"/>
          <w:lang w:val="es-ES"/>
        </w:rPr>
        <w:t xml:space="preserve"> les dificulta el acceso al trabajo por su edad.</w:t>
      </w:r>
    </w:p>
    <w:p w14:paraId="2DB0CEF1" w14:textId="77777777" w:rsidR="003617F7" w:rsidRDefault="0082440C" w:rsidP="00B85880">
      <w:pPr>
        <w:spacing w:after="0" w:line="360" w:lineRule="auto"/>
        <w:jc w:val="both"/>
        <w:rPr>
          <w:rFonts w:ascii="Times New Roman" w:hAnsi="Times New Roman" w:cs="Times New Roman"/>
          <w:color w:val="FF0000"/>
          <w:sz w:val="24"/>
          <w:szCs w:val="24"/>
          <w:lang w:val="es-ES"/>
        </w:rPr>
      </w:pPr>
      <w:r>
        <w:rPr>
          <w:rFonts w:ascii="Times New Roman" w:hAnsi="Times New Roman" w:cs="Times New Roman"/>
          <w:sz w:val="24"/>
          <w:szCs w:val="24"/>
          <w:lang w:val="es-ES"/>
        </w:rPr>
        <w:t>En el acceso a la afiliación a un seguro de salud</w:t>
      </w:r>
      <w:r w:rsidR="002E5E9F" w:rsidRPr="00CA2B79">
        <w:rPr>
          <w:rFonts w:ascii="Times New Roman" w:hAnsi="Times New Roman" w:cs="Times New Roman"/>
          <w:sz w:val="24"/>
          <w:szCs w:val="24"/>
          <w:lang w:val="es-ES"/>
        </w:rPr>
        <w:t xml:space="preserve"> de índole privado</w:t>
      </w:r>
      <w:r>
        <w:rPr>
          <w:rFonts w:ascii="Times New Roman" w:hAnsi="Times New Roman" w:cs="Times New Roman"/>
          <w:sz w:val="24"/>
          <w:szCs w:val="24"/>
          <w:lang w:val="es-ES"/>
        </w:rPr>
        <w:t>,</w:t>
      </w:r>
      <w:r w:rsidR="00FA7694" w:rsidRPr="00CA2B79">
        <w:rPr>
          <w:rFonts w:ascii="Times New Roman" w:hAnsi="Times New Roman" w:cs="Times New Roman"/>
          <w:sz w:val="24"/>
          <w:szCs w:val="24"/>
          <w:lang w:val="es-ES"/>
        </w:rPr>
        <w:t xml:space="preserve"> </w:t>
      </w:r>
      <w:r w:rsidRPr="0082440C">
        <w:rPr>
          <w:rFonts w:ascii="Times New Roman" w:hAnsi="Times New Roman" w:cs="Times New Roman"/>
          <w:sz w:val="24"/>
          <w:szCs w:val="24"/>
          <w:lang w:val="es-ES"/>
        </w:rPr>
        <w:t>l</w:t>
      </w:r>
      <w:r w:rsidR="00197A2E" w:rsidRPr="0082440C">
        <w:rPr>
          <w:rFonts w:ascii="Times New Roman" w:hAnsi="Times New Roman" w:cs="Times New Roman"/>
          <w:sz w:val="24"/>
          <w:szCs w:val="24"/>
          <w:lang w:val="es-ES"/>
        </w:rPr>
        <w:t xml:space="preserve">as </w:t>
      </w:r>
      <w:r w:rsidRPr="0082440C">
        <w:rPr>
          <w:rFonts w:ascii="Times New Roman" w:hAnsi="Times New Roman" w:cs="Times New Roman"/>
          <w:sz w:val="24"/>
          <w:szCs w:val="24"/>
          <w:lang w:val="es-ES"/>
        </w:rPr>
        <w:t xml:space="preserve">Administradoras de </w:t>
      </w:r>
      <w:r w:rsidR="00197A2E" w:rsidRPr="0082440C">
        <w:rPr>
          <w:rFonts w:ascii="Times New Roman" w:hAnsi="Times New Roman" w:cs="Times New Roman"/>
          <w:sz w:val="24"/>
          <w:szCs w:val="24"/>
          <w:lang w:val="es-ES"/>
        </w:rPr>
        <w:t>R</w:t>
      </w:r>
      <w:r w:rsidRPr="0082440C">
        <w:rPr>
          <w:rFonts w:ascii="Times New Roman" w:hAnsi="Times New Roman" w:cs="Times New Roman"/>
          <w:sz w:val="24"/>
          <w:szCs w:val="24"/>
          <w:lang w:val="es-ES"/>
        </w:rPr>
        <w:t xml:space="preserve">iesgos de </w:t>
      </w:r>
      <w:r w:rsidR="00197A2E" w:rsidRPr="0082440C">
        <w:rPr>
          <w:rFonts w:ascii="Times New Roman" w:hAnsi="Times New Roman" w:cs="Times New Roman"/>
          <w:sz w:val="24"/>
          <w:szCs w:val="24"/>
          <w:lang w:val="es-ES"/>
        </w:rPr>
        <w:t>S</w:t>
      </w:r>
      <w:r w:rsidRPr="0082440C">
        <w:rPr>
          <w:rFonts w:ascii="Times New Roman" w:hAnsi="Times New Roman" w:cs="Times New Roman"/>
          <w:sz w:val="24"/>
          <w:szCs w:val="24"/>
          <w:lang w:val="es-ES"/>
        </w:rPr>
        <w:t>alud</w:t>
      </w:r>
      <w:r w:rsidR="00197A2E" w:rsidRPr="0082440C">
        <w:rPr>
          <w:rFonts w:ascii="Times New Roman" w:hAnsi="Times New Roman" w:cs="Times New Roman"/>
          <w:sz w:val="24"/>
          <w:szCs w:val="24"/>
          <w:lang w:val="es-ES"/>
        </w:rPr>
        <w:t xml:space="preserve"> de carácter privado tienen como políticas para afiliación que la </w:t>
      </w:r>
      <w:r w:rsidRPr="0082440C">
        <w:rPr>
          <w:rFonts w:ascii="Times New Roman" w:hAnsi="Times New Roman" w:cs="Times New Roman"/>
          <w:sz w:val="24"/>
          <w:szCs w:val="24"/>
          <w:lang w:val="es-ES"/>
        </w:rPr>
        <w:t xml:space="preserve">edad de la </w:t>
      </w:r>
      <w:r w:rsidR="00197A2E" w:rsidRPr="0082440C">
        <w:rPr>
          <w:rFonts w:ascii="Times New Roman" w:hAnsi="Times New Roman" w:cs="Times New Roman"/>
          <w:sz w:val="24"/>
          <w:szCs w:val="24"/>
          <w:lang w:val="es-ES"/>
        </w:rPr>
        <w:t>persona solicitante de manera independiente</w:t>
      </w:r>
      <w:r w:rsidRPr="0082440C">
        <w:rPr>
          <w:rFonts w:ascii="Times New Roman" w:hAnsi="Times New Roman" w:cs="Times New Roman"/>
          <w:sz w:val="24"/>
          <w:szCs w:val="24"/>
          <w:lang w:val="es-ES"/>
        </w:rPr>
        <w:t>,</w:t>
      </w:r>
      <w:r w:rsidR="00197A2E" w:rsidRPr="0082440C">
        <w:rPr>
          <w:rFonts w:ascii="Times New Roman" w:hAnsi="Times New Roman" w:cs="Times New Roman"/>
          <w:sz w:val="24"/>
          <w:szCs w:val="24"/>
          <w:lang w:val="es-ES"/>
        </w:rPr>
        <w:t xml:space="preserve"> que no esté cotizando al sistema dominicano de seguridad social, y que tenga interés de adquirir un plan de servicios de salud, no sea superior a los 65 años.</w:t>
      </w:r>
      <w:r w:rsidR="003617F7">
        <w:rPr>
          <w:rFonts w:ascii="Times New Roman" w:hAnsi="Times New Roman" w:cs="Times New Roman"/>
          <w:color w:val="FF0000"/>
          <w:sz w:val="24"/>
          <w:szCs w:val="24"/>
          <w:lang w:val="es-ES"/>
        </w:rPr>
        <w:t xml:space="preserve"> </w:t>
      </w:r>
    </w:p>
    <w:p w14:paraId="2930B374" w14:textId="72FFBE07" w:rsidR="0028435A" w:rsidRPr="003617F7" w:rsidRDefault="00197A2E" w:rsidP="00B85880">
      <w:pPr>
        <w:spacing w:after="0" w:line="360" w:lineRule="auto"/>
        <w:jc w:val="both"/>
        <w:rPr>
          <w:rFonts w:ascii="Times New Roman" w:hAnsi="Times New Roman" w:cs="Times New Roman"/>
          <w:color w:val="FF0000"/>
          <w:sz w:val="24"/>
          <w:szCs w:val="24"/>
          <w:lang w:val="es-ES"/>
        </w:rPr>
      </w:pPr>
      <w:r w:rsidRPr="00CA2B79">
        <w:rPr>
          <w:rFonts w:ascii="Times New Roman" w:hAnsi="Times New Roman" w:cs="Times New Roman"/>
          <w:sz w:val="24"/>
          <w:szCs w:val="24"/>
          <w:lang w:val="es-ES"/>
        </w:rPr>
        <w:t>No obstante si el adulto mayor es ingresado como dependiente adicional de un cotizante, la ARS privada lo afilia pero solo al plan básico de salud, no a los planes complementarios.</w:t>
      </w:r>
    </w:p>
    <w:p w14:paraId="36F1DA5C" w14:textId="77777777" w:rsidR="0082440C" w:rsidRDefault="0082440C" w:rsidP="00B85880">
      <w:pPr>
        <w:spacing w:after="0" w:line="360" w:lineRule="auto"/>
        <w:jc w:val="both"/>
        <w:rPr>
          <w:rFonts w:ascii="Times New Roman" w:hAnsi="Times New Roman" w:cs="Times New Roman"/>
          <w:sz w:val="24"/>
          <w:szCs w:val="24"/>
          <w:lang w:val="es-ES"/>
        </w:rPr>
      </w:pPr>
    </w:p>
    <w:p w14:paraId="562EFCAF" w14:textId="63870DBF" w:rsidR="002E5E9F" w:rsidRPr="00CA2B79" w:rsidRDefault="0013483F" w:rsidP="00B85880">
      <w:pPr>
        <w:spacing w:after="0" w:line="360" w:lineRule="auto"/>
        <w:jc w:val="both"/>
        <w:rPr>
          <w:rFonts w:ascii="Times New Roman" w:hAnsi="Times New Roman" w:cs="Times New Roman"/>
          <w:sz w:val="24"/>
          <w:szCs w:val="24"/>
          <w:lang w:val="es-ES"/>
        </w:rPr>
      </w:pPr>
      <w:r w:rsidRPr="00CA2B79">
        <w:rPr>
          <w:rFonts w:ascii="Times New Roman" w:hAnsi="Times New Roman" w:cs="Times New Roman"/>
          <w:sz w:val="24"/>
          <w:szCs w:val="24"/>
          <w:lang w:val="es-ES"/>
        </w:rPr>
        <w:t xml:space="preserve">Discriminación múltiple: </w:t>
      </w:r>
      <w:r w:rsidR="002E5E9F" w:rsidRPr="00CA2B79">
        <w:rPr>
          <w:rFonts w:ascii="Times New Roman" w:hAnsi="Times New Roman" w:cs="Times New Roman"/>
          <w:sz w:val="24"/>
          <w:szCs w:val="24"/>
          <w:lang w:val="es-ES"/>
        </w:rPr>
        <w:t>por edad, género, discapacidad</w:t>
      </w:r>
      <w:r w:rsidR="009C1CE7" w:rsidRPr="00CA2B79">
        <w:rPr>
          <w:rFonts w:ascii="Times New Roman" w:hAnsi="Times New Roman" w:cs="Times New Roman"/>
          <w:sz w:val="24"/>
          <w:szCs w:val="24"/>
          <w:lang w:val="es-ES"/>
        </w:rPr>
        <w:t>.</w:t>
      </w:r>
      <w:r w:rsidR="00340829" w:rsidRPr="00CA2B79">
        <w:rPr>
          <w:rFonts w:ascii="Times New Roman" w:hAnsi="Times New Roman" w:cs="Times New Roman"/>
          <w:sz w:val="24"/>
          <w:szCs w:val="24"/>
          <w:lang w:val="es-ES"/>
        </w:rPr>
        <w:t xml:space="preserve"> </w:t>
      </w:r>
      <w:r w:rsidR="002E5E9F" w:rsidRPr="00CA2B79">
        <w:rPr>
          <w:rFonts w:ascii="Times New Roman" w:hAnsi="Times New Roman" w:cs="Times New Roman"/>
          <w:sz w:val="24"/>
          <w:szCs w:val="24"/>
          <w:lang w:val="es-ES"/>
        </w:rPr>
        <w:t xml:space="preserve">En </w:t>
      </w:r>
      <w:r w:rsidR="00FA7694" w:rsidRPr="00CA2B79">
        <w:rPr>
          <w:rFonts w:ascii="Times New Roman" w:hAnsi="Times New Roman" w:cs="Times New Roman"/>
          <w:sz w:val="24"/>
          <w:szCs w:val="24"/>
          <w:lang w:val="es-ES"/>
        </w:rPr>
        <w:t>el caso</w:t>
      </w:r>
      <w:r w:rsidR="002E5E9F" w:rsidRPr="00CA2B79">
        <w:rPr>
          <w:rFonts w:ascii="Times New Roman" w:hAnsi="Times New Roman" w:cs="Times New Roman"/>
          <w:sz w:val="24"/>
          <w:szCs w:val="24"/>
          <w:lang w:val="es-ES"/>
        </w:rPr>
        <w:t xml:space="preserve"> de la</w:t>
      </w:r>
      <w:r w:rsidR="00FA7694" w:rsidRPr="00CA2B79">
        <w:rPr>
          <w:rFonts w:ascii="Times New Roman" w:hAnsi="Times New Roman" w:cs="Times New Roman"/>
          <w:sz w:val="24"/>
          <w:szCs w:val="24"/>
          <w:lang w:val="es-ES"/>
        </w:rPr>
        <w:t>s</w:t>
      </w:r>
      <w:r w:rsidR="002E5E9F" w:rsidRPr="00CA2B79">
        <w:rPr>
          <w:rFonts w:ascii="Times New Roman" w:hAnsi="Times New Roman" w:cs="Times New Roman"/>
          <w:sz w:val="24"/>
          <w:szCs w:val="24"/>
          <w:lang w:val="es-ES"/>
        </w:rPr>
        <w:t xml:space="preserve"> </w:t>
      </w:r>
      <w:r w:rsidR="00FA7694" w:rsidRPr="00CA2B79">
        <w:rPr>
          <w:rFonts w:ascii="Times New Roman" w:hAnsi="Times New Roman" w:cs="Times New Roman"/>
          <w:sz w:val="24"/>
          <w:szCs w:val="24"/>
          <w:lang w:val="es-ES"/>
        </w:rPr>
        <w:t>adultas mayores</w:t>
      </w:r>
      <w:r w:rsidR="002E5E9F" w:rsidRPr="00CA2B79">
        <w:rPr>
          <w:rFonts w:ascii="Times New Roman" w:hAnsi="Times New Roman" w:cs="Times New Roman"/>
          <w:sz w:val="24"/>
          <w:szCs w:val="24"/>
          <w:lang w:val="es-ES"/>
        </w:rPr>
        <w:t xml:space="preserve">, </w:t>
      </w:r>
      <w:r w:rsidR="00FA7694" w:rsidRPr="00CA2B79">
        <w:rPr>
          <w:rFonts w:ascii="Times New Roman" w:hAnsi="Times New Roman" w:cs="Times New Roman"/>
          <w:sz w:val="24"/>
          <w:szCs w:val="24"/>
          <w:lang w:val="es-ES"/>
        </w:rPr>
        <w:t>estas</w:t>
      </w:r>
      <w:r w:rsidR="002E5E9F" w:rsidRPr="00CA2B79">
        <w:rPr>
          <w:rFonts w:ascii="Times New Roman" w:hAnsi="Times New Roman" w:cs="Times New Roman"/>
          <w:sz w:val="24"/>
          <w:szCs w:val="24"/>
          <w:lang w:val="es-ES"/>
        </w:rPr>
        <w:t xml:space="preserve"> sufren discriminación múltiple.  Han sido tratados casos de </w:t>
      </w:r>
      <w:r w:rsidR="00FA7694" w:rsidRPr="00CA2B79">
        <w:rPr>
          <w:rFonts w:ascii="Times New Roman" w:hAnsi="Times New Roman" w:cs="Times New Roman"/>
          <w:sz w:val="24"/>
          <w:szCs w:val="24"/>
          <w:lang w:val="es-ES"/>
        </w:rPr>
        <w:t>discriminación de género,</w:t>
      </w:r>
      <w:r w:rsidR="002E5E9F" w:rsidRPr="00CA2B79">
        <w:rPr>
          <w:rFonts w:ascii="Times New Roman" w:hAnsi="Times New Roman" w:cs="Times New Roman"/>
          <w:sz w:val="24"/>
          <w:szCs w:val="24"/>
          <w:lang w:val="es-ES"/>
        </w:rPr>
        <w:t xml:space="preserve"> lo cual se </w:t>
      </w:r>
      <w:r w:rsidR="002E5E9F" w:rsidRPr="00CA2B79">
        <w:rPr>
          <w:rFonts w:ascii="Times New Roman" w:hAnsi="Times New Roman" w:cs="Times New Roman"/>
          <w:sz w:val="24"/>
          <w:szCs w:val="24"/>
          <w:lang w:val="es-ES"/>
        </w:rPr>
        <w:lastRenderedPageBreak/>
        <w:t>da en el propio núcleo familiar, limitándoles el acceso al mercado laboral</w:t>
      </w:r>
      <w:r w:rsidR="009C1CE7" w:rsidRPr="00CA2B79">
        <w:rPr>
          <w:rFonts w:ascii="Times New Roman" w:hAnsi="Times New Roman" w:cs="Times New Roman"/>
          <w:sz w:val="24"/>
          <w:szCs w:val="24"/>
          <w:lang w:val="es-ES"/>
        </w:rPr>
        <w:t xml:space="preserve"> formal, </w:t>
      </w:r>
      <w:r w:rsidR="00FA7694" w:rsidRPr="00CA2B79">
        <w:rPr>
          <w:rFonts w:ascii="Times New Roman" w:hAnsi="Times New Roman" w:cs="Times New Roman"/>
          <w:sz w:val="24"/>
          <w:szCs w:val="24"/>
          <w:lang w:val="es-ES"/>
        </w:rPr>
        <w:t xml:space="preserve">destinando su permanencia </w:t>
      </w:r>
      <w:r w:rsidR="009C1CE7" w:rsidRPr="00CA2B79">
        <w:rPr>
          <w:rFonts w:ascii="Times New Roman" w:hAnsi="Times New Roman" w:cs="Times New Roman"/>
          <w:sz w:val="24"/>
          <w:szCs w:val="24"/>
          <w:lang w:val="es-ES"/>
        </w:rPr>
        <w:t>a</w:t>
      </w:r>
      <w:r w:rsidR="00FA7694" w:rsidRPr="00CA2B79">
        <w:rPr>
          <w:rFonts w:ascii="Times New Roman" w:hAnsi="Times New Roman" w:cs="Times New Roman"/>
          <w:sz w:val="24"/>
          <w:szCs w:val="24"/>
          <w:lang w:val="es-ES"/>
        </w:rPr>
        <w:t xml:space="preserve"> realiz</w:t>
      </w:r>
      <w:r w:rsidR="00DD48D1" w:rsidRPr="00CA2B79">
        <w:rPr>
          <w:rFonts w:ascii="Times New Roman" w:hAnsi="Times New Roman" w:cs="Times New Roman"/>
          <w:sz w:val="24"/>
          <w:szCs w:val="24"/>
          <w:lang w:val="es-ES"/>
        </w:rPr>
        <w:t>ar labores de cuido en el hogar</w:t>
      </w:r>
      <w:r w:rsidR="002E5E9F" w:rsidRPr="00CA2B79">
        <w:rPr>
          <w:rFonts w:ascii="Times New Roman" w:hAnsi="Times New Roman" w:cs="Times New Roman"/>
          <w:sz w:val="24"/>
          <w:szCs w:val="24"/>
          <w:lang w:val="es-ES"/>
        </w:rPr>
        <w:t>.</w:t>
      </w:r>
      <w:r w:rsidR="009C1CE7" w:rsidRPr="00CA2B79">
        <w:rPr>
          <w:rFonts w:ascii="Times New Roman" w:hAnsi="Times New Roman" w:cs="Times New Roman"/>
          <w:sz w:val="24"/>
          <w:szCs w:val="24"/>
          <w:lang w:val="es-ES"/>
        </w:rPr>
        <w:t xml:space="preserve"> </w:t>
      </w:r>
    </w:p>
    <w:p w14:paraId="24617A63" w14:textId="77777777" w:rsidR="0082440C" w:rsidRDefault="0082440C" w:rsidP="00B85880">
      <w:pPr>
        <w:spacing w:after="0" w:line="360" w:lineRule="auto"/>
        <w:jc w:val="both"/>
        <w:rPr>
          <w:rFonts w:ascii="Times New Roman" w:hAnsi="Times New Roman" w:cs="Times New Roman"/>
          <w:sz w:val="24"/>
          <w:szCs w:val="24"/>
          <w:lang w:val="es-ES"/>
        </w:rPr>
      </w:pPr>
    </w:p>
    <w:p w14:paraId="4030D97A" w14:textId="03801B6B" w:rsidR="002E5E9F" w:rsidRPr="00CA2B79" w:rsidRDefault="00DD48D1" w:rsidP="00B85880">
      <w:pPr>
        <w:spacing w:after="0" w:line="360" w:lineRule="auto"/>
        <w:jc w:val="both"/>
        <w:rPr>
          <w:rFonts w:ascii="Times New Roman" w:hAnsi="Times New Roman" w:cs="Times New Roman"/>
          <w:sz w:val="24"/>
          <w:szCs w:val="24"/>
          <w:lang w:val="es-ES"/>
        </w:rPr>
      </w:pPr>
      <w:r w:rsidRPr="00CA2B79">
        <w:rPr>
          <w:rFonts w:ascii="Times New Roman" w:hAnsi="Times New Roman" w:cs="Times New Roman"/>
          <w:sz w:val="24"/>
          <w:szCs w:val="24"/>
          <w:lang w:val="es-ES"/>
        </w:rPr>
        <w:t>En los servicios financieros, existen algunas l</w:t>
      </w:r>
      <w:r w:rsidR="002E5E9F" w:rsidRPr="00CA2B79">
        <w:rPr>
          <w:rFonts w:ascii="Times New Roman" w:hAnsi="Times New Roman" w:cs="Times New Roman"/>
          <w:sz w:val="24"/>
          <w:szCs w:val="24"/>
          <w:lang w:val="es-ES"/>
        </w:rPr>
        <w:t xml:space="preserve">imitaciones para </w:t>
      </w:r>
      <w:r w:rsidRPr="00CA2B79">
        <w:rPr>
          <w:rFonts w:ascii="Times New Roman" w:hAnsi="Times New Roman" w:cs="Times New Roman"/>
          <w:sz w:val="24"/>
          <w:szCs w:val="24"/>
          <w:lang w:val="es-ES"/>
        </w:rPr>
        <w:t xml:space="preserve">el </w:t>
      </w:r>
      <w:r w:rsidR="002E5E9F" w:rsidRPr="00CA2B79">
        <w:rPr>
          <w:rFonts w:ascii="Times New Roman" w:hAnsi="Times New Roman" w:cs="Times New Roman"/>
          <w:sz w:val="24"/>
          <w:szCs w:val="24"/>
          <w:lang w:val="es-ES"/>
        </w:rPr>
        <w:t>acceso a</w:t>
      </w:r>
      <w:r w:rsidRPr="00CA2B79">
        <w:rPr>
          <w:rFonts w:ascii="Times New Roman" w:hAnsi="Times New Roman" w:cs="Times New Roman"/>
          <w:sz w:val="24"/>
          <w:szCs w:val="24"/>
          <w:lang w:val="es-ES"/>
        </w:rPr>
        <w:t>l</w:t>
      </w:r>
      <w:r w:rsidR="002E5E9F" w:rsidRPr="00CA2B79">
        <w:rPr>
          <w:rFonts w:ascii="Times New Roman" w:hAnsi="Times New Roman" w:cs="Times New Roman"/>
          <w:sz w:val="24"/>
          <w:szCs w:val="24"/>
          <w:lang w:val="es-ES"/>
        </w:rPr>
        <w:t xml:space="preserve"> crédito a personas adultas mayores</w:t>
      </w:r>
      <w:r w:rsidRPr="00CA2B79">
        <w:rPr>
          <w:rFonts w:ascii="Times New Roman" w:hAnsi="Times New Roman" w:cs="Times New Roman"/>
          <w:sz w:val="24"/>
          <w:szCs w:val="24"/>
          <w:lang w:val="es-ES"/>
        </w:rPr>
        <w:t xml:space="preserve">. En este caso, </w:t>
      </w:r>
      <w:r w:rsidR="00361BBB" w:rsidRPr="00CA2B79">
        <w:rPr>
          <w:rFonts w:ascii="Times New Roman" w:hAnsi="Times New Roman" w:cs="Times New Roman"/>
          <w:sz w:val="24"/>
          <w:szCs w:val="24"/>
          <w:lang w:val="es-ES"/>
        </w:rPr>
        <w:t>existe un l</w:t>
      </w:r>
      <w:r w:rsidR="002E5E9F" w:rsidRPr="00CA2B79">
        <w:rPr>
          <w:rFonts w:ascii="Times New Roman" w:hAnsi="Times New Roman" w:cs="Times New Roman"/>
          <w:sz w:val="24"/>
          <w:szCs w:val="24"/>
          <w:lang w:val="es-ES"/>
        </w:rPr>
        <w:t>ímite de edad para gestión de préstamos financiero, lo cual es una práctica del sistema financiero dominicano, en perjuicio de las personas adultas mayores.</w:t>
      </w:r>
    </w:p>
    <w:p w14:paraId="2D13F5BD" w14:textId="77777777" w:rsidR="002E5E9F" w:rsidRPr="00CA2B79" w:rsidRDefault="002E5E9F" w:rsidP="00B85880">
      <w:pPr>
        <w:spacing w:after="0" w:line="360" w:lineRule="auto"/>
        <w:jc w:val="both"/>
        <w:rPr>
          <w:rFonts w:ascii="Times New Roman" w:hAnsi="Times New Roman" w:cs="Times New Roman"/>
          <w:sz w:val="24"/>
          <w:szCs w:val="24"/>
          <w:lang w:val="es-ES"/>
        </w:rPr>
      </w:pPr>
    </w:p>
    <w:p w14:paraId="5338884E" w14:textId="22BB781E" w:rsidR="0013483F" w:rsidRPr="00CA2B79" w:rsidRDefault="00361BBB" w:rsidP="00B85880">
      <w:pPr>
        <w:spacing w:after="0" w:line="360" w:lineRule="auto"/>
        <w:jc w:val="both"/>
        <w:rPr>
          <w:rFonts w:ascii="Times New Roman" w:hAnsi="Times New Roman" w:cs="Times New Roman"/>
          <w:sz w:val="24"/>
          <w:szCs w:val="24"/>
          <w:lang w:val="es-ES"/>
        </w:rPr>
      </w:pPr>
      <w:r w:rsidRPr="00CA2B79">
        <w:rPr>
          <w:rFonts w:ascii="Times New Roman" w:hAnsi="Times New Roman" w:cs="Times New Roman"/>
          <w:sz w:val="24"/>
          <w:szCs w:val="24"/>
          <w:lang w:val="es-ES"/>
        </w:rPr>
        <w:t>El aislamiento también es una</w:t>
      </w:r>
      <w:r w:rsidR="002E5E9F" w:rsidRPr="00CA2B79">
        <w:rPr>
          <w:rFonts w:ascii="Times New Roman" w:hAnsi="Times New Roman" w:cs="Times New Roman"/>
          <w:sz w:val="24"/>
          <w:szCs w:val="24"/>
          <w:lang w:val="es-ES"/>
        </w:rPr>
        <w:t xml:space="preserve"> manifestación de discriminación social </w:t>
      </w:r>
      <w:r w:rsidRPr="00CA2B79">
        <w:rPr>
          <w:rFonts w:ascii="Times New Roman" w:hAnsi="Times New Roman" w:cs="Times New Roman"/>
          <w:sz w:val="24"/>
          <w:szCs w:val="24"/>
          <w:lang w:val="es-ES"/>
        </w:rPr>
        <w:t xml:space="preserve">de la </w:t>
      </w:r>
      <w:r w:rsidR="002E5E9F" w:rsidRPr="00CA2B79">
        <w:rPr>
          <w:rFonts w:ascii="Times New Roman" w:hAnsi="Times New Roman" w:cs="Times New Roman"/>
          <w:sz w:val="24"/>
          <w:szCs w:val="24"/>
          <w:lang w:val="es-ES"/>
        </w:rPr>
        <w:t>que son víctimas los adultos mayores,</w:t>
      </w:r>
      <w:r w:rsidRPr="00CA2B79">
        <w:rPr>
          <w:rFonts w:ascii="Times New Roman" w:hAnsi="Times New Roman" w:cs="Times New Roman"/>
          <w:sz w:val="24"/>
          <w:szCs w:val="24"/>
          <w:lang w:val="es-ES"/>
        </w:rPr>
        <w:t xml:space="preserve"> donde estos</w:t>
      </w:r>
      <w:r w:rsidR="002E5E9F" w:rsidRPr="00CA2B79">
        <w:rPr>
          <w:rFonts w:ascii="Times New Roman" w:hAnsi="Times New Roman" w:cs="Times New Roman"/>
          <w:sz w:val="24"/>
          <w:szCs w:val="24"/>
          <w:lang w:val="es-ES"/>
        </w:rPr>
        <w:t xml:space="preserve"> son aislados socialmente y hasta dentro de su propio núcleo familiar, al punto de ser abandonados.</w:t>
      </w:r>
    </w:p>
    <w:p w14:paraId="21EB898A" w14:textId="77777777" w:rsidR="0013483F" w:rsidRPr="00CA2B79" w:rsidRDefault="0013483F" w:rsidP="00B85880">
      <w:pPr>
        <w:spacing w:after="0" w:line="360" w:lineRule="auto"/>
        <w:jc w:val="both"/>
        <w:rPr>
          <w:rFonts w:ascii="Times New Roman" w:hAnsi="Times New Roman" w:cs="Times New Roman"/>
          <w:sz w:val="24"/>
          <w:szCs w:val="24"/>
          <w:lang w:val="es-ES"/>
        </w:rPr>
      </w:pPr>
    </w:p>
    <w:p w14:paraId="400E3F2E" w14:textId="6610A894" w:rsidR="002E5E9F" w:rsidRPr="00CA2B79" w:rsidRDefault="003C3D55" w:rsidP="00B85880">
      <w:pPr>
        <w:spacing w:after="0" w:line="360" w:lineRule="auto"/>
        <w:jc w:val="both"/>
        <w:rPr>
          <w:rFonts w:ascii="Times New Roman" w:hAnsi="Times New Roman" w:cs="Times New Roman"/>
          <w:sz w:val="24"/>
          <w:szCs w:val="24"/>
          <w:lang w:val="es-ES"/>
        </w:rPr>
      </w:pPr>
      <w:r w:rsidRPr="00CA2B79">
        <w:rPr>
          <w:rFonts w:ascii="Times New Roman" w:hAnsi="Times New Roman" w:cs="Times New Roman"/>
          <w:sz w:val="24"/>
          <w:szCs w:val="24"/>
          <w:lang w:val="es-ES"/>
        </w:rPr>
        <w:t>La carga s</w:t>
      </w:r>
      <w:r w:rsidR="002E5E9F" w:rsidRPr="00CA2B79">
        <w:rPr>
          <w:rFonts w:ascii="Times New Roman" w:hAnsi="Times New Roman" w:cs="Times New Roman"/>
          <w:sz w:val="24"/>
          <w:szCs w:val="24"/>
          <w:lang w:val="es-ES"/>
        </w:rPr>
        <w:t xml:space="preserve">ocial </w:t>
      </w:r>
      <w:r w:rsidRPr="00CA2B79">
        <w:rPr>
          <w:rFonts w:ascii="Times New Roman" w:hAnsi="Times New Roman" w:cs="Times New Roman"/>
          <w:sz w:val="24"/>
          <w:szCs w:val="24"/>
          <w:lang w:val="es-ES"/>
        </w:rPr>
        <w:t>es</w:t>
      </w:r>
      <w:r w:rsidR="002E5E9F" w:rsidRPr="00CA2B79">
        <w:rPr>
          <w:rFonts w:ascii="Times New Roman" w:hAnsi="Times New Roman" w:cs="Times New Roman"/>
          <w:sz w:val="24"/>
          <w:szCs w:val="24"/>
          <w:lang w:val="es-ES"/>
        </w:rPr>
        <w:t xml:space="preserve"> otra manifestación de </w:t>
      </w:r>
      <w:r w:rsidRPr="00CA2B79">
        <w:rPr>
          <w:rFonts w:ascii="Times New Roman" w:hAnsi="Times New Roman" w:cs="Times New Roman"/>
          <w:sz w:val="24"/>
          <w:szCs w:val="24"/>
          <w:lang w:val="es-ES"/>
        </w:rPr>
        <w:t>edadismo. Tenemos evidencia de</w:t>
      </w:r>
      <w:r w:rsidR="002E5E9F" w:rsidRPr="00CA2B79">
        <w:rPr>
          <w:rFonts w:ascii="Times New Roman" w:hAnsi="Times New Roman" w:cs="Times New Roman"/>
          <w:sz w:val="24"/>
          <w:szCs w:val="24"/>
          <w:lang w:val="es-ES"/>
        </w:rPr>
        <w:t xml:space="preserve"> casos de adultos mayores e</w:t>
      </w:r>
      <w:r w:rsidRPr="00CA2B79">
        <w:rPr>
          <w:rFonts w:ascii="Times New Roman" w:hAnsi="Times New Roman" w:cs="Times New Roman"/>
          <w:sz w:val="24"/>
          <w:szCs w:val="24"/>
          <w:lang w:val="es-ES"/>
        </w:rPr>
        <w:t xml:space="preserve">n condiciones de vulnerabilidad, </w:t>
      </w:r>
      <w:r w:rsidR="002E5E9F" w:rsidRPr="00CA2B79">
        <w:rPr>
          <w:rFonts w:ascii="Times New Roman" w:hAnsi="Times New Roman" w:cs="Times New Roman"/>
          <w:sz w:val="24"/>
          <w:szCs w:val="24"/>
          <w:lang w:val="es-ES"/>
        </w:rPr>
        <w:t>denunciados como abandono por par</w:t>
      </w:r>
      <w:r w:rsidR="00F235B7">
        <w:rPr>
          <w:rFonts w:ascii="Times New Roman" w:hAnsi="Times New Roman" w:cs="Times New Roman"/>
          <w:sz w:val="24"/>
          <w:szCs w:val="24"/>
          <w:lang w:val="es-ES"/>
        </w:rPr>
        <w:t>te de familiares, puesto que la condición socio-</w:t>
      </w:r>
      <w:r w:rsidR="002E5E9F" w:rsidRPr="00CA2B79">
        <w:rPr>
          <w:rFonts w:ascii="Times New Roman" w:hAnsi="Times New Roman" w:cs="Times New Roman"/>
          <w:sz w:val="24"/>
          <w:szCs w:val="24"/>
          <w:lang w:val="es-ES"/>
        </w:rPr>
        <w:t xml:space="preserve">familiar que les rodea y la carga social que implica proveer necesidades básicas y cuidados permanentes </w:t>
      </w:r>
      <w:r w:rsidRPr="00CA2B79">
        <w:rPr>
          <w:rFonts w:ascii="Times New Roman" w:hAnsi="Times New Roman" w:cs="Times New Roman"/>
          <w:sz w:val="24"/>
          <w:szCs w:val="24"/>
          <w:lang w:val="es-ES"/>
        </w:rPr>
        <w:t>a</w:t>
      </w:r>
      <w:r w:rsidR="002E5E9F" w:rsidRPr="00CA2B79">
        <w:rPr>
          <w:rFonts w:ascii="Times New Roman" w:hAnsi="Times New Roman" w:cs="Times New Roman"/>
          <w:sz w:val="24"/>
          <w:szCs w:val="24"/>
          <w:lang w:val="es-ES"/>
        </w:rPr>
        <w:t xml:space="preserve"> un adulto mayor vulnerable cuyas fuentes de ingresos son escasas o ninguna</w:t>
      </w:r>
      <w:r w:rsidRPr="00CA2B79">
        <w:rPr>
          <w:rFonts w:ascii="Times New Roman" w:hAnsi="Times New Roman" w:cs="Times New Roman"/>
          <w:sz w:val="24"/>
          <w:szCs w:val="24"/>
          <w:lang w:val="es-ES"/>
        </w:rPr>
        <w:t>,</w:t>
      </w:r>
      <w:r w:rsidR="002E5E9F" w:rsidRPr="00CA2B79">
        <w:rPr>
          <w:rFonts w:ascii="Times New Roman" w:hAnsi="Times New Roman" w:cs="Times New Roman"/>
          <w:sz w:val="24"/>
          <w:szCs w:val="24"/>
          <w:lang w:val="es-ES"/>
        </w:rPr>
        <w:t xml:space="preserve"> crea situaciones </w:t>
      </w:r>
      <w:r w:rsidRPr="00CA2B79">
        <w:rPr>
          <w:rFonts w:ascii="Times New Roman" w:hAnsi="Times New Roman" w:cs="Times New Roman"/>
          <w:sz w:val="24"/>
          <w:szCs w:val="24"/>
          <w:lang w:val="es-ES"/>
        </w:rPr>
        <w:t xml:space="preserve">que terminan </w:t>
      </w:r>
      <w:r w:rsidR="002E5E9F" w:rsidRPr="00CA2B79">
        <w:rPr>
          <w:rFonts w:ascii="Times New Roman" w:hAnsi="Times New Roman" w:cs="Times New Roman"/>
          <w:sz w:val="24"/>
          <w:szCs w:val="24"/>
          <w:lang w:val="es-ES"/>
        </w:rPr>
        <w:t xml:space="preserve">en el abandono </w:t>
      </w:r>
      <w:r w:rsidRPr="00CA2B79">
        <w:rPr>
          <w:rFonts w:ascii="Times New Roman" w:hAnsi="Times New Roman" w:cs="Times New Roman"/>
          <w:sz w:val="24"/>
          <w:szCs w:val="24"/>
          <w:lang w:val="es-ES"/>
        </w:rPr>
        <w:t xml:space="preserve">por </w:t>
      </w:r>
      <w:r w:rsidR="002E5E9F" w:rsidRPr="00CA2B79">
        <w:rPr>
          <w:rFonts w:ascii="Times New Roman" w:hAnsi="Times New Roman" w:cs="Times New Roman"/>
          <w:sz w:val="24"/>
          <w:szCs w:val="24"/>
          <w:lang w:val="es-ES"/>
        </w:rPr>
        <w:t>parte de su propia familia.</w:t>
      </w:r>
    </w:p>
    <w:p w14:paraId="4748E020" w14:textId="77777777" w:rsidR="000E7AD3" w:rsidRDefault="000E7AD3" w:rsidP="00B85880">
      <w:pPr>
        <w:spacing w:after="0" w:line="360" w:lineRule="auto"/>
        <w:jc w:val="both"/>
        <w:rPr>
          <w:rFonts w:ascii="Times New Roman" w:hAnsi="Times New Roman" w:cs="Times New Roman"/>
          <w:sz w:val="24"/>
          <w:szCs w:val="24"/>
          <w:lang w:val="es-ES"/>
        </w:rPr>
      </w:pPr>
    </w:p>
    <w:p w14:paraId="0DBC2935" w14:textId="2E515407" w:rsidR="00B97133" w:rsidRPr="00CA2B79" w:rsidRDefault="00B97133" w:rsidP="00B85880">
      <w:pPr>
        <w:spacing w:after="0" w:line="360" w:lineRule="auto"/>
        <w:jc w:val="both"/>
        <w:rPr>
          <w:rFonts w:ascii="Times New Roman" w:hAnsi="Times New Roman" w:cs="Times New Roman"/>
          <w:sz w:val="24"/>
          <w:szCs w:val="24"/>
          <w:lang w:val="es-ES"/>
        </w:rPr>
      </w:pPr>
      <w:r w:rsidRPr="00CA2B79">
        <w:rPr>
          <w:rFonts w:ascii="Times New Roman" w:hAnsi="Times New Roman" w:cs="Times New Roman"/>
          <w:sz w:val="24"/>
          <w:szCs w:val="24"/>
          <w:lang w:val="es-ES"/>
        </w:rPr>
        <w:t>Las barreras arquitectónicas. Otro aspecto que discrimina a las personas mayores es la presen</w:t>
      </w:r>
      <w:r w:rsidR="00403F75" w:rsidRPr="00CA2B79">
        <w:rPr>
          <w:rFonts w:ascii="Times New Roman" w:hAnsi="Times New Roman" w:cs="Times New Roman"/>
          <w:sz w:val="24"/>
          <w:szCs w:val="24"/>
          <w:lang w:val="es-ES"/>
        </w:rPr>
        <w:t xml:space="preserve">cia de barreras arquitectónicas urbanísticas, </w:t>
      </w:r>
      <w:r w:rsidR="00BB78A9" w:rsidRPr="00CA2B79">
        <w:rPr>
          <w:rFonts w:ascii="Times New Roman" w:hAnsi="Times New Roman" w:cs="Times New Roman"/>
          <w:sz w:val="24"/>
          <w:szCs w:val="24"/>
          <w:lang w:val="es-ES"/>
        </w:rPr>
        <w:t xml:space="preserve">de </w:t>
      </w:r>
      <w:r w:rsidR="00403F75" w:rsidRPr="00CA2B79">
        <w:rPr>
          <w:rFonts w:ascii="Times New Roman" w:hAnsi="Times New Roman" w:cs="Times New Roman"/>
          <w:sz w:val="24"/>
          <w:szCs w:val="24"/>
          <w:lang w:val="es-ES"/>
        </w:rPr>
        <w:t>edificación</w:t>
      </w:r>
      <w:r w:rsidR="00BB78A9" w:rsidRPr="00CA2B79">
        <w:rPr>
          <w:rFonts w:ascii="Times New Roman" w:hAnsi="Times New Roman" w:cs="Times New Roman"/>
          <w:sz w:val="24"/>
          <w:szCs w:val="24"/>
          <w:lang w:val="es-ES"/>
        </w:rPr>
        <w:t>,</w:t>
      </w:r>
      <w:r w:rsidR="00403F75" w:rsidRPr="00CA2B79">
        <w:rPr>
          <w:rFonts w:ascii="Times New Roman" w:hAnsi="Times New Roman" w:cs="Times New Roman"/>
          <w:sz w:val="24"/>
          <w:szCs w:val="24"/>
          <w:lang w:val="es-ES"/>
        </w:rPr>
        <w:t xml:space="preserve"> en el transporte y en la comunicación. </w:t>
      </w:r>
      <w:r w:rsidR="00BB78A9" w:rsidRPr="00CA2B79">
        <w:rPr>
          <w:rFonts w:ascii="Times New Roman" w:hAnsi="Times New Roman" w:cs="Times New Roman"/>
          <w:sz w:val="24"/>
          <w:szCs w:val="24"/>
          <w:lang w:val="es-ES"/>
        </w:rPr>
        <w:t xml:space="preserve">Si bien la accesibilidad universal está dirigida a toda persona que de manera temporal o permanente, requiere medidas adicionales que faciliten su desenvolvimiento, para los adultos mayores es importante contar con recursos de este tipo como mecanismo de inclusión en la sociedad. </w:t>
      </w:r>
    </w:p>
    <w:p w14:paraId="0774FF71" w14:textId="77777777" w:rsidR="00403F75" w:rsidRPr="00CA2B79" w:rsidRDefault="00403F75" w:rsidP="00B85880">
      <w:pPr>
        <w:spacing w:after="0" w:line="360" w:lineRule="auto"/>
        <w:jc w:val="both"/>
        <w:rPr>
          <w:rFonts w:ascii="Times New Roman" w:hAnsi="Times New Roman" w:cs="Times New Roman"/>
          <w:sz w:val="24"/>
          <w:szCs w:val="24"/>
          <w:lang w:val="es-ES"/>
        </w:rPr>
      </w:pPr>
    </w:p>
    <w:p w14:paraId="356483E5" w14:textId="311FBCA2" w:rsidR="00991D34" w:rsidRPr="00CA2B79" w:rsidRDefault="00991D34" w:rsidP="00B85880">
      <w:pPr>
        <w:spacing w:after="0" w:line="360" w:lineRule="auto"/>
        <w:jc w:val="both"/>
        <w:rPr>
          <w:rFonts w:ascii="Times New Roman" w:hAnsi="Times New Roman" w:cs="Times New Roman"/>
          <w:sz w:val="24"/>
          <w:szCs w:val="24"/>
          <w:lang w:val="es-ES"/>
        </w:rPr>
      </w:pPr>
      <w:r w:rsidRPr="00CA2B79">
        <w:rPr>
          <w:rFonts w:ascii="Times New Roman" w:hAnsi="Times New Roman" w:cs="Times New Roman"/>
          <w:sz w:val="24"/>
          <w:szCs w:val="24"/>
          <w:lang w:val="es-ES"/>
        </w:rPr>
        <w:t xml:space="preserve">La estigmatización de la sexualidad. </w:t>
      </w:r>
      <w:r w:rsidR="002F5684" w:rsidRPr="00CA2B79">
        <w:rPr>
          <w:rFonts w:ascii="Times New Roman" w:hAnsi="Times New Roman" w:cs="Times New Roman"/>
          <w:sz w:val="24"/>
          <w:szCs w:val="24"/>
          <w:lang w:val="es-ES"/>
        </w:rPr>
        <w:t>Es considerado, incluso por los adultos mayores, que l</w:t>
      </w:r>
      <w:r w:rsidRPr="00CA2B79">
        <w:rPr>
          <w:rFonts w:ascii="Times New Roman" w:hAnsi="Times New Roman" w:cs="Times New Roman"/>
          <w:sz w:val="24"/>
          <w:szCs w:val="24"/>
          <w:lang w:val="es-ES"/>
        </w:rPr>
        <w:t xml:space="preserve">a vejez </w:t>
      </w:r>
      <w:r w:rsidR="002F5684" w:rsidRPr="00CA2B79">
        <w:rPr>
          <w:rFonts w:ascii="Times New Roman" w:hAnsi="Times New Roman" w:cs="Times New Roman"/>
          <w:sz w:val="24"/>
          <w:szCs w:val="24"/>
          <w:lang w:val="es-ES"/>
        </w:rPr>
        <w:t xml:space="preserve">es </w:t>
      </w:r>
      <w:r w:rsidRPr="00CA2B79">
        <w:rPr>
          <w:rFonts w:ascii="Times New Roman" w:hAnsi="Times New Roman" w:cs="Times New Roman"/>
          <w:sz w:val="24"/>
          <w:szCs w:val="24"/>
          <w:lang w:val="es-ES"/>
        </w:rPr>
        <w:t>una etapa en la que hay que preocuparse por otras cosas que no sean el sexo</w:t>
      </w:r>
      <w:r w:rsidR="002F5684" w:rsidRPr="00CA2B79">
        <w:rPr>
          <w:rFonts w:ascii="Times New Roman" w:hAnsi="Times New Roman" w:cs="Times New Roman"/>
          <w:sz w:val="24"/>
          <w:szCs w:val="24"/>
          <w:lang w:val="es-ES"/>
        </w:rPr>
        <w:t xml:space="preserve">, principalmente en </w:t>
      </w:r>
      <w:r w:rsidR="002F5684" w:rsidRPr="00CA2B79">
        <w:rPr>
          <w:rFonts w:ascii="Times New Roman" w:hAnsi="Times New Roman" w:cs="Times New Roman"/>
          <w:sz w:val="24"/>
          <w:szCs w:val="24"/>
          <w:lang w:val="es-ES"/>
        </w:rPr>
        <w:lastRenderedPageBreak/>
        <w:t>las mujeres. Esto conlleva situaciones de conflicto entre padres e hijos ya que puede darse el caso de que le prohíban tener intimidad o de que sea mal visto.</w:t>
      </w:r>
      <w:r w:rsidRPr="00CA2B79">
        <w:rPr>
          <w:rFonts w:ascii="Times New Roman" w:hAnsi="Times New Roman" w:cs="Times New Roman"/>
          <w:sz w:val="24"/>
          <w:szCs w:val="24"/>
          <w:lang w:val="es-ES"/>
        </w:rPr>
        <w:t xml:space="preserve"> </w:t>
      </w:r>
      <w:r w:rsidR="002F5684" w:rsidRPr="00CA2B79">
        <w:rPr>
          <w:rFonts w:ascii="Times New Roman" w:hAnsi="Times New Roman" w:cs="Times New Roman"/>
          <w:sz w:val="24"/>
          <w:szCs w:val="24"/>
          <w:lang w:val="es-ES"/>
        </w:rPr>
        <w:t>El CONAPE ha recibido casos de adultos mayores denunciando que sus hijos no le permiten tener relaciones sexuales con su pareja aún tengan edades similares.</w:t>
      </w:r>
    </w:p>
    <w:p w14:paraId="7A82F1B9" w14:textId="77777777" w:rsidR="00991D34" w:rsidRPr="00CA2B79" w:rsidRDefault="00991D34" w:rsidP="00B85880">
      <w:pPr>
        <w:spacing w:after="0" w:line="360" w:lineRule="auto"/>
        <w:jc w:val="both"/>
        <w:rPr>
          <w:rFonts w:ascii="Times New Roman" w:hAnsi="Times New Roman" w:cs="Times New Roman"/>
          <w:sz w:val="24"/>
          <w:szCs w:val="24"/>
          <w:lang w:val="es-ES"/>
        </w:rPr>
      </w:pPr>
    </w:p>
    <w:p w14:paraId="7E3F4F17" w14:textId="77777777" w:rsidR="00401559" w:rsidRDefault="00991D34" w:rsidP="00401559">
      <w:pPr>
        <w:spacing w:after="0" w:line="360" w:lineRule="auto"/>
        <w:jc w:val="both"/>
        <w:rPr>
          <w:rFonts w:ascii="Times New Roman" w:hAnsi="Times New Roman" w:cs="Times New Roman"/>
          <w:sz w:val="24"/>
          <w:szCs w:val="24"/>
          <w:lang w:val="es-ES"/>
        </w:rPr>
      </w:pPr>
      <w:r w:rsidRPr="00CA2B79">
        <w:rPr>
          <w:rFonts w:ascii="Times New Roman" w:hAnsi="Times New Roman" w:cs="Times New Roman"/>
          <w:sz w:val="24"/>
          <w:szCs w:val="24"/>
          <w:lang w:val="es-ES"/>
        </w:rPr>
        <w:t>La condescendencia</w:t>
      </w:r>
      <w:r w:rsidR="00B82898" w:rsidRPr="00CA2B79">
        <w:rPr>
          <w:rFonts w:ascii="Times New Roman" w:hAnsi="Times New Roman" w:cs="Times New Roman"/>
          <w:sz w:val="24"/>
          <w:szCs w:val="24"/>
          <w:lang w:val="es-ES"/>
        </w:rPr>
        <w:t xml:space="preserve"> es </w:t>
      </w:r>
      <w:r w:rsidR="00A426B8" w:rsidRPr="00CA2B79">
        <w:rPr>
          <w:rFonts w:ascii="Times New Roman" w:hAnsi="Times New Roman" w:cs="Times New Roman"/>
          <w:sz w:val="24"/>
          <w:szCs w:val="24"/>
          <w:lang w:val="es-ES"/>
        </w:rPr>
        <w:t>una práctica muy frecuente</w:t>
      </w:r>
      <w:r w:rsidR="00B82898" w:rsidRPr="00CA2B79">
        <w:rPr>
          <w:rFonts w:ascii="Times New Roman" w:hAnsi="Times New Roman" w:cs="Times New Roman"/>
          <w:sz w:val="24"/>
          <w:szCs w:val="24"/>
          <w:lang w:val="es-ES"/>
        </w:rPr>
        <w:t xml:space="preserve"> que </w:t>
      </w:r>
      <w:r w:rsidR="00A426B8" w:rsidRPr="00CA2B79">
        <w:rPr>
          <w:rFonts w:ascii="Times New Roman" w:hAnsi="Times New Roman" w:cs="Times New Roman"/>
          <w:sz w:val="24"/>
          <w:szCs w:val="24"/>
          <w:lang w:val="es-ES"/>
        </w:rPr>
        <w:t>impacta a</w:t>
      </w:r>
      <w:r w:rsidR="00B82898" w:rsidRPr="00CA2B79">
        <w:rPr>
          <w:rFonts w:ascii="Times New Roman" w:hAnsi="Times New Roman" w:cs="Times New Roman"/>
          <w:sz w:val="24"/>
          <w:szCs w:val="24"/>
          <w:lang w:val="es-ES"/>
        </w:rPr>
        <w:t xml:space="preserve"> los adultos mayores ya que</w:t>
      </w:r>
      <w:r w:rsidR="00A426B8" w:rsidRPr="00CA2B79">
        <w:rPr>
          <w:rFonts w:ascii="Times New Roman" w:hAnsi="Times New Roman" w:cs="Times New Roman"/>
          <w:sz w:val="24"/>
          <w:szCs w:val="24"/>
          <w:lang w:val="es-ES"/>
        </w:rPr>
        <w:t xml:space="preserve"> son tratados, principalmente por sus familiares, como si no tuvieran conocimiento de las cosas, lo que conlleva a invalidar sus gustos, preferencias, opiniones, decisiones y </w:t>
      </w:r>
      <w:r w:rsidR="000B1316" w:rsidRPr="00CA2B79">
        <w:rPr>
          <w:rFonts w:ascii="Times New Roman" w:hAnsi="Times New Roman" w:cs="Times New Roman"/>
          <w:sz w:val="24"/>
          <w:szCs w:val="24"/>
          <w:lang w:val="es-ES"/>
        </w:rPr>
        <w:t xml:space="preserve">a </w:t>
      </w:r>
      <w:r w:rsidR="00A426B8" w:rsidRPr="00CA2B79">
        <w:rPr>
          <w:rFonts w:ascii="Times New Roman" w:hAnsi="Times New Roman" w:cs="Times New Roman"/>
          <w:sz w:val="24"/>
          <w:szCs w:val="24"/>
          <w:lang w:val="es-ES"/>
        </w:rPr>
        <w:t>querer tomar control de sus condiciones de vida, coartando en muchos casos, su libertad.</w:t>
      </w:r>
    </w:p>
    <w:p w14:paraId="2D6C0394" w14:textId="77777777" w:rsidR="00401559" w:rsidRDefault="00401559" w:rsidP="00401559">
      <w:pPr>
        <w:spacing w:after="0" w:line="360" w:lineRule="auto"/>
        <w:jc w:val="both"/>
        <w:rPr>
          <w:rFonts w:ascii="Times New Roman" w:hAnsi="Times New Roman" w:cs="Times New Roman"/>
          <w:sz w:val="24"/>
          <w:szCs w:val="24"/>
          <w:lang w:val="es-ES"/>
        </w:rPr>
      </w:pPr>
    </w:p>
    <w:p w14:paraId="2006A4F7" w14:textId="4E155BAE" w:rsidR="00F55A46" w:rsidRPr="00401559" w:rsidRDefault="00F55A46" w:rsidP="00401559">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4"/>
          <w:szCs w:val="24"/>
        </w:rPr>
      </w:pPr>
      <w:r w:rsidRPr="00401559">
        <w:rPr>
          <w:rFonts w:ascii="Times New Roman" w:hAnsi="Times New Roman" w:cs="Times New Roman"/>
          <w:sz w:val="24"/>
          <w:szCs w:val="24"/>
          <w:lang w:val="es-DO"/>
        </w:rPr>
        <w:t xml:space="preserve">Dentro de las causas y manifestaciones del edadismo en la sociedad dominicana, </w:t>
      </w:r>
      <w:r w:rsidR="00837AC3" w:rsidRPr="00401559">
        <w:rPr>
          <w:rFonts w:ascii="Times New Roman" w:hAnsi="Times New Roman" w:cs="Times New Roman"/>
          <w:sz w:val="24"/>
          <w:szCs w:val="24"/>
          <w:lang w:val="es-DO"/>
        </w:rPr>
        <w:t xml:space="preserve">podemos destacar que existe la percepción de que </w:t>
      </w:r>
      <w:r w:rsidR="00A52ABA" w:rsidRPr="00401559">
        <w:rPr>
          <w:rFonts w:ascii="Times New Roman" w:hAnsi="Times New Roman" w:cs="Times New Roman"/>
          <w:sz w:val="24"/>
          <w:szCs w:val="24"/>
          <w:lang w:val="es-DO"/>
        </w:rPr>
        <w:t xml:space="preserve">todos los adultos mayores se comportan de una misma forma y presentan las mismas condiciones de salud. Por ejemplo, se tiende a hablar en un tono de voz alto a los adultos mayores en el entendido de que esta población </w:t>
      </w:r>
      <w:r w:rsidR="00405107" w:rsidRPr="00401559">
        <w:rPr>
          <w:rFonts w:ascii="Times New Roman" w:hAnsi="Times New Roman" w:cs="Times New Roman"/>
          <w:sz w:val="24"/>
          <w:szCs w:val="24"/>
          <w:lang w:val="es-DO"/>
        </w:rPr>
        <w:t>presenta</w:t>
      </w:r>
      <w:r w:rsidR="00A52ABA" w:rsidRPr="00401559">
        <w:rPr>
          <w:rFonts w:ascii="Times New Roman" w:hAnsi="Times New Roman" w:cs="Times New Roman"/>
          <w:sz w:val="24"/>
          <w:szCs w:val="24"/>
          <w:lang w:val="es-DO"/>
        </w:rPr>
        <w:t xml:space="preserve"> problemas auditivos; también existe la percepción de que esta población </w:t>
      </w:r>
      <w:r w:rsidR="00405107" w:rsidRPr="00401559">
        <w:rPr>
          <w:rFonts w:ascii="Times New Roman" w:hAnsi="Times New Roman" w:cs="Times New Roman"/>
          <w:sz w:val="24"/>
          <w:szCs w:val="24"/>
          <w:lang w:val="es-DO"/>
        </w:rPr>
        <w:t>tiene</w:t>
      </w:r>
      <w:r w:rsidR="00A52ABA" w:rsidRPr="00401559">
        <w:rPr>
          <w:rFonts w:ascii="Times New Roman" w:hAnsi="Times New Roman" w:cs="Times New Roman"/>
          <w:sz w:val="24"/>
          <w:szCs w:val="24"/>
          <w:lang w:val="es-DO"/>
        </w:rPr>
        <w:t xml:space="preserve"> un olor corporal característico; </w:t>
      </w:r>
      <w:r w:rsidR="00405107" w:rsidRPr="00401559">
        <w:rPr>
          <w:rFonts w:ascii="Times New Roman" w:hAnsi="Times New Roman" w:cs="Times New Roman"/>
          <w:sz w:val="24"/>
          <w:szCs w:val="24"/>
          <w:lang w:val="es-DO"/>
        </w:rPr>
        <w:t xml:space="preserve">pensar que repiten mucho las mismas historias, por eso no les interesa hablar con ellos; pensar que necesitan apoyo económico y representarán una carga familiar; </w:t>
      </w:r>
      <w:r w:rsidR="00837AC3" w:rsidRPr="00401559">
        <w:rPr>
          <w:rFonts w:ascii="Times New Roman" w:hAnsi="Times New Roman" w:cs="Times New Roman"/>
          <w:sz w:val="24"/>
          <w:szCs w:val="24"/>
          <w:lang w:val="es-DO"/>
        </w:rPr>
        <w:t xml:space="preserve">idealizar que todos los adultos mayores son dependientes y necesitan ayuda </w:t>
      </w:r>
      <w:r w:rsidR="00405107" w:rsidRPr="00401559">
        <w:rPr>
          <w:rFonts w:ascii="Times New Roman" w:hAnsi="Times New Roman" w:cs="Times New Roman"/>
          <w:sz w:val="24"/>
          <w:szCs w:val="24"/>
          <w:lang w:val="es-DO"/>
        </w:rPr>
        <w:t>para realizar todas su actividades</w:t>
      </w:r>
      <w:r w:rsidR="00837AC3" w:rsidRPr="00401559">
        <w:rPr>
          <w:rFonts w:ascii="Times New Roman" w:hAnsi="Times New Roman" w:cs="Times New Roman"/>
          <w:sz w:val="24"/>
          <w:szCs w:val="24"/>
          <w:lang w:val="es-DO"/>
        </w:rPr>
        <w:t>. Todas estas concepciones erróneas llevan a estereotipar a esta población y por ende a brindar un trato indiferente y muchas veces denigrante</w:t>
      </w:r>
      <w:r w:rsidR="00405107" w:rsidRPr="00401559">
        <w:rPr>
          <w:rFonts w:ascii="Times New Roman" w:hAnsi="Times New Roman" w:cs="Times New Roman"/>
          <w:sz w:val="24"/>
          <w:szCs w:val="24"/>
          <w:lang w:val="es-DO"/>
        </w:rPr>
        <w:t xml:space="preserve"> que les socava la autoestima y la dignidad</w:t>
      </w:r>
      <w:r w:rsidR="00837AC3" w:rsidRPr="00401559">
        <w:rPr>
          <w:rFonts w:ascii="Times New Roman" w:hAnsi="Times New Roman" w:cs="Times New Roman"/>
          <w:sz w:val="24"/>
          <w:szCs w:val="24"/>
          <w:lang w:val="es-DO"/>
        </w:rPr>
        <w:t>.</w:t>
      </w:r>
    </w:p>
    <w:p w14:paraId="39F36788" w14:textId="77777777" w:rsidR="00F55A46" w:rsidRPr="00CA2B79" w:rsidRDefault="00F55A46" w:rsidP="003C777A">
      <w:pPr>
        <w:shd w:val="clear" w:color="auto" w:fill="FFFFFF"/>
        <w:spacing w:after="0" w:line="360" w:lineRule="auto"/>
        <w:jc w:val="both"/>
        <w:rPr>
          <w:rFonts w:ascii="Times New Roman" w:eastAsia="Times New Roman" w:hAnsi="Times New Roman" w:cs="Times New Roman"/>
          <w:color w:val="222222"/>
          <w:sz w:val="24"/>
          <w:szCs w:val="24"/>
          <w:lang w:val="es-DO" w:eastAsia="es-DO"/>
        </w:rPr>
      </w:pPr>
    </w:p>
    <w:p w14:paraId="49D7910A" w14:textId="37FF385E" w:rsidR="00F55A46" w:rsidRPr="00A52ABA" w:rsidRDefault="00F55A46" w:rsidP="003C777A">
      <w:pPr>
        <w:shd w:val="clear" w:color="auto" w:fill="FFFFFF"/>
        <w:spacing w:after="0" w:line="360" w:lineRule="auto"/>
        <w:jc w:val="both"/>
        <w:rPr>
          <w:rFonts w:ascii="Times New Roman" w:eastAsia="Times New Roman" w:hAnsi="Times New Roman" w:cs="Times New Roman"/>
          <w:sz w:val="24"/>
          <w:szCs w:val="24"/>
          <w:lang w:val="es-DO" w:eastAsia="es-DO"/>
        </w:rPr>
      </w:pPr>
      <w:r w:rsidRPr="00A52ABA">
        <w:rPr>
          <w:rFonts w:ascii="Times New Roman" w:eastAsia="Times New Roman" w:hAnsi="Times New Roman" w:cs="Times New Roman"/>
          <w:sz w:val="24"/>
          <w:szCs w:val="24"/>
          <w:lang w:val="es-DO" w:eastAsia="es-DO"/>
        </w:rPr>
        <w:t xml:space="preserve">En los </w:t>
      </w:r>
      <w:r w:rsidR="00B83AEC">
        <w:rPr>
          <w:rFonts w:ascii="Times New Roman" w:eastAsia="Times New Roman" w:hAnsi="Times New Roman" w:cs="Times New Roman"/>
          <w:sz w:val="24"/>
          <w:szCs w:val="24"/>
          <w:lang w:val="es-DO" w:eastAsia="es-DO"/>
        </w:rPr>
        <w:t xml:space="preserve">tres </w:t>
      </w:r>
      <w:r w:rsidRPr="00A52ABA">
        <w:rPr>
          <w:rFonts w:ascii="Times New Roman" w:eastAsia="Times New Roman" w:hAnsi="Times New Roman" w:cs="Times New Roman"/>
          <w:sz w:val="24"/>
          <w:szCs w:val="24"/>
          <w:lang w:val="es-DO" w:eastAsia="es-DO"/>
        </w:rPr>
        <w:t>últimos años han sido recibidas un total de 2,054 denuncias, de las cual</w:t>
      </w:r>
      <w:r w:rsidR="00A52ABA" w:rsidRPr="00A52ABA">
        <w:rPr>
          <w:rFonts w:ascii="Times New Roman" w:eastAsia="Times New Roman" w:hAnsi="Times New Roman" w:cs="Times New Roman"/>
          <w:sz w:val="24"/>
          <w:szCs w:val="24"/>
          <w:lang w:val="es-DO" w:eastAsia="es-DO"/>
        </w:rPr>
        <w:t>es 87 son denuncias con aspecto</w:t>
      </w:r>
      <w:r w:rsidRPr="00A52ABA">
        <w:rPr>
          <w:rFonts w:ascii="Times New Roman" w:eastAsia="Times New Roman" w:hAnsi="Times New Roman" w:cs="Times New Roman"/>
          <w:sz w:val="24"/>
          <w:szCs w:val="24"/>
          <w:lang w:val="es-DO" w:eastAsia="es-DO"/>
        </w:rPr>
        <w:t xml:space="preserve"> y manifestaciones de edadismo.</w:t>
      </w:r>
    </w:p>
    <w:p w14:paraId="361E2497" w14:textId="77777777" w:rsidR="00B96F49" w:rsidRPr="00CA2B79" w:rsidRDefault="00B96F49" w:rsidP="003C777A">
      <w:pPr>
        <w:shd w:val="clear" w:color="auto" w:fill="FFFFFF"/>
        <w:spacing w:after="0" w:line="360" w:lineRule="auto"/>
        <w:jc w:val="both"/>
        <w:rPr>
          <w:rFonts w:ascii="Times New Roman" w:eastAsia="Times New Roman" w:hAnsi="Times New Roman" w:cs="Times New Roman"/>
          <w:color w:val="FF0000"/>
          <w:sz w:val="24"/>
          <w:szCs w:val="24"/>
          <w:lang w:val="es-DO" w:eastAsia="es-DO"/>
        </w:rPr>
      </w:pPr>
    </w:p>
    <w:p w14:paraId="4A09C693" w14:textId="3C96E07B" w:rsidR="00B96F49" w:rsidRPr="00A52ABA" w:rsidRDefault="00B96F49" w:rsidP="003C777A">
      <w:pPr>
        <w:shd w:val="clear" w:color="auto" w:fill="FFFFFF"/>
        <w:spacing w:after="0" w:line="360" w:lineRule="auto"/>
        <w:jc w:val="both"/>
        <w:rPr>
          <w:rFonts w:ascii="Times New Roman" w:eastAsia="Times New Roman" w:hAnsi="Times New Roman" w:cs="Times New Roman"/>
          <w:sz w:val="24"/>
          <w:szCs w:val="24"/>
          <w:lang w:val="es-DO" w:eastAsia="es-DO"/>
        </w:rPr>
      </w:pPr>
      <w:r w:rsidRPr="00A52ABA">
        <w:rPr>
          <w:rFonts w:ascii="Times New Roman" w:eastAsia="Times New Roman" w:hAnsi="Times New Roman" w:cs="Times New Roman"/>
          <w:sz w:val="24"/>
          <w:szCs w:val="24"/>
          <w:lang w:val="es-DO" w:eastAsia="es-DO"/>
        </w:rPr>
        <w:t>Ejemplo</w:t>
      </w:r>
      <w:r w:rsidR="00A52ABA" w:rsidRPr="00A52ABA">
        <w:rPr>
          <w:rFonts w:ascii="Times New Roman" w:eastAsia="Times New Roman" w:hAnsi="Times New Roman" w:cs="Times New Roman"/>
          <w:sz w:val="24"/>
          <w:szCs w:val="24"/>
          <w:lang w:val="es-DO" w:eastAsia="es-DO"/>
        </w:rPr>
        <w:t>s</w:t>
      </w:r>
      <w:r w:rsidRPr="00A52ABA">
        <w:rPr>
          <w:rFonts w:ascii="Times New Roman" w:eastAsia="Times New Roman" w:hAnsi="Times New Roman" w:cs="Times New Roman"/>
          <w:sz w:val="24"/>
          <w:szCs w:val="24"/>
          <w:lang w:val="es-DO" w:eastAsia="es-DO"/>
        </w:rPr>
        <w:t xml:space="preserve">: </w:t>
      </w:r>
    </w:p>
    <w:p w14:paraId="3D4F29D8" w14:textId="4C4AF9F3" w:rsidR="00B96F49" w:rsidRPr="00A52ABA" w:rsidRDefault="00B96F49" w:rsidP="003C777A">
      <w:pPr>
        <w:pStyle w:val="ListParagraph"/>
        <w:numPr>
          <w:ilvl w:val="0"/>
          <w:numId w:val="5"/>
        </w:numPr>
        <w:shd w:val="clear" w:color="auto" w:fill="FFFFFF"/>
        <w:spacing w:after="0" w:line="360" w:lineRule="auto"/>
        <w:jc w:val="both"/>
        <w:rPr>
          <w:rFonts w:ascii="Times New Roman" w:eastAsia="Times New Roman" w:hAnsi="Times New Roman" w:cs="Times New Roman"/>
          <w:sz w:val="24"/>
          <w:szCs w:val="24"/>
          <w:lang w:val="es-DO" w:eastAsia="es-DO"/>
        </w:rPr>
      </w:pPr>
      <w:r w:rsidRPr="00A52ABA">
        <w:rPr>
          <w:rFonts w:ascii="Times New Roman" w:eastAsia="Times New Roman" w:hAnsi="Times New Roman" w:cs="Times New Roman"/>
          <w:sz w:val="24"/>
          <w:szCs w:val="24"/>
          <w:lang w:val="es-DO" w:eastAsia="es-DO"/>
        </w:rPr>
        <w:t>Adu</w:t>
      </w:r>
      <w:r w:rsidR="00197A2E" w:rsidRPr="00A52ABA">
        <w:rPr>
          <w:rFonts w:ascii="Times New Roman" w:eastAsia="Times New Roman" w:hAnsi="Times New Roman" w:cs="Times New Roman"/>
          <w:sz w:val="24"/>
          <w:szCs w:val="24"/>
          <w:lang w:val="es-DO" w:eastAsia="es-DO"/>
        </w:rPr>
        <w:t>lto mayor lanzado de una guagua.  Un caso de un adulto mayor víctima de discriminación y maltrato psicológico por un chofer de transporte público. El cual fue sometido ante la justicia por el CONAPE llegando a ser judicializado su caso.</w:t>
      </w:r>
    </w:p>
    <w:p w14:paraId="42284218" w14:textId="29D0CB08" w:rsidR="00B96F49" w:rsidRPr="00A52ABA" w:rsidRDefault="00B96F49" w:rsidP="003C777A">
      <w:pPr>
        <w:pStyle w:val="ListParagraph"/>
        <w:numPr>
          <w:ilvl w:val="0"/>
          <w:numId w:val="5"/>
        </w:numPr>
        <w:shd w:val="clear" w:color="auto" w:fill="FFFFFF"/>
        <w:spacing w:after="0" w:line="360" w:lineRule="auto"/>
        <w:jc w:val="both"/>
        <w:rPr>
          <w:rFonts w:ascii="Times New Roman" w:eastAsia="Times New Roman" w:hAnsi="Times New Roman" w:cs="Times New Roman"/>
          <w:sz w:val="24"/>
          <w:szCs w:val="24"/>
          <w:lang w:val="es-DO" w:eastAsia="es-DO"/>
        </w:rPr>
      </w:pPr>
      <w:r w:rsidRPr="00A52ABA">
        <w:rPr>
          <w:rFonts w:ascii="Times New Roman" w:eastAsia="Times New Roman" w:hAnsi="Times New Roman" w:cs="Times New Roman"/>
          <w:sz w:val="24"/>
          <w:szCs w:val="24"/>
          <w:lang w:val="es-DO" w:eastAsia="es-DO"/>
        </w:rPr>
        <w:t>Adulto mayor víctima de maltrato psicológico por una nieta, palabras verbales discriminatoria y tratos despectivos. En este caso se sometió a la nieta ante los tribunales judiciales obteniendo una condena de prisión de  2 años.</w:t>
      </w:r>
    </w:p>
    <w:p w14:paraId="286471AA" w14:textId="13D0E100" w:rsidR="00B96F49" w:rsidRPr="00A52ABA" w:rsidRDefault="00B96F49" w:rsidP="003C777A">
      <w:pPr>
        <w:pStyle w:val="ListParagraph"/>
        <w:numPr>
          <w:ilvl w:val="0"/>
          <w:numId w:val="5"/>
        </w:numPr>
        <w:shd w:val="clear" w:color="auto" w:fill="FFFFFF"/>
        <w:spacing w:after="0" w:line="360" w:lineRule="auto"/>
        <w:jc w:val="both"/>
        <w:rPr>
          <w:rFonts w:ascii="Times New Roman" w:eastAsia="Times New Roman" w:hAnsi="Times New Roman" w:cs="Times New Roman"/>
          <w:sz w:val="24"/>
          <w:szCs w:val="24"/>
          <w:lang w:val="es-DO" w:eastAsia="es-DO"/>
        </w:rPr>
      </w:pPr>
      <w:r w:rsidRPr="00A52ABA">
        <w:rPr>
          <w:rFonts w:ascii="Times New Roman" w:eastAsia="Times New Roman" w:hAnsi="Times New Roman" w:cs="Times New Roman"/>
          <w:sz w:val="24"/>
          <w:szCs w:val="24"/>
          <w:lang w:val="es-DO" w:eastAsia="es-DO"/>
        </w:rPr>
        <w:t>Adulto mayor lanzado por jóvenes que se burlaban a una cañada</w:t>
      </w:r>
      <w:r w:rsidR="00197A2E" w:rsidRPr="00A52ABA">
        <w:rPr>
          <w:rFonts w:ascii="Times New Roman" w:eastAsia="Times New Roman" w:hAnsi="Times New Roman" w:cs="Times New Roman"/>
          <w:sz w:val="24"/>
          <w:szCs w:val="24"/>
          <w:lang w:val="es-DO" w:eastAsia="es-DO"/>
        </w:rPr>
        <w:t>.</w:t>
      </w:r>
      <w:r w:rsidR="0045663E" w:rsidRPr="00A52ABA">
        <w:rPr>
          <w:rFonts w:ascii="Times New Roman" w:eastAsia="Times New Roman" w:hAnsi="Times New Roman" w:cs="Times New Roman"/>
          <w:sz w:val="24"/>
          <w:szCs w:val="24"/>
          <w:lang w:val="es-DO" w:eastAsia="es-DO"/>
        </w:rPr>
        <w:t xml:space="preserve"> Fue gestionado por las autorida</w:t>
      </w:r>
      <w:r w:rsidR="00A52ABA">
        <w:rPr>
          <w:rFonts w:ascii="Times New Roman" w:eastAsia="Times New Roman" w:hAnsi="Times New Roman" w:cs="Times New Roman"/>
          <w:sz w:val="24"/>
          <w:szCs w:val="24"/>
          <w:lang w:val="es-DO" w:eastAsia="es-DO"/>
        </w:rPr>
        <w:t>des del CONAE y el Ministerio Pú</w:t>
      </w:r>
      <w:r w:rsidR="0045663E" w:rsidRPr="00A52ABA">
        <w:rPr>
          <w:rFonts w:ascii="Times New Roman" w:eastAsia="Times New Roman" w:hAnsi="Times New Roman" w:cs="Times New Roman"/>
          <w:sz w:val="24"/>
          <w:szCs w:val="24"/>
          <w:lang w:val="es-DO" w:eastAsia="es-DO"/>
        </w:rPr>
        <w:t xml:space="preserve">blico una orden de arresto en contra de la persona identificada como agresor. </w:t>
      </w:r>
    </w:p>
    <w:p w14:paraId="10160D4B" w14:textId="306F6588" w:rsidR="00197A2E" w:rsidRPr="00A52ABA" w:rsidRDefault="00197A2E" w:rsidP="003C777A">
      <w:pPr>
        <w:pStyle w:val="ListParagraph"/>
        <w:numPr>
          <w:ilvl w:val="0"/>
          <w:numId w:val="5"/>
        </w:numPr>
        <w:shd w:val="clear" w:color="auto" w:fill="FFFFFF"/>
        <w:spacing w:after="0" w:line="360" w:lineRule="auto"/>
        <w:jc w:val="both"/>
        <w:rPr>
          <w:rFonts w:ascii="Times New Roman" w:eastAsia="Times New Roman" w:hAnsi="Times New Roman" w:cs="Times New Roman"/>
          <w:sz w:val="24"/>
          <w:szCs w:val="24"/>
          <w:lang w:val="es-DO" w:eastAsia="es-DO"/>
        </w:rPr>
      </w:pPr>
      <w:r w:rsidRPr="00A52ABA">
        <w:rPr>
          <w:rFonts w:ascii="Times New Roman" w:eastAsia="Times New Roman" w:hAnsi="Times New Roman" w:cs="Times New Roman"/>
          <w:sz w:val="24"/>
          <w:szCs w:val="24"/>
          <w:lang w:val="es-DO" w:eastAsia="es-DO"/>
        </w:rPr>
        <w:t xml:space="preserve">Adulta mayor con </w:t>
      </w:r>
      <w:r w:rsidR="00A52ABA" w:rsidRPr="00A52ABA">
        <w:rPr>
          <w:rFonts w:ascii="Times New Roman" w:eastAsia="Times New Roman" w:hAnsi="Times New Roman" w:cs="Times New Roman"/>
          <w:sz w:val="24"/>
          <w:szCs w:val="24"/>
          <w:lang w:val="es-DO" w:eastAsia="es-DO"/>
        </w:rPr>
        <w:t>deterioro cognitivo</w:t>
      </w:r>
      <w:r w:rsidRPr="00A52ABA">
        <w:rPr>
          <w:rFonts w:ascii="Times New Roman" w:eastAsia="Times New Roman" w:hAnsi="Times New Roman" w:cs="Times New Roman"/>
          <w:sz w:val="24"/>
          <w:szCs w:val="24"/>
          <w:lang w:val="es-DO" w:eastAsia="es-DO"/>
        </w:rPr>
        <w:t xml:space="preserve">, maltratada por su hija mientras era higienizada, dándole jalones y expresando palabras despectivas. Este caso fue judicializado y la hija </w:t>
      </w:r>
      <w:r w:rsidR="0045663E" w:rsidRPr="00A52ABA">
        <w:rPr>
          <w:rFonts w:ascii="Times New Roman" w:eastAsia="Times New Roman" w:hAnsi="Times New Roman" w:cs="Times New Roman"/>
          <w:sz w:val="24"/>
          <w:szCs w:val="24"/>
          <w:lang w:val="es-DO" w:eastAsia="es-DO"/>
        </w:rPr>
        <w:t>impuesta</w:t>
      </w:r>
      <w:r w:rsidRPr="00A52ABA">
        <w:rPr>
          <w:rFonts w:ascii="Times New Roman" w:eastAsia="Times New Roman" w:hAnsi="Times New Roman" w:cs="Times New Roman"/>
          <w:sz w:val="24"/>
          <w:szCs w:val="24"/>
          <w:lang w:val="es-DO" w:eastAsia="es-DO"/>
        </w:rPr>
        <w:t xml:space="preserve"> con una medida de coerción de 3 meses en prisión.</w:t>
      </w:r>
    </w:p>
    <w:p w14:paraId="3137BFA0" w14:textId="77777777" w:rsidR="00BC4AD4" w:rsidRPr="006B64DE" w:rsidRDefault="00BC4AD4" w:rsidP="003C777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b/>
          <w:bCs/>
          <w:sz w:val="24"/>
          <w:szCs w:val="24"/>
        </w:rPr>
      </w:pPr>
    </w:p>
    <w:p w14:paraId="4B4CB7CF" w14:textId="687D7D2B" w:rsidR="00402EC7" w:rsidRPr="00742675" w:rsidRDefault="008955FE" w:rsidP="00BC4AD4">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4"/>
          <w:szCs w:val="24"/>
        </w:rPr>
      </w:pPr>
      <w:r w:rsidRPr="00742675">
        <w:rPr>
          <w:rFonts w:ascii="Times New Roman" w:hAnsi="Times New Roman" w:cs="Times New Roman"/>
          <w:bCs/>
          <w:sz w:val="24"/>
          <w:szCs w:val="24"/>
        </w:rPr>
        <w:t>Dentro de los factores específicos que agravan el edadismo y la discriminación por edad</w:t>
      </w:r>
      <w:r w:rsidRPr="00742675">
        <w:rPr>
          <w:rFonts w:ascii="Times New Roman" w:hAnsi="Times New Roman" w:cs="Times New Roman"/>
          <w:sz w:val="24"/>
          <w:szCs w:val="24"/>
        </w:rPr>
        <w:t xml:space="preserve"> podemos destacar el g</w:t>
      </w:r>
      <w:r w:rsidR="00402EC7" w:rsidRPr="00742675">
        <w:rPr>
          <w:rFonts w:ascii="Times New Roman" w:hAnsi="Times New Roman" w:cs="Times New Roman"/>
          <w:sz w:val="24"/>
          <w:szCs w:val="24"/>
        </w:rPr>
        <w:t xml:space="preserve">énero, </w:t>
      </w:r>
      <w:r w:rsidRPr="00742675">
        <w:rPr>
          <w:rFonts w:ascii="Times New Roman" w:hAnsi="Times New Roman" w:cs="Times New Roman"/>
          <w:sz w:val="24"/>
          <w:szCs w:val="24"/>
        </w:rPr>
        <w:t>la condición socio económica y</w:t>
      </w:r>
      <w:r w:rsidR="00402EC7" w:rsidRPr="00742675">
        <w:rPr>
          <w:rFonts w:ascii="Times New Roman" w:hAnsi="Times New Roman" w:cs="Times New Roman"/>
          <w:sz w:val="24"/>
          <w:szCs w:val="24"/>
        </w:rPr>
        <w:t xml:space="preserve"> </w:t>
      </w:r>
      <w:r w:rsidRPr="00742675">
        <w:rPr>
          <w:rFonts w:ascii="Times New Roman" w:hAnsi="Times New Roman" w:cs="Times New Roman"/>
          <w:sz w:val="24"/>
          <w:szCs w:val="24"/>
        </w:rPr>
        <w:t xml:space="preserve">la </w:t>
      </w:r>
      <w:r w:rsidR="00402EC7" w:rsidRPr="00742675">
        <w:rPr>
          <w:rFonts w:ascii="Times New Roman" w:hAnsi="Times New Roman" w:cs="Times New Roman"/>
          <w:sz w:val="24"/>
          <w:szCs w:val="24"/>
        </w:rPr>
        <w:t>condición de salud</w:t>
      </w:r>
      <w:r w:rsidRPr="00742675">
        <w:rPr>
          <w:rFonts w:ascii="Times New Roman" w:hAnsi="Times New Roman" w:cs="Times New Roman"/>
          <w:sz w:val="24"/>
          <w:szCs w:val="24"/>
        </w:rPr>
        <w:t>.</w:t>
      </w:r>
      <w:r w:rsidR="00402EC7" w:rsidRPr="00742675">
        <w:rPr>
          <w:rFonts w:ascii="Times New Roman" w:hAnsi="Times New Roman" w:cs="Times New Roman"/>
          <w:sz w:val="24"/>
          <w:szCs w:val="24"/>
        </w:rPr>
        <w:t xml:space="preserve"> </w:t>
      </w:r>
    </w:p>
    <w:p w14:paraId="209D777C" w14:textId="77777777" w:rsidR="003C777A" w:rsidRDefault="003C777A" w:rsidP="003C777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4"/>
          <w:szCs w:val="24"/>
        </w:rPr>
      </w:pPr>
    </w:p>
    <w:p w14:paraId="57B1F9E6" w14:textId="281A295B" w:rsidR="00B96F49" w:rsidRPr="003C777A" w:rsidRDefault="00B96F49" w:rsidP="003C777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4"/>
          <w:szCs w:val="24"/>
        </w:rPr>
      </w:pPr>
      <w:r w:rsidRPr="003C777A">
        <w:rPr>
          <w:rFonts w:ascii="Times New Roman" w:hAnsi="Times New Roman" w:cs="Times New Roman"/>
          <w:sz w:val="24"/>
          <w:szCs w:val="24"/>
        </w:rPr>
        <w:t>En los casos del factor de “condición de salud o dependencia” de los adultos</w:t>
      </w:r>
      <w:r w:rsidR="008955FE" w:rsidRPr="003C777A">
        <w:rPr>
          <w:rFonts w:ascii="Times New Roman" w:hAnsi="Times New Roman" w:cs="Times New Roman"/>
          <w:sz w:val="24"/>
          <w:szCs w:val="24"/>
        </w:rPr>
        <w:t xml:space="preserve"> mayores</w:t>
      </w:r>
      <w:r w:rsidRPr="003C777A">
        <w:rPr>
          <w:rFonts w:ascii="Times New Roman" w:hAnsi="Times New Roman" w:cs="Times New Roman"/>
          <w:sz w:val="24"/>
          <w:szCs w:val="24"/>
        </w:rPr>
        <w:t>, se han recibido denuncias de</w:t>
      </w:r>
      <w:r w:rsidR="0045663E" w:rsidRPr="003C777A">
        <w:rPr>
          <w:rFonts w:ascii="Times New Roman" w:hAnsi="Times New Roman" w:cs="Times New Roman"/>
          <w:sz w:val="24"/>
          <w:szCs w:val="24"/>
        </w:rPr>
        <w:t xml:space="preserve"> expropiación</w:t>
      </w:r>
      <w:r w:rsidRPr="003C777A">
        <w:rPr>
          <w:rFonts w:ascii="Times New Roman" w:hAnsi="Times New Roman" w:cs="Times New Roman"/>
          <w:sz w:val="24"/>
          <w:szCs w:val="24"/>
        </w:rPr>
        <w:t xml:space="preserve"> de patrimonio (bienes inmuebles) que pertenecen a adultos mayores y que los familiares más cercanos asumen como una limitante su condición de salud </w:t>
      </w:r>
      <w:r w:rsidR="0045663E" w:rsidRPr="003C777A">
        <w:rPr>
          <w:rFonts w:ascii="Times New Roman" w:hAnsi="Times New Roman" w:cs="Times New Roman"/>
          <w:sz w:val="24"/>
          <w:szCs w:val="24"/>
        </w:rPr>
        <w:t xml:space="preserve">y edad </w:t>
      </w:r>
      <w:r w:rsidRPr="003C777A">
        <w:rPr>
          <w:rFonts w:ascii="Times New Roman" w:hAnsi="Times New Roman" w:cs="Times New Roman"/>
          <w:sz w:val="24"/>
          <w:szCs w:val="24"/>
        </w:rPr>
        <w:t>para admin</w:t>
      </w:r>
      <w:r w:rsidR="0045663E" w:rsidRPr="003C777A">
        <w:rPr>
          <w:rFonts w:ascii="Times New Roman" w:hAnsi="Times New Roman" w:cs="Times New Roman"/>
          <w:sz w:val="24"/>
          <w:szCs w:val="24"/>
        </w:rPr>
        <w:t>istrarlos o despojarlos.</w:t>
      </w:r>
      <w:r w:rsidRPr="003C777A">
        <w:rPr>
          <w:rFonts w:ascii="Times New Roman" w:hAnsi="Times New Roman" w:cs="Times New Roman"/>
          <w:sz w:val="24"/>
          <w:szCs w:val="24"/>
        </w:rPr>
        <w:t xml:space="preserve"> </w:t>
      </w:r>
    </w:p>
    <w:p w14:paraId="2CC479C8" w14:textId="77777777" w:rsidR="004A236B" w:rsidRDefault="004A236B" w:rsidP="004A236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4"/>
          <w:szCs w:val="24"/>
        </w:rPr>
      </w:pPr>
    </w:p>
    <w:p w14:paraId="583AF123" w14:textId="0AC394FF" w:rsidR="00B96F49" w:rsidRPr="003C777A" w:rsidRDefault="00B96F49" w:rsidP="004A236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4"/>
          <w:szCs w:val="24"/>
        </w:rPr>
      </w:pPr>
      <w:r w:rsidRPr="003C777A">
        <w:rPr>
          <w:rFonts w:ascii="Times New Roman" w:hAnsi="Times New Roman" w:cs="Times New Roman"/>
          <w:sz w:val="24"/>
          <w:szCs w:val="24"/>
        </w:rPr>
        <w:t>En los casos de abuso económico, las rentas de los inmuebles propiedad de los adultos en condiciones de salud precari</w:t>
      </w:r>
      <w:r w:rsidR="0045663E" w:rsidRPr="003C777A">
        <w:rPr>
          <w:rFonts w:ascii="Times New Roman" w:hAnsi="Times New Roman" w:cs="Times New Roman"/>
          <w:sz w:val="24"/>
          <w:szCs w:val="24"/>
        </w:rPr>
        <w:t xml:space="preserve">as o dependencias, </w:t>
      </w:r>
      <w:r w:rsidRPr="003C777A">
        <w:rPr>
          <w:rFonts w:ascii="Times New Roman" w:hAnsi="Times New Roman" w:cs="Times New Roman"/>
          <w:sz w:val="24"/>
          <w:szCs w:val="24"/>
        </w:rPr>
        <w:t>los familiares</w:t>
      </w:r>
      <w:r w:rsidR="0045663E" w:rsidRPr="003C777A">
        <w:rPr>
          <w:rFonts w:ascii="Times New Roman" w:hAnsi="Times New Roman" w:cs="Times New Roman"/>
          <w:sz w:val="24"/>
          <w:szCs w:val="24"/>
        </w:rPr>
        <w:t>,</w:t>
      </w:r>
      <w:r w:rsidRPr="003C777A">
        <w:rPr>
          <w:rFonts w:ascii="Times New Roman" w:hAnsi="Times New Roman" w:cs="Times New Roman"/>
          <w:sz w:val="24"/>
          <w:szCs w:val="24"/>
        </w:rPr>
        <w:t xml:space="preserve"> terceros </w:t>
      </w:r>
      <w:r w:rsidR="0045663E" w:rsidRPr="003C777A">
        <w:rPr>
          <w:rFonts w:ascii="Times New Roman" w:hAnsi="Times New Roman" w:cs="Times New Roman"/>
          <w:sz w:val="24"/>
          <w:szCs w:val="24"/>
        </w:rPr>
        <w:t xml:space="preserve">e inquilinos </w:t>
      </w:r>
      <w:r w:rsidRPr="003C777A">
        <w:rPr>
          <w:rFonts w:ascii="Times New Roman" w:hAnsi="Times New Roman" w:cs="Times New Roman"/>
          <w:sz w:val="24"/>
          <w:szCs w:val="24"/>
        </w:rPr>
        <w:t>se aprovechan de su vulnerabilidad para limitarl</w:t>
      </w:r>
      <w:r w:rsidR="0045663E" w:rsidRPr="003C777A">
        <w:rPr>
          <w:rFonts w:ascii="Times New Roman" w:hAnsi="Times New Roman" w:cs="Times New Roman"/>
          <w:sz w:val="24"/>
          <w:szCs w:val="24"/>
        </w:rPr>
        <w:t xml:space="preserve">es el disfrute de sus derechos o negarle el pago de la renta. </w:t>
      </w:r>
    </w:p>
    <w:p w14:paraId="0880AFF9" w14:textId="77777777" w:rsidR="004A236B" w:rsidRDefault="004A236B" w:rsidP="004A236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4"/>
          <w:szCs w:val="24"/>
        </w:rPr>
      </w:pPr>
    </w:p>
    <w:p w14:paraId="5DECDEA4" w14:textId="24E65632" w:rsidR="00D46921" w:rsidRPr="003C777A" w:rsidRDefault="0045663E" w:rsidP="004A236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4"/>
          <w:szCs w:val="24"/>
        </w:rPr>
      </w:pPr>
      <w:r w:rsidRPr="003C777A">
        <w:rPr>
          <w:rFonts w:ascii="Times New Roman" w:hAnsi="Times New Roman" w:cs="Times New Roman"/>
          <w:sz w:val="24"/>
          <w:szCs w:val="24"/>
        </w:rPr>
        <w:t xml:space="preserve">En el CONAPE han sido recibidos 98 casos de violación al derecho de propiedad y 25 casos de abuso económicos, durante los últimos 3 años. </w:t>
      </w:r>
    </w:p>
    <w:p w14:paraId="3385750A" w14:textId="77777777" w:rsidR="0045663E" w:rsidRPr="00CA2B79" w:rsidRDefault="0045663E" w:rsidP="003C777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18"/>
        <w:jc w:val="both"/>
        <w:rPr>
          <w:rFonts w:ascii="Times New Roman" w:hAnsi="Times New Roman" w:cs="Times New Roman"/>
          <w:sz w:val="24"/>
          <w:szCs w:val="24"/>
        </w:rPr>
      </w:pPr>
    </w:p>
    <w:p w14:paraId="51CDF067" w14:textId="65F0E344" w:rsidR="00EB2864" w:rsidRPr="00CA2B79" w:rsidRDefault="001D63D0" w:rsidP="003C777A">
      <w:pPr>
        <w:pStyle w:val="ListParagraph"/>
        <w:numPr>
          <w:ilvl w:val="0"/>
          <w:numId w:val="2"/>
        </w:numPr>
        <w:spacing w:after="0" w:line="360" w:lineRule="auto"/>
        <w:ind w:left="0" w:hanging="142"/>
        <w:jc w:val="both"/>
        <w:rPr>
          <w:rFonts w:ascii="Times New Roman" w:hAnsi="Times New Roman" w:cs="Times New Roman"/>
          <w:b/>
          <w:sz w:val="24"/>
          <w:szCs w:val="24"/>
          <w:u w:val="single"/>
          <w:lang w:val="es-DO"/>
        </w:rPr>
      </w:pPr>
      <w:r w:rsidRPr="00CA2B79">
        <w:rPr>
          <w:rFonts w:ascii="Times New Roman" w:hAnsi="Times New Roman" w:cs="Times New Roman"/>
          <w:b/>
          <w:sz w:val="24"/>
          <w:szCs w:val="24"/>
          <w:u w:val="single"/>
          <w:lang w:val="es-DO"/>
        </w:rPr>
        <w:t xml:space="preserve">Marcos jurídicos, normativos e institucionales </w:t>
      </w:r>
      <w:r w:rsidR="00EB2864" w:rsidRPr="00CA2B79">
        <w:rPr>
          <w:rFonts w:ascii="Times New Roman" w:hAnsi="Times New Roman" w:cs="Times New Roman"/>
          <w:b/>
          <w:sz w:val="24"/>
          <w:szCs w:val="24"/>
          <w:u w:val="single"/>
          <w:lang w:val="es-DO"/>
        </w:rPr>
        <w:t>re</w:t>
      </w:r>
      <w:r w:rsidRPr="00CA2B79">
        <w:rPr>
          <w:rFonts w:ascii="Times New Roman" w:hAnsi="Times New Roman" w:cs="Times New Roman"/>
          <w:b/>
          <w:sz w:val="24"/>
          <w:szCs w:val="24"/>
          <w:u w:val="single"/>
          <w:lang w:val="es-DO"/>
        </w:rPr>
        <w:t xml:space="preserve">lacionados con el edadismo y la </w:t>
      </w:r>
      <w:r w:rsidR="00EB2864" w:rsidRPr="00CA2B79">
        <w:rPr>
          <w:rFonts w:ascii="Times New Roman" w:hAnsi="Times New Roman" w:cs="Times New Roman"/>
          <w:b/>
          <w:sz w:val="24"/>
          <w:szCs w:val="24"/>
          <w:u w:val="single"/>
          <w:lang w:val="es-DO"/>
        </w:rPr>
        <w:t>discriminación por edad</w:t>
      </w:r>
    </w:p>
    <w:p w14:paraId="197E61F5" w14:textId="77777777" w:rsidR="00EA1DA0" w:rsidRPr="00CA2B79" w:rsidRDefault="00EA1DA0" w:rsidP="003C777A">
      <w:pPr>
        <w:pStyle w:val="ListParagraph"/>
        <w:spacing w:after="0" w:line="360" w:lineRule="auto"/>
        <w:ind w:left="-142"/>
        <w:jc w:val="both"/>
        <w:rPr>
          <w:rFonts w:ascii="Times New Roman" w:hAnsi="Times New Roman" w:cs="Times New Roman"/>
          <w:b/>
          <w:sz w:val="24"/>
          <w:szCs w:val="24"/>
          <w:u w:val="single"/>
          <w:lang w:val="es-DO"/>
        </w:rPr>
      </w:pPr>
    </w:p>
    <w:p w14:paraId="2A383794" w14:textId="53A41523" w:rsidR="00C52852" w:rsidRPr="00CA2B79" w:rsidRDefault="00C52852" w:rsidP="003C777A">
      <w:pPr>
        <w:pStyle w:val="ListParagraph"/>
        <w:spacing w:after="0" w:line="360" w:lineRule="auto"/>
        <w:ind w:left="0"/>
        <w:jc w:val="both"/>
        <w:rPr>
          <w:rFonts w:ascii="Times New Roman" w:hAnsi="Times New Roman" w:cs="Times New Roman"/>
          <w:b/>
          <w:sz w:val="24"/>
          <w:szCs w:val="24"/>
          <w:u w:val="single"/>
        </w:rPr>
      </w:pPr>
      <w:r w:rsidRPr="00CA2B79">
        <w:rPr>
          <w:rFonts w:ascii="Times New Roman" w:hAnsi="Times New Roman" w:cs="Times New Roman"/>
          <w:b/>
          <w:sz w:val="24"/>
          <w:szCs w:val="24"/>
          <w:u w:val="single"/>
        </w:rPr>
        <w:t>Instrumentos jurídicos nacionales</w:t>
      </w:r>
    </w:p>
    <w:p w14:paraId="73C17894" w14:textId="77777777" w:rsidR="00C52852" w:rsidRPr="00CA2B79" w:rsidRDefault="00C52852" w:rsidP="003C777A">
      <w:pPr>
        <w:pStyle w:val="ListParagraph"/>
        <w:spacing w:after="0" w:line="360" w:lineRule="auto"/>
        <w:ind w:left="218"/>
        <w:jc w:val="both"/>
        <w:rPr>
          <w:rFonts w:ascii="Times New Roman" w:hAnsi="Times New Roman" w:cs="Times New Roman"/>
          <w:b/>
          <w:sz w:val="24"/>
          <w:szCs w:val="24"/>
        </w:rPr>
      </w:pPr>
    </w:p>
    <w:p w14:paraId="26CC28E9" w14:textId="1470FCBE" w:rsidR="00EB2864" w:rsidRPr="00CA2B79" w:rsidRDefault="00EB2864" w:rsidP="003C777A">
      <w:pPr>
        <w:pStyle w:val="ListParagraph"/>
        <w:spacing w:after="0" w:line="360" w:lineRule="auto"/>
        <w:ind w:left="0"/>
        <w:jc w:val="both"/>
        <w:rPr>
          <w:rFonts w:ascii="Times New Roman" w:hAnsi="Times New Roman" w:cs="Times New Roman"/>
          <w:sz w:val="24"/>
          <w:szCs w:val="24"/>
        </w:rPr>
      </w:pPr>
      <w:r w:rsidRPr="00CA2B79">
        <w:rPr>
          <w:rFonts w:ascii="Times New Roman" w:hAnsi="Times New Roman" w:cs="Times New Roman"/>
          <w:sz w:val="24"/>
          <w:szCs w:val="24"/>
        </w:rPr>
        <w:t xml:space="preserve">La Constitución </w:t>
      </w:r>
      <w:r w:rsidR="000261FC" w:rsidRPr="00CA2B79">
        <w:rPr>
          <w:rFonts w:ascii="Times New Roman" w:hAnsi="Times New Roman" w:cs="Times New Roman"/>
          <w:sz w:val="24"/>
          <w:szCs w:val="24"/>
        </w:rPr>
        <w:t>D</w:t>
      </w:r>
      <w:r w:rsidRPr="00CA2B79">
        <w:rPr>
          <w:rFonts w:ascii="Times New Roman" w:hAnsi="Times New Roman" w:cs="Times New Roman"/>
          <w:sz w:val="24"/>
          <w:szCs w:val="24"/>
        </w:rPr>
        <w:t xml:space="preserve">ominicana, </w:t>
      </w:r>
      <w:r w:rsidR="00DF6B4E" w:rsidRPr="00CA2B79">
        <w:rPr>
          <w:rFonts w:ascii="Times New Roman" w:hAnsi="Times New Roman" w:cs="Times New Roman"/>
          <w:sz w:val="24"/>
          <w:szCs w:val="24"/>
        </w:rPr>
        <w:t>instrumento de mayor</w:t>
      </w:r>
      <w:r w:rsidR="00EA1DA0" w:rsidRPr="00CA2B79">
        <w:rPr>
          <w:rFonts w:ascii="Times New Roman" w:hAnsi="Times New Roman" w:cs="Times New Roman"/>
          <w:sz w:val="24"/>
          <w:szCs w:val="24"/>
        </w:rPr>
        <w:t xml:space="preserve"> jerarquía</w:t>
      </w:r>
      <w:r w:rsidR="008B7090" w:rsidRPr="00CA2B79">
        <w:rPr>
          <w:rFonts w:ascii="Times New Roman" w:hAnsi="Times New Roman" w:cs="Times New Roman"/>
          <w:sz w:val="24"/>
          <w:szCs w:val="24"/>
        </w:rPr>
        <w:t xml:space="preserve"> legal</w:t>
      </w:r>
      <w:r w:rsidR="00EA1DA0" w:rsidRPr="00CA2B79">
        <w:rPr>
          <w:rFonts w:ascii="Times New Roman" w:hAnsi="Times New Roman" w:cs="Times New Roman"/>
          <w:sz w:val="24"/>
          <w:szCs w:val="24"/>
        </w:rPr>
        <w:t xml:space="preserve">, </w:t>
      </w:r>
      <w:r w:rsidRPr="00CA2B79">
        <w:rPr>
          <w:rFonts w:ascii="Times New Roman" w:hAnsi="Times New Roman" w:cs="Times New Roman"/>
          <w:sz w:val="24"/>
          <w:szCs w:val="24"/>
        </w:rPr>
        <w:t>en su artículo 39, establece que “todas las personas nacen libres e iguales ante la ley, reciben la misma protección y trato de las instituciones, autoridades y demás personas y gozan de los mismos derechos, libertades y oportunidades”, y a su vez apunta explícitamente que esta deberá ser ejercida “sin ninguna discriminación por razones de género, color, edad, discapacidad, nacionalidad, vínculos familiares, lengua, religión, opinión política o filosófica, condición social o personal”</w:t>
      </w:r>
      <w:r w:rsidRPr="00CA2B79">
        <w:rPr>
          <w:rStyle w:val="FootnoteReference"/>
          <w:rFonts w:ascii="Times New Roman" w:hAnsi="Times New Roman" w:cs="Times New Roman"/>
          <w:sz w:val="24"/>
          <w:szCs w:val="24"/>
        </w:rPr>
        <w:footnoteReference w:id="4"/>
      </w:r>
      <w:r w:rsidRPr="00CA2B79">
        <w:rPr>
          <w:rFonts w:ascii="Times New Roman" w:hAnsi="Times New Roman" w:cs="Times New Roman"/>
          <w:sz w:val="24"/>
          <w:szCs w:val="24"/>
        </w:rPr>
        <w:t>.</w:t>
      </w:r>
    </w:p>
    <w:p w14:paraId="014A320A" w14:textId="77777777" w:rsidR="00EB2864" w:rsidRPr="00CA2B79" w:rsidRDefault="00EB2864" w:rsidP="003C777A">
      <w:pPr>
        <w:spacing w:after="0" w:line="360" w:lineRule="auto"/>
        <w:jc w:val="both"/>
        <w:rPr>
          <w:rFonts w:ascii="Times New Roman" w:hAnsi="Times New Roman" w:cs="Times New Roman"/>
          <w:sz w:val="24"/>
          <w:szCs w:val="24"/>
          <w:lang w:val="es-ES"/>
        </w:rPr>
      </w:pPr>
    </w:p>
    <w:p w14:paraId="3AD7D6D5" w14:textId="1910DBED" w:rsidR="005D4612" w:rsidRPr="00CA2B79" w:rsidRDefault="00EB2864" w:rsidP="003C777A">
      <w:pPr>
        <w:pStyle w:val="ListParagraph"/>
        <w:spacing w:after="0" w:line="360" w:lineRule="auto"/>
        <w:ind w:left="0"/>
        <w:jc w:val="both"/>
        <w:rPr>
          <w:rFonts w:ascii="Times New Roman" w:hAnsi="Times New Roman" w:cs="Times New Roman"/>
          <w:sz w:val="24"/>
          <w:szCs w:val="24"/>
        </w:rPr>
      </w:pPr>
      <w:r w:rsidRPr="00CA2B79">
        <w:rPr>
          <w:rFonts w:ascii="Times New Roman" w:hAnsi="Times New Roman" w:cs="Times New Roman"/>
          <w:sz w:val="24"/>
          <w:szCs w:val="24"/>
        </w:rPr>
        <w:t>Por otra parte, la Ley 352-98 sobre Protección a la Persona Envejeciente contempla entre sus considerandos la no discriminación del adulto mayor, y establece que este segmento de la población “no puede ser objeto de discriminación alguna en razón de su edad, salud, religión, credo político o razones étnicas</w:t>
      </w:r>
      <w:r w:rsidR="005D4612" w:rsidRPr="00CA2B79">
        <w:rPr>
          <w:rFonts w:ascii="Times New Roman" w:hAnsi="Times New Roman" w:cs="Times New Roman"/>
          <w:sz w:val="24"/>
          <w:szCs w:val="24"/>
        </w:rPr>
        <w:t>, ya sea en el ámbito laboral, educativo o sanitario</w:t>
      </w:r>
      <w:r w:rsidRPr="00CA2B79">
        <w:rPr>
          <w:rFonts w:ascii="Times New Roman" w:hAnsi="Times New Roman" w:cs="Times New Roman"/>
          <w:sz w:val="24"/>
          <w:szCs w:val="24"/>
        </w:rPr>
        <w:t xml:space="preserve">”. </w:t>
      </w:r>
    </w:p>
    <w:p w14:paraId="13F374F6" w14:textId="77777777" w:rsidR="00E6417C" w:rsidRPr="00CA2B79" w:rsidRDefault="00E6417C" w:rsidP="003C777A">
      <w:pPr>
        <w:pStyle w:val="ListParagraph"/>
        <w:spacing w:after="0" w:line="360" w:lineRule="auto"/>
        <w:ind w:left="0"/>
        <w:jc w:val="both"/>
        <w:rPr>
          <w:rFonts w:ascii="Times New Roman" w:hAnsi="Times New Roman" w:cs="Times New Roman"/>
          <w:sz w:val="24"/>
          <w:szCs w:val="24"/>
        </w:rPr>
      </w:pPr>
    </w:p>
    <w:p w14:paraId="75E9CD58" w14:textId="77777777" w:rsidR="00C52852" w:rsidRPr="00CA2B79" w:rsidRDefault="00C52852" w:rsidP="003C777A">
      <w:pPr>
        <w:pStyle w:val="ListParagraph"/>
        <w:spacing w:after="0" w:line="360" w:lineRule="auto"/>
        <w:ind w:left="0"/>
        <w:jc w:val="both"/>
        <w:rPr>
          <w:rFonts w:ascii="Times New Roman" w:hAnsi="Times New Roman" w:cs="Times New Roman"/>
          <w:sz w:val="24"/>
          <w:szCs w:val="24"/>
        </w:rPr>
      </w:pPr>
      <w:r w:rsidRPr="00CA2B79">
        <w:rPr>
          <w:rFonts w:ascii="Times New Roman" w:hAnsi="Times New Roman" w:cs="Times New Roman"/>
          <w:sz w:val="24"/>
          <w:szCs w:val="24"/>
        </w:rPr>
        <w:t>Así mismo, esta</w:t>
      </w:r>
      <w:r w:rsidR="00EB2864" w:rsidRPr="00CA2B79">
        <w:rPr>
          <w:rFonts w:ascii="Times New Roman" w:hAnsi="Times New Roman" w:cs="Times New Roman"/>
          <w:sz w:val="24"/>
          <w:szCs w:val="24"/>
        </w:rPr>
        <w:t xml:space="preserve"> Ley contempla el derecho al trabajo “en igualdad de oportunidades” y “sin discriminación alguna”</w:t>
      </w:r>
      <w:r w:rsidR="00EB2864" w:rsidRPr="00CA2B79">
        <w:rPr>
          <w:rFonts w:ascii="Times New Roman" w:hAnsi="Times New Roman" w:cs="Times New Roman"/>
          <w:sz w:val="24"/>
          <w:szCs w:val="24"/>
        </w:rPr>
        <w:footnoteReference w:id="5"/>
      </w:r>
      <w:r w:rsidRPr="00CA2B79">
        <w:rPr>
          <w:rFonts w:ascii="Times New Roman" w:hAnsi="Times New Roman" w:cs="Times New Roman"/>
          <w:sz w:val="24"/>
          <w:szCs w:val="24"/>
        </w:rPr>
        <w:t>, y</w:t>
      </w:r>
      <w:r w:rsidR="00EB2864" w:rsidRPr="00CA2B79">
        <w:rPr>
          <w:rFonts w:ascii="Times New Roman" w:hAnsi="Times New Roman" w:cs="Times New Roman"/>
          <w:sz w:val="24"/>
          <w:szCs w:val="24"/>
        </w:rPr>
        <w:t xml:space="preserve"> “eliminar todo tipo de discriminación en el mercado de trabajo y garantizar una auténtica igualdad de trato en la vida laboral”</w:t>
      </w:r>
      <w:r w:rsidR="00EB2864" w:rsidRPr="00CA2B79">
        <w:rPr>
          <w:rFonts w:ascii="Times New Roman" w:hAnsi="Times New Roman" w:cs="Times New Roman"/>
          <w:sz w:val="24"/>
          <w:szCs w:val="24"/>
        </w:rPr>
        <w:footnoteReference w:id="6"/>
      </w:r>
      <w:r w:rsidR="00EB2864" w:rsidRPr="00CA2B79">
        <w:rPr>
          <w:rFonts w:ascii="Times New Roman" w:hAnsi="Times New Roman" w:cs="Times New Roman"/>
          <w:sz w:val="24"/>
          <w:szCs w:val="24"/>
        </w:rPr>
        <w:t xml:space="preserve">. </w:t>
      </w:r>
    </w:p>
    <w:p w14:paraId="75BC6FD0" w14:textId="77777777" w:rsidR="00E6417C" w:rsidRPr="00CA2B79" w:rsidRDefault="00E6417C" w:rsidP="003C777A">
      <w:pPr>
        <w:pStyle w:val="ListParagraph"/>
        <w:spacing w:after="0" w:line="360" w:lineRule="auto"/>
        <w:ind w:left="0"/>
        <w:jc w:val="both"/>
        <w:rPr>
          <w:rFonts w:ascii="Times New Roman" w:hAnsi="Times New Roman" w:cs="Times New Roman"/>
          <w:sz w:val="24"/>
          <w:szCs w:val="24"/>
        </w:rPr>
      </w:pPr>
    </w:p>
    <w:p w14:paraId="5E0F6877" w14:textId="719A198C" w:rsidR="005D4612" w:rsidRPr="00CA2B79" w:rsidRDefault="005A0515" w:rsidP="003C777A">
      <w:pPr>
        <w:pStyle w:val="ListParagraph"/>
        <w:spacing w:after="0" w:line="360" w:lineRule="auto"/>
        <w:ind w:left="0"/>
        <w:jc w:val="both"/>
        <w:rPr>
          <w:rFonts w:ascii="Times New Roman" w:hAnsi="Times New Roman" w:cs="Times New Roman"/>
          <w:sz w:val="24"/>
          <w:szCs w:val="24"/>
        </w:rPr>
      </w:pPr>
      <w:r w:rsidRPr="00CA2B79">
        <w:rPr>
          <w:rFonts w:ascii="Times New Roman" w:hAnsi="Times New Roman" w:cs="Times New Roman"/>
          <w:sz w:val="24"/>
          <w:szCs w:val="24"/>
        </w:rPr>
        <w:t xml:space="preserve">También </w:t>
      </w:r>
      <w:r w:rsidR="00EB2864" w:rsidRPr="00CA2B79">
        <w:rPr>
          <w:rFonts w:ascii="Times New Roman" w:hAnsi="Times New Roman" w:cs="Times New Roman"/>
          <w:sz w:val="24"/>
          <w:szCs w:val="24"/>
        </w:rPr>
        <w:t xml:space="preserve">considera que el acceso a </w:t>
      </w:r>
      <w:r w:rsidRPr="00CA2B79">
        <w:rPr>
          <w:rFonts w:ascii="Times New Roman" w:hAnsi="Times New Roman" w:cs="Times New Roman"/>
          <w:sz w:val="24"/>
          <w:szCs w:val="24"/>
        </w:rPr>
        <w:t>la educación</w:t>
      </w:r>
      <w:r w:rsidR="00EB2864" w:rsidRPr="00CA2B79">
        <w:rPr>
          <w:rFonts w:ascii="Times New Roman" w:hAnsi="Times New Roman" w:cs="Times New Roman"/>
          <w:sz w:val="24"/>
          <w:szCs w:val="24"/>
        </w:rPr>
        <w:t>, “deberá darse en condiciones de igualdad de oportunidades”</w:t>
      </w:r>
      <w:r w:rsidR="00EB2864" w:rsidRPr="00CA2B79">
        <w:rPr>
          <w:rFonts w:ascii="Times New Roman" w:hAnsi="Times New Roman" w:cs="Times New Roman"/>
          <w:sz w:val="24"/>
          <w:szCs w:val="24"/>
        </w:rPr>
        <w:footnoteReference w:id="7"/>
      </w:r>
      <w:r w:rsidR="00EB2864" w:rsidRPr="00CA2B79">
        <w:rPr>
          <w:rFonts w:ascii="Times New Roman" w:hAnsi="Times New Roman" w:cs="Times New Roman"/>
          <w:sz w:val="24"/>
          <w:szCs w:val="24"/>
        </w:rPr>
        <w:t>, y a su vez deberá proporcionarse “sin discriminación alguna”</w:t>
      </w:r>
      <w:r w:rsidR="00EB2864" w:rsidRPr="00CA2B79">
        <w:rPr>
          <w:rFonts w:ascii="Times New Roman" w:hAnsi="Times New Roman" w:cs="Times New Roman"/>
          <w:sz w:val="24"/>
          <w:szCs w:val="24"/>
        </w:rPr>
        <w:footnoteReference w:id="8"/>
      </w:r>
      <w:r w:rsidR="00707509" w:rsidRPr="00CA2B79">
        <w:rPr>
          <w:rFonts w:ascii="Times New Roman" w:hAnsi="Times New Roman" w:cs="Times New Roman"/>
          <w:sz w:val="24"/>
          <w:szCs w:val="24"/>
        </w:rPr>
        <w:t>, y e</w:t>
      </w:r>
      <w:r w:rsidR="00C52852" w:rsidRPr="00CA2B79">
        <w:rPr>
          <w:rFonts w:ascii="Times New Roman" w:hAnsi="Times New Roman" w:cs="Times New Roman"/>
          <w:sz w:val="24"/>
          <w:szCs w:val="24"/>
        </w:rPr>
        <w:t>xhorta</w:t>
      </w:r>
      <w:r w:rsidR="005D4612" w:rsidRPr="00CA2B79">
        <w:rPr>
          <w:rFonts w:ascii="Times New Roman" w:hAnsi="Times New Roman" w:cs="Times New Roman"/>
          <w:sz w:val="24"/>
          <w:szCs w:val="24"/>
        </w:rPr>
        <w:t xml:space="preserve"> a promover la investigación permanente de las causas que generen discriminación del (a) envejeciente, con el objeto de proponer las medidas preventivas correspondientes</w:t>
      </w:r>
      <w:r w:rsidR="005D4612" w:rsidRPr="00CA2B79">
        <w:rPr>
          <w:rFonts w:ascii="Times New Roman" w:hAnsi="Times New Roman" w:cs="Times New Roman"/>
          <w:sz w:val="24"/>
          <w:szCs w:val="24"/>
        </w:rPr>
        <w:footnoteReference w:id="9"/>
      </w:r>
      <w:r w:rsidR="005D4612" w:rsidRPr="00CA2B79">
        <w:rPr>
          <w:rFonts w:ascii="Times New Roman" w:hAnsi="Times New Roman" w:cs="Times New Roman"/>
          <w:sz w:val="24"/>
          <w:szCs w:val="24"/>
        </w:rPr>
        <w:t>.</w:t>
      </w:r>
    </w:p>
    <w:p w14:paraId="25D7A97A" w14:textId="77777777" w:rsidR="00EA1DA0" w:rsidRPr="00CA2B79" w:rsidRDefault="00EA1DA0" w:rsidP="003C777A">
      <w:pPr>
        <w:pStyle w:val="ListParagraph"/>
        <w:spacing w:after="0" w:line="360" w:lineRule="auto"/>
        <w:ind w:left="-142"/>
        <w:jc w:val="both"/>
        <w:rPr>
          <w:rFonts w:ascii="Times New Roman" w:hAnsi="Times New Roman" w:cs="Times New Roman"/>
          <w:sz w:val="24"/>
          <w:szCs w:val="24"/>
        </w:rPr>
      </w:pPr>
    </w:p>
    <w:p w14:paraId="0F8BCE5F" w14:textId="03FF6ABE" w:rsidR="00EB2864" w:rsidRPr="00CA2B79" w:rsidRDefault="00A2443E" w:rsidP="003C777A">
      <w:pPr>
        <w:spacing w:after="0" w:line="360" w:lineRule="auto"/>
        <w:jc w:val="both"/>
        <w:rPr>
          <w:rFonts w:ascii="Times New Roman" w:hAnsi="Times New Roman" w:cs="Times New Roman"/>
          <w:sz w:val="24"/>
          <w:szCs w:val="24"/>
          <w:lang w:val="es-ES"/>
        </w:rPr>
      </w:pPr>
      <w:r w:rsidRPr="00CA2B79">
        <w:rPr>
          <w:rFonts w:ascii="Times New Roman" w:hAnsi="Times New Roman" w:cs="Times New Roman"/>
          <w:sz w:val="24"/>
          <w:szCs w:val="24"/>
          <w:lang w:val="es-ES"/>
        </w:rPr>
        <w:t>La Ley 87</w:t>
      </w:r>
      <w:r w:rsidR="00EB2864" w:rsidRPr="00CA2B79">
        <w:rPr>
          <w:rFonts w:ascii="Times New Roman" w:hAnsi="Times New Roman" w:cs="Times New Roman"/>
          <w:sz w:val="24"/>
          <w:szCs w:val="24"/>
          <w:lang w:val="es-ES"/>
        </w:rPr>
        <w:t xml:space="preserve">-01 </w:t>
      </w:r>
      <w:r w:rsidRPr="00CA2B79">
        <w:rPr>
          <w:rFonts w:ascii="Times New Roman" w:hAnsi="Times New Roman" w:cs="Times New Roman"/>
          <w:sz w:val="24"/>
          <w:szCs w:val="24"/>
          <w:lang w:val="es-ES"/>
        </w:rPr>
        <w:t>que establece</w:t>
      </w:r>
      <w:r w:rsidR="00EB2864" w:rsidRPr="00CA2B79">
        <w:rPr>
          <w:rFonts w:ascii="Times New Roman" w:hAnsi="Times New Roman" w:cs="Times New Roman"/>
          <w:sz w:val="24"/>
          <w:szCs w:val="24"/>
          <w:lang w:val="es-ES"/>
        </w:rPr>
        <w:t xml:space="preserve"> el Sistema </w:t>
      </w:r>
      <w:r w:rsidRPr="00CA2B79">
        <w:rPr>
          <w:rFonts w:ascii="Times New Roman" w:hAnsi="Times New Roman" w:cs="Times New Roman"/>
          <w:sz w:val="24"/>
          <w:szCs w:val="24"/>
          <w:lang w:val="es-ES"/>
        </w:rPr>
        <w:t>Dominicano de Seguridad S</w:t>
      </w:r>
      <w:r w:rsidR="00EB2864" w:rsidRPr="00CA2B79">
        <w:rPr>
          <w:rFonts w:ascii="Times New Roman" w:hAnsi="Times New Roman" w:cs="Times New Roman"/>
          <w:sz w:val="24"/>
          <w:szCs w:val="24"/>
          <w:lang w:val="es-ES"/>
        </w:rPr>
        <w:t>ocial, en su art. 61 prohíbe la discriminación y exclusión de los usuarios o afiliados al Seguro Nacional de Salud (SNS), por razones de sexo, edad, condición social, entre otras.</w:t>
      </w:r>
    </w:p>
    <w:p w14:paraId="460E6725" w14:textId="77777777" w:rsidR="00C566B1" w:rsidRPr="00CA2B79" w:rsidRDefault="00C566B1" w:rsidP="003C777A">
      <w:pPr>
        <w:spacing w:after="0" w:line="360" w:lineRule="auto"/>
        <w:jc w:val="both"/>
        <w:rPr>
          <w:rFonts w:ascii="Times New Roman" w:hAnsi="Times New Roman" w:cs="Times New Roman"/>
          <w:sz w:val="24"/>
          <w:szCs w:val="24"/>
          <w:lang w:val="es-ES"/>
        </w:rPr>
      </w:pPr>
    </w:p>
    <w:p w14:paraId="49AA4408" w14:textId="73CACC59" w:rsidR="005C1AD5" w:rsidRDefault="00C566B1" w:rsidP="003C777A">
      <w:pPr>
        <w:spacing w:after="0" w:line="360" w:lineRule="auto"/>
        <w:jc w:val="both"/>
        <w:rPr>
          <w:rFonts w:ascii="Times New Roman" w:hAnsi="Times New Roman" w:cs="Times New Roman"/>
          <w:sz w:val="24"/>
          <w:szCs w:val="24"/>
          <w:lang w:val="es-ES"/>
        </w:rPr>
      </w:pPr>
      <w:r w:rsidRPr="00CA2B79">
        <w:rPr>
          <w:rFonts w:ascii="Times New Roman" w:hAnsi="Times New Roman" w:cs="Times New Roman"/>
          <w:sz w:val="24"/>
          <w:szCs w:val="24"/>
          <w:lang w:val="es-ES"/>
        </w:rPr>
        <w:t>Por su parte, l</w:t>
      </w:r>
      <w:r w:rsidR="00A2443E" w:rsidRPr="00CA2B79">
        <w:rPr>
          <w:rFonts w:ascii="Times New Roman" w:hAnsi="Times New Roman" w:cs="Times New Roman"/>
          <w:sz w:val="24"/>
          <w:szCs w:val="24"/>
          <w:lang w:val="es-ES"/>
        </w:rPr>
        <w:t>a Ley 16-92 sobre el Código de Trabajo de la Repú</w:t>
      </w:r>
      <w:r w:rsidR="00EB2864" w:rsidRPr="00CA2B79">
        <w:rPr>
          <w:rFonts w:ascii="Times New Roman" w:hAnsi="Times New Roman" w:cs="Times New Roman"/>
          <w:sz w:val="24"/>
          <w:szCs w:val="24"/>
          <w:lang w:val="es-ES"/>
        </w:rPr>
        <w:t>blica Dominicana menciona en su séptimo principio la prohibición de cualquier tipo de discriminación, exclusión o preferencia por motivos de sexo, edad, raza, color, ascendencia nacional, origen social, opinión política, militancia sindical o creencia religiosa.</w:t>
      </w:r>
    </w:p>
    <w:p w14:paraId="3F6E5F40" w14:textId="77777777" w:rsidR="0000765E" w:rsidRPr="00CA2B79" w:rsidRDefault="0000765E" w:rsidP="003C777A">
      <w:pPr>
        <w:spacing w:after="0" w:line="360" w:lineRule="auto"/>
        <w:jc w:val="both"/>
        <w:rPr>
          <w:rFonts w:ascii="Times New Roman" w:hAnsi="Times New Roman" w:cs="Times New Roman"/>
          <w:sz w:val="24"/>
          <w:szCs w:val="24"/>
          <w:lang w:val="es-ES"/>
        </w:rPr>
      </w:pPr>
    </w:p>
    <w:p w14:paraId="06C23666" w14:textId="77777777" w:rsidR="005C5D28" w:rsidRPr="00CA2B79" w:rsidRDefault="005C5D28" w:rsidP="003C777A">
      <w:pPr>
        <w:pStyle w:val="ListParagraph"/>
        <w:spacing w:after="0" w:line="360" w:lineRule="auto"/>
        <w:ind w:left="0"/>
        <w:jc w:val="both"/>
        <w:rPr>
          <w:rFonts w:ascii="Times New Roman" w:hAnsi="Times New Roman" w:cs="Times New Roman"/>
          <w:sz w:val="24"/>
          <w:szCs w:val="24"/>
        </w:rPr>
      </w:pPr>
      <w:r w:rsidRPr="00CA2B79">
        <w:rPr>
          <w:rFonts w:ascii="Times New Roman" w:hAnsi="Times New Roman" w:cs="Times New Roman"/>
          <w:sz w:val="24"/>
          <w:szCs w:val="24"/>
        </w:rPr>
        <w:t>Una de las debilidades que presenta el país respecto al tema, es la producción de información estadística en diversas áreas de interés, como lo es la discriminación. De manera explícita, el país no cuenta con este tipo de información, sin embargo, se tiene registro de los casos recibidos por las Unidades Especializadas en violencia contra el adulto mayor y por la División Jurídica del CONAPE, en donde se han presentado denuncias de discriminación en el plano laboral, en la cobertura privada de seguros de salud y en el acceso a financiamientos de montos relativamente altos. Este tratamiento diferenciado no está justificado de manera explícita, más bien es manejado como políticas internas de las empresas privadas.</w:t>
      </w:r>
    </w:p>
    <w:p w14:paraId="25ECC159" w14:textId="77777777" w:rsidR="005C5D28" w:rsidRDefault="005C5D28" w:rsidP="003C777A">
      <w:pPr>
        <w:spacing w:after="0" w:line="360" w:lineRule="auto"/>
        <w:jc w:val="both"/>
        <w:rPr>
          <w:rFonts w:ascii="Times New Roman" w:hAnsi="Times New Roman" w:cs="Times New Roman"/>
          <w:bCs/>
          <w:sz w:val="24"/>
          <w:szCs w:val="24"/>
          <w:lang w:val="es-ES"/>
        </w:rPr>
      </w:pPr>
    </w:p>
    <w:p w14:paraId="551227C5" w14:textId="77777777" w:rsidR="002B3A89" w:rsidRPr="00CA2B79" w:rsidRDefault="002B3A89" w:rsidP="003C777A">
      <w:pPr>
        <w:spacing w:after="0" w:line="360" w:lineRule="auto"/>
        <w:jc w:val="both"/>
        <w:rPr>
          <w:rFonts w:ascii="Times New Roman" w:hAnsi="Times New Roman" w:cs="Times New Roman"/>
          <w:bCs/>
          <w:sz w:val="24"/>
          <w:szCs w:val="24"/>
          <w:lang w:val="es-ES"/>
        </w:rPr>
      </w:pPr>
    </w:p>
    <w:p w14:paraId="5A480C8D" w14:textId="08255D5A" w:rsidR="000046C3" w:rsidRPr="00CA2B79" w:rsidRDefault="000046C3" w:rsidP="003C777A">
      <w:pPr>
        <w:pStyle w:val="ListParagraph"/>
        <w:spacing w:after="0" w:line="360" w:lineRule="auto"/>
        <w:ind w:left="0"/>
        <w:jc w:val="both"/>
        <w:rPr>
          <w:rFonts w:ascii="Times New Roman" w:hAnsi="Times New Roman" w:cs="Times New Roman"/>
          <w:b/>
          <w:sz w:val="24"/>
          <w:szCs w:val="24"/>
          <w:u w:val="single"/>
        </w:rPr>
      </w:pPr>
      <w:r w:rsidRPr="00CA2B79">
        <w:rPr>
          <w:rFonts w:ascii="Times New Roman" w:hAnsi="Times New Roman" w:cs="Times New Roman"/>
          <w:b/>
          <w:sz w:val="24"/>
          <w:szCs w:val="24"/>
          <w:u w:val="single"/>
        </w:rPr>
        <w:t>Instrumentos jurídicos regionales</w:t>
      </w:r>
    </w:p>
    <w:p w14:paraId="47D9A556" w14:textId="77777777" w:rsidR="0029711D" w:rsidRPr="00CA2B79" w:rsidRDefault="0029711D" w:rsidP="003C777A">
      <w:pPr>
        <w:pStyle w:val="ListParagraph"/>
        <w:spacing w:after="0" w:line="360" w:lineRule="auto"/>
        <w:ind w:left="-142"/>
        <w:jc w:val="both"/>
        <w:rPr>
          <w:rFonts w:ascii="Times New Roman" w:hAnsi="Times New Roman" w:cs="Times New Roman"/>
          <w:sz w:val="24"/>
          <w:szCs w:val="24"/>
        </w:rPr>
      </w:pPr>
    </w:p>
    <w:p w14:paraId="41862BBB" w14:textId="77777777" w:rsidR="009D3D99" w:rsidRPr="00CA2B79" w:rsidRDefault="000046C3" w:rsidP="000E2BF7">
      <w:pPr>
        <w:pStyle w:val="ListParagraph"/>
        <w:spacing w:after="0" w:line="360" w:lineRule="auto"/>
        <w:ind w:left="0"/>
        <w:jc w:val="both"/>
        <w:rPr>
          <w:rFonts w:ascii="Times New Roman" w:hAnsi="Times New Roman" w:cs="Times New Roman"/>
          <w:sz w:val="24"/>
          <w:szCs w:val="24"/>
        </w:rPr>
      </w:pPr>
      <w:r w:rsidRPr="00CA2B79">
        <w:rPr>
          <w:rFonts w:ascii="Times New Roman" w:hAnsi="Times New Roman" w:cs="Times New Roman"/>
          <w:sz w:val="24"/>
          <w:szCs w:val="24"/>
        </w:rPr>
        <w:t xml:space="preserve">La Convención Interamericana sobre la Protección de los Derechos Humanos de las Personas Mayores, que promueve, protege y asegura el reconocimiento y el pleno goce y ejercicio, en condiciones de igualdad, de todos los derechos humanos y libertades fundamentales de la persona mayor, </w:t>
      </w:r>
      <w:r w:rsidR="00B40054" w:rsidRPr="00CA2B79">
        <w:rPr>
          <w:rFonts w:ascii="Times New Roman" w:hAnsi="Times New Roman" w:cs="Times New Roman"/>
          <w:sz w:val="24"/>
          <w:szCs w:val="24"/>
        </w:rPr>
        <w:t>establece como uno de sus principios generales la igualdad y la no discriminación. Así mismo, en su artículo quinto prohíbe la discriminación por edad en la vejez</w:t>
      </w:r>
      <w:r w:rsidR="008364E7" w:rsidRPr="00CA2B79">
        <w:rPr>
          <w:rFonts w:ascii="Times New Roman" w:hAnsi="Times New Roman" w:cs="Times New Roman"/>
          <w:sz w:val="24"/>
          <w:szCs w:val="24"/>
        </w:rPr>
        <w:t xml:space="preserve">, y contempla el derecho sin discriminación a la nacionalidad, a la libertad de circulación, al trabajo, a la salud, a la educación y a la vivienda. </w:t>
      </w:r>
      <w:r w:rsidR="008364E7" w:rsidRPr="00CA2B79">
        <w:rPr>
          <w:rFonts w:ascii="Times New Roman" w:hAnsi="Times New Roman" w:cs="Times New Roman"/>
          <w:sz w:val="24"/>
          <w:szCs w:val="24"/>
        </w:rPr>
        <w:cr/>
      </w:r>
    </w:p>
    <w:p w14:paraId="4E54FC50" w14:textId="53487F12" w:rsidR="00C01083" w:rsidRPr="00CA2B79" w:rsidRDefault="001F2052" w:rsidP="000E2BF7">
      <w:pPr>
        <w:pStyle w:val="ListParagraph"/>
        <w:spacing w:after="0" w:line="360" w:lineRule="auto"/>
        <w:ind w:left="0"/>
        <w:jc w:val="both"/>
        <w:rPr>
          <w:rFonts w:ascii="Times New Roman" w:hAnsi="Times New Roman" w:cs="Times New Roman"/>
          <w:sz w:val="24"/>
          <w:szCs w:val="24"/>
        </w:rPr>
      </w:pPr>
      <w:r w:rsidRPr="00CA2B79">
        <w:rPr>
          <w:rFonts w:ascii="Times New Roman" w:hAnsi="Times New Roman" w:cs="Times New Roman"/>
          <w:sz w:val="24"/>
          <w:szCs w:val="24"/>
        </w:rPr>
        <w:t xml:space="preserve">Aunque no es un instrumento jurídicamente vinculante, en </w:t>
      </w:r>
      <w:r w:rsidR="00C01083" w:rsidRPr="00CA2B79">
        <w:rPr>
          <w:rFonts w:ascii="Times New Roman" w:hAnsi="Times New Roman" w:cs="Times New Roman"/>
          <w:sz w:val="24"/>
          <w:szCs w:val="24"/>
        </w:rPr>
        <w:t xml:space="preserve">la Carta de San José </w:t>
      </w:r>
      <w:r w:rsidR="000F6808" w:rsidRPr="00CA2B79">
        <w:rPr>
          <w:rFonts w:ascii="Times New Roman" w:hAnsi="Times New Roman" w:cs="Times New Roman"/>
          <w:sz w:val="24"/>
          <w:szCs w:val="24"/>
        </w:rPr>
        <w:t>sobre los derechos de las personas mayores de América Latina y el Caribe</w:t>
      </w:r>
      <w:r w:rsidRPr="00CA2B79">
        <w:rPr>
          <w:rFonts w:ascii="Times New Roman" w:hAnsi="Times New Roman" w:cs="Times New Roman"/>
          <w:sz w:val="24"/>
          <w:szCs w:val="24"/>
        </w:rPr>
        <w:t>,</w:t>
      </w:r>
      <w:r w:rsidR="000F6808" w:rsidRPr="00CA2B79">
        <w:rPr>
          <w:rFonts w:ascii="Times New Roman" w:hAnsi="Times New Roman" w:cs="Times New Roman"/>
          <w:sz w:val="24"/>
          <w:szCs w:val="24"/>
        </w:rPr>
        <w:t xml:space="preserve"> </w:t>
      </w:r>
      <w:r w:rsidR="00C01083" w:rsidRPr="00CA2B79">
        <w:rPr>
          <w:rFonts w:ascii="Times New Roman" w:hAnsi="Times New Roman" w:cs="Times New Roman"/>
          <w:sz w:val="24"/>
          <w:szCs w:val="24"/>
        </w:rPr>
        <w:t>los estados reafirman su compromiso expresado en la Declaración de Brasilia de no escatimar esfuerzos para promover y proteger los derechos humanos y las libertades fundamentales de todas las personas mayores, trabajar en la erradicación de todas las formas de discriminación y violencia y crear redes de protección de las personas mayores para hacer efectivos sus derechos</w:t>
      </w:r>
      <w:r w:rsidR="000F6808" w:rsidRPr="00CA2B79">
        <w:rPr>
          <w:rFonts w:ascii="Times New Roman" w:hAnsi="Times New Roman" w:cs="Times New Roman"/>
          <w:sz w:val="24"/>
          <w:szCs w:val="24"/>
        </w:rPr>
        <w:t>.</w:t>
      </w:r>
    </w:p>
    <w:p w14:paraId="4893182A" w14:textId="77777777" w:rsidR="0051484C" w:rsidRPr="00CA2B79" w:rsidRDefault="0051484C" w:rsidP="003C777A">
      <w:pPr>
        <w:pStyle w:val="ListParagraph"/>
        <w:spacing w:after="0" w:line="360" w:lineRule="auto"/>
        <w:ind w:left="-142"/>
        <w:jc w:val="both"/>
        <w:rPr>
          <w:rFonts w:ascii="Times New Roman" w:hAnsi="Times New Roman" w:cs="Times New Roman"/>
          <w:sz w:val="24"/>
          <w:szCs w:val="24"/>
        </w:rPr>
      </w:pPr>
    </w:p>
    <w:p w14:paraId="668E0047" w14:textId="0418353E" w:rsidR="00C01083" w:rsidRPr="00CA2B79" w:rsidRDefault="000F6808" w:rsidP="006563C2">
      <w:pPr>
        <w:pStyle w:val="ListParagraph"/>
        <w:spacing w:after="0" w:line="360" w:lineRule="auto"/>
        <w:ind w:left="0"/>
        <w:jc w:val="both"/>
        <w:rPr>
          <w:rFonts w:ascii="Times New Roman" w:hAnsi="Times New Roman" w:cs="Times New Roman"/>
          <w:sz w:val="24"/>
          <w:szCs w:val="24"/>
        </w:rPr>
      </w:pPr>
      <w:r w:rsidRPr="00CA2B79">
        <w:rPr>
          <w:rFonts w:ascii="Times New Roman" w:hAnsi="Times New Roman" w:cs="Times New Roman"/>
          <w:sz w:val="24"/>
          <w:szCs w:val="24"/>
        </w:rPr>
        <w:t>Así también los Estados se comprometen a a</w:t>
      </w:r>
      <w:r w:rsidR="00C01083" w:rsidRPr="00CA2B79">
        <w:rPr>
          <w:rFonts w:ascii="Times New Roman" w:hAnsi="Times New Roman" w:cs="Times New Roman"/>
          <w:sz w:val="24"/>
          <w:szCs w:val="24"/>
        </w:rPr>
        <w:t>doptar medidas adecuadas, legislativas, administrativas y de otra índole, que garanticen a las personas mayores un trato diferenciado y preferencial en todos los ámbitos y prohíban todos los tipos</w:t>
      </w:r>
      <w:r w:rsidRPr="00CA2B79">
        <w:rPr>
          <w:rFonts w:ascii="Times New Roman" w:hAnsi="Times New Roman" w:cs="Times New Roman"/>
          <w:sz w:val="24"/>
          <w:szCs w:val="24"/>
        </w:rPr>
        <w:t xml:space="preserve"> de discriminación en su contra</w:t>
      </w:r>
      <w:r w:rsidRPr="00CA2B79">
        <w:rPr>
          <w:rFonts w:ascii="Times New Roman" w:hAnsi="Times New Roman" w:cs="Times New Roman"/>
          <w:sz w:val="24"/>
          <w:szCs w:val="24"/>
        </w:rPr>
        <w:footnoteReference w:id="10"/>
      </w:r>
      <w:r w:rsidRPr="00CA2B79">
        <w:rPr>
          <w:rFonts w:ascii="Times New Roman" w:hAnsi="Times New Roman" w:cs="Times New Roman"/>
          <w:sz w:val="24"/>
          <w:szCs w:val="24"/>
        </w:rPr>
        <w:t>.</w:t>
      </w:r>
    </w:p>
    <w:p w14:paraId="06ED4EFA" w14:textId="77777777" w:rsidR="006563C2" w:rsidRDefault="006563C2" w:rsidP="006563C2">
      <w:pPr>
        <w:pStyle w:val="ListParagraph"/>
        <w:spacing w:after="0" w:line="360" w:lineRule="auto"/>
        <w:ind w:left="0"/>
        <w:jc w:val="both"/>
        <w:rPr>
          <w:rFonts w:ascii="Times New Roman" w:hAnsi="Times New Roman" w:cs="Times New Roman"/>
          <w:sz w:val="24"/>
          <w:szCs w:val="24"/>
        </w:rPr>
      </w:pPr>
    </w:p>
    <w:p w14:paraId="03A8AA7D" w14:textId="0A9F3A50" w:rsidR="0029711D" w:rsidRPr="002B3A89" w:rsidRDefault="00FB67E7" w:rsidP="002B3A89">
      <w:pPr>
        <w:pStyle w:val="ListParagraph"/>
        <w:spacing w:after="0" w:line="360" w:lineRule="auto"/>
        <w:ind w:left="0"/>
        <w:jc w:val="both"/>
        <w:rPr>
          <w:rFonts w:ascii="Times New Roman" w:hAnsi="Times New Roman" w:cs="Times New Roman"/>
          <w:sz w:val="24"/>
          <w:szCs w:val="24"/>
        </w:rPr>
      </w:pPr>
      <w:r w:rsidRPr="00CA2B79">
        <w:rPr>
          <w:rFonts w:ascii="Times New Roman" w:hAnsi="Times New Roman" w:cs="Times New Roman"/>
          <w:sz w:val="24"/>
          <w:szCs w:val="24"/>
        </w:rPr>
        <w:t>De igual forma hacen</w:t>
      </w:r>
      <w:r w:rsidR="00C01083" w:rsidRPr="00CA2B79">
        <w:rPr>
          <w:rFonts w:ascii="Times New Roman" w:hAnsi="Times New Roman" w:cs="Times New Roman"/>
          <w:sz w:val="24"/>
          <w:szCs w:val="24"/>
        </w:rPr>
        <w:t xml:space="preserve"> hincapié en las obligaciones de los Estados con respecto a un envejecimiento con dignidad y derechos, sobre todo la obligación de erradicar las múltiples formas de discriminación que afectan a las personas mayores, con especial énfasis en la discriminación basada en el género</w:t>
      </w:r>
      <w:r w:rsidR="000F6808" w:rsidRPr="00CA2B79">
        <w:rPr>
          <w:rFonts w:ascii="Times New Roman" w:hAnsi="Times New Roman" w:cs="Times New Roman"/>
          <w:sz w:val="24"/>
          <w:szCs w:val="24"/>
        </w:rPr>
        <w:footnoteReference w:id="11"/>
      </w:r>
      <w:r w:rsidRPr="00CA2B79">
        <w:rPr>
          <w:rFonts w:ascii="Times New Roman" w:hAnsi="Times New Roman" w:cs="Times New Roman"/>
          <w:sz w:val="24"/>
          <w:szCs w:val="24"/>
        </w:rPr>
        <w:t>.</w:t>
      </w:r>
    </w:p>
    <w:p w14:paraId="447E8441" w14:textId="149A753E" w:rsidR="000046C3" w:rsidRDefault="000046C3" w:rsidP="0000765E">
      <w:pPr>
        <w:spacing w:after="0" w:line="360" w:lineRule="auto"/>
        <w:ind w:left="-142"/>
        <w:jc w:val="both"/>
        <w:rPr>
          <w:rFonts w:ascii="Times New Roman" w:hAnsi="Times New Roman" w:cs="Times New Roman"/>
          <w:b/>
          <w:sz w:val="24"/>
          <w:szCs w:val="24"/>
          <w:u w:val="single"/>
          <w:lang w:val="es-DO"/>
        </w:rPr>
      </w:pPr>
      <w:r w:rsidRPr="00CA2B79">
        <w:rPr>
          <w:rFonts w:ascii="Times New Roman" w:hAnsi="Times New Roman" w:cs="Times New Roman"/>
          <w:b/>
          <w:sz w:val="24"/>
          <w:szCs w:val="24"/>
          <w:u w:val="single"/>
          <w:lang w:val="es-DO"/>
        </w:rPr>
        <w:t>Instrumentos jurídicos internacionales</w:t>
      </w:r>
    </w:p>
    <w:p w14:paraId="7DDF0B96" w14:textId="77777777" w:rsidR="0000765E" w:rsidRPr="00CA2B79" w:rsidRDefault="0000765E" w:rsidP="0000765E">
      <w:pPr>
        <w:spacing w:after="0" w:line="360" w:lineRule="auto"/>
        <w:ind w:left="-142"/>
        <w:jc w:val="both"/>
        <w:rPr>
          <w:rFonts w:ascii="Times New Roman" w:hAnsi="Times New Roman" w:cs="Times New Roman"/>
          <w:b/>
          <w:sz w:val="24"/>
          <w:szCs w:val="24"/>
          <w:u w:val="single"/>
          <w:lang w:val="es-DO"/>
        </w:rPr>
      </w:pPr>
    </w:p>
    <w:p w14:paraId="2A6C2492" w14:textId="7265D341" w:rsidR="00E46CD4" w:rsidRDefault="00B40054" w:rsidP="003C777A">
      <w:pPr>
        <w:pStyle w:val="ListParagraph"/>
        <w:spacing w:after="0" w:line="360" w:lineRule="auto"/>
        <w:ind w:left="-142"/>
        <w:jc w:val="both"/>
        <w:rPr>
          <w:rFonts w:ascii="Times New Roman" w:hAnsi="Times New Roman" w:cs="Times New Roman"/>
          <w:sz w:val="24"/>
          <w:szCs w:val="24"/>
        </w:rPr>
      </w:pPr>
      <w:r w:rsidRPr="00CA2B79">
        <w:rPr>
          <w:rFonts w:ascii="Times New Roman" w:hAnsi="Times New Roman" w:cs="Times New Roman"/>
          <w:sz w:val="24"/>
          <w:szCs w:val="24"/>
        </w:rPr>
        <w:t xml:space="preserve">La </w:t>
      </w:r>
      <w:r w:rsidR="00E46CD4" w:rsidRPr="00CA2B79">
        <w:rPr>
          <w:rFonts w:ascii="Times New Roman" w:hAnsi="Times New Roman" w:cs="Times New Roman"/>
          <w:sz w:val="24"/>
          <w:szCs w:val="24"/>
        </w:rPr>
        <w:t>Declaración Universal de los Derechos Humanos (1948) en sus artículos 1,</w:t>
      </w:r>
      <w:r w:rsidR="006F0A00" w:rsidRPr="00CA2B79">
        <w:rPr>
          <w:rFonts w:ascii="Times New Roman" w:hAnsi="Times New Roman" w:cs="Times New Roman"/>
          <w:sz w:val="24"/>
          <w:szCs w:val="24"/>
        </w:rPr>
        <w:t xml:space="preserve"> </w:t>
      </w:r>
      <w:r w:rsidR="00E46CD4" w:rsidRPr="00CA2B79">
        <w:rPr>
          <w:rFonts w:ascii="Times New Roman" w:hAnsi="Times New Roman" w:cs="Times New Roman"/>
          <w:sz w:val="24"/>
          <w:szCs w:val="24"/>
        </w:rPr>
        <w:t xml:space="preserve">2 y 7 promueve la igualdad de derechos y libertades y la protección contra toda discriminación </w:t>
      </w:r>
      <w:r w:rsidRPr="00CA2B79">
        <w:rPr>
          <w:rFonts w:ascii="Times New Roman" w:hAnsi="Times New Roman" w:cs="Times New Roman"/>
          <w:sz w:val="24"/>
          <w:szCs w:val="24"/>
        </w:rPr>
        <w:t xml:space="preserve">y </w:t>
      </w:r>
      <w:r w:rsidR="00E46CD4" w:rsidRPr="00CA2B79">
        <w:rPr>
          <w:rFonts w:ascii="Times New Roman" w:hAnsi="Times New Roman" w:cs="Times New Roman"/>
          <w:sz w:val="24"/>
          <w:szCs w:val="24"/>
        </w:rPr>
        <w:t xml:space="preserve">provocación a </w:t>
      </w:r>
      <w:r w:rsidRPr="00CA2B79">
        <w:rPr>
          <w:rFonts w:ascii="Times New Roman" w:hAnsi="Times New Roman" w:cs="Times New Roman"/>
          <w:sz w:val="24"/>
          <w:szCs w:val="24"/>
        </w:rPr>
        <w:t xml:space="preserve">toda </w:t>
      </w:r>
      <w:r w:rsidR="00E46CD4" w:rsidRPr="00CA2B79">
        <w:rPr>
          <w:rFonts w:ascii="Times New Roman" w:hAnsi="Times New Roman" w:cs="Times New Roman"/>
          <w:sz w:val="24"/>
          <w:szCs w:val="24"/>
        </w:rPr>
        <w:t>discriminación.</w:t>
      </w:r>
    </w:p>
    <w:p w14:paraId="1C559E28" w14:textId="77777777" w:rsidR="0000765E" w:rsidRPr="00CA2B79" w:rsidRDefault="0000765E" w:rsidP="003C777A">
      <w:pPr>
        <w:pStyle w:val="ListParagraph"/>
        <w:spacing w:after="0" w:line="360" w:lineRule="auto"/>
        <w:ind w:left="-142"/>
        <w:jc w:val="both"/>
        <w:rPr>
          <w:rFonts w:ascii="Times New Roman" w:hAnsi="Times New Roman" w:cs="Times New Roman"/>
          <w:sz w:val="24"/>
          <w:szCs w:val="24"/>
        </w:rPr>
      </w:pPr>
    </w:p>
    <w:p w14:paraId="25DAB7EC" w14:textId="77777777" w:rsidR="00E0779A" w:rsidRDefault="001253FB" w:rsidP="003C777A">
      <w:pPr>
        <w:pStyle w:val="ListParagraph"/>
        <w:spacing w:after="0" w:line="360" w:lineRule="auto"/>
        <w:ind w:left="-142"/>
        <w:jc w:val="both"/>
        <w:rPr>
          <w:rFonts w:ascii="Times New Roman" w:hAnsi="Times New Roman" w:cs="Times New Roman"/>
          <w:sz w:val="24"/>
          <w:szCs w:val="24"/>
        </w:rPr>
      </w:pPr>
      <w:r w:rsidRPr="00CA2B79">
        <w:rPr>
          <w:rFonts w:ascii="Times New Roman" w:hAnsi="Times New Roman" w:cs="Times New Roman"/>
          <w:sz w:val="24"/>
          <w:szCs w:val="24"/>
        </w:rPr>
        <w:t xml:space="preserve">El Plan Internacional de Madrid sobre Envejecimiento, en el art. 5 de su declaración política compromete a los Estados a eliminar todas las formas de discriminación, entre otras, la discriminación por motivos de edad y promover la dignidad de las personas de edad, que es fundamental para asegurar el respeto que esas personas merecen. </w:t>
      </w:r>
    </w:p>
    <w:p w14:paraId="1BA11F21" w14:textId="77777777" w:rsidR="0000765E" w:rsidRPr="00CA2B79" w:rsidRDefault="0000765E" w:rsidP="003C777A">
      <w:pPr>
        <w:pStyle w:val="ListParagraph"/>
        <w:spacing w:after="0" w:line="360" w:lineRule="auto"/>
        <w:ind w:left="-142"/>
        <w:jc w:val="both"/>
        <w:rPr>
          <w:rFonts w:ascii="Times New Roman" w:hAnsi="Times New Roman" w:cs="Times New Roman"/>
          <w:sz w:val="24"/>
          <w:szCs w:val="24"/>
        </w:rPr>
      </w:pPr>
    </w:p>
    <w:p w14:paraId="213A22D7" w14:textId="52CEA96E" w:rsidR="001253FB" w:rsidRPr="00CA2B79" w:rsidRDefault="001253FB" w:rsidP="003C777A">
      <w:pPr>
        <w:pStyle w:val="ListParagraph"/>
        <w:spacing w:after="0" w:line="360" w:lineRule="auto"/>
        <w:ind w:left="-142"/>
        <w:jc w:val="both"/>
        <w:rPr>
          <w:rFonts w:ascii="Times New Roman" w:hAnsi="Times New Roman" w:cs="Times New Roman"/>
          <w:sz w:val="24"/>
          <w:szCs w:val="24"/>
        </w:rPr>
      </w:pPr>
      <w:r w:rsidRPr="00CA2B79">
        <w:rPr>
          <w:rFonts w:ascii="Times New Roman" w:hAnsi="Times New Roman" w:cs="Times New Roman"/>
          <w:sz w:val="24"/>
          <w:szCs w:val="24"/>
        </w:rPr>
        <w:t>Destaca que la población envejeciente, también deben de hacer frente a la discriminación por la edad y a la discriminación por discapacidades relacionadas con la edad en la prestación de servicios porque tal vez se considere que su tratamiento tiene menos valor que el de las personas más jóvenes. Poner en ejecución las obligaciones internacionales de garantizar el acceso de las personas de edad a la atención primaria de la salud sin discriminación por razones de edad u otras formas de discriminación; Alentar a los medios de difusión y a los sectores público y privado a evitar la discriminación por razones de edad en el empleo y a presentar imágenes positivas de las personas de edad.</w:t>
      </w:r>
    </w:p>
    <w:p w14:paraId="0E404D21" w14:textId="77777777" w:rsidR="009304F6" w:rsidRPr="00CA2B79" w:rsidRDefault="009304F6" w:rsidP="003C777A">
      <w:pPr>
        <w:pStyle w:val="ListParagraph"/>
        <w:spacing w:after="0" w:line="360" w:lineRule="auto"/>
        <w:ind w:left="-142"/>
        <w:jc w:val="both"/>
        <w:rPr>
          <w:rFonts w:ascii="Times New Roman" w:hAnsi="Times New Roman" w:cs="Times New Roman"/>
          <w:sz w:val="24"/>
          <w:szCs w:val="24"/>
        </w:rPr>
      </w:pPr>
    </w:p>
    <w:p w14:paraId="0C14DA4F" w14:textId="3D63A848" w:rsidR="00AF7623" w:rsidRPr="0000765E" w:rsidRDefault="0000765E" w:rsidP="0000765E">
      <w:pPr>
        <w:pStyle w:val="ListParagraph"/>
        <w:numPr>
          <w:ilvl w:val="0"/>
          <w:numId w:val="7"/>
        </w:numPr>
        <w:spacing w:after="0" w:line="360" w:lineRule="auto"/>
        <w:ind w:left="-142"/>
        <w:jc w:val="both"/>
        <w:rPr>
          <w:rFonts w:ascii="Times New Roman" w:hAnsi="Times New Roman" w:cs="Times New Roman"/>
          <w:sz w:val="24"/>
          <w:szCs w:val="24"/>
        </w:rPr>
      </w:pPr>
      <w:r w:rsidRPr="0000765E">
        <w:rPr>
          <w:rFonts w:ascii="Times New Roman" w:hAnsi="Times New Roman" w:cs="Times New Roman"/>
          <w:sz w:val="24"/>
          <w:szCs w:val="24"/>
        </w:rPr>
        <w:t>Como planes de acción o de las políticas de sensibilización y lucha contra el edadismo, s</w:t>
      </w:r>
      <w:r w:rsidR="00AF7623" w:rsidRPr="0000765E">
        <w:rPr>
          <w:rFonts w:ascii="Times New Roman" w:hAnsi="Times New Roman" w:cs="Times New Roman"/>
          <w:sz w:val="24"/>
          <w:szCs w:val="24"/>
        </w:rPr>
        <w:t>e ha</w:t>
      </w:r>
      <w:r w:rsidR="00EC572B" w:rsidRPr="0000765E">
        <w:rPr>
          <w:rFonts w:ascii="Times New Roman" w:hAnsi="Times New Roman" w:cs="Times New Roman"/>
          <w:sz w:val="24"/>
          <w:szCs w:val="24"/>
        </w:rPr>
        <w:t>n</w:t>
      </w:r>
      <w:r w:rsidR="00AF7623" w:rsidRPr="0000765E">
        <w:rPr>
          <w:rFonts w:ascii="Times New Roman" w:hAnsi="Times New Roman" w:cs="Times New Roman"/>
          <w:sz w:val="24"/>
          <w:szCs w:val="24"/>
        </w:rPr>
        <w:t xml:space="preserve"> realizado jornadas de humanización y sensibilización en los servicios hacia la población adulta mayor para garantizar que todos los sistemas de justicia sean seguros, asequibles y accesibles para las personas mayores y se adapten a</w:t>
      </w:r>
      <w:r w:rsidR="009D3D99" w:rsidRPr="0000765E">
        <w:rPr>
          <w:rFonts w:ascii="Times New Roman" w:hAnsi="Times New Roman" w:cs="Times New Roman"/>
          <w:sz w:val="24"/>
          <w:szCs w:val="24"/>
        </w:rPr>
        <w:t xml:space="preserve"> sus necesidades</w:t>
      </w:r>
      <w:r w:rsidR="00EC572B" w:rsidRPr="0000765E">
        <w:rPr>
          <w:rFonts w:ascii="Times New Roman" w:hAnsi="Times New Roman" w:cs="Times New Roman"/>
          <w:sz w:val="24"/>
          <w:szCs w:val="24"/>
        </w:rPr>
        <w:t>.</w:t>
      </w:r>
      <w:r w:rsidR="009D3D99" w:rsidRPr="0000765E">
        <w:rPr>
          <w:rFonts w:ascii="Times New Roman" w:hAnsi="Times New Roman" w:cs="Times New Roman"/>
          <w:sz w:val="24"/>
          <w:szCs w:val="24"/>
        </w:rPr>
        <w:t xml:space="preserve"> </w:t>
      </w:r>
    </w:p>
    <w:p w14:paraId="1707B715" w14:textId="77777777" w:rsidR="00AF7623" w:rsidRPr="00CA2B79" w:rsidRDefault="00AF7623" w:rsidP="003C777A">
      <w:pPr>
        <w:pStyle w:val="ListParagraph"/>
        <w:spacing w:after="0" w:line="360" w:lineRule="auto"/>
        <w:ind w:left="-142"/>
        <w:jc w:val="both"/>
        <w:rPr>
          <w:rFonts w:ascii="Times New Roman" w:hAnsi="Times New Roman" w:cs="Times New Roman"/>
          <w:sz w:val="24"/>
          <w:szCs w:val="24"/>
        </w:rPr>
      </w:pPr>
    </w:p>
    <w:p w14:paraId="2928C2B1" w14:textId="77777777" w:rsidR="00AF7623" w:rsidRPr="00CA2B79" w:rsidRDefault="00AF7623" w:rsidP="003C777A">
      <w:pPr>
        <w:pStyle w:val="ListParagraph"/>
        <w:spacing w:after="0" w:line="360" w:lineRule="auto"/>
        <w:ind w:left="-142"/>
        <w:jc w:val="both"/>
        <w:rPr>
          <w:rFonts w:ascii="Times New Roman" w:hAnsi="Times New Roman" w:cs="Times New Roman"/>
          <w:sz w:val="24"/>
          <w:szCs w:val="24"/>
        </w:rPr>
      </w:pPr>
      <w:r w:rsidRPr="00CA2B79">
        <w:rPr>
          <w:rFonts w:ascii="Times New Roman" w:hAnsi="Times New Roman" w:cs="Times New Roman"/>
          <w:sz w:val="24"/>
          <w:szCs w:val="24"/>
        </w:rPr>
        <w:t xml:space="preserve">En cuanto a las buenas prácticas disponibles para garantizar el acceso equitativo y efectivo a la justicia y reparación para las personas mayores tenemos la asistencia gratuita de abogados para los adultos mayores que no cuenten con los recursos económicos necesarios para la defensa de sus derechos ante la justicia, las consultorías y asesorías a esta población, y las vistas Públicas de la unidad especializada en violencia contra el adulto mayor. En lo que respecta a la igualdad y no discriminación, se protege a través del artículo 39 de la Constitución dominicana sobre el derecho a la igualdad enunciado anteriormente. </w:t>
      </w:r>
    </w:p>
    <w:p w14:paraId="1BC1D559" w14:textId="77777777" w:rsidR="00AF7623" w:rsidRPr="00CA2B79" w:rsidRDefault="00AF7623" w:rsidP="003C777A">
      <w:pPr>
        <w:pStyle w:val="ListParagraph"/>
        <w:spacing w:after="0" w:line="360" w:lineRule="auto"/>
        <w:ind w:left="-142"/>
        <w:jc w:val="both"/>
        <w:rPr>
          <w:rFonts w:ascii="Times New Roman" w:hAnsi="Times New Roman" w:cs="Times New Roman"/>
          <w:sz w:val="24"/>
          <w:szCs w:val="24"/>
        </w:rPr>
      </w:pPr>
    </w:p>
    <w:p w14:paraId="76227106" w14:textId="77777777" w:rsidR="00AF7623" w:rsidRPr="00CA2B79" w:rsidRDefault="00AF7623" w:rsidP="003C777A">
      <w:pPr>
        <w:pStyle w:val="ListParagraph"/>
        <w:spacing w:after="0" w:line="360" w:lineRule="auto"/>
        <w:ind w:left="-142"/>
        <w:jc w:val="both"/>
        <w:rPr>
          <w:rFonts w:ascii="Times New Roman" w:hAnsi="Times New Roman" w:cs="Times New Roman"/>
          <w:sz w:val="24"/>
          <w:szCs w:val="24"/>
        </w:rPr>
      </w:pPr>
      <w:r w:rsidRPr="00CA2B79">
        <w:rPr>
          <w:rFonts w:ascii="Times New Roman" w:hAnsi="Times New Roman" w:cs="Times New Roman"/>
          <w:sz w:val="24"/>
          <w:szCs w:val="24"/>
        </w:rPr>
        <w:t>Entre las políticas públicas y los programas de sensibilización para abordar los impactos negativos por la discriminación por edad en el sistema de justicia podemos destacar, la sensibilización y humanización en la asistencia hacia la población adulta mayor, los acuerdos interinstitucionales con instituciones del órgano judicial estatal y las charlas sobre los derechos de los adultos mayores.</w:t>
      </w:r>
    </w:p>
    <w:p w14:paraId="2256EE24" w14:textId="77777777" w:rsidR="00AF7623" w:rsidRPr="00CA2B79" w:rsidRDefault="00AF7623" w:rsidP="003C777A">
      <w:pPr>
        <w:pStyle w:val="ListParagraph"/>
        <w:spacing w:after="0" w:line="360" w:lineRule="auto"/>
        <w:ind w:left="-142"/>
        <w:jc w:val="both"/>
        <w:rPr>
          <w:rFonts w:ascii="Times New Roman" w:hAnsi="Times New Roman" w:cs="Times New Roman"/>
          <w:sz w:val="24"/>
          <w:szCs w:val="24"/>
        </w:rPr>
      </w:pPr>
    </w:p>
    <w:p w14:paraId="7BFA9166" w14:textId="77777777" w:rsidR="00AF7623" w:rsidRDefault="00AF7623" w:rsidP="003C777A">
      <w:pPr>
        <w:pStyle w:val="ListParagraph"/>
        <w:spacing w:after="0" w:line="360" w:lineRule="auto"/>
        <w:ind w:left="-142"/>
        <w:jc w:val="both"/>
        <w:rPr>
          <w:rFonts w:ascii="Times New Roman" w:hAnsi="Times New Roman" w:cs="Times New Roman"/>
          <w:sz w:val="24"/>
          <w:szCs w:val="24"/>
        </w:rPr>
      </w:pPr>
      <w:r w:rsidRPr="00CA2B79">
        <w:rPr>
          <w:rFonts w:ascii="Times New Roman" w:hAnsi="Times New Roman" w:cs="Times New Roman"/>
          <w:sz w:val="24"/>
          <w:szCs w:val="24"/>
        </w:rPr>
        <w:t>En relación al aspecto de responsabilidad, para asegurar que los sistemas de justicia funcionen de acuerdo con los principios de independencia e imparcialidad, se realizan investigaciones de las denuncias perpetradas por ciudadanos que han realizado reclamaciones o recursos de inconstitucionalidad a decisiones judiciales, a fin de procesarlas y sancionarlas. También existe el Consejo del Poder Judicial, ante el cual pueden ser sometidas denuncias y acciones en contra de funcionarios judiciales que han realizado actos discriminatorios contra las personas adultas mayores.</w:t>
      </w:r>
    </w:p>
    <w:p w14:paraId="0184C519" w14:textId="77777777" w:rsidR="000A6C79" w:rsidRPr="00CA2B79" w:rsidRDefault="000A6C79" w:rsidP="003C777A">
      <w:pPr>
        <w:pStyle w:val="ListParagraph"/>
        <w:spacing w:after="0" w:line="360" w:lineRule="auto"/>
        <w:ind w:left="-142"/>
        <w:jc w:val="both"/>
        <w:rPr>
          <w:rFonts w:ascii="Times New Roman" w:hAnsi="Times New Roman" w:cs="Times New Roman"/>
          <w:sz w:val="24"/>
          <w:szCs w:val="24"/>
        </w:rPr>
      </w:pPr>
    </w:p>
    <w:p w14:paraId="571D56EA" w14:textId="77777777" w:rsidR="009304F6" w:rsidRPr="00CA2B79" w:rsidRDefault="00AF7623" w:rsidP="003C777A">
      <w:pPr>
        <w:pStyle w:val="ListParagraph"/>
        <w:spacing w:after="0" w:line="360" w:lineRule="auto"/>
        <w:ind w:left="-142"/>
        <w:jc w:val="both"/>
        <w:rPr>
          <w:rFonts w:ascii="Times New Roman" w:hAnsi="Times New Roman" w:cs="Times New Roman"/>
          <w:sz w:val="24"/>
          <w:szCs w:val="24"/>
        </w:rPr>
      </w:pPr>
      <w:r w:rsidRPr="00CA2B79">
        <w:rPr>
          <w:rFonts w:ascii="Times New Roman" w:hAnsi="Times New Roman" w:cs="Times New Roman"/>
          <w:sz w:val="24"/>
          <w:szCs w:val="24"/>
        </w:rPr>
        <w:t>Entre los mecanismos de supervisión para abordar cualquier discriminación contra las personas mayores cometidas por profesionales del sistema de justicia, tenemos la unidad relámpago del Consejo Nacional de la Persona Envejeciente, la cual tiene como objetivo fiscalizar el cumplimiento de la ley 352-98 en instituciones públicas y privadas para identificar posibles violaciones a los derechos de las personas mayores así como también sensibilizar a la población; está conformada por un equipo de Defensores que responden a las denuncias en esta temática.</w:t>
      </w:r>
      <w:r w:rsidR="00531C81" w:rsidRPr="00CA2B79">
        <w:rPr>
          <w:rFonts w:ascii="Times New Roman" w:hAnsi="Times New Roman" w:cs="Times New Roman"/>
          <w:sz w:val="24"/>
          <w:szCs w:val="24"/>
        </w:rPr>
        <w:t xml:space="preserve"> </w:t>
      </w:r>
    </w:p>
    <w:p w14:paraId="52648CA8" w14:textId="77777777" w:rsidR="009304F6" w:rsidRPr="00CA2B79" w:rsidRDefault="009304F6" w:rsidP="003C777A">
      <w:pPr>
        <w:pStyle w:val="ListParagraph"/>
        <w:spacing w:after="0" w:line="360" w:lineRule="auto"/>
        <w:ind w:left="-142"/>
        <w:jc w:val="both"/>
        <w:rPr>
          <w:rFonts w:ascii="Times New Roman" w:hAnsi="Times New Roman" w:cs="Times New Roman"/>
          <w:sz w:val="24"/>
          <w:szCs w:val="24"/>
        </w:rPr>
      </w:pPr>
    </w:p>
    <w:p w14:paraId="62CDE126" w14:textId="6683FFCB" w:rsidR="00EC572B" w:rsidRDefault="00EC572B" w:rsidP="003C777A">
      <w:pPr>
        <w:pStyle w:val="ListParagraph"/>
        <w:spacing w:after="0" w:line="360" w:lineRule="auto"/>
        <w:ind w:left="-142"/>
        <w:jc w:val="both"/>
        <w:rPr>
          <w:rFonts w:ascii="Times New Roman" w:hAnsi="Times New Roman" w:cs="Times New Roman"/>
          <w:sz w:val="24"/>
          <w:szCs w:val="24"/>
        </w:rPr>
      </w:pPr>
      <w:r w:rsidRPr="00CA2B79">
        <w:rPr>
          <w:rFonts w:ascii="Times New Roman" w:hAnsi="Times New Roman" w:cs="Times New Roman"/>
          <w:sz w:val="24"/>
          <w:szCs w:val="24"/>
        </w:rPr>
        <w:t>También se realizan charlas de sensibilización y concientización dirigidas a la población estudiantil</w:t>
      </w:r>
      <w:r w:rsidR="00915071" w:rsidRPr="00CA2B79">
        <w:rPr>
          <w:rFonts w:ascii="Times New Roman" w:hAnsi="Times New Roman" w:cs="Times New Roman"/>
          <w:sz w:val="24"/>
          <w:szCs w:val="24"/>
        </w:rPr>
        <w:t xml:space="preserve"> sobre los derechos de los adultos mayores y </w:t>
      </w:r>
      <w:r w:rsidR="00891523">
        <w:rPr>
          <w:rFonts w:ascii="Times New Roman" w:hAnsi="Times New Roman" w:cs="Times New Roman"/>
          <w:sz w:val="24"/>
          <w:szCs w:val="24"/>
        </w:rPr>
        <w:t>su</w:t>
      </w:r>
      <w:r w:rsidR="00915071" w:rsidRPr="00CA2B79">
        <w:rPr>
          <w:rFonts w:ascii="Times New Roman" w:hAnsi="Times New Roman" w:cs="Times New Roman"/>
          <w:sz w:val="24"/>
          <w:szCs w:val="24"/>
        </w:rPr>
        <w:t xml:space="preserve"> importancia en la sociedad</w:t>
      </w:r>
      <w:r w:rsidRPr="00CA2B79">
        <w:rPr>
          <w:rFonts w:ascii="Times New Roman" w:hAnsi="Times New Roman" w:cs="Times New Roman"/>
          <w:sz w:val="24"/>
          <w:szCs w:val="24"/>
        </w:rPr>
        <w:t>.</w:t>
      </w:r>
    </w:p>
    <w:p w14:paraId="5D89F3E5" w14:textId="77777777" w:rsidR="000A6C79" w:rsidRDefault="000A6C79" w:rsidP="003C777A">
      <w:pPr>
        <w:pStyle w:val="ListParagraph"/>
        <w:spacing w:after="0" w:line="360" w:lineRule="auto"/>
        <w:ind w:left="-142"/>
        <w:jc w:val="both"/>
        <w:rPr>
          <w:rFonts w:ascii="Times New Roman" w:hAnsi="Times New Roman" w:cs="Times New Roman"/>
          <w:sz w:val="24"/>
          <w:szCs w:val="24"/>
        </w:rPr>
      </w:pPr>
    </w:p>
    <w:p w14:paraId="105E91A8" w14:textId="43188AFC" w:rsidR="000A6C79" w:rsidRPr="006B794F" w:rsidRDefault="000A6C79" w:rsidP="006B794F">
      <w:pPr>
        <w:pStyle w:val="ListParagraph"/>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Por otro lado, se está implementando el Programa Familias </w:t>
      </w:r>
      <w:r w:rsidR="00514FFA">
        <w:rPr>
          <w:rFonts w:ascii="Times New Roman" w:hAnsi="Times New Roman" w:cs="Times New Roman"/>
          <w:sz w:val="24"/>
          <w:szCs w:val="24"/>
        </w:rPr>
        <w:t>de</w:t>
      </w:r>
      <w:r>
        <w:rPr>
          <w:rFonts w:ascii="Times New Roman" w:hAnsi="Times New Roman" w:cs="Times New Roman"/>
          <w:sz w:val="24"/>
          <w:szCs w:val="24"/>
        </w:rPr>
        <w:t xml:space="preserve"> </w:t>
      </w:r>
      <w:r w:rsidR="00514FFA">
        <w:rPr>
          <w:rFonts w:ascii="Times New Roman" w:hAnsi="Times New Roman" w:cs="Times New Roman"/>
          <w:sz w:val="24"/>
          <w:szCs w:val="24"/>
        </w:rPr>
        <w:t>C</w:t>
      </w:r>
      <w:r>
        <w:rPr>
          <w:rFonts w:ascii="Times New Roman" w:hAnsi="Times New Roman" w:cs="Times New Roman"/>
          <w:sz w:val="24"/>
          <w:szCs w:val="24"/>
        </w:rPr>
        <w:t>ariño el cual</w:t>
      </w:r>
      <w:r w:rsidR="006B794F">
        <w:rPr>
          <w:rFonts w:ascii="Times New Roman" w:hAnsi="Times New Roman" w:cs="Times New Roman"/>
          <w:sz w:val="24"/>
          <w:szCs w:val="24"/>
        </w:rPr>
        <w:t xml:space="preserve"> el cual busca dar </w:t>
      </w:r>
      <w:r w:rsidR="006B794F" w:rsidRPr="006B794F">
        <w:rPr>
          <w:rFonts w:ascii="Times New Roman" w:hAnsi="Times New Roman" w:cs="Times New Roman"/>
          <w:sz w:val="24"/>
          <w:szCs w:val="24"/>
        </w:rPr>
        <w:t>incentivos económicos a familias que acojan en sus casas a adultos mayores que estén desarraigados de su núcleo familiar biológico</w:t>
      </w:r>
      <w:r w:rsidR="006B794F">
        <w:rPr>
          <w:rFonts w:ascii="Times New Roman" w:hAnsi="Times New Roman" w:cs="Times New Roman"/>
          <w:sz w:val="24"/>
          <w:szCs w:val="24"/>
        </w:rPr>
        <w:t>,</w:t>
      </w:r>
      <w:r w:rsidRPr="006B794F">
        <w:rPr>
          <w:rFonts w:ascii="Times New Roman" w:hAnsi="Times New Roman" w:cs="Times New Roman"/>
          <w:sz w:val="24"/>
          <w:szCs w:val="24"/>
        </w:rPr>
        <w:t xml:space="preserve"> lo que aporta a la situación de la </w:t>
      </w:r>
      <w:r w:rsidR="00D61DD1">
        <w:rPr>
          <w:rFonts w:ascii="Times New Roman" w:hAnsi="Times New Roman" w:cs="Times New Roman"/>
          <w:sz w:val="24"/>
          <w:szCs w:val="24"/>
          <w:lang w:val="es-DO"/>
        </w:rPr>
        <w:t>feminización del cuidado</w:t>
      </w:r>
      <w:r w:rsidRPr="006B794F">
        <w:rPr>
          <w:rFonts w:ascii="Times New Roman" w:hAnsi="Times New Roman" w:cs="Times New Roman"/>
          <w:sz w:val="24"/>
          <w:szCs w:val="24"/>
          <w:lang w:val="es-DO"/>
        </w:rPr>
        <w:t>.</w:t>
      </w:r>
    </w:p>
    <w:p w14:paraId="4AFF9E19" w14:textId="77777777" w:rsidR="000A6C79" w:rsidRDefault="000A6C79" w:rsidP="003C777A">
      <w:pPr>
        <w:pStyle w:val="ListParagraph"/>
        <w:spacing w:after="0" w:line="360" w:lineRule="auto"/>
        <w:ind w:left="-142"/>
        <w:jc w:val="both"/>
        <w:rPr>
          <w:rFonts w:ascii="Times New Roman" w:hAnsi="Times New Roman" w:cs="Times New Roman"/>
          <w:sz w:val="24"/>
          <w:szCs w:val="24"/>
        </w:rPr>
      </w:pPr>
    </w:p>
    <w:p w14:paraId="4B60FC13" w14:textId="0E7D8206" w:rsidR="000A6C79" w:rsidRPr="002B3A89" w:rsidRDefault="000A6C79" w:rsidP="002B3A89">
      <w:pPr>
        <w:pStyle w:val="ListParagraph"/>
        <w:spacing w:after="0" w:line="360" w:lineRule="auto"/>
        <w:ind w:left="-142"/>
        <w:jc w:val="both"/>
        <w:rPr>
          <w:rFonts w:ascii="Times New Roman" w:hAnsi="Times New Roman" w:cs="Times New Roman"/>
          <w:sz w:val="24"/>
          <w:szCs w:val="24"/>
          <w:lang w:val="es-DO"/>
        </w:rPr>
      </w:pPr>
      <w:r>
        <w:rPr>
          <w:rFonts w:ascii="Times New Roman" w:hAnsi="Times New Roman" w:cs="Times New Roman"/>
          <w:sz w:val="24"/>
          <w:szCs w:val="24"/>
        </w:rPr>
        <w:t>También podemos destacar el c</w:t>
      </w:r>
      <w:r w:rsidRPr="000A6C79">
        <w:rPr>
          <w:rFonts w:ascii="Times New Roman" w:hAnsi="Times New Roman" w:cs="Times New Roman"/>
          <w:sz w:val="24"/>
          <w:szCs w:val="24"/>
          <w:lang w:val="es-DO"/>
        </w:rPr>
        <w:t xml:space="preserve">aso </w:t>
      </w:r>
      <w:r>
        <w:rPr>
          <w:rFonts w:ascii="Times New Roman" w:hAnsi="Times New Roman" w:cs="Times New Roman"/>
          <w:sz w:val="24"/>
          <w:szCs w:val="24"/>
          <w:lang w:val="es-DO"/>
        </w:rPr>
        <w:t xml:space="preserve">de una </w:t>
      </w:r>
      <w:r w:rsidRPr="000A6C79">
        <w:rPr>
          <w:rFonts w:ascii="Times New Roman" w:hAnsi="Times New Roman" w:cs="Times New Roman"/>
          <w:sz w:val="24"/>
          <w:szCs w:val="24"/>
          <w:lang w:val="es-DO"/>
        </w:rPr>
        <w:t xml:space="preserve">empresa privada, los cuales realizaron una publicación en sus redes solicitando personal con edad "indefinida" a lo que </w:t>
      </w:r>
      <w:r>
        <w:rPr>
          <w:rFonts w:ascii="Times New Roman" w:hAnsi="Times New Roman" w:cs="Times New Roman"/>
          <w:sz w:val="24"/>
          <w:szCs w:val="24"/>
          <w:lang w:val="es-DO"/>
        </w:rPr>
        <w:t>CONAPE</w:t>
      </w:r>
      <w:r w:rsidRPr="000A6C79">
        <w:rPr>
          <w:rFonts w:ascii="Times New Roman" w:hAnsi="Times New Roman" w:cs="Times New Roman"/>
          <w:sz w:val="24"/>
          <w:szCs w:val="24"/>
          <w:lang w:val="es-DO"/>
        </w:rPr>
        <w:t xml:space="preserve"> por la misma vía de las redes sociales procedió a </w:t>
      </w:r>
      <w:r>
        <w:rPr>
          <w:rFonts w:ascii="Times New Roman" w:hAnsi="Times New Roman" w:cs="Times New Roman"/>
          <w:sz w:val="24"/>
          <w:szCs w:val="24"/>
          <w:lang w:val="es-DO"/>
        </w:rPr>
        <w:t>promover</w:t>
      </w:r>
      <w:r w:rsidRPr="000A6C79">
        <w:rPr>
          <w:rFonts w:ascii="Times New Roman" w:hAnsi="Times New Roman" w:cs="Times New Roman"/>
          <w:sz w:val="24"/>
          <w:szCs w:val="24"/>
          <w:lang w:val="es-DO"/>
        </w:rPr>
        <w:t xml:space="preserve"> esta buena práctica.</w:t>
      </w:r>
    </w:p>
    <w:p w14:paraId="4D15B08C" w14:textId="77777777" w:rsidR="000A6C79" w:rsidRPr="000A6C79" w:rsidRDefault="000A6C79" w:rsidP="000A6C79">
      <w:pPr>
        <w:pStyle w:val="ListParagraph"/>
        <w:spacing w:after="0" w:line="360" w:lineRule="auto"/>
        <w:ind w:left="-142"/>
        <w:jc w:val="both"/>
        <w:rPr>
          <w:rFonts w:ascii="Times New Roman" w:hAnsi="Times New Roman" w:cs="Times New Roman"/>
          <w:sz w:val="24"/>
          <w:szCs w:val="24"/>
          <w:lang w:val="es-DO"/>
        </w:rPr>
      </w:pPr>
    </w:p>
    <w:p w14:paraId="40DA64C9" w14:textId="10F8B02D" w:rsidR="00DA6150" w:rsidRPr="00CA2B79" w:rsidRDefault="00305D98" w:rsidP="004E1400">
      <w:pPr>
        <w:pStyle w:val="ListParagraph"/>
        <w:numPr>
          <w:ilvl w:val="0"/>
          <w:numId w:val="7"/>
        </w:numPr>
        <w:spacing w:after="0" w:line="360" w:lineRule="auto"/>
        <w:ind w:left="-142"/>
        <w:jc w:val="both"/>
        <w:rPr>
          <w:rFonts w:ascii="Times New Roman" w:hAnsi="Times New Roman" w:cs="Times New Roman"/>
          <w:sz w:val="24"/>
          <w:szCs w:val="24"/>
        </w:rPr>
      </w:pPr>
      <w:r w:rsidRPr="00CA2B79">
        <w:rPr>
          <w:rFonts w:ascii="Times New Roman" w:hAnsi="Times New Roman" w:cs="Times New Roman"/>
          <w:sz w:val="24"/>
          <w:szCs w:val="24"/>
        </w:rPr>
        <w:t xml:space="preserve">En el plano nacional, </w:t>
      </w:r>
      <w:r w:rsidR="005A4D84" w:rsidRPr="00CA2B79">
        <w:rPr>
          <w:rFonts w:ascii="Times New Roman" w:hAnsi="Times New Roman" w:cs="Times New Roman"/>
          <w:sz w:val="24"/>
          <w:szCs w:val="24"/>
        </w:rPr>
        <w:t>aú</w:t>
      </w:r>
      <w:r w:rsidR="00170974" w:rsidRPr="00CA2B79">
        <w:rPr>
          <w:rFonts w:ascii="Times New Roman" w:hAnsi="Times New Roman" w:cs="Times New Roman"/>
          <w:sz w:val="24"/>
          <w:szCs w:val="24"/>
        </w:rPr>
        <w:t>n</w:t>
      </w:r>
      <w:r w:rsidR="005A4D84" w:rsidRPr="00CA2B79">
        <w:rPr>
          <w:rFonts w:ascii="Times New Roman" w:hAnsi="Times New Roman" w:cs="Times New Roman"/>
          <w:sz w:val="24"/>
          <w:szCs w:val="24"/>
        </w:rPr>
        <w:t xml:space="preserve"> no</w:t>
      </w:r>
      <w:r w:rsidR="00170974" w:rsidRPr="00CA2B79">
        <w:rPr>
          <w:rFonts w:ascii="Times New Roman" w:hAnsi="Times New Roman" w:cs="Times New Roman"/>
          <w:sz w:val="24"/>
          <w:szCs w:val="24"/>
        </w:rPr>
        <w:t xml:space="preserve"> </w:t>
      </w:r>
      <w:r w:rsidRPr="00CA2B79">
        <w:rPr>
          <w:rFonts w:ascii="Times New Roman" w:hAnsi="Times New Roman" w:cs="Times New Roman"/>
          <w:sz w:val="24"/>
          <w:szCs w:val="24"/>
        </w:rPr>
        <w:t>contamos con alguna legislación que ampare la protección contra el edadismo</w:t>
      </w:r>
      <w:r w:rsidR="005A4D84" w:rsidRPr="00CA2B79">
        <w:rPr>
          <w:rFonts w:ascii="Times New Roman" w:hAnsi="Times New Roman" w:cs="Times New Roman"/>
          <w:sz w:val="24"/>
          <w:szCs w:val="24"/>
        </w:rPr>
        <w:t xml:space="preserve"> de manera específica</w:t>
      </w:r>
      <w:r w:rsidR="00170974" w:rsidRPr="00CA2B79">
        <w:rPr>
          <w:rFonts w:ascii="Times New Roman" w:hAnsi="Times New Roman" w:cs="Times New Roman"/>
          <w:sz w:val="24"/>
          <w:szCs w:val="24"/>
        </w:rPr>
        <w:t xml:space="preserve">, </w:t>
      </w:r>
      <w:r w:rsidR="00A77E9E" w:rsidRPr="00CA2B79">
        <w:rPr>
          <w:rFonts w:ascii="Times New Roman" w:hAnsi="Times New Roman" w:cs="Times New Roman"/>
          <w:sz w:val="24"/>
          <w:szCs w:val="24"/>
        </w:rPr>
        <w:t>sin embargo</w:t>
      </w:r>
      <w:r w:rsidR="00170974" w:rsidRPr="00CA2B79">
        <w:rPr>
          <w:rFonts w:ascii="Times New Roman" w:hAnsi="Times New Roman" w:cs="Times New Roman"/>
          <w:sz w:val="24"/>
          <w:szCs w:val="24"/>
        </w:rPr>
        <w:t xml:space="preserve"> como </w:t>
      </w:r>
      <w:r w:rsidR="005A4D84" w:rsidRPr="00CA2B79">
        <w:rPr>
          <w:rFonts w:ascii="Times New Roman" w:hAnsi="Times New Roman" w:cs="Times New Roman"/>
          <w:sz w:val="24"/>
          <w:szCs w:val="24"/>
        </w:rPr>
        <w:t xml:space="preserve">mencionamos anteriormente, </w:t>
      </w:r>
      <w:r w:rsidR="00170974" w:rsidRPr="00CA2B79">
        <w:rPr>
          <w:rFonts w:ascii="Times New Roman" w:hAnsi="Times New Roman" w:cs="Times New Roman"/>
          <w:sz w:val="24"/>
          <w:szCs w:val="24"/>
        </w:rPr>
        <w:t>existen leyes que fomentan la igualdad de oportunidades para todos sin discriminación de ninguna índole.</w:t>
      </w:r>
    </w:p>
    <w:p w14:paraId="1A992218" w14:textId="77777777" w:rsidR="0029711D" w:rsidRPr="00CA2B79" w:rsidRDefault="0029711D" w:rsidP="003C777A">
      <w:pPr>
        <w:pStyle w:val="ListParagraph"/>
        <w:spacing w:after="0" w:line="360" w:lineRule="auto"/>
        <w:ind w:left="-142"/>
        <w:jc w:val="both"/>
        <w:rPr>
          <w:rFonts w:ascii="Times New Roman" w:hAnsi="Times New Roman" w:cs="Times New Roman"/>
          <w:sz w:val="24"/>
          <w:szCs w:val="24"/>
        </w:rPr>
      </w:pPr>
    </w:p>
    <w:p w14:paraId="78A13381" w14:textId="37C8FC98" w:rsidR="0029711D" w:rsidRPr="00F03627" w:rsidRDefault="00F03627" w:rsidP="003C777A">
      <w:pPr>
        <w:pStyle w:val="ListParagraph"/>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Entre los m</w:t>
      </w:r>
      <w:r w:rsidR="0029711D" w:rsidRPr="00CA2B79">
        <w:rPr>
          <w:rFonts w:ascii="Times New Roman" w:hAnsi="Times New Roman" w:cs="Times New Roman"/>
          <w:sz w:val="24"/>
          <w:szCs w:val="24"/>
        </w:rPr>
        <w:t xml:space="preserve">ecanismos judiciales que existen podemos destacar: recursos contenciosos administrativos, recurso constitucional y recurso de amparo. Así también la Unidad de Derechos Humanos de la Procuraduría de la República Dominicana, ejerce la función de Fiscalía Especializada contra abuso y maltrato hacia el adulto mayor. A través de estos mecanismos los adultos mayos tienen acceso a la justicia y la justa reparación de </w:t>
      </w:r>
      <w:r w:rsidR="0029711D" w:rsidRPr="00F03627">
        <w:rPr>
          <w:rFonts w:ascii="Times New Roman" w:hAnsi="Times New Roman" w:cs="Times New Roman"/>
          <w:sz w:val="24"/>
          <w:szCs w:val="24"/>
        </w:rPr>
        <w:t xml:space="preserve">situaciones </w:t>
      </w:r>
      <w:r w:rsidR="00A77E9E" w:rsidRPr="00F03627">
        <w:rPr>
          <w:rFonts w:ascii="Times New Roman" w:hAnsi="Times New Roman" w:cs="Times New Roman"/>
          <w:sz w:val="24"/>
          <w:szCs w:val="24"/>
        </w:rPr>
        <w:t xml:space="preserve">perjudiciales </w:t>
      </w:r>
      <w:r w:rsidR="0029711D" w:rsidRPr="00F03627">
        <w:rPr>
          <w:rFonts w:ascii="Times New Roman" w:hAnsi="Times New Roman" w:cs="Times New Roman"/>
          <w:sz w:val="24"/>
          <w:szCs w:val="24"/>
        </w:rPr>
        <w:t>que se ejercen en su contra, incluyendo la discriminación</w:t>
      </w:r>
      <w:r w:rsidR="000261FC" w:rsidRPr="00F03627">
        <w:rPr>
          <w:rFonts w:ascii="Times New Roman" w:hAnsi="Times New Roman" w:cs="Times New Roman"/>
          <w:sz w:val="24"/>
          <w:szCs w:val="24"/>
        </w:rPr>
        <w:t xml:space="preserve"> por edad</w:t>
      </w:r>
      <w:r w:rsidR="0029711D" w:rsidRPr="00F03627">
        <w:rPr>
          <w:rFonts w:ascii="Times New Roman" w:hAnsi="Times New Roman" w:cs="Times New Roman"/>
          <w:sz w:val="24"/>
          <w:szCs w:val="24"/>
        </w:rPr>
        <w:t xml:space="preserve">, por algún particular o familiar e inclusive institución pública o privada. </w:t>
      </w:r>
    </w:p>
    <w:p w14:paraId="194ED6FD" w14:textId="77777777" w:rsidR="002D6BE9" w:rsidRPr="00CA2B79" w:rsidRDefault="002D6BE9" w:rsidP="003C777A">
      <w:pPr>
        <w:pStyle w:val="ListParagraph"/>
        <w:spacing w:after="0" w:line="360" w:lineRule="auto"/>
        <w:ind w:left="-142"/>
        <w:jc w:val="both"/>
        <w:rPr>
          <w:rFonts w:ascii="Times New Roman" w:hAnsi="Times New Roman" w:cs="Times New Roman"/>
          <w:sz w:val="24"/>
          <w:szCs w:val="24"/>
        </w:rPr>
      </w:pPr>
    </w:p>
    <w:p w14:paraId="009A7577" w14:textId="0FC7E455" w:rsidR="002D6BE9" w:rsidRPr="00CA2B79" w:rsidRDefault="002D6BE9" w:rsidP="003C777A">
      <w:pPr>
        <w:pStyle w:val="ListParagraph"/>
        <w:spacing w:after="0" w:line="360" w:lineRule="auto"/>
        <w:ind w:left="-142"/>
        <w:jc w:val="both"/>
        <w:rPr>
          <w:rFonts w:ascii="Times New Roman" w:hAnsi="Times New Roman" w:cs="Times New Roman"/>
          <w:sz w:val="24"/>
          <w:szCs w:val="24"/>
        </w:rPr>
      </w:pPr>
      <w:r w:rsidRPr="00CA2B79">
        <w:rPr>
          <w:rFonts w:ascii="Times New Roman" w:hAnsi="Times New Roman" w:cs="Times New Roman"/>
          <w:sz w:val="24"/>
          <w:szCs w:val="24"/>
        </w:rPr>
        <w:t xml:space="preserve">Los adultos mayores tienen un trato diferencial en el acceso a servicios bancarios y en el momento </w:t>
      </w:r>
      <w:r w:rsidR="00A77E9E" w:rsidRPr="00CA2B79">
        <w:rPr>
          <w:rFonts w:ascii="Times New Roman" w:hAnsi="Times New Roman" w:cs="Times New Roman"/>
          <w:sz w:val="24"/>
          <w:szCs w:val="24"/>
        </w:rPr>
        <w:t>al</w:t>
      </w:r>
      <w:r w:rsidRPr="00CA2B79">
        <w:rPr>
          <w:rFonts w:ascii="Times New Roman" w:hAnsi="Times New Roman" w:cs="Times New Roman"/>
          <w:sz w:val="24"/>
          <w:szCs w:val="24"/>
        </w:rPr>
        <w:t xml:space="preserve"> ejercer su derecho al voto.</w:t>
      </w:r>
    </w:p>
    <w:p w14:paraId="4CD87EF6" w14:textId="77777777" w:rsidR="000261FC" w:rsidRPr="00CA2B79" w:rsidRDefault="000261FC" w:rsidP="003C777A">
      <w:pPr>
        <w:pStyle w:val="ListParagraph"/>
        <w:spacing w:after="0" w:line="360" w:lineRule="auto"/>
        <w:ind w:left="360"/>
        <w:jc w:val="both"/>
        <w:rPr>
          <w:rFonts w:ascii="Times New Roman" w:hAnsi="Times New Roman" w:cs="Times New Roman"/>
          <w:b/>
          <w:sz w:val="24"/>
          <w:szCs w:val="24"/>
        </w:rPr>
      </w:pPr>
    </w:p>
    <w:p w14:paraId="4BE464FE" w14:textId="33441121" w:rsidR="00A77E9E" w:rsidRPr="00316D43" w:rsidRDefault="00E70A9D" w:rsidP="00316D43">
      <w:pPr>
        <w:pStyle w:val="ListParagraph"/>
        <w:numPr>
          <w:ilvl w:val="0"/>
          <w:numId w:val="7"/>
        </w:num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L</w:t>
      </w:r>
      <w:r w:rsidR="00A77E9E" w:rsidRPr="00316D43">
        <w:rPr>
          <w:rFonts w:ascii="Times New Roman" w:hAnsi="Times New Roman" w:cs="Times New Roman"/>
          <w:sz w:val="24"/>
          <w:szCs w:val="24"/>
        </w:rPr>
        <w:t>as actuales normativas existentes permiten la reclamación ante cualquier acción discriminatoria por edad</w:t>
      </w:r>
      <w:r>
        <w:rPr>
          <w:rFonts w:ascii="Times New Roman" w:hAnsi="Times New Roman" w:cs="Times New Roman"/>
          <w:sz w:val="24"/>
          <w:szCs w:val="24"/>
        </w:rPr>
        <w:t xml:space="preserve"> así como otras características intersectoriales,</w:t>
      </w:r>
      <w:r w:rsidR="00A77E9E" w:rsidRPr="00316D43">
        <w:rPr>
          <w:rFonts w:ascii="Times New Roman" w:hAnsi="Times New Roman" w:cs="Times New Roman"/>
          <w:sz w:val="24"/>
          <w:szCs w:val="24"/>
        </w:rPr>
        <w:t xml:space="preserve"> como por ejemplo una acción de amparo. </w:t>
      </w:r>
    </w:p>
    <w:p w14:paraId="42E68428" w14:textId="77777777" w:rsidR="00E70A9D" w:rsidRPr="00E70A9D" w:rsidRDefault="00E70A9D" w:rsidP="00E70A9D">
      <w:pPr>
        <w:pStyle w:val="ListParagraph"/>
        <w:spacing w:after="0" w:line="360" w:lineRule="auto"/>
        <w:jc w:val="both"/>
        <w:rPr>
          <w:rFonts w:ascii="Times New Roman" w:hAnsi="Times New Roman" w:cs="Times New Roman"/>
          <w:b/>
          <w:sz w:val="24"/>
          <w:szCs w:val="24"/>
        </w:rPr>
      </w:pPr>
    </w:p>
    <w:p w14:paraId="698B872F" w14:textId="1BEC327B" w:rsidR="006D6168" w:rsidRPr="00E70A9D" w:rsidRDefault="00E70A9D" w:rsidP="00E70A9D">
      <w:pPr>
        <w:pStyle w:val="ListParagraph"/>
        <w:numPr>
          <w:ilvl w:val="0"/>
          <w:numId w:val="7"/>
        </w:numPr>
        <w:spacing w:after="0" w:line="360" w:lineRule="auto"/>
        <w:ind w:left="-142"/>
        <w:jc w:val="both"/>
        <w:rPr>
          <w:rFonts w:ascii="Times New Roman" w:hAnsi="Times New Roman" w:cs="Times New Roman"/>
          <w:sz w:val="24"/>
          <w:szCs w:val="24"/>
        </w:rPr>
      </w:pPr>
      <w:r w:rsidRPr="00E70A9D">
        <w:rPr>
          <w:rFonts w:ascii="Times New Roman" w:hAnsi="Times New Roman" w:cs="Times New Roman"/>
          <w:sz w:val="24"/>
          <w:szCs w:val="24"/>
        </w:rPr>
        <w:t xml:space="preserve">Como </w:t>
      </w:r>
      <w:r w:rsidR="006D6168" w:rsidRPr="00E70A9D">
        <w:rPr>
          <w:rFonts w:ascii="Times New Roman" w:hAnsi="Times New Roman" w:cs="Times New Roman"/>
          <w:sz w:val="24"/>
          <w:szCs w:val="24"/>
        </w:rPr>
        <w:t>medida jurídica p</w:t>
      </w:r>
      <w:r w:rsidRPr="00E70A9D">
        <w:rPr>
          <w:rFonts w:ascii="Times New Roman" w:hAnsi="Times New Roman" w:cs="Times New Roman"/>
          <w:sz w:val="24"/>
          <w:szCs w:val="24"/>
        </w:rPr>
        <w:t>ara abordar la discriminación tenemos l</w:t>
      </w:r>
      <w:r w:rsidR="006D6168" w:rsidRPr="00E70A9D">
        <w:rPr>
          <w:rFonts w:ascii="Times New Roman" w:hAnsi="Times New Roman" w:cs="Times New Roman"/>
          <w:sz w:val="24"/>
          <w:szCs w:val="24"/>
        </w:rPr>
        <w:t>a acción de inconstitucionalidad a las leyes que tienen aspec</w:t>
      </w:r>
      <w:r w:rsidRPr="00E70A9D">
        <w:rPr>
          <w:rFonts w:ascii="Times New Roman" w:hAnsi="Times New Roman" w:cs="Times New Roman"/>
          <w:sz w:val="24"/>
          <w:szCs w:val="24"/>
        </w:rPr>
        <w:t>tos discriminatorios. En la Repú</w:t>
      </w:r>
      <w:r w:rsidR="006D6168" w:rsidRPr="00E70A9D">
        <w:rPr>
          <w:rFonts w:ascii="Times New Roman" w:hAnsi="Times New Roman" w:cs="Times New Roman"/>
          <w:sz w:val="24"/>
          <w:szCs w:val="24"/>
        </w:rPr>
        <w:t>blica Dominicana</w:t>
      </w:r>
      <w:r w:rsidRPr="00E70A9D">
        <w:rPr>
          <w:rFonts w:ascii="Times New Roman" w:hAnsi="Times New Roman" w:cs="Times New Roman"/>
          <w:sz w:val="24"/>
          <w:szCs w:val="24"/>
        </w:rPr>
        <w:t>,</w:t>
      </w:r>
      <w:r w:rsidR="006D6168" w:rsidRPr="00E70A9D">
        <w:rPr>
          <w:rFonts w:ascii="Times New Roman" w:hAnsi="Times New Roman" w:cs="Times New Roman"/>
          <w:sz w:val="24"/>
          <w:szCs w:val="24"/>
        </w:rPr>
        <w:t xml:space="preserve"> fue emitida la Ley No. Ley 63-17, de Movilidad, Transporte Terrestre, Tránsito y Seguridad Vial, establece una clasificación discriminatoria al derecho del trabajador (chofer de vehículo público), el cual se sustenta en el viejo ordenamiento de juzgamiento discriminatorio, edad, raza o color, cuando expresa en su artículo 101 que, el conductor de transporte público de pasajeros deberá cumplir con los niveles de calidad, en cualquiera de sus modalidades, además de contar con un mínimo de 21 años de edad y un máximo de 65. Esta ley fue objeto de un recurso de </w:t>
      </w:r>
      <w:r w:rsidRPr="00E70A9D">
        <w:rPr>
          <w:rFonts w:ascii="Times New Roman" w:hAnsi="Times New Roman" w:cs="Times New Roman"/>
          <w:sz w:val="24"/>
          <w:szCs w:val="24"/>
        </w:rPr>
        <w:t>inconstitucionalidad</w:t>
      </w:r>
      <w:r w:rsidR="006D6168" w:rsidRPr="00E70A9D">
        <w:rPr>
          <w:rFonts w:ascii="Times New Roman" w:hAnsi="Times New Roman" w:cs="Times New Roman"/>
          <w:sz w:val="24"/>
          <w:szCs w:val="24"/>
        </w:rPr>
        <w:t xml:space="preserve">, y el Tribunal Superior Electoral de la República Dominicana emitió la sentencia No. TC/0005/2020 que declara inconstitucional este artículo de la ley 63-17. </w:t>
      </w:r>
    </w:p>
    <w:p w14:paraId="3BE9A0F6" w14:textId="77777777" w:rsidR="006D6168" w:rsidRPr="00E70A9D" w:rsidRDefault="006D6168" w:rsidP="00E70A9D">
      <w:pPr>
        <w:pStyle w:val="ListParagraph"/>
        <w:spacing w:after="0" w:line="360" w:lineRule="auto"/>
        <w:ind w:left="-142"/>
        <w:jc w:val="both"/>
        <w:rPr>
          <w:rFonts w:ascii="Times New Roman" w:hAnsi="Times New Roman" w:cs="Times New Roman"/>
          <w:sz w:val="24"/>
          <w:szCs w:val="24"/>
        </w:rPr>
      </w:pPr>
    </w:p>
    <w:p w14:paraId="71950FED" w14:textId="17202DDD" w:rsidR="009304F6" w:rsidRPr="00E70A9D" w:rsidRDefault="00116C31" w:rsidP="00E70A9D">
      <w:pPr>
        <w:pStyle w:val="ListParagraph"/>
        <w:spacing w:after="0" w:line="360" w:lineRule="auto"/>
        <w:ind w:left="-142"/>
        <w:jc w:val="both"/>
        <w:rPr>
          <w:rFonts w:ascii="Times New Roman" w:hAnsi="Times New Roman" w:cs="Times New Roman"/>
          <w:sz w:val="24"/>
          <w:szCs w:val="24"/>
        </w:rPr>
      </w:pPr>
      <w:r w:rsidRPr="00E70A9D">
        <w:rPr>
          <w:rFonts w:ascii="Times New Roman" w:hAnsi="Times New Roman" w:cs="Times New Roman"/>
          <w:sz w:val="24"/>
          <w:szCs w:val="24"/>
        </w:rPr>
        <w:t xml:space="preserve">Otras medidas no jurídicas, pero si administrativas son </w:t>
      </w:r>
      <w:r w:rsidR="005320D2" w:rsidRPr="00E70A9D">
        <w:rPr>
          <w:rFonts w:ascii="Times New Roman" w:hAnsi="Times New Roman" w:cs="Times New Roman"/>
          <w:sz w:val="24"/>
          <w:szCs w:val="24"/>
        </w:rPr>
        <w:t>resoluciones por organismos rectore</w:t>
      </w:r>
      <w:r w:rsidR="000261FC" w:rsidRPr="00E70A9D">
        <w:rPr>
          <w:rFonts w:ascii="Times New Roman" w:hAnsi="Times New Roman" w:cs="Times New Roman"/>
          <w:sz w:val="24"/>
          <w:szCs w:val="24"/>
        </w:rPr>
        <w:t>s del sistema de gobierno central</w:t>
      </w:r>
      <w:r w:rsidR="005320D2" w:rsidRPr="00E70A9D">
        <w:rPr>
          <w:rFonts w:ascii="Times New Roman" w:hAnsi="Times New Roman" w:cs="Times New Roman"/>
          <w:sz w:val="24"/>
          <w:szCs w:val="24"/>
        </w:rPr>
        <w:t xml:space="preserve"> para evitar la discriminación por edad en las personas adultas mayor, tales como: </w:t>
      </w:r>
      <w:r w:rsidR="006D6168" w:rsidRPr="00E70A9D">
        <w:rPr>
          <w:rFonts w:ascii="Times New Roman" w:hAnsi="Times New Roman" w:cs="Times New Roman"/>
          <w:sz w:val="24"/>
          <w:szCs w:val="24"/>
        </w:rPr>
        <w:t>Resolución</w:t>
      </w:r>
      <w:r w:rsidR="000261FC" w:rsidRPr="00E70A9D">
        <w:rPr>
          <w:rFonts w:ascii="Times New Roman" w:hAnsi="Times New Roman" w:cs="Times New Roman"/>
          <w:sz w:val="24"/>
          <w:szCs w:val="24"/>
        </w:rPr>
        <w:t xml:space="preserve"> de la </w:t>
      </w:r>
      <w:r w:rsidR="00E70A9D" w:rsidRPr="00E70A9D">
        <w:rPr>
          <w:rFonts w:ascii="Times New Roman" w:hAnsi="Times New Roman" w:cs="Times New Roman"/>
          <w:sz w:val="24"/>
          <w:szCs w:val="24"/>
        </w:rPr>
        <w:t>Superintendencia</w:t>
      </w:r>
      <w:r w:rsidR="00E70A9D">
        <w:rPr>
          <w:rFonts w:ascii="Times New Roman" w:hAnsi="Times New Roman" w:cs="Times New Roman"/>
          <w:sz w:val="24"/>
          <w:szCs w:val="24"/>
        </w:rPr>
        <w:t xml:space="preserve"> de Bancos de la Repú</w:t>
      </w:r>
      <w:r w:rsidR="000261FC" w:rsidRPr="00E70A9D">
        <w:rPr>
          <w:rFonts w:ascii="Times New Roman" w:hAnsi="Times New Roman" w:cs="Times New Roman"/>
          <w:sz w:val="24"/>
          <w:szCs w:val="24"/>
        </w:rPr>
        <w:t xml:space="preserve">blica Dominicana, la cual establece un trato </w:t>
      </w:r>
      <w:r w:rsidRPr="00E70A9D">
        <w:rPr>
          <w:rFonts w:ascii="Times New Roman" w:hAnsi="Times New Roman" w:cs="Times New Roman"/>
          <w:sz w:val="24"/>
          <w:szCs w:val="24"/>
        </w:rPr>
        <w:t>preferencial</w:t>
      </w:r>
      <w:r w:rsidR="000261FC" w:rsidRPr="00E70A9D">
        <w:rPr>
          <w:rFonts w:ascii="Times New Roman" w:hAnsi="Times New Roman" w:cs="Times New Roman"/>
          <w:sz w:val="24"/>
          <w:szCs w:val="24"/>
        </w:rPr>
        <w:t xml:space="preserve"> a la persona adulta mayor en institucion</w:t>
      </w:r>
      <w:r w:rsidR="00E70A9D">
        <w:rPr>
          <w:rFonts w:ascii="Times New Roman" w:hAnsi="Times New Roman" w:cs="Times New Roman"/>
          <w:sz w:val="24"/>
          <w:szCs w:val="24"/>
        </w:rPr>
        <w:t>es bancarias. La Resolución No. 58-2016</w:t>
      </w:r>
      <w:r w:rsidR="00080F4E" w:rsidRPr="00E70A9D">
        <w:rPr>
          <w:rFonts w:ascii="Times New Roman" w:hAnsi="Times New Roman" w:cs="Times New Roman"/>
          <w:sz w:val="24"/>
          <w:szCs w:val="24"/>
        </w:rPr>
        <w:t xml:space="preserve"> emitida por la Junta Central Electoral que otorga facilidades para ejercer el derecho al voto de la</w:t>
      </w:r>
      <w:r w:rsidR="00EE03F1">
        <w:rPr>
          <w:rFonts w:ascii="Times New Roman" w:hAnsi="Times New Roman" w:cs="Times New Roman"/>
          <w:sz w:val="24"/>
          <w:szCs w:val="24"/>
        </w:rPr>
        <w:t xml:space="preserve"> persona adulta mayor en la Repú</w:t>
      </w:r>
      <w:r w:rsidR="00080F4E" w:rsidRPr="00E70A9D">
        <w:rPr>
          <w:rFonts w:ascii="Times New Roman" w:hAnsi="Times New Roman" w:cs="Times New Roman"/>
          <w:sz w:val="24"/>
          <w:szCs w:val="24"/>
        </w:rPr>
        <w:t xml:space="preserve">blica Dominicana. </w:t>
      </w:r>
    </w:p>
    <w:p w14:paraId="24E17E9E" w14:textId="77777777" w:rsidR="005320D2" w:rsidRPr="00CA2B79" w:rsidRDefault="005320D2" w:rsidP="003C777A">
      <w:pPr>
        <w:pStyle w:val="ListParagraph"/>
        <w:spacing w:after="0" w:line="360" w:lineRule="auto"/>
        <w:ind w:left="-142"/>
        <w:jc w:val="both"/>
        <w:rPr>
          <w:rFonts w:ascii="Times New Roman" w:hAnsi="Times New Roman" w:cs="Times New Roman"/>
          <w:sz w:val="24"/>
          <w:szCs w:val="24"/>
          <w:lang w:val="es-DO"/>
        </w:rPr>
      </w:pPr>
    </w:p>
    <w:p w14:paraId="4C6689B0" w14:textId="15246B03" w:rsidR="002D6BE9" w:rsidRPr="001B442C" w:rsidRDefault="003626F0" w:rsidP="001B442C">
      <w:pPr>
        <w:pStyle w:val="ListParagraph"/>
        <w:numPr>
          <w:ilvl w:val="0"/>
          <w:numId w:val="7"/>
        </w:numPr>
        <w:spacing w:after="0" w:line="360" w:lineRule="auto"/>
        <w:ind w:left="-142"/>
        <w:jc w:val="both"/>
        <w:rPr>
          <w:rFonts w:ascii="Times New Roman" w:hAnsi="Times New Roman" w:cs="Times New Roman"/>
          <w:sz w:val="24"/>
          <w:szCs w:val="24"/>
        </w:rPr>
      </w:pPr>
      <w:r w:rsidRPr="001B442C">
        <w:rPr>
          <w:rFonts w:ascii="Times New Roman" w:hAnsi="Times New Roman" w:cs="Times New Roman"/>
          <w:sz w:val="24"/>
          <w:szCs w:val="24"/>
        </w:rPr>
        <w:t xml:space="preserve">Entre los mecanismos no judiciales </w:t>
      </w:r>
      <w:r w:rsidR="001B442C" w:rsidRPr="001B442C">
        <w:rPr>
          <w:rFonts w:ascii="Times New Roman" w:hAnsi="Times New Roman" w:cs="Times New Roman"/>
          <w:sz w:val="24"/>
          <w:szCs w:val="24"/>
        </w:rPr>
        <w:t xml:space="preserve">para hacer frente a las desigualdades o las quejas relacionadas con el edadismo y la discriminación por edad </w:t>
      </w:r>
      <w:r w:rsidRPr="001B442C">
        <w:rPr>
          <w:rFonts w:ascii="Times New Roman" w:hAnsi="Times New Roman" w:cs="Times New Roman"/>
          <w:sz w:val="24"/>
          <w:szCs w:val="24"/>
        </w:rPr>
        <w:t>tenemos disponibles: los centros de mediación familiar, las Casas Comunitarias de Justicia y la asistencia a través del Departamento Denuncias y Seguimiento de Casos de CONAPE.</w:t>
      </w:r>
      <w:r w:rsidR="00844D89" w:rsidRPr="001B442C">
        <w:rPr>
          <w:rFonts w:ascii="Times New Roman" w:hAnsi="Times New Roman" w:cs="Times New Roman"/>
          <w:sz w:val="24"/>
          <w:szCs w:val="24"/>
        </w:rPr>
        <w:t xml:space="preserve"> </w:t>
      </w:r>
    </w:p>
    <w:p w14:paraId="36921302" w14:textId="77777777" w:rsidR="001B442C" w:rsidRDefault="001B442C" w:rsidP="001B442C">
      <w:pPr>
        <w:pStyle w:val="ListParagraph"/>
        <w:spacing w:after="0" w:line="360" w:lineRule="auto"/>
        <w:ind w:left="-142"/>
        <w:jc w:val="both"/>
        <w:rPr>
          <w:rFonts w:ascii="Times New Roman" w:hAnsi="Times New Roman" w:cs="Times New Roman"/>
          <w:sz w:val="24"/>
          <w:szCs w:val="24"/>
        </w:rPr>
      </w:pPr>
    </w:p>
    <w:p w14:paraId="320B2404" w14:textId="40BD0E14" w:rsidR="002D6BE9" w:rsidRPr="001B442C" w:rsidRDefault="00116C31" w:rsidP="001B442C">
      <w:pPr>
        <w:pStyle w:val="ListParagraph"/>
        <w:spacing w:after="0" w:line="360" w:lineRule="auto"/>
        <w:ind w:left="-142"/>
        <w:jc w:val="both"/>
        <w:rPr>
          <w:rFonts w:ascii="Times New Roman" w:hAnsi="Times New Roman" w:cs="Times New Roman"/>
          <w:sz w:val="24"/>
          <w:szCs w:val="24"/>
        </w:rPr>
      </w:pPr>
      <w:r w:rsidRPr="001B442C">
        <w:rPr>
          <w:rFonts w:ascii="Times New Roman" w:hAnsi="Times New Roman" w:cs="Times New Roman"/>
          <w:sz w:val="24"/>
          <w:szCs w:val="24"/>
        </w:rPr>
        <w:t xml:space="preserve">Los casos recibidos a través de los distintos medios disponibles para la atención de la persona mayor, los tipos más comunes son: conflictos familiares, maltrato psicológico, físico, abandonos, violación al derecho de propiedad, vejaciones o tratos despectivos. </w:t>
      </w:r>
      <w:r w:rsidR="00887139" w:rsidRPr="001B442C">
        <w:rPr>
          <w:rFonts w:ascii="Times New Roman" w:hAnsi="Times New Roman" w:cs="Times New Roman"/>
          <w:sz w:val="24"/>
          <w:szCs w:val="24"/>
        </w:rPr>
        <w:t>Del total de denuncias y casos  recibidos</w:t>
      </w:r>
      <w:r w:rsidRPr="001B442C">
        <w:rPr>
          <w:rFonts w:ascii="Times New Roman" w:hAnsi="Times New Roman" w:cs="Times New Roman"/>
          <w:sz w:val="24"/>
          <w:szCs w:val="24"/>
        </w:rPr>
        <w:t xml:space="preserve"> unos 1,292 </w:t>
      </w:r>
      <w:r w:rsidR="00887139" w:rsidRPr="001B442C">
        <w:rPr>
          <w:rFonts w:ascii="Times New Roman" w:hAnsi="Times New Roman" w:cs="Times New Roman"/>
          <w:sz w:val="24"/>
          <w:szCs w:val="24"/>
        </w:rPr>
        <w:t xml:space="preserve">de estos tienen características de edadismo. </w:t>
      </w:r>
    </w:p>
    <w:p w14:paraId="645567ED" w14:textId="77777777" w:rsidR="00887139" w:rsidRPr="001B442C" w:rsidRDefault="00887139" w:rsidP="001B442C">
      <w:pPr>
        <w:pStyle w:val="ListParagraph"/>
        <w:spacing w:after="0" w:line="360" w:lineRule="auto"/>
        <w:ind w:left="-142"/>
        <w:jc w:val="both"/>
        <w:rPr>
          <w:rFonts w:ascii="Times New Roman" w:hAnsi="Times New Roman" w:cs="Times New Roman"/>
          <w:sz w:val="24"/>
          <w:szCs w:val="24"/>
        </w:rPr>
      </w:pPr>
    </w:p>
    <w:p w14:paraId="01BB0E16" w14:textId="23C05121" w:rsidR="003626F0" w:rsidRPr="001B442C" w:rsidRDefault="00887139" w:rsidP="001B442C">
      <w:pPr>
        <w:pStyle w:val="ListParagraph"/>
        <w:spacing w:after="0" w:line="360" w:lineRule="auto"/>
        <w:ind w:left="-142"/>
        <w:jc w:val="both"/>
        <w:rPr>
          <w:rFonts w:ascii="Times New Roman" w:hAnsi="Times New Roman" w:cs="Times New Roman"/>
          <w:sz w:val="24"/>
          <w:szCs w:val="24"/>
        </w:rPr>
      </w:pPr>
      <w:r w:rsidRPr="001B442C">
        <w:rPr>
          <w:rFonts w:ascii="Times New Roman" w:hAnsi="Times New Roman" w:cs="Times New Roman"/>
          <w:sz w:val="24"/>
          <w:szCs w:val="24"/>
        </w:rPr>
        <w:t xml:space="preserve">Otro mecanismo </w:t>
      </w:r>
      <w:r w:rsidR="001B442C">
        <w:rPr>
          <w:rFonts w:ascii="Times New Roman" w:hAnsi="Times New Roman" w:cs="Times New Roman"/>
          <w:sz w:val="24"/>
          <w:szCs w:val="24"/>
        </w:rPr>
        <w:t>realizado</w:t>
      </w:r>
      <w:r w:rsidRPr="001B442C">
        <w:rPr>
          <w:rFonts w:ascii="Times New Roman" w:hAnsi="Times New Roman" w:cs="Times New Roman"/>
          <w:sz w:val="24"/>
          <w:szCs w:val="24"/>
        </w:rPr>
        <w:t xml:space="preserve"> por el Estado Dominicano es la implementación del</w:t>
      </w:r>
      <w:r w:rsidR="002D6BE9" w:rsidRPr="001B442C">
        <w:rPr>
          <w:rFonts w:ascii="Times New Roman" w:hAnsi="Times New Roman" w:cs="Times New Roman"/>
          <w:sz w:val="24"/>
          <w:szCs w:val="24"/>
        </w:rPr>
        <w:t xml:space="preserve"> </w:t>
      </w:r>
      <w:r w:rsidR="00844D89" w:rsidRPr="001B442C">
        <w:rPr>
          <w:rFonts w:ascii="Times New Roman" w:hAnsi="Times New Roman" w:cs="Times New Roman"/>
          <w:sz w:val="24"/>
          <w:szCs w:val="24"/>
        </w:rPr>
        <w:t xml:space="preserve">Protocolo </w:t>
      </w:r>
      <w:r w:rsidR="002E5E9F" w:rsidRPr="001B442C">
        <w:rPr>
          <w:rFonts w:ascii="Times New Roman" w:hAnsi="Times New Roman" w:cs="Times New Roman"/>
          <w:sz w:val="24"/>
          <w:szCs w:val="24"/>
        </w:rPr>
        <w:t>de actuación para garantizar el</w:t>
      </w:r>
      <w:r w:rsidR="00844D89" w:rsidRPr="001B442C">
        <w:rPr>
          <w:rFonts w:ascii="Times New Roman" w:hAnsi="Times New Roman" w:cs="Times New Roman"/>
          <w:sz w:val="24"/>
          <w:szCs w:val="24"/>
        </w:rPr>
        <w:t xml:space="preserve"> acceso a </w:t>
      </w:r>
      <w:r w:rsidR="002E5E9F" w:rsidRPr="001B442C">
        <w:rPr>
          <w:rFonts w:ascii="Times New Roman" w:hAnsi="Times New Roman" w:cs="Times New Roman"/>
          <w:sz w:val="24"/>
          <w:szCs w:val="24"/>
        </w:rPr>
        <w:t xml:space="preserve">la </w:t>
      </w:r>
      <w:r w:rsidR="00844D89" w:rsidRPr="001B442C">
        <w:rPr>
          <w:rFonts w:ascii="Times New Roman" w:hAnsi="Times New Roman" w:cs="Times New Roman"/>
          <w:sz w:val="24"/>
          <w:szCs w:val="24"/>
        </w:rPr>
        <w:t xml:space="preserve">justicia </w:t>
      </w:r>
      <w:r w:rsidR="002E5E9F" w:rsidRPr="001B442C">
        <w:rPr>
          <w:rFonts w:ascii="Times New Roman" w:hAnsi="Times New Roman" w:cs="Times New Roman"/>
          <w:sz w:val="24"/>
          <w:szCs w:val="24"/>
        </w:rPr>
        <w:t>de</w:t>
      </w:r>
      <w:r w:rsidR="00844D89" w:rsidRPr="001B442C">
        <w:rPr>
          <w:rFonts w:ascii="Times New Roman" w:hAnsi="Times New Roman" w:cs="Times New Roman"/>
          <w:sz w:val="24"/>
          <w:szCs w:val="24"/>
        </w:rPr>
        <w:t xml:space="preserve"> grupos </w:t>
      </w:r>
      <w:r w:rsidR="002E5E9F" w:rsidRPr="001B442C">
        <w:rPr>
          <w:rFonts w:ascii="Times New Roman" w:hAnsi="Times New Roman" w:cs="Times New Roman"/>
          <w:sz w:val="24"/>
          <w:szCs w:val="24"/>
        </w:rPr>
        <w:t>en condición de vulnerabilidad</w:t>
      </w:r>
      <w:r w:rsidR="00844D89" w:rsidRPr="001B442C">
        <w:rPr>
          <w:rFonts w:ascii="Times New Roman" w:hAnsi="Times New Roman" w:cs="Times New Roman"/>
          <w:sz w:val="24"/>
          <w:szCs w:val="24"/>
        </w:rPr>
        <w:t xml:space="preserve"> de</w:t>
      </w:r>
      <w:r w:rsidR="002E5E9F" w:rsidRPr="001B442C">
        <w:rPr>
          <w:rFonts w:ascii="Times New Roman" w:hAnsi="Times New Roman" w:cs="Times New Roman"/>
          <w:sz w:val="24"/>
          <w:szCs w:val="24"/>
        </w:rPr>
        <w:t xml:space="preserve"> </w:t>
      </w:r>
      <w:r w:rsidR="00844D89" w:rsidRPr="001B442C">
        <w:rPr>
          <w:rFonts w:ascii="Times New Roman" w:hAnsi="Times New Roman" w:cs="Times New Roman"/>
          <w:sz w:val="24"/>
          <w:szCs w:val="24"/>
        </w:rPr>
        <w:t>l</w:t>
      </w:r>
      <w:r w:rsidR="002E5E9F" w:rsidRPr="001B442C">
        <w:rPr>
          <w:rFonts w:ascii="Times New Roman" w:hAnsi="Times New Roman" w:cs="Times New Roman"/>
          <w:sz w:val="24"/>
          <w:szCs w:val="24"/>
        </w:rPr>
        <w:t>a</w:t>
      </w:r>
      <w:r w:rsidR="00844D89" w:rsidRPr="001B442C">
        <w:rPr>
          <w:rFonts w:ascii="Times New Roman" w:hAnsi="Times New Roman" w:cs="Times New Roman"/>
          <w:sz w:val="24"/>
          <w:szCs w:val="24"/>
        </w:rPr>
        <w:t xml:space="preserve"> </w:t>
      </w:r>
      <w:r w:rsidR="002E5E9F" w:rsidRPr="001B442C">
        <w:rPr>
          <w:rFonts w:ascii="Times New Roman" w:hAnsi="Times New Roman" w:cs="Times New Roman"/>
          <w:sz w:val="24"/>
          <w:szCs w:val="24"/>
        </w:rPr>
        <w:t>Oficina Nacional de Defensa Pública</w:t>
      </w:r>
      <w:r w:rsidR="002D6BE9" w:rsidRPr="001B442C">
        <w:rPr>
          <w:rFonts w:ascii="Times New Roman" w:hAnsi="Times New Roman" w:cs="Times New Roman"/>
          <w:sz w:val="24"/>
          <w:szCs w:val="24"/>
        </w:rPr>
        <w:t>, el cual sirve para garantizar que los servicios de acompañamiento, representación, derivación y asistencia legal se presten conforme a los estándares internacionales de derechos humanos, para el acceso a la justicia de los grupos vulnerabilizados.</w:t>
      </w:r>
      <w:r w:rsidRPr="001B442C">
        <w:rPr>
          <w:rFonts w:ascii="Times New Roman" w:hAnsi="Times New Roman" w:cs="Times New Roman"/>
          <w:sz w:val="24"/>
          <w:szCs w:val="24"/>
        </w:rPr>
        <w:t xml:space="preserve"> Este protocolo es un instrumento canalizado a través de la Red Nacional de Identificación y Protección de los Grupos en Condiciones de Vulnerabilidad, compuesta por más de 70 organizaciones de la sociedad civil y del Estado. </w:t>
      </w:r>
    </w:p>
    <w:p w14:paraId="2F05848E" w14:textId="77777777" w:rsidR="003626F0" w:rsidRPr="00CA2B79" w:rsidRDefault="003626F0" w:rsidP="001B442C">
      <w:pPr>
        <w:pStyle w:val="ListParagraph"/>
        <w:spacing w:after="0" w:line="360" w:lineRule="auto"/>
        <w:ind w:left="-142"/>
        <w:jc w:val="both"/>
        <w:rPr>
          <w:rFonts w:ascii="Times New Roman" w:hAnsi="Times New Roman" w:cs="Times New Roman"/>
          <w:sz w:val="24"/>
          <w:szCs w:val="24"/>
        </w:rPr>
      </w:pPr>
    </w:p>
    <w:p w14:paraId="58AE2179" w14:textId="1999A0B2" w:rsidR="009946DD" w:rsidRDefault="001B442C" w:rsidP="001B442C">
      <w:pPr>
        <w:pStyle w:val="ListParagraph"/>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Creación de la </w:t>
      </w:r>
      <w:r w:rsidR="009946DD" w:rsidRPr="001B442C">
        <w:rPr>
          <w:rFonts w:ascii="Times New Roman" w:hAnsi="Times New Roman" w:cs="Times New Roman"/>
          <w:sz w:val="24"/>
          <w:szCs w:val="24"/>
        </w:rPr>
        <w:t xml:space="preserve">Dirección de igualdad </w:t>
      </w:r>
      <w:r w:rsidR="002E092B" w:rsidRPr="001B442C">
        <w:rPr>
          <w:rFonts w:ascii="Times New Roman" w:hAnsi="Times New Roman" w:cs="Times New Roman"/>
          <w:sz w:val="24"/>
          <w:szCs w:val="24"/>
        </w:rPr>
        <w:t>de oportunidades y discriminación del Ministerio de T</w:t>
      </w:r>
      <w:r w:rsidR="009946DD" w:rsidRPr="001B442C">
        <w:rPr>
          <w:rFonts w:ascii="Times New Roman" w:hAnsi="Times New Roman" w:cs="Times New Roman"/>
          <w:sz w:val="24"/>
          <w:szCs w:val="24"/>
        </w:rPr>
        <w:t>rabajo</w:t>
      </w:r>
      <w:r>
        <w:rPr>
          <w:rFonts w:ascii="Times New Roman" w:hAnsi="Times New Roman" w:cs="Times New Roman"/>
          <w:sz w:val="24"/>
          <w:szCs w:val="24"/>
        </w:rPr>
        <w:t>, el cual promueve</w:t>
      </w:r>
      <w:r w:rsidRPr="001B442C">
        <w:rPr>
          <w:rFonts w:ascii="Times New Roman" w:hAnsi="Times New Roman" w:cs="Times New Roman"/>
          <w:sz w:val="24"/>
          <w:szCs w:val="24"/>
        </w:rPr>
        <w:t xml:space="preserve"> una cultura de igualdad de oportunidades en el ámbito laboral, la atención a una correcta incepción y permanencia al empleo digno hacia las personas en condiciones de vulnerabilidad.</w:t>
      </w:r>
    </w:p>
    <w:p w14:paraId="4E85645B" w14:textId="77777777" w:rsidR="001B442C" w:rsidRPr="001B442C" w:rsidRDefault="001B442C" w:rsidP="001B442C">
      <w:pPr>
        <w:pStyle w:val="ListParagraph"/>
        <w:spacing w:after="0" w:line="360" w:lineRule="auto"/>
        <w:ind w:left="-142"/>
        <w:jc w:val="both"/>
        <w:rPr>
          <w:rFonts w:ascii="Times New Roman" w:hAnsi="Times New Roman" w:cs="Times New Roman"/>
          <w:sz w:val="24"/>
          <w:szCs w:val="24"/>
        </w:rPr>
      </w:pPr>
    </w:p>
    <w:p w14:paraId="2B471499" w14:textId="1902BB14" w:rsidR="009946DD" w:rsidRDefault="001B442C" w:rsidP="001B442C">
      <w:pPr>
        <w:pStyle w:val="ListParagraph"/>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Existencia del </w:t>
      </w:r>
      <w:r w:rsidR="009946DD" w:rsidRPr="001B442C">
        <w:rPr>
          <w:rFonts w:ascii="Times New Roman" w:hAnsi="Times New Roman" w:cs="Times New Roman"/>
          <w:sz w:val="24"/>
          <w:szCs w:val="24"/>
        </w:rPr>
        <w:t>Departamento de de</w:t>
      </w:r>
      <w:r w:rsidR="005C0272" w:rsidRPr="001B442C">
        <w:rPr>
          <w:rFonts w:ascii="Times New Roman" w:hAnsi="Times New Roman" w:cs="Times New Roman"/>
          <w:sz w:val="24"/>
          <w:szCs w:val="24"/>
        </w:rPr>
        <w:t xml:space="preserve">nuncia y seguimiento de casos del Consejo Nacional de la Persona </w:t>
      </w:r>
      <w:r w:rsidR="002E092B" w:rsidRPr="001B442C">
        <w:rPr>
          <w:rFonts w:ascii="Times New Roman" w:hAnsi="Times New Roman" w:cs="Times New Roman"/>
          <w:sz w:val="24"/>
          <w:szCs w:val="24"/>
        </w:rPr>
        <w:t>Envejeciente</w:t>
      </w:r>
      <w:r>
        <w:rPr>
          <w:rFonts w:ascii="Times New Roman" w:hAnsi="Times New Roman" w:cs="Times New Roman"/>
          <w:sz w:val="24"/>
          <w:szCs w:val="24"/>
        </w:rPr>
        <w:t xml:space="preserve">, </w:t>
      </w:r>
      <w:r w:rsidRPr="009D694F">
        <w:rPr>
          <w:rFonts w:ascii="Times New Roman" w:hAnsi="Times New Roman" w:cs="Times New Roman"/>
          <w:sz w:val="24"/>
          <w:szCs w:val="24"/>
        </w:rPr>
        <w:t xml:space="preserve">desde donde </w:t>
      </w:r>
      <w:r w:rsidR="009D694F">
        <w:rPr>
          <w:rFonts w:ascii="Times New Roman" w:hAnsi="Times New Roman" w:cs="Times New Roman"/>
          <w:sz w:val="24"/>
          <w:szCs w:val="24"/>
        </w:rPr>
        <w:t>se reciben las denuncias y se garantizan los derechos del adulto mayor.</w:t>
      </w:r>
    </w:p>
    <w:p w14:paraId="18CFB048" w14:textId="77777777" w:rsidR="009D694F" w:rsidRPr="001B442C" w:rsidRDefault="009D694F" w:rsidP="001B442C">
      <w:pPr>
        <w:pStyle w:val="ListParagraph"/>
        <w:spacing w:after="0" w:line="360" w:lineRule="auto"/>
        <w:ind w:left="-142"/>
        <w:jc w:val="both"/>
        <w:rPr>
          <w:rFonts w:ascii="Times New Roman" w:hAnsi="Times New Roman" w:cs="Times New Roman"/>
          <w:sz w:val="24"/>
          <w:szCs w:val="24"/>
        </w:rPr>
      </w:pPr>
    </w:p>
    <w:p w14:paraId="60EDEBCD" w14:textId="54C41FE9" w:rsidR="009946DD" w:rsidRPr="001B442C" w:rsidRDefault="005C0272" w:rsidP="001B442C">
      <w:pPr>
        <w:pStyle w:val="ListParagraph"/>
        <w:spacing w:after="0" w:line="360" w:lineRule="auto"/>
        <w:ind w:left="-142"/>
        <w:jc w:val="both"/>
        <w:rPr>
          <w:rFonts w:ascii="Times New Roman" w:hAnsi="Times New Roman" w:cs="Times New Roman"/>
          <w:sz w:val="24"/>
          <w:szCs w:val="24"/>
        </w:rPr>
      </w:pPr>
      <w:r w:rsidRPr="001B442C">
        <w:rPr>
          <w:rFonts w:ascii="Times New Roman" w:hAnsi="Times New Roman" w:cs="Times New Roman"/>
          <w:sz w:val="24"/>
          <w:szCs w:val="24"/>
        </w:rPr>
        <w:t>Departamento de atención a los derechos de grupos vulnerables del Defensor del pueblo</w:t>
      </w:r>
      <w:r w:rsidR="004E1D72">
        <w:rPr>
          <w:rFonts w:ascii="Times New Roman" w:hAnsi="Times New Roman" w:cs="Times New Roman"/>
          <w:sz w:val="24"/>
          <w:szCs w:val="24"/>
        </w:rPr>
        <w:t>.</w:t>
      </w:r>
    </w:p>
    <w:p w14:paraId="13C81EC4" w14:textId="77777777" w:rsidR="001B442C" w:rsidRDefault="001B442C" w:rsidP="001B442C">
      <w:pPr>
        <w:pStyle w:val="ListParagraph"/>
        <w:spacing w:after="0" w:line="360" w:lineRule="auto"/>
        <w:ind w:left="-142"/>
        <w:jc w:val="both"/>
        <w:rPr>
          <w:rFonts w:ascii="Times New Roman" w:hAnsi="Times New Roman" w:cs="Times New Roman"/>
          <w:sz w:val="24"/>
          <w:szCs w:val="24"/>
        </w:rPr>
      </w:pPr>
    </w:p>
    <w:p w14:paraId="37C89B1D" w14:textId="11BBF06B" w:rsidR="00FD7CF1" w:rsidRPr="002B3A89" w:rsidRDefault="001B442C" w:rsidP="002B3A89">
      <w:pPr>
        <w:pStyle w:val="ListParagraph"/>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La </w:t>
      </w:r>
      <w:r w:rsidR="00666B4E" w:rsidRPr="001B442C">
        <w:rPr>
          <w:rFonts w:ascii="Times New Roman" w:hAnsi="Times New Roman" w:cs="Times New Roman"/>
          <w:sz w:val="24"/>
          <w:szCs w:val="24"/>
        </w:rPr>
        <w:t>Unidad especializada en violenc</w:t>
      </w:r>
      <w:r w:rsidR="00C454F3" w:rsidRPr="001B442C">
        <w:rPr>
          <w:rFonts w:ascii="Times New Roman" w:hAnsi="Times New Roman" w:cs="Times New Roman"/>
          <w:sz w:val="24"/>
          <w:szCs w:val="24"/>
        </w:rPr>
        <w:t xml:space="preserve">ia contra el adulto mayor, </w:t>
      </w:r>
      <w:r w:rsidR="00844D89" w:rsidRPr="001B442C">
        <w:rPr>
          <w:rFonts w:ascii="Times New Roman" w:hAnsi="Times New Roman" w:cs="Times New Roman"/>
          <w:sz w:val="24"/>
          <w:szCs w:val="24"/>
        </w:rPr>
        <w:t xml:space="preserve">adscrita al Departamento de  Derechos Humanos de la </w:t>
      </w:r>
      <w:r w:rsidR="00666B4E" w:rsidRPr="001B442C">
        <w:rPr>
          <w:rFonts w:ascii="Times New Roman" w:hAnsi="Times New Roman" w:cs="Times New Roman"/>
          <w:sz w:val="24"/>
          <w:szCs w:val="24"/>
        </w:rPr>
        <w:t>Procuraduría General de la República</w:t>
      </w:r>
      <w:r w:rsidR="00C454F3" w:rsidRPr="001B442C">
        <w:rPr>
          <w:rFonts w:ascii="Times New Roman" w:hAnsi="Times New Roman" w:cs="Times New Roman"/>
          <w:sz w:val="24"/>
          <w:szCs w:val="24"/>
        </w:rPr>
        <w:t xml:space="preserve"> Dominicana</w:t>
      </w:r>
      <w:r>
        <w:rPr>
          <w:rFonts w:ascii="Times New Roman" w:hAnsi="Times New Roman" w:cs="Times New Roman"/>
          <w:sz w:val="24"/>
          <w:szCs w:val="24"/>
        </w:rPr>
        <w:t>.</w:t>
      </w:r>
    </w:p>
    <w:sectPr w:rsidR="00FD7CF1" w:rsidRPr="002B3A89" w:rsidSect="003C77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851" w:left="1440" w:header="720" w:footer="2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69CC1" w14:textId="77777777" w:rsidR="00A66847" w:rsidRDefault="00A66847" w:rsidP="00EB2864">
      <w:pPr>
        <w:spacing w:after="0" w:line="240" w:lineRule="auto"/>
      </w:pPr>
      <w:r>
        <w:separator/>
      </w:r>
    </w:p>
  </w:endnote>
  <w:endnote w:type="continuationSeparator" w:id="0">
    <w:p w14:paraId="2F0BECAC" w14:textId="77777777" w:rsidR="00A66847" w:rsidRDefault="00A66847" w:rsidP="00EB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E2E62" w14:textId="77777777" w:rsidR="004E7C23" w:rsidRDefault="004E7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075486"/>
      <w:docPartObj>
        <w:docPartGallery w:val="Page Numbers (Bottom of Page)"/>
        <w:docPartUnique/>
      </w:docPartObj>
    </w:sdtPr>
    <w:sdtEndPr/>
    <w:sdtContent>
      <w:p w14:paraId="2555C62F" w14:textId="4AC02293" w:rsidR="00BA60E9" w:rsidRDefault="00BA60E9">
        <w:pPr>
          <w:pStyle w:val="Footer"/>
          <w:jc w:val="right"/>
        </w:pPr>
        <w:r>
          <w:fldChar w:fldCharType="begin"/>
        </w:r>
        <w:r>
          <w:instrText>PAGE   \* MERGEFORMAT</w:instrText>
        </w:r>
        <w:r>
          <w:fldChar w:fldCharType="separate"/>
        </w:r>
        <w:r w:rsidR="002D5561" w:rsidRPr="002D5561">
          <w:rPr>
            <w:noProof/>
            <w:lang w:val="es-ES"/>
          </w:rPr>
          <w:t>1</w:t>
        </w:r>
        <w:r>
          <w:fldChar w:fldCharType="end"/>
        </w:r>
      </w:p>
    </w:sdtContent>
  </w:sdt>
  <w:p w14:paraId="5127DFA1" w14:textId="716AB2AF" w:rsidR="00BA60E9" w:rsidRDefault="00BA6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FAE2B" w14:textId="77777777" w:rsidR="004E7C23" w:rsidRDefault="004E7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81905" w14:textId="77777777" w:rsidR="00A66847" w:rsidRDefault="00A66847" w:rsidP="00EB2864">
      <w:pPr>
        <w:spacing w:after="0" w:line="240" w:lineRule="auto"/>
      </w:pPr>
      <w:r>
        <w:separator/>
      </w:r>
    </w:p>
  </w:footnote>
  <w:footnote w:type="continuationSeparator" w:id="0">
    <w:p w14:paraId="18C72418" w14:textId="77777777" w:rsidR="00A66847" w:rsidRDefault="00A66847" w:rsidP="00EB2864">
      <w:pPr>
        <w:spacing w:after="0" w:line="240" w:lineRule="auto"/>
      </w:pPr>
      <w:r>
        <w:continuationSeparator/>
      </w:r>
    </w:p>
  </w:footnote>
  <w:footnote w:id="1">
    <w:p w14:paraId="703D54AC" w14:textId="137A3FDB" w:rsidR="00EB6293" w:rsidRPr="003C777A" w:rsidRDefault="00EB6293">
      <w:pPr>
        <w:pStyle w:val="FootnoteText"/>
        <w:rPr>
          <w:rFonts w:ascii="Times New Roman" w:hAnsi="Times New Roman" w:cs="Times New Roman"/>
          <w:sz w:val="18"/>
          <w:lang w:val="es-DO"/>
        </w:rPr>
      </w:pPr>
      <w:r w:rsidRPr="003C777A">
        <w:rPr>
          <w:rStyle w:val="FootnoteReference"/>
          <w:rFonts w:ascii="Times New Roman" w:hAnsi="Times New Roman" w:cs="Times New Roman"/>
          <w:sz w:val="18"/>
        </w:rPr>
        <w:footnoteRef/>
      </w:r>
      <w:r w:rsidRPr="003C777A">
        <w:rPr>
          <w:rFonts w:ascii="Times New Roman" w:hAnsi="Times New Roman" w:cs="Times New Roman"/>
          <w:sz w:val="18"/>
          <w:lang w:val="es-DO"/>
        </w:rPr>
        <w:t xml:space="preserve"> Estimaciones y proyecciones de la Población total por sexo, año calendario, según edades simples 2020-2030, Oficina Nacional de Estadísticas (ONE)</w:t>
      </w:r>
      <w:r w:rsidR="00634205" w:rsidRPr="003C777A">
        <w:rPr>
          <w:rFonts w:ascii="Times New Roman" w:hAnsi="Times New Roman" w:cs="Times New Roman"/>
          <w:sz w:val="18"/>
          <w:lang w:val="es-DO"/>
        </w:rPr>
        <w:t xml:space="preserve">, </w:t>
      </w:r>
      <w:hyperlink r:id="rId1" w:tgtFrame="_blank" w:history="1">
        <w:r w:rsidR="00634205" w:rsidRPr="003C777A">
          <w:rPr>
            <w:rStyle w:val="Hyperlink"/>
            <w:rFonts w:ascii="Times New Roman" w:hAnsi="Times New Roman" w:cs="Times New Roman"/>
            <w:sz w:val="18"/>
            <w:lang w:val="es-DO"/>
          </w:rPr>
          <w:t>https://www.one.gob.do/demograficas/proyecciones-de-poblacion</w:t>
        </w:r>
      </w:hyperlink>
      <w:r w:rsidRPr="003C777A">
        <w:rPr>
          <w:rFonts w:ascii="Times New Roman" w:hAnsi="Times New Roman" w:cs="Times New Roman"/>
          <w:sz w:val="18"/>
          <w:lang w:val="es-DO"/>
        </w:rPr>
        <w:t xml:space="preserve"> </w:t>
      </w:r>
    </w:p>
  </w:footnote>
  <w:footnote w:id="2">
    <w:p w14:paraId="4FC0C38D" w14:textId="4883E7DE" w:rsidR="00EB6293" w:rsidRPr="003C777A" w:rsidRDefault="00EB6293">
      <w:pPr>
        <w:pStyle w:val="FootnoteText"/>
        <w:rPr>
          <w:rFonts w:ascii="Times New Roman" w:hAnsi="Times New Roman" w:cs="Times New Roman"/>
          <w:sz w:val="18"/>
          <w:lang w:val="es-DO"/>
        </w:rPr>
      </w:pPr>
      <w:r w:rsidRPr="003C777A">
        <w:rPr>
          <w:rStyle w:val="FootnoteReference"/>
          <w:rFonts w:ascii="Times New Roman" w:hAnsi="Times New Roman" w:cs="Times New Roman"/>
          <w:sz w:val="18"/>
        </w:rPr>
        <w:footnoteRef/>
      </w:r>
      <w:r w:rsidRPr="003C777A">
        <w:rPr>
          <w:rFonts w:ascii="Times New Roman" w:hAnsi="Times New Roman" w:cs="Times New Roman"/>
          <w:sz w:val="18"/>
          <w:lang w:val="es-DO"/>
        </w:rPr>
        <w:t xml:space="preserve"> Estimaciones y proyecciones de</w:t>
      </w:r>
      <w:r w:rsidR="0013483F" w:rsidRPr="003C777A">
        <w:rPr>
          <w:rFonts w:ascii="Times New Roman" w:hAnsi="Times New Roman" w:cs="Times New Roman"/>
          <w:sz w:val="18"/>
          <w:lang w:val="es-DO"/>
        </w:rPr>
        <w:t xml:space="preserve"> población</w:t>
      </w:r>
      <w:r w:rsidR="00B07C00" w:rsidRPr="003C777A">
        <w:rPr>
          <w:rFonts w:ascii="Times New Roman" w:hAnsi="Times New Roman" w:cs="Times New Roman"/>
          <w:sz w:val="18"/>
          <w:lang w:val="es-DO"/>
        </w:rPr>
        <w:t xml:space="preserve"> de la </w:t>
      </w:r>
      <w:r w:rsidRPr="003C777A">
        <w:rPr>
          <w:rFonts w:ascii="Times New Roman" w:hAnsi="Times New Roman" w:cs="Times New Roman"/>
          <w:sz w:val="18"/>
          <w:lang w:val="es-DO"/>
        </w:rPr>
        <w:t>CEPAL</w:t>
      </w:r>
      <w:r w:rsidR="00634205" w:rsidRPr="003C777A">
        <w:rPr>
          <w:rFonts w:ascii="Times New Roman" w:hAnsi="Times New Roman" w:cs="Times New Roman"/>
          <w:sz w:val="18"/>
          <w:lang w:val="es-DO"/>
        </w:rPr>
        <w:t>,</w:t>
      </w:r>
      <w:r w:rsidR="00B07C00" w:rsidRPr="003C777A">
        <w:rPr>
          <w:rFonts w:ascii="Times New Roman" w:hAnsi="Times New Roman" w:cs="Times New Roman"/>
          <w:sz w:val="18"/>
          <w:lang w:val="es-DO"/>
        </w:rPr>
        <w:t xml:space="preserve"> Rep. Dom.</w:t>
      </w:r>
      <w:r w:rsidR="00634205" w:rsidRPr="003C777A">
        <w:rPr>
          <w:rFonts w:ascii="Times New Roman" w:hAnsi="Times New Roman" w:cs="Times New Roman"/>
          <w:sz w:val="18"/>
          <w:lang w:val="es-DO"/>
        </w:rPr>
        <w:t xml:space="preserve"> </w:t>
      </w:r>
      <w:hyperlink r:id="rId2" w:tgtFrame="_blank" w:history="1">
        <w:r w:rsidR="00634205" w:rsidRPr="003C777A">
          <w:rPr>
            <w:rStyle w:val="Hyperlink"/>
            <w:rFonts w:ascii="Times New Roman" w:hAnsi="Times New Roman" w:cs="Times New Roman"/>
            <w:sz w:val="18"/>
            <w:lang w:val="es-DO"/>
          </w:rPr>
          <w:t>https://www.cepal.org/es/temas/proyecciones-demograficas/estimaciones-proyecciones-excel</w:t>
        </w:r>
      </w:hyperlink>
    </w:p>
  </w:footnote>
  <w:footnote w:id="3">
    <w:p w14:paraId="18FB95D1" w14:textId="6C9ADCDE" w:rsidR="00EB2864" w:rsidRPr="009A3D65" w:rsidRDefault="00EB2864" w:rsidP="00EB2864">
      <w:pPr>
        <w:pStyle w:val="FootnoteText"/>
        <w:rPr>
          <w:rFonts w:ascii="Times New Roman" w:hAnsi="Times New Roman" w:cs="Times New Roman"/>
          <w:sz w:val="18"/>
          <w:szCs w:val="18"/>
        </w:rPr>
      </w:pPr>
      <w:r w:rsidRPr="003C777A">
        <w:rPr>
          <w:rStyle w:val="FootnoteReference"/>
          <w:rFonts w:ascii="Times New Roman" w:hAnsi="Times New Roman" w:cs="Times New Roman"/>
          <w:sz w:val="18"/>
        </w:rPr>
        <w:footnoteRef/>
      </w:r>
      <w:r w:rsidRPr="003C777A">
        <w:rPr>
          <w:rFonts w:ascii="Times New Roman" w:hAnsi="Times New Roman" w:cs="Times New Roman"/>
          <w:sz w:val="18"/>
        </w:rPr>
        <w:t xml:space="preserve"> Art. 23, Ley 352-98 sobre Protección de la Persona Envejeciente</w:t>
      </w:r>
      <w:r w:rsidR="00CE7570" w:rsidRPr="003C777A">
        <w:rPr>
          <w:rFonts w:ascii="Times New Roman" w:hAnsi="Times New Roman" w:cs="Times New Roman"/>
          <w:sz w:val="18"/>
        </w:rPr>
        <w:t>.</w:t>
      </w:r>
    </w:p>
  </w:footnote>
  <w:footnote w:id="4">
    <w:p w14:paraId="06AF256E" w14:textId="77777777" w:rsidR="00EB2864" w:rsidRPr="009A3D65" w:rsidRDefault="00EB2864" w:rsidP="00EB2864">
      <w:pPr>
        <w:pStyle w:val="FootnoteText"/>
        <w:rPr>
          <w:rFonts w:ascii="Times New Roman" w:hAnsi="Times New Roman" w:cs="Times New Roman"/>
          <w:sz w:val="18"/>
          <w:szCs w:val="18"/>
        </w:rPr>
      </w:pPr>
      <w:r w:rsidRPr="009A3D65">
        <w:rPr>
          <w:rStyle w:val="FootnoteReference"/>
          <w:rFonts w:ascii="Times New Roman" w:hAnsi="Times New Roman" w:cs="Times New Roman"/>
          <w:sz w:val="18"/>
          <w:szCs w:val="18"/>
        </w:rPr>
        <w:footnoteRef/>
      </w:r>
      <w:r w:rsidRPr="009A3D65">
        <w:rPr>
          <w:rFonts w:ascii="Times New Roman" w:hAnsi="Times New Roman" w:cs="Times New Roman"/>
          <w:sz w:val="18"/>
          <w:szCs w:val="18"/>
        </w:rPr>
        <w:t xml:space="preserve"> Artículo 39 sobre Derecho a la Igualdad, Constitución de la República Dominicana</w:t>
      </w:r>
      <w:r>
        <w:rPr>
          <w:rFonts w:ascii="Times New Roman" w:hAnsi="Times New Roman" w:cs="Times New Roman"/>
          <w:sz w:val="18"/>
          <w:szCs w:val="18"/>
        </w:rPr>
        <w:t xml:space="preserve"> 2015</w:t>
      </w:r>
    </w:p>
  </w:footnote>
  <w:footnote w:id="5">
    <w:p w14:paraId="083BB0C6" w14:textId="77777777" w:rsidR="00EB2864" w:rsidRPr="009A3D65" w:rsidRDefault="00EB2864" w:rsidP="00EB2864">
      <w:pPr>
        <w:pStyle w:val="FootnoteText"/>
        <w:rPr>
          <w:rFonts w:ascii="Times New Roman" w:hAnsi="Times New Roman" w:cs="Times New Roman"/>
          <w:sz w:val="18"/>
          <w:szCs w:val="18"/>
          <w:lang w:val="es-DO"/>
        </w:rPr>
      </w:pPr>
      <w:r w:rsidRPr="009A3D65">
        <w:rPr>
          <w:rStyle w:val="FootnoteReference"/>
          <w:rFonts w:ascii="Times New Roman" w:hAnsi="Times New Roman" w:cs="Times New Roman"/>
          <w:sz w:val="18"/>
          <w:szCs w:val="18"/>
        </w:rPr>
        <w:footnoteRef/>
      </w:r>
      <w:r w:rsidRPr="009A3D65">
        <w:rPr>
          <w:rFonts w:ascii="Times New Roman" w:hAnsi="Times New Roman" w:cs="Times New Roman"/>
          <w:sz w:val="18"/>
          <w:szCs w:val="18"/>
        </w:rPr>
        <w:t xml:space="preserve"> </w:t>
      </w:r>
      <w:r w:rsidRPr="009A3D65">
        <w:rPr>
          <w:rFonts w:ascii="Times New Roman" w:hAnsi="Times New Roman" w:cs="Times New Roman"/>
          <w:sz w:val="18"/>
          <w:szCs w:val="18"/>
          <w:lang w:val="es-DO"/>
        </w:rPr>
        <w:t>Artículo 8. Ley 352-98 sobre Protección de la Persona Envejeciente</w:t>
      </w:r>
    </w:p>
  </w:footnote>
  <w:footnote w:id="6">
    <w:p w14:paraId="74F95E2A" w14:textId="77777777" w:rsidR="00EB2864" w:rsidRPr="008D427E" w:rsidRDefault="00EB2864" w:rsidP="00EB2864">
      <w:pPr>
        <w:pStyle w:val="FootnoteText"/>
        <w:rPr>
          <w:rFonts w:ascii="Times New Roman" w:hAnsi="Times New Roman" w:cs="Times New Roman"/>
          <w:lang w:val="en-US"/>
        </w:rPr>
      </w:pPr>
      <w:r w:rsidRPr="009A3D65">
        <w:rPr>
          <w:rStyle w:val="FootnoteReference"/>
          <w:rFonts w:ascii="Times New Roman" w:hAnsi="Times New Roman" w:cs="Times New Roman"/>
          <w:sz w:val="18"/>
          <w:szCs w:val="18"/>
        </w:rPr>
        <w:footnoteRef/>
      </w:r>
      <w:r w:rsidRPr="009A3D65">
        <w:rPr>
          <w:rFonts w:ascii="Times New Roman" w:hAnsi="Times New Roman" w:cs="Times New Roman"/>
          <w:sz w:val="18"/>
          <w:szCs w:val="18"/>
          <w:lang w:val="en-US"/>
        </w:rPr>
        <w:t>Ibid. Art. 19, literal f</w:t>
      </w:r>
    </w:p>
  </w:footnote>
  <w:footnote w:id="7">
    <w:p w14:paraId="1D9E60FA" w14:textId="77777777" w:rsidR="00EB2864" w:rsidRPr="006C718F" w:rsidRDefault="00EB2864" w:rsidP="00EB2864">
      <w:pPr>
        <w:pStyle w:val="FootnoteText"/>
        <w:rPr>
          <w:rFonts w:ascii="Times New Roman" w:hAnsi="Times New Roman" w:cs="Times New Roman"/>
          <w:sz w:val="18"/>
          <w:szCs w:val="18"/>
          <w:lang w:val="en-US"/>
        </w:rPr>
      </w:pPr>
      <w:r w:rsidRPr="006C718F">
        <w:rPr>
          <w:rStyle w:val="FootnoteReference"/>
          <w:rFonts w:ascii="Times New Roman" w:hAnsi="Times New Roman" w:cs="Times New Roman"/>
          <w:sz w:val="18"/>
          <w:szCs w:val="18"/>
        </w:rPr>
        <w:footnoteRef/>
      </w:r>
      <w:r w:rsidRPr="006C718F">
        <w:rPr>
          <w:rFonts w:ascii="Times New Roman" w:hAnsi="Times New Roman" w:cs="Times New Roman"/>
          <w:sz w:val="18"/>
          <w:szCs w:val="18"/>
          <w:lang w:val="en-US"/>
        </w:rPr>
        <w:t xml:space="preserve"> Ibid. Art. 15</w:t>
      </w:r>
    </w:p>
  </w:footnote>
  <w:footnote w:id="8">
    <w:p w14:paraId="5FFB2A10" w14:textId="77777777" w:rsidR="00EB2864" w:rsidRPr="00666B4E" w:rsidRDefault="00EB2864" w:rsidP="00EB2864">
      <w:pPr>
        <w:pStyle w:val="FootnoteText"/>
        <w:rPr>
          <w:rFonts w:ascii="Times New Roman" w:hAnsi="Times New Roman" w:cs="Times New Roman"/>
          <w:sz w:val="18"/>
          <w:szCs w:val="18"/>
          <w:lang w:val="en-US"/>
        </w:rPr>
      </w:pPr>
      <w:r w:rsidRPr="006C718F">
        <w:rPr>
          <w:rStyle w:val="FootnoteReference"/>
          <w:rFonts w:ascii="Times New Roman" w:hAnsi="Times New Roman" w:cs="Times New Roman"/>
          <w:sz w:val="18"/>
          <w:szCs w:val="18"/>
        </w:rPr>
        <w:footnoteRef/>
      </w:r>
      <w:r w:rsidRPr="00666B4E">
        <w:rPr>
          <w:rFonts w:ascii="Times New Roman" w:hAnsi="Times New Roman" w:cs="Times New Roman"/>
          <w:sz w:val="18"/>
          <w:szCs w:val="18"/>
          <w:lang w:val="en-US"/>
        </w:rPr>
        <w:t xml:space="preserve"> Ibíd. Art. 17 literal h.</w:t>
      </w:r>
    </w:p>
  </w:footnote>
  <w:footnote w:id="9">
    <w:p w14:paraId="0681FE80" w14:textId="391C97D5" w:rsidR="005D4612" w:rsidRPr="00666B4E" w:rsidRDefault="005D4612">
      <w:pPr>
        <w:pStyle w:val="FootnoteText"/>
        <w:rPr>
          <w:lang w:val="en-US"/>
        </w:rPr>
      </w:pPr>
      <w:r>
        <w:rPr>
          <w:rStyle w:val="FootnoteReference"/>
        </w:rPr>
        <w:footnoteRef/>
      </w:r>
      <w:r w:rsidRPr="00666B4E">
        <w:rPr>
          <w:lang w:val="en-US"/>
        </w:rPr>
        <w:t xml:space="preserve"> </w:t>
      </w:r>
      <w:r w:rsidRPr="00666B4E">
        <w:rPr>
          <w:rFonts w:ascii="Times New Roman" w:hAnsi="Times New Roman" w:cs="Times New Roman"/>
          <w:sz w:val="18"/>
          <w:szCs w:val="18"/>
          <w:lang w:val="en-US"/>
        </w:rPr>
        <w:t>Ibíd. Art. 30 literal h</w:t>
      </w:r>
      <w:r w:rsidRPr="00666B4E">
        <w:rPr>
          <w:lang w:val="en-US"/>
        </w:rPr>
        <w:t xml:space="preserve"> </w:t>
      </w:r>
    </w:p>
  </w:footnote>
  <w:footnote w:id="10">
    <w:p w14:paraId="19258254" w14:textId="3E098953" w:rsidR="000F6808" w:rsidRPr="000F6808" w:rsidRDefault="000F6808">
      <w:pPr>
        <w:pStyle w:val="FootnoteText"/>
        <w:rPr>
          <w:lang w:val="es-DO"/>
        </w:rPr>
      </w:pPr>
      <w:r>
        <w:rPr>
          <w:rStyle w:val="FootnoteReference"/>
        </w:rPr>
        <w:footnoteRef/>
      </w:r>
      <w:r>
        <w:t xml:space="preserve"> </w:t>
      </w:r>
      <w:r w:rsidR="00A626F7" w:rsidRPr="00A626F7">
        <w:rPr>
          <w:rFonts w:ascii="Times New Roman" w:hAnsi="Times New Roman" w:cs="Times New Roman"/>
        </w:rPr>
        <w:t xml:space="preserve">Carta de San José. </w:t>
      </w:r>
      <w:r w:rsidRPr="00A626F7">
        <w:rPr>
          <w:rFonts w:ascii="Times New Roman" w:hAnsi="Times New Roman" w:cs="Times New Roman"/>
          <w:lang w:val="es-DO"/>
        </w:rPr>
        <w:t>Numeral 6, literal A.</w:t>
      </w:r>
    </w:p>
  </w:footnote>
  <w:footnote w:id="11">
    <w:p w14:paraId="5684B8CF" w14:textId="2A3EBEEE" w:rsidR="000F6808" w:rsidRPr="000F6808" w:rsidRDefault="000F6808">
      <w:pPr>
        <w:pStyle w:val="FootnoteText"/>
        <w:rPr>
          <w:lang w:val="es-DO"/>
        </w:rPr>
      </w:pPr>
      <w:r>
        <w:rPr>
          <w:rStyle w:val="FootnoteReference"/>
        </w:rPr>
        <w:footnoteRef/>
      </w:r>
      <w:r>
        <w:t xml:space="preserve"> </w:t>
      </w:r>
      <w:r w:rsidR="00A626F7">
        <w:t xml:space="preserve">Ibid. </w:t>
      </w:r>
      <w:r>
        <w:rPr>
          <w:lang w:val="es-DO"/>
        </w:rPr>
        <w:t>Numeral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DA607" w14:textId="77777777" w:rsidR="004E7C23" w:rsidRDefault="004E7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B9F4B" w14:textId="77777777" w:rsidR="00EB2864" w:rsidRDefault="00EB2864" w:rsidP="00EB2864">
    <w:pPr>
      <w:pStyle w:val="Header"/>
      <w:ind w:left="1701"/>
    </w:pPr>
    <w:r>
      <w:rPr>
        <w:noProof/>
        <w:lang w:val="en-GB" w:eastAsia="en-GB"/>
      </w:rPr>
      <w:drawing>
        <wp:inline distT="0" distB="0" distL="0" distR="0" wp14:anchorId="02CDC5E5" wp14:editId="2B2DA0E8">
          <wp:extent cx="3239911" cy="1651000"/>
          <wp:effectExtent l="0" t="0" r="11430" b="0"/>
          <wp:docPr id="14"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8594"/>
                  <a:stretch/>
                </pic:blipFill>
                <pic:spPr bwMode="auto">
                  <a:xfrm>
                    <a:off x="0" y="0"/>
                    <a:ext cx="3239911" cy="16510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D4CFE21" w14:textId="77777777" w:rsidR="00EB2864" w:rsidRDefault="00EB2864">
    <w:pPr>
      <w:pStyle w:val="Header"/>
    </w:pPr>
  </w:p>
  <w:p w14:paraId="169C7370" w14:textId="77777777" w:rsidR="009A3983" w:rsidRDefault="009A3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74567" w14:textId="77777777" w:rsidR="004E7C23" w:rsidRDefault="004E7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27D"/>
    <w:multiLevelType w:val="hybridMultilevel"/>
    <w:tmpl w:val="E806F2D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81946E5"/>
    <w:multiLevelType w:val="multilevel"/>
    <w:tmpl w:val="E5C4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769E1"/>
    <w:multiLevelType w:val="hybridMultilevel"/>
    <w:tmpl w:val="C4A230E8"/>
    <w:lvl w:ilvl="0" w:tplc="AC12ABB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6347FC"/>
    <w:multiLevelType w:val="hybridMultilevel"/>
    <w:tmpl w:val="4D10BEA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9854E6"/>
    <w:multiLevelType w:val="hybridMultilevel"/>
    <w:tmpl w:val="58AAD488"/>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3B0FF7"/>
    <w:multiLevelType w:val="hybridMultilevel"/>
    <w:tmpl w:val="8F10CE6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8244B"/>
    <w:multiLevelType w:val="hybridMultilevel"/>
    <w:tmpl w:val="24E01138"/>
    <w:lvl w:ilvl="0" w:tplc="03C058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62668F"/>
    <w:multiLevelType w:val="hybridMultilevel"/>
    <w:tmpl w:val="8048C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1F4E31"/>
    <w:multiLevelType w:val="hybridMultilevel"/>
    <w:tmpl w:val="BF6AE45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6357AA"/>
    <w:multiLevelType w:val="hybridMultilevel"/>
    <w:tmpl w:val="CB76FF32"/>
    <w:lvl w:ilvl="0" w:tplc="C72C6F1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3B4B0F"/>
    <w:multiLevelType w:val="hybridMultilevel"/>
    <w:tmpl w:val="EACC557E"/>
    <w:lvl w:ilvl="0" w:tplc="B2FA8D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184250"/>
    <w:multiLevelType w:val="hybridMultilevel"/>
    <w:tmpl w:val="1598E286"/>
    <w:lvl w:ilvl="0" w:tplc="C68A435C">
      <w:start w:val="1"/>
      <w:numFmt w:val="decimal"/>
      <w:lvlText w:val="%1."/>
      <w:lvlJc w:val="left"/>
      <w:pPr>
        <w:ind w:left="218" w:hanging="360"/>
      </w:pPr>
      <w:rPr>
        <w:rFonts w:hint="default"/>
        <w:lang w:val="es-DO"/>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6A586DEE"/>
    <w:multiLevelType w:val="hybridMultilevel"/>
    <w:tmpl w:val="03147E56"/>
    <w:lvl w:ilvl="0" w:tplc="AC12ABB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0"/>
  </w:num>
  <w:num w:numId="4">
    <w:abstractNumId w:val="1"/>
  </w:num>
  <w:num w:numId="5">
    <w:abstractNumId w:val="0"/>
  </w:num>
  <w:num w:numId="6">
    <w:abstractNumId w:val="6"/>
  </w:num>
  <w:num w:numId="7">
    <w:abstractNumId w:val="5"/>
  </w:num>
  <w:num w:numId="8">
    <w:abstractNumId w:val="7"/>
  </w:num>
  <w:num w:numId="9">
    <w:abstractNumId w:val="4"/>
  </w:num>
  <w:num w:numId="10">
    <w:abstractNumId w:val="2"/>
  </w:num>
  <w:num w:numId="11">
    <w:abstractNumId w:val="1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98"/>
    <w:rsid w:val="000046C3"/>
    <w:rsid w:val="0000765E"/>
    <w:rsid w:val="000261FC"/>
    <w:rsid w:val="000314D4"/>
    <w:rsid w:val="0005250A"/>
    <w:rsid w:val="00054849"/>
    <w:rsid w:val="00080F4E"/>
    <w:rsid w:val="000950F2"/>
    <w:rsid w:val="000A41DF"/>
    <w:rsid w:val="000A6C79"/>
    <w:rsid w:val="000B1316"/>
    <w:rsid w:val="000E2BF7"/>
    <w:rsid w:val="000E7AD3"/>
    <w:rsid w:val="000F6808"/>
    <w:rsid w:val="00102A2F"/>
    <w:rsid w:val="0010374E"/>
    <w:rsid w:val="00111862"/>
    <w:rsid w:val="00116C31"/>
    <w:rsid w:val="00117BF0"/>
    <w:rsid w:val="001253FB"/>
    <w:rsid w:val="00133516"/>
    <w:rsid w:val="0013483F"/>
    <w:rsid w:val="00147E18"/>
    <w:rsid w:val="001579BA"/>
    <w:rsid w:val="00170974"/>
    <w:rsid w:val="00197A2E"/>
    <w:rsid w:val="001A19CB"/>
    <w:rsid w:val="001A51D3"/>
    <w:rsid w:val="001B442C"/>
    <w:rsid w:val="001D599C"/>
    <w:rsid w:val="001D63D0"/>
    <w:rsid w:val="001F12CC"/>
    <w:rsid w:val="001F2052"/>
    <w:rsid w:val="001F6698"/>
    <w:rsid w:val="00206073"/>
    <w:rsid w:val="002258D7"/>
    <w:rsid w:val="0025244A"/>
    <w:rsid w:val="002721A2"/>
    <w:rsid w:val="0028435A"/>
    <w:rsid w:val="00291D6F"/>
    <w:rsid w:val="0029711D"/>
    <w:rsid w:val="002B3A89"/>
    <w:rsid w:val="002B6D14"/>
    <w:rsid w:val="002D5561"/>
    <w:rsid w:val="002D64BE"/>
    <w:rsid w:val="002D6BE9"/>
    <w:rsid w:val="002E092B"/>
    <w:rsid w:val="002E1446"/>
    <w:rsid w:val="002E5E9F"/>
    <w:rsid w:val="002F523B"/>
    <w:rsid w:val="002F5684"/>
    <w:rsid w:val="00305D98"/>
    <w:rsid w:val="00311A88"/>
    <w:rsid w:val="00316D43"/>
    <w:rsid w:val="00331DCD"/>
    <w:rsid w:val="00340829"/>
    <w:rsid w:val="00356E9C"/>
    <w:rsid w:val="003617F7"/>
    <w:rsid w:val="00361BBB"/>
    <w:rsid w:val="003626F0"/>
    <w:rsid w:val="003735F7"/>
    <w:rsid w:val="003952B7"/>
    <w:rsid w:val="003A0154"/>
    <w:rsid w:val="003C3D55"/>
    <w:rsid w:val="003C777A"/>
    <w:rsid w:val="00401559"/>
    <w:rsid w:val="00402EC7"/>
    <w:rsid w:val="00403F75"/>
    <w:rsid w:val="00405107"/>
    <w:rsid w:val="00405505"/>
    <w:rsid w:val="004073C2"/>
    <w:rsid w:val="00443FED"/>
    <w:rsid w:val="0045663E"/>
    <w:rsid w:val="00460D0C"/>
    <w:rsid w:val="00463375"/>
    <w:rsid w:val="00482609"/>
    <w:rsid w:val="004A236B"/>
    <w:rsid w:val="004B068D"/>
    <w:rsid w:val="004C3B83"/>
    <w:rsid w:val="004E1400"/>
    <w:rsid w:val="004E1D72"/>
    <w:rsid w:val="004E7C23"/>
    <w:rsid w:val="004F2ED9"/>
    <w:rsid w:val="00505B2F"/>
    <w:rsid w:val="0050774E"/>
    <w:rsid w:val="0051484C"/>
    <w:rsid w:val="00514FFA"/>
    <w:rsid w:val="00531C81"/>
    <w:rsid w:val="005320D2"/>
    <w:rsid w:val="00565A5C"/>
    <w:rsid w:val="005A0515"/>
    <w:rsid w:val="005A4D84"/>
    <w:rsid w:val="005A5D2A"/>
    <w:rsid w:val="005A7F92"/>
    <w:rsid w:val="005B6618"/>
    <w:rsid w:val="005C0272"/>
    <w:rsid w:val="005C5D28"/>
    <w:rsid w:val="005D4612"/>
    <w:rsid w:val="005D5665"/>
    <w:rsid w:val="005D7293"/>
    <w:rsid w:val="005F4D9A"/>
    <w:rsid w:val="00634205"/>
    <w:rsid w:val="006563C2"/>
    <w:rsid w:val="0066395C"/>
    <w:rsid w:val="00666B4E"/>
    <w:rsid w:val="006B2087"/>
    <w:rsid w:val="006B64DE"/>
    <w:rsid w:val="006B794F"/>
    <w:rsid w:val="006D6168"/>
    <w:rsid w:val="006E040B"/>
    <w:rsid w:val="006F0A00"/>
    <w:rsid w:val="00701DB4"/>
    <w:rsid w:val="00707509"/>
    <w:rsid w:val="007346A7"/>
    <w:rsid w:val="00742675"/>
    <w:rsid w:val="00744294"/>
    <w:rsid w:val="007C7812"/>
    <w:rsid w:val="007E4648"/>
    <w:rsid w:val="00811474"/>
    <w:rsid w:val="0082440C"/>
    <w:rsid w:val="008251F6"/>
    <w:rsid w:val="008253C3"/>
    <w:rsid w:val="008364E7"/>
    <w:rsid w:val="00837AC3"/>
    <w:rsid w:val="00843D92"/>
    <w:rsid w:val="00844D89"/>
    <w:rsid w:val="008733AB"/>
    <w:rsid w:val="00880707"/>
    <w:rsid w:val="00887139"/>
    <w:rsid w:val="00891523"/>
    <w:rsid w:val="008916BB"/>
    <w:rsid w:val="008955FE"/>
    <w:rsid w:val="008B7090"/>
    <w:rsid w:val="008F0B0A"/>
    <w:rsid w:val="00915071"/>
    <w:rsid w:val="00916D8C"/>
    <w:rsid w:val="009304F6"/>
    <w:rsid w:val="0096145E"/>
    <w:rsid w:val="00963A4F"/>
    <w:rsid w:val="0096433E"/>
    <w:rsid w:val="00991D34"/>
    <w:rsid w:val="009946DD"/>
    <w:rsid w:val="00995648"/>
    <w:rsid w:val="009A3983"/>
    <w:rsid w:val="009A54AE"/>
    <w:rsid w:val="009C1CE7"/>
    <w:rsid w:val="009C791F"/>
    <w:rsid w:val="009D3D99"/>
    <w:rsid w:val="009D694F"/>
    <w:rsid w:val="00A00B88"/>
    <w:rsid w:val="00A158F7"/>
    <w:rsid w:val="00A22053"/>
    <w:rsid w:val="00A2443E"/>
    <w:rsid w:val="00A33C3A"/>
    <w:rsid w:val="00A377D4"/>
    <w:rsid w:val="00A426B8"/>
    <w:rsid w:val="00A514AC"/>
    <w:rsid w:val="00A52ABA"/>
    <w:rsid w:val="00A5533F"/>
    <w:rsid w:val="00A6087C"/>
    <w:rsid w:val="00A626F7"/>
    <w:rsid w:val="00A66847"/>
    <w:rsid w:val="00A77E9E"/>
    <w:rsid w:val="00A92D6C"/>
    <w:rsid w:val="00A93598"/>
    <w:rsid w:val="00AE1397"/>
    <w:rsid w:val="00AF7623"/>
    <w:rsid w:val="00B07C00"/>
    <w:rsid w:val="00B228B8"/>
    <w:rsid w:val="00B40054"/>
    <w:rsid w:val="00B82898"/>
    <w:rsid w:val="00B83AEC"/>
    <w:rsid w:val="00B85880"/>
    <w:rsid w:val="00B95317"/>
    <w:rsid w:val="00B96F49"/>
    <w:rsid w:val="00B97133"/>
    <w:rsid w:val="00BA60E9"/>
    <w:rsid w:val="00BB4B5C"/>
    <w:rsid w:val="00BB5F12"/>
    <w:rsid w:val="00BB78A9"/>
    <w:rsid w:val="00BC4AD4"/>
    <w:rsid w:val="00BF43BD"/>
    <w:rsid w:val="00C01083"/>
    <w:rsid w:val="00C1733B"/>
    <w:rsid w:val="00C202AE"/>
    <w:rsid w:val="00C454F3"/>
    <w:rsid w:val="00C467BD"/>
    <w:rsid w:val="00C52852"/>
    <w:rsid w:val="00C566B1"/>
    <w:rsid w:val="00C66A85"/>
    <w:rsid w:val="00C858B8"/>
    <w:rsid w:val="00CA2B79"/>
    <w:rsid w:val="00CE1702"/>
    <w:rsid w:val="00CE7570"/>
    <w:rsid w:val="00D23875"/>
    <w:rsid w:val="00D34353"/>
    <w:rsid w:val="00D402AF"/>
    <w:rsid w:val="00D42049"/>
    <w:rsid w:val="00D46921"/>
    <w:rsid w:val="00D61DD1"/>
    <w:rsid w:val="00D711EF"/>
    <w:rsid w:val="00D73F1B"/>
    <w:rsid w:val="00D846EC"/>
    <w:rsid w:val="00DA6150"/>
    <w:rsid w:val="00DC3145"/>
    <w:rsid w:val="00DD48D1"/>
    <w:rsid w:val="00DE2854"/>
    <w:rsid w:val="00DE3A6E"/>
    <w:rsid w:val="00DF6B4E"/>
    <w:rsid w:val="00E031A1"/>
    <w:rsid w:val="00E0779A"/>
    <w:rsid w:val="00E46CD4"/>
    <w:rsid w:val="00E52D7A"/>
    <w:rsid w:val="00E6417C"/>
    <w:rsid w:val="00E70A9D"/>
    <w:rsid w:val="00E87988"/>
    <w:rsid w:val="00E94A5D"/>
    <w:rsid w:val="00EA1DA0"/>
    <w:rsid w:val="00EB2864"/>
    <w:rsid w:val="00EB6293"/>
    <w:rsid w:val="00EC572B"/>
    <w:rsid w:val="00EE03F1"/>
    <w:rsid w:val="00EE74C6"/>
    <w:rsid w:val="00F00359"/>
    <w:rsid w:val="00F03627"/>
    <w:rsid w:val="00F13B7D"/>
    <w:rsid w:val="00F235B7"/>
    <w:rsid w:val="00F55A46"/>
    <w:rsid w:val="00F60977"/>
    <w:rsid w:val="00FA0684"/>
    <w:rsid w:val="00FA7694"/>
    <w:rsid w:val="00FB67E7"/>
    <w:rsid w:val="00FD73D8"/>
    <w:rsid w:val="00FD7CF1"/>
    <w:rsid w:val="00FE3B94"/>
    <w:rsid w:val="00FE5BFA"/>
    <w:rsid w:val="00FF2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AB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91D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D7C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864"/>
  </w:style>
  <w:style w:type="paragraph" w:styleId="Footer">
    <w:name w:val="footer"/>
    <w:basedOn w:val="Normal"/>
    <w:link w:val="FooterChar"/>
    <w:uiPriority w:val="99"/>
    <w:unhideWhenUsed/>
    <w:rsid w:val="00EB2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864"/>
  </w:style>
  <w:style w:type="paragraph" w:styleId="ListParagraph">
    <w:name w:val="List Paragraph"/>
    <w:basedOn w:val="Normal"/>
    <w:uiPriority w:val="34"/>
    <w:qFormat/>
    <w:rsid w:val="00EB2864"/>
    <w:pPr>
      <w:spacing w:after="200" w:line="276" w:lineRule="auto"/>
      <w:ind w:left="720"/>
      <w:contextualSpacing/>
    </w:pPr>
    <w:rPr>
      <w:lang w:val="es-ES"/>
    </w:rPr>
  </w:style>
  <w:style w:type="paragraph" w:styleId="FootnoteText">
    <w:name w:val="footnote text"/>
    <w:basedOn w:val="Normal"/>
    <w:link w:val="FootnoteTextChar"/>
    <w:uiPriority w:val="99"/>
    <w:semiHidden/>
    <w:unhideWhenUsed/>
    <w:rsid w:val="00EB2864"/>
    <w:pPr>
      <w:spacing w:after="0" w:line="240" w:lineRule="auto"/>
    </w:pPr>
    <w:rPr>
      <w:sz w:val="20"/>
      <w:szCs w:val="20"/>
      <w:lang w:val="es-ES"/>
    </w:rPr>
  </w:style>
  <w:style w:type="character" w:customStyle="1" w:styleId="FootnoteTextChar">
    <w:name w:val="Footnote Text Char"/>
    <w:basedOn w:val="DefaultParagraphFont"/>
    <w:link w:val="FootnoteText"/>
    <w:uiPriority w:val="99"/>
    <w:semiHidden/>
    <w:rsid w:val="00EB2864"/>
    <w:rPr>
      <w:sz w:val="20"/>
      <w:szCs w:val="20"/>
      <w:lang w:val="es-ES"/>
    </w:rPr>
  </w:style>
  <w:style w:type="character" w:styleId="FootnoteReference">
    <w:name w:val="footnote reference"/>
    <w:basedOn w:val="DefaultParagraphFont"/>
    <w:uiPriority w:val="99"/>
    <w:semiHidden/>
    <w:unhideWhenUsed/>
    <w:rsid w:val="00EB2864"/>
    <w:rPr>
      <w:vertAlign w:val="superscript"/>
    </w:rPr>
  </w:style>
  <w:style w:type="paragraph" w:styleId="EndnoteText">
    <w:name w:val="endnote text"/>
    <w:basedOn w:val="Normal"/>
    <w:link w:val="EndnoteTextChar"/>
    <w:uiPriority w:val="99"/>
    <w:semiHidden/>
    <w:unhideWhenUsed/>
    <w:rsid w:val="008251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51F6"/>
    <w:rPr>
      <w:sz w:val="20"/>
      <w:szCs w:val="20"/>
    </w:rPr>
  </w:style>
  <w:style w:type="character" w:styleId="EndnoteReference">
    <w:name w:val="endnote reference"/>
    <w:basedOn w:val="DefaultParagraphFont"/>
    <w:uiPriority w:val="99"/>
    <w:semiHidden/>
    <w:unhideWhenUsed/>
    <w:rsid w:val="008251F6"/>
    <w:rPr>
      <w:vertAlign w:val="superscript"/>
    </w:rPr>
  </w:style>
  <w:style w:type="character" w:styleId="Hyperlink">
    <w:name w:val="Hyperlink"/>
    <w:basedOn w:val="DefaultParagraphFont"/>
    <w:uiPriority w:val="99"/>
    <w:unhideWhenUsed/>
    <w:rsid w:val="00634205"/>
    <w:rPr>
      <w:color w:val="0563C1" w:themeColor="hyperlink"/>
      <w:u w:val="single"/>
    </w:rPr>
  </w:style>
  <w:style w:type="character" w:customStyle="1" w:styleId="Heading3Char">
    <w:name w:val="Heading 3 Char"/>
    <w:basedOn w:val="DefaultParagraphFont"/>
    <w:link w:val="Heading3"/>
    <w:uiPriority w:val="9"/>
    <w:rsid w:val="00991D34"/>
    <w:rPr>
      <w:rFonts w:ascii="Times New Roman" w:eastAsia="Times New Roman" w:hAnsi="Times New Roman" w:cs="Times New Roman"/>
      <w:b/>
      <w:bCs/>
      <w:sz w:val="27"/>
      <w:szCs w:val="27"/>
    </w:rPr>
  </w:style>
  <w:style w:type="character" w:styleId="Strong">
    <w:name w:val="Strong"/>
    <w:basedOn w:val="DefaultParagraphFont"/>
    <w:uiPriority w:val="22"/>
    <w:qFormat/>
    <w:rsid w:val="00991D34"/>
    <w:rPr>
      <w:b/>
      <w:bCs/>
    </w:rPr>
  </w:style>
  <w:style w:type="character" w:styleId="FollowedHyperlink">
    <w:name w:val="FollowedHyperlink"/>
    <w:basedOn w:val="DefaultParagraphFont"/>
    <w:uiPriority w:val="99"/>
    <w:semiHidden/>
    <w:unhideWhenUsed/>
    <w:rsid w:val="0013483F"/>
    <w:rPr>
      <w:color w:val="954F72" w:themeColor="followedHyperlink"/>
      <w:u w:val="single"/>
    </w:rPr>
  </w:style>
  <w:style w:type="paragraph" w:styleId="BalloonText">
    <w:name w:val="Balloon Text"/>
    <w:basedOn w:val="Normal"/>
    <w:link w:val="BalloonTextChar"/>
    <w:uiPriority w:val="99"/>
    <w:semiHidden/>
    <w:unhideWhenUsed/>
    <w:rsid w:val="00F55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A46"/>
    <w:rPr>
      <w:rFonts w:ascii="Tahoma" w:hAnsi="Tahoma" w:cs="Tahoma"/>
      <w:sz w:val="16"/>
      <w:szCs w:val="16"/>
    </w:rPr>
  </w:style>
  <w:style w:type="character" w:customStyle="1" w:styleId="Heading4Char">
    <w:name w:val="Heading 4 Char"/>
    <w:basedOn w:val="DefaultParagraphFont"/>
    <w:link w:val="Heading4"/>
    <w:uiPriority w:val="9"/>
    <w:semiHidden/>
    <w:rsid w:val="00FD7CF1"/>
    <w:rPr>
      <w:rFonts w:asciiTheme="majorHAnsi" w:eastAsiaTheme="majorEastAsia" w:hAnsiTheme="majorHAnsi" w:cstheme="majorBidi"/>
      <w:i/>
      <w:iCs/>
      <w:color w:val="2E74B5" w:themeColor="accent1" w:themeShade="BF"/>
    </w:rPr>
  </w:style>
  <w:style w:type="paragraph" w:styleId="NoSpacing">
    <w:name w:val="No Spacing"/>
    <w:uiPriority w:val="1"/>
    <w:qFormat/>
    <w:rsid w:val="00FD7CF1"/>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8626">
      <w:bodyDiv w:val="1"/>
      <w:marLeft w:val="0"/>
      <w:marRight w:val="0"/>
      <w:marTop w:val="0"/>
      <w:marBottom w:val="0"/>
      <w:divBdr>
        <w:top w:val="none" w:sz="0" w:space="0" w:color="auto"/>
        <w:left w:val="none" w:sz="0" w:space="0" w:color="auto"/>
        <w:bottom w:val="none" w:sz="0" w:space="0" w:color="auto"/>
        <w:right w:val="none" w:sz="0" w:space="0" w:color="auto"/>
      </w:divBdr>
      <w:divsChild>
        <w:div w:id="1955167331">
          <w:marLeft w:val="0"/>
          <w:marRight w:val="0"/>
          <w:marTop w:val="0"/>
          <w:marBottom w:val="0"/>
          <w:divBdr>
            <w:top w:val="none" w:sz="0" w:space="0" w:color="auto"/>
            <w:left w:val="none" w:sz="0" w:space="0" w:color="auto"/>
            <w:bottom w:val="none" w:sz="0" w:space="0" w:color="auto"/>
            <w:right w:val="none" w:sz="0" w:space="0" w:color="auto"/>
          </w:divBdr>
        </w:div>
        <w:div w:id="563296302">
          <w:marLeft w:val="0"/>
          <w:marRight w:val="0"/>
          <w:marTop w:val="0"/>
          <w:marBottom w:val="0"/>
          <w:divBdr>
            <w:top w:val="none" w:sz="0" w:space="0" w:color="auto"/>
            <w:left w:val="none" w:sz="0" w:space="0" w:color="auto"/>
            <w:bottom w:val="none" w:sz="0" w:space="0" w:color="auto"/>
            <w:right w:val="none" w:sz="0" w:space="0" w:color="auto"/>
          </w:divBdr>
        </w:div>
        <w:div w:id="1253929516">
          <w:marLeft w:val="0"/>
          <w:marRight w:val="0"/>
          <w:marTop w:val="0"/>
          <w:marBottom w:val="0"/>
          <w:divBdr>
            <w:top w:val="none" w:sz="0" w:space="0" w:color="auto"/>
            <w:left w:val="none" w:sz="0" w:space="0" w:color="auto"/>
            <w:bottom w:val="none" w:sz="0" w:space="0" w:color="auto"/>
            <w:right w:val="none" w:sz="0" w:space="0" w:color="auto"/>
          </w:divBdr>
        </w:div>
        <w:div w:id="748237305">
          <w:marLeft w:val="0"/>
          <w:marRight w:val="0"/>
          <w:marTop w:val="0"/>
          <w:marBottom w:val="0"/>
          <w:divBdr>
            <w:top w:val="none" w:sz="0" w:space="0" w:color="auto"/>
            <w:left w:val="none" w:sz="0" w:space="0" w:color="auto"/>
            <w:bottom w:val="none" w:sz="0" w:space="0" w:color="auto"/>
            <w:right w:val="none" w:sz="0" w:space="0" w:color="auto"/>
          </w:divBdr>
        </w:div>
        <w:div w:id="840701153">
          <w:marLeft w:val="0"/>
          <w:marRight w:val="0"/>
          <w:marTop w:val="0"/>
          <w:marBottom w:val="0"/>
          <w:divBdr>
            <w:top w:val="none" w:sz="0" w:space="0" w:color="auto"/>
            <w:left w:val="none" w:sz="0" w:space="0" w:color="auto"/>
            <w:bottom w:val="none" w:sz="0" w:space="0" w:color="auto"/>
            <w:right w:val="none" w:sz="0" w:space="0" w:color="auto"/>
          </w:divBdr>
        </w:div>
      </w:divsChild>
    </w:div>
    <w:div w:id="313065813">
      <w:bodyDiv w:val="1"/>
      <w:marLeft w:val="0"/>
      <w:marRight w:val="0"/>
      <w:marTop w:val="0"/>
      <w:marBottom w:val="0"/>
      <w:divBdr>
        <w:top w:val="none" w:sz="0" w:space="0" w:color="auto"/>
        <w:left w:val="none" w:sz="0" w:space="0" w:color="auto"/>
        <w:bottom w:val="none" w:sz="0" w:space="0" w:color="auto"/>
        <w:right w:val="none" w:sz="0" w:space="0" w:color="auto"/>
      </w:divBdr>
    </w:div>
    <w:div w:id="615064466">
      <w:bodyDiv w:val="1"/>
      <w:marLeft w:val="0"/>
      <w:marRight w:val="0"/>
      <w:marTop w:val="0"/>
      <w:marBottom w:val="0"/>
      <w:divBdr>
        <w:top w:val="none" w:sz="0" w:space="0" w:color="auto"/>
        <w:left w:val="none" w:sz="0" w:space="0" w:color="auto"/>
        <w:bottom w:val="none" w:sz="0" w:space="0" w:color="auto"/>
        <w:right w:val="none" w:sz="0" w:space="0" w:color="auto"/>
      </w:divBdr>
    </w:div>
    <w:div w:id="639966982">
      <w:bodyDiv w:val="1"/>
      <w:marLeft w:val="0"/>
      <w:marRight w:val="0"/>
      <w:marTop w:val="0"/>
      <w:marBottom w:val="0"/>
      <w:divBdr>
        <w:top w:val="none" w:sz="0" w:space="0" w:color="auto"/>
        <w:left w:val="none" w:sz="0" w:space="0" w:color="auto"/>
        <w:bottom w:val="none" w:sz="0" w:space="0" w:color="auto"/>
        <w:right w:val="none" w:sz="0" w:space="0" w:color="auto"/>
      </w:divBdr>
      <w:divsChild>
        <w:div w:id="1296105519">
          <w:marLeft w:val="0"/>
          <w:marRight w:val="0"/>
          <w:marTop w:val="0"/>
          <w:marBottom w:val="0"/>
          <w:divBdr>
            <w:top w:val="none" w:sz="0" w:space="0" w:color="auto"/>
            <w:left w:val="none" w:sz="0" w:space="0" w:color="auto"/>
            <w:bottom w:val="none" w:sz="0" w:space="0" w:color="auto"/>
            <w:right w:val="none" w:sz="0" w:space="0" w:color="auto"/>
          </w:divBdr>
          <w:divsChild>
            <w:div w:id="2127894171">
              <w:marLeft w:val="0"/>
              <w:marRight w:val="0"/>
              <w:marTop w:val="0"/>
              <w:marBottom w:val="0"/>
              <w:divBdr>
                <w:top w:val="none" w:sz="0" w:space="0" w:color="auto"/>
                <w:left w:val="none" w:sz="0" w:space="0" w:color="auto"/>
                <w:bottom w:val="none" w:sz="0" w:space="0" w:color="auto"/>
                <w:right w:val="none" w:sz="0" w:space="0" w:color="auto"/>
              </w:divBdr>
              <w:divsChild>
                <w:div w:id="735008931">
                  <w:marLeft w:val="0"/>
                  <w:marRight w:val="0"/>
                  <w:marTop w:val="120"/>
                  <w:marBottom w:val="0"/>
                  <w:divBdr>
                    <w:top w:val="none" w:sz="0" w:space="0" w:color="auto"/>
                    <w:left w:val="none" w:sz="0" w:space="0" w:color="auto"/>
                    <w:bottom w:val="none" w:sz="0" w:space="0" w:color="auto"/>
                    <w:right w:val="none" w:sz="0" w:space="0" w:color="auto"/>
                  </w:divBdr>
                  <w:divsChild>
                    <w:div w:id="1662153127">
                      <w:marLeft w:val="0"/>
                      <w:marRight w:val="0"/>
                      <w:marTop w:val="0"/>
                      <w:marBottom w:val="0"/>
                      <w:divBdr>
                        <w:top w:val="none" w:sz="0" w:space="0" w:color="auto"/>
                        <w:left w:val="none" w:sz="0" w:space="0" w:color="auto"/>
                        <w:bottom w:val="none" w:sz="0" w:space="0" w:color="auto"/>
                        <w:right w:val="none" w:sz="0" w:space="0" w:color="auto"/>
                      </w:divBdr>
                      <w:divsChild>
                        <w:div w:id="5735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303">
      <w:bodyDiv w:val="1"/>
      <w:marLeft w:val="0"/>
      <w:marRight w:val="0"/>
      <w:marTop w:val="0"/>
      <w:marBottom w:val="0"/>
      <w:divBdr>
        <w:top w:val="none" w:sz="0" w:space="0" w:color="auto"/>
        <w:left w:val="none" w:sz="0" w:space="0" w:color="auto"/>
        <w:bottom w:val="none" w:sz="0" w:space="0" w:color="auto"/>
        <w:right w:val="none" w:sz="0" w:space="0" w:color="auto"/>
      </w:divBdr>
    </w:div>
    <w:div w:id="692729832">
      <w:bodyDiv w:val="1"/>
      <w:marLeft w:val="0"/>
      <w:marRight w:val="0"/>
      <w:marTop w:val="0"/>
      <w:marBottom w:val="0"/>
      <w:divBdr>
        <w:top w:val="none" w:sz="0" w:space="0" w:color="auto"/>
        <w:left w:val="none" w:sz="0" w:space="0" w:color="auto"/>
        <w:bottom w:val="none" w:sz="0" w:space="0" w:color="auto"/>
        <w:right w:val="none" w:sz="0" w:space="0" w:color="auto"/>
      </w:divBdr>
    </w:div>
    <w:div w:id="716513345">
      <w:bodyDiv w:val="1"/>
      <w:marLeft w:val="0"/>
      <w:marRight w:val="0"/>
      <w:marTop w:val="0"/>
      <w:marBottom w:val="0"/>
      <w:divBdr>
        <w:top w:val="none" w:sz="0" w:space="0" w:color="auto"/>
        <w:left w:val="none" w:sz="0" w:space="0" w:color="auto"/>
        <w:bottom w:val="none" w:sz="0" w:space="0" w:color="auto"/>
        <w:right w:val="none" w:sz="0" w:space="0" w:color="auto"/>
      </w:divBdr>
      <w:divsChild>
        <w:div w:id="1482774689">
          <w:marLeft w:val="0"/>
          <w:marRight w:val="0"/>
          <w:marTop w:val="0"/>
          <w:marBottom w:val="0"/>
          <w:divBdr>
            <w:top w:val="none" w:sz="0" w:space="0" w:color="auto"/>
            <w:left w:val="none" w:sz="0" w:space="0" w:color="auto"/>
            <w:bottom w:val="none" w:sz="0" w:space="0" w:color="auto"/>
            <w:right w:val="none" w:sz="0" w:space="0" w:color="auto"/>
          </w:divBdr>
        </w:div>
        <w:div w:id="1015379784">
          <w:marLeft w:val="0"/>
          <w:marRight w:val="0"/>
          <w:marTop w:val="30"/>
          <w:marBottom w:val="0"/>
          <w:divBdr>
            <w:top w:val="none" w:sz="0" w:space="0" w:color="auto"/>
            <w:left w:val="none" w:sz="0" w:space="0" w:color="auto"/>
            <w:bottom w:val="none" w:sz="0" w:space="0" w:color="auto"/>
            <w:right w:val="none" w:sz="0" w:space="0" w:color="auto"/>
          </w:divBdr>
        </w:div>
      </w:divsChild>
    </w:div>
    <w:div w:id="870264622">
      <w:bodyDiv w:val="1"/>
      <w:marLeft w:val="0"/>
      <w:marRight w:val="0"/>
      <w:marTop w:val="0"/>
      <w:marBottom w:val="0"/>
      <w:divBdr>
        <w:top w:val="none" w:sz="0" w:space="0" w:color="auto"/>
        <w:left w:val="none" w:sz="0" w:space="0" w:color="auto"/>
        <w:bottom w:val="none" w:sz="0" w:space="0" w:color="auto"/>
        <w:right w:val="none" w:sz="0" w:space="0" w:color="auto"/>
      </w:divBdr>
      <w:divsChild>
        <w:div w:id="1451703545">
          <w:marLeft w:val="0"/>
          <w:marRight w:val="0"/>
          <w:marTop w:val="0"/>
          <w:marBottom w:val="0"/>
          <w:divBdr>
            <w:top w:val="none" w:sz="0" w:space="0" w:color="auto"/>
            <w:left w:val="none" w:sz="0" w:space="0" w:color="auto"/>
            <w:bottom w:val="none" w:sz="0" w:space="0" w:color="auto"/>
            <w:right w:val="none" w:sz="0" w:space="0" w:color="auto"/>
          </w:divBdr>
        </w:div>
        <w:div w:id="981890054">
          <w:marLeft w:val="0"/>
          <w:marRight w:val="0"/>
          <w:marTop w:val="30"/>
          <w:marBottom w:val="0"/>
          <w:divBdr>
            <w:top w:val="none" w:sz="0" w:space="0" w:color="auto"/>
            <w:left w:val="none" w:sz="0" w:space="0" w:color="auto"/>
            <w:bottom w:val="none" w:sz="0" w:space="0" w:color="auto"/>
            <w:right w:val="none" w:sz="0" w:space="0" w:color="auto"/>
          </w:divBdr>
        </w:div>
      </w:divsChild>
    </w:div>
    <w:div w:id="1366978873">
      <w:bodyDiv w:val="1"/>
      <w:marLeft w:val="0"/>
      <w:marRight w:val="0"/>
      <w:marTop w:val="0"/>
      <w:marBottom w:val="0"/>
      <w:divBdr>
        <w:top w:val="none" w:sz="0" w:space="0" w:color="auto"/>
        <w:left w:val="none" w:sz="0" w:space="0" w:color="auto"/>
        <w:bottom w:val="none" w:sz="0" w:space="0" w:color="auto"/>
        <w:right w:val="none" w:sz="0" w:space="0" w:color="auto"/>
      </w:divBdr>
    </w:div>
    <w:div w:id="1391268645">
      <w:bodyDiv w:val="1"/>
      <w:marLeft w:val="0"/>
      <w:marRight w:val="0"/>
      <w:marTop w:val="0"/>
      <w:marBottom w:val="0"/>
      <w:divBdr>
        <w:top w:val="none" w:sz="0" w:space="0" w:color="auto"/>
        <w:left w:val="none" w:sz="0" w:space="0" w:color="auto"/>
        <w:bottom w:val="none" w:sz="0" w:space="0" w:color="auto"/>
        <w:right w:val="none" w:sz="0" w:space="0" w:color="auto"/>
      </w:divBdr>
      <w:divsChild>
        <w:div w:id="1055154055">
          <w:marLeft w:val="0"/>
          <w:marRight w:val="0"/>
          <w:marTop w:val="0"/>
          <w:marBottom w:val="0"/>
          <w:divBdr>
            <w:top w:val="none" w:sz="0" w:space="0" w:color="auto"/>
            <w:left w:val="none" w:sz="0" w:space="0" w:color="auto"/>
            <w:bottom w:val="none" w:sz="0" w:space="0" w:color="auto"/>
            <w:right w:val="none" w:sz="0" w:space="0" w:color="auto"/>
          </w:divBdr>
        </w:div>
        <w:div w:id="1690598534">
          <w:marLeft w:val="0"/>
          <w:marRight w:val="0"/>
          <w:marTop w:val="0"/>
          <w:marBottom w:val="0"/>
          <w:divBdr>
            <w:top w:val="none" w:sz="0" w:space="0" w:color="auto"/>
            <w:left w:val="none" w:sz="0" w:space="0" w:color="auto"/>
            <w:bottom w:val="none" w:sz="0" w:space="0" w:color="auto"/>
            <w:right w:val="none" w:sz="0" w:space="0" w:color="auto"/>
          </w:divBdr>
        </w:div>
        <w:div w:id="1167524309">
          <w:marLeft w:val="0"/>
          <w:marRight w:val="0"/>
          <w:marTop w:val="0"/>
          <w:marBottom w:val="0"/>
          <w:divBdr>
            <w:top w:val="none" w:sz="0" w:space="0" w:color="auto"/>
            <w:left w:val="none" w:sz="0" w:space="0" w:color="auto"/>
            <w:bottom w:val="none" w:sz="0" w:space="0" w:color="auto"/>
            <w:right w:val="none" w:sz="0" w:space="0" w:color="auto"/>
          </w:divBdr>
        </w:div>
      </w:divsChild>
    </w:div>
    <w:div w:id="1411543082">
      <w:bodyDiv w:val="1"/>
      <w:marLeft w:val="0"/>
      <w:marRight w:val="0"/>
      <w:marTop w:val="0"/>
      <w:marBottom w:val="0"/>
      <w:divBdr>
        <w:top w:val="none" w:sz="0" w:space="0" w:color="auto"/>
        <w:left w:val="none" w:sz="0" w:space="0" w:color="auto"/>
        <w:bottom w:val="none" w:sz="0" w:space="0" w:color="auto"/>
        <w:right w:val="none" w:sz="0" w:space="0" w:color="auto"/>
      </w:divBdr>
      <w:divsChild>
        <w:div w:id="676887409">
          <w:marLeft w:val="0"/>
          <w:marRight w:val="0"/>
          <w:marTop w:val="0"/>
          <w:marBottom w:val="0"/>
          <w:divBdr>
            <w:top w:val="none" w:sz="0" w:space="0" w:color="auto"/>
            <w:left w:val="none" w:sz="0" w:space="0" w:color="auto"/>
            <w:bottom w:val="none" w:sz="0" w:space="0" w:color="auto"/>
            <w:right w:val="none" w:sz="0" w:space="0" w:color="auto"/>
          </w:divBdr>
        </w:div>
        <w:div w:id="1018501394">
          <w:marLeft w:val="0"/>
          <w:marRight w:val="0"/>
          <w:marTop w:val="0"/>
          <w:marBottom w:val="0"/>
          <w:divBdr>
            <w:top w:val="none" w:sz="0" w:space="0" w:color="auto"/>
            <w:left w:val="none" w:sz="0" w:space="0" w:color="auto"/>
            <w:bottom w:val="none" w:sz="0" w:space="0" w:color="auto"/>
            <w:right w:val="none" w:sz="0" w:space="0" w:color="auto"/>
          </w:divBdr>
        </w:div>
        <w:div w:id="1298607157">
          <w:marLeft w:val="0"/>
          <w:marRight w:val="0"/>
          <w:marTop w:val="0"/>
          <w:marBottom w:val="0"/>
          <w:divBdr>
            <w:top w:val="none" w:sz="0" w:space="0" w:color="auto"/>
            <w:left w:val="none" w:sz="0" w:space="0" w:color="auto"/>
            <w:bottom w:val="none" w:sz="0" w:space="0" w:color="auto"/>
            <w:right w:val="none" w:sz="0" w:space="0" w:color="auto"/>
          </w:divBdr>
        </w:div>
        <w:div w:id="1935162921">
          <w:marLeft w:val="0"/>
          <w:marRight w:val="0"/>
          <w:marTop w:val="0"/>
          <w:marBottom w:val="0"/>
          <w:divBdr>
            <w:top w:val="none" w:sz="0" w:space="0" w:color="auto"/>
            <w:left w:val="none" w:sz="0" w:space="0" w:color="auto"/>
            <w:bottom w:val="none" w:sz="0" w:space="0" w:color="auto"/>
            <w:right w:val="none" w:sz="0" w:space="0" w:color="auto"/>
          </w:divBdr>
        </w:div>
        <w:div w:id="1136677688">
          <w:marLeft w:val="0"/>
          <w:marRight w:val="0"/>
          <w:marTop w:val="0"/>
          <w:marBottom w:val="0"/>
          <w:divBdr>
            <w:top w:val="none" w:sz="0" w:space="0" w:color="auto"/>
            <w:left w:val="none" w:sz="0" w:space="0" w:color="auto"/>
            <w:bottom w:val="none" w:sz="0" w:space="0" w:color="auto"/>
            <w:right w:val="none" w:sz="0" w:space="0" w:color="auto"/>
          </w:divBdr>
        </w:div>
        <w:div w:id="1055155159">
          <w:marLeft w:val="0"/>
          <w:marRight w:val="0"/>
          <w:marTop w:val="0"/>
          <w:marBottom w:val="0"/>
          <w:divBdr>
            <w:top w:val="none" w:sz="0" w:space="0" w:color="auto"/>
            <w:left w:val="none" w:sz="0" w:space="0" w:color="auto"/>
            <w:bottom w:val="none" w:sz="0" w:space="0" w:color="auto"/>
            <w:right w:val="none" w:sz="0" w:space="0" w:color="auto"/>
          </w:divBdr>
        </w:div>
        <w:div w:id="1127090302">
          <w:marLeft w:val="0"/>
          <w:marRight w:val="0"/>
          <w:marTop w:val="0"/>
          <w:marBottom w:val="0"/>
          <w:divBdr>
            <w:top w:val="none" w:sz="0" w:space="0" w:color="auto"/>
            <w:left w:val="none" w:sz="0" w:space="0" w:color="auto"/>
            <w:bottom w:val="none" w:sz="0" w:space="0" w:color="auto"/>
            <w:right w:val="none" w:sz="0" w:space="0" w:color="auto"/>
          </w:divBdr>
        </w:div>
        <w:div w:id="1532642353">
          <w:marLeft w:val="0"/>
          <w:marRight w:val="0"/>
          <w:marTop w:val="0"/>
          <w:marBottom w:val="0"/>
          <w:divBdr>
            <w:top w:val="none" w:sz="0" w:space="0" w:color="auto"/>
            <w:left w:val="none" w:sz="0" w:space="0" w:color="auto"/>
            <w:bottom w:val="none" w:sz="0" w:space="0" w:color="auto"/>
            <w:right w:val="none" w:sz="0" w:space="0" w:color="auto"/>
          </w:divBdr>
        </w:div>
        <w:div w:id="862087548">
          <w:marLeft w:val="0"/>
          <w:marRight w:val="0"/>
          <w:marTop w:val="0"/>
          <w:marBottom w:val="0"/>
          <w:divBdr>
            <w:top w:val="none" w:sz="0" w:space="0" w:color="auto"/>
            <w:left w:val="none" w:sz="0" w:space="0" w:color="auto"/>
            <w:bottom w:val="none" w:sz="0" w:space="0" w:color="auto"/>
            <w:right w:val="none" w:sz="0" w:space="0" w:color="auto"/>
          </w:divBdr>
        </w:div>
        <w:div w:id="1940916116">
          <w:marLeft w:val="0"/>
          <w:marRight w:val="0"/>
          <w:marTop w:val="0"/>
          <w:marBottom w:val="0"/>
          <w:divBdr>
            <w:top w:val="none" w:sz="0" w:space="0" w:color="auto"/>
            <w:left w:val="none" w:sz="0" w:space="0" w:color="auto"/>
            <w:bottom w:val="none" w:sz="0" w:space="0" w:color="auto"/>
            <w:right w:val="none" w:sz="0" w:space="0" w:color="auto"/>
          </w:divBdr>
        </w:div>
        <w:div w:id="899483927">
          <w:marLeft w:val="0"/>
          <w:marRight w:val="0"/>
          <w:marTop w:val="0"/>
          <w:marBottom w:val="0"/>
          <w:divBdr>
            <w:top w:val="none" w:sz="0" w:space="0" w:color="auto"/>
            <w:left w:val="none" w:sz="0" w:space="0" w:color="auto"/>
            <w:bottom w:val="none" w:sz="0" w:space="0" w:color="auto"/>
            <w:right w:val="none" w:sz="0" w:space="0" w:color="auto"/>
          </w:divBdr>
        </w:div>
        <w:div w:id="1253080733">
          <w:marLeft w:val="0"/>
          <w:marRight w:val="0"/>
          <w:marTop w:val="0"/>
          <w:marBottom w:val="0"/>
          <w:divBdr>
            <w:top w:val="none" w:sz="0" w:space="0" w:color="auto"/>
            <w:left w:val="none" w:sz="0" w:space="0" w:color="auto"/>
            <w:bottom w:val="none" w:sz="0" w:space="0" w:color="auto"/>
            <w:right w:val="none" w:sz="0" w:space="0" w:color="auto"/>
          </w:divBdr>
        </w:div>
        <w:div w:id="188761585">
          <w:marLeft w:val="0"/>
          <w:marRight w:val="0"/>
          <w:marTop w:val="0"/>
          <w:marBottom w:val="0"/>
          <w:divBdr>
            <w:top w:val="none" w:sz="0" w:space="0" w:color="auto"/>
            <w:left w:val="none" w:sz="0" w:space="0" w:color="auto"/>
            <w:bottom w:val="none" w:sz="0" w:space="0" w:color="auto"/>
            <w:right w:val="none" w:sz="0" w:space="0" w:color="auto"/>
          </w:divBdr>
        </w:div>
      </w:divsChild>
    </w:div>
    <w:div w:id="1457793807">
      <w:bodyDiv w:val="1"/>
      <w:marLeft w:val="0"/>
      <w:marRight w:val="0"/>
      <w:marTop w:val="0"/>
      <w:marBottom w:val="0"/>
      <w:divBdr>
        <w:top w:val="none" w:sz="0" w:space="0" w:color="auto"/>
        <w:left w:val="none" w:sz="0" w:space="0" w:color="auto"/>
        <w:bottom w:val="none" w:sz="0" w:space="0" w:color="auto"/>
        <w:right w:val="none" w:sz="0" w:space="0" w:color="auto"/>
      </w:divBdr>
    </w:div>
    <w:div w:id="1459183820">
      <w:bodyDiv w:val="1"/>
      <w:marLeft w:val="0"/>
      <w:marRight w:val="0"/>
      <w:marTop w:val="0"/>
      <w:marBottom w:val="0"/>
      <w:divBdr>
        <w:top w:val="none" w:sz="0" w:space="0" w:color="auto"/>
        <w:left w:val="none" w:sz="0" w:space="0" w:color="auto"/>
        <w:bottom w:val="none" w:sz="0" w:space="0" w:color="auto"/>
        <w:right w:val="none" w:sz="0" w:space="0" w:color="auto"/>
      </w:divBdr>
    </w:div>
    <w:div w:id="1478106100">
      <w:bodyDiv w:val="1"/>
      <w:marLeft w:val="0"/>
      <w:marRight w:val="0"/>
      <w:marTop w:val="0"/>
      <w:marBottom w:val="0"/>
      <w:divBdr>
        <w:top w:val="none" w:sz="0" w:space="0" w:color="auto"/>
        <w:left w:val="none" w:sz="0" w:space="0" w:color="auto"/>
        <w:bottom w:val="none" w:sz="0" w:space="0" w:color="auto"/>
        <w:right w:val="none" w:sz="0" w:space="0" w:color="auto"/>
      </w:divBdr>
      <w:divsChild>
        <w:div w:id="1304307200">
          <w:marLeft w:val="0"/>
          <w:marRight w:val="0"/>
          <w:marTop w:val="0"/>
          <w:marBottom w:val="0"/>
          <w:divBdr>
            <w:top w:val="none" w:sz="0" w:space="0" w:color="auto"/>
            <w:left w:val="none" w:sz="0" w:space="0" w:color="auto"/>
            <w:bottom w:val="none" w:sz="0" w:space="0" w:color="auto"/>
            <w:right w:val="none" w:sz="0" w:space="0" w:color="auto"/>
          </w:divBdr>
          <w:divsChild>
            <w:div w:id="889342132">
              <w:marLeft w:val="0"/>
              <w:marRight w:val="0"/>
              <w:marTop w:val="0"/>
              <w:marBottom w:val="0"/>
              <w:divBdr>
                <w:top w:val="none" w:sz="0" w:space="0" w:color="auto"/>
                <w:left w:val="none" w:sz="0" w:space="0" w:color="auto"/>
                <w:bottom w:val="none" w:sz="0" w:space="0" w:color="auto"/>
                <w:right w:val="none" w:sz="0" w:space="0" w:color="auto"/>
              </w:divBdr>
              <w:divsChild>
                <w:div w:id="504635252">
                  <w:marLeft w:val="0"/>
                  <w:marRight w:val="0"/>
                  <w:marTop w:val="120"/>
                  <w:marBottom w:val="0"/>
                  <w:divBdr>
                    <w:top w:val="none" w:sz="0" w:space="0" w:color="auto"/>
                    <w:left w:val="none" w:sz="0" w:space="0" w:color="auto"/>
                    <w:bottom w:val="none" w:sz="0" w:space="0" w:color="auto"/>
                    <w:right w:val="none" w:sz="0" w:space="0" w:color="auto"/>
                  </w:divBdr>
                  <w:divsChild>
                    <w:div w:id="1949119609">
                      <w:marLeft w:val="0"/>
                      <w:marRight w:val="0"/>
                      <w:marTop w:val="0"/>
                      <w:marBottom w:val="0"/>
                      <w:divBdr>
                        <w:top w:val="none" w:sz="0" w:space="0" w:color="auto"/>
                        <w:left w:val="none" w:sz="0" w:space="0" w:color="auto"/>
                        <w:bottom w:val="none" w:sz="0" w:space="0" w:color="auto"/>
                        <w:right w:val="none" w:sz="0" w:space="0" w:color="auto"/>
                      </w:divBdr>
                      <w:divsChild>
                        <w:div w:id="17310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279169">
      <w:bodyDiv w:val="1"/>
      <w:marLeft w:val="0"/>
      <w:marRight w:val="0"/>
      <w:marTop w:val="0"/>
      <w:marBottom w:val="0"/>
      <w:divBdr>
        <w:top w:val="none" w:sz="0" w:space="0" w:color="auto"/>
        <w:left w:val="none" w:sz="0" w:space="0" w:color="auto"/>
        <w:bottom w:val="none" w:sz="0" w:space="0" w:color="auto"/>
        <w:right w:val="none" w:sz="0" w:space="0" w:color="auto"/>
      </w:divBdr>
    </w:div>
    <w:div w:id="1656569477">
      <w:bodyDiv w:val="1"/>
      <w:marLeft w:val="0"/>
      <w:marRight w:val="0"/>
      <w:marTop w:val="0"/>
      <w:marBottom w:val="0"/>
      <w:divBdr>
        <w:top w:val="none" w:sz="0" w:space="0" w:color="auto"/>
        <w:left w:val="none" w:sz="0" w:space="0" w:color="auto"/>
        <w:bottom w:val="none" w:sz="0" w:space="0" w:color="auto"/>
        <w:right w:val="none" w:sz="0" w:space="0" w:color="auto"/>
      </w:divBdr>
    </w:div>
    <w:div w:id="1741445426">
      <w:bodyDiv w:val="1"/>
      <w:marLeft w:val="0"/>
      <w:marRight w:val="0"/>
      <w:marTop w:val="0"/>
      <w:marBottom w:val="0"/>
      <w:divBdr>
        <w:top w:val="none" w:sz="0" w:space="0" w:color="auto"/>
        <w:left w:val="none" w:sz="0" w:space="0" w:color="auto"/>
        <w:bottom w:val="none" w:sz="0" w:space="0" w:color="auto"/>
        <w:right w:val="none" w:sz="0" w:space="0" w:color="auto"/>
      </w:divBdr>
    </w:div>
    <w:div w:id="1757434204">
      <w:bodyDiv w:val="1"/>
      <w:marLeft w:val="0"/>
      <w:marRight w:val="0"/>
      <w:marTop w:val="0"/>
      <w:marBottom w:val="0"/>
      <w:divBdr>
        <w:top w:val="none" w:sz="0" w:space="0" w:color="auto"/>
        <w:left w:val="none" w:sz="0" w:space="0" w:color="auto"/>
        <w:bottom w:val="none" w:sz="0" w:space="0" w:color="auto"/>
        <w:right w:val="none" w:sz="0" w:space="0" w:color="auto"/>
      </w:divBdr>
      <w:divsChild>
        <w:div w:id="1806780058">
          <w:marLeft w:val="0"/>
          <w:marRight w:val="0"/>
          <w:marTop w:val="0"/>
          <w:marBottom w:val="0"/>
          <w:divBdr>
            <w:top w:val="none" w:sz="0" w:space="0" w:color="auto"/>
            <w:left w:val="none" w:sz="0" w:space="0" w:color="auto"/>
            <w:bottom w:val="none" w:sz="0" w:space="0" w:color="auto"/>
            <w:right w:val="none" w:sz="0" w:space="0" w:color="auto"/>
          </w:divBdr>
        </w:div>
        <w:div w:id="701591099">
          <w:marLeft w:val="0"/>
          <w:marRight w:val="0"/>
          <w:marTop w:val="0"/>
          <w:marBottom w:val="0"/>
          <w:divBdr>
            <w:top w:val="none" w:sz="0" w:space="0" w:color="auto"/>
            <w:left w:val="none" w:sz="0" w:space="0" w:color="auto"/>
            <w:bottom w:val="none" w:sz="0" w:space="0" w:color="auto"/>
            <w:right w:val="none" w:sz="0" w:space="0" w:color="auto"/>
          </w:divBdr>
        </w:div>
        <w:div w:id="1833373049">
          <w:marLeft w:val="0"/>
          <w:marRight w:val="0"/>
          <w:marTop w:val="0"/>
          <w:marBottom w:val="0"/>
          <w:divBdr>
            <w:top w:val="none" w:sz="0" w:space="0" w:color="auto"/>
            <w:left w:val="none" w:sz="0" w:space="0" w:color="auto"/>
            <w:bottom w:val="none" w:sz="0" w:space="0" w:color="auto"/>
            <w:right w:val="none" w:sz="0" w:space="0" w:color="auto"/>
          </w:divBdr>
        </w:div>
        <w:div w:id="1757172548">
          <w:marLeft w:val="0"/>
          <w:marRight w:val="0"/>
          <w:marTop w:val="0"/>
          <w:marBottom w:val="0"/>
          <w:divBdr>
            <w:top w:val="none" w:sz="0" w:space="0" w:color="auto"/>
            <w:left w:val="none" w:sz="0" w:space="0" w:color="auto"/>
            <w:bottom w:val="none" w:sz="0" w:space="0" w:color="auto"/>
            <w:right w:val="none" w:sz="0" w:space="0" w:color="auto"/>
          </w:divBdr>
        </w:div>
      </w:divsChild>
    </w:div>
    <w:div w:id="1910729513">
      <w:bodyDiv w:val="1"/>
      <w:marLeft w:val="0"/>
      <w:marRight w:val="0"/>
      <w:marTop w:val="0"/>
      <w:marBottom w:val="0"/>
      <w:divBdr>
        <w:top w:val="none" w:sz="0" w:space="0" w:color="auto"/>
        <w:left w:val="none" w:sz="0" w:space="0" w:color="auto"/>
        <w:bottom w:val="none" w:sz="0" w:space="0" w:color="auto"/>
        <w:right w:val="none" w:sz="0" w:space="0" w:color="auto"/>
      </w:divBdr>
    </w:div>
    <w:div w:id="2037652088">
      <w:bodyDiv w:val="1"/>
      <w:marLeft w:val="0"/>
      <w:marRight w:val="0"/>
      <w:marTop w:val="0"/>
      <w:marBottom w:val="0"/>
      <w:divBdr>
        <w:top w:val="none" w:sz="0" w:space="0" w:color="auto"/>
        <w:left w:val="none" w:sz="0" w:space="0" w:color="auto"/>
        <w:bottom w:val="none" w:sz="0" w:space="0" w:color="auto"/>
        <w:right w:val="none" w:sz="0" w:space="0" w:color="auto"/>
      </w:divBdr>
      <w:divsChild>
        <w:div w:id="1704095471">
          <w:marLeft w:val="0"/>
          <w:marRight w:val="0"/>
          <w:marTop w:val="0"/>
          <w:marBottom w:val="0"/>
          <w:divBdr>
            <w:top w:val="none" w:sz="0" w:space="0" w:color="auto"/>
            <w:left w:val="none" w:sz="0" w:space="0" w:color="auto"/>
            <w:bottom w:val="none" w:sz="0" w:space="0" w:color="auto"/>
            <w:right w:val="none" w:sz="0" w:space="0" w:color="auto"/>
          </w:divBdr>
          <w:divsChild>
            <w:div w:id="1034312379">
              <w:marLeft w:val="0"/>
              <w:marRight w:val="0"/>
              <w:marTop w:val="0"/>
              <w:marBottom w:val="0"/>
              <w:divBdr>
                <w:top w:val="none" w:sz="0" w:space="0" w:color="auto"/>
                <w:left w:val="none" w:sz="0" w:space="0" w:color="auto"/>
                <w:bottom w:val="none" w:sz="0" w:space="0" w:color="auto"/>
                <w:right w:val="none" w:sz="0" w:space="0" w:color="auto"/>
              </w:divBdr>
              <w:divsChild>
                <w:div w:id="1092092036">
                  <w:marLeft w:val="0"/>
                  <w:marRight w:val="0"/>
                  <w:marTop w:val="120"/>
                  <w:marBottom w:val="0"/>
                  <w:divBdr>
                    <w:top w:val="none" w:sz="0" w:space="0" w:color="auto"/>
                    <w:left w:val="none" w:sz="0" w:space="0" w:color="auto"/>
                    <w:bottom w:val="none" w:sz="0" w:space="0" w:color="auto"/>
                    <w:right w:val="none" w:sz="0" w:space="0" w:color="auto"/>
                  </w:divBdr>
                  <w:divsChild>
                    <w:div w:id="1353188023">
                      <w:marLeft w:val="0"/>
                      <w:marRight w:val="0"/>
                      <w:marTop w:val="0"/>
                      <w:marBottom w:val="0"/>
                      <w:divBdr>
                        <w:top w:val="none" w:sz="0" w:space="0" w:color="auto"/>
                        <w:left w:val="none" w:sz="0" w:space="0" w:color="auto"/>
                        <w:bottom w:val="none" w:sz="0" w:space="0" w:color="auto"/>
                        <w:right w:val="none" w:sz="0" w:space="0" w:color="auto"/>
                      </w:divBdr>
                      <w:divsChild>
                        <w:div w:id="1139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epal.org/es/temas/proyecciones-demograficas/estimaciones-proyecciones-excel" TargetMode="External"/><Relationship Id="rId1" Type="http://schemas.openxmlformats.org/officeDocument/2006/relationships/hyperlink" Target="https://www.one.gob.do/demograficas/proyecciones-de-poblac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088C2C-BD2E-4A2F-91E2-19128042E1E4}">
  <ds:schemaRefs>
    <ds:schemaRef ds:uri="http://schemas.openxmlformats.org/officeDocument/2006/bibliography"/>
  </ds:schemaRefs>
</ds:datastoreItem>
</file>

<file path=customXml/itemProps2.xml><?xml version="1.0" encoding="utf-8"?>
<ds:datastoreItem xmlns:ds="http://schemas.openxmlformats.org/officeDocument/2006/customXml" ds:itemID="{04927B31-693B-4CD5-9C3B-6C868B05B81C}"/>
</file>

<file path=customXml/itemProps3.xml><?xml version="1.0" encoding="utf-8"?>
<ds:datastoreItem xmlns:ds="http://schemas.openxmlformats.org/officeDocument/2006/customXml" ds:itemID="{02EBCB93-BB1C-4FF1-A2A8-9BAD03FB9ABF}"/>
</file>

<file path=customXml/itemProps4.xml><?xml version="1.0" encoding="utf-8"?>
<ds:datastoreItem xmlns:ds="http://schemas.openxmlformats.org/officeDocument/2006/customXml" ds:itemID="{124D727D-66DD-4C0B-8DD7-AFEC8B101497}"/>
</file>

<file path=docProps/app.xml><?xml version="1.0" encoding="utf-8"?>
<Properties xmlns="http://schemas.openxmlformats.org/officeDocument/2006/extended-properties" xmlns:vt="http://schemas.openxmlformats.org/officeDocument/2006/docPropsVTypes">
  <Template>Normal.dotm</Template>
  <TotalTime>0</TotalTime>
  <Pages>13</Pages>
  <Words>3474</Words>
  <Characters>19806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2021-05-03T10:38:00Z</dcterms:created>
  <dcterms:modified xsi:type="dcterms:W3CDTF">2021-05-03T10:38:00Z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