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54A" w:rsidRPr="00EE7ED3" w:rsidRDefault="00595668" w:rsidP="0012654A">
      <w:pPr>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 xml:space="preserve">Vrouwenraad </w:t>
      </w:r>
      <w:r w:rsidR="009F57EB">
        <w:rPr>
          <w:rFonts w:ascii="Arial" w:hAnsi="Arial" w:cs="Arial"/>
          <w:sz w:val="24"/>
          <w:szCs w:val="24"/>
        </w:rPr>
        <w:t>(Dutch speaking Council of Women</w:t>
      </w:r>
      <w:r w:rsidR="00004FAB">
        <w:rPr>
          <w:rFonts w:ascii="Arial" w:hAnsi="Arial" w:cs="Arial"/>
          <w:sz w:val="24"/>
          <w:szCs w:val="24"/>
        </w:rPr>
        <w:t xml:space="preserve"> of Belgium</w:t>
      </w:r>
      <w:r w:rsidR="009F57EB">
        <w:rPr>
          <w:rFonts w:ascii="Arial" w:hAnsi="Arial" w:cs="Arial"/>
          <w:sz w:val="24"/>
          <w:szCs w:val="24"/>
        </w:rPr>
        <w:t xml:space="preserve">) </w:t>
      </w:r>
      <w:r>
        <w:rPr>
          <w:rFonts w:ascii="Arial" w:hAnsi="Arial" w:cs="Arial"/>
          <w:sz w:val="24"/>
          <w:szCs w:val="24"/>
        </w:rPr>
        <w:t xml:space="preserve">– February </w:t>
      </w:r>
      <w:r w:rsidR="0012654A" w:rsidRPr="00EE7ED3">
        <w:rPr>
          <w:rFonts w:ascii="Arial" w:hAnsi="Arial" w:cs="Arial"/>
          <w:sz w:val="24"/>
          <w:szCs w:val="24"/>
        </w:rPr>
        <w:t>2012</w:t>
      </w:r>
      <w:r w:rsidR="006877CE">
        <w:rPr>
          <w:rFonts w:ascii="Arial" w:hAnsi="Arial" w:cs="Arial"/>
          <w:sz w:val="24"/>
          <w:szCs w:val="24"/>
        </w:rPr>
        <w:t xml:space="preserve"> </w:t>
      </w:r>
    </w:p>
    <w:p w:rsidR="0012654A" w:rsidRPr="00EE7ED3" w:rsidRDefault="0012654A" w:rsidP="0012654A">
      <w:pPr>
        <w:autoSpaceDE w:val="0"/>
        <w:autoSpaceDN w:val="0"/>
        <w:adjustRightInd w:val="0"/>
        <w:spacing w:after="0" w:line="240" w:lineRule="auto"/>
        <w:rPr>
          <w:rFonts w:ascii="Arial" w:hAnsi="Arial" w:cs="Arial"/>
          <w:sz w:val="24"/>
          <w:szCs w:val="24"/>
        </w:rPr>
      </w:pPr>
    </w:p>
    <w:p w:rsidR="0012654A" w:rsidRPr="00EE7ED3" w:rsidRDefault="0012654A" w:rsidP="0012654A">
      <w:pPr>
        <w:autoSpaceDE w:val="0"/>
        <w:autoSpaceDN w:val="0"/>
        <w:adjustRightInd w:val="0"/>
        <w:spacing w:after="0" w:line="240" w:lineRule="auto"/>
        <w:rPr>
          <w:rFonts w:ascii="Arial" w:hAnsi="Arial" w:cs="Arial"/>
          <w:sz w:val="24"/>
          <w:szCs w:val="24"/>
        </w:rPr>
      </w:pPr>
      <w:r w:rsidRPr="00EE7ED3">
        <w:rPr>
          <w:rFonts w:ascii="Arial" w:hAnsi="Arial" w:cs="Arial"/>
          <w:sz w:val="24"/>
          <w:szCs w:val="24"/>
        </w:rPr>
        <w:t xml:space="preserve">United Nations Human Rights Special Procedures </w:t>
      </w:r>
    </w:p>
    <w:p w:rsidR="0012654A" w:rsidRPr="00EE7ED3" w:rsidRDefault="0012654A" w:rsidP="0012654A">
      <w:pPr>
        <w:autoSpaceDE w:val="0"/>
        <w:autoSpaceDN w:val="0"/>
        <w:adjustRightInd w:val="0"/>
        <w:spacing w:after="0" w:line="240" w:lineRule="auto"/>
        <w:rPr>
          <w:rFonts w:ascii="Arial" w:hAnsi="Arial" w:cs="Arial"/>
          <w:sz w:val="20"/>
          <w:szCs w:val="20"/>
        </w:rPr>
      </w:pPr>
    </w:p>
    <w:p w:rsidR="0012654A" w:rsidRPr="00EE7ED3" w:rsidRDefault="0012654A" w:rsidP="0012654A">
      <w:pPr>
        <w:autoSpaceDE w:val="0"/>
        <w:autoSpaceDN w:val="0"/>
        <w:adjustRightInd w:val="0"/>
        <w:spacing w:after="0" w:line="240" w:lineRule="auto"/>
        <w:rPr>
          <w:rFonts w:ascii="Arial" w:hAnsi="Arial" w:cs="Arial"/>
          <w:sz w:val="28"/>
          <w:szCs w:val="28"/>
        </w:rPr>
      </w:pPr>
      <w:r w:rsidRPr="00EE7ED3">
        <w:rPr>
          <w:rFonts w:ascii="Arial" w:hAnsi="Arial" w:cs="Arial"/>
          <w:sz w:val="28"/>
          <w:szCs w:val="28"/>
        </w:rPr>
        <w:t>Mandate of the Independent Expert on the enjoyment of all human rights by older persons</w:t>
      </w:r>
    </w:p>
    <w:p w:rsidR="0012654A" w:rsidRPr="00EE7ED3" w:rsidRDefault="0012654A" w:rsidP="0012654A">
      <w:pPr>
        <w:autoSpaceDE w:val="0"/>
        <w:autoSpaceDN w:val="0"/>
        <w:adjustRightInd w:val="0"/>
        <w:spacing w:after="0" w:line="240" w:lineRule="auto"/>
        <w:rPr>
          <w:rFonts w:ascii="Arial" w:hAnsi="Arial" w:cs="Arial"/>
          <w:sz w:val="28"/>
          <w:szCs w:val="28"/>
        </w:rPr>
      </w:pPr>
      <w:r w:rsidRPr="00EE7ED3">
        <w:rPr>
          <w:rFonts w:ascii="Arial" w:hAnsi="Arial" w:cs="Arial"/>
          <w:sz w:val="28"/>
          <w:szCs w:val="28"/>
        </w:rPr>
        <w:t>Call for contributions: The Human Rights of Older Women</w:t>
      </w:r>
    </w:p>
    <w:p w:rsidR="0012654A" w:rsidRDefault="0012654A" w:rsidP="0012654A">
      <w:pPr>
        <w:autoSpaceDE w:val="0"/>
        <w:autoSpaceDN w:val="0"/>
        <w:adjustRightInd w:val="0"/>
        <w:spacing w:after="0" w:line="240" w:lineRule="auto"/>
        <w:rPr>
          <w:rFonts w:ascii="Arial" w:hAnsi="Arial" w:cs="Arial"/>
          <w:sz w:val="28"/>
          <w:szCs w:val="28"/>
        </w:rPr>
      </w:pPr>
    </w:p>
    <w:p w:rsidR="004A79C5" w:rsidRPr="004A79C5" w:rsidRDefault="009B1619" w:rsidP="0012654A">
      <w:pPr>
        <w:autoSpaceDE w:val="0"/>
        <w:autoSpaceDN w:val="0"/>
        <w:adjustRightInd w:val="0"/>
        <w:spacing w:after="0" w:line="240" w:lineRule="auto"/>
        <w:rPr>
          <w:rFonts w:ascii="Verdana" w:hAnsi="Verdana"/>
          <w:color w:val="000000"/>
          <w:sz w:val="19"/>
          <w:szCs w:val="19"/>
          <w:shd w:val="clear" w:color="auto" w:fill="FFFFFF"/>
        </w:rPr>
      </w:pPr>
      <w:r>
        <w:rPr>
          <w:rFonts w:ascii="Verdana" w:hAnsi="Verdana"/>
          <w:color w:val="000000"/>
          <w:sz w:val="19"/>
          <w:szCs w:val="19"/>
          <w:shd w:val="clear" w:color="auto" w:fill="FFFFFF"/>
        </w:rPr>
        <w:t xml:space="preserve">e-mail to: </w:t>
      </w:r>
      <w:r w:rsidR="00D15F31">
        <w:fldChar w:fldCharType="begin"/>
      </w:r>
      <w:r w:rsidR="00D15F31">
        <w:instrText xml:space="preserve"> HYPERLINK "mailto:olderpersons@ohchr.org" </w:instrText>
      </w:r>
      <w:r w:rsidR="00D15F31">
        <w:fldChar w:fldCharType="separate"/>
      </w:r>
      <w:r w:rsidRPr="009B1619">
        <w:rPr>
          <w:rFonts w:ascii="Verdana" w:hAnsi="Verdana"/>
          <w:color w:val="0000FF"/>
          <w:sz w:val="19"/>
          <w:szCs w:val="19"/>
          <w:u w:val="single"/>
          <w:shd w:val="clear" w:color="auto" w:fill="FFFFFF"/>
        </w:rPr>
        <w:t>olderpersons@ohchr.org</w:t>
      </w:r>
      <w:r w:rsidR="00D15F31">
        <w:rPr>
          <w:rFonts w:ascii="Verdana" w:hAnsi="Verdana"/>
          <w:color w:val="0000FF"/>
          <w:sz w:val="19"/>
          <w:szCs w:val="19"/>
          <w:u w:val="single"/>
          <w:shd w:val="clear" w:color="auto" w:fill="FFFFFF"/>
        </w:rPr>
        <w:fldChar w:fldCharType="end"/>
      </w:r>
      <w:r w:rsidRPr="009B1619">
        <w:rPr>
          <w:rFonts w:ascii="Verdana" w:hAnsi="Verdana"/>
          <w:color w:val="000000"/>
          <w:sz w:val="19"/>
          <w:szCs w:val="19"/>
          <w:shd w:val="clear" w:color="auto" w:fill="FFFFFF"/>
        </w:rPr>
        <w:t>, indicating in the heading “Submission to the call for contributions on older women – 2021”. Please also kindly indicate whether you have any objection for the responses provided to be made available on the OHCHR we</w:t>
      </w:r>
      <w:r w:rsidR="004A79C5">
        <w:rPr>
          <w:rFonts w:ascii="Verdana" w:hAnsi="Verdana"/>
          <w:color w:val="000000"/>
          <w:sz w:val="19"/>
          <w:szCs w:val="19"/>
          <w:shd w:val="clear" w:color="auto" w:fill="FFFFFF"/>
        </w:rPr>
        <w:t xml:space="preserve">bpage of the Independent Expert: </w:t>
      </w:r>
      <w:r w:rsidR="004A79C5" w:rsidRPr="004A79C5">
        <w:rPr>
          <w:rFonts w:ascii="Verdana" w:hAnsi="Verdana"/>
          <w:color w:val="00B050"/>
          <w:sz w:val="19"/>
          <w:szCs w:val="19"/>
          <w:shd w:val="clear" w:color="auto" w:fill="FFFFFF"/>
        </w:rPr>
        <w:t>we have no objection.</w:t>
      </w:r>
    </w:p>
    <w:p w:rsidR="0012654A" w:rsidRPr="00EE7ED3" w:rsidRDefault="0012654A" w:rsidP="0012654A">
      <w:pPr>
        <w:autoSpaceDE w:val="0"/>
        <w:autoSpaceDN w:val="0"/>
        <w:adjustRightInd w:val="0"/>
        <w:spacing w:after="0" w:line="240" w:lineRule="auto"/>
        <w:rPr>
          <w:rFonts w:ascii="Arial" w:hAnsi="Arial" w:cs="Arial"/>
        </w:rPr>
      </w:pPr>
    </w:p>
    <w:p w:rsidR="0012654A" w:rsidRPr="00EE7ED3" w:rsidRDefault="0012654A" w:rsidP="0012654A">
      <w:pPr>
        <w:autoSpaceDE w:val="0"/>
        <w:autoSpaceDN w:val="0"/>
        <w:adjustRightInd w:val="0"/>
        <w:spacing w:after="0" w:line="240" w:lineRule="auto"/>
        <w:rPr>
          <w:rFonts w:ascii="Arial" w:hAnsi="Arial" w:cs="Arial"/>
        </w:rPr>
      </w:pPr>
    </w:p>
    <w:p w:rsidR="0012654A" w:rsidRPr="00B13819" w:rsidRDefault="0012654A" w:rsidP="0012654A">
      <w:pPr>
        <w:autoSpaceDE w:val="0"/>
        <w:autoSpaceDN w:val="0"/>
        <w:adjustRightInd w:val="0"/>
        <w:spacing w:after="0" w:line="240" w:lineRule="auto"/>
        <w:rPr>
          <w:rFonts w:ascii="Arial" w:hAnsi="Arial" w:cs="Arial"/>
          <w:sz w:val="32"/>
          <w:szCs w:val="32"/>
        </w:rPr>
      </w:pPr>
      <w:r w:rsidRPr="00B13819">
        <w:rPr>
          <w:rFonts w:ascii="Arial" w:hAnsi="Arial" w:cs="Arial"/>
          <w:sz w:val="32"/>
          <w:szCs w:val="32"/>
        </w:rPr>
        <w:t>The rights of older women in international, regional and national law, policies and</w:t>
      </w:r>
      <w:r w:rsidR="00B13819">
        <w:rPr>
          <w:rFonts w:ascii="Arial" w:hAnsi="Arial" w:cs="Arial"/>
          <w:sz w:val="32"/>
          <w:szCs w:val="32"/>
        </w:rPr>
        <w:t xml:space="preserve"> </w:t>
      </w:r>
      <w:r w:rsidRPr="00B13819">
        <w:rPr>
          <w:rFonts w:ascii="Arial" w:hAnsi="Arial" w:cs="Arial"/>
          <w:sz w:val="32"/>
          <w:szCs w:val="32"/>
        </w:rPr>
        <w:t>Programmes</w:t>
      </w:r>
    </w:p>
    <w:p w:rsidR="0012654A" w:rsidRDefault="0012654A" w:rsidP="0012654A">
      <w:pPr>
        <w:autoSpaceDE w:val="0"/>
        <w:autoSpaceDN w:val="0"/>
        <w:adjustRightInd w:val="0"/>
        <w:spacing w:after="0" w:line="240" w:lineRule="auto"/>
        <w:rPr>
          <w:rFonts w:ascii="Arial" w:hAnsi="Arial" w:cs="Arial"/>
        </w:rPr>
      </w:pPr>
    </w:p>
    <w:p w:rsidR="00595668" w:rsidRPr="00EE7ED3" w:rsidRDefault="00595668" w:rsidP="0012654A">
      <w:pPr>
        <w:autoSpaceDE w:val="0"/>
        <w:autoSpaceDN w:val="0"/>
        <w:adjustRightInd w:val="0"/>
        <w:spacing w:after="0" w:line="240" w:lineRule="auto"/>
        <w:rPr>
          <w:rFonts w:ascii="Arial" w:hAnsi="Arial" w:cs="Arial"/>
        </w:rPr>
      </w:pPr>
    </w:p>
    <w:p w:rsidR="0012654A" w:rsidRPr="00B13819" w:rsidRDefault="0012654A" w:rsidP="00060A97">
      <w:pPr>
        <w:pStyle w:val="ListParagraph"/>
        <w:numPr>
          <w:ilvl w:val="0"/>
          <w:numId w:val="1"/>
        </w:numPr>
        <w:autoSpaceDE w:val="0"/>
        <w:autoSpaceDN w:val="0"/>
        <w:adjustRightInd w:val="0"/>
        <w:spacing w:after="0" w:line="240" w:lineRule="auto"/>
        <w:rPr>
          <w:rFonts w:ascii="Arial" w:hAnsi="Arial" w:cs="Arial"/>
          <w:b/>
          <w:sz w:val="24"/>
          <w:szCs w:val="24"/>
        </w:rPr>
      </w:pPr>
      <w:r w:rsidRPr="00B13819">
        <w:rPr>
          <w:rFonts w:ascii="Arial" w:hAnsi="Arial" w:cs="Arial"/>
          <w:b/>
          <w:sz w:val="24"/>
          <w:szCs w:val="24"/>
        </w:rPr>
        <w:t>What legal instruments, policies and programmes exist to ad</w:t>
      </w:r>
      <w:r w:rsidR="00060A97" w:rsidRPr="00B13819">
        <w:rPr>
          <w:rFonts w:ascii="Arial" w:hAnsi="Arial" w:cs="Arial"/>
          <w:b/>
          <w:sz w:val="24"/>
          <w:szCs w:val="24"/>
        </w:rPr>
        <w:t xml:space="preserve">dress the particular challenges </w:t>
      </w:r>
      <w:r w:rsidRPr="00B13819">
        <w:rPr>
          <w:rFonts w:ascii="Arial" w:hAnsi="Arial" w:cs="Arial"/>
          <w:b/>
          <w:sz w:val="24"/>
          <w:szCs w:val="24"/>
        </w:rPr>
        <w:t>faced by older women, and how are they implemented and monitored?</w:t>
      </w:r>
    </w:p>
    <w:p w:rsidR="00060A97" w:rsidRPr="00EE7ED3" w:rsidRDefault="00060A97" w:rsidP="00060A97">
      <w:pPr>
        <w:autoSpaceDE w:val="0"/>
        <w:autoSpaceDN w:val="0"/>
        <w:adjustRightInd w:val="0"/>
        <w:spacing w:after="0" w:line="240" w:lineRule="auto"/>
        <w:rPr>
          <w:rFonts w:ascii="Arial" w:hAnsi="Arial" w:cs="Arial"/>
        </w:rPr>
      </w:pPr>
    </w:p>
    <w:p w:rsidR="00060A97" w:rsidRDefault="00060A97" w:rsidP="00060A97">
      <w:pPr>
        <w:autoSpaceDE w:val="0"/>
        <w:autoSpaceDN w:val="0"/>
        <w:adjustRightInd w:val="0"/>
        <w:spacing w:after="0" w:line="240" w:lineRule="auto"/>
        <w:rPr>
          <w:rFonts w:ascii="Arial" w:hAnsi="Arial" w:cs="Arial"/>
        </w:rPr>
      </w:pPr>
      <w:r w:rsidRPr="00EE7ED3">
        <w:rPr>
          <w:rFonts w:ascii="Arial" w:hAnsi="Arial" w:cs="Arial"/>
        </w:rPr>
        <w:t>No specific legal instruments for older women</w:t>
      </w:r>
    </w:p>
    <w:p w:rsidR="00746068" w:rsidRPr="00EE7ED3" w:rsidRDefault="00746068" w:rsidP="00060A97">
      <w:pPr>
        <w:autoSpaceDE w:val="0"/>
        <w:autoSpaceDN w:val="0"/>
        <w:adjustRightInd w:val="0"/>
        <w:spacing w:after="0" w:line="240" w:lineRule="auto"/>
        <w:rPr>
          <w:rFonts w:ascii="Arial" w:hAnsi="Arial" w:cs="Arial"/>
        </w:rPr>
      </w:pPr>
    </w:p>
    <w:p w:rsidR="00060A97" w:rsidRDefault="00060A97" w:rsidP="00060A97">
      <w:pPr>
        <w:autoSpaceDE w:val="0"/>
        <w:autoSpaceDN w:val="0"/>
        <w:adjustRightInd w:val="0"/>
        <w:spacing w:after="0" w:line="240" w:lineRule="auto"/>
        <w:rPr>
          <w:rFonts w:ascii="Arial" w:hAnsi="Arial" w:cs="Arial"/>
        </w:rPr>
      </w:pPr>
      <w:r w:rsidRPr="00EE7ED3">
        <w:rPr>
          <w:rFonts w:ascii="Arial" w:hAnsi="Arial" w:cs="Arial"/>
        </w:rPr>
        <w:t>General legislation:</w:t>
      </w:r>
    </w:p>
    <w:p w:rsidR="00346433" w:rsidRPr="00EE7ED3" w:rsidRDefault="00346433" w:rsidP="00060A97">
      <w:pPr>
        <w:autoSpaceDE w:val="0"/>
        <w:autoSpaceDN w:val="0"/>
        <w:adjustRightInd w:val="0"/>
        <w:spacing w:after="0" w:line="240" w:lineRule="auto"/>
        <w:rPr>
          <w:rFonts w:ascii="Arial" w:hAnsi="Arial" w:cs="Arial"/>
        </w:rPr>
      </w:pPr>
    </w:p>
    <w:p w:rsidR="00EE7ED3" w:rsidRDefault="00746068" w:rsidP="00DD50BB">
      <w:pPr>
        <w:pStyle w:val="ListParagraph"/>
        <w:numPr>
          <w:ilvl w:val="0"/>
          <w:numId w:val="2"/>
        </w:numPr>
        <w:autoSpaceDE w:val="0"/>
        <w:autoSpaceDN w:val="0"/>
        <w:adjustRightInd w:val="0"/>
        <w:spacing w:after="0"/>
        <w:rPr>
          <w:rFonts w:ascii="Arial" w:hAnsi="Arial" w:cs="Arial"/>
          <w:color w:val="111111"/>
          <w:shd w:val="clear" w:color="auto" w:fill="FEFEFE"/>
        </w:rPr>
      </w:pPr>
      <w:r>
        <w:rPr>
          <w:rFonts w:ascii="Arial" w:hAnsi="Arial" w:cs="Arial"/>
        </w:rPr>
        <w:t>Non</w:t>
      </w:r>
      <w:r w:rsidR="00060A97" w:rsidRPr="00EE7ED3">
        <w:rPr>
          <w:rFonts w:ascii="Arial" w:hAnsi="Arial" w:cs="Arial"/>
        </w:rPr>
        <w:t>-discr</w:t>
      </w:r>
      <w:r w:rsidR="00EE7ED3" w:rsidRPr="00EE7ED3">
        <w:rPr>
          <w:rFonts w:ascii="Arial" w:hAnsi="Arial" w:cs="Arial"/>
        </w:rPr>
        <w:t xml:space="preserve">imation legislation: </w:t>
      </w:r>
      <w:r w:rsidR="00EE7ED3" w:rsidRPr="00EE7ED3">
        <w:rPr>
          <w:rFonts w:ascii="Arial" w:hAnsi="Arial" w:cs="Arial"/>
          <w:color w:val="111111"/>
          <w:shd w:val="clear" w:color="auto" w:fill="FEFEFE"/>
        </w:rPr>
        <w:t>There are 19 criteria 'protected' by anti-discrimination legislation (federal laws, decrees, orders). This means that any discrimination based on one of these criteria is forbidden and punishable.</w:t>
      </w:r>
      <w:r w:rsidR="00EE7ED3">
        <w:rPr>
          <w:rFonts w:ascii="Arial" w:hAnsi="Arial" w:cs="Arial"/>
          <w:color w:val="111111"/>
          <w:shd w:val="clear" w:color="auto" w:fill="FEFEFE"/>
        </w:rPr>
        <w:t xml:space="preserve"> These criteria are: </w:t>
      </w:r>
      <w:r w:rsidR="00EE7ED3" w:rsidRPr="00EE7ED3">
        <w:rPr>
          <w:rFonts w:ascii="Arial" w:hAnsi="Arial" w:cs="Arial"/>
          <w:color w:val="111111"/>
          <w:shd w:val="clear" w:color="auto" w:fill="FEFEFE"/>
        </w:rPr>
        <w:t>the five 'racial' criteria: presumed race, skin colour, nationality, ancestry (Jewish origin) and national or ethnic origin</w:t>
      </w:r>
      <w:r w:rsidR="00EE7ED3">
        <w:rPr>
          <w:rFonts w:ascii="Arial" w:hAnsi="Arial" w:cs="Arial"/>
          <w:color w:val="111111"/>
          <w:shd w:val="clear" w:color="auto" w:fill="FEFEFE"/>
        </w:rPr>
        <w:t xml:space="preserve">, </w:t>
      </w:r>
      <w:r w:rsidR="00EE7ED3" w:rsidRPr="00EE7ED3">
        <w:rPr>
          <w:rFonts w:ascii="Arial" w:hAnsi="Arial" w:cs="Arial"/>
          <w:color w:val="111111"/>
          <w:shd w:val="clear" w:color="auto" w:fill="FEFEFE"/>
        </w:rPr>
        <w:t>disability</w:t>
      </w:r>
      <w:r w:rsidR="00EE7ED3">
        <w:rPr>
          <w:rFonts w:ascii="Arial" w:hAnsi="Arial" w:cs="Arial"/>
          <w:color w:val="111111"/>
          <w:shd w:val="clear" w:color="auto" w:fill="FEFEFE"/>
        </w:rPr>
        <w:t xml:space="preserve">, </w:t>
      </w:r>
      <w:r w:rsidR="00EE7ED3" w:rsidRPr="00EE7ED3">
        <w:rPr>
          <w:rFonts w:ascii="Arial" w:hAnsi="Arial" w:cs="Arial"/>
          <w:color w:val="111111"/>
          <w:shd w:val="clear" w:color="auto" w:fill="FEFEFE"/>
        </w:rPr>
        <w:t>philosophical or religious beliefs</w:t>
      </w:r>
      <w:r w:rsidR="00EE7ED3">
        <w:rPr>
          <w:rFonts w:ascii="Arial" w:hAnsi="Arial" w:cs="Arial"/>
          <w:color w:val="111111"/>
          <w:shd w:val="clear" w:color="auto" w:fill="FEFEFE"/>
        </w:rPr>
        <w:t xml:space="preserve">, </w:t>
      </w:r>
      <w:r w:rsidR="00EE7ED3" w:rsidRPr="00EE7ED3">
        <w:rPr>
          <w:rFonts w:ascii="Arial" w:hAnsi="Arial" w:cs="Arial"/>
          <w:color w:val="111111"/>
          <w:shd w:val="clear" w:color="auto" w:fill="FEFEFE"/>
        </w:rPr>
        <w:t>sexual orientation</w:t>
      </w:r>
      <w:r w:rsidR="00EE7ED3">
        <w:rPr>
          <w:rFonts w:ascii="Arial" w:hAnsi="Arial" w:cs="Arial"/>
          <w:color w:val="111111"/>
          <w:shd w:val="clear" w:color="auto" w:fill="FEFEFE"/>
        </w:rPr>
        <w:t xml:space="preserve">, </w:t>
      </w:r>
      <w:r w:rsidR="00EE7ED3" w:rsidRPr="00EE7ED3">
        <w:rPr>
          <w:rFonts w:ascii="Arial" w:hAnsi="Arial" w:cs="Arial"/>
          <w:b/>
          <w:color w:val="111111"/>
          <w:shd w:val="clear" w:color="auto" w:fill="FEFEFE"/>
        </w:rPr>
        <w:t>age</w:t>
      </w:r>
      <w:r w:rsidR="00EE7ED3">
        <w:rPr>
          <w:rFonts w:ascii="Arial" w:hAnsi="Arial" w:cs="Arial"/>
          <w:color w:val="111111"/>
          <w:shd w:val="clear" w:color="auto" w:fill="FEFEFE"/>
        </w:rPr>
        <w:t xml:space="preserve">, </w:t>
      </w:r>
      <w:r w:rsidR="00E769FB">
        <w:rPr>
          <w:rFonts w:ascii="Arial" w:hAnsi="Arial" w:cs="Arial"/>
          <w:color w:val="111111"/>
          <w:shd w:val="clear" w:color="auto" w:fill="FEFEFE"/>
        </w:rPr>
        <w:t>wealth (in other words</w:t>
      </w:r>
      <w:r w:rsidR="00EE7ED3" w:rsidRPr="00EE7ED3">
        <w:rPr>
          <w:rFonts w:ascii="Arial" w:hAnsi="Arial" w:cs="Arial"/>
          <w:color w:val="111111"/>
          <w:shd w:val="clear" w:color="auto" w:fill="FEFEFE"/>
        </w:rPr>
        <w:t xml:space="preserve"> financial resources)</w:t>
      </w:r>
      <w:r w:rsidR="00EE7ED3">
        <w:rPr>
          <w:rFonts w:ascii="Arial" w:hAnsi="Arial" w:cs="Arial"/>
          <w:color w:val="111111"/>
          <w:shd w:val="clear" w:color="auto" w:fill="FEFEFE"/>
        </w:rPr>
        <w:t xml:space="preserve">, </w:t>
      </w:r>
      <w:r w:rsidR="00EE7ED3" w:rsidRPr="00EE7ED3">
        <w:rPr>
          <w:rFonts w:ascii="Arial" w:hAnsi="Arial" w:cs="Arial"/>
          <w:color w:val="111111"/>
          <w:shd w:val="clear" w:color="auto" w:fill="FEFEFE"/>
        </w:rPr>
        <w:t>civil status</w:t>
      </w:r>
      <w:r w:rsidR="00EE7ED3">
        <w:rPr>
          <w:rFonts w:ascii="Arial" w:hAnsi="Arial" w:cs="Arial"/>
          <w:color w:val="111111"/>
          <w:shd w:val="clear" w:color="auto" w:fill="FEFEFE"/>
        </w:rPr>
        <w:t xml:space="preserve">, </w:t>
      </w:r>
      <w:r w:rsidR="00EE7ED3" w:rsidRPr="00EE7ED3">
        <w:rPr>
          <w:rFonts w:ascii="Arial" w:hAnsi="Arial" w:cs="Arial"/>
          <w:color w:val="111111"/>
          <w:shd w:val="clear" w:color="auto" w:fill="FEFEFE"/>
        </w:rPr>
        <w:t>political beliefs</w:t>
      </w:r>
      <w:r w:rsidR="00EE7ED3">
        <w:rPr>
          <w:rFonts w:ascii="Arial" w:hAnsi="Arial" w:cs="Arial"/>
          <w:color w:val="111111"/>
          <w:shd w:val="clear" w:color="auto" w:fill="FEFEFE"/>
        </w:rPr>
        <w:t xml:space="preserve">, </w:t>
      </w:r>
      <w:r w:rsidR="00EE7ED3" w:rsidRPr="00EE7ED3">
        <w:rPr>
          <w:rFonts w:ascii="Arial" w:hAnsi="Arial" w:cs="Arial"/>
          <w:color w:val="111111"/>
          <w:shd w:val="clear" w:color="auto" w:fill="FEFEFE"/>
        </w:rPr>
        <w:t>trade union membership</w:t>
      </w:r>
      <w:r w:rsidR="00EE7ED3">
        <w:rPr>
          <w:rFonts w:ascii="Arial" w:hAnsi="Arial" w:cs="Arial"/>
          <w:color w:val="111111"/>
          <w:shd w:val="clear" w:color="auto" w:fill="FEFEFE"/>
        </w:rPr>
        <w:t xml:space="preserve">, </w:t>
      </w:r>
      <w:r w:rsidR="00EE7ED3" w:rsidRPr="00EE7ED3">
        <w:rPr>
          <w:rFonts w:ascii="Arial" w:hAnsi="Arial" w:cs="Arial"/>
          <w:color w:val="111111"/>
          <w:shd w:val="clear" w:color="auto" w:fill="FEFEFE"/>
        </w:rPr>
        <w:t>state of health</w:t>
      </w:r>
      <w:r w:rsidR="00EE7ED3">
        <w:rPr>
          <w:rFonts w:ascii="Arial" w:hAnsi="Arial" w:cs="Arial"/>
          <w:color w:val="111111"/>
          <w:shd w:val="clear" w:color="auto" w:fill="FEFEFE"/>
        </w:rPr>
        <w:t xml:space="preserve">, </w:t>
      </w:r>
      <w:r w:rsidR="00EE7ED3" w:rsidRPr="00EE7ED3">
        <w:rPr>
          <w:rFonts w:ascii="Arial" w:hAnsi="Arial" w:cs="Arial"/>
          <w:color w:val="111111"/>
          <w:shd w:val="clear" w:color="auto" w:fill="FEFEFE"/>
        </w:rPr>
        <w:t>physical of genetic characteristics</w:t>
      </w:r>
      <w:r w:rsidR="00EE7ED3">
        <w:rPr>
          <w:rFonts w:ascii="Arial" w:hAnsi="Arial" w:cs="Arial"/>
          <w:color w:val="111111"/>
          <w:shd w:val="clear" w:color="auto" w:fill="FEFEFE"/>
        </w:rPr>
        <w:t xml:space="preserve">, </w:t>
      </w:r>
      <w:r w:rsidR="00EE7ED3" w:rsidRPr="00EE7ED3">
        <w:rPr>
          <w:rFonts w:ascii="Arial" w:hAnsi="Arial" w:cs="Arial"/>
          <w:color w:val="111111"/>
          <w:shd w:val="clear" w:color="auto" w:fill="FEFEFE"/>
        </w:rPr>
        <w:t>birth</w:t>
      </w:r>
      <w:r w:rsidR="00EE7ED3">
        <w:rPr>
          <w:rFonts w:ascii="Arial" w:hAnsi="Arial" w:cs="Arial"/>
          <w:color w:val="111111"/>
          <w:shd w:val="clear" w:color="auto" w:fill="FEFEFE"/>
        </w:rPr>
        <w:t xml:space="preserve">, </w:t>
      </w:r>
      <w:r w:rsidR="00EE7ED3" w:rsidRPr="00EE7ED3">
        <w:rPr>
          <w:rFonts w:ascii="Arial" w:hAnsi="Arial" w:cs="Arial"/>
          <w:color w:val="111111"/>
          <w:shd w:val="clear" w:color="auto" w:fill="FEFEFE"/>
        </w:rPr>
        <w:t>social background</w:t>
      </w:r>
      <w:r w:rsidR="00D73B81">
        <w:rPr>
          <w:rFonts w:ascii="Arial" w:hAnsi="Arial" w:cs="Arial"/>
          <w:color w:val="111111"/>
          <w:shd w:val="clear" w:color="auto" w:fill="FEFEFE"/>
        </w:rPr>
        <w:t xml:space="preserve">, </w:t>
      </w:r>
      <w:r w:rsidR="00D73B81" w:rsidRPr="00D73B81">
        <w:rPr>
          <w:rFonts w:ascii="Arial" w:hAnsi="Arial" w:cs="Arial"/>
          <w:b/>
          <w:color w:val="111111"/>
          <w:shd w:val="clear" w:color="auto" w:fill="FEFEFE"/>
        </w:rPr>
        <w:t>gender</w:t>
      </w:r>
      <w:r>
        <w:rPr>
          <w:rFonts w:ascii="Arial" w:hAnsi="Arial" w:cs="Arial"/>
          <w:b/>
          <w:color w:val="111111"/>
          <w:shd w:val="clear" w:color="auto" w:fill="FEFEFE"/>
        </w:rPr>
        <w:t xml:space="preserve"> </w:t>
      </w:r>
      <w:r w:rsidR="00127D4F">
        <w:rPr>
          <w:rFonts w:ascii="Arial" w:hAnsi="Arial" w:cs="Arial"/>
          <w:b/>
          <w:color w:val="111111"/>
          <w:shd w:val="clear" w:color="auto" w:fill="FEFEFE"/>
        </w:rPr>
        <w:t>(</w:t>
      </w:r>
      <w:r w:rsidR="00DD50BB" w:rsidRPr="00DD50BB">
        <w:rPr>
          <w:rFonts w:ascii="Arial" w:hAnsi="Arial" w:cs="Arial"/>
          <w:shd w:val="clear" w:color="auto" w:fill="FFFFFF"/>
        </w:rPr>
        <w:t>sex, pregnancy/maternity, gender reassignment, gender expression/gender identity</w:t>
      </w:r>
      <w:r w:rsidR="00127D4F">
        <w:rPr>
          <w:rFonts w:ascii="Arial" w:hAnsi="Arial" w:cs="Arial"/>
          <w:b/>
          <w:color w:val="111111"/>
          <w:shd w:val="clear" w:color="auto" w:fill="FEFEFE"/>
        </w:rPr>
        <w:t>)</w:t>
      </w:r>
      <w:r w:rsidR="00D73B81">
        <w:rPr>
          <w:rFonts w:ascii="Arial" w:hAnsi="Arial" w:cs="Arial"/>
          <w:color w:val="111111"/>
          <w:shd w:val="clear" w:color="auto" w:fill="FEFEFE"/>
        </w:rPr>
        <w:t xml:space="preserve">, </w:t>
      </w:r>
      <w:r w:rsidR="00EE7ED3">
        <w:rPr>
          <w:rFonts w:ascii="Arial" w:hAnsi="Arial" w:cs="Arial"/>
          <w:color w:val="111111"/>
          <w:shd w:val="clear" w:color="auto" w:fill="FEFEFE"/>
        </w:rPr>
        <w:t>language.</w:t>
      </w:r>
    </w:p>
    <w:p w:rsidR="00EE7ED3" w:rsidRPr="00746068" w:rsidRDefault="00EE7ED3" w:rsidP="00E769FB">
      <w:pPr>
        <w:autoSpaceDE w:val="0"/>
        <w:autoSpaceDN w:val="0"/>
        <w:adjustRightInd w:val="0"/>
        <w:spacing w:after="0"/>
        <w:ind w:left="360"/>
        <w:rPr>
          <w:rFonts w:ascii="Arial" w:hAnsi="Arial" w:cs="Arial"/>
        </w:rPr>
      </w:pPr>
      <w:r w:rsidRPr="00746068">
        <w:rPr>
          <w:rFonts w:ascii="Arial" w:hAnsi="Arial" w:cs="Arial"/>
        </w:rPr>
        <w:t>The cr</w:t>
      </w:r>
      <w:r w:rsidR="00DD50BB">
        <w:rPr>
          <w:rFonts w:ascii="Arial" w:hAnsi="Arial" w:cs="Arial"/>
        </w:rPr>
        <w:t>iteria are identical in all non</w:t>
      </w:r>
      <w:r w:rsidRPr="00746068">
        <w:rPr>
          <w:rFonts w:ascii="Arial" w:hAnsi="Arial" w:cs="Arial"/>
        </w:rPr>
        <w:t>-discrimination legislation (federal laws, decrees, orders), except in two cases:</w:t>
      </w:r>
    </w:p>
    <w:p w:rsidR="00EE7ED3" w:rsidRPr="00EE7ED3" w:rsidRDefault="00EE7ED3" w:rsidP="00EE7ED3">
      <w:pPr>
        <w:pStyle w:val="ListParagraph"/>
        <w:numPr>
          <w:ilvl w:val="0"/>
          <w:numId w:val="4"/>
        </w:numPr>
        <w:autoSpaceDE w:val="0"/>
        <w:autoSpaceDN w:val="0"/>
        <w:adjustRightInd w:val="0"/>
        <w:spacing w:after="0"/>
        <w:rPr>
          <w:rFonts w:ascii="Arial" w:hAnsi="Arial" w:cs="Arial"/>
        </w:rPr>
      </w:pPr>
      <w:r w:rsidRPr="00EE7ED3">
        <w:rPr>
          <w:rFonts w:ascii="Arial" w:hAnsi="Arial" w:cs="Arial"/>
        </w:rPr>
        <w:t xml:space="preserve">In Flanders, the text refers to ‘social position’ instead of ‘social background’, and discrimination by association is also protected (for instance: a </w:t>
      </w:r>
      <w:r w:rsidR="001C1C6E">
        <w:rPr>
          <w:rFonts w:ascii="Arial" w:hAnsi="Arial" w:cs="Arial"/>
        </w:rPr>
        <w:t xml:space="preserve">parent is discriminated </w:t>
      </w:r>
      <w:r w:rsidRPr="00EE7ED3">
        <w:rPr>
          <w:rFonts w:ascii="Arial" w:hAnsi="Arial" w:cs="Arial"/>
        </w:rPr>
        <w:t>when looking for a job because they require adapted hours in order to provide care for their handicapped son).</w:t>
      </w:r>
    </w:p>
    <w:p w:rsidR="00EE7ED3" w:rsidRDefault="00EE7ED3" w:rsidP="00EE7ED3">
      <w:pPr>
        <w:pStyle w:val="ListParagraph"/>
        <w:numPr>
          <w:ilvl w:val="0"/>
          <w:numId w:val="4"/>
        </w:numPr>
        <w:autoSpaceDE w:val="0"/>
        <w:autoSpaceDN w:val="0"/>
        <w:adjustRightInd w:val="0"/>
        <w:rPr>
          <w:rFonts w:ascii="Arial" w:hAnsi="Arial" w:cs="Arial"/>
        </w:rPr>
      </w:pPr>
      <w:r w:rsidRPr="00EE7ED3">
        <w:rPr>
          <w:rFonts w:ascii="Arial" w:hAnsi="Arial" w:cs="Arial"/>
        </w:rPr>
        <w:t>The French Community Commission doesn’t have an exhaustive list of criteria.</w:t>
      </w:r>
    </w:p>
    <w:p w:rsidR="00746068" w:rsidRDefault="00746068" w:rsidP="00746068">
      <w:pPr>
        <w:pStyle w:val="ListParagraph"/>
        <w:autoSpaceDE w:val="0"/>
        <w:autoSpaceDN w:val="0"/>
        <w:adjustRightInd w:val="0"/>
        <w:rPr>
          <w:rFonts w:ascii="Arial" w:hAnsi="Arial" w:cs="Arial"/>
        </w:rPr>
      </w:pPr>
    </w:p>
    <w:p w:rsidR="00746068" w:rsidRPr="00746068" w:rsidRDefault="00746068" w:rsidP="00746068">
      <w:pPr>
        <w:pStyle w:val="ListParagraph"/>
        <w:numPr>
          <w:ilvl w:val="0"/>
          <w:numId w:val="2"/>
        </w:numPr>
        <w:autoSpaceDE w:val="0"/>
        <w:autoSpaceDN w:val="0"/>
        <w:adjustRightInd w:val="0"/>
        <w:rPr>
          <w:rFonts w:ascii="Arial" w:hAnsi="Arial" w:cs="Arial"/>
        </w:rPr>
      </w:pPr>
      <w:r w:rsidRPr="00746068">
        <w:rPr>
          <w:rFonts w:ascii="Arial" w:hAnsi="Arial" w:cs="Arial"/>
        </w:rPr>
        <w:t>Pension legislation: equal for men and women</w:t>
      </w:r>
      <w:r w:rsidR="00346433">
        <w:rPr>
          <w:rFonts w:ascii="Arial" w:hAnsi="Arial" w:cs="Arial"/>
        </w:rPr>
        <w:t xml:space="preserve"> (but indirect disc</w:t>
      </w:r>
      <w:r w:rsidR="00DD50BB">
        <w:rPr>
          <w:rFonts w:ascii="Arial" w:hAnsi="Arial" w:cs="Arial"/>
        </w:rPr>
        <w:t>r</w:t>
      </w:r>
      <w:r w:rsidR="00346433">
        <w:rPr>
          <w:rFonts w:ascii="Arial" w:hAnsi="Arial" w:cs="Arial"/>
        </w:rPr>
        <w:t>iminations as a result of the gender pay gap and</w:t>
      </w:r>
      <w:r w:rsidR="00FF70FE">
        <w:rPr>
          <w:rFonts w:ascii="Arial" w:hAnsi="Arial" w:cs="Arial"/>
        </w:rPr>
        <w:t xml:space="preserve"> the</w:t>
      </w:r>
      <w:r w:rsidR="00346433">
        <w:rPr>
          <w:rFonts w:ascii="Arial" w:hAnsi="Arial" w:cs="Arial"/>
        </w:rPr>
        <w:t xml:space="preserve"> treatment of parttime work (</w:t>
      </w:r>
      <w:r w:rsidR="00DD50BB">
        <w:rPr>
          <w:rFonts w:ascii="Arial" w:hAnsi="Arial" w:cs="Arial"/>
        </w:rPr>
        <w:t xml:space="preserve">for </w:t>
      </w:r>
      <w:r w:rsidR="00346433">
        <w:rPr>
          <w:rFonts w:ascii="Arial" w:hAnsi="Arial" w:cs="Arial"/>
        </w:rPr>
        <w:t>pension calculations)</w:t>
      </w:r>
      <w:r w:rsidR="00FF70FE">
        <w:rPr>
          <w:rFonts w:ascii="Arial" w:hAnsi="Arial" w:cs="Arial"/>
        </w:rPr>
        <w:t>; so the gender pension gap is bigger than the gender pay gap</w:t>
      </w:r>
      <w:r w:rsidR="00346433">
        <w:rPr>
          <w:rFonts w:ascii="Arial" w:hAnsi="Arial" w:cs="Arial"/>
        </w:rPr>
        <w:t>.</w:t>
      </w:r>
    </w:p>
    <w:p w:rsidR="00060A97" w:rsidRPr="00EE7ED3" w:rsidRDefault="00060A97" w:rsidP="00EE7ED3">
      <w:pPr>
        <w:pStyle w:val="ListParagraph"/>
        <w:autoSpaceDE w:val="0"/>
        <w:autoSpaceDN w:val="0"/>
        <w:adjustRightInd w:val="0"/>
        <w:spacing w:after="0" w:line="240" w:lineRule="auto"/>
        <w:rPr>
          <w:rFonts w:ascii="Arial" w:hAnsi="Arial" w:cs="Arial"/>
        </w:rPr>
      </w:pPr>
    </w:p>
    <w:p w:rsidR="00FA3A39" w:rsidRDefault="00060A97" w:rsidP="00060A97">
      <w:pPr>
        <w:autoSpaceDE w:val="0"/>
        <w:autoSpaceDN w:val="0"/>
        <w:adjustRightInd w:val="0"/>
        <w:spacing w:after="0" w:line="240" w:lineRule="auto"/>
        <w:rPr>
          <w:rFonts w:ascii="Arial" w:hAnsi="Arial" w:cs="Arial"/>
        </w:rPr>
      </w:pPr>
      <w:r w:rsidRPr="00EE7ED3">
        <w:rPr>
          <w:rFonts w:ascii="Arial" w:hAnsi="Arial" w:cs="Arial"/>
        </w:rPr>
        <w:t>No specific policy action plans for older women</w:t>
      </w:r>
      <w:r w:rsidR="00B13819">
        <w:rPr>
          <w:rFonts w:ascii="Arial" w:hAnsi="Arial" w:cs="Arial"/>
        </w:rPr>
        <w:t>.</w:t>
      </w:r>
    </w:p>
    <w:p w:rsidR="00B13819" w:rsidRPr="00EE7ED3" w:rsidRDefault="00B13819" w:rsidP="00060A97">
      <w:pPr>
        <w:autoSpaceDE w:val="0"/>
        <w:autoSpaceDN w:val="0"/>
        <w:adjustRightInd w:val="0"/>
        <w:spacing w:after="0" w:line="240" w:lineRule="auto"/>
        <w:rPr>
          <w:rFonts w:ascii="Arial" w:hAnsi="Arial" w:cs="Arial"/>
        </w:rPr>
      </w:pPr>
    </w:p>
    <w:p w:rsidR="00B13819" w:rsidRPr="001D0200" w:rsidRDefault="00B13819" w:rsidP="00B13819">
      <w:pPr>
        <w:autoSpaceDE w:val="0"/>
        <w:autoSpaceDN w:val="0"/>
        <w:adjustRightInd w:val="0"/>
        <w:spacing w:after="0" w:line="240" w:lineRule="auto"/>
        <w:rPr>
          <w:rFonts w:ascii="Arial" w:hAnsi="Arial" w:cs="Arial"/>
          <w:lang w:val="en-US"/>
        </w:rPr>
      </w:pPr>
      <w:r>
        <w:rPr>
          <w:rFonts w:ascii="Arial" w:hAnsi="Arial" w:cs="Arial"/>
          <w:lang w:val="en-US"/>
        </w:rPr>
        <w:t xml:space="preserve">The </w:t>
      </w:r>
      <w:r w:rsidRPr="006E1BCC">
        <w:rPr>
          <w:rFonts w:ascii="Arial" w:hAnsi="Arial" w:cs="Arial"/>
          <w:lang w:val="en-US"/>
        </w:rPr>
        <w:t xml:space="preserve">Flemish Government has announced the drafting of a new Flemish elderly policy plan to succeed </w:t>
      </w:r>
      <w:r>
        <w:rPr>
          <w:rFonts w:ascii="Arial" w:hAnsi="Arial" w:cs="Arial"/>
          <w:lang w:val="en-US"/>
        </w:rPr>
        <w:t>the previous plan, which expired</w:t>
      </w:r>
      <w:r w:rsidRPr="006E1BCC">
        <w:rPr>
          <w:rFonts w:ascii="Arial" w:hAnsi="Arial" w:cs="Arial"/>
          <w:lang w:val="en-US"/>
        </w:rPr>
        <w:t xml:space="preserve"> in 2020. The new plan will span the period 2020-</w:t>
      </w:r>
      <w:r w:rsidRPr="006E1BCC">
        <w:rPr>
          <w:rFonts w:ascii="Arial" w:hAnsi="Arial" w:cs="Arial"/>
          <w:lang w:val="en-US"/>
        </w:rPr>
        <w:lastRenderedPageBreak/>
        <w:t>2025 and must embed attention to the needs of the elderly in every policy area.</w:t>
      </w:r>
      <w:r>
        <w:rPr>
          <w:rFonts w:ascii="Arial" w:hAnsi="Arial" w:cs="Arial"/>
          <w:lang w:val="en-US"/>
        </w:rPr>
        <w:t xml:space="preserve"> </w:t>
      </w:r>
      <w:r w:rsidRPr="006E1BCC">
        <w:rPr>
          <w:rFonts w:ascii="Arial" w:hAnsi="Arial" w:cs="Arial"/>
          <w:lang w:val="en-US"/>
        </w:rPr>
        <w:t>Everyone, including those in vulnerable situations, must be able to age in a high-quality manner. Many policy areas, from housing and mobility to poverty and care, have an impact on this. In the Flemish policy plan for the elderly, the Flemish government lays down the measures it wants to take in each of these areas in the coming years to strengthen the position of the elderly in society.</w:t>
      </w:r>
      <w:r>
        <w:rPr>
          <w:rFonts w:ascii="Arial" w:hAnsi="Arial" w:cs="Arial"/>
          <w:lang w:val="en-US"/>
        </w:rPr>
        <w:t xml:space="preserve"> Gender and age???</w:t>
      </w:r>
    </w:p>
    <w:p w:rsidR="00060A97" w:rsidRPr="00EE7ED3" w:rsidRDefault="00060A97" w:rsidP="00060A97">
      <w:pPr>
        <w:autoSpaceDE w:val="0"/>
        <w:autoSpaceDN w:val="0"/>
        <w:adjustRightInd w:val="0"/>
        <w:spacing w:after="0" w:line="240" w:lineRule="auto"/>
        <w:rPr>
          <w:rFonts w:ascii="Arial" w:hAnsi="Arial" w:cs="Arial"/>
        </w:rPr>
      </w:pPr>
    </w:p>
    <w:p w:rsidR="00060A97" w:rsidRPr="00EE7ED3" w:rsidRDefault="00060A97" w:rsidP="00060A97">
      <w:pPr>
        <w:autoSpaceDE w:val="0"/>
        <w:autoSpaceDN w:val="0"/>
        <w:adjustRightInd w:val="0"/>
        <w:spacing w:after="0" w:line="240" w:lineRule="auto"/>
        <w:rPr>
          <w:rFonts w:ascii="Arial" w:hAnsi="Arial" w:cs="Arial"/>
        </w:rPr>
      </w:pPr>
    </w:p>
    <w:p w:rsidR="0012654A" w:rsidRPr="00B13819" w:rsidRDefault="0012654A" w:rsidP="00060A97">
      <w:pPr>
        <w:pStyle w:val="ListParagraph"/>
        <w:numPr>
          <w:ilvl w:val="0"/>
          <w:numId w:val="1"/>
        </w:numPr>
        <w:autoSpaceDE w:val="0"/>
        <w:autoSpaceDN w:val="0"/>
        <w:adjustRightInd w:val="0"/>
        <w:spacing w:after="0" w:line="240" w:lineRule="auto"/>
        <w:rPr>
          <w:rFonts w:ascii="Arial" w:hAnsi="Arial" w:cs="Arial"/>
          <w:b/>
          <w:sz w:val="24"/>
          <w:szCs w:val="24"/>
        </w:rPr>
      </w:pPr>
      <w:r w:rsidRPr="00B13819">
        <w:rPr>
          <w:rFonts w:ascii="Arial" w:hAnsi="Arial" w:cs="Arial"/>
          <w:b/>
          <w:sz w:val="24"/>
          <w:szCs w:val="24"/>
        </w:rPr>
        <w:t xml:space="preserve">What type of statistical data are collected on older women, if </w:t>
      </w:r>
      <w:r w:rsidR="00060A97" w:rsidRPr="00B13819">
        <w:rPr>
          <w:rFonts w:ascii="Arial" w:hAnsi="Arial" w:cs="Arial"/>
          <w:b/>
          <w:sz w:val="24"/>
          <w:szCs w:val="24"/>
        </w:rPr>
        <w:t xml:space="preserve">any, and is it disaggregated by </w:t>
      </w:r>
      <w:r w:rsidRPr="00B13819">
        <w:rPr>
          <w:rFonts w:ascii="Arial" w:hAnsi="Arial" w:cs="Arial"/>
          <w:b/>
          <w:sz w:val="24"/>
          <w:szCs w:val="24"/>
        </w:rPr>
        <w:t>age, gender, and other relevant factors? How are older wo</w:t>
      </w:r>
      <w:r w:rsidR="00060A97" w:rsidRPr="00B13819">
        <w:rPr>
          <w:rFonts w:ascii="Arial" w:hAnsi="Arial" w:cs="Arial"/>
          <w:b/>
          <w:sz w:val="24"/>
          <w:szCs w:val="24"/>
        </w:rPr>
        <w:t xml:space="preserve">men defined for the purposes of </w:t>
      </w:r>
      <w:r w:rsidRPr="00B13819">
        <w:rPr>
          <w:rFonts w:ascii="Arial" w:hAnsi="Arial" w:cs="Arial"/>
          <w:b/>
          <w:sz w:val="24"/>
          <w:szCs w:val="24"/>
        </w:rPr>
        <w:t>law, policy and data collection?</w:t>
      </w:r>
    </w:p>
    <w:p w:rsidR="00060A97" w:rsidRDefault="00060A97" w:rsidP="00060A97">
      <w:pPr>
        <w:autoSpaceDE w:val="0"/>
        <w:autoSpaceDN w:val="0"/>
        <w:adjustRightInd w:val="0"/>
        <w:spacing w:after="0" w:line="240" w:lineRule="auto"/>
        <w:rPr>
          <w:rFonts w:ascii="Arial" w:hAnsi="Arial" w:cs="Arial"/>
        </w:rPr>
      </w:pPr>
    </w:p>
    <w:p w:rsidR="00833EB2" w:rsidRPr="00B13819" w:rsidRDefault="00337297" w:rsidP="00060A97">
      <w:pPr>
        <w:autoSpaceDE w:val="0"/>
        <w:autoSpaceDN w:val="0"/>
        <w:adjustRightInd w:val="0"/>
        <w:spacing w:after="0" w:line="240" w:lineRule="auto"/>
        <w:rPr>
          <w:rFonts w:ascii="Arial" w:hAnsi="Arial" w:cs="Arial"/>
          <w:b/>
        </w:rPr>
      </w:pPr>
      <w:r w:rsidRPr="00B13819">
        <w:rPr>
          <w:rFonts w:ascii="Arial" w:hAnsi="Arial" w:cs="Arial"/>
          <w:b/>
        </w:rPr>
        <w:t>Statistical da</w:t>
      </w:r>
      <w:r w:rsidR="00B13819" w:rsidRPr="00B13819">
        <w:rPr>
          <w:rFonts w:ascii="Arial" w:hAnsi="Arial" w:cs="Arial"/>
          <w:b/>
        </w:rPr>
        <w:t xml:space="preserve">ta by the federal </w:t>
      </w:r>
      <w:r w:rsidR="005C6BAC">
        <w:rPr>
          <w:rFonts w:ascii="Arial" w:hAnsi="Arial" w:cs="Arial"/>
          <w:b/>
        </w:rPr>
        <w:t xml:space="preserve">(national) </w:t>
      </w:r>
      <w:r w:rsidR="00B13819" w:rsidRPr="00B13819">
        <w:rPr>
          <w:rFonts w:ascii="Arial" w:hAnsi="Arial" w:cs="Arial"/>
          <w:b/>
        </w:rPr>
        <w:t>government</w:t>
      </w:r>
      <w:r w:rsidRPr="00B13819">
        <w:rPr>
          <w:rFonts w:ascii="Arial" w:hAnsi="Arial" w:cs="Arial"/>
          <w:b/>
        </w:rPr>
        <w:t xml:space="preserve"> </w:t>
      </w:r>
    </w:p>
    <w:p w:rsidR="00007E0B" w:rsidRDefault="00007E0B" w:rsidP="00060A97">
      <w:pPr>
        <w:autoSpaceDE w:val="0"/>
        <w:autoSpaceDN w:val="0"/>
        <w:adjustRightInd w:val="0"/>
        <w:spacing w:after="0" w:line="240" w:lineRule="auto"/>
        <w:rPr>
          <w:rFonts w:ascii="Arial" w:hAnsi="Arial" w:cs="Arial"/>
        </w:rPr>
      </w:pPr>
    </w:p>
    <w:p w:rsidR="00007E0B" w:rsidRDefault="00007E0B" w:rsidP="00060A97">
      <w:pPr>
        <w:autoSpaceDE w:val="0"/>
        <w:autoSpaceDN w:val="0"/>
        <w:adjustRightInd w:val="0"/>
        <w:spacing w:after="0" w:line="240" w:lineRule="auto"/>
        <w:rPr>
          <w:rFonts w:ascii="Arial" w:hAnsi="Arial" w:cs="Arial"/>
        </w:rPr>
      </w:pPr>
      <w:r>
        <w:rPr>
          <w:rFonts w:ascii="Arial" w:hAnsi="Arial" w:cs="Arial"/>
        </w:rPr>
        <w:t>Administrative data</w:t>
      </w:r>
      <w:r w:rsidR="00E52DCB">
        <w:rPr>
          <w:rFonts w:ascii="Arial" w:hAnsi="Arial" w:cs="Arial"/>
        </w:rPr>
        <w:t>:</w:t>
      </w:r>
    </w:p>
    <w:p w:rsidR="00380A29" w:rsidRDefault="00380A29" w:rsidP="00060A97">
      <w:pPr>
        <w:autoSpaceDE w:val="0"/>
        <w:autoSpaceDN w:val="0"/>
        <w:adjustRightInd w:val="0"/>
        <w:spacing w:after="0" w:line="240" w:lineRule="auto"/>
        <w:rPr>
          <w:rFonts w:ascii="Arial" w:hAnsi="Arial" w:cs="Arial"/>
        </w:rPr>
      </w:pPr>
    </w:p>
    <w:p w:rsidR="00337297" w:rsidRDefault="00337297" w:rsidP="00060A97">
      <w:pPr>
        <w:autoSpaceDE w:val="0"/>
        <w:autoSpaceDN w:val="0"/>
        <w:adjustRightInd w:val="0"/>
        <w:spacing w:after="0" w:line="240" w:lineRule="auto"/>
        <w:rPr>
          <w:rFonts w:ascii="Arial" w:hAnsi="Arial" w:cs="Arial"/>
        </w:rPr>
      </w:pPr>
      <w:r>
        <w:rPr>
          <w:rFonts w:ascii="Arial" w:hAnsi="Arial" w:cs="Arial"/>
        </w:rPr>
        <w:t>StatBel, Belgium in Figures:</w:t>
      </w:r>
    </w:p>
    <w:p w:rsidR="00337297" w:rsidRDefault="00337297" w:rsidP="00337297">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Population: regions, gender, age groups; </w:t>
      </w:r>
      <w:r w:rsidR="00D15F31">
        <w:fldChar w:fldCharType="begin"/>
      </w:r>
      <w:r w:rsidR="00D15F31">
        <w:instrText xml:space="preserve"> HYPERLINK "https://statbel.fgov.be/en/themes/population/structure-population" </w:instrText>
      </w:r>
      <w:r w:rsidR="00D15F31">
        <w:fldChar w:fldCharType="separate"/>
      </w:r>
      <w:r w:rsidRPr="00291155">
        <w:rPr>
          <w:rStyle w:val="Hyperlink"/>
          <w:rFonts w:ascii="Arial" w:hAnsi="Arial" w:cs="Arial"/>
        </w:rPr>
        <w:t>https://statbel.fgov.be/en/themes/population/structure-population</w:t>
      </w:r>
      <w:r w:rsidR="00D15F31">
        <w:rPr>
          <w:rStyle w:val="Hyperlink"/>
          <w:rFonts w:ascii="Arial" w:hAnsi="Arial" w:cs="Arial"/>
        </w:rPr>
        <w:fldChar w:fldCharType="end"/>
      </w:r>
      <w:r>
        <w:rPr>
          <w:rFonts w:ascii="Arial" w:hAnsi="Arial" w:cs="Arial"/>
        </w:rPr>
        <w:t xml:space="preserve"> </w:t>
      </w:r>
    </w:p>
    <w:p w:rsidR="00833EB2" w:rsidRDefault="00337297" w:rsidP="00337297">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COVID-19: socio-economic impact</w:t>
      </w:r>
      <w:r w:rsidR="005243D1">
        <w:rPr>
          <w:rFonts w:ascii="Arial" w:hAnsi="Arial" w:cs="Arial"/>
        </w:rPr>
        <w:t xml:space="preserve"> (labour market 20-64 years)</w:t>
      </w:r>
      <w:r>
        <w:rPr>
          <w:rFonts w:ascii="Arial" w:hAnsi="Arial" w:cs="Arial"/>
        </w:rPr>
        <w:t xml:space="preserve">; mortuality, contextual data; </w:t>
      </w:r>
      <w:r w:rsidR="00D15F31">
        <w:fldChar w:fldCharType="begin"/>
      </w:r>
      <w:r w:rsidR="00D15F31">
        <w:instrText xml:space="preserve"> HYPERLINK "https://statbel.fgov.be/en/covid-19-statbel-data" </w:instrText>
      </w:r>
      <w:r w:rsidR="00D15F31">
        <w:fldChar w:fldCharType="separate"/>
      </w:r>
      <w:r w:rsidRPr="00291155">
        <w:rPr>
          <w:rStyle w:val="Hyperlink"/>
          <w:rFonts w:ascii="Arial" w:hAnsi="Arial" w:cs="Arial"/>
        </w:rPr>
        <w:t>https://statbel.fgov.be/en/covid-19-statbel-data</w:t>
      </w:r>
      <w:r w:rsidR="00D15F31">
        <w:rPr>
          <w:rStyle w:val="Hyperlink"/>
          <w:rFonts w:ascii="Arial" w:hAnsi="Arial" w:cs="Arial"/>
        </w:rPr>
        <w:fldChar w:fldCharType="end"/>
      </w:r>
    </w:p>
    <w:p w:rsidR="00953471" w:rsidRDefault="00953471" w:rsidP="00337297">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Employment rates</w:t>
      </w:r>
      <w:r w:rsidR="00E52DCB">
        <w:rPr>
          <w:rFonts w:ascii="Arial" w:hAnsi="Arial" w:cs="Arial"/>
        </w:rPr>
        <w:t>, activity rates, unemployment</w:t>
      </w:r>
      <w:r w:rsidR="00556A18">
        <w:rPr>
          <w:rFonts w:ascii="Arial" w:hAnsi="Arial" w:cs="Arial"/>
        </w:rPr>
        <w:t xml:space="preserve"> </w:t>
      </w:r>
      <w:r w:rsidR="00E52DCB">
        <w:rPr>
          <w:rFonts w:ascii="Arial" w:hAnsi="Arial" w:cs="Arial"/>
        </w:rPr>
        <w:t>rates: interactive: region, gender, age groups, educational level</w:t>
      </w:r>
    </w:p>
    <w:p w:rsidR="00556A18" w:rsidRPr="00380A29" w:rsidRDefault="00556A18" w:rsidP="00380A29">
      <w:pPr>
        <w:autoSpaceDE w:val="0"/>
        <w:autoSpaceDN w:val="0"/>
        <w:adjustRightInd w:val="0"/>
        <w:spacing w:after="0" w:line="240" w:lineRule="auto"/>
        <w:rPr>
          <w:rFonts w:ascii="Arial" w:hAnsi="Arial" w:cs="Arial"/>
        </w:rPr>
      </w:pPr>
    </w:p>
    <w:p w:rsidR="00337297" w:rsidRDefault="00833EB2" w:rsidP="00833EB2">
      <w:pPr>
        <w:autoSpaceDE w:val="0"/>
        <w:autoSpaceDN w:val="0"/>
        <w:adjustRightInd w:val="0"/>
        <w:spacing w:after="0" w:line="240" w:lineRule="auto"/>
        <w:rPr>
          <w:rFonts w:ascii="Arial" w:hAnsi="Arial" w:cs="Arial"/>
        </w:rPr>
      </w:pPr>
      <w:r>
        <w:rPr>
          <w:rFonts w:ascii="Arial" w:hAnsi="Arial" w:cs="Arial"/>
        </w:rPr>
        <w:t>Federal Pension sevi</w:t>
      </w:r>
      <w:r w:rsidR="005C6BAC">
        <w:rPr>
          <w:rFonts w:ascii="Arial" w:hAnsi="Arial" w:cs="Arial"/>
        </w:rPr>
        <w:t>r</w:t>
      </w:r>
      <w:r>
        <w:rPr>
          <w:rFonts w:ascii="Arial" w:hAnsi="Arial" w:cs="Arial"/>
        </w:rPr>
        <w:t>ce: statistical data: gender and age groups</w:t>
      </w:r>
      <w:r w:rsidR="00007E0B">
        <w:rPr>
          <w:rFonts w:ascii="Arial" w:hAnsi="Arial" w:cs="Arial"/>
        </w:rPr>
        <w:t xml:space="preserve"> workers, officials and self-employed</w:t>
      </w:r>
      <w:r>
        <w:rPr>
          <w:rFonts w:ascii="Arial" w:hAnsi="Arial" w:cs="Arial"/>
        </w:rPr>
        <w:t xml:space="preserve">, </w:t>
      </w:r>
      <w:r w:rsidR="00007E0B">
        <w:rPr>
          <w:rFonts w:ascii="Arial" w:hAnsi="Arial" w:cs="Arial"/>
        </w:rPr>
        <w:t xml:space="preserve">also </w:t>
      </w:r>
      <w:r>
        <w:rPr>
          <w:rFonts w:ascii="Arial" w:hAnsi="Arial" w:cs="Arial"/>
        </w:rPr>
        <w:t>survival pensions</w:t>
      </w:r>
      <w:r w:rsidR="00337297" w:rsidRPr="00833EB2">
        <w:rPr>
          <w:rFonts w:ascii="Arial" w:hAnsi="Arial" w:cs="Arial"/>
        </w:rPr>
        <w:t xml:space="preserve"> </w:t>
      </w:r>
    </w:p>
    <w:p w:rsidR="00007E0B" w:rsidRDefault="00007E0B" w:rsidP="00833EB2">
      <w:pPr>
        <w:autoSpaceDE w:val="0"/>
        <w:autoSpaceDN w:val="0"/>
        <w:adjustRightInd w:val="0"/>
        <w:spacing w:after="0" w:line="240" w:lineRule="auto"/>
        <w:rPr>
          <w:rFonts w:ascii="Arial" w:hAnsi="Arial" w:cs="Arial"/>
        </w:rPr>
      </w:pPr>
    </w:p>
    <w:p w:rsidR="00007E0B" w:rsidRDefault="00007E0B" w:rsidP="00007E0B">
      <w:pPr>
        <w:autoSpaceDE w:val="0"/>
        <w:autoSpaceDN w:val="0"/>
        <w:adjustRightInd w:val="0"/>
        <w:spacing w:after="0" w:line="240" w:lineRule="auto"/>
        <w:rPr>
          <w:rFonts w:ascii="Arial" w:hAnsi="Arial" w:cs="Arial"/>
        </w:rPr>
      </w:pPr>
      <w:r>
        <w:rPr>
          <w:rFonts w:ascii="Arial" w:hAnsi="Arial" w:cs="Arial"/>
        </w:rPr>
        <w:t>Federal Unemployment service: statistical data unemployment, temporary interruptions: gender and age groups; interactive data</w:t>
      </w:r>
    </w:p>
    <w:p w:rsidR="00007E0B" w:rsidRDefault="00007E0B" w:rsidP="00007E0B">
      <w:pPr>
        <w:autoSpaceDE w:val="0"/>
        <w:autoSpaceDN w:val="0"/>
        <w:adjustRightInd w:val="0"/>
        <w:spacing w:after="0" w:line="240" w:lineRule="auto"/>
        <w:rPr>
          <w:rFonts w:ascii="Arial" w:hAnsi="Arial" w:cs="Arial"/>
        </w:rPr>
      </w:pPr>
    </w:p>
    <w:p w:rsidR="00007E0B" w:rsidRDefault="00007E0B" w:rsidP="00007E0B">
      <w:pPr>
        <w:autoSpaceDE w:val="0"/>
        <w:autoSpaceDN w:val="0"/>
        <w:adjustRightInd w:val="0"/>
        <w:spacing w:after="0" w:line="240" w:lineRule="auto"/>
        <w:rPr>
          <w:rFonts w:ascii="Arial" w:hAnsi="Arial" w:cs="Arial"/>
        </w:rPr>
      </w:pPr>
      <w:r>
        <w:rPr>
          <w:rFonts w:ascii="Arial" w:hAnsi="Arial" w:cs="Arial"/>
        </w:rPr>
        <w:t xml:space="preserve">Administrative surveys: </w:t>
      </w:r>
    </w:p>
    <w:p w:rsidR="00E52DCB" w:rsidRDefault="00E52DCB" w:rsidP="00007E0B">
      <w:pPr>
        <w:autoSpaceDE w:val="0"/>
        <w:autoSpaceDN w:val="0"/>
        <w:adjustRightInd w:val="0"/>
        <w:spacing w:after="0" w:line="240" w:lineRule="auto"/>
        <w:rPr>
          <w:rFonts w:ascii="Arial" w:hAnsi="Arial" w:cs="Arial"/>
        </w:rPr>
      </w:pPr>
    </w:p>
    <w:p w:rsidR="00E52DCB" w:rsidRDefault="004A5C3F" w:rsidP="00007E0B">
      <w:pPr>
        <w:autoSpaceDE w:val="0"/>
        <w:autoSpaceDN w:val="0"/>
        <w:adjustRightInd w:val="0"/>
        <w:spacing w:after="0" w:line="240" w:lineRule="auto"/>
        <w:rPr>
          <w:rFonts w:ascii="Arial" w:hAnsi="Arial" w:cs="Arial"/>
        </w:rPr>
      </w:pPr>
      <w:r>
        <w:rPr>
          <w:rFonts w:ascii="Arial" w:hAnsi="Arial" w:cs="Arial"/>
        </w:rPr>
        <w:t>Labour Force S</w:t>
      </w:r>
      <w:r w:rsidR="00E52DCB">
        <w:rPr>
          <w:rFonts w:ascii="Arial" w:hAnsi="Arial" w:cs="Arial"/>
        </w:rPr>
        <w:t>urvey: social-economical survey households</w:t>
      </w:r>
      <w:r>
        <w:rPr>
          <w:rFonts w:ascii="Arial" w:hAnsi="Arial" w:cs="Arial"/>
        </w:rPr>
        <w:t>; regions, gender and age groups</w:t>
      </w:r>
    </w:p>
    <w:p w:rsidR="00556A18" w:rsidRDefault="00556A18" w:rsidP="00007E0B">
      <w:pPr>
        <w:autoSpaceDE w:val="0"/>
        <w:autoSpaceDN w:val="0"/>
        <w:adjustRightInd w:val="0"/>
        <w:spacing w:after="0" w:line="240" w:lineRule="auto"/>
        <w:rPr>
          <w:rFonts w:ascii="Arial" w:hAnsi="Arial" w:cs="Arial"/>
        </w:rPr>
      </w:pPr>
    </w:p>
    <w:p w:rsidR="00E52DCB" w:rsidRDefault="00E52DCB" w:rsidP="00007E0B">
      <w:pPr>
        <w:autoSpaceDE w:val="0"/>
        <w:autoSpaceDN w:val="0"/>
        <w:adjustRightInd w:val="0"/>
        <w:spacing w:after="0" w:line="240" w:lineRule="auto"/>
        <w:rPr>
          <w:rFonts w:ascii="Arial" w:hAnsi="Arial" w:cs="Arial"/>
        </w:rPr>
      </w:pPr>
      <w:r>
        <w:rPr>
          <w:rFonts w:ascii="Arial" w:hAnsi="Arial" w:cs="Arial"/>
        </w:rPr>
        <w:t xml:space="preserve">Health </w:t>
      </w:r>
      <w:r w:rsidR="00ED6E01">
        <w:rPr>
          <w:rFonts w:ascii="Arial" w:hAnsi="Arial" w:cs="Arial"/>
        </w:rPr>
        <w:t xml:space="preserve">interview </w:t>
      </w:r>
      <w:r>
        <w:rPr>
          <w:rFonts w:ascii="Arial" w:hAnsi="Arial" w:cs="Arial"/>
        </w:rPr>
        <w:t>survey</w:t>
      </w:r>
      <w:r w:rsidR="004A5C3F">
        <w:rPr>
          <w:rFonts w:ascii="Arial" w:hAnsi="Arial" w:cs="Arial"/>
        </w:rPr>
        <w:t>:</w:t>
      </w:r>
      <w:r w:rsidR="00ED6E01" w:rsidRPr="00ED6E01">
        <w:t xml:space="preserve"> </w:t>
      </w:r>
      <w:hyperlink r:id="rId7" w:history="1">
        <w:r w:rsidR="00ED6E01" w:rsidRPr="00291155">
          <w:rPr>
            <w:rStyle w:val="Hyperlink"/>
            <w:rFonts w:ascii="Arial" w:hAnsi="Arial" w:cs="Arial"/>
          </w:rPr>
          <w:t>https://hisia.wiv-isp.be/SitePages/Home.aspx</w:t>
        </w:r>
      </w:hyperlink>
      <w:r w:rsidR="00ED6E01">
        <w:rPr>
          <w:rFonts w:ascii="Arial" w:hAnsi="Arial" w:cs="Arial"/>
        </w:rPr>
        <w:t xml:space="preserve"> </w:t>
      </w:r>
      <w:r w:rsidR="004A5C3F">
        <w:rPr>
          <w:rFonts w:ascii="Arial" w:hAnsi="Arial" w:cs="Arial"/>
        </w:rPr>
        <w:t xml:space="preserve"> regions, gender, a</w:t>
      </w:r>
      <w:r w:rsidR="00ED6E01">
        <w:rPr>
          <w:rFonts w:ascii="Arial" w:hAnsi="Arial" w:cs="Arial"/>
        </w:rPr>
        <w:t xml:space="preserve">ge groups, income, education </w:t>
      </w:r>
      <w:r w:rsidR="004A5C3F">
        <w:rPr>
          <w:rFonts w:ascii="Arial" w:hAnsi="Arial" w:cs="Arial"/>
        </w:rPr>
        <w:t>evel</w:t>
      </w:r>
      <w:r w:rsidR="00ED6E01">
        <w:rPr>
          <w:rFonts w:ascii="Arial" w:hAnsi="Arial" w:cs="Arial"/>
        </w:rPr>
        <w:t>, income level, urbanisation level, household composition</w:t>
      </w:r>
    </w:p>
    <w:p w:rsidR="00060A97" w:rsidRDefault="00060A97" w:rsidP="00060A97">
      <w:pPr>
        <w:autoSpaceDE w:val="0"/>
        <w:autoSpaceDN w:val="0"/>
        <w:adjustRightInd w:val="0"/>
        <w:spacing w:after="0" w:line="240" w:lineRule="auto"/>
        <w:rPr>
          <w:rFonts w:ascii="Arial" w:hAnsi="Arial" w:cs="Arial"/>
        </w:rPr>
      </w:pPr>
    </w:p>
    <w:p w:rsidR="00ED6E01" w:rsidRDefault="00ED6E01" w:rsidP="00060A97">
      <w:pPr>
        <w:autoSpaceDE w:val="0"/>
        <w:autoSpaceDN w:val="0"/>
        <w:adjustRightInd w:val="0"/>
        <w:spacing w:after="0" w:line="240" w:lineRule="auto"/>
        <w:rPr>
          <w:rFonts w:ascii="Arial" w:hAnsi="Arial" w:cs="Arial"/>
        </w:rPr>
      </w:pPr>
    </w:p>
    <w:p w:rsidR="00ED6E01" w:rsidRPr="00380A29" w:rsidRDefault="00ED6E01" w:rsidP="00060A97">
      <w:pPr>
        <w:autoSpaceDE w:val="0"/>
        <w:autoSpaceDN w:val="0"/>
        <w:adjustRightInd w:val="0"/>
        <w:spacing w:after="0" w:line="240" w:lineRule="auto"/>
        <w:rPr>
          <w:rFonts w:ascii="Arial" w:hAnsi="Arial" w:cs="Arial"/>
          <w:b/>
        </w:rPr>
      </w:pPr>
      <w:r w:rsidRPr="00380A29">
        <w:rPr>
          <w:rFonts w:ascii="Arial" w:hAnsi="Arial" w:cs="Arial"/>
          <w:b/>
        </w:rPr>
        <w:t>Statisical data by the Flemish governmen</w:t>
      </w:r>
      <w:r w:rsidR="00380A29" w:rsidRPr="00380A29">
        <w:rPr>
          <w:rFonts w:ascii="Arial" w:hAnsi="Arial" w:cs="Arial"/>
          <w:b/>
        </w:rPr>
        <w:t>t</w:t>
      </w:r>
    </w:p>
    <w:p w:rsidR="00ED6E01" w:rsidRDefault="00ED6E01" w:rsidP="00060A97">
      <w:pPr>
        <w:autoSpaceDE w:val="0"/>
        <w:autoSpaceDN w:val="0"/>
        <w:adjustRightInd w:val="0"/>
        <w:spacing w:after="0" w:line="240" w:lineRule="auto"/>
        <w:rPr>
          <w:rFonts w:ascii="Arial" w:hAnsi="Arial" w:cs="Arial"/>
        </w:rPr>
      </w:pPr>
    </w:p>
    <w:p w:rsidR="00380A29" w:rsidRDefault="00380A29" w:rsidP="00060A97">
      <w:pPr>
        <w:autoSpaceDE w:val="0"/>
        <w:autoSpaceDN w:val="0"/>
        <w:adjustRightInd w:val="0"/>
        <w:spacing w:after="0" w:line="240" w:lineRule="auto"/>
        <w:rPr>
          <w:rFonts w:ascii="Arial" w:hAnsi="Arial" w:cs="Arial"/>
        </w:rPr>
      </w:pPr>
      <w:r>
        <w:rPr>
          <w:rFonts w:ascii="Arial" w:hAnsi="Arial" w:cs="Arial"/>
        </w:rPr>
        <w:t xml:space="preserve">Open data Statistics Flanders: </w:t>
      </w:r>
      <w:r w:rsidR="00D15F31">
        <w:fldChar w:fldCharType="begin"/>
      </w:r>
      <w:r w:rsidR="00D15F31">
        <w:instrText xml:space="preserve"> HYPERLINK "https://www.statistiekvlaanderen.be/" </w:instrText>
      </w:r>
      <w:r w:rsidR="00D15F31">
        <w:fldChar w:fldCharType="separate"/>
      </w:r>
      <w:r w:rsidRPr="00F32D56">
        <w:rPr>
          <w:rStyle w:val="Hyperlink"/>
          <w:rFonts w:ascii="Arial" w:hAnsi="Arial" w:cs="Arial"/>
        </w:rPr>
        <w:t>https://www.statistiekvlaanderen.be/</w:t>
      </w:r>
      <w:r w:rsidR="00D15F31">
        <w:rPr>
          <w:rStyle w:val="Hyperlink"/>
          <w:rFonts w:ascii="Arial" w:hAnsi="Arial" w:cs="Arial"/>
        </w:rPr>
        <w:fldChar w:fldCharType="end"/>
      </w:r>
      <w:r>
        <w:rPr>
          <w:rFonts w:ascii="Arial" w:hAnsi="Arial" w:cs="Arial"/>
        </w:rPr>
        <w:t xml:space="preserve"> </w:t>
      </w:r>
    </w:p>
    <w:p w:rsidR="00556A18" w:rsidRDefault="00ED6E01" w:rsidP="00060A97">
      <w:pPr>
        <w:autoSpaceDE w:val="0"/>
        <w:autoSpaceDN w:val="0"/>
        <w:adjustRightInd w:val="0"/>
        <w:spacing w:after="0" w:line="240" w:lineRule="auto"/>
        <w:rPr>
          <w:rFonts w:ascii="Arial" w:hAnsi="Arial" w:cs="Arial"/>
        </w:rPr>
      </w:pPr>
      <w:r>
        <w:rPr>
          <w:rFonts w:ascii="Arial" w:hAnsi="Arial" w:cs="Arial"/>
        </w:rPr>
        <w:t xml:space="preserve">Population, Living conditions, income and poverty, education and training, tourism, sports, housing, health and well-being, media use, social cohesion, security, care: </w:t>
      </w:r>
    </w:p>
    <w:p w:rsidR="00380A29" w:rsidRDefault="00380A29" w:rsidP="00060A97">
      <w:pPr>
        <w:autoSpaceDE w:val="0"/>
        <w:autoSpaceDN w:val="0"/>
        <w:adjustRightInd w:val="0"/>
        <w:spacing w:after="0" w:line="240" w:lineRule="auto"/>
        <w:rPr>
          <w:rFonts w:ascii="Arial" w:hAnsi="Arial" w:cs="Arial"/>
        </w:rPr>
      </w:pPr>
    </w:p>
    <w:p w:rsidR="00ED6E01" w:rsidRPr="00EE7ED3" w:rsidRDefault="00380A29" w:rsidP="00060A97">
      <w:pPr>
        <w:autoSpaceDE w:val="0"/>
        <w:autoSpaceDN w:val="0"/>
        <w:adjustRightInd w:val="0"/>
        <w:spacing w:after="0" w:line="240" w:lineRule="auto"/>
        <w:rPr>
          <w:rFonts w:ascii="Arial" w:hAnsi="Arial" w:cs="Arial"/>
        </w:rPr>
      </w:pPr>
      <w:r>
        <w:rPr>
          <w:rFonts w:ascii="Arial" w:hAnsi="Arial" w:cs="Arial"/>
        </w:rPr>
        <w:t xml:space="preserve">Variables: </w:t>
      </w:r>
      <w:r w:rsidR="00556A18">
        <w:rPr>
          <w:rFonts w:ascii="Arial" w:hAnsi="Arial" w:cs="Arial"/>
        </w:rPr>
        <w:t>(</w:t>
      </w:r>
      <w:r w:rsidR="00877F00">
        <w:rPr>
          <w:rFonts w:ascii="Arial" w:hAnsi="Arial" w:cs="Arial"/>
        </w:rPr>
        <w:t>not always</w:t>
      </w:r>
      <w:r w:rsidR="00556A18">
        <w:rPr>
          <w:rFonts w:ascii="Arial" w:hAnsi="Arial" w:cs="Arial"/>
        </w:rPr>
        <w:t>)</w:t>
      </w:r>
      <w:r w:rsidR="00877F00">
        <w:rPr>
          <w:rFonts w:ascii="Arial" w:hAnsi="Arial" w:cs="Arial"/>
        </w:rPr>
        <w:t xml:space="preserve"> age, gender, education level, householdtype,…</w:t>
      </w:r>
    </w:p>
    <w:p w:rsidR="00060A97" w:rsidRPr="00EE7ED3" w:rsidRDefault="00060A97" w:rsidP="00060A97">
      <w:pPr>
        <w:autoSpaceDE w:val="0"/>
        <w:autoSpaceDN w:val="0"/>
        <w:adjustRightInd w:val="0"/>
        <w:spacing w:after="0" w:line="240" w:lineRule="auto"/>
        <w:rPr>
          <w:rFonts w:ascii="Arial" w:hAnsi="Arial" w:cs="Arial"/>
        </w:rPr>
      </w:pPr>
    </w:p>
    <w:p w:rsidR="00434246" w:rsidRPr="00380A29" w:rsidRDefault="0012654A" w:rsidP="00ED6E01">
      <w:pPr>
        <w:pStyle w:val="ListParagraph"/>
        <w:numPr>
          <w:ilvl w:val="0"/>
          <w:numId w:val="1"/>
        </w:numPr>
        <w:rPr>
          <w:rFonts w:ascii="Arial" w:hAnsi="Arial" w:cs="Arial"/>
          <w:b/>
          <w:sz w:val="24"/>
          <w:szCs w:val="24"/>
        </w:rPr>
      </w:pPr>
      <w:r w:rsidRPr="00380A29">
        <w:rPr>
          <w:rFonts w:ascii="Arial" w:hAnsi="Arial" w:cs="Arial"/>
          <w:b/>
          <w:sz w:val="24"/>
          <w:szCs w:val="24"/>
        </w:rPr>
        <w:t>Please indicate how older women take part in participatory mechanisms?</w:t>
      </w:r>
    </w:p>
    <w:p w:rsidR="00ED6E01" w:rsidRDefault="0066795D" w:rsidP="00ED6E01">
      <w:pPr>
        <w:rPr>
          <w:rFonts w:ascii="Arial" w:hAnsi="Arial" w:cs="Arial"/>
        </w:rPr>
      </w:pPr>
      <w:r>
        <w:rPr>
          <w:rFonts w:ascii="Arial" w:hAnsi="Arial" w:cs="Arial"/>
        </w:rPr>
        <w:t>Political participation:</w:t>
      </w:r>
      <w:r w:rsidR="00B60EBE">
        <w:rPr>
          <w:rFonts w:ascii="Arial" w:hAnsi="Arial" w:cs="Arial"/>
        </w:rPr>
        <w:t xml:space="preserve"> </w:t>
      </w:r>
      <w:r w:rsidR="00B60EBE" w:rsidRPr="00B60EBE">
        <w:rPr>
          <w:rFonts w:ascii="Arial" w:hAnsi="Arial" w:cs="Arial"/>
        </w:rPr>
        <w:t>No data age (groups</w:t>
      </w:r>
      <w:r w:rsidR="00484740">
        <w:rPr>
          <w:rFonts w:ascii="Arial" w:hAnsi="Arial" w:cs="Arial"/>
        </w:rPr>
        <w:t>) +</w:t>
      </w:r>
      <w:r w:rsidR="00B60EBE" w:rsidRPr="00B60EBE">
        <w:rPr>
          <w:rFonts w:ascii="Arial" w:hAnsi="Arial" w:cs="Arial"/>
        </w:rPr>
        <w:t xml:space="preserve"> gender</w:t>
      </w:r>
    </w:p>
    <w:p w:rsidR="0066795D" w:rsidRDefault="00B60EBE" w:rsidP="00B60EBE">
      <w:pPr>
        <w:pStyle w:val="ListParagraph"/>
        <w:numPr>
          <w:ilvl w:val="0"/>
          <w:numId w:val="2"/>
        </w:numPr>
        <w:rPr>
          <w:rFonts w:ascii="Arial" w:hAnsi="Arial" w:cs="Arial"/>
        </w:rPr>
      </w:pPr>
      <w:r>
        <w:rPr>
          <w:rFonts w:ascii="Arial" w:hAnsi="Arial" w:cs="Arial"/>
        </w:rPr>
        <w:t>National Parliament: 41% women</w:t>
      </w:r>
    </w:p>
    <w:p w:rsidR="001D0848" w:rsidRDefault="001D0848" w:rsidP="00B60EBE">
      <w:pPr>
        <w:pStyle w:val="ListParagraph"/>
        <w:numPr>
          <w:ilvl w:val="0"/>
          <w:numId w:val="2"/>
        </w:numPr>
        <w:rPr>
          <w:rFonts w:ascii="Arial" w:hAnsi="Arial" w:cs="Arial"/>
        </w:rPr>
      </w:pPr>
      <w:r>
        <w:rPr>
          <w:rFonts w:ascii="Arial" w:hAnsi="Arial" w:cs="Arial"/>
        </w:rPr>
        <w:t>Senate: 47% women</w:t>
      </w:r>
    </w:p>
    <w:p w:rsidR="00B60EBE" w:rsidRPr="00B60EBE" w:rsidRDefault="00C0216B" w:rsidP="00B60EBE">
      <w:pPr>
        <w:pStyle w:val="ListParagraph"/>
        <w:numPr>
          <w:ilvl w:val="0"/>
          <w:numId w:val="2"/>
        </w:numPr>
        <w:rPr>
          <w:rFonts w:ascii="Arial" w:hAnsi="Arial" w:cs="Arial"/>
        </w:rPr>
      </w:pPr>
      <w:r>
        <w:rPr>
          <w:rFonts w:ascii="Arial" w:hAnsi="Arial" w:cs="Arial"/>
        </w:rPr>
        <w:t>Flemish Parliament: 47% women</w:t>
      </w:r>
      <w:r w:rsidR="00B60EBE">
        <w:rPr>
          <w:rFonts w:ascii="Arial" w:hAnsi="Arial" w:cs="Arial"/>
        </w:rPr>
        <w:t xml:space="preserve"> </w:t>
      </w:r>
    </w:p>
    <w:p w:rsidR="0066795D" w:rsidRDefault="00B60EBE" w:rsidP="00B60EBE">
      <w:pPr>
        <w:pStyle w:val="ListParagraph"/>
        <w:numPr>
          <w:ilvl w:val="0"/>
          <w:numId w:val="2"/>
        </w:numPr>
        <w:rPr>
          <w:rFonts w:ascii="Arial" w:hAnsi="Arial" w:cs="Arial"/>
        </w:rPr>
      </w:pPr>
      <w:r>
        <w:rPr>
          <w:rFonts w:ascii="Arial" w:hAnsi="Arial" w:cs="Arial"/>
        </w:rPr>
        <w:lastRenderedPageBreak/>
        <w:t>Belgian Government</w:t>
      </w:r>
      <w:r w:rsidR="00A547B3">
        <w:rPr>
          <w:rFonts w:ascii="Arial" w:hAnsi="Arial" w:cs="Arial"/>
        </w:rPr>
        <w:t>: 15 ministers of which 8 women and 5 secretaries of state of which 2 women: so 50% women</w:t>
      </w:r>
      <w:r w:rsidR="00EA6FDE" w:rsidRPr="00B60EBE">
        <w:rPr>
          <w:rFonts w:ascii="Arial" w:hAnsi="Arial" w:cs="Arial"/>
        </w:rPr>
        <w:t xml:space="preserve"> </w:t>
      </w:r>
    </w:p>
    <w:p w:rsidR="00B60EBE" w:rsidRDefault="00C0216B" w:rsidP="00B60EBE">
      <w:pPr>
        <w:pStyle w:val="ListParagraph"/>
        <w:numPr>
          <w:ilvl w:val="0"/>
          <w:numId w:val="2"/>
        </w:numPr>
        <w:rPr>
          <w:rFonts w:ascii="Arial" w:hAnsi="Arial" w:cs="Arial"/>
        </w:rPr>
      </w:pPr>
      <w:r>
        <w:rPr>
          <w:rFonts w:ascii="Arial" w:hAnsi="Arial" w:cs="Arial"/>
        </w:rPr>
        <w:t>Flemish Gove</w:t>
      </w:r>
      <w:r w:rsidR="00484740">
        <w:rPr>
          <w:rFonts w:ascii="Arial" w:hAnsi="Arial" w:cs="Arial"/>
        </w:rPr>
        <w:t>r</w:t>
      </w:r>
      <w:r>
        <w:rPr>
          <w:rFonts w:ascii="Arial" w:hAnsi="Arial" w:cs="Arial"/>
        </w:rPr>
        <w:t>nment: 33% women</w:t>
      </w:r>
      <w:r w:rsidR="00B60EBE">
        <w:rPr>
          <w:rFonts w:ascii="Arial" w:hAnsi="Arial" w:cs="Arial"/>
        </w:rPr>
        <w:t xml:space="preserve"> </w:t>
      </w:r>
    </w:p>
    <w:p w:rsidR="00484740" w:rsidRDefault="00484740" w:rsidP="00B60EBE">
      <w:pPr>
        <w:pStyle w:val="ListParagraph"/>
        <w:numPr>
          <w:ilvl w:val="0"/>
          <w:numId w:val="2"/>
        </w:numPr>
        <w:rPr>
          <w:rFonts w:ascii="Arial" w:hAnsi="Arial" w:cs="Arial"/>
        </w:rPr>
      </w:pPr>
      <w:r>
        <w:rPr>
          <w:rFonts w:ascii="Arial" w:hAnsi="Arial" w:cs="Arial"/>
        </w:rPr>
        <w:t>Provincial councils: 35% women</w:t>
      </w:r>
    </w:p>
    <w:p w:rsidR="00484740" w:rsidRPr="00B60EBE" w:rsidRDefault="00484740" w:rsidP="00B60EBE">
      <w:pPr>
        <w:pStyle w:val="ListParagraph"/>
        <w:numPr>
          <w:ilvl w:val="0"/>
          <w:numId w:val="2"/>
        </w:numPr>
        <w:rPr>
          <w:rFonts w:ascii="Arial" w:hAnsi="Arial" w:cs="Arial"/>
        </w:rPr>
      </w:pPr>
      <w:r>
        <w:rPr>
          <w:rFonts w:ascii="Arial" w:hAnsi="Arial" w:cs="Arial"/>
        </w:rPr>
        <w:t>Provincial deputations*: 40% women</w:t>
      </w:r>
    </w:p>
    <w:p w:rsidR="00EA6FDE" w:rsidRDefault="00484740" w:rsidP="00EA6FDE">
      <w:pPr>
        <w:pStyle w:val="ListParagraph"/>
        <w:numPr>
          <w:ilvl w:val="0"/>
          <w:numId w:val="2"/>
        </w:numPr>
        <w:rPr>
          <w:rFonts w:ascii="Arial" w:hAnsi="Arial" w:cs="Arial"/>
        </w:rPr>
      </w:pPr>
      <w:r>
        <w:rPr>
          <w:rFonts w:ascii="Arial" w:hAnsi="Arial" w:cs="Arial"/>
        </w:rPr>
        <w:t xml:space="preserve">Town/municipality councils: 38% women </w:t>
      </w:r>
    </w:p>
    <w:p w:rsidR="00484740" w:rsidRDefault="00484740" w:rsidP="00EA6FDE">
      <w:pPr>
        <w:pStyle w:val="ListParagraph"/>
        <w:numPr>
          <w:ilvl w:val="0"/>
          <w:numId w:val="2"/>
        </w:numPr>
        <w:rPr>
          <w:rFonts w:ascii="Arial" w:hAnsi="Arial" w:cs="Arial"/>
        </w:rPr>
      </w:pPr>
      <w:r>
        <w:rPr>
          <w:rFonts w:ascii="Arial" w:hAnsi="Arial" w:cs="Arial"/>
        </w:rPr>
        <w:t>Municipal colleges*: 38% women</w:t>
      </w:r>
    </w:p>
    <w:p w:rsidR="00484740" w:rsidRPr="00EA6FDE" w:rsidRDefault="00484740" w:rsidP="00484740">
      <w:pPr>
        <w:pStyle w:val="ListParagraph"/>
        <w:rPr>
          <w:rFonts w:ascii="Arial" w:hAnsi="Arial" w:cs="Arial"/>
        </w:rPr>
      </w:pPr>
      <w:r>
        <w:rPr>
          <w:rFonts w:ascii="Arial" w:hAnsi="Arial" w:cs="Arial"/>
        </w:rPr>
        <w:t>*= executive authority</w:t>
      </w:r>
    </w:p>
    <w:p w:rsidR="00E52036" w:rsidRDefault="00E52036" w:rsidP="00E52036">
      <w:pPr>
        <w:rPr>
          <w:rFonts w:ascii="Arial" w:hAnsi="Arial" w:cs="Arial"/>
        </w:rPr>
      </w:pPr>
      <w:r w:rsidRPr="00EA6FDE">
        <w:rPr>
          <w:rFonts w:ascii="Arial" w:hAnsi="Arial" w:cs="Arial"/>
        </w:rPr>
        <w:t>Social participation</w:t>
      </w:r>
      <w:r>
        <w:rPr>
          <w:rFonts w:ascii="Arial" w:hAnsi="Arial" w:cs="Arial"/>
        </w:rPr>
        <w:t xml:space="preserve"> in Flanders</w:t>
      </w:r>
      <w:r w:rsidRPr="00EA6FDE">
        <w:rPr>
          <w:rFonts w:ascii="Arial" w:hAnsi="Arial" w:cs="Arial"/>
        </w:rPr>
        <w:t>:</w:t>
      </w:r>
      <w:r>
        <w:rPr>
          <w:rFonts w:ascii="Arial" w:hAnsi="Arial" w:cs="Arial"/>
        </w:rPr>
        <w:t xml:space="preserve"> </w:t>
      </w:r>
    </w:p>
    <w:p w:rsidR="00E52036" w:rsidRDefault="00E52036" w:rsidP="00E52036">
      <w:pPr>
        <w:pStyle w:val="ListParagraph"/>
        <w:numPr>
          <w:ilvl w:val="0"/>
          <w:numId w:val="2"/>
        </w:numPr>
        <w:rPr>
          <w:rFonts w:ascii="Arial" w:hAnsi="Arial" w:cs="Arial"/>
        </w:rPr>
      </w:pPr>
      <w:r w:rsidRPr="0022604F">
        <w:rPr>
          <w:rFonts w:ascii="Arial" w:hAnsi="Arial" w:cs="Arial"/>
        </w:rPr>
        <w:t xml:space="preserve">In 2018, 11% of men and 7% of women between the </w:t>
      </w:r>
      <w:r>
        <w:rPr>
          <w:rFonts w:ascii="Arial" w:hAnsi="Arial" w:cs="Arial"/>
        </w:rPr>
        <w:t xml:space="preserve">ages of 18 and 85 said they </w:t>
      </w:r>
      <w:r w:rsidRPr="0022604F">
        <w:rPr>
          <w:rFonts w:ascii="Arial" w:hAnsi="Arial" w:cs="Arial"/>
        </w:rPr>
        <w:t xml:space="preserve">were </w:t>
      </w:r>
      <w:r>
        <w:rPr>
          <w:rFonts w:ascii="Arial" w:hAnsi="Arial" w:cs="Arial"/>
        </w:rPr>
        <w:t>boardmember of</w:t>
      </w:r>
      <w:r w:rsidRPr="0022604F">
        <w:rPr>
          <w:rFonts w:ascii="Arial" w:hAnsi="Arial" w:cs="Arial"/>
        </w:rPr>
        <w:t xml:space="preserve"> one or more associations</w:t>
      </w:r>
      <w:r>
        <w:rPr>
          <w:rFonts w:ascii="Arial" w:hAnsi="Arial" w:cs="Arial"/>
        </w:rPr>
        <w:t xml:space="preserve">. </w:t>
      </w:r>
      <w:r w:rsidRPr="000B07E5">
        <w:rPr>
          <w:rFonts w:ascii="Arial" w:hAnsi="Arial" w:cs="Arial"/>
        </w:rPr>
        <w:t>Only among 30-49 year olds do me</w:t>
      </w:r>
      <w:r>
        <w:rPr>
          <w:rFonts w:ascii="Arial" w:hAnsi="Arial" w:cs="Arial"/>
        </w:rPr>
        <w:t>n and women participate equally.</w:t>
      </w:r>
      <w:r w:rsidRPr="000B07E5">
        <w:rPr>
          <w:rFonts w:ascii="Arial" w:hAnsi="Arial" w:cs="Arial"/>
        </w:rPr>
        <w:t xml:space="preserve"> According to age, the difference between men and women is greatest from the age of 50. There, the share of</w:t>
      </w:r>
      <w:r>
        <w:rPr>
          <w:rFonts w:ascii="Arial" w:hAnsi="Arial" w:cs="Arial"/>
        </w:rPr>
        <w:t xml:space="preserve"> </w:t>
      </w:r>
      <w:r w:rsidRPr="000B07E5">
        <w:rPr>
          <w:rFonts w:ascii="Arial" w:hAnsi="Arial" w:cs="Arial"/>
        </w:rPr>
        <w:t>board members among men is 2.5 times higher than among women.</w:t>
      </w:r>
    </w:p>
    <w:p w:rsidR="00E52036" w:rsidRDefault="00E52036" w:rsidP="00DD046A">
      <w:pPr>
        <w:pStyle w:val="ListParagraph"/>
        <w:numPr>
          <w:ilvl w:val="0"/>
          <w:numId w:val="2"/>
        </w:numPr>
        <w:rPr>
          <w:rFonts w:ascii="Arial" w:hAnsi="Arial" w:cs="Arial"/>
        </w:rPr>
      </w:pPr>
      <w:r w:rsidRPr="00E52036">
        <w:rPr>
          <w:rFonts w:ascii="Arial" w:hAnsi="Arial" w:cs="Arial"/>
        </w:rPr>
        <w:t>60% of men said they were active members of at least one association in 2018.</w:t>
      </w:r>
      <w:r>
        <w:rPr>
          <w:rFonts w:ascii="Arial" w:hAnsi="Arial" w:cs="Arial"/>
        </w:rPr>
        <w:t xml:space="preserve"> </w:t>
      </w:r>
      <w:r w:rsidRPr="00E52036">
        <w:rPr>
          <w:rFonts w:ascii="Arial" w:hAnsi="Arial" w:cs="Arial"/>
        </w:rPr>
        <w:t>Among women, this was slightly less than half.</w:t>
      </w:r>
      <w:r w:rsidR="00DD046A">
        <w:rPr>
          <w:rFonts w:ascii="Arial" w:hAnsi="Arial" w:cs="Arial"/>
        </w:rPr>
        <w:t xml:space="preserve"> </w:t>
      </w:r>
      <w:r w:rsidR="00DD046A" w:rsidRPr="00DD046A">
        <w:rPr>
          <w:rFonts w:ascii="Arial" w:hAnsi="Arial" w:cs="Arial"/>
        </w:rPr>
        <w:t>The proportion of active members in 2018 was highest among men in the</w:t>
      </w:r>
      <w:r w:rsidR="00DD046A">
        <w:rPr>
          <w:rFonts w:ascii="Arial" w:hAnsi="Arial" w:cs="Arial"/>
        </w:rPr>
        <w:t xml:space="preserve"> </w:t>
      </w:r>
      <w:r w:rsidR="00DD046A" w:rsidRPr="00DD046A">
        <w:rPr>
          <w:rFonts w:ascii="Arial" w:hAnsi="Arial" w:cs="Arial"/>
        </w:rPr>
        <w:t>age group of 18 to 29 years. Among women, the 30-49 age group scored the highest.</w:t>
      </w:r>
      <w:r w:rsidR="00DD046A">
        <w:rPr>
          <w:rFonts w:ascii="Arial" w:hAnsi="Arial" w:cs="Arial"/>
        </w:rPr>
        <w:t xml:space="preserve"> </w:t>
      </w:r>
      <w:r w:rsidR="00DD046A" w:rsidRPr="00DD046A">
        <w:rPr>
          <w:rFonts w:ascii="Arial" w:hAnsi="Arial" w:cs="Arial"/>
        </w:rPr>
        <w:t>In a</w:t>
      </w:r>
      <w:r w:rsidR="00DD046A">
        <w:rPr>
          <w:rFonts w:ascii="Arial" w:hAnsi="Arial" w:cs="Arial"/>
        </w:rPr>
        <w:t xml:space="preserve">ll age groups, the proportion </w:t>
      </w:r>
      <w:r w:rsidR="00DD046A" w:rsidRPr="00DD046A">
        <w:rPr>
          <w:rFonts w:ascii="Arial" w:hAnsi="Arial" w:cs="Arial"/>
        </w:rPr>
        <w:t>of participants is significantly higher among men than among women.</w:t>
      </w:r>
    </w:p>
    <w:p w:rsidR="00380A29" w:rsidRDefault="00380A29" w:rsidP="00380A29">
      <w:pPr>
        <w:pStyle w:val="ListParagraph"/>
        <w:rPr>
          <w:rFonts w:ascii="Arial" w:hAnsi="Arial" w:cs="Arial"/>
        </w:rPr>
      </w:pPr>
    </w:p>
    <w:p w:rsidR="00E52036" w:rsidRPr="00380A29" w:rsidRDefault="00167939" w:rsidP="00380A29">
      <w:pPr>
        <w:rPr>
          <w:rFonts w:ascii="Arial" w:hAnsi="Arial" w:cs="Arial"/>
        </w:rPr>
      </w:pPr>
      <w:r w:rsidRPr="00380A29">
        <w:rPr>
          <w:rFonts w:ascii="Arial" w:hAnsi="Arial" w:cs="Arial"/>
        </w:rPr>
        <w:t xml:space="preserve">Source: </w:t>
      </w:r>
      <w:hyperlink r:id="rId8" w:history="1">
        <w:r w:rsidRPr="00380A29">
          <w:rPr>
            <w:rStyle w:val="Hyperlink"/>
            <w:rFonts w:ascii="Arial" w:hAnsi="Arial" w:cs="Arial"/>
          </w:rPr>
          <w:t>https://www.statistiekvlaanderen.be/sites/default/files/atoms/files/SV-rapport%202021-1-mannen-vrouwen.pdf</w:t>
        </w:r>
      </w:hyperlink>
      <w:r w:rsidRPr="00380A29">
        <w:rPr>
          <w:rFonts w:ascii="Arial" w:hAnsi="Arial" w:cs="Arial"/>
        </w:rPr>
        <w:t xml:space="preserve"> </w:t>
      </w:r>
    </w:p>
    <w:p w:rsidR="00ED6E01" w:rsidRPr="00ED6E01" w:rsidRDefault="00ED6E01" w:rsidP="00ED6E01">
      <w:pPr>
        <w:rPr>
          <w:rFonts w:ascii="Arial" w:hAnsi="Arial" w:cs="Arial"/>
        </w:rPr>
      </w:pPr>
    </w:p>
    <w:p w:rsidR="0012654A" w:rsidRPr="00380A29" w:rsidRDefault="0012654A" w:rsidP="0012654A">
      <w:pPr>
        <w:autoSpaceDE w:val="0"/>
        <w:autoSpaceDN w:val="0"/>
        <w:adjustRightInd w:val="0"/>
        <w:spacing w:after="0" w:line="240" w:lineRule="auto"/>
        <w:rPr>
          <w:rFonts w:ascii="Arial" w:hAnsi="Arial" w:cs="Arial"/>
          <w:b/>
          <w:sz w:val="24"/>
          <w:szCs w:val="24"/>
        </w:rPr>
      </w:pPr>
      <w:r w:rsidRPr="00380A29">
        <w:rPr>
          <w:rFonts w:ascii="Arial" w:hAnsi="Arial" w:cs="Arial"/>
          <w:b/>
          <w:sz w:val="24"/>
          <w:szCs w:val="24"/>
        </w:rPr>
        <w:t>Economic, social and cultural realities lived by older women</w:t>
      </w:r>
    </w:p>
    <w:p w:rsidR="0012654A" w:rsidRPr="00EE7ED3" w:rsidRDefault="0012654A" w:rsidP="0012654A">
      <w:pPr>
        <w:autoSpaceDE w:val="0"/>
        <w:autoSpaceDN w:val="0"/>
        <w:adjustRightInd w:val="0"/>
        <w:spacing w:after="0" w:line="240" w:lineRule="auto"/>
        <w:rPr>
          <w:rFonts w:ascii="Arial" w:hAnsi="Arial" w:cs="Arial"/>
        </w:rPr>
      </w:pPr>
    </w:p>
    <w:p w:rsidR="0012654A" w:rsidRPr="00380A29" w:rsidRDefault="0012654A" w:rsidP="00877F00">
      <w:pPr>
        <w:pStyle w:val="ListParagraph"/>
        <w:numPr>
          <w:ilvl w:val="0"/>
          <w:numId w:val="1"/>
        </w:numPr>
        <w:autoSpaceDE w:val="0"/>
        <w:autoSpaceDN w:val="0"/>
        <w:adjustRightInd w:val="0"/>
        <w:spacing w:after="0" w:line="240" w:lineRule="auto"/>
        <w:rPr>
          <w:rFonts w:ascii="Arial" w:hAnsi="Arial" w:cs="Arial"/>
          <w:b/>
          <w:sz w:val="24"/>
          <w:szCs w:val="24"/>
        </w:rPr>
      </w:pPr>
      <w:r w:rsidRPr="00380A29">
        <w:rPr>
          <w:rFonts w:ascii="Arial" w:hAnsi="Arial" w:cs="Arial"/>
          <w:b/>
          <w:sz w:val="24"/>
          <w:szCs w:val="24"/>
        </w:rPr>
        <w:t>What are the specific challenges and concerns faced by olde</w:t>
      </w:r>
      <w:r w:rsidR="00877F00" w:rsidRPr="00380A29">
        <w:rPr>
          <w:rFonts w:ascii="Arial" w:hAnsi="Arial" w:cs="Arial"/>
          <w:b/>
          <w:sz w:val="24"/>
          <w:szCs w:val="24"/>
        </w:rPr>
        <w:t xml:space="preserve">r women, including on the basis </w:t>
      </w:r>
      <w:r w:rsidRPr="00380A29">
        <w:rPr>
          <w:rFonts w:ascii="Arial" w:hAnsi="Arial" w:cs="Arial"/>
          <w:b/>
          <w:sz w:val="24"/>
          <w:szCs w:val="24"/>
        </w:rPr>
        <w:t>of their accumulated life experience as compared to older m</w:t>
      </w:r>
      <w:r w:rsidR="00877F00" w:rsidRPr="00380A29">
        <w:rPr>
          <w:rFonts w:ascii="Arial" w:hAnsi="Arial" w:cs="Arial"/>
          <w:b/>
          <w:sz w:val="24"/>
          <w:szCs w:val="24"/>
        </w:rPr>
        <w:t xml:space="preserve">en, in enjoying their economic, </w:t>
      </w:r>
      <w:r w:rsidRPr="00380A29">
        <w:rPr>
          <w:rFonts w:ascii="Arial" w:hAnsi="Arial" w:cs="Arial"/>
          <w:b/>
          <w:sz w:val="24"/>
          <w:szCs w:val="24"/>
        </w:rPr>
        <w:t>social and cultural rights (for example in terms of social prote</w:t>
      </w:r>
      <w:r w:rsidR="00877F00" w:rsidRPr="00380A29">
        <w:rPr>
          <w:rFonts w:ascii="Arial" w:hAnsi="Arial" w:cs="Arial"/>
          <w:b/>
          <w:sz w:val="24"/>
          <w:szCs w:val="24"/>
        </w:rPr>
        <w:t xml:space="preserve">ction, health, education, work, </w:t>
      </w:r>
      <w:r w:rsidRPr="00380A29">
        <w:rPr>
          <w:rFonts w:ascii="Arial" w:hAnsi="Arial" w:cs="Arial"/>
          <w:b/>
          <w:sz w:val="24"/>
          <w:szCs w:val="24"/>
        </w:rPr>
        <w:t xml:space="preserve">adequate standard of living, land and property ownership)? </w:t>
      </w:r>
      <w:r w:rsidR="00877F00" w:rsidRPr="00380A29">
        <w:rPr>
          <w:rFonts w:ascii="Arial" w:hAnsi="Arial" w:cs="Arial"/>
          <w:b/>
          <w:sz w:val="24"/>
          <w:szCs w:val="24"/>
        </w:rPr>
        <w:t xml:space="preserve">Please provide related data and </w:t>
      </w:r>
      <w:r w:rsidRPr="00380A29">
        <w:rPr>
          <w:rFonts w:ascii="Arial" w:hAnsi="Arial" w:cs="Arial"/>
          <w:b/>
          <w:sz w:val="24"/>
          <w:szCs w:val="24"/>
        </w:rPr>
        <w:t>statistics, including disaggregated data, where available.</w:t>
      </w:r>
    </w:p>
    <w:p w:rsidR="00394610" w:rsidRDefault="00394610" w:rsidP="00394610">
      <w:pPr>
        <w:autoSpaceDE w:val="0"/>
        <w:autoSpaceDN w:val="0"/>
        <w:adjustRightInd w:val="0"/>
        <w:spacing w:after="0" w:line="240" w:lineRule="auto"/>
        <w:rPr>
          <w:rFonts w:ascii="Arial" w:hAnsi="Arial" w:cs="Arial"/>
        </w:rPr>
      </w:pPr>
    </w:p>
    <w:p w:rsidR="00D76EB3" w:rsidRDefault="00167939" w:rsidP="00D76EB3">
      <w:pPr>
        <w:autoSpaceDE w:val="0"/>
        <w:autoSpaceDN w:val="0"/>
        <w:adjustRightInd w:val="0"/>
        <w:spacing w:after="0" w:line="240" w:lineRule="auto"/>
        <w:rPr>
          <w:rFonts w:ascii="Arial" w:hAnsi="Arial" w:cs="Arial"/>
        </w:rPr>
      </w:pPr>
      <w:r>
        <w:rPr>
          <w:rFonts w:ascii="Arial" w:hAnsi="Arial" w:cs="Arial"/>
        </w:rPr>
        <w:t xml:space="preserve">Economic rights: </w:t>
      </w:r>
    </w:p>
    <w:p w:rsidR="00167939" w:rsidRDefault="00380A29" w:rsidP="00D76EB3">
      <w:pPr>
        <w:autoSpaceDE w:val="0"/>
        <w:autoSpaceDN w:val="0"/>
        <w:adjustRightInd w:val="0"/>
        <w:spacing w:after="0" w:line="240" w:lineRule="auto"/>
        <w:rPr>
          <w:rFonts w:ascii="Arial" w:hAnsi="Arial" w:cs="Arial"/>
        </w:rPr>
      </w:pPr>
      <w:r>
        <w:rPr>
          <w:rFonts w:ascii="Arial" w:hAnsi="Arial" w:cs="Arial"/>
        </w:rPr>
        <w:t>I</w:t>
      </w:r>
      <w:r w:rsidR="00167939">
        <w:rPr>
          <w:rFonts w:ascii="Arial" w:hAnsi="Arial" w:cs="Arial"/>
        </w:rPr>
        <w:t>n Belgium the pension gap between women and men: 26%</w:t>
      </w:r>
      <w:r w:rsidR="00D76EB3">
        <w:rPr>
          <w:rFonts w:ascii="Arial" w:hAnsi="Arial" w:cs="Arial"/>
        </w:rPr>
        <w:t xml:space="preserve"> (Source: Eurostat SILC data GPG</w:t>
      </w:r>
      <w:r w:rsidR="00683644">
        <w:rPr>
          <w:rFonts w:ascii="Arial" w:hAnsi="Arial" w:cs="Arial"/>
        </w:rPr>
        <w:t xml:space="preserve"> 2017</w:t>
      </w:r>
      <w:r w:rsidR="008174A2">
        <w:rPr>
          <w:rFonts w:ascii="Arial" w:hAnsi="Arial" w:cs="Arial"/>
        </w:rPr>
        <w:t>)</w:t>
      </w:r>
      <w:r>
        <w:rPr>
          <w:rFonts w:ascii="Arial" w:hAnsi="Arial" w:cs="Arial"/>
        </w:rPr>
        <w:t xml:space="preserve"> is</w:t>
      </w:r>
      <w:r w:rsidR="00D76EB3">
        <w:rPr>
          <w:rFonts w:ascii="Arial" w:hAnsi="Arial" w:cs="Arial"/>
        </w:rPr>
        <w:t xml:space="preserve"> even bigger than the wage gap: w</w:t>
      </w:r>
      <w:r w:rsidR="00D76EB3" w:rsidRPr="00D76EB3">
        <w:rPr>
          <w:rFonts w:ascii="Arial" w:hAnsi="Arial" w:cs="Arial"/>
        </w:rPr>
        <w:t>omen earned on average 9.6% less than men in 2017. I</w:t>
      </w:r>
      <w:r w:rsidR="00D76EB3">
        <w:rPr>
          <w:rFonts w:ascii="Arial" w:hAnsi="Arial" w:cs="Arial"/>
        </w:rPr>
        <w:t xml:space="preserve">f no correction is made for the </w:t>
      </w:r>
      <w:r w:rsidR="00D76EB3" w:rsidRPr="00D76EB3">
        <w:rPr>
          <w:rFonts w:ascii="Arial" w:hAnsi="Arial" w:cs="Arial"/>
        </w:rPr>
        <w:t>for the differences in average working hours - the fact that many mor</w:t>
      </w:r>
      <w:r w:rsidR="00D76EB3">
        <w:rPr>
          <w:rFonts w:ascii="Arial" w:hAnsi="Arial" w:cs="Arial"/>
        </w:rPr>
        <w:t xml:space="preserve">e women work part-time than men </w:t>
      </w:r>
      <w:r w:rsidR="00D76EB3" w:rsidRPr="00D76EB3">
        <w:rPr>
          <w:rFonts w:ascii="Arial" w:hAnsi="Arial" w:cs="Arial"/>
        </w:rPr>
        <w:t xml:space="preserve">work than men - </w:t>
      </w:r>
      <w:r w:rsidR="00D76EB3">
        <w:rPr>
          <w:rFonts w:ascii="Arial" w:hAnsi="Arial" w:cs="Arial"/>
        </w:rPr>
        <w:t xml:space="preserve">then the pay gap rises to 23.7% (source: </w:t>
      </w:r>
      <w:r w:rsidR="00D15F31">
        <w:fldChar w:fldCharType="begin"/>
      </w:r>
      <w:r w:rsidR="00D15F31">
        <w:instrText xml:space="preserve"> HYPERLIN</w:instrText>
      </w:r>
      <w:r w:rsidR="00D15F31">
        <w:instrText xml:space="preserve">K "https://igvm-iefh.belgium.be/fr/publications/lecart_salarial_entre_les_femmes_et_les_hommes_en_belgique_rapport_2019" </w:instrText>
      </w:r>
      <w:r w:rsidR="00D15F31">
        <w:fldChar w:fldCharType="separate"/>
      </w:r>
      <w:r w:rsidR="00D76EB3" w:rsidRPr="00F32D56">
        <w:rPr>
          <w:rStyle w:val="Hyperlink"/>
          <w:rFonts w:ascii="Arial" w:hAnsi="Arial" w:cs="Arial"/>
        </w:rPr>
        <w:t>https://igvm-iefh.belgium.be/fr/publications/lecart_salarial_entre_les_femmes_et_les_hommes_en_belgique_rapport_2019</w:t>
      </w:r>
      <w:r w:rsidR="00D15F31">
        <w:rPr>
          <w:rStyle w:val="Hyperlink"/>
          <w:rFonts w:ascii="Arial" w:hAnsi="Arial" w:cs="Arial"/>
        </w:rPr>
        <w:fldChar w:fldCharType="end"/>
      </w:r>
      <w:r w:rsidR="00CC585D">
        <w:rPr>
          <w:rFonts w:ascii="Arial" w:hAnsi="Arial" w:cs="Arial"/>
        </w:rPr>
        <w:t>). P</w:t>
      </w:r>
      <w:r w:rsidR="00CC585D" w:rsidRPr="00CC585D">
        <w:rPr>
          <w:rFonts w:ascii="Arial" w:hAnsi="Arial" w:cs="Arial"/>
        </w:rPr>
        <w:t>art-time work is less advantageous for the pension calculation than full-time work</w:t>
      </w:r>
      <w:r w:rsidR="00CC585D">
        <w:rPr>
          <w:rFonts w:ascii="Arial" w:hAnsi="Arial" w:cs="Arial"/>
        </w:rPr>
        <w:t xml:space="preserve"> (= indirect discrimination)</w:t>
      </w:r>
    </w:p>
    <w:p w:rsidR="00F81460" w:rsidRDefault="00F81460" w:rsidP="00D76EB3">
      <w:pPr>
        <w:autoSpaceDE w:val="0"/>
        <w:autoSpaceDN w:val="0"/>
        <w:adjustRightInd w:val="0"/>
        <w:spacing w:after="0" w:line="240" w:lineRule="auto"/>
        <w:rPr>
          <w:rFonts w:ascii="Arial" w:hAnsi="Arial" w:cs="Arial"/>
        </w:rPr>
      </w:pPr>
    </w:p>
    <w:p w:rsidR="00F81460" w:rsidRDefault="00F81460" w:rsidP="00D76EB3">
      <w:pPr>
        <w:autoSpaceDE w:val="0"/>
        <w:autoSpaceDN w:val="0"/>
        <w:adjustRightInd w:val="0"/>
        <w:spacing w:after="0" w:line="240" w:lineRule="auto"/>
        <w:rPr>
          <w:rFonts w:ascii="Arial" w:hAnsi="Arial" w:cs="Arial"/>
        </w:rPr>
      </w:pPr>
      <w:r>
        <w:rPr>
          <w:rFonts w:ascii="Arial" w:hAnsi="Arial" w:cs="Arial"/>
        </w:rPr>
        <w:t xml:space="preserve">Social protection: </w:t>
      </w:r>
    </w:p>
    <w:p w:rsidR="00394610" w:rsidRDefault="0072276C" w:rsidP="00394610">
      <w:pPr>
        <w:autoSpaceDE w:val="0"/>
        <w:autoSpaceDN w:val="0"/>
        <w:adjustRightInd w:val="0"/>
        <w:spacing w:after="0" w:line="240" w:lineRule="auto"/>
        <w:rPr>
          <w:rFonts w:ascii="Segoe UI" w:hAnsi="Segoe UI" w:cs="Segoe UI"/>
          <w:color w:val="000000"/>
          <w:sz w:val="23"/>
          <w:szCs w:val="23"/>
        </w:rPr>
      </w:pPr>
      <w:r>
        <w:rPr>
          <w:rFonts w:ascii="Arial" w:hAnsi="Arial" w:cs="Arial"/>
        </w:rPr>
        <w:t>N</w:t>
      </w:r>
      <w:r w:rsidR="00020377">
        <w:rPr>
          <w:rFonts w:ascii="Arial" w:hAnsi="Arial" w:cs="Arial"/>
        </w:rPr>
        <w:t>ew I</w:t>
      </w:r>
      <w:r w:rsidRPr="0072276C">
        <w:rPr>
          <w:rFonts w:ascii="Arial" w:hAnsi="Arial" w:cs="Arial"/>
        </w:rPr>
        <w:t xml:space="preserve">ncome guarantee benefits </w:t>
      </w:r>
      <w:r>
        <w:rPr>
          <w:rFonts w:ascii="Arial" w:hAnsi="Arial" w:cs="Arial"/>
        </w:rPr>
        <w:t xml:space="preserve">(IGO) </w:t>
      </w:r>
      <w:r w:rsidR="00380A29">
        <w:rPr>
          <w:rFonts w:ascii="Arial" w:hAnsi="Arial" w:cs="Arial"/>
        </w:rPr>
        <w:t xml:space="preserve">for people at the retirement age </w:t>
      </w:r>
      <w:r w:rsidRPr="0072276C">
        <w:rPr>
          <w:rFonts w:ascii="Arial" w:hAnsi="Arial" w:cs="Arial"/>
        </w:rPr>
        <w:t>in 2018</w:t>
      </w:r>
      <w:r>
        <w:rPr>
          <w:rFonts w:ascii="Arial" w:hAnsi="Arial" w:cs="Arial"/>
        </w:rPr>
        <w:t xml:space="preserve"> Belgium: </w:t>
      </w:r>
      <w:r w:rsidR="00380A29">
        <w:rPr>
          <w:rFonts w:ascii="Segoe UI" w:hAnsi="Segoe UI" w:cs="Segoe UI"/>
          <w:color w:val="000000"/>
          <w:sz w:val="23"/>
          <w:szCs w:val="23"/>
        </w:rPr>
        <w:t>5.</w:t>
      </w:r>
      <w:r>
        <w:rPr>
          <w:rFonts w:ascii="Segoe UI" w:hAnsi="Segoe UI" w:cs="Segoe UI"/>
          <w:color w:val="000000"/>
          <w:sz w:val="23"/>
          <w:szCs w:val="23"/>
        </w:rPr>
        <w:t xml:space="preserve">296 women and </w:t>
      </w:r>
      <w:r w:rsidR="00380A29">
        <w:rPr>
          <w:rFonts w:ascii="Segoe UI" w:hAnsi="Segoe UI" w:cs="Segoe UI"/>
          <w:color w:val="000000"/>
          <w:sz w:val="23"/>
          <w:szCs w:val="23"/>
        </w:rPr>
        <w:t>3.</w:t>
      </w:r>
      <w:r>
        <w:rPr>
          <w:rFonts w:ascii="Segoe UI" w:hAnsi="Segoe UI" w:cs="Segoe UI"/>
          <w:color w:val="000000"/>
          <w:sz w:val="23"/>
          <w:szCs w:val="23"/>
        </w:rPr>
        <w:t>250 men (</w:t>
      </w:r>
      <w:r w:rsidR="00D15F31">
        <w:fldChar w:fldCharType="begin"/>
      </w:r>
      <w:r w:rsidR="00D15F31">
        <w:instrText xml:space="preserve"> HYPERLINK "https://www</w:instrText>
      </w:r>
      <w:r w:rsidR="00D15F31">
        <w:instrText xml:space="preserve">.sfpd.fgov.be/nl/over-ons/jaarverslag-2018/fpd-in-cijfers" </w:instrText>
      </w:r>
      <w:r w:rsidR="00D15F31">
        <w:fldChar w:fldCharType="separate"/>
      </w:r>
      <w:r w:rsidRPr="00F32D56">
        <w:rPr>
          <w:rStyle w:val="Hyperlink"/>
          <w:rFonts w:ascii="Segoe UI" w:hAnsi="Segoe UI" w:cs="Segoe UI"/>
          <w:sz w:val="23"/>
          <w:szCs w:val="23"/>
        </w:rPr>
        <w:t>https://www.sfpd.fgov.be/nl/over-ons/jaarverslag-2018/fpd-in-cijfers</w:t>
      </w:r>
      <w:r w:rsidR="00D15F31">
        <w:rPr>
          <w:rStyle w:val="Hyperlink"/>
          <w:rFonts w:ascii="Segoe UI" w:hAnsi="Segoe UI" w:cs="Segoe UI"/>
          <w:sz w:val="23"/>
          <w:szCs w:val="23"/>
        </w:rPr>
        <w:fldChar w:fldCharType="end"/>
      </w:r>
      <w:r>
        <w:rPr>
          <w:rFonts w:ascii="Segoe UI" w:hAnsi="Segoe UI" w:cs="Segoe UI"/>
          <w:color w:val="000000"/>
          <w:sz w:val="23"/>
          <w:szCs w:val="23"/>
        </w:rPr>
        <w:t xml:space="preserve">) </w:t>
      </w:r>
    </w:p>
    <w:p w:rsidR="000F6932" w:rsidRDefault="000F6932" w:rsidP="00394610">
      <w:pPr>
        <w:autoSpaceDE w:val="0"/>
        <w:autoSpaceDN w:val="0"/>
        <w:adjustRightInd w:val="0"/>
        <w:spacing w:after="0" w:line="240" w:lineRule="auto"/>
        <w:rPr>
          <w:rFonts w:ascii="Segoe UI" w:hAnsi="Segoe UI" w:cs="Segoe UI"/>
          <w:color w:val="000000"/>
          <w:sz w:val="23"/>
          <w:szCs w:val="23"/>
        </w:rPr>
      </w:pPr>
    </w:p>
    <w:p w:rsidR="000F6932" w:rsidRDefault="000F6932" w:rsidP="00394610">
      <w:pPr>
        <w:autoSpaceDE w:val="0"/>
        <w:autoSpaceDN w:val="0"/>
        <w:adjustRightInd w:val="0"/>
        <w:spacing w:after="0" w:line="240" w:lineRule="auto"/>
        <w:rPr>
          <w:rFonts w:ascii="Segoe UI" w:hAnsi="Segoe UI" w:cs="Segoe UI"/>
          <w:color w:val="000000"/>
          <w:sz w:val="23"/>
          <w:szCs w:val="23"/>
        </w:rPr>
      </w:pPr>
      <w:r>
        <w:rPr>
          <w:rFonts w:ascii="Segoe UI" w:hAnsi="Segoe UI" w:cs="Segoe UI"/>
          <w:color w:val="000000"/>
          <w:sz w:val="23"/>
          <w:szCs w:val="23"/>
        </w:rPr>
        <w:t>Health</w:t>
      </w:r>
      <w:r w:rsidR="00DC1537">
        <w:rPr>
          <w:rFonts w:ascii="Segoe UI" w:hAnsi="Segoe UI" w:cs="Segoe UI"/>
          <w:color w:val="000000"/>
          <w:sz w:val="23"/>
          <w:szCs w:val="23"/>
        </w:rPr>
        <w:t>:</w:t>
      </w:r>
    </w:p>
    <w:p w:rsidR="00AA2EAC" w:rsidRDefault="00AA2EAC" w:rsidP="00394610">
      <w:pPr>
        <w:autoSpaceDE w:val="0"/>
        <w:autoSpaceDN w:val="0"/>
        <w:adjustRightInd w:val="0"/>
        <w:spacing w:after="0" w:line="240" w:lineRule="auto"/>
        <w:rPr>
          <w:rFonts w:ascii="Segoe UI" w:hAnsi="Segoe UI" w:cs="Segoe UI"/>
          <w:color w:val="000000"/>
          <w:sz w:val="23"/>
          <w:szCs w:val="23"/>
        </w:rPr>
      </w:pPr>
      <w:r>
        <w:rPr>
          <w:rFonts w:ascii="Segoe UI" w:hAnsi="Segoe UI" w:cs="Segoe UI"/>
          <w:color w:val="000000"/>
          <w:sz w:val="23"/>
          <w:szCs w:val="23"/>
        </w:rPr>
        <w:lastRenderedPageBreak/>
        <w:t>Belgium</w:t>
      </w:r>
    </w:p>
    <w:p w:rsidR="000F6932" w:rsidRDefault="000F6932" w:rsidP="000F6932">
      <w:pPr>
        <w:pStyle w:val="ListParagraph"/>
        <w:numPr>
          <w:ilvl w:val="0"/>
          <w:numId w:val="2"/>
        </w:numPr>
        <w:autoSpaceDE w:val="0"/>
        <w:autoSpaceDN w:val="0"/>
        <w:adjustRightInd w:val="0"/>
        <w:spacing w:after="0" w:line="240" w:lineRule="auto"/>
        <w:rPr>
          <w:rFonts w:ascii="Arial" w:hAnsi="Arial" w:cs="Arial"/>
        </w:rPr>
      </w:pPr>
      <w:r w:rsidRPr="000F6932">
        <w:rPr>
          <w:rFonts w:ascii="Arial" w:hAnsi="Arial" w:cs="Arial"/>
        </w:rPr>
        <w:t>In 2019, the life expectancy at birth in Belgium was 81.8 years for the total population, 84.0 years for women and 79.6 years for men.</w:t>
      </w:r>
    </w:p>
    <w:p w:rsidR="000F6932" w:rsidRDefault="001E7F81" w:rsidP="001E7F81">
      <w:pPr>
        <w:pStyle w:val="ListParagraph"/>
        <w:numPr>
          <w:ilvl w:val="0"/>
          <w:numId w:val="2"/>
        </w:numPr>
        <w:autoSpaceDE w:val="0"/>
        <w:autoSpaceDN w:val="0"/>
        <w:adjustRightInd w:val="0"/>
        <w:spacing w:after="0" w:line="240" w:lineRule="auto"/>
        <w:rPr>
          <w:rFonts w:ascii="Arial" w:hAnsi="Arial" w:cs="Arial"/>
        </w:rPr>
      </w:pPr>
      <w:r w:rsidRPr="001E7F81">
        <w:rPr>
          <w:rFonts w:ascii="Arial" w:hAnsi="Arial" w:cs="Arial"/>
        </w:rPr>
        <w:t>Statbel, the Belgian statistical office, publishes tod</w:t>
      </w:r>
      <w:r>
        <w:rPr>
          <w:rFonts w:ascii="Arial" w:hAnsi="Arial" w:cs="Arial"/>
        </w:rPr>
        <w:t>ay the causes of death for 2017: d</w:t>
      </w:r>
      <w:r w:rsidRPr="001E7F81">
        <w:rPr>
          <w:rFonts w:ascii="Arial" w:hAnsi="Arial" w:cs="Arial"/>
        </w:rPr>
        <w:t xml:space="preserve">espite a slight decrease of their relative importance, the diseases of the circulatory system (27.1 % of all causes of death) remain the leading cause of death, followed by tumours (25.8 %) and diseases of the respiratory system (11.2 %). This ranking remains the same in Flanders and Wallonia, but in Brussels, tumours become the first cause of death with 24.9 % of all causes, compared to 24.6 % for diseases of the circulatory system. </w:t>
      </w:r>
      <w:r w:rsidR="00D15F31">
        <w:fldChar w:fldCharType="begin"/>
      </w:r>
      <w:r w:rsidR="00D15F31">
        <w:instrText xml:space="preserve"> HYPERLINK "https://statbel.fgov.be/en/themes/population/mortality-life-expectancy-and-causes-death/causes-death" </w:instrText>
      </w:r>
      <w:r w:rsidR="00D15F31">
        <w:fldChar w:fldCharType="separate"/>
      </w:r>
      <w:r w:rsidRPr="001E7F81">
        <w:rPr>
          <w:rStyle w:val="Hyperlink"/>
          <w:rFonts w:ascii="Arial" w:hAnsi="Arial" w:cs="Arial"/>
        </w:rPr>
        <w:t>https://statbel.fgov.be/en/themes/population/mortality-life-expectancy-and-causes-death/causes-death</w:t>
      </w:r>
      <w:r w:rsidR="00D15F31">
        <w:rPr>
          <w:rStyle w:val="Hyperlink"/>
          <w:rFonts w:ascii="Arial" w:hAnsi="Arial" w:cs="Arial"/>
        </w:rPr>
        <w:fldChar w:fldCharType="end"/>
      </w:r>
      <w:r w:rsidRPr="001E7F81">
        <w:rPr>
          <w:rFonts w:ascii="Arial" w:hAnsi="Arial" w:cs="Arial"/>
        </w:rPr>
        <w:t xml:space="preserve"> </w:t>
      </w:r>
      <w:r>
        <w:rPr>
          <w:rFonts w:ascii="Arial" w:hAnsi="Arial" w:cs="Arial"/>
        </w:rPr>
        <w:t xml:space="preserve">. There is a need for a gender </w:t>
      </w:r>
      <w:r w:rsidRPr="001E7F81">
        <w:rPr>
          <w:rFonts w:ascii="Arial" w:hAnsi="Arial" w:cs="Arial"/>
        </w:rPr>
        <w:t>sensitive approach to diagnosis and treatment</w:t>
      </w:r>
      <w:r>
        <w:rPr>
          <w:rFonts w:ascii="Arial" w:hAnsi="Arial" w:cs="Arial"/>
        </w:rPr>
        <w:t>.</w:t>
      </w:r>
    </w:p>
    <w:p w:rsidR="00380A29" w:rsidRDefault="00380A29" w:rsidP="00380A29">
      <w:pPr>
        <w:pStyle w:val="ListParagraph"/>
        <w:autoSpaceDE w:val="0"/>
        <w:autoSpaceDN w:val="0"/>
        <w:adjustRightInd w:val="0"/>
        <w:spacing w:after="0" w:line="240" w:lineRule="auto"/>
        <w:rPr>
          <w:rFonts w:ascii="Arial" w:hAnsi="Arial" w:cs="Arial"/>
        </w:rPr>
      </w:pPr>
    </w:p>
    <w:p w:rsidR="00B10562" w:rsidRDefault="00AA2EAC" w:rsidP="00AA2EAC">
      <w:pPr>
        <w:autoSpaceDE w:val="0"/>
        <w:autoSpaceDN w:val="0"/>
        <w:adjustRightInd w:val="0"/>
        <w:spacing w:after="0" w:line="240" w:lineRule="auto"/>
        <w:rPr>
          <w:rFonts w:ascii="Arial" w:hAnsi="Arial" w:cs="Arial"/>
        </w:rPr>
      </w:pPr>
      <w:r>
        <w:rPr>
          <w:rFonts w:ascii="Arial" w:hAnsi="Arial" w:cs="Arial"/>
        </w:rPr>
        <w:t>Flanders</w:t>
      </w:r>
      <w:r w:rsidR="00987402">
        <w:rPr>
          <w:rFonts w:ascii="Arial" w:hAnsi="Arial" w:cs="Arial"/>
        </w:rPr>
        <w:t xml:space="preserve"> </w:t>
      </w:r>
      <w:hyperlink r:id="rId9" w:history="1">
        <w:r w:rsidR="00987402" w:rsidRPr="00F32D56">
          <w:rPr>
            <w:rStyle w:val="Hyperlink"/>
            <w:rFonts w:ascii="Arial" w:hAnsi="Arial" w:cs="Arial"/>
          </w:rPr>
          <w:t>https://www.statistiekvlaanderen.be/sites/default/files/atoms/files/SV-rapport%202021-1-mannen-vrouwen.pdf</w:t>
        </w:r>
      </w:hyperlink>
      <w:r w:rsidR="00987402">
        <w:rPr>
          <w:rFonts w:ascii="Arial" w:hAnsi="Arial" w:cs="Arial"/>
        </w:rPr>
        <w:t xml:space="preserve"> </w:t>
      </w:r>
    </w:p>
    <w:p w:rsidR="00AA2EAC" w:rsidRPr="00AA2EAC" w:rsidRDefault="00AA2EAC" w:rsidP="00AA2EAC">
      <w:pPr>
        <w:pStyle w:val="ListParagraph"/>
        <w:numPr>
          <w:ilvl w:val="0"/>
          <w:numId w:val="2"/>
        </w:numPr>
        <w:autoSpaceDE w:val="0"/>
        <w:autoSpaceDN w:val="0"/>
        <w:adjustRightInd w:val="0"/>
        <w:spacing w:after="0" w:line="240" w:lineRule="auto"/>
        <w:rPr>
          <w:rFonts w:ascii="Arial" w:hAnsi="Arial" w:cs="Arial"/>
        </w:rPr>
      </w:pPr>
      <w:r w:rsidRPr="00AA2EAC">
        <w:rPr>
          <w:rFonts w:ascii="Arial" w:hAnsi="Arial" w:cs="Arial"/>
        </w:rPr>
        <w:t>From the age of 40, cancer is the main</w:t>
      </w:r>
      <w:r>
        <w:rPr>
          <w:rFonts w:ascii="Arial" w:hAnsi="Arial" w:cs="Arial"/>
        </w:rPr>
        <w:t xml:space="preserve"> cause of death for</w:t>
      </w:r>
      <w:r w:rsidRPr="00AA2EAC">
        <w:rPr>
          <w:rFonts w:ascii="Arial" w:hAnsi="Arial" w:cs="Arial"/>
        </w:rPr>
        <w:t xml:space="preserve"> women, mainly breast cancer up to the age of 50, then lung cancer.</w:t>
      </w:r>
      <w:r>
        <w:rPr>
          <w:rFonts w:ascii="Arial" w:hAnsi="Arial" w:cs="Arial"/>
        </w:rPr>
        <w:t xml:space="preserve"> For </w:t>
      </w:r>
      <w:r w:rsidRPr="00AA2EAC">
        <w:rPr>
          <w:rFonts w:ascii="Arial" w:hAnsi="Arial" w:cs="Arial"/>
        </w:rPr>
        <w:t>men, cancer (particularly lung cancer) becomes the main cause of death from the age of 50.</w:t>
      </w:r>
      <w:r>
        <w:rPr>
          <w:rFonts w:ascii="Arial" w:hAnsi="Arial" w:cs="Arial"/>
        </w:rPr>
        <w:t xml:space="preserve"> </w:t>
      </w:r>
      <w:r w:rsidRPr="00AA2EAC">
        <w:rPr>
          <w:rFonts w:ascii="Arial" w:hAnsi="Arial" w:cs="Arial"/>
        </w:rPr>
        <w:t>From the age of 80 cardiovascular disease</w:t>
      </w:r>
      <w:r>
        <w:rPr>
          <w:rFonts w:ascii="Arial" w:hAnsi="Arial" w:cs="Arial"/>
        </w:rPr>
        <w:t>s are the main cause of death for</w:t>
      </w:r>
      <w:r w:rsidRPr="00AA2EAC">
        <w:rPr>
          <w:rFonts w:ascii="Arial" w:hAnsi="Arial" w:cs="Arial"/>
        </w:rPr>
        <w:t xml:space="preserve"> both men and women.</w:t>
      </w:r>
      <w:r>
        <w:rPr>
          <w:rFonts w:ascii="Arial" w:hAnsi="Arial" w:cs="Arial"/>
        </w:rPr>
        <w:t xml:space="preserve"> </w:t>
      </w:r>
    </w:p>
    <w:p w:rsidR="00AA2EAC" w:rsidRPr="00AA2EAC" w:rsidRDefault="00AA2EAC" w:rsidP="00AA2EAC">
      <w:pPr>
        <w:pStyle w:val="ListParagraph"/>
        <w:autoSpaceDE w:val="0"/>
        <w:autoSpaceDN w:val="0"/>
        <w:adjustRightInd w:val="0"/>
        <w:spacing w:after="0" w:line="240" w:lineRule="auto"/>
        <w:rPr>
          <w:rFonts w:ascii="Arial" w:hAnsi="Arial" w:cs="Arial"/>
        </w:rPr>
      </w:pPr>
      <w:r w:rsidRPr="00AA2EAC">
        <w:rPr>
          <w:rFonts w:ascii="Arial" w:hAnsi="Arial" w:cs="Arial"/>
        </w:rPr>
        <w:t>In 2017, cancers and oth</w:t>
      </w:r>
      <w:r>
        <w:rPr>
          <w:rFonts w:ascii="Arial" w:hAnsi="Arial" w:cs="Arial"/>
        </w:rPr>
        <w:t>er new forms of cancer</w:t>
      </w:r>
      <w:r w:rsidRPr="00AA2EAC">
        <w:rPr>
          <w:rFonts w:ascii="Arial" w:hAnsi="Arial" w:cs="Arial"/>
        </w:rPr>
        <w:t>together accounted for 41 years of potential life lost per 1,000</w:t>
      </w:r>
      <w:r>
        <w:rPr>
          <w:rFonts w:ascii="Arial" w:hAnsi="Arial" w:cs="Arial"/>
        </w:rPr>
        <w:t xml:space="preserve"> person-years for</w:t>
      </w:r>
      <w:r w:rsidRPr="00AA2EAC">
        <w:rPr>
          <w:rFonts w:ascii="Arial" w:hAnsi="Arial" w:cs="Arial"/>
        </w:rPr>
        <w:t xml:space="preserve"> men and</w:t>
      </w:r>
      <w:r>
        <w:rPr>
          <w:rFonts w:ascii="Arial" w:hAnsi="Arial" w:cs="Arial"/>
        </w:rPr>
        <w:t xml:space="preserve"> 31 lost potential life years for</w:t>
      </w:r>
    </w:p>
    <w:p w:rsidR="00AA2EAC" w:rsidRPr="00AA2EAC" w:rsidRDefault="00AA2EAC" w:rsidP="00AA2EAC">
      <w:pPr>
        <w:pStyle w:val="ListParagraph"/>
        <w:autoSpaceDE w:val="0"/>
        <w:autoSpaceDN w:val="0"/>
        <w:adjustRightInd w:val="0"/>
        <w:spacing w:after="0" w:line="240" w:lineRule="auto"/>
        <w:rPr>
          <w:rFonts w:ascii="Arial" w:hAnsi="Arial" w:cs="Arial"/>
        </w:rPr>
      </w:pPr>
      <w:r w:rsidRPr="00AA2EAC">
        <w:rPr>
          <w:rFonts w:ascii="Arial" w:hAnsi="Arial" w:cs="Arial"/>
        </w:rPr>
        <w:t>women. In total, the number</w:t>
      </w:r>
      <w:r>
        <w:rPr>
          <w:rFonts w:ascii="Arial" w:hAnsi="Arial" w:cs="Arial"/>
        </w:rPr>
        <w:t xml:space="preserve"> of potential life years lost for men </w:t>
      </w:r>
      <w:r w:rsidRPr="00AA2EAC">
        <w:rPr>
          <w:rFonts w:ascii="Arial" w:hAnsi="Arial" w:cs="Arial"/>
        </w:rPr>
        <w:t>(112 years per 1,000 person-years) is 1.5 times higher than that of women (70 years per</w:t>
      </w:r>
    </w:p>
    <w:p w:rsidR="00AA2EAC" w:rsidRDefault="00AA2EAC" w:rsidP="00AA2EAC">
      <w:pPr>
        <w:pStyle w:val="ListParagraph"/>
        <w:autoSpaceDE w:val="0"/>
        <w:autoSpaceDN w:val="0"/>
        <w:adjustRightInd w:val="0"/>
        <w:spacing w:after="0" w:line="240" w:lineRule="auto"/>
        <w:rPr>
          <w:rFonts w:ascii="Arial" w:hAnsi="Arial" w:cs="Arial"/>
        </w:rPr>
      </w:pPr>
      <w:r w:rsidRPr="00AA2EAC">
        <w:rPr>
          <w:rFonts w:ascii="Arial" w:hAnsi="Arial" w:cs="Arial"/>
        </w:rPr>
        <w:t>1,000 person-years).</w:t>
      </w:r>
    </w:p>
    <w:p w:rsidR="00987402" w:rsidRDefault="00987402" w:rsidP="00987402">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Subjective health: i</w:t>
      </w:r>
      <w:r w:rsidRPr="00987402">
        <w:rPr>
          <w:rFonts w:ascii="Arial" w:hAnsi="Arial" w:cs="Arial"/>
        </w:rPr>
        <w:t>n almost all age groups, men say they are in better health than women, although the differen</w:t>
      </w:r>
      <w:r>
        <w:rPr>
          <w:rFonts w:ascii="Arial" w:hAnsi="Arial" w:cs="Arial"/>
        </w:rPr>
        <w:t>ce is very small in some groups</w:t>
      </w:r>
      <w:r w:rsidRPr="00987402">
        <w:rPr>
          <w:rFonts w:ascii="Arial" w:hAnsi="Arial" w:cs="Arial"/>
        </w:rPr>
        <w:t>. Only</w:t>
      </w:r>
      <w:r>
        <w:rPr>
          <w:rFonts w:ascii="Arial" w:hAnsi="Arial" w:cs="Arial"/>
        </w:rPr>
        <w:t xml:space="preserve"> a</w:t>
      </w:r>
      <w:r w:rsidRPr="00987402">
        <w:rPr>
          <w:rFonts w:ascii="Arial" w:hAnsi="Arial" w:cs="Arial"/>
        </w:rPr>
        <w:t>mong 25-44 year olds, women are more likely t</w:t>
      </w:r>
      <w:r>
        <w:rPr>
          <w:rFonts w:ascii="Arial" w:hAnsi="Arial" w:cs="Arial"/>
        </w:rPr>
        <w:t xml:space="preserve">han men to report better health </w:t>
      </w:r>
      <w:r w:rsidRPr="00987402">
        <w:rPr>
          <w:rFonts w:ascii="Arial" w:hAnsi="Arial" w:cs="Arial"/>
        </w:rPr>
        <w:t>more often than men. Subjective health declines with age for both men and women.</w:t>
      </w:r>
    </w:p>
    <w:p w:rsidR="00B10562" w:rsidRDefault="00B10562" w:rsidP="00B10562">
      <w:pPr>
        <w:pStyle w:val="ListParagraph"/>
        <w:numPr>
          <w:ilvl w:val="0"/>
          <w:numId w:val="2"/>
        </w:numPr>
        <w:autoSpaceDE w:val="0"/>
        <w:autoSpaceDN w:val="0"/>
        <w:adjustRightInd w:val="0"/>
        <w:spacing w:after="0" w:line="240" w:lineRule="auto"/>
        <w:rPr>
          <w:rFonts w:ascii="Arial" w:hAnsi="Arial" w:cs="Arial"/>
        </w:rPr>
      </w:pPr>
      <w:r w:rsidRPr="00B10562">
        <w:rPr>
          <w:rFonts w:ascii="Arial" w:hAnsi="Arial" w:cs="Arial"/>
        </w:rPr>
        <w:t>In 2018, 28% of the population aged 15 years and over stated that they suffered from a</w:t>
      </w:r>
      <w:r>
        <w:rPr>
          <w:rFonts w:ascii="Arial" w:hAnsi="Arial" w:cs="Arial"/>
        </w:rPr>
        <w:t xml:space="preserve"> </w:t>
      </w:r>
      <w:r w:rsidRPr="00B10562">
        <w:rPr>
          <w:rFonts w:ascii="Arial" w:hAnsi="Arial" w:cs="Arial"/>
        </w:rPr>
        <w:t xml:space="preserve">chronic condition or long-term illness. Women </w:t>
      </w:r>
      <w:r>
        <w:rPr>
          <w:rFonts w:ascii="Arial" w:hAnsi="Arial" w:cs="Arial"/>
        </w:rPr>
        <w:t xml:space="preserve">(29%) </w:t>
      </w:r>
      <w:r w:rsidRPr="00B10562">
        <w:rPr>
          <w:rFonts w:ascii="Arial" w:hAnsi="Arial" w:cs="Arial"/>
        </w:rPr>
        <w:t>are slightl</w:t>
      </w:r>
      <w:r>
        <w:rPr>
          <w:rFonts w:ascii="Arial" w:hAnsi="Arial" w:cs="Arial"/>
        </w:rPr>
        <w:t xml:space="preserve">y more likely than men (26%) to report </w:t>
      </w:r>
      <w:r w:rsidRPr="00B10562">
        <w:rPr>
          <w:rFonts w:ascii="Arial" w:hAnsi="Arial" w:cs="Arial"/>
        </w:rPr>
        <w:t>a long-term condition</w:t>
      </w:r>
      <w:r>
        <w:rPr>
          <w:rFonts w:ascii="Arial" w:hAnsi="Arial" w:cs="Arial"/>
        </w:rPr>
        <w:t xml:space="preserve">. </w:t>
      </w:r>
      <w:r w:rsidRPr="00B10562">
        <w:rPr>
          <w:rFonts w:ascii="Arial" w:hAnsi="Arial" w:cs="Arial"/>
        </w:rPr>
        <w:t>Low back problems rank</w:t>
      </w:r>
      <w:r>
        <w:rPr>
          <w:rFonts w:ascii="Arial" w:hAnsi="Arial" w:cs="Arial"/>
        </w:rPr>
        <w:t>ed 1st among both men and women</w:t>
      </w:r>
      <w:r w:rsidRPr="00B10562">
        <w:rPr>
          <w:rFonts w:ascii="Arial" w:hAnsi="Arial" w:cs="Arial"/>
        </w:rPr>
        <w:t>. Other long-term conditions with high prevalence</w:t>
      </w:r>
      <w:r>
        <w:rPr>
          <w:rFonts w:ascii="Arial" w:hAnsi="Arial" w:cs="Arial"/>
        </w:rPr>
        <w:t xml:space="preserve"> </w:t>
      </w:r>
      <w:r w:rsidRPr="00B10562">
        <w:rPr>
          <w:rFonts w:ascii="Arial" w:hAnsi="Arial" w:cs="Arial"/>
        </w:rPr>
        <w:t>are: high blood cholesterol (2nd place men, 5th place women), high blood pressure (3rd pla</w:t>
      </w:r>
      <w:r>
        <w:rPr>
          <w:rFonts w:ascii="Arial" w:hAnsi="Arial" w:cs="Arial"/>
        </w:rPr>
        <w:t xml:space="preserve">ce men and 6th place women), </w:t>
      </w:r>
      <w:r w:rsidRPr="00B10562">
        <w:rPr>
          <w:rFonts w:ascii="Arial" w:hAnsi="Arial" w:cs="Arial"/>
        </w:rPr>
        <w:t>allergy (4th place men, 3rd place women), osteoarthritis (5th place men and</w:t>
      </w:r>
      <w:r>
        <w:rPr>
          <w:rFonts w:ascii="Arial" w:hAnsi="Arial" w:cs="Arial"/>
        </w:rPr>
        <w:t xml:space="preserve"> </w:t>
      </w:r>
      <w:r w:rsidRPr="00B10562">
        <w:rPr>
          <w:rFonts w:ascii="Arial" w:hAnsi="Arial" w:cs="Arial"/>
        </w:rPr>
        <w:t>2nd women) and neck problem (6th place men and 4th place women). In 2018, 23% of women</w:t>
      </w:r>
      <w:r>
        <w:rPr>
          <w:rFonts w:ascii="Arial" w:hAnsi="Arial" w:cs="Arial"/>
        </w:rPr>
        <w:t xml:space="preserve"> felt</w:t>
      </w:r>
      <w:r w:rsidRPr="00B10562">
        <w:rPr>
          <w:rFonts w:ascii="Arial" w:hAnsi="Arial" w:cs="Arial"/>
        </w:rPr>
        <w:t xml:space="preserve"> restricted in doing activities that people normally do because of health problems.</w:t>
      </w:r>
      <w:r>
        <w:rPr>
          <w:rFonts w:ascii="Arial" w:hAnsi="Arial" w:cs="Arial"/>
        </w:rPr>
        <w:t xml:space="preserve"> </w:t>
      </w:r>
      <w:r w:rsidRPr="00B10562">
        <w:rPr>
          <w:rFonts w:ascii="Arial" w:hAnsi="Arial" w:cs="Arial"/>
        </w:rPr>
        <w:t>Among men, 19% reported</w:t>
      </w:r>
      <w:r>
        <w:rPr>
          <w:rFonts w:ascii="Arial" w:hAnsi="Arial" w:cs="Arial"/>
        </w:rPr>
        <w:t xml:space="preserve"> </w:t>
      </w:r>
      <w:r w:rsidRPr="00B10562">
        <w:rPr>
          <w:rFonts w:ascii="Arial" w:hAnsi="Arial" w:cs="Arial"/>
        </w:rPr>
        <w:t>health-related limitations</w:t>
      </w:r>
      <w:r>
        <w:rPr>
          <w:rFonts w:ascii="Arial" w:hAnsi="Arial" w:cs="Arial"/>
        </w:rPr>
        <w:t xml:space="preserve">. </w:t>
      </w:r>
      <w:r w:rsidRPr="00B10562">
        <w:rPr>
          <w:rFonts w:ascii="Arial" w:hAnsi="Arial" w:cs="Arial"/>
        </w:rPr>
        <w:t>The prevalence of long-term conditions increases with age and decreases with the level of education for both sexes.</w:t>
      </w:r>
    </w:p>
    <w:p w:rsidR="00E92F6D" w:rsidRPr="00E92F6D" w:rsidRDefault="00E92F6D" w:rsidP="00E92F6D">
      <w:pPr>
        <w:pStyle w:val="ListParagraph"/>
        <w:numPr>
          <w:ilvl w:val="0"/>
          <w:numId w:val="2"/>
        </w:numPr>
        <w:autoSpaceDE w:val="0"/>
        <w:autoSpaceDN w:val="0"/>
        <w:adjustRightInd w:val="0"/>
        <w:spacing w:after="0" w:line="240" w:lineRule="auto"/>
        <w:rPr>
          <w:rFonts w:ascii="Arial" w:hAnsi="Arial" w:cs="Arial"/>
        </w:rPr>
      </w:pPr>
      <w:r w:rsidRPr="00E92F6D">
        <w:rPr>
          <w:rFonts w:ascii="Arial" w:hAnsi="Arial" w:cs="Arial"/>
        </w:rPr>
        <w:t>Women report depression more regularly than men: in</w:t>
      </w:r>
      <w:r>
        <w:rPr>
          <w:rFonts w:ascii="Arial" w:hAnsi="Arial" w:cs="Arial"/>
        </w:rPr>
        <w:t xml:space="preserve"> </w:t>
      </w:r>
      <w:r w:rsidRPr="00E92F6D">
        <w:rPr>
          <w:rFonts w:ascii="Arial" w:hAnsi="Arial" w:cs="Arial"/>
        </w:rPr>
        <w:t>2018, 8% of women compared to 5% of men</w:t>
      </w:r>
      <w:r>
        <w:rPr>
          <w:rFonts w:ascii="Arial" w:hAnsi="Arial" w:cs="Arial"/>
        </w:rPr>
        <w:t>. I</w:t>
      </w:r>
      <w:r w:rsidRPr="00E92F6D">
        <w:rPr>
          <w:rFonts w:ascii="Arial" w:hAnsi="Arial" w:cs="Arial"/>
        </w:rPr>
        <w:t>n all age groups, self-reported depression is highe</w:t>
      </w:r>
      <w:r>
        <w:rPr>
          <w:rFonts w:ascii="Arial" w:hAnsi="Arial" w:cs="Arial"/>
        </w:rPr>
        <w:t>r for women than for</w:t>
      </w:r>
      <w:r w:rsidRPr="00E92F6D">
        <w:rPr>
          <w:rFonts w:ascii="Arial" w:hAnsi="Arial" w:cs="Arial"/>
        </w:rPr>
        <w:t xml:space="preserve"> men. The prevalence of depression in 201</w:t>
      </w:r>
      <w:r>
        <w:rPr>
          <w:rFonts w:ascii="Arial" w:hAnsi="Arial" w:cs="Arial"/>
        </w:rPr>
        <w:t xml:space="preserve">8 was highest among women </w:t>
      </w:r>
      <w:r w:rsidRPr="00E92F6D">
        <w:rPr>
          <w:rFonts w:ascii="Arial" w:hAnsi="Arial" w:cs="Arial"/>
        </w:rPr>
        <w:t>in the 45-54 age group and among those aged 75 and over</w:t>
      </w:r>
      <w:r>
        <w:rPr>
          <w:rFonts w:ascii="Arial" w:hAnsi="Arial" w:cs="Arial"/>
        </w:rPr>
        <w:t xml:space="preserve"> </w:t>
      </w:r>
      <w:r w:rsidRPr="00E92F6D">
        <w:rPr>
          <w:rFonts w:ascii="Arial" w:hAnsi="Arial" w:cs="Arial"/>
        </w:rPr>
        <w:t>(10% each). Among men, the figures were also highest in the highest</w:t>
      </w:r>
      <w:r>
        <w:rPr>
          <w:rFonts w:ascii="Arial" w:hAnsi="Arial" w:cs="Arial"/>
        </w:rPr>
        <w:t xml:space="preserve"> </w:t>
      </w:r>
      <w:r w:rsidRPr="00E92F6D">
        <w:rPr>
          <w:rFonts w:ascii="Arial" w:hAnsi="Arial" w:cs="Arial"/>
        </w:rPr>
        <w:t>age group: 9% of men over 75 years of age reported having experienced depression during the</w:t>
      </w:r>
      <w:r>
        <w:rPr>
          <w:rFonts w:ascii="Arial" w:hAnsi="Arial" w:cs="Arial"/>
        </w:rPr>
        <w:t xml:space="preserve"> </w:t>
      </w:r>
      <w:r w:rsidRPr="00E92F6D">
        <w:rPr>
          <w:rFonts w:ascii="Arial" w:hAnsi="Arial" w:cs="Arial"/>
        </w:rPr>
        <w:t>past year.</w:t>
      </w:r>
      <w:r>
        <w:rPr>
          <w:rFonts w:ascii="Arial" w:hAnsi="Arial" w:cs="Arial"/>
        </w:rPr>
        <w:t xml:space="preserve"> </w:t>
      </w:r>
      <w:r w:rsidRPr="00E92F6D">
        <w:rPr>
          <w:rFonts w:ascii="Arial" w:hAnsi="Arial" w:cs="Arial"/>
        </w:rPr>
        <w:t>The prevalence of depression in men decreases with the level of education,</w:t>
      </w:r>
      <w:r>
        <w:rPr>
          <w:rFonts w:ascii="Arial" w:hAnsi="Arial" w:cs="Arial"/>
        </w:rPr>
        <w:t xml:space="preserve"> </w:t>
      </w:r>
      <w:r w:rsidRPr="00E92F6D">
        <w:rPr>
          <w:rFonts w:ascii="Arial" w:hAnsi="Arial" w:cs="Arial"/>
        </w:rPr>
        <w:t>with especially high proportions among the less educated compared to other educ</w:t>
      </w:r>
      <w:r>
        <w:rPr>
          <w:rFonts w:ascii="Arial" w:hAnsi="Arial" w:cs="Arial"/>
        </w:rPr>
        <w:t>ation levels</w:t>
      </w:r>
      <w:r w:rsidRPr="00E92F6D">
        <w:rPr>
          <w:rFonts w:ascii="Arial" w:hAnsi="Arial" w:cs="Arial"/>
        </w:rPr>
        <w:t>. Among women, the picture is different</w:t>
      </w:r>
      <w:r>
        <w:rPr>
          <w:rFonts w:ascii="Arial" w:hAnsi="Arial" w:cs="Arial"/>
        </w:rPr>
        <w:t xml:space="preserve">: </w:t>
      </w:r>
      <w:r w:rsidRPr="00E92F6D">
        <w:rPr>
          <w:rFonts w:ascii="Arial" w:hAnsi="Arial" w:cs="Arial"/>
        </w:rPr>
        <w:t>a higher prevalence of depression for women with a lower</w:t>
      </w:r>
      <w:r>
        <w:rPr>
          <w:rFonts w:ascii="Arial" w:hAnsi="Arial" w:cs="Arial"/>
        </w:rPr>
        <w:t xml:space="preserve"> </w:t>
      </w:r>
      <w:r w:rsidRPr="00E92F6D">
        <w:rPr>
          <w:rFonts w:ascii="Arial" w:hAnsi="Arial" w:cs="Arial"/>
        </w:rPr>
        <w:t>lower secondary education (14%) than for women without a diploma or with a diploma of lower education</w:t>
      </w:r>
      <w:r>
        <w:rPr>
          <w:rFonts w:ascii="Arial" w:hAnsi="Arial" w:cs="Arial"/>
        </w:rPr>
        <w:t xml:space="preserve"> </w:t>
      </w:r>
      <w:r w:rsidRPr="00E92F6D">
        <w:rPr>
          <w:rFonts w:ascii="Arial" w:hAnsi="Arial" w:cs="Arial"/>
        </w:rPr>
        <w:t>or with a diploma of lower education (11%). In the higher levels of education the</w:t>
      </w:r>
      <w:r>
        <w:rPr>
          <w:rFonts w:ascii="Arial" w:hAnsi="Arial" w:cs="Arial"/>
        </w:rPr>
        <w:t xml:space="preserve"> </w:t>
      </w:r>
      <w:r w:rsidRPr="00E92F6D">
        <w:rPr>
          <w:rFonts w:ascii="Arial" w:hAnsi="Arial" w:cs="Arial"/>
        </w:rPr>
        <w:t>proportion among women was 7%.</w:t>
      </w:r>
    </w:p>
    <w:p w:rsidR="00987402" w:rsidRPr="00987402" w:rsidRDefault="00987402" w:rsidP="00987402">
      <w:pPr>
        <w:autoSpaceDE w:val="0"/>
        <w:autoSpaceDN w:val="0"/>
        <w:adjustRightInd w:val="0"/>
        <w:spacing w:after="0" w:line="240" w:lineRule="auto"/>
        <w:rPr>
          <w:rFonts w:ascii="Arial" w:hAnsi="Arial" w:cs="Arial"/>
        </w:rPr>
      </w:pPr>
    </w:p>
    <w:p w:rsidR="00AA2EAC" w:rsidRDefault="00AA2EAC" w:rsidP="00AA2EAC">
      <w:pPr>
        <w:autoSpaceDE w:val="0"/>
        <w:autoSpaceDN w:val="0"/>
        <w:adjustRightInd w:val="0"/>
        <w:spacing w:after="0" w:line="240" w:lineRule="auto"/>
        <w:rPr>
          <w:rFonts w:ascii="Arial" w:hAnsi="Arial" w:cs="Arial"/>
        </w:rPr>
      </w:pPr>
    </w:p>
    <w:p w:rsidR="00AA2EAC" w:rsidRDefault="00AA2EAC" w:rsidP="00AA2EAC">
      <w:pPr>
        <w:autoSpaceDE w:val="0"/>
        <w:autoSpaceDN w:val="0"/>
        <w:adjustRightInd w:val="0"/>
        <w:spacing w:after="0" w:line="240" w:lineRule="auto"/>
        <w:rPr>
          <w:rFonts w:ascii="Arial" w:hAnsi="Arial" w:cs="Arial"/>
        </w:rPr>
      </w:pPr>
      <w:r>
        <w:rPr>
          <w:rFonts w:ascii="Arial" w:hAnsi="Arial" w:cs="Arial"/>
        </w:rPr>
        <w:t>Long-time learning</w:t>
      </w:r>
      <w:r w:rsidR="005165B8">
        <w:rPr>
          <w:rFonts w:ascii="Arial" w:hAnsi="Arial" w:cs="Arial"/>
        </w:rPr>
        <w:t xml:space="preserve">: </w:t>
      </w:r>
    </w:p>
    <w:p w:rsidR="005165B8" w:rsidRPr="005165B8" w:rsidRDefault="005165B8" w:rsidP="005165B8">
      <w:pPr>
        <w:autoSpaceDE w:val="0"/>
        <w:autoSpaceDN w:val="0"/>
        <w:adjustRightInd w:val="0"/>
        <w:spacing w:after="0" w:line="240" w:lineRule="auto"/>
        <w:rPr>
          <w:rFonts w:ascii="Arial" w:hAnsi="Arial" w:cs="Arial"/>
        </w:rPr>
      </w:pPr>
      <w:r w:rsidRPr="005165B8">
        <w:rPr>
          <w:rFonts w:ascii="Arial" w:hAnsi="Arial" w:cs="Arial"/>
        </w:rPr>
        <w:t>Share of the population aged 25-64</w:t>
      </w:r>
      <w:r>
        <w:rPr>
          <w:rFonts w:ascii="Arial" w:hAnsi="Arial" w:cs="Arial"/>
        </w:rPr>
        <w:t>; training course</w:t>
      </w:r>
      <w:r w:rsidRPr="005165B8">
        <w:rPr>
          <w:rFonts w:ascii="Arial" w:hAnsi="Arial" w:cs="Arial"/>
        </w:rPr>
        <w:t xml:space="preserve"> </w:t>
      </w:r>
      <w:r>
        <w:rPr>
          <w:rFonts w:ascii="Arial" w:hAnsi="Arial" w:cs="Arial"/>
        </w:rPr>
        <w:t>in</w:t>
      </w:r>
      <w:r w:rsidRPr="005165B8">
        <w:rPr>
          <w:rFonts w:ascii="Arial" w:hAnsi="Arial" w:cs="Arial"/>
        </w:rPr>
        <w:t xml:space="preserve"> the reference period</w:t>
      </w:r>
    </w:p>
    <w:p w:rsidR="005165B8" w:rsidRDefault="005165B8" w:rsidP="005165B8">
      <w:pPr>
        <w:autoSpaceDE w:val="0"/>
        <w:autoSpaceDN w:val="0"/>
        <w:adjustRightInd w:val="0"/>
        <w:spacing w:after="0" w:line="240" w:lineRule="auto"/>
        <w:rPr>
          <w:rFonts w:ascii="Arial" w:hAnsi="Arial" w:cs="Arial"/>
        </w:rPr>
      </w:pPr>
      <w:r>
        <w:rPr>
          <w:rFonts w:ascii="Arial" w:hAnsi="Arial" w:cs="Arial"/>
        </w:rPr>
        <w:lastRenderedPageBreak/>
        <w:t>of 4 weeks: 9,1% women and 8,0% men.</w:t>
      </w:r>
    </w:p>
    <w:p w:rsidR="002F2A4F" w:rsidRDefault="002F2A4F" w:rsidP="005165B8">
      <w:pPr>
        <w:autoSpaceDE w:val="0"/>
        <w:autoSpaceDN w:val="0"/>
        <w:adjustRightInd w:val="0"/>
        <w:spacing w:after="0" w:line="240" w:lineRule="auto"/>
        <w:rPr>
          <w:rFonts w:ascii="Arial" w:hAnsi="Arial" w:cs="Arial"/>
        </w:rPr>
      </w:pPr>
    </w:p>
    <w:p w:rsidR="002F2A4F" w:rsidRDefault="002F2A4F" w:rsidP="005165B8">
      <w:pPr>
        <w:autoSpaceDE w:val="0"/>
        <w:autoSpaceDN w:val="0"/>
        <w:adjustRightInd w:val="0"/>
        <w:spacing w:after="0" w:line="240" w:lineRule="auto"/>
        <w:rPr>
          <w:rFonts w:ascii="Arial" w:hAnsi="Arial" w:cs="Arial"/>
        </w:rPr>
      </w:pPr>
      <w:r>
        <w:rPr>
          <w:rFonts w:ascii="Arial" w:hAnsi="Arial" w:cs="Arial"/>
        </w:rPr>
        <w:t>Standard of living:</w:t>
      </w:r>
    </w:p>
    <w:p w:rsidR="00605ADF" w:rsidRPr="00605ADF" w:rsidRDefault="00605ADF" w:rsidP="00605ADF">
      <w:pPr>
        <w:autoSpaceDE w:val="0"/>
        <w:autoSpaceDN w:val="0"/>
        <w:adjustRightInd w:val="0"/>
        <w:spacing w:after="0" w:line="240" w:lineRule="auto"/>
        <w:rPr>
          <w:rFonts w:ascii="Arial" w:hAnsi="Arial" w:cs="Arial"/>
        </w:rPr>
      </w:pPr>
      <w:r w:rsidRPr="00605ADF">
        <w:rPr>
          <w:rFonts w:ascii="Arial" w:hAnsi="Arial" w:cs="Arial"/>
        </w:rPr>
        <w:t>At the European level, a poverty indicator is used that focuses not so much on the income itself, but on whether</w:t>
      </w:r>
      <w:r>
        <w:rPr>
          <w:rFonts w:ascii="Arial" w:hAnsi="Arial" w:cs="Arial"/>
        </w:rPr>
        <w:t xml:space="preserve"> this income </w:t>
      </w:r>
      <w:r w:rsidRPr="00605ADF">
        <w:rPr>
          <w:rFonts w:ascii="Arial" w:hAnsi="Arial" w:cs="Arial"/>
        </w:rPr>
        <w:t>helps people to enjoy a minimum standard of living.</w:t>
      </w:r>
      <w:r>
        <w:rPr>
          <w:rFonts w:ascii="Arial" w:hAnsi="Arial" w:cs="Arial"/>
        </w:rPr>
        <w:t xml:space="preserve"> I</w:t>
      </w:r>
      <w:r w:rsidRPr="00605ADF">
        <w:rPr>
          <w:rFonts w:ascii="Arial" w:hAnsi="Arial" w:cs="Arial"/>
        </w:rPr>
        <w:t>n</w:t>
      </w:r>
    </w:p>
    <w:p w:rsidR="00605ADF" w:rsidRDefault="00605ADF" w:rsidP="00605ADF">
      <w:pPr>
        <w:autoSpaceDE w:val="0"/>
        <w:autoSpaceDN w:val="0"/>
        <w:adjustRightInd w:val="0"/>
        <w:spacing w:after="0" w:line="240" w:lineRule="auto"/>
        <w:rPr>
          <w:rFonts w:ascii="Arial" w:hAnsi="Arial" w:cs="Arial"/>
        </w:rPr>
      </w:pPr>
      <w:r w:rsidRPr="00605ADF">
        <w:rPr>
          <w:rFonts w:ascii="Arial" w:hAnsi="Arial" w:cs="Arial"/>
        </w:rPr>
        <w:t>2019, 14% of Flemish women and 13% of Flemish men</w:t>
      </w:r>
      <w:r>
        <w:rPr>
          <w:rFonts w:ascii="Arial" w:hAnsi="Arial" w:cs="Arial"/>
        </w:rPr>
        <w:t xml:space="preserve"> lived </w:t>
      </w:r>
      <w:r w:rsidRPr="00605ADF">
        <w:rPr>
          <w:rFonts w:ascii="Arial" w:hAnsi="Arial" w:cs="Arial"/>
        </w:rPr>
        <w:t>in poverty or social exclusion.</w:t>
      </w:r>
    </w:p>
    <w:p w:rsidR="003F681C" w:rsidRDefault="003F681C" w:rsidP="00605ADF">
      <w:pPr>
        <w:autoSpaceDE w:val="0"/>
        <w:autoSpaceDN w:val="0"/>
        <w:adjustRightInd w:val="0"/>
        <w:spacing w:after="0" w:line="240" w:lineRule="auto"/>
        <w:rPr>
          <w:rFonts w:ascii="Arial" w:hAnsi="Arial" w:cs="Arial"/>
        </w:rPr>
      </w:pPr>
    </w:p>
    <w:p w:rsidR="00B77E90" w:rsidRDefault="00B77E90" w:rsidP="00B77E90">
      <w:pPr>
        <w:autoSpaceDE w:val="0"/>
        <w:autoSpaceDN w:val="0"/>
        <w:adjustRightInd w:val="0"/>
        <w:spacing w:after="0" w:line="240" w:lineRule="auto"/>
        <w:rPr>
          <w:rFonts w:ascii="Arial" w:hAnsi="Arial" w:cs="Arial"/>
        </w:rPr>
      </w:pPr>
      <w:r>
        <w:rPr>
          <w:rFonts w:ascii="Arial" w:hAnsi="Arial" w:cs="Arial"/>
        </w:rPr>
        <w:t xml:space="preserve">Another indicator: almost </w:t>
      </w:r>
      <w:r w:rsidRPr="00B77E90">
        <w:rPr>
          <w:rFonts w:ascii="Arial" w:hAnsi="Arial" w:cs="Arial"/>
        </w:rPr>
        <w:t>1 in 10 inhabitants of the Flemish Region lived in a household with a household income below the Belgian poverty threshold in 2019.</w:t>
      </w:r>
      <w:r>
        <w:rPr>
          <w:rFonts w:ascii="Arial" w:hAnsi="Arial" w:cs="Arial"/>
        </w:rPr>
        <w:t xml:space="preserve"> </w:t>
      </w:r>
      <w:r w:rsidRPr="00B77E90">
        <w:rPr>
          <w:rFonts w:ascii="Arial" w:hAnsi="Arial" w:cs="Arial"/>
        </w:rPr>
        <w:t>The poverty threshold is equal to 60% of the national median disposable household income after social transfers (social security and welfare payments). This poverty threshold is adjusted according to the composition and size of the household.</w:t>
      </w:r>
      <w:r>
        <w:rPr>
          <w:rFonts w:ascii="Arial" w:hAnsi="Arial" w:cs="Arial"/>
        </w:rPr>
        <w:t xml:space="preserve"> </w:t>
      </w:r>
      <w:r w:rsidRPr="00B77E90">
        <w:rPr>
          <w:rFonts w:ascii="Arial" w:hAnsi="Arial" w:cs="Arial"/>
        </w:rPr>
        <w:t>By gender and age, differences in poverty risk remain fairly limited. The risk of poverty in 2019 was slightly higher among the elderly and children than among the other age groups.</w:t>
      </w:r>
    </w:p>
    <w:p w:rsidR="00035E12" w:rsidRDefault="00035E12" w:rsidP="00B77E90">
      <w:pPr>
        <w:autoSpaceDE w:val="0"/>
        <w:autoSpaceDN w:val="0"/>
        <w:adjustRightInd w:val="0"/>
        <w:spacing w:after="0" w:line="240" w:lineRule="auto"/>
        <w:rPr>
          <w:rFonts w:ascii="Arial" w:hAnsi="Arial" w:cs="Arial"/>
        </w:rPr>
      </w:pPr>
    </w:p>
    <w:p w:rsidR="00035E12" w:rsidRDefault="00035E12" w:rsidP="00B77E90">
      <w:pPr>
        <w:autoSpaceDE w:val="0"/>
        <w:autoSpaceDN w:val="0"/>
        <w:adjustRightInd w:val="0"/>
        <w:spacing w:after="0" w:line="240" w:lineRule="auto"/>
        <w:rPr>
          <w:rFonts w:ascii="Arial" w:hAnsi="Arial" w:cs="Arial"/>
        </w:rPr>
      </w:pPr>
      <w:r>
        <w:rPr>
          <w:rFonts w:ascii="Arial" w:hAnsi="Arial" w:cs="Arial"/>
        </w:rPr>
        <w:t>Property ownership</w:t>
      </w:r>
    </w:p>
    <w:p w:rsidR="00035E12" w:rsidRPr="00B77E90" w:rsidRDefault="00035E12" w:rsidP="00B77E90">
      <w:pPr>
        <w:autoSpaceDE w:val="0"/>
        <w:autoSpaceDN w:val="0"/>
        <w:adjustRightInd w:val="0"/>
        <w:spacing w:after="0" w:line="240" w:lineRule="auto"/>
        <w:rPr>
          <w:rFonts w:ascii="Arial" w:hAnsi="Arial" w:cs="Arial"/>
        </w:rPr>
      </w:pPr>
      <w:r w:rsidRPr="00035E12">
        <w:rPr>
          <w:rFonts w:ascii="Arial" w:hAnsi="Arial" w:cs="Arial"/>
        </w:rPr>
        <w:t>In 2018</w:t>
      </w:r>
      <w:r>
        <w:rPr>
          <w:rFonts w:ascii="Arial" w:hAnsi="Arial" w:cs="Arial"/>
        </w:rPr>
        <w:t xml:space="preserve"> in Flanders</w:t>
      </w:r>
      <w:r w:rsidRPr="00035E12">
        <w:rPr>
          <w:rFonts w:ascii="Arial" w:hAnsi="Arial" w:cs="Arial"/>
        </w:rPr>
        <w:t>, 72% of households owned the house they live in. The share of private renters is 19% and the share of social renters 7%. A small share (2%) lives for free</w:t>
      </w:r>
      <w:r>
        <w:rPr>
          <w:rFonts w:ascii="Arial" w:hAnsi="Arial" w:cs="Arial"/>
        </w:rPr>
        <w:t>.</w:t>
      </w:r>
      <w:r w:rsidR="00041C74">
        <w:rPr>
          <w:rFonts w:ascii="Arial" w:hAnsi="Arial" w:cs="Arial"/>
        </w:rPr>
        <w:t xml:space="preserve"> No gender statistics.</w:t>
      </w:r>
    </w:p>
    <w:p w:rsidR="00DC1537" w:rsidRDefault="00DC1537" w:rsidP="005165B8">
      <w:pPr>
        <w:autoSpaceDE w:val="0"/>
        <w:autoSpaceDN w:val="0"/>
        <w:adjustRightInd w:val="0"/>
        <w:spacing w:after="0" w:line="240" w:lineRule="auto"/>
        <w:rPr>
          <w:rFonts w:ascii="Arial" w:hAnsi="Arial" w:cs="Arial"/>
        </w:rPr>
      </w:pPr>
    </w:p>
    <w:p w:rsidR="005165B8" w:rsidRDefault="005165B8" w:rsidP="005165B8">
      <w:pPr>
        <w:autoSpaceDE w:val="0"/>
        <w:autoSpaceDN w:val="0"/>
        <w:adjustRightInd w:val="0"/>
        <w:spacing w:after="0" w:line="240" w:lineRule="auto"/>
        <w:rPr>
          <w:rFonts w:ascii="Arial" w:hAnsi="Arial" w:cs="Arial"/>
        </w:rPr>
      </w:pPr>
    </w:p>
    <w:p w:rsidR="0012654A" w:rsidRPr="003F681C" w:rsidRDefault="0012654A" w:rsidP="005165B8">
      <w:pPr>
        <w:pStyle w:val="ListParagraph"/>
        <w:numPr>
          <w:ilvl w:val="0"/>
          <w:numId w:val="1"/>
        </w:numPr>
        <w:autoSpaceDE w:val="0"/>
        <w:autoSpaceDN w:val="0"/>
        <w:adjustRightInd w:val="0"/>
        <w:spacing w:after="0" w:line="240" w:lineRule="auto"/>
        <w:rPr>
          <w:rFonts w:ascii="Arial" w:hAnsi="Arial" w:cs="Arial"/>
          <w:b/>
          <w:sz w:val="24"/>
          <w:szCs w:val="24"/>
        </w:rPr>
      </w:pPr>
      <w:r w:rsidRPr="003F681C">
        <w:rPr>
          <w:rFonts w:ascii="Arial" w:hAnsi="Arial" w:cs="Arial"/>
          <w:b/>
          <w:sz w:val="24"/>
          <w:szCs w:val="24"/>
        </w:rPr>
        <w:t xml:space="preserve">What forms of gender-based discrimination and inequality </w:t>
      </w:r>
      <w:r w:rsidR="00877F00" w:rsidRPr="003F681C">
        <w:rPr>
          <w:rFonts w:ascii="Arial" w:hAnsi="Arial" w:cs="Arial"/>
          <w:b/>
          <w:sz w:val="24"/>
          <w:szCs w:val="24"/>
        </w:rPr>
        <w:t xml:space="preserve">experienced by women throughout </w:t>
      </w:r>
      <w:r w:rsidRPr="003F681C">
        <w:rPr>
          <w:rFonts w:ascii="Arial" w:hAnsi="Arial" w:cs="Arial"/>
          <w:b/>
          <w:sz w:val="24"/>
          <w:szCs w:val="24"/>
        </w:rPr>
        <w:t>the life cycle have a particular impact on the enjoyment of their human rights in older age?</w:t>
      </w:r>
    </w:p>
    <w:p w:rsidR="00041C74" w:rsidRDefault="00041C74" w:rsidP="00041C74">
      <w:pPr>
        <w:autoSpaceDE w:val="0"/>
        <w:autoSpaceDN w:val="0"/>
        <w:adjustRightInd w:val="0"/>
        <w:spacing w:after="0" w:line="240" w:lineRule="auto"/>
        <w:rPr>
          <w:rFonts w:ascii="Arial" w:hAnsi="Arial" w:cs="Arial"/>
        </w:rPr>
      </w:pPr>
    </w:p>
    <w:p w:rsidR="00041C74" w:rsidRDefault="00041C74" w:rsidP="00041C74">
      <w:pPr>
        <w:autoSpaceDE w:val="0"/>
        <w:autoSpaceDN w:val="0"/>
        <w:adjustRightInd w:val="0"/>
        <w:spacing w:after="0" w:line="240" w:lineRule="auto"/>
        <w:rPr>
          <w:rFonts w:ascii="Arial" w:hAnsi="Arial" w:cs="Arial"/>
        </w:rPr>
      </w:pPr>
      <w:r>
        <w:rPr>
          <w:rFonts w:ascii="Arial" w:hAnsi="Arial" w:cs="Arial"/>
        </w:rPr>
        <w:t>Indirect discriminations on the labour market have an impact on their pensions.</w:t>
      </w:r>
    </w:p>
    <w:p w:rsidR="00AA1DF7" w:rsidRDefault="00AA1DF7" w:rsidP="00041C74">
      <w:pPr>
        <w:autoSpaceDE w:val="0"/>
        <w:autoSpaceDN w:val="0"/>
        <w:adjustRightInd w:val="0"/>
        <w:spacing w:after="0" w:line="240" w:lineRule="auto"/>
        <w:rPr>
          <w:rFonts w:ascii="Arial" w:hAnsi="Arial" w:cs="Arial"/>
        </w:rPr>
      </w:pPr>
    </w:p>
    <w:p w:rsidR="00AA1DF7" w:rsidRDefault="00AA1DF7" w:rsidP="00041C74">
      <w:pPr>
        <w:autoSpaceDE w:val="0"/>
        <w:autoSpaceDN w:val="0"/>
        <w:adjustRightInd w:val="0"/>
        <w:spacing w:after="0" w:line="240" w:lineRule="auto"/>
        <w:rPr>
          <w:rFonts w:ascii="Arial" w:hAnsi="Arial" w:cs="Arial"/>
        </w:rPr>
      </w:pPr>
      <w:r w:rsidRPr="00AA1DF7">
        <w:rPr>
          <w:rFonts w:ascii="Arial" w:hAnsi="Arial" w:cs="Arial"/>
        </w:rPr>
        <w:t xml:space="preserve">People over 75 years of age are </w:t>
      </w:r>
      <w:r>
        <w:rPr>
          <w:rFonts w:ascii="Arial" w:hAnsi="Arial" w:cs="Arial"/>
        </w:rPr>
        <w:t xml:space="preserve">often </w:t>
      </w:r>
      <w:r w:rsidRPr="00AA1DF7">
        <w:rPr>
          <w:rFonts w:ascii="Arial" w:hAnsi="Arial" w:cs="Arial"/>
        </w:rPr>
        <w:t>no longer surveyed in many studies and are therefore not included in research results.</w:t>
      </w:r>
      <w:r w:rsidR="00552F7B">
        <w:rPr>
          <w:rFonts w:ascii="Arial" w:hAnsi="Arial" w:cs="Arial"/>
        </w:rPr>
        <w:t xml:space="preserve"> An </w:t>
      </w:r>
      <w:r w:rsidR="000634A5">
        <w:rPr>
          <w:rFonts w:ascii="Arial" w:hAnsi="Arial" w:cs="Arial"/>
        </w:rPr>
        <w:t>exception is the Belgian H</w:t>
      </w:r>
      <w:r w:rsidR="00552F7B" w:rsidRPr="00552F7B">
        <w:rPr>
          <w:rFonts w:ascii="Arial" w:hAnsi="Arial" w:cs="Arial"/>
        </w:rPr>
        <w:t>ealth survey</w:t>
      </w:r>
      <w:r w:rsidR="00552F7B">
        <w:rPr>
          <w:rFonts w:ascii="Arial" w:hAnsi="Arial" w:cs="Arial"/>
        </w:rPr>
        <w:t>.</w:t>
      </w:r>
    </w:p>
    <w:p w:rsidR="00B34EEE" w:rsidRDefault="00B34EEE" w:rsidP="00041C74">
      <w:pPr>
        <w:autoSpaceDE w:val="0"/>
        <w:autoSpaceDN w:val="0"/>
        <w:adjustRightInd w:val="0"/>
        <w:spacing w:after="0" w:line="240" w:lineRule="auto"/>
        <w:rPr>
          <w:rFonts w:ascii="Arial" w:hAnsi="Arial" w:cs="Arial"/>
        </w:rPr>
      </w:pPr>
    </w:p>
    <w:p w:rsidR="00B34EEE" w:rsidRDefault="00B34EEE" w:rsidP="00041C74">
      <w:pPr>
        <w:autoSpaceDE w:val="0"/>
        <w:autoSpaceDN w:val="0"/>
        <w:adjustRightInd w:val="0"/>
        <w:spacing w:after="0" w:line="240" w:lineRule="auto"/>
        <w:rPr>
          <w:rFonts w:ascii="Arial" w:hAnsi="Arial" w:cs="Arial"/>
        </w:rPr>
      </w:pPr>
      <w:r>
        <w:rPr>
          <w:rFonts w:ascii="Arial" w:hAnsi="Arial" w:cs="Arial"/>
        </w:rPr>
        <w:t>Informal carers</w:t>
      </w:r>
      <w:r w:rsidR="00310513">
        <w:rPr>
          <w:rFonts w:ascii="Arial" w:hAnsi="Arial" w:cs="Arial"/>
        </w:rPr>
        <w:t xml:space="preserve"> in Flanders</w:t>
      </w:r>
      <w:r>
        <w:rPr>
          <w:rFonts w:ascii="Arial" w:hAnsi="Arial" w:cs="Arial"/>
        </w:rPr>
        <w:t xml:space="preserve">: </w:t>
      </w:r>
      <w:r w:rsidR="000B1DD7">
        <w:rPr>
          <w:rFonts w:ascii="Arial" w:hAnsi="Arial" w:cs="Arial"/>
        </w:rPr>
        <w:t xml:space="preserve">60% women (most of them between 45-64 years). </w:t>
      </w:r>
      <w:r w:rsidR="000B1DD7" w:rsidRPr="000B1DD7">
        <w:rPr>
          <w:rFonts w:ascii="Arial" w:hAnsi="Arial" w:cs="Arial"/>
        </w:rPr>
        <w:t>Intensive informal care is difficult to combine with full-time paid work</w:t>
      </w:r>
      <w:r w:rsidR="000B1DD7">
        <w:rPr>
          <w:rFonts w:ascii="Arial" w:hAnsi="Arial" w:cs="Arial"/>
        </w:rPr>
        <w:t>.</w:t>
      </w:r>
      <w:r w:rsidR="00310513">
        <w:rPr>
          <w:rFonts w:ascii="Arial" w:hAnsi="Arial" w:cs="Arial"/>
        </w:rPr>
        <w:t xml:space="preserve"> 37% of the</w:t>
      </w:r>
      <w:r w:rsidR="000634A5">
        <w:rPr>
          <w:rFonts w:ascii="Arial" w:hAnsi="Arial" w:cs="Arial"/>
        </w:rPr>
        <w:t xml:space="preserve"> informal carers have</w:t>
      </w:r>
      <w:r w:rsidR="00310513">
        <w:rPr>
          <w:rFonts w:ascii="Arial" w:hAnsi="Arial" w:cs="Arial"/>
        </w:rPr>
        <w:t xml:space="preserve"> financial problems. 17% </w:t>
      </w:r>
      <w:r w:rsidR="00310513" w:rsidRPr="00310513">
        <w:rPr>
          <w:rFonts w:ascii="Arial" w:hAnsi="Arial" w:cs="Arial"/>
        </w:rPr>
        <w:t xml:space="preserve">will </w:t>
      </w:r>
      <w:r w:rsidR="000634A5">
        <w:rPr>
          <w:rFonts w:ascii="Arial" w:hAnsi="Arial" w:cs="Arial"/>
        </w:rPr>
        <w:t xml:space="preserve">go to </w:t>
      </w:r>
      <w:r w:rsidR="00310513" w:rsidRPr="00310513">
        <w:rPr>
          <w:rFonts w:ascii="Arial" w:hAnsi="Arial" w:cs="Arial"/>
        </w:rPr>
        <w:t>work part-time instead of full-time</w:t>
      </w:r>
      <w:r w:rsidR="00310513">
        <w:rPr>
          <w:rFonts w:ascii="Arial" w:hAnsi="Arial" w:cs="Arial"/>
        </w:rPr>
        <w:t>.</w:t>
      </w:r>
    </w:p>
    <w:p w:rsidR="0056527F" w:rsidRDefault="0056527F" w:rsidP="00041C74">
      <w:pPr>
        <w:autoSpaceDE w:val="0"/>
        <w:autoSpaceDN w:val="0"/>
        <w:adjustRightInd w:val="0"/>
        <w:spacing w:after="0" w:line="240" w:lineRule="auto"/>
        <w:rPr>
          <w:rFonts w:ascii="Arial" w:hAnsi="Arial" w:cs="Arial"/>
        </w:rPr>
      </w:pPr>
    </w:p>
    <w:p w:rsidR="00394610" w:rsidRDefault="0056527F" w:rsidP="0056527F">
      <w:pPr>
        <w:autoSpaceDE w:val="0"/>
        <w:autoSpaceDN w:val="0"/>
        <w:adjustRightInd w:val="0"/>
        <w:spacing w:after="0" w:line="240" w:lineRule="auto"/>
        <w:rPr>
          <w:rFonts w:ascii="Arial" w:hAnsi="Arial" w:cs="Arial"/>
        </w:rPr>
      </w:pPr>
      <w:r>
        <w:rPr>
          <w:rFonts w:ascii="Arial" w:hAnsi="Arial" w:cs="Arial"/>
        </w:rPr>
        <w:t>Digital gap: In Belgium 25,1% of women aged 55-74 years</w:t>
      </w:r>
      <w:r w:rsidR="000634A5">
        <w:rPr>
          <w:rFonts w:ascii="Arial" w:hAnsi="Arial" w:cs="Arial"/>
        </w:rPr>
        <w:t xml:space="preserve"> has never used</w:t>
      </w:r>
      <w:r>
        <w:rPr>
          <w:rFonts w:ascii="Arial" w:hAnsi="Arial" w:cs="Arial"/>
        </w:rPr>
        <w:t xml:space="preserve"> internet (16,6% men). 49% of these women has a smartphone (56% men). 33,3% of the women 55-74 years shop online (44,2% men). (</w:t>
      </w:r>
      <w:r w:rsidRPr="0056527F">
        <w:rPr>
          <w:rFonts w:ascii="Arial" w:hAnsi="Arial" w:cs="Arial"/>
        </w:rPr>
        <w:t>Baromètre de la société de l'information 2019</w:t>
      </w:r>
      <w:r>
        <w:rPr>
          <w:rFonts w:ascii="Arial" w:hAnsi="Arial" w:cs="Arial"/>
        </w:rPr>
        <w:t>)</w:t>
      </w:r>
    </w:p>
    <w:p w:rsidR="00394610" w:rsidRPr="00394610" w:rsidRDefault="00394610" w:rsidP="00394610">
      <w:pPr>
        <w:autoSpaceDE w:val="0"/>
        <w:autoSpaceDN w:val="0"/>
        <w:adjustRightInd w:val="0"/>
        <w:spacing w:after="0" w:line="240" w:lineRule="auto"/>
        <w:rPr>
          <w:rFonts w:ascii="Arial" w:hAnsi="Arial" w:cs="Arial"/>
        </w:rPr>
      </w:pPr>
    </w:p>
    <w:p w:rsidR="00877F00" w:rsidRPr="00877F00" w:rsidRDefault="00877F00" w:rsidP="00877F00">
      <w:pPr>
        <w:pStyle w:val="ListParagraph"/>
        <w:rPr>
          <w:rFonts w:ascii="Arial" w:hAnsi="Arial" w:cs="Arial"/>
        </w:rPr>
      </w:pPr>
    </w:p>
    <w:p w:rsidR="00877F00" w:rsidRPr="000634A5" w:rsidRDefault="0012654A" w:rsidP="00877F00">
      <w:pPr>
        <w:pStyle w:val="ListParagraph"/>
        <w:numPr>
          <w:ilvl w:val="0"/>
          <w:numId w:val="1"/>
        </w:numPr>
        <w:autoSpaceDE w:val="0"/>
        <w:autoSpaceDN w:val="0"/>
        <w:adjustRightInd w:val="0"/>
        <w:spacing w:after="0" w:line="240" w:lineRule="auto"/>
        <w:rPr>
          <w:rFonts w:ascii="Arial" w:hAnsi="Arial" w:cs="Arial"/>
          <w:b/>
          <w:sz w:val="24"/>
          <w:szCs w:val="24"/>
        </w:rPr>
      </w:pPr>
      <w:r w:rsidRPr="000634A5">
        <w:rPr>
          <w:rFonts w:ascii="Arial" w:hAnsi="Arial" w:cs="Arial"/>
          <w:b/>
          <w:sz w:val="24"/>
          <w:szCs w:val="24"/>
        </w:rPr>
        <w:t>Has the COVID-19 pandemic affected older women differently than older men and how?</w:t>
      </w:r>
    </w:p>
    <w:p w:rsidR="00D85356" w:rsidRPr="000634A5" w:rsidRDefault="00D85356" w:rsidP="00D85356">
      <w:pPr>
        <w:pStyle w:val="ListParagraph"/>
        <w:autoSpaceDE w:val="0"/>
        <w:autoSpaceDN w:val="0"/>
        <w:adjustRightInd w:val="0"/>
        <w:spacing w:after="0" w:line="240" w:lineRule="auto"/>
        <w:rPr>
          <w:rFonts w:ascii="Arial" w:hAnsi="Arial" w:cs="Arial"/>
          <w:b/>
          <w:sz w:val="24"/>
          <w:szCs w:val="24"/>
        </w:rPr>
      </w:pPr>
    </w:p>
    <w:p w:rsidR="00D85356" w:rsidRDefault="00D85356" w:rsidP="00D85356">
      <w:pPr>
        <w:rPr>
          <w:rFonts w:ascii="Arial" w:hAnsi="Arial" w:cs="Arial"/>
        </w:rPr>
      </w:pPr>
      <w:r w:rsidRPr="00D85356">
        <w:rPr>
          <w:rFonts w:ascii="Arial" w:hAnsi="Arial" w:cs="Arial"/>
        </w:rPr>
        <w:t>In the age groups up to 74 years more men die than women. In the age group 75-85 the difference is small. From 85 onwa</w:t>
      </w:r>
      <w:r w:rsidR="000634A5">
        <w:rPr>
          <w:rFonts w:ascii="Arial" w:hAnsi="Arial" w:cs="Arial"/>
        </w:rPr>
        <w:t>rds, considerably more women</w:t>
      </w:r>
      <w:r w:rsidRPr="00D85356">
        <w:rPr>
          <w:rFonts w:ascii="Arial" w:hAnsi="Arial" w:cs="Arial"/>
        </w:rPr>
        <w:t xml:space="preserve"> than men</w:t>
      </w:r>
      <w:r>
        <w:rPr>
          <w:rFonts w:ascii="Arial" w:hAnsi="Arial" w:cs="Arial"/>
        </w:rPr>
        <w:t xml:space="preserve"> </w:t>
      </w:r>
      <w:r w:rsidR="000634A5">
        <w:rPr>
          <w:rFonts w:ascii="Arial" w:hAnsi="Arial" w:cs="Arial"/>
        </w:rPr>
        <w:t xml:space="preserve">die </w:t>
      </w:r>
      <w:r>
        <w:rPr>
          <w:rFonts w:ascii="Arial" w:hAnsi="Arial" w:cs="Arial"/>
        </w:rPr>
        <w:t>in Belgium. (</w:t>
      </w:r>
      <w:r w:rsidRPr="00D85356">
        <w:rPr>
          <w:rFonts w:ascii="Arial" w:hAnsi="Arial" w:cs="Arial"/>
        </w:rPr>
        <w:t>COVID-19 - EPIDEMIOLOGICAL BULLETIN</w:t>
      </w:r>
      <w:r>
        <w:rPr>
          <w:rFonts w:ascii="Arial" w:hAnsi="Arial" w:cs="Arial"/>
        </w:rPr>
        <w:t xml:space="preserve"> Belgium)</w:t>
      </w:r>
      <w:r w:rsidR="001213E0">
        <w:rPr>
          <w:rFonts w:ascii="Arial" w:hAnsi="Arial" w:cs="Arial"/>
        </w:rPr>
        <w:t>.</w:t>
      </w:r>
    </w:p>
    <w:p w:rsidR="001213E0" w:rsidRPr="0028704B" w:rsidRDefault="0028704B" w:rsidP="0028704B">
      <w:pPr>
        <w:rPr>
          <w:rFonts w:ascii="Arial" w:hAnsi="Arial" w:cs="Arial"/>
        </w:rPr>
      </w:pPr>
      <w:r>
        <w:rPr>
          <w:rFonts w:ascii="Arial" w:hAnsi="Arial" w:cs="Arial"/>
        </w:rPr>
        <w:t xml:space="preserve">There </w:t>
      </w:r>
      <w:r w:rsidR="000634A5">
        <w:rPr>
          <w:rFonts w:ascii="Arial" w:hAnsi="Arial" w:cs="Arial"/>
        </w:rPr>
        <w:t xml:space="preserve">are </w:t>
      </w:r>
      <w:r w:rsidRPr="0028704B">
        <w:rPr>
          <w:rFonts w:ascii="Arial" w:hAnsi="Arial" w:cs="Arial"/>
        </w:rPr>
        <w:t>also indirect consequences</w:t>
      </w:r>
      <w:r>
        <w:rPr>
          <w:rFonts w:ascii="Arial" w:hAnsi="Arial" w:cs="Arial"/>
        </w:rPr>
        <w:t xml:space="preserve"> on health issues: f.i. a</w:t>
      </w:r>
      <w:r w:rsidRPr="0028704B">
        <w:rPr>
          <w:rFonts w:ascii="Arial" w:hAnsi="Arial" w:cs="Arial"/>
        </w:rPr>
        <w:t xml:space="preserve"> less strict use</w:t>
      </w:r>
      <w:r>
        <w:rPr>
          <w:rFonts w:ascii="Arial" w:hAnsi="Arial" w:cs="Arial"/>
        </w:rPr>
        <w:t xml:space="preserve"> of medication is more common for</w:t>
      </w:r>
      <w:r w:rsidRPr="0028704B">
        <w:rPr>
          <w:rFonts w:ascii="Arial" w:hAnsi="Arial" w:cs="Arial"/>
        </w:rPr>
        <w:t xml:space="preserve"> people with diabetes</w:t>
      </w:r>
      <w:r>
        <w:rPr>
          <w:rFonts w:ascii="Arial" w:hAnsi="Arial" w:cs="Arial"/>
        </w:rPr>
        <w:t xml:space="preserve"> type 2</w:t>
      </w:r>
      <w:r w:rsidRPr="0028704B">
        <w:rPr>
          <w:rFonts w:ascii="Arial" w:hAnsi="Arial" w:cs="Arial"/>
        </w:rPr>
        <w:t xml:space="preserve">, </w:t>
      </w:r>
      <w:r>
        <w:rPr>
          <w:rFonts w:ascii="Arial" w:hAnsi="Arial" w:cs="Arial"/>
        </w:rPr>
        <w:t>especially</w:t>
      </w:r>
      <w:r w:rsidRPr="0028704B">
        <w:rPr>
          <w:rFonts w:ascii="Arial" w:hAnsi="Arial" w:cs="Arial"/>
        </w:rPr>
        <w:t xml:space="preserve"> women and as the age increases</w:t>
      </w:r>
      <w:r>
        <w:rPr>
          <w:rFonts w:ascii="Arial" w:hAnsi="Arial" w:cs="Arial"/>
        </w:rPr>
        <w:t xml:space="preserve">. </w:t>
      </w:r>
      <w:r w:rsidRPr="0028704B">
        <w:rPr>
          <w:rFonts w:ascii="Arial" w:hAnsi="Arial" w:cs="Arial"/>
        </w:rPr>
        <w:t>The percentage of women with diabetes who are less frequently followed up medically since the onset of the coronary crisis (11%) is significantl</w:t>
      </w:r>
      <w:r>
        <w:rPr>
          <w:rFonts w:ascii="Arial" w:hAnsi="Arial" w:cs="Arial"/>
        </w:rPr>
        <w:t>y higher than this percentage for</w:t>
      </w:r>
      <w:r w:rsidRPr="0028704B">
        <w:rPr>
          <w:rFonts w:ascii="Arial" w:hAnsi="Arial" w:cs="Arial"/>
        </w:rPr>
        <w:t xml:space="preserve"> men (6%).</w:t>
      </w:r>
    </w:p>
    <w:p w:rsidR="00E62E50" w:rsidRDefault="00AC7118" w:rsidP="00D85356">
      <w:pPr>
        <w:rPr>
          <w:rFonts w:ascii="Arial" w:hAnsi="Arial" w:cs="Arial"/>
        </w:rPr>
      </w:pPr>
      <w:r>
        <w:rPr>
          <w:rFonts w:ascii="Arial" w:hAnsi="Arial" w:cs="Arial"/>
        </w:rPr>
        <w:t>There is an increase of domestic and sexual violence against women.</w:t>
      </w:r>
    </w:p>
    <w:p w:rsidR="00AC7118" w:rsidRDefault="00AC7118" w:rsidP="00D85356">
      <w:pPr>
        <w:rPr>
          <w:rFonts w:ascii="Arial" w:hAnsi="Arial" w:cs="Arial"/>
        </w:rPr>
      </w:pPr>
      <w:r>
        <w:rPr>
          <w:rFonts w:ascii="Arial" w:hAnsi="Arial" w:cs="Arial"/>
        </w:rPr>
        <w:lastRenderedPageBreak/>
        <w:t>Age Platform Europe:</w:t>
      </w:r>
      <w:r w:rsidR="00E62E50" w:rsidRPr="00E62E50">
        <w:t xml:space="preserve"> </w:t>
      </w:r>
      <w:r w:rsidR="00E62E50" w:rsidRPr="00E62E50">
        <w:rPr>
          <w:rFonts w:ascii="Arial" w:hAnsi="Arial" w:cs="Arial"/>
        </w:rPr>
        <w:t>COV</w:t>
      </w:r>
      <w:r w:rsidR="00E62E50">
        <w:rPr>
          <w:rFonts w:ascii="Arial" w:hAnsi="Arial" w:cs="Arial"/>
        </w:rPr>
        <w:t xml:space="preserve">ID-19 and human rights concerns </w:t>
      </w:r>
      <w:r w:rsidR="00E62E50" w:rsidRPr="00E62E50">
        <w:rPr>
          <w:rFonts w:ascii="Arial" w:hAnsi="Arial" w:cs="Arial"/>
        </w:rPr>
        <w:t>for older persons</w:t>
      </w:r>
      <w:r>
        <w:rPr>
          <w:rFonts w:ascii="Arial" w:hAnsi="Arial" w:cs="Arial"/>
        </w:rPr>
        <w:t xml:space="preserve"> </w:t>
      </w:r>
      <w:hyperlink r:id="rId10" w:history="1">
        <w:r w:rsidRPr="00F32D56">
          <w:rPr>
            <w:rStyle w:val="Hyperlink"/>
            <w:rFonts w:ascii="Arial" w:hAnsi="Arial" w:cs="Arial"/>
          </w:rPr>
          <w:t>https://www.age-platform.eu/policy-work/news/covid-19-older-persons%E2%80%99-rights-must-be-equally-protected-during-pandemic</w:t>
        </w:r>
      </w:hyperlink>
      <w:r>
        <w:rPr>
          <w:rFonts w:ascii="Arial" w:hAnsi="Arial" w:cs="Arial"/>
        </w:rPr>
        <w:t xml:space="preserve"> </w:t>
      </w:r>
      <w:r w:rsidR="000C2755">
        <w:rPr>
          <w:rFonts w:ascii="Arial" w:hAnsi="Arial" w:cs="Arial"/>
        </w:rPr>
        <w:t xml:space="preserve">: </w:t>
      </w:r>
      <w:r w:rsidR="000C2755" w:rsidRPr="000C2755">
        <w:rPr>
          <w:rFonts w:ascii="Arial" w:hAnsi="Arial" w:cs="Arial"/>
        </w:rPr>
        <w:t>Older women are more likely to be exposed to COVID-19 because they form the majority among older people needing care, social care staff and informal carers</w:t>
      </w:r>
      <w:r w:rsidR="000C2755">
        <w:rPr>
          <w:rFonts w:ascii="Arial" w:hAnsi="Arial" w:cs="Arial"/>
        </w:rPr>
        <w:t>.</w:t>
      </w:r>
    </w:p>
    <w:p w:rsidR="000634A5" w:rsidRPr="00D85356" w:rsidRDefault="000634A5" w:rsidP="00D85356">
      <w:pPr>
        <w:rPr>
          <w:rFonts w:ascii="Arial" w:hAnsi="Arial" w:cs="Arial"/>
        </w:rPr>
      </w:pPr>
    </w:p>
    <w:p w:rsidR="00B70881" w:rsidRPr="000634A5" w:rsidRDefault="0012654A" w:rsidP="00B70881">
      <w:pPr>
        <w:pStyle w:val="ListParagraph"/>
        <w:numPr>
          <w:ilvl w:val="0"/>
          <w:numId w:val="1"/>
        </w:numPr>
        <w:autoSpaceDE w:val="0"/>
        <w:autoSpaceDN w:val="0"/>
        <w:adjustRightInd w:val="0"/>
        <w:spacing w:after="0" w:line="240" w:lineRule="auto"/>
        <w:rPr>
          <w:rFonts w:ascii="Arial" w:hAnsi="Arial" w:cs="Arial"/>
          <w:b/>
          <w:sz w:val="24"/>
          <w:szCs w:val="24"/>
        </w:rPr>
      </w:pPr>
      <w:r w:rsidRPr="000634A5">
        <w:rPr>
          <w:rFonts w:ascii="Arial" w:hAnsi="Arial" w:cs="Arial"/>
          <w:b/>
          <w:sz w:val="24"/>
          <w:szCs w:val="24"/>
        </w:rPr>
        <w:t>Please share examples of how older women participate in and contribute to economic, social</w:t>
      </w:r>
      <w:r w:rsidR="00877F00" w:rsidRPr="000634A5">
        <w:rPr>
          <w:rFonts w:ascii="Arial" w:hAnsi="Arial" w:cs="Arial"/>
          <w:b/>
          <w:sz w:val="24"/>
          <w:szCs w:val="24"/>
        </w:rPr>
        <w:t xml:space="preserve"> </w:t>
      </w:r>
      <w:r w:rsidRPr="000634A5">
        <w:rPr>
          <w:rFonts w:ascii="Arial" w:hAnsi="Arial" w:cs="Arial"/>
          <w:b/>
          <w:sz w:val="24"/>
          <w:szCs w:val="24"/>
        </w:rPr>
        <w:t>and cultural life, including inter-generational solidarity and support.</w:t>
      </w:r>
      <w:r w:rsidR="00877F00" w:rsidRPr="000634A5">
        <w:rPr>
          <w:rFonts w:ascii="Arial" w:hAnsi="Arial" w:cs="Arial"/>
          <w:b/>
          <w:sz w:val="24"/>
          <w:szCs w:val="24"/>
        </w:rPr>
        <w:t xml:space="preserve"> </w:t>
      </w:r>
      <w:r w:rsidRPr="000634A5">
        <w:rPr>
          <w:rFonts w:ascii="Arial" w:hAnsi="Arial" w:cs="Arial"/>
          <w:b/>
          <w:sz w:val="24"/>
          <w:szCs w:val="24"/>
        </w:rPr>
        <w:t>Forms of discrimination against older women and gender-specific abuses</w:t>
      </w:r>
    </w:p>
    <w:p w:rsidR="00B70881" w:rsidRDefault="00B70881" w:rsidP="00B70881">
      <w:pPr>
        <w:autoSpaceDE w:val="0"/>
        <w:autoSpaceDN w:val="0"/>
        <w:adjustRightInd w:val="0"/>
        <w:spacing w:after="0" w:line="240" w:lineRule="auto"/>
        <w:rPr>
          <w:rFonts w:ascii="Arial" w:hAnsi="Arial" w:cs="Arial"/>
        </w:rPr>
      </w:pPr>
    </w:p>
    <w:p w:rsidR="00B70881" w:rsidRPr="00B70881" w:rsidRDefault="00B70881" w:rsidP="00B70881">
      <w:pPr>
        <w:autoSpaceDE w:val="0"/>
        <w:autoSpaceDN w:val="0"/>
        <w:adjustRightInd w:val="0"/>
        <w:spacing w:after="0" w:line="240" w:lineRule="auto"/>
        <w:rPr>
          <w:rFonts w:ascii="Arial" w:hAnsi="Arial" w:cs="Arial"/>
        </w:rPr>
      </w:pPr>
      <w:r w:rsidRPr="00B70881">
        <w:rPr>
          <w:rFonts w:ascii="Arial" w:hAnsi="Arial" w:cs="Arial"/>
        </w:rPr>
        <w:t>There is no reporting or registration requirement for elder abuse in Flanders</w:t>
      </w:r>
      <w:r>
        <w:rPr>
          <w:rFonts w:ascii="Arial" w:hAnsi="Arial" w:cs="Arial"/>
        </w:rPr>
        <w:t xml:space="preserve">. </w:t>
      </w:r>
      <w:r w:rsidRPr="00B70881">
        <w:rPr>
          <w:rFonts w:ascii="Arial" w:hAnsi="Arial" w:cs="Arial"/>
        </w:rPr>
        <w:t>In 2018, there were 444 reports of elder abuse in Flanders to the Flemish Support Centre for Elder A</w:t>
      </w:r>
      <w:r>
        <w:rPr>
          <w:rFonts w:ascii="Arial" w:hAnsi="Arial" w:cs="Arial"/>
        </w:rPr>
        <w:t>buse: over half of the victims we</w:t>
      </w:r>
      <w:r w:rsidRPr="00B70881">
        <w:rPr>
          <w:rFonts w:ascii="Arial" w:hAnsi="Arial" w:cs="Arial"/>
        </w:rPr>
        <w:t>re</w:t>
      </w:r>
      <w:r>
        <w:rPr>
          <w:rFonts w:ascii="Arial" w:hAnsi="Arial" w:cs="Arial"/>
        </w:rPr>
        <w:t xml:space="preserve"> older than 75 and 70% of them we</w:t>
      </w:r>
      <w:r w:rsidRPr="00B70881">
        <w:rPr>
          <w:rFonts w:ascii="Arial" w:hAnsi="Arial" w:cs="Arial"/>
        </w:rPr>
        <w:t>re women.</w:t>
      </w:r>
      <w:r w:rsidR="00693A3C">
        <w:rPr>
          <w:rFonts w:ascii="Arial" w:hAnsi="Arial" w:cs="Arial"/>
        </w:rPr>
        <w:t xml:space="preserve"> </w:t>
      </w:r>
      <w:r w:rsidR="00693A3C" w:rsidRPr="00693A3C">
        <w:rPr>
          <w:rFonts w:ascii="Arial" w:hAnsi="Arial" w:cs="Arial"/>
        </w:rPr>
        <w:t>In most cases, the abuse is committed by someone who lives with the elderly person. The most common form is psychological, verbal aggre</w:t>
      </w:r>
      <w:r w:rsidR="00FD0A52">
        <w:rPr>
          <w:rFonts w:ascii="Arial" w:hAnsi="Arial" w:cs="Arial"/>
        </w:rPr>
        <w:t xml:space="preserve">ssion. But physical violence or </w:t>
      </w:r>
      <w:r w:rsidR="00693A3C" w:rsidRPr="00693A3C">
        <w:rPr>
          <w:rFonts w:ascii="Arial" w:hAnsi="Arial" w:cs="Arial"/>
        </w:rPr>
        <w:t>the wr</w:t>
      </w:r>
      <w:r w:rsidR="00FD0A52">
        <w:rPr>
          <w:rFonts w:ascii="Arial" w:hAnsi="Arial" w:cs="Arial"/>
        </w:rPr>
        <w:t xml:space="preserve">ong or excessive use </w:t>
      </w:r>
      <w:r w:rsidR="00693A3C" w:rsidRPr="00693A3C">
        <w:rPr>
          <w:rFonts w:ascii="Arial" w:hAnsi="Arial" w:cs="Arial"/>
        </w:rPr>
        <w:t>of medication also occur. Also neglect, financial exploitation, violation of rights (privacy, isolating the person...) and sexual violence</w:t>
      </w:r>
      <w:r w:rsidR="00693A3C">
        <w:rPr>
          <w:rFonts w:ascii="Arial" w:hAnsi="Arial" w:cs="Arial"/>
        </w:rPr>
        <w:t xml:space="preserve"> occur</w:t>
      </w:r>
      <w:r w:rsidR="00693A3C" w:rsidRPr="00693A3C">
        <w:rPr>
          <w:rFonts w:ascii="Arial" w:hAnsi="Arial" w:cs="Arial"/>
        </w:rPr>
        <w:t>.</w:t>
      </w:r>
    </w:p>
    <w:p w:rsidR="00877F00" w:rsidRPr="00877F00" w:rsidRDefault="00877F00" w:rsidP="00877F00">
      <w:pPr>
        <w:pStyle w:val="ListParagraph"/>
        <w:rPr>
          <w:rFonts w:ascii="Arial" w:hAnsi="Arial" w:cs="Arial"/>
        </w:rPr>
      </w:pPr>
    </w:p>
    <w:p w:rsidR="0012654A" w:rsidRPr="00FD0A52" w:rsidRDefault="0012654A" w:rsidP="0012654A">
      <w:pPr>
        <w:pStyle w:val="ListParagraph"/>
        <w:numPr>
          <w:ilvl w:val="0"/>
          <w:numId w:val="1"/>
        </w:numPr>
        <w:autoSpaceDE w:val="0"/>
        <w:autoSpaceDN w:val="0"/>
        <w:adjustRightInd w:val="0"/>
        <w:spacing w:after="0" w:line="240" w:lineRule="auto"/>
        <w:rPr>
          <w:rFonts w:ascii="Arial" w:hAnsi="Arial" w:cs="Arial"/>
          <w:b/>
          <w:sz w:val="24"/>
          <w:szCs w:val="24"/>
        </w:rPr>
      </w:pPr>
      <w:r w:rsidRPr="00FD0A52">
        <w:rPr>
          <w:rFonts w:ascii="Arial" w:hAnsi="Arial" w:cs="Arial"/>
          <w:b/>
          <w:sz w:val="24"/>
          <w:szCs w:val="24"/>
        </w:rPr>
        <w:t>What forms of structural and systematic discrimination do older women face (for example</w:t>
      </w:r>
      <w:r w:rsidR="00877F00" w:rsidRPr="00FD0A52">
        <w:rPr>
          <w:rFonts w:ascii="Arial" w:hAnsi="Arial" w:cs="Arial"/>
          <w:b/>
          <w:sz w:val="24"/>
          <w:szCs w:val="24"/>
        </w:rPr>
        <w:t xml:space="preserve"> </w:t>
      </w:r>
      <w:r w:rsidRPr="00FD0A52">
        <w:rPr>
          <w:rFonts w:ascii="Arial" w:hAnsi="Arial" w:cs="Arial"/>
          <w:b/>
          <w:sz w:val="24"/>
          <w:szCs w:val="24"/>
        </w:rPr>
        <w:t>through laws, policies, traditional and customary practices, etc.) and what measures have been</w:t>
      </w:r>
      <w:r w:rsidR="00877F00" w:rsidRPr="00FD0A52">
        <w:rPr>
          <w:rFonts w:ascii="Arial" w:hAnsi="Arial" w:cs="Arial"/>
          <w:b/>
          <w:sz w:val="24"/>
          <w:szCs w:val="24"/>
        </w:rPr>
        <w:t xml:space="preserve"> </w:t>
      </w:r>
      <w:r w:rsidRPr="00FD0A52">
        <w:rPr>
          <w:rFonts w:ascii="Arial" w:hAnsi="Arial" w:cs="Arial"/>
          <w:b/>
          <w:sz w:val="24"/>
          <w:szCs w:val="24"/>
        </w:rPr>
        <w:t>taken to address them?</w:t>
      </w:r>
    </w:p>
    <w:p w:rsidR="00964B7F" w:rsidRDefault="00964B7F" w:rsidP="005312DD">
      <w:pPr>
        <w:autoSpaceDE w:val="0"/>
        <w:autoSpaceDN w:val="0"/>
        <w:adjustRightInd w:val="0"/>
        <w:spacing w:after="0" w:line="240" w:lineRule="auto"/>
        <w:rPr>
          <w:rFonts w:ascii="Arial" w:hAnsi="Arial" w:cs="Arial"/>
        </w:rPr>
      </w:pPr>
    </w:p>
    <w:p w:rsidR="005312DD" w:rsidRDefault="00964B7F" w:rsidP="005312DD">
      <w:pPr>
        <w:autoSpaceDE w:val="0"/>
        <w:autoSpaceDN w:val="0"/>
        <w:adjustRightInd w:val="0"/>
        <w:spacing w:after="0" w:line="240" w:lineRule="auto"/>
        <w:rPr>
          <w:rFonts w:ascii="Arial" w:hAnsi="Arial" w:cs="Arial"/>
        </w:rPr>
      </w:pPr>
      <w:r>
        <w:rPr>
          <w:rFonts w:ascii="Arial" w:hAnsi="Arial" w:cs="Arial"/>
        </w:rPr>
        <w:t xml:space="preserve">In </w:t>
      </w:r>
      <w:r w:rsidR="005312DD">
        <w:rPr>
          <w:rFonts w:ascii="Arial" w:hAnsi="Arial" w:cs="Arial"/>
        </w:rPr>
        <w:t xml:space="preserve">Flanders there is an Flemish Elderly Council: </w:t>
      </w:r>
      <w:r w:rsidR="005312DD" w:rsidRPr="005312DD">
        <w:rPr>
          <w:rFonts w:ascii="Arial" w:hAnsi="Arial" w:cs="Arial"/>
        </w:rPr>
        <w:t>the advisory and consultative body of older people to the Flemish government. The non-profit organisation is a consultation platform of various organisatio</w:t>
      </w:r>
      <w:r w:rsidR="005312DD">
        <w:rPr>
          <w:rFonts w:ascii="Arial" w:hAnsi="Arial" w:cs="Arial"/>
        </w:rPr>
        <w:t>ns of and for older people. They lobby</w:t>
      </w:r>
      <w:r w:rsidR="005312DD" w:rsidRPr="005312DD">
        <w:rPr>
          <w:rFonts w:ascii="Arial" w:hAnsi="Arial" w:cs="Arial"/>
        </w:rPr>
        <w:t xml:space="preserve"> for a strong policy for the elderly in Fla</w:t>
      </w:r>
      <w:r w:rsidR="005312DD">
        <w:rPr>
          <w:rFonts w:ascii="Arial" w:hAnsi="Arial" w:cs="Arial"/>
        </w:rPr>
        <w:t xml:space="preserve">nders, across all policy areas. </w:t>
      </w:r>
      <w:r w:rsidR="005312DD" w:rsidRPr="005312DD">
        <w:rPr>
          <w:rFonts w:ascii="Arial" w:hAnsi="Arial" w:cs="Arial"/>
        </w:rPr>
        <w:t>Based on the signals and</w:t>
      </w:r>
      <w:r w:rsidR="005312DD">
        <w:rPr>
          <w:rFonts w:ascii="Arial" w:hAnsi="Arial" w:cs="Arial"/>
        </w:rPr>
        <w:t xml:space="preserve"> experiences of older people, they</w:t>
      </w:r>
      <w:r w:rsidR="005312DD" w:rsidRPr="005312DD">
        <w:rPr>
          <w:rFonts w:ascii="Arial" w:hAnsi="Arial" w:cs="Arial"/>
        </w:rPr>
        <w:t xml:space="preserve"> give policy advice, set up awareness-raising actions, inform older people about what concerns them and support research on ol</w:t>
      </w:r>
      <w:r w:rsidR="005312DD">
        <w:rPr>
          <w:rFonts w:ascii="Arial" w:hAnsi="Arial" w:cs="Arial"/>
        </w:rPr>
        <w:t>der people. At the same time, they</w:t>
      </w:r>
      <w:r w:rsidR="005312DD" w:rsidRPr="005312DD">
        <w:rPr>
          <w:rFonts w:ascii="Arial" w:hAnsi="Arial" w:cs="Arial"/>
        </w:rPr>
        <w:t xml:space="preserve"> strengthen the participation of older people in their municipality by offering support to local councils for the elderly.</w:t>
      </w:r>
      <w:r w:rsidR="00262605">
        <w:rPr>
          <w:rFonts w:ascii="Arial" w:hAnsi="Arial" w:cs="Arial"/>
        </w:rPr>
        <w:t xml:space="preserve"> </w:t>
      </w:r>
      <w:r>
        <w:rPr>
          <w:rFonts w:ascii="Arial" w:hAnsi="Arial" w:cs="Arial"/>
        </w:rPr>
        <w:t xml:space="preserve">Their </w:t>
      </w:r>
      <w:r w:rsidR="00262605">
        <w:rPr>
          <w:rFonts w:ascii="Arial" w:hAnsi="Arial" w:cs="Arial"/>
        </w:rPr>
        <w:t>documents have</w:t>
      </w:r>
      <w:r w:rsidR="00262605" w:rsidRPr="00262605">
        <w:rPr>
          <w:rFonts w:ascii="Arial" w:hAnsi="Arial" w:cs="Arial"/>
        </w:rPr>
        <w:t xml:space="preserve"> a gender-neutral approach</w:t>
      </w:r>
      <w:r w:rsidR="00262605">
        <w:rPr>
          <w:rFonts w:ascii="Arial" w:hAnsi="Arial" w:cs="Arial"/>
        </w:rPr>
        <w:t>.</w:t>
      </w:r>
    </w:p>
    <w:p w:rsidR="009379E5" w:rsidRDefault="009379E5" w:rsidP="005312DD">
      <w:pPr>
        <w:autoSpaceDE w:val="0"/>
        <w:autoSpaceDN w:val="0"/>
        <w:adjustRightInd w:val="0"/>
        <w:spacing w:after="0" w:line="240" w:lineRule="auto"/>
        <w:rPr>
          <w:rFonts w:ascii="Arial" w:hAnsi="Arial" w:cs="Arial"/>
        </w:rPr>
      </w:pPr>
    </w:p>
    <w:p w:rsidR="009379E5" w:rsidRDefault="009379E5" w:rsidP="005312DD">
      <w:pPr>
        <w:autoSpaceDE w:val="0"/>
        <w:autoSpaceDN w:val="0"/>
        <w:adjustRightInd w:val="0"/>
        <w:spacing w:after="0" w:line="240" w:lineRule="auto"/>
        <w:rPr>
          <w:rFonts w:ascii="Arial" w:hAnsi="Arial" w:cs="Arial"/>
        </w:rPr>
      </w:pPr>
      <w:r>
        <w:rPr>
          <w:rFonts w:ascii="Arial" w:hAnsi="Arial" w:cs="Arial"/>
        </w:rPr>
        <w:t>On the national level the High Council of Finance has a Study Group on Ageing</w:t>
      </w:r>
    </w:p>
    <w:p w:rsidR="009379E5" w:rsidRDefault="00D15F31" w:rsidP="005312DD">
      <w:pPr>
        <w:autoSpaceDE w:val="0"/>
        <w:autoSpaceDN w:val="0"/>
        <w:adjustRightInd w:val="0"/>
        <w:spacing w:after="0" w:line="240" w:lineRule="auto"/>
        <w:rPr>
          <w:rFonts w:ascii="Arial" w:hAnsi="Arial" w:cs="Arial"/>
        </w:rPr>
      </w:pPr>
      <w:hyperlink r:id="rId11" w:history="1">
        <w:r w:rsidR="009379E5" w:rsidRPr="00F32D56">
          <w:rPr>
            <w:rStyle w:val="Hyperlink"/>
            <w:rFonts w:ascii="Arial" w:hAnsi="Arial" w:cs="Arial"/>
          </w:rPr>
          <w:t>https://www.highcounciloffinance.be/en/high-council-finance/study-group-ageing</w:t>
        </w:r>
      </w:hyperlink>
      <w:r w:rsidR="009379E5">
        <w:rPr>
          <w:rFonts w:ascii="Arial" w:hAnsi="Arial" w:cs="Arial"/>
        </w:rPr>
        <w:t xml:space="preserve"> </w:t>
      </w:r>
    </w:p>
    <w:p w:rsidR="009379E5" w:rsidRPr="009379E5" w:rsidRDefault="009379E5" w:rsidP="009379E5">
      <w:pPr>
        <w:autoSpaceDE w:val="0"/>
        <w:autoSpaceDN w:val="0"/>
        <w:adjustRightInd w:val="0"/>
        <w:spacing w:after="0" w:line="240" w:lineRule="auto"/>
        <w:rPr>
          <w:rFonts w:ascii="Arial" w:hAnsi="Arial" w:cs="Arial"/>
        </w:rPr>
      </w:pPr>
      <w:r w:rsidRPr="009379E5">
        <w:rPr>
          <w:rFonts w:ascii="Arial" w:hAnsi="Arial" w:cs="Arial"/>
        </w:rPr>
        <w:t>The members of the High Council of Finance:</w:t>
      </w:r>
    </w:p>
    <w:p w:rsidR="009379E5" w:rsidRPr="009379E5" w:rsidRDefault="009379E5" w:rsidP="009379E5">
      <w:pPr>
        <w:numPr>
          <w:ilvl w:val="0"/>
          <w:numId w:val="5"/>
        </w:numPr>
        <w:autoSpaceDE w:val="0"/>
        <w:autoSpaceDN w:val="0"/>
        <w:adjustRightInd w:val="0"/>
        <w:spacing w:after="0" w:line="240" w:lineRule="auto"/>
        <w:rPr>
          <w:rFonts w:ascii="Arial" w:hAnsi="Arial" w:cs="Arial"/>
        </w:rPr>
      </w:pPr>
      <w:r w:rsidRPr="009379E5">
        <w:rPr>
          <w:rFonts w:ascii="Arial" w:hAnsi="Arial" w:cs="Arial"/>
        </w:rPr>
        <w:t>analyse and study fundamental budgetary, financial and fiscal issues;</w:t>
      </w:r>
    </w:p>
    <w:p w:rsidR="009379E5" w:rsidRPr="009379E5" w:rsidRDefault="009379E5" w:rsidP="009379E5">
      <w:pPr>
        <w:numPr>
          <w:ilvl w:val="0"/>
          <w:numId w:val="5"/>
        </w:numPr>
        <w:autoSpaceDE w:val="0"/>
        <w:autoSpaceDN w:val="0"/>
        <w:adjustRightInd w:val="0"/>
        <w:spacing w:after="0" w:line="240" w:lineRule="auto"/>
        <w:rPr>
          <w:rFonts w:ascii="Arial" w:hAnsi="Arial" w:cs="Arial"/>
        </w:rPr>
      </w:pPr>
      <w:r w:rsidRPr="009379E5">
        <w:rPr>
          <w:rFonts w:ascii="Arial" w:hAnsi="Arial" w:cs="Arial"/>
        </w:rPr>
        <w:t>suggest adaptations or reforms.</w:t>
      </w:r>
    </w:p>
    <w:p w:rsidR="006C377F" w:rsidRPr="006C377F" w:rsidRDefault="00D15F31" w:rsidP="006C377F">
      <w:pPr>
        <w:autoSpaceDE w:val="0"/>
        <w:autoSpaceDN w:val="0"/>
        <w:adjustRightInd w:val="0"/>
        <w:spacing w:after="0" w:line="240" w:lineRule="auto"/>
        <w:rPr>
          <w:rFonts w:ascii="Arial" w:hAnsi="Arial" w:cs="Arial"/>
          <w:u w:val="single"/>
        </w:rPr>
      </w:pPr>
      <w:hyperlink r:id="rId12" w:history="1">
        <w:r w:rsidR="006C377F" w:rsidRPr="006C377F">
          <w:rPr>
            <w:rStyle w:val="Hyperlink"/>
            <w:rFonts w:ascii="Arial" w:hAnsi="Arial" w:cs="Arial"/>
          </w:rPr>
          <w:t>Comité d’Etude sur le Vieillissement - Rapport annuel (2020).</w:t>
        </w:r>
      </w:hyperlink>
    </w:p>
    <w:p w:rsidR="009379E5" w:rsidRPr="00B07FD5" w:rsidRDefault="004F743F" w:rsidP="00B07FD5">
      <w:pPr>
        <w:autoSpaceDE w:val="0"/>
        <w:autoSpaceDN w:val="0"/>
        <w:adjustRightInd w:val="0"/>
        <w:spacing w:after="0" w:line="240" w:lineRule="auto"/>
        <w:rPr>
          <w:rFonts w:ascii="Arial" w:hAnsi="Arial" w:cs="Arial"/>
        </w:rPr>
      </w:pPr>
      <w:r>
        <w:rPr>
          <w:rFonts w:ascii="Arial" w:hAnsi="Arial" w:cs="Arial"/>
        </w:rPr>
        <w:t>T</w:t>
      </w:r>
      <w:r w:rsidR="00B07FD5">
        <w:rPr>
          <w:rFonts w:ascii="Arial" w:hAnsi="Arial" w:cs="Arial"/>
        </w:rPr>
        <w:t>he study group</w:t>
      </w:r>
      <w:r w:rsidR="00B07FD5" w:rsidRPr="00B07FD5">
        <w:rPr>
          <w:rFonts w:ascii="Arial" w:hAnsi="Arial" w:cs="Arial"/>
        </w:rPr>
        <w:t xml:space="preserve"> examines the social expenditure outlook up to 2070</w:t>
      </w:r>
      <w:r w:rsidR="00B07FD5">
        <w:rPr>
          <w:rFonts w:ascii="Arial" w:hAnsi="Arial" w:cs="Arial"/>
        </w:rPr>
        <w:t xml:space="preserve">, and the poverty risk of retired people: the increased </w:t>
      </w:r>
      <w:r w:rsidR="00B07FD5" w:rsidRPr="00B07FD5">
        <w:rPr>
          <w:rFonts w:ascii="Arial" w:hAnsi="Arial" w:cs="Arial"/>
        </w:rPr>
        <w:t xml:space="preserve">labour market participation of current </w:t>
      </w:r>
      <w:r w:rsidR="00B07FD5">
        <w:rPr>
          <w:rFonts w:ascii="Arial" w:hAnsi="Arial" w:cs="Arial"/>
        </w:rPr>
        <w:t xml:space="preserve">and future generations of women </w:t>
      </w:r>
      <w:r w:rsidR="00B07FD5" w:rsidRPr="00B07FD5">
        <w:rPr>
          <w:rFonts w:ascii="Arial" w:hAnsi="Arial" w:cs="Arial"/>
        </w:rPr>
        <w:t>means</w:t>
      </w:r>
      <w:r w:rsidR="00B07FD5">
        <w:rPr>
          <w:rFonts w:ascii="Arial" w:hAnsi="Arial" w:cs="Arial"/>
        </w:rPr>
        <w:t xml:space="preserve"> that more women have their own </w:t>
      </w:r>
      <w:r w:rsidR="00B07FD5" w:rsidRPr="00B07FD5">
        <w:rPr>
          <w:rFonts w:ascii="Arial" w:hAnsi="Arial" w:cs="Arial"/>
        </w:rPr>
        <w:t>retirement pe</w:t>
      </w:r>
      <w:r w:rsidR="00370B37">
        <w:rPr>
          <w:rFonts w:ascii="Arial" w:hAnsi="Arial" w:cs="Arial"/>
        </w:rPr>
        <w:t>nsions, have longer careers and</w:t>
      </w:r>
      <w:r w:rsidR="00B07FD5" w:rsidRPr="00B07FD5">
        <w:rPr>
          <w:rFonts w:ascii="Arial" w:hAnsi="Arial" w:cs="Arial"/>
        </w:rPr>
        <w:t xml:space="preserve"> therefore receive higher pensions.</w:t>
      </w:r>
    </w:p>
    <w:p w:rsidR="00877F00" w:rsidRPr="00877F00" w:rsidRDefault="00877F00" w:rsidP="00877F00">
      <w:pPr>
        <w:pStyle w:val="ListParagraph"/>
        <w:rPr>
          <w:rFonts w:ascii="Arial" w:hAnsi="Arial" w:cs="Arial"/>
        </w:rPr>
      </w:pPr>
    </w:p>
    <w:p w:rsidR="0012654A" w:rsidRPr="009F3775" w:rsidRDefault="0012654A" w:rsidP="0012654A">
      <w:pPr>
        <w:pStyle w:val="ListParagraph"/>
        <w:numPr>
          <w:ilvl w:val="0"/>
          <w:numId w:val="1"/>
        </w:numPr>
        <w:autoSpaceDE w:val="0"/>
        <w:autoSpaceDN w:val="0"/>
        <w:adjustRightInd w:val="0"/>
        <w:spacing w:after="0" w:line="240" w:lineRule="auto"/>
        <w:rPr>
          <w:rFonts w:ascii="Arial" w:hAnsi="Arial" w:cs="Arial"/>
          <w:b/>
          <w:sz w:val="24"/>
          <w:szCs w:val="24"/>
        </w:rPr>
      </w:pPr>
      <w:r w:rsidRPr="009F3775">
        <w:rPr>
          <w:rFonts w:ascii="Arial" w:hAnsi="Arial" w:cs="Arial"/>
          <w:b/>
          <w:sz w:val="24"/>
          <w:szCs w:val="24"/>
        </w:rPr>
        <w:t>How do intersectional factors exacerbate the combined effect of ageism and sexism, in</w:t>
      </w:r>
      <w:r w:rsidR="00877F00" w:rsidRPr="009F3775">
        <w:rPr>
          <w:rFonts w:ascii="Arial" w:hAnsi="Arial" w:cs="Arial"/>
          <w:b/>
          <w:sz w:val="24"/>
          <w:szCs w:val="24"/>
        </w:rPr>
        <w:t xml:space="preserve">cluding </w:t>
      </w:r>
      <w:r w:rsidRPr="009F3775">
        <w:rPr>
          <w:rFonts w:ascii="Arial" w:hAnsi="Arial" w:cs="Arial"/>
          <w:b/>
          <w:sz w:val="24"/>
          <w:szCs w:val="24"/>
        </w:rPr>
        <w:t>the perspective of older LGBTI women, older women with dis</w:t>
      </w:r>
      <w:r w:rsidR="00877F00" w:rsidRPr="009F3775">
        <w:rPr>
          <w:rFonts w:ascii="Arial" w:hAnsi="Arial" w:cs="Arial"/>
          <w:b/>
          <w:sz w:val="24"/>
          <w:szCs w:val="24"/>
        </w:rPr>
        <w:t xml:space="preserve">abilities, older migrant women, </w:t>
      </w:r>
      <w:r w:rsidRPr="009F3775">
        <w:rPr>
          <w:rFonts w:ascii="Arial" w:hAnsi="Arial" w:cs="Arial"/>
          <w:b/>
          <w:sz w:val="24"/>
          <w:szCs w:val="24"/>
        </w:rPr>
        <w:t>older women belonging to indigenous and minority groups, etc.?</w:t>
      </w:r>
    </w:p>
    <w:p w:rsidR="00BB609B" w:rsidRDefault="00BB609B" w:rsidP="00BB609B">
      <w:pPr>
        <w:autoSpaceDE w:val="0"/>
        <w:autoSpaceDN w:val="0"/>
        <w:adjustRightInd w:val="0"/>
        <w:spacing w:after="0" w:line="240" w:lineRule="auto"/>
        <w:rPr>
          <w:rFonts w:ascii="Arial" w:hAnsi="Arial" w:cs="Arial"/>
        </w:rPr>
      </w:pPr>
    </w:p>
    <w:p w:rsidR="00877F00" w:rsidRDefault="00BB609B" w:rsidP="001D5FEF">
      <w:pPr>
        <w:autoSpaceDE w:val="0"/>
        <w:autoSpaceDN w:val="0"/>
        <w:adjustRightInd w:val="0"/>
        <w:spacing w:after="0" w:line="240" w:lineRule="auto"/>
        <w:rPr>
          <w:rFonts w:ascii="Arial" w:hAnsi="Arial" w:cs="Arial"/>
        </w:rPr>
      </w:pPr>
      <w:r>
        <w:rPr>
          <w:rFonts w:ascii="Arial" w:hAnsi="Arial" w:cs="Arial"/>
        </w:rPr>
        <w:t>In many</w:t>
      </w:r>
      <w:r w:rsidRPr="00BB609B">
        <w:rPr>
          <w:rFonts w:ascii="Arial" w:hAnsi="Arial" w:cs="Arial"/>
        </w:rPr>
        <w:t xml:space="preserve"> report</w:t>
      </w:r>
      <w:r>
        <w:rPr>
          <w:rFonts w:ascii="Arial" w:hAnsi="Arial" w:cs="Arial"/>
        </w:rPr>
        <w:t>s</w:t>
      </w:r>
      <w:r w:rsidRPr="00BB609B">
        <w:rPr>
          <w:rFonts w:ascii="Arial" w:hAnsi="Arial" w:cs="Arial"/>
        </w:rPr>
        <w:t xml:space="preserve">, </w:t>
      </w:r>
      <w:r>
        <w:rPr>
          <w:rFonts w:ascii="Arial" w:hAnsi="Arial" w:cs="Arial"/>
        </w:rPr>
        <w:t xml:space="preserve">the focus is on </w:t>
      </w:r>
      <w:r w:rsidRPr="00BB609B">
        <w:rPr>
          <w:rFonts w:ascii="Arial" w:hAnsi="Arial" w:cs="Arial"/>
        </w:rPr>
        <w:t>the current situa</w:t>
      </w:r>
      <w:r>
        <w:rPr>
          <w:rFonts w:ascii="Arial" w:hAnsi="Arial" w:cs="Arial"/>
        </w:rPr>
        <w:t xml:space="preserve">tion </w:t>
      </w:r>
      <w:r w:rsidRPr="00BB609B">
        <w:rPr>
          <w:rFonts w:ascii="Arial" w:hAnsi="Arial" w:cs="Arial"/>
        </w:rPr>
        <w:t>of me</w:t>
      </w:r>
      <w:r>
        <w:rPr>
          <w:rFonts w:ascii="Arial" w:hAnsi="Arial" w:cs="Arial"/>
        </w:rPr>
        <w:t xml:space="preserve">n and women on the basis of the most recent available data and the evolution of this </w:t>
      </w:r>
      <w:r w:rsidR="00255D2F">
        <w:rPr>
          <w:rFonts w:ascii="Arial" w:hAnsi="Arial" w:cs="Arial"/>
        </w:rPr>
        <w:t>situation. Then</w:t>
      </w:r>
      <w:r>
        <w:rPr>
          <w:rFonts w:ascii="Arial" w:hAnsi="Arial" w:cs="Arial"/>
        </w:rPr>
        <w:t xml:space="preserve"> reports look </w:t>
      </w:r>
      <w:r w:rsidR="00255D2F">
        <w:rPr>
          <w:rFonts w:ascii="Arial" w:hAnsi="Arial" w:cs="Arial"/>
        </w:rPr>
        <w:t xml:space="preserve">also </w:t>
      </w:r>
      <w:r>
        <w:rPr>
          <w:rFonts w:ascii="Arial" w:hAnsi="Arial" w:cs="Arial"/>
        </w:rPr>
        <w:t xml:space="preserve">at differences between groups of men and women </w:t>
      </w:r>
      <w:r w:rsidRPr="00BB609B">
        <w:rPr>
          <w:rFonts w:ascii="Arial" w:hAnsi="Arial" w:cs="Arial"/>
        </w:rPr>
        <w:t>by age, education leve</w:t>
      </w:r>
      <w:r>
        <w:rPr>
          <w:rFonts w:ascii="Arial" w:hAnsi="Arial" w:cs="Arial"/>
        </w:rPr>
        <w:t>l and household type, and som</w:t>
      </w:r>
      <w:r w:rsidR="0013506D">
        <w:rPr>
          <w:rFonts w:ascii="Arial" w:hAnsi="Arial" w:cs="Arial"/>
        </w:rPr>
        <w:t>e</w:t>
      </w:r>
      <w:r>
        <w:rPr>
          <w:rFonts w:ascii="Arial" w:hAnsi="Arial" w:cs="Arial"/>
        </w:rPr>
        <w:t>times</w:t>
      </w:r>
      <w:r w:rsidR="00255D2F">
        <w:rPr>
          <w:rFonts w:ascii="Arial" w:hAnsi="Arial" w:cs="Arial"/>
        </w:rPr>
        <w:t xml:space="preserve">, the situation of </w:t>
      </w:r>
      <w:r>
        <w:rPr>
          <w:rFonts w:ascii="Arial" w:hAnsi="Arial" w:cs="Arial"/>
        </w:rPr>
        <w:t xml:space="preserve">of the Belgian/Flemish men and women </w:t>
      </w:r>
      <w:r w:rsidRPr="00BB609B">
        <w:rPr>
          <w:rFonts w:ascii="Arial" w:hAnsi="Arial" w:cs="Arial"/>
        </w:rPr>
        <w:t xml:space="preserve">compared to the </w:t>
      </w:r>
      <w:r w:rsidRPr="00BB609B">
        <w:rPr>
          <w:rFonts w:ascii="Arial" w:hAnsi="Arial" w:cs="Arial"/>
        </w:rPr>
        <w:lastRenderedPageBreak/>
        <w:t>situation of men an</w:t>
      </w:r>
      <w:r>
        <w:rPr>
          <w:rFonts w:ascii="Arial" w:hAnsi="Arial" w:cs="Arial"/>
        </w:rPr>
        <w:t xml:space="preserve">d women in the countries of the </w:t>
      </w:r>
      <w:r w:rsidRPr="00BB609B">
        <w:rPr>
          <w:rFonts w:ascii="Arial" w:hAnsi="Arial" w:cs="Arial"/>
        </w:rPr>
        <w:t>European Union.</w:t>
      </w:r>
      <w:r>
        <w:rPr>
          <w:rFonts w:ascii="Arial" w:hAnsi="Arial" w:cs="Arial"/>
        </w:rPr>
        <w:t xml:space="preserve"> The specific position of persons whose gender identity (how they feel</w:t>
      </w:r>
      <w:r w:rsidRPr="00BB609B">
        <w:rPr>
          <w:rFonts w:ascii="Arial" w:hAnsi="Arial" w:cs="Arial"/>
        </w:rPr>
        <w:t>) does not correspon</w:t>
      </w:r>
      <w:r>
        <w:rPr>
          <w:rFonts w:ascii="Arial" w:hAnsi="Arial" w:cs="Arial"/>
        </w:rPr>
        <w:t xml:space="preserve">d to their </w:t>
      </w:r>
      <w:r w:rsidRPr="00BB609B">
        <w:rPr>
          <w:rFonts w:ascii="Arial" w:hAnsi="Arial" w:cs="Arial"/>
        </w:rPr>
        <w:t>birth</w:t>
      </w:r>
      <w:r>
        <w:rPr>
          <w:rFonts w:ascii="Arial" w:hAnsi="Arial" w:cs="Arial"/>
        </w:rPr>
        <w:t xml:space="preserve"> gender is not addressed in these studies. This is a consequence of of the fact that data on this very </w:t>
      </w:r>
      <w:r w:rsidRPr="00BB609B">
        <w:rPr>
          <w:rFonts w:ascii="Arial" w:hAnsi="Arial" w:cs="Arial"/>
        </w:rPr>
        <w:t>diverse group</w:t>
      </w:r>
      <w:r>
        <w:rPr>
          <w:rFonts w:ascii="Arial" w:hAnsi="Arial" w:cs="Arial"/>
        </w:rPr>
        <w:t xml:space="preserve"> are not</w:t>
      </w:r>
      <w:r w:rsidRPr="00BB609B">
        <w:rPr>
          <w:rFonts w:ascii="Arial" w:hAnsi="Arial" w:cs="Arial"/>
        </w:rPr>
        <w:t xml:space="preserve"> collected in a systematic</w:t>
      </w:r>
      <w:r>
        <w:rPr>
          <w:rFonts w:ascii="Arial" w:hAnsi="Arial" w:cs="Arial"/>
        </w:rPr>
        <w:t xml:space="preserve"> manner.</w:t>
      </w:r>
    </w:p>
    <w:p w:rsidR="00860124" w:rsidRDefault="00860124" w:rsidP="001D5FEF">
      <w:pPr>
        <w:autoSpaceDE w:val="0"/>
        <w:autoSpaceDN w:val="0"/>
        <w:adjustRightInd w:val="0"/>
        <w:spacing w:after="0" w:line="240" w:lineRule="auto"/>
        <w:rPr>
          <w:rFonts w:ascii="Arial" w:hAnsi="Arial" w:cs="Arial"/>
        </w:rPr>
      </w:pPr>
    </w:p>
    <w:p w:rsidR="00860124" w:rsidRDefault="00860124" w:rsidP="001D5FEF">
      <w:pPr>
        <w:autoSpaceDE w:val="0"/>
        <w:autoSpaceDN w:val="0"/>
        <w:adjustRightInd w:val="0"/>
        <w:spacing w:after="0" w:line="240" w:lineRule="auto"/>
        <w:rPr>
          <w:rFonts w:ascii="Arial" w:hAnsi="Arial" w:cs="Arial"/>
        </w:rPr>
      </w:pPr>
      <w:r>
        <w:rPr>
          <w:rFonts w:ascii="Arial" w:hAnsi="Arial" w:cs="Arial"/>
        </w:rPr>
        <w:t xml:space="preserve">The European Parliament </w:t>
      </w:r>
      <w:r w:rsidR="00FD2D31">
        <w:rPr>
          <w:rFonts w:ascii="Arial" w:hAnsi="Arial" w:cs="Arial"/>
        </w:rPr>
        <w:t>and Commission publish</w:t>
      </w:r>
      <w:r>
        <w:rPr>
          <w:rFonts w:ascii="Arial" w:hAnsi="Arial" w:cs="Arial"/>
        </w:rPr>
        <w:t xml:space="preserve"> doc</w:t>
      </w:r>
      <w:r w:rsidR="00FD2D31">
        <w:rPr>
          <w:rFonts w:ascii="Arial" w:hAnsi="Arial" w:cs="Arial"/>
        </w:rPr>
        <w:t>uments on the situation of</w:t>
      </w:r>
      <w:r>
        <w:rPr>
          <w:rFonts w:ascii="Arial" w:hAnsi="Arial" w:cs="Arial"/>
        </w:rPr>
        <w:t xml:space="preserve"> women with disabilities</w:t>
      </w:r>
      <w:r w:rsidR="00FD2D31">
        <w:rPr>
          <w:rFonts w:ascii="Arial" w:hAnsi="Arial" w:cs="Arial"/>
        </w:rPr>
        <w:t>, LGBTI people, migrant women…</w:t>
      </w:r>
    </w:p>
    <w:p w:rsidR="00FD2D31" w:rsidRDefault="00D15F31" w:rsidP="001D5FEF">
      <w:pPr>
        <w:autoSpaceDE w:val="0"/>
        <w:autoSpaceDN w:val="0"/>
        <w:adjustRightInd w:val="0"/>
        <w:spacing w:after="0" w:line="240" w:lineRule="auto"/>
        <w:rPr>
          <w:rFonts w:ascii="Arial" w:hAnsi="Arial" w:cs="Arial"/>
        </w:rPr>
      </w:pPr>
      <w:hyperlink r:id="rId13" w:history="1">
        <w:r w:rsidR="00FD2D31" w:rsidRPr="00F32D56">
          <w:rPr>
            <w:rStyle w:val="Hyperlink"/>
            <w:rFonts w:ascii="Arial" w:hAnsi="Arial" w:cs="Arial"/>
          </w:rPr>
          <w:t>https://www.eesc.europa.eu/en/our-work/opinions-information-reports/opinions/situation-women-disabilities-exploratory-opinion-requested-european-parliament</w:t>
        </w:r>
      </w:hyperlink>
      <w:r w:rsidR="00FD2D31">
        <w:rPr>
          <w:rFonts w:ascii="Arial" w:hAnsi="Arial" w:cs="Arial"/>
        </w:rPr>
        <w:t xml:space="preserve"> </w:t>
      </w:r>
    </w:p>
    <w:p w:rsidR="00FD2D31" w:rsidRDefault="00FD2D31" w:rsidP="001D5FEF">
      <w:pPr>
        <w:autoSpaceDE w:val="0"/>
        <w:autoSpaceDN w:val="0"/>
        <w:adjustRightInd w:val="0"/>
        <w:spacing w:after="0" w:line="240" w:lineRule="auto"/>
        <w:rPr>
          <w:rFonts w:ascii="Arial" w:hAnsi="Arial" w:cs="Arial"/>
        </w:rPr>
      </w:pPr>
    </w:p>
    <w:p w:rsidR="001D5FEF" w:rsidRDefault="00D15F31" w:rsidP="001D5FEF">
      <w:pPr>
        <w:autoSpaceDE w:val="0"/>
        <w:autoSpaceDN w:val="0"/>
        <w:adjustRightInd w:val="0"/>
        <w:spacing w:after="0" w:line="240" w:lineRule="auto"/>
        <w:rPr>
          <w:rFonts w:ascii="Arial" w:hAnsi="Arial" w:cs="Arial"/>
        </w:rPr>
      </w:pPr>
      <w:hyperlink r:id="rId14" w:history="1">
        <w:r w:rsidR="00FD2D31" w:rsidRPr="00F32D56">
          <w:rPr>
            <w:rStyle w:val="Hyperlink"/>
            <w:rFonts w:ascii="Arial" w:hAnsi="Arial" w:cs="Arial"/>
          </w:rPr>
          <w:t>https://www.eesc.europa.eu/en/our-work/opinions-information-reports/opinions/integration-women-mothers-and-families-migrant-background-eu-member-states-and-target-language-levels-integration/related-links-soc-641</w:t>
        </w:r>
      </w:hyperlink>
      <w:r w:rsidR="00FD2D31">
        <w:rPr>
          <w:rFonts w:ascii="Arial" w:hAnsi="Arial" w:cs="Arial"/>
        </w:rPr>
        <w:t xml:space="preserve"> </w:t>
      </w:r>
    </w:p>
    <w:p w:rsidR="001D5FEF" w:rsidRDefault="001D5FEF" w:rsidP="001D5FEF">
      <w:pPr>
        <w:autoSpaceDE w:val="0"/>
        <w:autoSpaceDN w:val="0"/>
        <w:adjustRightInd w:val="0"/>
        <w:spacing w:after="0" w:line="240" w:lineRule="auto"/>
        <w:rPr>
          <w:rFonts w:ascii="Arial" w:hAnsi="Arial" w:cs="Arial"/>
        </w:rPr>
      </w:pPr>
    </w:p>
    <w:p w:rsidR="004E4810" w:rsidRPr="004E4810" w:rsidRDefault="004E4810" w:rsidP="004E4810">
      <w:pPr>
        <w:autoSpaceDE w:val="0"/>
        <w:autoSpaceDN w:val="0"/>
        <w:adjustRightInd w:val="0"/>
        <w:spacing w:after="0" w:line="240" w:lineRule="auto"/>
        <w:rPr>
          <w:rFonts w:ascii="Arial" w:hAnsi="Arial" w:cs="Arial"/>
        </w:rPr>
      </w:pPr>
      <w:r>
        <w:rPr>
          <w:rFonts w:ascii="Arial" w:hAnsi="Arial" w:cs="Arial"/>
        </w:rPr>
        <w:t xml:space="preserve">Unia </w:t>
      </w:r>
      <w:r w:rsidR="004A53B5">
        <w:rPr>
          <w:rFonts w:ascii="Arial" w:hAnsi="Arial" w:cs="Arial"/>
          <w:lang w:val="en-US"/>
        </w:rPr>
        <w:t xml:space="preserve">(is an </w:t>
      </w:r>
      <w:r w:rsidR="004A53B5" w:rsidRPr="003A2F49">
        <w:rPr>
          <w:rFonts w:ascii="Arial" w:hAnsi="Arial" w:cs="Arial"/>
          <w:lang w:val="en-US"/>
        </w:rPr>
        <w:t>i</w:t>
      </w:r>
      <w:r w:rsidR="004A53B5">
        <w:rPr>
          <w:rFonts w:ascii="Arial" w:hAnsi="Arial" w:cs="Arial"/>
          <w:lang w:val="en-US"/>
        </w:rPr>
        <w:t xml:space="preserve">ndependent public institution; </w:t>
      </w:r>
      <w:proofErr w:type="spellStart"/>
      <w:r w:rsidR="004A53B5" w:rsidRPr="003A2F49">
        <w:rPr>
          <w:rFonts w:ascii="Arial" w:hAnsi="Arial" w:cs="Arial"/>
          <w:lang w:val="en-US"/>
        </w:rPr>
        <w:t>Unia</w:t>
      </w:r>
      <w:proofErr w:type="spellEnd"/>
      <w:r w:rsidR="004A53B5" w:rsidRPr="003A2F49">
        <w:rPr>
          <w:rFonts w:ascii="Arial" w:hAnsi="Arial" w:cs="Arial"/>
          <w:lang w:val="en-US"/>
        </w:rPr>
        <w:t xml:space="preserve"> fights discrimination and promotes equal opportunities</w:t>
      </w:r>
      <w:r w:rsidR="004A53B5">
        <w:rPr>
          <w:rFonts w:ascii="Arial" w:hAnsi="Arial" w:cs="Arial"/>
          <w:lang w:val="en-US"/>
        </w:rPr>
        <w:t>)</w:t>
      </w:r>
      <w:r w:rsidR="004A53B5">
        <w:rPr>
          <w:rFonts w:ascii="Arial" w:hAnsi="Arial" w:cs="Arial"/>
        </w:rPr>
        <w:t xml:space="preserve"> </w:t>
      </w:r>
      <w:r>
        <w:rPr>
          <w:rFonts w:ascii="Arial" w:hAnsi="Arial" w:cs="Arial"/>
        </w:rPr>
        <w:t xml:space="preserve">and the </w:t>
      </w:r>
      <w:r w:rsidRPr="004E4810">
        <w:rPr>
          <w:rFonts w:ascii="Arial" w:hAnsi="Arial" w:cs="Arial"/>
        </w:rPr>
        <w:t xml:space="preserve">Federal Public Service </w:t>
      </w:r>
      <w:r>
        <w:rPr>
          <w:rFonts w:ascii="Arial" w:hAnsi="Arial" w:cs="Arial"/>
        </w:rPr>
        <w:t>‘</w:t>
      </w:r>
      <w:r w:rsidRPr="004E4810">
        <w:rPr>
          <w:rFonts w:ascii="Arial" w:hAnsi="Arial" w:cs="Arial"/>
        </w:rPr>
        <w:t>Employment, Labour and Social</w:t>
      </w:r>
    </w:p>
    <w:p w:rsidR="00650516" w:rsidRDefault="004E4810" w:rsidP="0041703C">
      <w:pPr>
        <w:autoSpaceDE w:val="0"/>
        <w:autoSpaceDN w:val="0"/>
        <w:adjustRightInd w:val="0"/>
        <w:spacing w:after="0" w:line="240" w:lineRule="auto"/>
        <w:rPr>
          <w:rFonts w:ascii="Arial" w:hAnsi="Arial" w:cs="Arial"/>
        </w:rPr>
      </w:pPr>
      <w:r w:rsidRPr="004E4810">
        <w:rPr>
          <w:rFonts w:ascii="Arial" w:hAnsi="Arial" w:cs="Arial"/>
        </w:rPr>
        <w:t>Consultation</w:t>
      </w:r>
      <w:r>
        <w:rPr>
          <w:rFonts w:ascii="Arial" w:hAnsi="Arial" w:cs="Arial"/>
        </w:rPr>
        <w:t xml:space="preserve">’ publish each two year a Socio-economic </w:t>
      </w:r>
      <w:r w:rsidRPr="004E4810">
        <w:rPr>
          <w:rFonts w:ascii="Arial" w:hAnsi="Arial" w:cs="Arial"/>
        </w:rPr>
        <w:t xml:space="preserve">Monitoring. </w:t>
      </w:r>
      <w:hyperlink r:id="rId15" w:history="1">
        <w:r w:rsidR="00650516" w:rsidRPr="00F32D56">
          <w:rPr>
            <w:rStyle w:val="Hyperlink"/>
            <w:rFonts w:ascii="Arial" w:hAnsi="Arial" w:cs="Arial"/>
          </w:rPr>
          <w:t>https://emploi.belgique.be/fr/publications/monitoring-socioeconomique-2019-marche-du-travail-et-origine</w:t>
        </w:r>
      </w:hyperlink>
    </w:p>
    <w:p w:rsidR="00BB609B" w:rsidRDefault="004E4810" w:rsidP="00CF56BA">
      <w:pPr>
        <w:autoSpaceDE w:val="0"/>
        <w:autoSpaceDN w:val="0"/>
        <w:adjustRightInd w:val="0"/>
        <w:spacing w:after="0" w:line="240" w:lineRule="auto"/>
        <w:rPr>
          <w:rFonts w:ascii="Arial" w:hAnsi="Arial" w:cs="Arial"/>
        </w:rPr>
      </w:pPr>
      <w:r w:rsidRPr="004E4810">
        <w:rPr>
          <w:rFonts w:ascii="Arial" w:hAnsi="Arial" w:cs="Arial"/>
        </w:rPr>
        <w:t>This maps out the Belgian</w:t>
      </w:r>
      <w:r>
        <w:rPr>
          <w:rFonts w:ascii="Arial" w:hAnsi="Arial" w:cs="Arial"/>
        </w:rPr>
        <w:t xml:space="preserve"> labour market </w:t>
      </w:r>
      <w:r w:rsidRPr="004E4810">
        <w:rPr>
          <w:rFonts w:ascii="Arial" w:hAnsi="Arial" w:cs="Arial"/>
        </w:rPr>
        <w:t>according to origin and migra</w:t>
      </w:r>
      <w:r w:rsidR="0041703C">
        <w:rPr>
          <w:rFonts w:ascii="Arial" w:hAnsi="Arial" w:cs="Arial"/>
        </w:rPr>
        <w:t>tion backgro</w:t>
      </w:r>
      <w:r w:rsidR="00650516">
        <w:rPr>
          <w:rFonts w:ascii="Arial" w:hAnsi="Arial" w:cs="Arial"/>
        </w:rPr>
        <w:t>und, gender and age but not gender+age</w:t>
      </w:r>
      <w:r w:rsidR="00CF56BA">
        <w:rPr>
          <w:rFonts w:ascii="Arial" w:hAnsi="Arial" w:cs="Arial"/>
        </w:rPr>
        <w:t xml:space="preserve"> groups.</w:t>
      </w:r>
      <w:r w:rsidR="0041703C">
        <w:rPr>
          <w:rFonts w:ascii="Arial" w:hAnsi="Arial" w:cs="Arial"/>
        </w:rPr>
        <w:t xml:space="preserve"> </w:t>
      </w:r>
    </w:p>
    <w:p w:rsidR="00CF56BA" w:rsidRDefault="00CF56BA" w:rsidP="00CF56BA">
      <w:pPr>
        <w:autoSpaceDE w:val="0"/>
        <w:autoSpaceDN w:val="0"/>
        <w:adjustRightInd w:val="0"/>
        <w:spacing w:after="0" w:line="240" w:lineRule="auto"/>
        <w:rPr>
          <w:rFonts w:ascii="Arial" w:hAnsi="Arial" w:cs="Arial"/>
        </w:rPr>
      </w:pPr>
    </w:p>
    <w:p w:rsidR="00CF56BA" w:rsidRPr="00877F00" w:rsidRDefault="00CF56BA" w:rsidP="00CF56BA">
      <w:pPr>
        <w:autoSpaceDE w:val="0"/>
        <w:autoSpaceDN w:val="0"/>
        <w:adjustRightInd w:val="0"/>
        <w:spacing w:after="0" w:line="240" w:lineRule="auto"/>
        <w:rPr>
          <w:rFonts w:ascii="Arial" w:hAnsi="Arial" w:cs="Arial"/>
        </w:rPr>
      </w:pPr>
    </w:p>
    <w:p w:rsidR="0012654A" w:rsidRPr="00CF56BA" w:rsidRDefault="0012654A" w:rsidP="0012654A">
      <w:pPr>
        <w:pStyle w:val="ListParagraph"/>
        <w:numPr>
          <w:ilvl w:val="0"/>
          <w:numId w:val="1"/>
        </w:numPr>
        <w:autoSpaceDE w:val="0"/>
        <w:autoSpaceDN w:val="0"/>
        <w:adjustRightInd w:val="0"/>
        <w:spacing w:after="0" w:line="240" w:lineRule="auto"/>
        <w:rPr>
          <w:rFonts w:ascii="Arial" w:hAnsi="Arial" w:cs="Arial"/>
          <w:b/>
          <w:sz w:val="24"/>
          <w:szCs w:val="24"/>
        </w:rPr>
      </w:pPr>
      <w:r w:rsidRPr="00CF56BA">
        <w:rPr>
          <w:rFonts w:ascii="Arial" w:hAnsi="Arial" w:cs="Arial"/>
          <w:b/>
          <w:sz w:val="24"/>
          <w:szCs w:val="24"/>
        </w:rPr>
        <w:t>What forms does gender-based violence and abuse against older women take and how is such</w:t>
      </w:r>
      <w:r w:rsidR="00877F00" w:rsidRPr="00CF56BA">
        <w:rPr>
          <w:rFonts w:ascii="Arial" w:hAnsi="Arial" w:cs="Arial"/>
          <w:b/>
          <w:sz w:val="24"/>
          <w:szCs w:val="24"/>
        </w:rPr>
        <w:t xml:space="preserve"> </w:t>
      </w:r>
      <w:r w:rsidRPr="00CF56BA">
        <w:rPr>
          <w:rFonts w:ascii="Arial" w:hAnsi="Arial" w:cs="Arial"/>
          <w:b/>
          <w:sz w:val="24"/>
          <w:szCs w:val="24"/>
        </w:rPr>
        <w:t>violence prevalent? Please share available data and statistics, including in relation to</w:t>
      </w:r>
      <w:r w:rsidR="00877F00" w:rsidRPr="00CF56BA">
        <w:rPr>
          <w:rFonts w:ascii="Arial" w:hAnsi="Arial" w:cs="Arial"/>
          <w:b/>
          <w:sz w:val="24"/>
          <w:szCs w:val="24"/>
        </w:rPr>
        <w:t xml:space="preserve"> </w:t>
      </w:r>
      <w:r w:rsidRPr="00CF56BA">
        <w:rPr>
          <w:rFonts w:ascii="Arial" w:hAnsi="Arial" w:cs="Arial"/>
          <w:b/>
          <w:sz w:val="24"/>
          <w:szCs w:val="24"/>
        </w:rPr>
        <w:t>femicides.</w:t>
      </w:r>
    </w:p>
    <w:p w:rsidR="00A2616F" w:rsidRDefault="00A2616F" w:rsidP="00A2616F">
      <w:pPr>
        <w:autoSpaceDE w:val="0"/>
        <w:autoSpaceDN w:val="0"/>
        <w:adjustRightInd w:val="0"/>
        <w:spacing w:after="0" w:line="240" w:lineRule="auto"/>
        <w:rPr>
          <w:rFonts w:ascii="Arial" w:hAnsi="Arial" w:cs="Arial"/>
        </w:rPr>
      </w:pPr>
    </w:p>
    <w:p w:rsidR="00A2616F" w:rsidRDefault="00A2616F" w:rsidP="00A2616F">
      <w:pPr>
        <w:autoSpaceDE w:val="0"/>
        <w:autoSpaceDN w:val="0"/>
        <w:adjustRightInd w:val="0"/>
        <w:spacing w:after="0" w:line="240" w:lineRule="auto"/>
        <w:rPr>
          <w:rFonts w:ascii="Arial" w:hAnsi="Arial" w:cs="Arial"/>
        </w:rPr>
      </w:pPr>
      <w:r>
        <w:rPr>
          <w:rFonts w:ascii="Arial" w:hAnsi="Arial" w:cs="Arial"/>
        </w:rPr>
        <w:t>See question 7</w:t>
      </w:r>
    </w:p>
    <w:p w:rsidR="00A2616F" w:rsidRDefault="00A2616F" w:rsidP="00A2616F">
      <w:pPr>
        <w:autoSpaceDE w:val="0"/>
        <w:autoSpaceDN w:val="0"/>
        <w:adjustRightInd w:val="0"/>
        <w:spacing w:after="0" w:line="240" w:lineRule="auto"/>
        <w:rPr>
          <w:rFonts w:ascii="Arial" w:hAnsi="Arial" w:cs="Arial"/>
        </w:rPr>
      </w:pPr>
    </w:p>
    <w:p w:rsidR="00A2616F" w:rsidRDefault="00A2616F" w:rsidP="00A2616F">
      <w:pPr>
        <w:autoSpaceDE w:val="0"/>
        <w:autoSpaceDN w:val="0"/>
        <w:adjustRightInd w:val="0"/>
        <w:spacing w:after="0" w:line="240" w:lineRule="auto"/>
        <w:rPr>
          <w:rFonts w:ascii="Arial" w:hAnsi="Arial" w:cs="Arial"/>
        </w:rPr>
      </w:pPr>
      <w:r>
        <w:rPr>
          <w:rFonts w:ascii="Arial" w:hAnsi="Arial" w:cs="Arial"/>
        </w:rPr>
        <w:t>Femicides: no official data.</w:t>
      </w:r>
      <w:r w:rsidR="008B46D2">
        <w:rPr>
          <w:rFonts w:ascii="Arial" w:hAnsi="Arial" w:cs="Arial"/>
        </w:rPr>
        <w:t xml:space="preserve"> The Blog:</w:t>
      </w:r>
      <w:r>
        <w:rPr>
          <w:rFonts w:ascii="Arial" w:hAnsi="Arial" w:cs="Arial"/>
        </w:rPr>
        <w:t xml:space="preserve"> </w:t>
      </w:r>
      <w:hyperlink r:id="rId16" w:history="1">
        <w:r w:rsidRPr="00F32D56">
          <w:rPr>
            <w:rStyle w:val="Hyperlink"/>
            <w:rFonts w:ascii="Arial" w:hAnsi="Arial" w:cs="Arial"/>
          </w:rPr>
          <w:t>http://stopfeminicide.blogspot.com/</w:t>
        </w:r>
      </w:hyperlink>
      <w:r>
        <w:rPr>
          <w:rFonts w:ascii="Arial" w:hAnsi="Arial" w:cs="Arial"/>
        </w:rPr>
        <w:t xml:space="preserve"> : o</w:t>
      </w:r>
      <w:r w:rsidR="008B46D2">
        <w:rPr>
          <w:rFonts w:ascii="Arial" w:hAnsi="Arial" w:cs="Arial"/>
        </w:rPr>
        <w:t>f women organisations in Belgium</w:t>
      </w:r>
      <w:r>
        <w:rPr>
          <w:rFonts w:ascii="Arial" w:hAnsi="Arial" w:cs="Arial"/>
        </w:rPr>
        <w:t xml:space="preserve"> collec</w:t>
      </w:r>
      <w:r w:rsidR="008B46D2">
        <w:rPr>
          <w:rFonts w:ascii="Arial" w:hAnsi="Arial" w:cs="Arial"/>
        </w:rPr>
        <w:t>ts</w:t>
      </w:r>
      <w:r>
        <w:rPr>
          <w:rFonts w:ascii="Arial" w:hAnsi="Arial" w:cs="Arial"/>
        </w:rPr>
        <w:t xml:space="preserve"> data on the basis of </w:t>
      </w:r>
      <w:r w:rsidRPr="00A2616F">
        <w:rPr>
          <w:rFonts w:ascii="Arial" w:hAnsi="Arial" w:cs="Arial"/>
        </w:rPr>
        <w:t>information from the press</w:t>
      </w:r>
      <w:r w:rsidR="00CF56BA">
        <w:rPr>
          <w:rFonts w:ascii="Arial" w:hAnsi="Arial" w:cs="Arial"/>
        </w:rPr>
        <w:t xml:space="preserve"> (no</w:t>
      </w:r>
      <w:r w:rsidR="00DE1684">
        <w:rPr>
          <w:rFonts w:ascii="Arial" w:hAnsi="Arial" w:cs="Arial"/>
        </w:rPr>
        <w:t xml:space="preserve"> age groups).</w:t>
      </w:r>
    </w:p>
    <w:p w:rsidR="00CF56BA" w:rsidRPr="00A2616F" w:rsidRDefault="00CF56BA" w:rsidP="00A2616F">
      <w:pPr>
        <w:autoSpaceDE w:val="0"/>
        <w:autoSpaceDN w:val="0"/>
        <w:adjustRightInd w:val="0"/>
        <w:spacing w:after="0" w:line="240" w:lineRule="auto"/>
        <w:rPr>
          <w:rFonts w:ascii="Arial" w:hAnsi="Arial" w:cs="Arial"/>
        </w:rPr>
      </w:pPr>
    </w:p>
    <w:p w:rsidR="00877F00" w:rsidRPr="00877F00" w:rsidRDefault="00877F00" w:rsidP="00877F00">
      <w:pPr>
        <w:pStyle w:val="ListParagraph"/>
        <w:rPr>
          <w:rFonts w:ascii="Arial" w:hAnsi="Arial" w:cs="Arial"/>
        </w:rPr>
      </w:pPr>
    </w:p>
    <w:p w:rsidR="0012654A" w:rsidRPr="00CF56BA" w:rsidRDefault="0012654A" w:rsidP="0012654A">
      <w:pPr>
        <w:pStyle w:val="ListParagraph"/>
        <w:numPr>
          <w:ilvl w:val="0"/>
          <w:numId w:val="1"/>
        </w:numPr>
        <w:autoSpaceDE w:val="0"/>
        <w:autoSpaceDN w:val="0"/>
        <w:adjustRightInd w:val="0"/>
        <w:spacing w:after="0" w:line="240" w:lineRule="auto"/>
        <w:rPr>
          <w:rFonts w:ascii="Arial" w:hAnsi="Arial" w:cs="Arial"/>
          <w:b/>
          <w:sz w:val="24"/>
          <w:szCs w:val="24"/>
        </w:rPr>
      </w:pPr>
      <w:r w:rsidRPr="00CF56BA">
        <w:rPr>
          <w:rFonts w:ascii="Arial" w:hAnsi="Arial" w:cs="Arial"/>
          <w:b/>
          <w:sz w:val="24"/>
          <w:szCs w:val="24"/>
        </w:rPr>
        <w:t>Please provide examples of how the life cycle perspective is integrated into policies and</w:t>
      </w:r>
      <w:r w:rsidR="00877F00" w:rsidRPr="00CF56BA">
        <w:rPr>
          <w:rFonts w:ascii="Arial" w:hAnsi="Arial" w:cs="Arial"/>
          <w:b/>
          <w:sz w:val="24"/>
          <w:szCs w:val="24"/>
        </w:rPr>
        <w:t xml:space="preserve"> </w:t>
      </w:r>
      <w:r w:rsidRPr="00CF56BA">
        <w:rPr>
          <w:rFonts w:ascii="Arial" w:hAnsi="Arial" w:cs="Arial"/>
          <w:b/>
          <w:sz w:val="24"/>
          <w:szCs w:val="24"/>
        </w:rPr>
        <w:t>programmes to prevent and address gender-based violence against women and girls.</w:t>
      </w:r>
    </w:p>
    <w:p w:rsidR="00A2616F" w:rsidRDefault="00A2616F" w:rsidP="00A2616F">
      <w:pPr>
        <w:rPr>
          <w:rFonts w:ascii="Arial" w:hAnsi="Arial" w:cs="Arial"/>
        </w:rPr>
      </w:pPr>
    </w:p>
    <w:p w:rsidR="00A2616F" w:rsidRDefault="00617DBE" w:rsidP="00A2616F">
      <w:pPr>
        <w:rPr>
          <w:rFonts w:ascii="Arial" w:hAnsi="Arial" w:cs="Arial"/>
        </w:rPr>
      </w:pPr>
      <w:r>
        <w:rPr>
          <w:rFonts w:ascii="Arial" w:hAnsi="Arial" w:cs="Arial"/>
        </w:rPr>
        <w:t xml:space="preserve">The </w:t>
      </w:r>
      <w:r w:rsidRPr="00617DBE">
        <w:rPr>
          <w:rFonts w:ascii="Arial" w:hAnsi="Arial" w:cs="Arial"/>
        </w:rPr>
        <w:t>national action plan on combating all forms of gender-based violence 2015-2019</w:t>
      </w:r>
      <w:r w:rsidR="00312840">
        <w:rPr>
          <w:rFonts w:ascii="Arial" w:hAnsi="Arial" w:cs="Arial"/>
        </w:rPr>
        <w:t xml:space="preserve"> </w:t>
      </w:r>
      <w:r w:rsidR="00312840" w:rsidRPr="00312840">
        <w:rPr>
          <w:rFonts w:ascii="Arial" w:hAnsi="Arial" w:cs="Arial"/>
        </w:rPr>
        <w:t>includes some measure</w:t>
      </w:r>
      <w:r w:rsidR="00312840">
        <w:rPr>
          <w:rFonts w:ascii="Arial" w:hAnsi="Arial" w:cs="Arial"/>
        </w:rPr>
        <w:t>s</w:t>
      </w:r>
      <w:r w:rsidR="00312840" w:rsidRPr="00312840">
        <w:rPr>
          <w:rFonts w:ascii="Arial" w:hAnsi="Arial" w:cs="Arial"/>
        </w:rPr>
        <w:t xml:space="preserve"> for the elderly</w:t>
      </w:r>
      <w:r w:rsidR="00312840">
        <w:rPr>
          <w:rFonts w:ascii="Arial" w:hAnsi="Arial" w:cs="Arial"/>
        </w:rPr>
        <w:t xml:space="preserve"> (awareness raising campaigns): but gender neutral.</w:t>
      </w:r>
    </w:p>
    <w:p w:rsidR="000A2B4A" w:rsidRPr="00A2616F" w:rsidRDefault="000A2B4A" w:rsidP="00A2616F">
      <w:pPr>
        <w:rPr>
          <w:rFonts w:ascii="Arial" w:hAnsi="Arial" w:cs="Arial"/>
        </w:rPr>
      </w:pPr>
    </w:p>
    <w:p w:rsidR="0012654A" w:rsidRPr="00CF56BA" w:rsidRDefault="0012654A" w:rsidP="0012654A">
      <w:pPr>
        <w:pStyle w:val="ListParagraph"/>
        <w:numPr>
          <w:ilvl w:val="0"/>
          <w:numId w:val="1"/>
        </w:numPr>
        <w:autoSpaceDE w:val="0"/>
        <w:autoSpaceDN w:val="0"/>
        <w:adjustRightInd w:val="0"/>
        <w:spacing w:after="0" w:line="240" w:lineRule="auto"/>
        <w:rPr>
          <w:rFonts w:ascii="Arial" w:hAnsi="Arial" w:cs="Arial"/>
          <w:b/>
          <w:sz w:val="24"/>
          <w:szCs w:val="24"/>
        </w:rPr>
      </w:pPr>
      <w:r w:rsidRPr="00CF56BA">
        <w:rPr>
          <w:rFonts w:ascii="Arial" w:hAnsi="Arial" w:cs="Arial"/>
          <w:b/>
          <w:sz w:val="24"/>
          <w:szCs w:val="24"/>
        </w:rPr>
        <w:t>Please share information about reporting, accountability, remedy and protective mechanisms</w:t>
      </w:r>
      <w:r w:rsidR="00877F00" w:rsidRPr="00CF56BA">
        <w:rPr>
          <w:rFonts w:ascii="Arial" w:hAnsi="Arial" w:cs="Arial"/>
          <w:b/>
          <w:sz w:val="24"/>
          <w:szCs w:val="24"/>
        </w:rPr>
        <w:t xml:space="preserve"> </w:t>
      </w:r>
      <w:r w:rsidRPr="00CF56BA">
        <w:rPr>
          <w:rFonts w:ascii="Arial" w:hAnsi="Arial" w:cs="Arial"/>
          <w:b/>
          <w:sz w:val="24"/>
          <w:szCs w:val="24"/>
        </w:rPr>
        <w:t>available and targeted to older</w:t>
      </w:r>
      <w:r w:rsidRPr="00CF56BA">
        <w:rPr>
          <w:rFonts w:ascii="CIDFont+F1" w:hAnsi="CIDFont+F1" w:cs="CIDFont+F1"/>
          <w:b/>
          <w:sz w:val="24"/>
          <w:szCs w:val="24"/>
        </w:rPr>
        <w:t xml:space="preserve"> women victims of gender-based violence and</w:t>
      </w:r>
      <w:r w:rsidR="001D0200" w:rsidRPr="00CF56BA">
        <w:rPr>
          <w:rFonts w:ascii="CIDFont+F1" w:hAnsi="CIDFont+F1" w:cs="CIDFont+F1"/>
          <w:b/>
          <w:sz w:val="24"/>
          <w:szCs w:val="24"/>
        </w:rPr>
        <w:t xml:space="preserve"> discrimination</w:t>
      </w:r>
    </w:p>
    <w:p w:rsidR="001D0200" w:rsidRDefault="001D0200" w:rsidP="001D0200">
      <w:pPr>
        <w:autoSpaceDE w:val="0"/>
        <w:autoSpaceDN w:val="0"/>
        <w:adjustRightInd w:val="0"/>
        <w:spacing w:after="0" w:line="240" w:lineRule="auto"/>
        <w:rPr>
          <w:rFonts w:ascii="Arial" w:hAnsi="Arial" w:cs="Arial"/>
        </w:rPr>
      </w:pPr>
    </w:p>
    <w:p w:rsidR="001D0200" w:rsidRDefault="001D0200" w:rsidP="001D0200">
      <w:pPr>
        <w:autoSpaceDE w:val="0"/>
        <w:autoSpaceDN w:val="0"/>
        <w:adjustRightInd w:val="0"/>
        <w:spacing w:after="0" w:line="240" w:lineRule="auto"/>
        <w:rPr>
          <w:rFonts w:ascii="Arial" w:hAnsi="Arial" w:cs="Arial"/>
          <w:lang w:val="en-GB"/>
        </w:rPr>
      </w:pPr>
      <w:r>
        <w:rPr>
          <w:rFonts w:ascii="Arial" w:hAnsi="Arial" w:cs="Arial"/>
        </w:rPr>
        <w:t xml:space="preserve">No specific mechanisms for older women. </w:t>
      </w:r>
      <w:r w:rsidRPr="001D0200">
        <w:rPr>
          <w:rFonts w:ascii="Arial" w:hAnsi="Arial" w:cs="Arial"/>
          <w:lang w:val="en-GB"/>
        </w:rPr>
        <w:t>Older people have the same rights and possibilities as other age groups 18+, concerning access to justice.</w:t>
      </w:r>
    </w:p>
    <w:p w:rsidR="006E1BCC" w:rsidRDefault="006E1BCC" w:rsidP="001D0200">
      <w:pPr>
        <w:autoSpaceDE w:val="0"/>
        <w:autoSpaceDN w:val="0"/>
        <w:adjustRightInd w:val="0"/>
        <w:spacing w:after="0" w:line="240" w:lineRule="auto"/>
        <w:rPr>
          <w:rFonts w:ascii="Arial" w:hAnsi="Arial" w:cs="Arial"/>
          <w:lang w:val="en-GB"/>
        </w:rPr>
      </w:pPr>
    </w:p>
    <w:p w:rsidR="006E1BCC" w:rsidRPr="006E1BCC" w:rsidRDefault="006E1BCC" w:rsidP="006E1BCC">
      <w:pPr>
        <w:autoSpaceDE w:val="0"/>
        <w:autoSpaceDN w:val="0"/>
        <w:adjustRightInd w:val="0"/>
        <w:spacing w:after="0" w:line="240" w:lineRule="auto"/>
        <w:rPr>
          <w:rFonts w:ascii="Arial" w:hAnsi="Arial" w:cs="Arial"/>
          <w:bCs/>
          <w:lang w:val="en-US"/>
        </w:rPr>
      </w:pPr>
      <w:r w:rsidRPr="006E1BCC">
        <w:rPr>
          <w:rFonts w:ascii="Arial" w:hAnsi="Arial" w:cs="Arial"/>
          <w:bCs/>
          <w:lang w:val="en-US"/>
        </w:rPr>
        <w:t>Law of 13 February 1998: prohibition on setting a maximum age limit for recruitment and selection</w:t>
      </w:r>
      <w:r w:rsidR="00CF56BA">
        <w:rPr>
          <w:rFonts w:ascii="Arial" w:hAnsi="Arial" w:cs="Arial"/>
          <w:bCs/>
          <w:lang w:val="en-US"/>
        </w:rPr>
        <w:t>.</w:t>
      </w:r>
      <w:r>
        <w:rPr>
          <w:rFonts w:ascii="Arial" w:hAnsi="Arial" w:cs="Arial"/>
          <w:bCs/>
          <w:lang w:val="en-US"/>
        </w:rPr>
        <w:t xml:space="preserve"> </w:t>
      </w:r>
      <w:r w:rsidRPr="006E1BCC">
        <w:rPr>
          <w:rFonts w:ascii="Arial" w:hAnsi="Arial" w:cs="Arial"/>
          <w:bCs/>
          <w:lang w:val="en"/>
        </w:rPr>
        <w:t xml:space="preserve">The basic principle of Belgian legislation is no admission to set age limits. Sometimes there are legitimate reasons for making a distinction based on age. Employers or governments can try to justify an age limit. It is then up to the court to make an assessment. </w:t>
      </w:r>
      <w:r w:rsidRPr="006E1BCC">
        <w:rPr>
          <w:rFonts w:ascii="Arial" w:hAnsi="Arial" w:cs="Arial"/>
          <w:bCs/>
          <w:lang w:val="en"/>
        </w:rPr>
        <w:lastRenderedPageBreak/>
        <w:t>There are two types of age limits: that of access to the profession, and that where you have to stop at a certain age.</w:t>
      </w:r>
    </w:p>
    <w:p w:rsidR="001D0200" w:rsidRPr="001D0200" w:rsidRDefault="001D0200" w:rsidP="001D0200">
      <w:pPr>
        <w:autoSpaceDE w:val="0"/>
        <w:autoSpaceDN w:val="0"/>
        <w:adjustRightInd w:val="0"/>
        <w:spacing w:after="0" w:line="240" w:lineRule="auto"/>
        <w:rPr>
          <w:rFonts w:ascii="Arial" w:hAnsi="Arial" w:cs="Arial"/>
          <w:lang w:val="en-GB"/>
        </w:rPr>
      </w:pPr>
    </w:p>
    <w:p w:rsidR="001D0200" w:rsidRDefault="001D0200" w:rsidP="001D0200">
      <w:pPr>
        <w:autoSpaceDE w:val="0"/>
        <w:autoSpaceDN w:val="0"/>
        <w:adjustRightInd w:val="0"/>
        <w:spacing w:after="0" w:line="240" w:lineRule="auto"/>
        <w:rPr>
          <w:rFonts w:ascii="Arial" w:hAnsi="Arial" w:cs="Arial"/>
          <w:lang w:val="en"/>
        </w:rPr>
      </w:pPr>
      <w:r w:rsidRPr="001D0200">
        <w:rPr>
          <w:rFonts w:ascii="Arial" w:hAnsi="Arial" w:cs="Arial"/>
          <w:lang w:val="en"/>
        </w:rPr>
        <w:t>Since 1 September 2014 there is a new status for protected persons (for example people with dementia). It provides the greatest possible autonomy with tailor-made guidance. There are various gradations in protection.</w:t>
      </w:r>
    </w:p>
    <w:p w:rsidR="001D0200" w:rsidRDefault="001D0200" w:rsidP="001D0200">
      <w:pPr>
        <w:autoSpaceDE w:val="0"/>
        <w:autoSpaceDN w:val="0"/>
        <w:adjustRightInd w:val="0"/>
        <w:spacing w:after="0" w:line="240" w:lineRule="auto"/>
        <w:rPr>
          <w:rFonts w:ascii="Arial" w:hAnsi="Arial" w:cs="Arial"/>
          <w:lang w:val="en"/>
        </w:rPr>
      </w:pPr>
    </w:p>
    <w:p w:rsidR="001D0200" w:rsidRPr="001D0200" w:rsidRDefault="001D0200" w:rsidP="001D0200">
      <w:pPr>
        <w:autoSpaceDE w:val="0"/>
        <w:autoSpaceDN w:val="0"/>
        <w:adjustRightInd w:val="0"/>
        <w:spacing w:after="0" w:line="240" w:lineRule="auto"/>
        <w:rPr>
          <w:rFonts w:ascii="Arial" w:hAnsi="Arial" w:cs="Arial"/>
          <w:lang w:val="en-US"/>
        </w:rPr>
      </w:pPr>
      <w:r w:rsidRPr="001D0200">
        <w:rPr>
          <w:rFonts w:ascii="Arial" w:hAnsi="Arial" w:cs="Arial"/>
          <w:lang w:val="en-US"/>
        </w:rPr>
        <w:t>In the Annual report</w:t>
      </w:r>
      <w:r>
        <w:rPr>
          <w:rFonts w:ascii="Arial" w:hAnsi="Arial" w:cs="Arial"/>
          <w:lang w:val="en-US"/>
        </w:rPr>
        <w:t xml:space="preserve">s of </w:t>
      </w:r>
      <w:proofErr w:type="spellStart"/>
      <w:r w:rsidRPr="003A2F49">
        <w:rPr>
          <w:rFonts w:ascii="Arial" w:hAnsi="Arial" w:cs="Arial"/>
          <w:lang w:val="en-US"/>
        </w:rPr>
        <w:t>Unia</w:t>
      </w:r>
      <w:proofErr w:type="spellEnd"/>
      <w:r>
        <w:rPr>
          <w:rFonts w:ascii="Arial" w:hAnsi="Arial" w:cs="Arial"/>
          <w:lang w:val="en-US"/>
        </w:rPr>
        <w:t xml:space="preserve"> </w:t>
      </w:r>
      <w:r w:rsidR="00DC474A">
        <w:rPr>
          <w:rFonts w:ascii="Arial" w:hAnsi="Arial" w:cs="Arial"/>
          <w:lang w:val="en-US"/>
        </w:rPr>
        <w:t xml:space="preserve">is mentioned that </w:t>
      </w:r>
      <w:r w:rsidR="003A2F49">
        <w:rPr>
          <w:rFonts w:ascii="Arial" w:hAnsi="Arial" w:cs="Arial"/>
          <w:lang w:val="en-US"/>
        </w:rPr>
        <w:t>t</w:t>
      </w:r>
      <w:r w:rsidRPr="001D0200">
        <w:rPr>
          <w:rFonts w:ascii="Arial" w:hAnsi="Arial" w:cs="Arial"/>
          <w:lang w:val="en-US"/>
        </w:rPr>
        <w:t>he elderly are regularly discriminated against in the labour market, in access to goods and services (insurance, banking, housing ...) or when participating in social, cultural, economic or cultural activities. Despite the potential scope of age-based discrimination, the Anti-Discrimination Act did not give rise to many lawsuits in Belgium.</w:t>
      </w:r>
    </w:p>
    <w:p w:rsidR="00DC474A" w:rsidRDefault="00DC474A" w:rsidP="00847BB6">
      <w:pPr>
        <w:autoSpaceDE w:val="0"/>
        <w:autoSpaceDN w:val="0"/>
        <w:adjustRightInd w:val="0"/>
        <w:spacing w:after="0" w:line="240" w:lineRule="auto"/>
        <w:rPr>
          <w:rFonts w:ascii="Arial" w:hAnsi="Arial" w:cs="Arial"/>
          <w:lang w:val="en"/>
        </w:rPr>
      </w:pPr>
    </w:p>
    <w:p w:rsidR="00156FE4" w:rsidRPr="00156FE4" w:rsidRDefault="00156FE4" w:rsidP="00847BB6">
      <w:pPr>
        <w:autoSpaceDE w:val="0"/>
        <w:autoSpaceDN w:val="0"/>
        <w:adjustRightInd w:val="0"/>
        <w:spacing w:after="0" w:line="240" w:lineRule="auto"/>
        <w:rPr>
          <w:rFonts w:ascii="Arial" w:hAnsi="Arial" w:cs="Arial"/>
          <w:lang w:val="en"/>
        </w:rPr>
      </w:pPr>
      <w:r>
        <w:rPr>
          <w:rFonts w:ascii="Arial" w:hAnsi="Arial" w:cs="Arial"/>
          <w:lang w:val="en"/>
        </w:rPr>
        <w:t>People with complaints</w:t>
      </w:r>
      <w:r w:rsidR="001302A5">
        <w:rPr>
          <w:rFonts w:ascii="Arial" w:hAnsi="Arial" w:cs="Arial"/>
          <w:lang w:val="en"/>
        </w:rPr>
        <w:t xml:space="preserve"> about gender based</w:t>
      </w:r>
      <w:r>
        <w:rPr>
          <w:rFonts w:ascii="Arial" w:hAnsi="Arial" w:cs="Arial"/>
          <w:lang w:val="en"/>
        </w:rPr>
        <w:t xml:space="preserve"> violence can contact </w:t>
      </w:r>
      <w:r w:rsidRPr="00156FE4">
        <w:rPr>
          <w:rFonts w:ascii="Arial" w:hAnsi="Arial" w:cs="Arial"/>
          <w:shd w:val="clear" w:color="auto" w:fill="FFFFFF"/>
        </w:rPr>
        <w:t>The Institute for the equality of women and men</w:t>
      </w:r>
      <w:r w:rsidR="001302A5">
        <w:rPr>
          <w:rFonts w:ascii="Arial" w:hAnsi="Arial" w:cs="Arial"/>
          <w:shd w:val="clear" w:color="auto" w:fill="FFFFFF"/>
        </w:rPr>
        <w:t>.</w:t>
      </w:r>
    </w:p>
    <w:p w:rsidR="00156FE4" w:rsidRPr="00847BB6" w:rsidRDefault="00156FE4" w:rsidP="00847BB6">
      <w:pPr>
        <w:autoSpaceDE w:val="0"/>
        <w:autoSpaceDN w:val="0"/>
        <w:adjustRightInd w:val="0"/>
        <w:spacing w:after="0" w:line="240" w:lineRule="auto"/>
        <w:rPr>
          <w:rFonts w:ascii="Arial" w:hAnsi="Arial" w:cs="Arial"/>
          <w:lang w:val="en"/>
        </w:rPr>
      </w:pPr>
    </w:p>
    <w:p w:rsidR="00847BB6" w:rsidRPr="00847BB6" w:rsidRDefault="00847BB6" w:rsidP="00847BB6">
      <w:pPr>
        <w:autoSpaceDE w:val="0"/>
        <w:autoSpaceDN w:val="0"/>
        <w:adjustRightInd w:val="0"/>
        <w:spacing w:after="0" w:line="240" w:lineRule="auto"/>
        <w:rPr>
          <w:rFonts w:ascii="Arial" w:hAnsi="Arial" w:cs="Arial"/>
        </w:rPr>
      </w:pPr>
    </w:p>
    <w:sectPr w:rsidR="00847BB6" w:rsidRPr="00847BB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1B" w:rsidRDefault="00A07B1B" w:rsidP="00A07B1B">
      <w:pPr>
        <w:spacing w:after="0" w:line="240" w:lineRule="auto"/>
      </w:pPr>
      <w:r>
        <w:separator/>
      </w:r>
    </w:p>
  </w:endnote>
  <w:endnote w:type="continuationSeparator" w:id="0">
    <w:p w:rsidR="00A07B1B" w:rsidRDefault="00A07B1B" w:rsidP="00A0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31" w:rsidRDefault="00D15F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9186"/>
      <w:docPartObj>
        <w:docPartGallery w:val="Page Numbers (Bottom of Page)"/>
        <w:docPartUnique/>
      </w:docPartObj>
    </w:sdtPr>
    <w:sdtEndPr/>
    <w:sdtContent>
      <w:p w:rsidR="00A07B1B" w:rsidRDefault="00A07B1B">
        <w:pPr>
          <w:pStyle w:val="Footer"/>
          <w:jc w:val="right"/>
        </w:pPr>
        <w:r>
          <w:fldChar w:fldCharType="begin"/>
        </w:r>
        <w:r>
          <w:instrText>PAGE   \* MERGEFORMAT</w:instrText>
        </w:r>
        <w:r>
          <w:fldChar w:fldCharType="separate"/>
        </w:r>
        <w:r w:rsidR="00D15F31" w:rsidRPr="00D15F31">
          <w:rPr>
            <w:noProof/>
            <w:lang w:val="nl-NL"/>
          </w:rPr>
          <w:t>2</w:t>
        </w:r>
        <w:r>
          <w:fldChar w:fldCharType="end"/>
        </w:r>
      </w:p>
    </w:sdtContent>
  </w:sdt>
  <w:p w:rsidR="00A07B1B" w:rsidRDefault="00A07B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31" w:rsidRDefault="00D15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1B" w:rsidRDefault="00A07B1B" w:rsidP="00A07B1B">
      <w:pPr>
        <w:spacing w:after="0" w:line="240" w:lineRule="auto"/>
      </w:pPr>
      <w:r>
        <w:separator/>
      </w:r>
    </w:p>
  </w:footnote>
  <w:footnote w:type="continuationSeparator" w:id="0">
    <w:p w:rsidR="00A07B1B" w:rsidRDefault="00A07B1B" w:rsidP="00A07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31" w:rsidRDefault="00D15F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31" w:rsidRDefault="00D15F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31" w:rsidRDefault="00D15F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8153B"/>
    <w:multiLevelType w:val="multilevel"/>
    <w:tmpl w:val="4608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01A56"/>
    <w:multiLevelType w:val="hybridMultilevel"/>
    <w:tmpl w:val="B05E9194"/>
    <w:lvl w:ilvl="0" w:tplc="759AEE82">
      <w:start w:val="1"/>
      <w:numFmt w:val="bullet"/>
      <w:lvlText w:val="-"/>
      <w:lvlJc w:val="left"/>
      <w:pPr>
        <w:ind w:left="720" w:hanging="360"/>
      </w:pPr>
      <w:rPr>
        <w:rFonts w:ascii="CIDFont+F1" w:eastAsiaTheme="minorHAnsi" w:hAnsi="CIDFont+F1" w:cs="CIDFont+F1"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3ED2A98"/>
    <w:multiLevelType w:val="multilevel"/>
    <w:tmpl w:val="9D4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54654"/>
    <w:multiLevelType w:val="hybridMultilevel"/>
    <w:tmpl w:val="4B5A42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67684B8F"/>
    <w:multiLevelType w:val="multilevel"/>
    <w:tmpl w:val="FC6C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4A"/>
    <w:rsid w:val="00004FAB"/>
    <w:rsid w:val="00007E0B"/>
    <w:rsid w:val="000133E5"/>
    <w:rsid w:val="00020377"/>
    <w:rsid w:val="00035E12"/>
    <w:rsid w:val="00041C74"/>
    <w:rsid w:val="00060A97"/>
    <w:rsid w:val="000634A5"/>
    <w:rsid w:val="000A2B4A"/>
    <w:rsid w:val="000B01E2"/>
    <w:rsid w:val="000B07E5"/>
    <w:rsid w:val="000B1DD7"/>
    <w:rsid w:val="000C2755"/>
    <w:rsid w:val="000F6932"/>
    <w:rsid w:val="001213E0"/>
    <w:rsid w:val="0012654A"/>
    <w:rsid w:val="00127D4F"/>
    <w:rsid w:val="001302A5"/>
    <w:rsid w:val="0013506D"/>
    <w:rsid w:val="00156FE4"/>
    <w:rsid w:val="00167939"/>
    <w:rsid w:val="001C1C6E"/>
    <w:rsid w:val="001D0200"/>
    <w:rsid w:val="001D0848"/>
    <w:rsid w:val="001D0BF5"/>
    <w:rsid w:val="001D5FEF"/>
    <w:rsid w:val="001E7F81"/>
    <w:rsid w:val="0022604F"/>
    <w:rsid w:val="00255D2F"/>
    <w:rsid w:val="00262605"/>
    <w:rsid w:val="0028704B"/>
    <w:rsid w:val="002F2A4F"/>
    <w:rsid w:val="00310513"/>
    <w:rsid w:val="00312840"/>
    <w:rsid w:val="00337297"/>
    <w:rsid w:val="00346433"/>
    <w:rsid w:val="00370B37"/>
    <w:rsid w:val="00380A29"/>
    <w:rsid w:val="00394610"/>
    <w:rsid w:val="003A2F49"/>
    <w:rsid w:val="003F681C"/>
    <w:rsid w:val="0041703C"/>
    <w:rsid w:val="00484740"/>
    <w:rsid w:val="004A53B5"/>
    <w:rsid w:val="004A5C3F"/>
    <w:rsid w:val="004A79C5"/>
    <w:rsid w:val="004E4810"/>
    <w:rsid w:val="004F55FC"/>
    <w:rsid w:val="004F743F"/>
    <w:rsid w:val="005165B8"/>
    <w:rsid w:val="005243D1"/>
    <w:rsid w:val="005312DD"/>
    <w:rsid w:val="0053596B"/>
    <w:rsid w:val="00552F7B"/>
    <w:rsid w:val="00556A18"/>
    <w:rsid w:val="0056527F"/>
    <w:rsid w:val="00595668"/>
    <w:rsid w:val="005C6BAC"/>
    <w:rsid w:val="00605ADF"/>
    <w:rsid w:val="00617DBE"/>
    <w:rsid w:val="00650516"/>
    <w:rsid w:val="0066795D"/>
    <w:rsid w:val="00683644"/>
    <w:rsid w:val="006877CE"/>
    <w:rsid w:val="00693A3C"/>
    <w:rsid w:val="006C377F"/>
    <w:rsid w:val="006E1BCC"/>
    <w:rsid w:val="0072276C"/>
    <w:rsid w:val="00736345"/>
    <w:rsid w:val="00746068"/>
    <w:rsid w:val="008174A2"/>
    <w:rsid w:val="00833EB2"/>
    <w:rsid w:val="00847BB6"/>
    <w:rsid w:val="0085657D"/>
    <w:rsid w:val="00860124"/>
    <w:rsid w:val="00877F00"/>
    <w:rsid w:val="008B46D2"/>
    <w:rsid w:val="00914167"/>
    <w:rsid w:val="009379E5"/>
    <w:rsid w:val="009437D6"/>
    <w:rsid w:val="00953471"/>
    <w:rsid w:val="00964B7F"/>
    <w:rsid w:val="00987402"/>
    <w:rsid w:val="009B1619"/>
    <w:rsid w:val="009F3775"/>
    <w:rsid w:val="009F57EB"/>
    <w:rsid w:val="00A043C1"/>
    <w:rsid w:val="00A07B1B"/>
    <w:rsid w:val="00A2616F"/>
    <w:rsid w:val="00A547B3"/>
    <w:rsid w:val="00AA1DF7"/>
    <w:rsid w:val="00AA2EAC"/>
    <w:rsid w:val="00AC7118"/>
    <w:rsid w:val="00B07FD5"/>
    <w:rsid w:val="00B10562"/>
    <w:rsid w:val="00B13819"/>
    <w:rsid w:val="00B34EEE"/>
    <w:rsid w:val="00B60EBE"/>
    <w:rsid w:val="00B70881"/>
    <w:rsid w:val="00B77E90"/>
    <w:rsid w:val="00BB609B"/>
    <w:rsid w:val="00BF6C00"/>
    <w:rsid w:val="00C0216B"/>
    <w:rsid w:val="00C50FB0"/>
    <w:rsid w:val="00CC585D"/>
    <w:rsid w:val="00CF56BA"/>
    <w:rsid w:val="00D15F31"/>
    <w:rsid w:val="00D4271B"/>
    <w:rsid w:val="00D73B81"/>
    <w:rsid w:val="00D76EB3"/>
    <w:rsid w:val="00D85356"/>
    <w:rsid w:val="00DC1537"/>
    <w:rsid w:val="00DC474A"/>
    <w:rsid w:val="00DD046A"/>
    <w:rsid w:val="00DD50BB"/>
    <w:rsid w:val="00DE1684"/>
    <w:rsid w:val="00DE5CE3"/>
    <w:rsid w:val="00E52036"/>
    <w:rsid w:val="00E52DCB"/>
    <w:rsid w:val="00E62E50"/>
    <w:rsid w:val="00E769FB"/>
    <w:rsid w:val="00E92F6D"/>
    <w:rsid w:val="00EA67FC"/>
    <w:rsid w:val="00EA6FDE"/>
    <w:rsid w:val="00ED6E01"/>
    <w:rsid w:val="00EE3BB3"/>
    <w:rsid w:val="00EE7ED3"/>
    <w:rsid w:val="00F81460"/>
    <w:rsid w:val="00FA3A39"/>
    <w:rsid w:val="00FB6D9D"/>
    <w:rsid w:val="00FD0A52"/>
    <w:rsid w:val="00FD2D31"/>
    <w:rsid w:val="00FF70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A97"/>
    <w:pPr>
      <w:ind w:left="720"/>
      <w:contextualSpacing/>
    </w:pPr>
  </w:style>
  <w:style w:type="character" w:styleId="Hyperlink">
    <w:name w:val="Hyperlink"/>
    <w:basedOn w:val="DefaultParagraphFont"/>
    <w:uiPriority w:val="99"/>
    <w:unhideWhenUsed/>
    <w:rsid w:val="00337297"/>
    <w:rPr>
      <w:color w:val="0563C1" w:themeColor="hyperlink"/>
      <w:u w:val="single"/>
    </w:rPr>
  </w:style>
  <w:style w:type="character" w:styleId="CommentReference">
    <w:name w:val="annotation reference"/>
    <w:basedOn w:val="DefaultParagraphFont"/>
    <w:uiPriority w:val="99"/>
    <w:semiHidden/>
    <w:unhideWhenUsed/>
    <w:rsid w:val="001E7F81"/>
    <w:rPr>
      <w:sz w:val="16"/>
      <w:szCs w:val="16"/>
    </w:rPr>
  </w:style>
  <w:style w:type="paragraph" w:styleId="CommentText">
    <w:name w:val="annotation text"/>
    <w:basedOn w:val="Normal"/>
    <w:link w:val="CommentTextChar"/>
    <w:uiPriority w:val="99"/>
    <w:semiHidden/>
    <w:unhideWhenUsed/>
    <w:rsid w:val="001E7F81"/>
    <w:pPr>
      <w:spacing w:line="240" w:lineRule="auto"/>
    </w:pPr>
    <w:rPr>
      <w:sz w:val="20"/>
      <w:szCs w:val="20"/>
    </w:rPr>
  </w:style>
  <w:style w:type="character" w:customStyle="1" w:styleId="CommentTextChar">
    <w:name w:val="Comment Text Char"/>
    <w:basedOn w:val="DefaultParagraphFont"/>
    <w:link w:val="CommentText"/>
    <w:uiPriority w:val="99"/>
    <w:semiHidden/>
    <w:rsid w:val="001E7F81"/>
    <w:rPr>
      <w:sz w:val="20"/>
      <w:szCs w:val="20"/>
    </w:rPr>
  </w:style>
  <w:style w:type="paragraph" w:styleId="CommentSubject">
    <w:name w:val="annotation subject"/>
    <w:basedOn w:val="CommentText"/>
    <w:next w:val="CommentText"/>
    <w:link w:val="CommentSubjectChar"/>
    <w:uiPriority w:val="99"/>
    <w:semiHidden/>
    <w:unhideWhenUsed/>
    <w:rsid w:val="001E7F81"/>
    <w:rPr>
      <w:b/>
      <w:bCs/>
    </w:rPr>
  </w:style>
  <w:style w:type="character" w:customStyle="1" w:styleId="CommentSubjectChar">
    <w:name w:val="Comment Subject Char"/>
    <w:basedOn w:val="CommentTextChar"/>
    <w:link w:val="CommentSubject"/>
    <w:uiPriority w:val="99"/>
    <w:semiHidden/>
    <w:rsid w:val="001E7F81"/>
    <w:rPr>
      <w:b/>
      <w:bCs/>
      <w:sz w:val="20"/>
      <w:szCs w:val="20"/>
    </w:rPr>
  </w:style>
  <w:style w:type="paragraph" w:styleId="BalloonText">
    <w:name w:val="Balloon Text"/>
    <w:basedOn w:val="Normal"/>
    <w:link w:val="BalloonTextChar"/>
    <w:uiPriority w:val="99"/>
    <w:semiHidden/>
    <w:unhideWhenUsed/>
    <w:rsid w:val="001E7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F81"/>
    <w:rPr>
      <w:rFonts w:ascii="Segoe UI" w:hAnsi="Segoe UI" w:cs="Segoe UI"/>
      <w:sz w:val="18"/>
      <w:szCs w:val="18"/>
    </w:rPr>
  </w:style>
  <w:style w:type="paragraph" w:styleId="Header">
    <w:name w:val="header"/>
    <w:basedOn w:val="Normal"/>
    <w:link w:val="HeaderChar"/>
    <w:uiPriority w:val="99"/>
    <w:unhideWhenUsed/>
    <w:rsid w:val="00A07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7B1B"/>
  </w:style>
  <w:style w:type="paragraph" w:styleId="Footer">
    <w:name w:val="footer"/>
    <w:basedOn w:val="Normal"/>
    <w:link w:val="FooterChar"/>
    <w:uiPriority w:val="99"/>
    <w:unhideWhenUsed/>
    <w:rsid w:val="00A07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7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390">
      <w:bodyDiv w:val="1"/>
      <w:marLeft w:val="0"/>
      <w:marRight w:val="0"/>
      <w:marTop w:val="0"/>
      <w:marBottom w:val="0"/>
      <w:divBdr>
        <w:top w:val="none" w:sz="0" w:space="0" w:color="auto"/>
        <w:left w:val="none" w:sz="0" w:space="0" w:color="auto"/>
        <w:bottom w:val="none" w:sz="0" w:space="0" w:color="auto"/>
        <w:right w:val="none" w:sz="0" w:space="0" w:color="auto"/>
      </w:divBdr>
    </w:div>
    <w:div w:id="316110538">
      <w:bodyDiv w:val="1"/>
      <w:marLeft w:val="0"/>
      <w:marRight w:val="0"/>
      <w:marTop w:val="0"/>
      <w:marBottom w:val="0"/>
      <w:divBdr>
        <w:top w:val="none" w:sz="0" w:space="0" w:color="auto"/>
        <w:left w:val="none" w:sz="0" w:space="0" w:color="auto"/>
        <w:bottom w:val="none" w:sz="0" w:space="0" w:color="auto"/>
        <w:right w:val="none" w:sz="0" w:space="0" w:color="auto"/>
      </w:divBdr>
    </w:div>
    <w:div w:id="419759987">
      <w:bodyDiv w:val="1"/>
      <w:marLeft w:val="0"/>
      <w:marRight w:val="0"/>
      <w:marTop w:val="0"/>
      <w:marBottom w:val="0"/>
      <w:divBdr>
        <w:top w:val="none" w:sz="0" w:space="0" w:color="auto"/>
        <w:left w:val="none" w:sz="0" w:space="0" w:color="auto"/>
        <w:bottom w:val="none" w:sz="0" w:space="0" w:color="auto"/>
        <w:right w:val="none" w:sz="0" w:space="0" w:color="auto"/>
      </w:divBdr>
    </w:div>
    <w:div w:id="12567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ekvlaanderen.be/sites/default/files/atoms/files/SV-rapport%202021-1-mannen-vrouwen.pdf" TargetMode="External"/><Relationship Id="rId13" Type="http://schemas.openxmlformats.org/officeDocument/2006/relationships/hyperlink" Target="https://www.eesc.europa.eu/en/our-work/opinions-information-reports/opinions/situation-women-disabilities-exploratory-opinion-requested-european-parliament"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hisia.wiv-isp.be/SitePages/Home.aspx" TargetMode="External"/><Relationship Id="rId12" Type="http://schemas.openxmlformats.org/officeDocument/2006/relationships/hyperlink" Target="https://www.conseilsuperieurdesfinances.be/fr/publication/comite-detude-sur-le-vieillissement-rapport-annuel-2020"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topfeminicide.blogspot.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ghcounciloffinance.be/en/high-council-finance/study-group-age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mploi.belgique.be/fr/publications/monitoring-socioeconomique-2019-marche-du-travail-et-origine" TargetMode="External"/><Relationship Id="rId23" Type="http://schemas.openxmlformats.org/officeDocument/2006/relationships/fontTable" Target="fontTable.xml"/><Relationship Id="rId10" Type="http://schemas.openxmlformats.org/officeDocument/2006/relationships/hyperlink" Target="https://www.age-platform.eu/policy-work/news/covid-19-older-persons%E2%80%99-rights-must-be-equally-protected-during-pandemi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atistiekvlaanderen.be/sites/default/files/atoms/files/SV-rapport%202021-1-mannen-vrouwen.pdf" TargetMode="External"/><Relationship Id="rId14" Type="http://schemas.openxmlformats.org/officeDocument/2006/relationships/hyperlink" Target="https://www.eesc.europa.eu/en/our-work/opinions-information-reports/opinions/integration-women-mothers-and-families-migrant-background-eu-member-states-and-target-language-levels-integration/related-links-soc-641" TargetMode="Externa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643A12-CB29-469E-A9E3-CABC6BA1DE8A}"/>
</file>

<file path=customXml/itemProps2.xml><?xml version="1.0" encoding="utf-8"?>
<ds:datastoreItem xmlns:ds="http://schemas.openxmlformats.org/officeDocument/2006/customXml" ds:itemID="{1A170355-B105-4898-914C-57315BDFB831}"/>
</file>

<file path=customXml/itemProps3.xml><?xml version="1.0" encoding="utf-8"?>
<ds:datastoreItem xmlns:ds="http://schemas.openxmlformats.org/officeDocument/2006/customXml" ds:itemID="{4386D439-D14B-492D-AC67-619D28764F84}"/>
</file>

<file path=docProps/app.xml><?xml version="1.0" encoding="utf-8"?>
<Properties xmlns="http://schemas.openxmlformats.org/officeDocument/2006/extended-properties" xmlns:vt="http://schemas.openxmlformats.org/officeDocument/2006/docPropsVTypes">
  <Template>Normal.dotm</Template>
  <TotalTime>0</TotalTime>
  <Pages>8</Pages>
  <Words>3402</Words>
  <Characters>19394</Characters>
  <Application>Microsoft Office Word</Application>
  <DocSecurity>0</DocSecurity>
  <Lines>161</Lines>
  <Paragraphs>45</Paragraphs>
  <ScaleCrop>false</ScaleCrop>
  <Company/>
  <LinksUpToDate>false</LinksUpToDate>
  <CharactersWithSpaces>22751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2021-04-26T15:33:00Z</dcterms:created>
  <dcterms:modified xsi:type="dcterms:W3CDTF">2021-04-26T15:33:00Z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