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7D2" w:rsidRPr="00E5548D" w:rsidRDefault="00ED25C6" w:rsidP="00684654">
      <w:pPr>
        <w:spacing w:before="100" w:beforeAutospacing="1"/>
        <w:jc w:val="both"/>
        <w:rPr>
          <w:rFonts w:ascii="Times New Roman" w:hAnsi="Times New Roman" w:cs="Times New Roman"/>
        </w:rPr>
      </w:pPr>
      <w:bookmarkStart w:id="0" w:name="_GoBack"/>
      <w:bookmarkEnd w:id="0"/>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3776345</wp:posOffset>
            </wp:positionH>
            <wp:positionV relativeFrom="paragraph">
              <wp:posOffset>1270</wp:posOffset>
            </wp:positionV>
            <wp:extent cx="3164205" cy="32061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nty-Economic-Status_FY2018_Ma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4205" cy="3206115"/>
                    </a:xfrm>
                    <a:prstGeom prst="rect">
                      <a:avLst/>
                    </a:prstGeom>
                  </pic:spPr>
                </pic:pic>
              </a:graphicData>
            </a:graphic>
            <wp14:sizeRelH relativeFrom="page">
              <wp14:pctWidth>0</wp14:pctWidth>
            </wp14:sizeRelH>
            <wp14:sizeRelV relativeFrom="page">
              <wp14:pctHeight>0</wp14:pctHeight>
            </wp14:sizeRelV>
          </wp:anchor>
        </w:drawing>
      </w:r>
      <w:r w:rsidR="008F5851" w:rsidRPr="00E5548D">
        <w:rPr>
          <w:rFonts w:ascii="Times New Roman" w:hAnsi="Times New Roman" w:cs="Times New Roman"/>
        </w:rPr>
        <w:t>The War on Drugs, ongoing since the 1970s, has created numerous human rights issues that have failed to be addressed. These failures, alongside strengthened drug laws have devastated the Appalachian region of the country.</w:t>
      </w:r>
    </w:p>
    <w:p w:rsidR="008F5851" w:rsidRPr="00E5548D" w:rsidRDefault="008F5851" w:rsidP="00684654">
      <w:pPr>
        <w:spacing w:before="100" w:beforeAutospacing="1"/>
        <w:jc w:val="both"/>
        <w:rPr>
          <w:rFonts w:ascii="Times New Roman" w:hAnsi="Times New Roman" w:cs="Times New Roman"/>
        </w:rPr>
      </w:pPr>
      <w:r w:rsidRPr="00E5548D">
        <w:rPr>
          <w:rFonts w:ascii="Times New Roman" w:hAnsi="Times New Roman" w:cs="Times New Roman"/>
        </w:rPr>
        <w:t>Appalachia is no stranger to drug problems, nor its consequences; these consequences include babies born with addiction, disease spread from the use of dirty needles, and lack of employment opportunities for those with drug convictions, etc.</w:t>
      </w:r>
      <w:r w:rsidRPr="00E5548D">
        <w:rPr>
          <w:rFonts w:ascii="Times New Roman" w:hAnsi="Times New Roman" w:cs="Times New Roman"/>
          <w:vertAlign w:val="superscript"/>
        </w:rPr>
        <w:endnoteReference w:id="1"/>
      </w:r>
      <w:r w:rsidRPr="00E5548D">
        <w:rPr>
          <w:rFonts w:ascii="Times New Roman" w:hAnsi="Times New Roman" w:cs="Times New Roman"/>
        </w:rPr>
        <w:t xml:space="preserve"> There are many stories. A West Virginian named Alan who was injured in the mines and prescribed pain medication for his injury but rarely takes them due to the devastation he has seen.</w:t>
      </w:r>
      <w:r w:rsidRPr="00E5548D">
        <w:rPr>
          <w:rFonts w:ascii="Times New Roman" w:hAnsi="Times New Roman" w:cs="Times New Roman"/>
          <w:vertAlign w:val="superscript"/>
        </w:rPr>
        <w:t xml:space="preserve"> </w:t>
      </w:r>
      <w:r w:rsidRPr="00E5548D">
        <w:rPr>
          <w:rFonts w:ascii="Times New Roman" w:hAnsi="Times New Roman" w:cs="Times New Roman"/>
          <w:vertAlign w:val="superscript"/>
        </w:rPr>
        <w:endnoteReference w:id="2"/>
      </w:r>
      <w:r w:rsidR="00ED25C6">
        <w:rPr>
          <w:rFonts w:ascii="Times New Roman" w:hAnsi="Times New Roman" w:cs="Times New Roman"/>
        </w:rPr>
        <w:t xml:space="preserve"> </w:t>
      </w:r>
      <w:r w:rsidRPr="00E5548D">
        <w:rPr>
          <w:rFonts w:ascii="Times New Roman" w:hAnsi="Times New Roman" w:cs="Times New Roman"/>
        </w:rPr>
        <w:t xml:space="preserve">Not everyone is so lucky; Brian, another West Virginian, began taking prescription pain medication </w:t>
      </w:r>
      <w:r w:rsidR="00ED25C6">
        <w:rPr>
          <w:rFonts w:ascii="Times New Roman" w:hAnsi="Times New Roman" w:cs="Times New Roman"/>
        </w:rPr>
        <w:t>which lead</w:t>
      </w:r>
      <w:r w:rsidRPr="00E5548D">
        <w:rPr>
          <w:rFonts w:ascii="Times New Roman" w:hAnsi="Times New Roman" w:cs="Times New Roman"/>
        </w:rPr>
        <w:t xml:space="preserve"> to an addiction</w:t>
      </w:r>
      <w:r w:rsidR="00ED25C6">
        <w:rPr>
          <w:rFonts w:ascii="Times New Roman" w:hAnsi="Times New Roman" w:cs="Times New Roman"/>
        </w:rPr>
        <w:t>,</w:t>
      </w:r>
      <w:r w:rsidRPr="00E5548D">
        <w:rPr>
          <w:rFonts w:ascii="Times New Roman" w:hAnsi="Times New Roman" w:cs="Times New Roman"/>
        </w:rPr>
        <w:t xml:space="preserve"> </w:t>
      </w:r>
      <w:r w:rsidR="00ED25C6">
        <w:rPr>
          <w:rFonts w:ascii="Times New Roman" w:hAnsi="Times New Roman" w:cs="Times New Roman"/>
        </w:rPr>
        <w:t>forcing</w:t>
      </w:r>
      <w:r w:rsidRPr="00E5548D">
        <w:rPr>
          <w:rFonts w:ascii="Times New Roman" w:hAnsi="Times New Roman" w:cs="Times New Roman"/>
        </w:rPr>
        <w:t xml:space="preserve"> him </w:t>
      </w:r>
      <w:r w:rsidR="00E5548D" w:rsidRPr="00E5548D">
        <w:rPr>
          <w:rFonts w:ascii="Times New Roman" w:hAnsi="Times New Roman" w:cs="Times New Roman"/>
        </w:rPr>
        <w:t>to take</w:t>
      </w:r>
      <w:r w:rsidR="007406D2" w:rsidRPr="00E5548D">
        <w:rPr>
          <w:rFonts w:ascii="Times New Roman" w:hAnsi="Times New Roman" w:cs="Times New Roman"/>
        </w:rPr>
        <w:t xml:space="preserve"> heroin once he could no longer </w:t>
      </w:r>
      <w:r w:rsidRPr="00E5548D">
        <w:rPr>
          <w:rFonts w:ascii="Times New Roman" w:hAnsi="Times New Roman" w:cs="Times New Roman"/>
        </w:rPr>
        <w:t>afford the prescription medications.</w:t>
      </w:r>
      <w:r w:rsidRPr="00E5548D">
        <w:rPr>
          <w:rFonts w:ascii="Times New Roman" w:hAnsi="Times New Roman" w:cs="Times New Roman"/>
          <w:vertAlign w:val="superscript"/>
        </w:rPr>
        <w:t xml:space="preserve"> </w:t>
      </w:r>
      <w:r w:rsidRPr="00E5548D">
        <w:rPr>
          <w:rFonts w:ascii="Times New Roman" w:hAnsi="Times New Roman" w:cs="Times New Roman"/>
          <w:vertAlign w:val="superscript"/>
        </w:rPr>
        <w:endnoteReference w:id="3"/>
      </w:r>
      <w:r w:rsidRPr="00E5548D">
        <w:rPr>
          <w:rFonts w:ascii="Times New Roman" w:hAnsi="Times New Roman" w:cs="Times New Roman"/>
        </w:rPr>
        <w:t xml:space="preserve">  </w:t>
      </w:r>
    </w:p>
    <w:p w:rsidR="002E53C5" w:rsidRPr="00E5548D" w:rsidRDefault="008F5851" w:rsidP="00684654">
      <w:pPr>
        <w:spacing w:before="100" w:beforeAutospacing="1" w:after="0" w:line="240" w:lineRule="auto"/>
        <w:jc w:val="both"/>
        <w:rPr>
          <w:rFonts w:ascii="Times New Roman" w:hAnsi="Times New Roman" w:cs="Times New Roman"/>
        </w:rPr>
      </w:pPr>
      <w:r w:rsidRPr="00E5548D">
        <w:rPr>
          <w:rFonts w:ascii="Times New Roman" w:hAnsi="Times New Roman" w:cs="Times New Roman"/>
        </w:rPr>
        <w:t xml:space="preserve">Many communities, with and without medical expertise, consider addiction to be a mental illness. Yet, the </w:t>
      </w:r>
      <w:r w:rsidR="00ED25C6">
        <w:rPr>
          <w:rFonts w:ascii="Times New Roman" w:hAnsi="Times New Roman" w:cs="Times New Roman"/>
        </w:rPr>
        <w:t>U.S.</w:t>
      </w:r>
      <w:r w:rsidRPr="00E5548D">
        <w:rPr>
          <w:rFonts w:ascii="Times New Roman" w:hAnsi="Times New Roman" w:cs="Times New Roman"/>
        </w:rPr>
        <w:t xml:space="preserve"> still believes that criminal punishment is the righ</w:t>
      </w:r>
      <w:r w:rsidR="002E53C5" w:rsidRPr="00E5548D">
        <w:rPr>
          <w:rFonts w:ascii="Times New Roman" w:hAnsi="Times New Roman" w:cs="Times New Roman"/>
        </w:rPr>
        <w:t>t path to deal with addiction d</w:t>
      </w:r>
      <w:r w:rsidRPr="00E5548D">
        <w:rPr>
          <w:rFonts w:ascii="Times New Roman" w:hAnsi="Times New Roman" w:cs="Times New Roman"/>
        </w:rPr>
        <w:t xml:space="preserve">espite </w:t>
      </w:r>
      <w:r w:rsidR="002E53C5" w:rsidRPr="00E5548D">
        <w:rPr>
          <w:rFonts w:ascii="Times New Roman" w:hAnsi="Times New Roman" w:cs="Times New Roman"/>
        </w:rPr>
        <w:t>organizations, such as the</w:t>
      </w:r>
      <w:r w:rsidRPr="00E5548D">
        <w:rPr>
          <w:rFonts w:ascii="Times New Roman" w:hAnsi="Times New Roman" w:cs="Times New Roman"/>
        </w:rPr>
        <w:t xml:space="preserve"> </w:t>
      </w:r>
      <w:r w:rsidR="002E53C5" w:rsidRPr="00E5548D">
        <w:rPr>
          <w:rFonts w:ascii="Times New Roman" w:hAnsi="Times New Roman" w:cs="Times New Roman"/>
        </w:rPr>
        <w:t>U.N.,</w:t>
      </w:r>
      <w:r w:rsidRPr="00E5548D">
        <w:rPr>
          <w:rFonts w:ascii="Times New Roman" w:hAnsi="Times New Roman" w:cs="Times New Roman"/>
        </w:rPr>
        <w:t xml:space="preserve"> having recognized </w:t>
      </w:r>
      <w:r w:rsidR="0008636B">
        <w:rPr>
          <w:rFonts w:ascii="Times New Roman" w:hAnsi="Times New Roman" w:cs="Times New Roman"/>
        </w:rPr>
        <w:t>this route’s negative e</w:t>
      </w:r>
      <w:r w:rsidRPr="00E5548D">
        <w:rPr>
          <w:rFonts w:ascii="Times New Roman" w:hAnsi="Times New Roman" w:cs="Times New Roman"/>
        </w:rPr>
        <w:t xml:space="preserve">ffect on </w:t>
      </w:r>
      <w:r w:rsidR="0008636B">
        <w:rPr>
          <w:rFonts w:ascii="Times New Roman" w:hAnsi="Times New Roman" w:cs="Times New Roman"/>
        </w:rPr>
        <w:t xml:space="preserve">employment outcomes </w:t>
      </w:r>
      <w:r w:rsidRPr="00E5548D">
        <w:rPr>
          <w:rFonts w:ascii="Times New Roman" w:hAnsi="Times New Roman" w:cs="Times New Roman"/>
        </w:rPr>
        <w:t>which can</w:t>
      </w:r>
      <w:r w:rsidR="002E53C5" w:rsidRPr="00E5548D">
        <w:rPr>
          <w:rFonts w:ascii="Times New Roman" w:hAnsi="Times New Roman" w:cs="Times New Roman"/>
        </w:rPr>
        <w:t xml:space="preserve"> </w:t>
      </w:r>
      <w:r w:rsidRPr="00E5548D">
        <w:rPr>
          <w:rFonts w:ascii="Times New Roman" w:hAnsi="Times New Roman" w:cs="Times New Roman"/>
        </w:rPr>
        <w:t>contribute to a cycle of drug abuse</w:t>
      </w:r>
      <w:r w:rsidR="002E53C5" w:rsidRPr="00E5548D">
        <w:rPr>
          <w:rFonts w:ascii="Times New Roman" w:hAnsi="Times New Roman" w:cs="Times New Roman"/>
        </w:rPr>
        <w:t>.</w:t>
      </w:r>
      <w:r w:rsidR="002E53C5" w:rsidRPr="00E5548D">
        <w:rPr>
          <w:rStyle w:val="EndnoteReference"/>
          <w:rFonts w:ascii="Times New Roman" w:hAnsi="Times New Roman" w:cs="Times New Roman"/>
          <w:color w:val="000000" w:themeColor="text1"/>
        </w:rPr>
        <w:t xml:space="preserve"> </w:t>
      </w:r>
      <w:r w:rsidR="002E53C5" w:rsidRPr="00E5548D">
        <w:rPr>
          <w:rStyle w:val="EndnoteReference"/>
          <w:rFonts w:ascii="Times New Roman" w:hAnsi="Times New Roman" w:cs="Times New Roman"/>
          <w:color w:val="000000" w:themeColor="text1"/>
        </w:rPr>
        <w:endnoteReference w:id="4"/>
      </w:r>
      <w:r w:rsidR="002E53C5" w:rsidRPr="00E5548D">
        <w:rPr>
          <w:rFonts w:ascii="Times New Roman" w:hAnsi="Times New Roman" w:cs="Times New Roman"/>
        </w:rPr>
        <w:t xml:space="preserve"> Moreover, these notable issues affect the human rights of many low-income Appalachians.  Both the right to health and the right to an adequate standard of living of people living in poverty are negatively impacted due to the consequences of drug use.</w:t>
      </w:r>
    </w:p>
    <w:p w:rsidR="002E53C5" w:rsidRPr="00E5548D" w:rsidRDefault="002E53C5" w:rsidP="00684654">
      <w:pPr>
        <w:spacing w:before="100" w:beforeAutospacing="1"/>
        <w:jc w:val="both"/>
        <w:rPr>
          <w:rFonts w:ascii="Times New Roman" w:hAnsi="Times New Roman" w:cs="Times New Roman"/>
          <w:color w:val="000000" w:themeColor="text1"/>
        </w:rPr>
      </w:pPr>
      <w:r w:rsidRPr="00E5548D">
        <w:rPr>
          <w:rFonts w:ascii="Times New Roman" w:hAnsi="Times New Roman" w:cs="Times New Roman"/>
          <w:color w:val="000000" w:themeColor="text1"/>
        </w:rPr>
        <w:t>When analyzing the consequences of drug abuse, the right to health is the most obvious right affected.</w:t>
      </w:r>
      <w:r w:rsidRPr="00E5548D">
        <w:rPr>
          <w:rStyle w:val="EndnoteReference"/>
          <w:rFonts w:ascii="Times New Roman" w:hAnsi="Times New Roman" w:cs="Times New Roman"/>
          <w:color w:val="000000" w:themeColor="text1"/>
        </w:rPr>
        <w:endnoteReference w:id="5"/>
      </w:r>
      <w:r w:rsidRPr="00E5548D">
        <w:rPr>
          <w:rFonts w:ascii="Times New Roman" w:hAnsi="Times New Roman" w:cs="Times New Roman"/>
          <w:color w:val="000000" w:themeColor="text1"/>
        </w:rPr>
        <w:t xml:space="preserve"> </w:t>
      </w:r>
      <w:bookmarkStart w:id="1" w:name="_Hlk494566039"/>
      <w:r w:rsidRPr="00E5548D">
        <w:rPr>
          <w:rFonts w:ascii="Times New Roman" w:hAnsi="Times New Roman" w:cs="Times New Roman"/>
          <w:color w:val="000000" w:themeColor="text1"/>
        </w:rPr>
        <w:t>In the U.S. both expense and access are significant issues, particularly for poor, rural areas. Mental health and substance abuse treatment are no different, with 88% of treatment facilities being private facilities and/or for-profit businesses, while only around 12% of facilities in operation are government entities.</w:t>
      </w:r>
      <w:r w:rsidRPr="00E5548D">
        <w:rPr>
          <w:rStyle w:val="EndnoteReference"/>
          <w:rFonts w:ascii="Times New Roman" w:hAnsi="Times New Roman" w:cs="Times New Roman"/>
          <w:color w:val="000000" w:themeColor="text1"/>
        </w:rPr>
        <w:t xml:space="preserve"> </w:t>
      </w:r>
      <w:r w:rsidRPr="00E5548D">
        <w:rPr>
          <w:rStyle w:val="EndnoteReference"/>
          <w:rFonts w:ascii="Times New Roman" w:hAnsi="Times New Roman" w:cs="Times New Roman"/>
          <w:color w:val="000000" w:themeColor="text1"/>
        </w:rPr>
        <w:endnoteReference w:id="6"/>
      </w:r>
      <w:r w:rsidRPr="00E5548D">
        <w:rPr>
          <w:rFonts w:ascii="Times New Roman" w:hAnsi="Times New Roman" w:cs="Times New Roman"/>
          <w:color w:val="000000" w:themeColor="text1"/>
        </w:rPr>
        <w:t xml:space="preserve"> This creates a culture that places priority on profits and revenues over patient health. </w:t>
      </w:r>
      <w:bookmarkEnd w:id="1"/>
      <w:r w:rsidRPr="00E5548D">
        <w:rPr>
          <w:rFonts w:ascii="Times New Roman" w:hAnsi="Times New Roman" w:cs="Times New Roman"/>
          <w:color w:val="000000" w:themeColor="text1"/>
        </w:rPr>
        <w:t>These factors, along with a general lack of access in rural areas, cause difficulties for many Appalachians. In fact, most clients must go to outpatient facilities where they may not get the intensive care they need and deserve.</w:t>
      </w:r>
      <w:r w:rsidRPr="00E5548D">
        <w:rPr>
          <w:rStyle w:val="EndnoteReference"/>
          <w:rFonts w:ascii="Times New Roman" w:hAnsi="Times New Roman" w:cs="Times New Roman"/>
          <w:color w:val="000000" w:themeColor="text1"/>
        </w:rPr>
        <w:endnoteReference w:id="7"/>
      </w:r>
      <w:r w:rsidRPr="00E5548D">
        <w:rPr>
          <w:rFonts w:ascii="Times New Roman" w:hAnsi="Times New Roman" w:cs="Times New Roman"/>
          <w:color w:val="000000" w:themeColor="text1"/>
        </w:rPr>
        <w:t xml:space="preserve"> Interestingly, the U.S. has accepted its responsibilities to provide both food and </w:t>
      </w:r>
      <w:r w:rsidR="0008636B">
        <w:rPr>
          <w:rFonts w:ascii="Times New Roman" w:hAnsi="Times New Roman" w:cs="Times New Roman"/>
          <w:color w:val="000000" w:themeColor="text1"/>
        </w:rPr>
        <w:t xml:space="preserve">good </w:t>
      </w:r>
      <w:r w:rsidRPr="00E5548D">
        <w:rPr>
          <w:rFonts w:ascii="Times New Roman" w:hAnsi="Times New Roman" w:cs="Times New Roman"/>
          <w:color w:val="000000" w:themeColor="text1"/>
        </w:rPr>
        <w:t xml:space="preserve">health to all who live within its borders. With their UPR Recommendation </w:t>
      </w:r>
      <w:r w:rsidR="0008636B">
        <w:rPr>
          <w:rFonts w:ascii="Times New Roman" w:hAnsi="Times New Roman" w:cs="Times New Roman"/>
          <w:color w:val="000000" w:themeColor="text1"/>
        </w:rPr>
        <w:t xml:space="preserve">¶ </w:t>
      </w:r>
      <w:r w:rsidRPr="00E5548D">
        <w:rPr>
          <w:rFonts w:ascii="Times New Roman" w:hAnsi="Times New Roman" w:cs="Times New Roman"/>
          <w:color w:val="000000" w:themeColor="text1"/>
        </w:rPr>
        <w:t>195, the U.S. took the position that though they were not a party to the International Covenant on Economic, Social and Cultural Rights, they “understand that these rights are to be realized progressively.”</w:t>
      </w:r>
      <w:r w:rsidRPr="00E5548D">
        <w:rPr>
          <w:rStyle w:val="EndnoteReference"/>
          <w:rFonts w:ascii="Times New Roman" w:hAnsi="Times New Roman" w:cs="Times New Roman"/>
          <w:color w:val="000000" w:themeColor="text1"/>
        </w:rPr>
        <w:endnoteReference w:id="8"/>
      </w:r>
      <w:r w:rsidRPr="00E5548D">
        <w:rPr>
          <w:rFonts w:ascii="Times New Roman" w:hAnsi="Times New Roman" w:cs="Times New Roman"/>
          <w:color w:val="000000" w:themeColor="text1"/>
        </w:rPr>
        <w:t xml:space="preserve"> A pertinent example of the positive effect of decriminalization is Portugal. Once home to one of the worst drug problems in the world, Portugal shifted the perception of addiction from a criminal justice issue to a health issue.</w:t>
      </w:r>
      <w:r w:rsidR="007406D2" w:rsidRPr="00E5548D">
        <w:rPr>
          <w:rStyle w:val="EndnoteReference"/>
          <w:rFonts w:ascii="Times New Roman" w:hAnsi="Times New Roman" w:cs="Times New Roman"/>
          <w:color w:val="000000" w:themeColor="text1"/>
        </w:rPr>
        <w:endnoteReference w:id="9"/>
      </w:r>
      <w:r w:rsidR="007406D2" w:rsidRPr="00E5548D">
        <w:rPr>
          <w:rFonts w:ascii="Times New Roman" w:hAnsi="Times New Roman" w:cs="Times New Roman"/>
          <w:color w:val="000000" w:themeColor="text1"/>
        </w:rPr>
        <w:t xml:space="preserve"> It</w:t>
      </w:r>
      <w:r w:rsidRPr="00E5548D">
        <w:rPr>
          <w:rFonts w:ascii="Times New Roman" w:hAnsi="Times New Roman" w:cs="Times New Roman"/>
          <w:color w:val="000000" w:themeColor="text1"/>
        </w:rPr>
        <w:t xml:space="preserve"> decriminalized drug use, which has caused drug cases to decrease 75%, overdose rates to plummet, and drug-related HIV infections to drop 95%.</w:t>
      </w:r>
      <w:r w:rsidRPr="00E5548D">
        <w:rPr>
          <w:rStyle w:val="EndnoteReference"/>
          <w:rFonts w:ascii="Times New Roman" w:hAnsi="Times New Roman" w:cs="Times New Roman"/>
          <w:color w:val="000000" w:themeColor="text1"/>
        </w:rPr>
        <w:endnoteReference w:id="10"/>
      </w:r>
      <w:r w:rsidR="008A23AE">
        <w:rPr>
          <w:rFonts w:ascii="Times New Roman" w:hAnsi="Times New Roman" w:cs="Times New Roman"/>
          <w:color w:val="000000" w:themeColor="text1"/>
        </w:rPr>
        <w:t xml:space="preserve"> </w:t>
      </w:r>
      <w:r w:rsidR="008A23AE" w:rsidRPr="00E5548D">
        <w:rPr>
          <w:rStyle w:val="FootnoteReference"/>
          <w:rFonts w:ascii="Times New Roman" w:hAnsi="Times New Roman" w:cs="Times New Roman"/>
          <w:color w:val="000000" w:themeColor="text1"/>
        </w:rPr>
        <w:footnoteReference w:id="1"/>
      </w:r>
    </w:p>
    <w:p w:rsidR="007406D2" w:rsidRPr="00E5548D" w:rsidRDefault="007406D2" w:rsidP="00684654">
      <w:pPr>
        <w:spacing w:before="100" w:beforeAutospacing="1"/>
        <w:jc w:val="both"/>
        <w:rPr>
          <w:rFonts w:ascii="Times New Roman" w:hAnsi="Times New Roman" w:cs="Times New Roman"/>
          <w:color w:val="000000" w:themeColor="text1"/>
        </w:rPr>
      </w:pPr>
      <w:r w:rsidRPr="00E5548D">
        <w:rPr>
          <w:rFonts w:ascii="Times New Roman" w:hAnsi="Times New Roman" w:cs="Times New Roman"/>
          <w:color w:val="000000" w:themeColor="text1"/>
        </w:rPr>
        <w:t>Furthermore, sentencing addicted individuals to prison, jail, or probation, not only can impact their health by denying them access to quality care, but can insert individuals into environments that encourage increased criminal activity. If individuals cannot find employment and instead turn to crime, it harms the economic outlook of the individual and region, affecting their right to an adequate standard of living.</w:t>
      </w:r>
      <w:r w:rsidRPr="00E5548D">
        <w:rPr>
          <w:rFonts w:ascii="Times New Roman" w:hAnsi="Times New Roman" w:cs="Times New Roman"/>
          <w:b/>
          <w:color w:val="000000" w:themeColor="text1"/>
        </w:rPr>
        <w:t xml:space="preserve"> </w:t>
      </w:r>
      <w:r w:rsidRPr="00E5548D">
        <w:rPr>
          <w:rFonts w:ascii="Times New Roman" w:hAnsi="Times New Roman" w:cs="Times New Roman"/>
          <w:color w:val="000000" w:themeColor="text1"/>
        </w:rPr>
        <w:t>While not directly addressing the issues stemming from drug convictions, the Working Group of Experts on People of African Descent noted that there are serious disadvantages that people with criminal records</w:t>
      </w:r>
      <w:r w:rsidR="008A01EF">
        <w:rPr>
          <w:rFonts w:ascii="Times New Roman" w:hAnsi="Times New Roman" w:cs="Times New Roman"/>
          <w:color w:val="000000" w:themeColor="text1"/>
        </w:rPr>
        <w:t xml:space="preserve"> </w:t>
      </w:r>
      <w:r w:rsidRPr="00E5548D">
        <w:rPr>
          <w:rFonts w:ascii="Times New Roman" w:hAnsi="Times New Roman" w:cs="Times New Roman"/>
          <w:color w:val="000000" w:themeColor="text1"/>
        </w:rPr>
        <w:t xml:space="preserve">face, including gaining employment, </w:t>
      </w:r>
      <w:r w:rsidR="0008636B">
        <w:rPr>
          <w:rFonts w:ascii="Times New Roman" w:hAnsi="Times New Roman" w:cs="Times New Roman"/>
          <w:color w:val="000000" w:themeColor="text1"/>
        </w:rPr>
        <w:t xml:space="preserve">adequate </w:t>
      </w:r>
      <w:r w:rsidRPr="00E5548D">
        <w:rPr>
          <w:rFonts w:ascii="Times New Roman" w:hAnsi="Times New Roman" w:cs="Times New Roman"/>
          <w:color w:val="000000" w:themeColor="text1"/>
        </w:rPr>
        <w:t>housing, healthcare, and welfare assistance.</w:t>
      </w:r>
      <w:r w:rsidRPr="00E5548D">
        <w:rPr>
          <w:rFonts w:ascii="Times New Roman" w:hAnsi="Times New Roman" w:cs="Times New Roman"/>
          <w:color w:val="000000" w:themeColor="text1"/>
          <w:vertAlign w:val="superscript"/>
        </w:rPr>
        <w:endnoteReference w:id="11"/>
      </w:r>
      <w:r w:rsidRPr="00E5548D">
        <w:rPr>
          <w:rFonts w:ascii="Times New Roman" w:hAnsi="Times New Roman" w:cs="Times New Roman"/>
          <w:color w:val="000000" w:themeColor="text1"/>
        </w:rPr>
        <w:t xml:space="preserve"> Moreover, the Working Group noted that some authorities have realized the ineffectiveness of incarceration in curbing the negative impact of drug abuse.</w:t>
      </w:r>
      <w:r w:rsidRPr="00E5548D">
        <w:rPr>
          <w:rFonts w:ascii="Times New Roman" w:hAnsi="Times New Roman" w:cs="Times New Roman"/>
          <w:color w:val="000000" w:themeColor="text1"/>
          <w:vertAlign w:val="superscript"/>
        </w:rPr>
        <w:endnoteReference w:id="12"/>
      </w:r>
      <w:r w:rsidR="008A23AE">
        <w:rPr>
          <w:rFonts w:ascii="Times New Roman" w:hAnsi="Times New Roman" w:cs="Times New Roman"/>
          <w:color w:val="000000" w:themeColor="text1"/>
        </w:rPr>
        <w:t xml:space="preserve"> </w:t>
      </w:r>
      <w:r w:rsidR="008A23AE" w:rsidRPr="00E5548D">
        <w:rPr>
          <w:rFonts w:ascii="Times New Roman" w:hAnsi="Times New Roman" w:cs="Times New Roman"/>
          <w:color w:val="000000" w:themeColor="text1"/>
          <w:vertAlign w:val="superscript"/>
        </w:rPr>
        <w:footnoteReference w:id="2"/>
      </w:r>
      <w:r w:rsidR="008A23AE">
        <w:rPr>
          <w:rFonts w:ascii="Times New Roman" w:hAnsi="Times New Roman" w:cs="Times New Roman"/>
          <w:color w:val="000000" w:themeColor="text1"/>
        </w:rPr>
        <w:t xml:space="preserve"> </w:t>
      </w:r>
      <w:r w:rsidRPr="00E5548D">
        <w:rPr>
          <w:rFonts w:ascii="Times New Roman" w:hAnsi="Times New Roman" w:cs="Times New Roman"/>
          <w:color w:val="000000" w:themeColor="text1"/>
        </w:rPr>
        <w:t>In fact, the National Institute of Justice funded a study which analyzed over 38,000 different statutes pertaining to criminal convictions; over 80% acted as barriers to employment.</w:t>
      </w:r>
      <w:r w:rsidRPr="00E5548D">
        <w:rPr>
          <w:rFonts w:ascii="Times New Roman" w:hAnsi="Times New Roman" w:cs="Times New Roman"/>
          <w:color w:val="000000" w:themeColor="text1"/>
          <w:vertAlign w:val="superscript"/>
        </w:rPr>
        <w:endnoteReference w:id="13"/>
      </w:r>
      <w:r w:rsidRPr="00E5548D">
        <w:rPr>
          <w:rFonts w:ascii="Times New Roman" w:hAnsi="Times New Roman" w:cs="Times New Roman"/>
          <w:color w:val="000000" w:themeColor="text1"/>
        </w:rPr>
        <w:t xml:space="preserve"> Due to these barriers to employment, within three </w:t>
      </w:r>
      <w:r w:rsidRPr="00E5548D">
        <w:rPr>
          <w:rFonts w:ascii="Times New Roman" w:hAnsi="Times New Roman" w:cs="Times New Roman"/>
          <w:color w:val="000000" w:themeColor="text1"/>
        </w:rPr>
        <w:lastRenderedPageBreak/>
        <w:t>years close to 2/3 of prisoners are rearrested.</w:t>
      </w:r>
      <w:r w:rsidRPr="00E5548D">
        <w:rPr>
          <w:rFonts w:ascii="Times New Roman" w:hAnsi="Times New Roman" w:cs="Times New Roman"/>
          <w:color w:val="000000" w:themeColor="text1"/>
          <w:vertAlign w:val="superscript"/>
        </w:rPr>
        <w:endnoteReference w:id="14"/>
      </w:r>
      <w:r w:rsidRPr="00E5548D">
        <w:rPr>
          <w:rFonts w:ascii="Times New Roman" w:hAnsi="Times New Roman" w:cs="Times New Roman"/>
          <w:color w:val="000000" w:themeColor="text1"/>
        </w:rPr>
        <w:t xml:space="preserve"> The situation within Appalachia is even worse. Unemployment and poverty are higher than the national averages, making employment difficult for all, especially people who have drug-related convictions.</w:t>
      </w:r>
      <w:r w:rsidRPr="00E5548D">
        <w:rPr>
          <w:rFonts w:ascii="Times New Roman" w:hAnsi="Times New Roman" w:cs="Times New Roman"/>
          <w:color w:val="000000" w:themeColor="text1"/>
          <w:vertAlign w:val="superscript"/>
        </w:rPr>
        <w:endnoteReference w:id="15"/>
      </w:r>
      <w:r w:rsidRPr="00E5548D">
        <w:rPr>
          <w:rFonts w:ascii="Times New Roman" w:hAnsi="Times New Roman" w:cs="Times New Roman"/>
          <w:color w:val="000000" w:themeColor="text1"/>
        </w:rPr>
        <w:t xml:space="preserve"> It is important to note that the conviction does not have to be a felony to harm employment prospects; misdemeanor convictions, of which many low-level drug convictions are, can trigger similar consequences.</w:t>
      </w:r>
      <w:r w:rsidRPr="00E5548D">
        <w:rPr>
          <w:rFonts w:ascii="Times New Roman" w:hAnsi="Times New Roman" w:cs="Times New Roman"/>
          <w:color w:val="000000" w:themeColor="text1"/>
          <w:vertAlign w:val="superscript"/>
        </w:rPr>
        <w:endnoteReference w:id="16"/>
      </w:r>
      <w:r w:rsidRPr="00E5548D">
        <w:rPr>
          <w:rFonts w:ascii="Times New Roman" w:hAnsi="Times New Roman" w:cs="Times New Roman"/>
          <w:color w:val="000000" w:themeColor="text1"/>
        </w:rPr>
        <w:t xml:space="preserve"> Nazgol Ghandnoosh, </w:t>
      </w:r>
      <w:r w:rsidR="008A23AE">
        <w:rPr>
          <w:rFonts w:ascii="Times New Roman" w:hAnsi="Times New Roman" w:cs="Times New Roman"/>
          <w:color w:val="000000" w:themeColor="text1"/>
        </w:rPr>
        <w:t xml:space="preserve">a </w:t>
      </w:r>
      <w:r w:rsidRPr="00E5548D">
        <w:rPr>
          <w:rFonts w:ascii="Times New Roman" w:hAnsi="Times New Roman" w:cs="Times New Roman"/>
          <w:color w:val="000000" w:themeColor="text1"/>
        </w:rPr>
        <w:t>Sentencing Project</w:t>
      </w:r>
      <w:r w:rsidR="008A23AE">
        <w:rPr>
          <w:rFonts w:ascii="Times New Roman" w:hAnsi="Times New Roman" w:cs="Times New Roman"/>
          <w:color w:val="000000" w:themeColor="text1"/>
        </w:rPr>
        <w:t xml:space="preserve"> analyst</w:t>
      </w:r>
      <w:r w:rsidRPr="00E5548D">
        <w:rPr>
          <w:rFonts w:ascii="Times New Roman" w:hAnsi="Times New Roman" w:cs="Times New Roman"/>
          <w:color w:val="000000" w:themeColor="text1"/>
        </w:rPr>
        <w:t>, noted “[misdemeanor convictions] sends people down a route that limits their life chances and sets up conditions that can lead them to commit additional crime. It makes it hard for people to have stability in their life. It’s not good crime policy and it doesn’t help to promote public policy.”</w:t>
      </w:r>
      <w:r w:rsidRPr="00E5548D">
        <w:rPr>
          <w:rFonts w:ascii="Times New Roman" w:hAnsi="Times New Roman" w:cs="Times New Roman"/>
          <w:color w:val="000000" w:themeColor="text1"/>
          <w:vertAlign w:val="superscript"/>
        </w:rPr>
        <w:endnoteReference w:id="17"/>
      </w:r>
    </w:p>
    <w:p w:rsidR="00594034" w:rsidRDefault="007406D2" w:rsidP="00684654">
      <w:pPr>
        <w:spacing w:before="100" w:beforeAutospacing="1"/>
        <w:jc w:val="both"/>
        <w:rPr>
          <w:rFonts w:ascii="Times New Roman" w:hAnsi="Times New Roman" w:cs="Times New Roman"/>
          <w:b/>
          <w:color w:val="000000" w:themeColor="text1"/>
        </w:rPr>
      </w:pPr>
      <w:r w:rsidRPr="00E5548D">
        <w:rPr>
          <w:rFonts w:ascii="Times New Roman" w:hAnsi="Times New Roman" w:cs="Times New Roman"/>
          <w:b/>
          <w:color w:val="000000" w:themeColor="text1"/>
        </w:rPr>
        <w:t xml:space="preserve">We respectfully ask that the Special Rapporteur recognize that the criminalization of drug laws in the U.S. violates the right to health and the right to an adequate standard of living, and call on the U.S. to decriminalize the use of drugs and promote addiction as a health issue. Moreover, the U.S. should significantly increase funding into mental healthcare and drug addiction. </w:t>
      </w:r>
    </w:p>
    <w:p w:rsidR="008A23AE" w:rsidRPr="00E5548D" w:rsidRDefault="00BD6B25" w:rsidP="00684654">
      <w:pPr>
        <w:spacing w:before="100" w:beforeAutospacing="1"/>
        <w:jc w:val="both"/>
        <w:rPr>
          <w:rFonts w:ascii="Times New Roman" w:hAnsi="Times New Roman" w:cs="Times New Roman"/>
          <w:b/>
          <w:color w:val="000000" w:themeColor="text1"/>
        </w:rPr>
      </w:pPr>
      <w:r w:rsidRPr="00BD6B25">
        <w:rPr>
          <w:rFonts w:ascii="Times New Roman" w:hAnsi="Times New Roman" w:cs="Times New Roman"/>
          <w:b/>
          <w:i/>
          <w:color w:val="000000" w:themeColor="text1"/>
        </w:rPr>
        <w:t>Recommendations</w:t>
      </w:r>
      <w:r w:rsidR="00594034">
        <w:rPr>
          <w:rFonts w:ascii="Times New Roman" w:hAnsi="Times New Roman" w:cs="Times New Roman"/>
          <w:b/>
          <w:i/>
          <w:color w:val="000000" w:themeColor="text1"/>
        </w:rPr>
        <w:t xml:space="preserve"> for Observations</w:t>
      </w:r>
      <w:r>
        <w:rPr>
          <w:rFonts w:ascii="Times New Roman" w:hAnsi="Times New Roman" w:cs="Times New Roman"/>
          <w:b/>
          <w:color w:val="000000" w:themeColor="text1"/>
        </w:rPr>
        <w:t>:</w:t>
      </w:r>
    </w:p>
    <w:p w:rsidR="007406D2" w:rsidRPr="00E5548D" w:rsidRDefault="007406D2" w:rsidP="00684654">
      <w:pPr>
        <w:spacing w:before="100" w:beforeAutospacing="1"/>
        <w:jc w:val="both"/>
        <w:rPr>
          <w:rFonts w:ascii="Times New Roman" w:hAnsi="Times New Roman" w:cs="Times New Roman"/>
          <w:color w:val="000000" w:themeColor="text1"/>
        </w:rPr>
      </w:pPr>
      <w:r w:rsidRPr="00E5548D">
        <w:rPr>
          <w:rFonts w:ascii="Times New Roman" w:hAnsi="Times New Roman" w:cs="Times New Roman"/>
          <w:color w:val="000000" w:themeColor="text1"/>
        </w:rPr>
        <w:t>The Rapporteur notes that the only way to protect the rights of people and positively impact afflicted communities is to stop incarcerating individuals for drug possession and use. Decriminalization allows these individuals to be given drug rehabilitation and mental health treatments they might otherwise not receive. Moreover, this would prevent individuals from gaining the stigma that drug convictions and abuse normally receive and would help them re-integrate into society.</w:t>
      </w:r>
    </w:p>
    <w:p w:rsidR="008F5851" w:rsidRPr="00E5548D" w:rsidRDefault="007406D2" w:rsidP="00684654">
      <w:pPr>
        <w:spacing w:before="100" w:beforeAutospacing="1"/>
        <w:jc w:val="both"/>
        <w:rPr>
          <w:rFonts w:ascii="Times New Roman" w:hAnsi="Times New Roman" w:cs="Times New Roman"/>
          <w:color w:val="000000" w:themeColor="text1"/>
        </w:rPr>
      </w:pPr>
      <w:r w:rsidRPr="00E5548D">
        <w:rPr>
          <w:rFonts w:ascii="Times New Roman" w:hAnsi="Times New Roman" w:cs="Times New Roman"/>
          <w:color w:val="000000" w:themeColor="text1"/>
        </w:rPr>
        <w:t xml:space="preserve">The State Party should take steps to </w:t>
      </w:r>
      <w:r w:rsidRPr="00E5548D">
        <w:rPr>
          <w:rFonts w:ascii="Times New Roman" w:hAnsi="Times New Roman" w:cs="Times New Roman"/>
          <w:i/>
          <w:color w:val="000000" w:themeColor="text1"/>
        </w:rPr>
        <w:t>increase funding to drug abuse and mental health treatment and decriminalize the use and possession of narcotics.</w:t>
      </w:r>
      <w:r w:rsidRPr="00E5548D">
        <w:rPr>
          <w:rFonts w:ascii="Times New Roman" w:hAnsi="Times New Roman" w:cs="Times New Roman"/>
          <w:color w:val="000000" w:themeColor="text1"/>
        </w:rPr>
        <w:t xml:space="preserve"> Furthermore, </w:t>
      </w:r>
      <w:r w:rsidRPr="00E5548D">
        <w:rPr>
          <w:rFonts w:ascii="Times New Roman" w:hAnsi="Times New Roman" w:cs="Times New Roman"/>
          <w:i/>
          <w:color w:val="000000" w:themeColor="text1"/>
        </w:rPr>
        <w:t xml:space="preserve">the </w:t>
      </w:r>
      <w:r w:rsidRPr="00E5548D">
        <w:rPr>
          <w:rFonts w:ascii="Times New Roman" w:hAnsi="Times New Roman" w:cs="Times New Roman"/>
          <w:b/>
          <w:i/>
          <w:color w:val="000000" w:themeColor="text1"/>
        </w:rPr>
        <w:t>federal government</w:t>
      </w:r>
      <w:r w:rsidRPr="00E5548D">
        <w:rPr>
          <w:rFonts w:ascii="Times New Roman" w:hAnsi="Times New Roman" w:cs="Times New Roman"/>
          <w:i/>
          <w:color w:val="000000" w:themeColor="text1"/>
        </w:rPr>
        <w:t xml:space="preserve"> must end the failed war on drugs</w:t>
      </w:r>
      <w:r w:rsidRPr="00E5548D">
        <w:rPr>
          <w:rFonts w:ascii="Times New Roman" w:hAnsi="Times New Roman" w:cs="Times New Roman"/>
          <w:b/>
          <w:color w:val="000000" w:themeColor="text1"/>
        </w:rPr>
        <w:t>.</w:t>
      </w:r>
      <w:r w:rsidRPr="00E5548D">
        <w:rPr>
          <w:rFonts w:ascii="Times New Roman" w:hAnsi="Times New Roman" w:cs="Times New Roman"/>
          <w:color w:val="000000" w:themeColor="text1"/>
        </w:rPr>
        <w:t xml:space="preserve"> With the combination of these techniques, the issues associated with the drug epidemic should ease. </w:t>
      </w:r>
      <w:r w:rsidRPr="00E5548D">
        <w:rPr>
          <w:rFonts w:ascii="Times New Roman" w:hAnsi="Times New Roman" w:cs="Times New Roman"/>
          <w:i/>
          <w:color w:val="000000" w:themeColor="text1"/>
        </w:rPr>
        <w:t>People will be more open to seeking help with their addiction and be safer when using drugs, in turn cutting down on HIV and hepatitis</w:t>
      </w:r>
      <w:r w:rsidR="0008636B">
        <w:rPr>
          <w:rFonts w:ascii="Times New Roman" w:hAnsi="Times New Roman" w:cs="Times New Roman"/>
          <w:i/>
          <w:color w:val="000000" w:themeColor="text1"/>
        </w:rPr>
        <w:t xml:space="preserve"> rates</w:t>
      </w:r>
      <w:r w:rsidRPr="00E5548D">
        <w:rPr>
          <w:rFonts w:ascii="Times New Roman" w:hAnsi="Times New Roman" w:cs="Times New Roman"/>
          <w:color w:val="000000" w:themeColor="text1"/>
        </w:rPr>
        <w:t>. Decriminalizing the use and possession of drugs is a win for both the people and the government as it eases the burden on the human rights of people who are caught in this unfortunate cycle, as well as decreasing prison and healthcare costs throughout the U.S.</w:t>
      </w:r>
    </w:p>
    <w:sectPr w:rsidR="008F5851" w:rsidRPr="00E5548D" w:rsidSect="00E5548D">
      <w:headerReference w:type="default" r:id="rId8"/>
      <w:footnotePr>
        <w:numFmt w:val="lowerRoman"/>
      </w:footnotePr>
      <w:endnotePr>
        <w:numFmt w:val="decimal"/>
      </w:endnotePr>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480" w:rsidRDefault="00053480" w:rsidP="008F5851">
      <w:pPr>
        <w:spacing w:after="0" w:line="240" w:lineRule="auto"/>
      </w:pPr>
      <w:r>
        <w:separator/>
      </w:r>
    </w:p>
  </w:endnote>
  <w:endnote w:type="continuationSeparator" w:id="0">
    <w:p w:rsidR="00053480" w:rsidRDefault="00053480" w:rsidP="008F5851">
      <w:pPr>
        <w:spacing w:after="0" w:line="240" w:lineRule="auto"/>
      </w:pPr>
      <w:r>
        <w:continuationSeparator/>
      </w:r>
    </w:p>
  </w:endnote>
  <w:endnote w:id="1">
    <w:p w:rsidR="008F5851" w:rsidRPr="00E5548D" w:rsidRDefault="008F5851" w:rsidP="008F5851">
      <w:pPr>
        <w:pStyle w:val="EndnoteText"/>
        <w:rPr>
          <w:rFonts w:ascii="Times New Roman" w:hAnsi="Times New Roman" w:cs="Times New Roman"/>
          <w:sz w:val="18"/>
          <w:szCs w:val="18"/>
        </w:rPr>
      </w:pPr>
      <w:r w:rsidRPr="00E5548D">
        <w:rPr>
          <w:rStyle w:val="EndnoteReference"/>
          <w:rFonts w:ascii="Times New Roman" w:hAnsi="Times New Roman" w:cs="Times New Roman"/>
          <w:sz w:val="18"/>
          <w:szCs w:val="18"/>
        </w:rPr>
        <w:endnoteRef/>
      </w:r>
      <w:r w:rsidRPr="00E5548D">
        <w:rPr>
          <w:rFonts w:ascii="Times New Roman" w:hAnsi="Times New Roman" w:cs="Times New Roman"/>
          <w:sz w:val="18"/>
          <w:szCs w:val="18"/>
        </w:rPr>
        <w:t xml:space="preserve"> </w:t>
      </w:r>
      <w:r w:rsidRPr="00E5548D">
        <w:rPr>
          <w:rFonts w:ascii="Times New Roman" w:hAnsi="Times New Roman" w:cs="Times New Roman"/>
          <w:i/>
          <w:sz w:val="18"/>
          <w:szCs w:val="18"/>
        </w:rPr>
        <w:t xml:space="preserve">E.g., </w:t>
      </w:r>
      <w:r w:rsidRPr="00E5548D">
        <w:rPr>
          <w:rFonts w:ascii="Times New Roman" w:hAnsi="Times New Roman" w:cs="Times New Roman"/>
          <w:sz w:val="18"/>
          <w:szCs w:val="18"/>
        </w:rPr>
        <w:t xml:space="preserve">James B. Becker MD, </w:t>
      </w:r>
      <w:r w:rsidRPr="00E5548D">
        <w:rPr>
          <w:rFonts w:ascii="Times New Roman" w:hAnsi="Times New Roman" w:cs="Times New Roman"/>
          <w:i/>
          <w:sz w:val="18"/>
          <w:szCs w:val="18"/>
        </w:rPr>
        <w:t>The Crisis of Opiates in Appalachia</w:t>
      </w:r>
      <w:r w:rsidRPr="00E5548D">
        <w:rPr>
          <w:rFonts w:ascii="Times New Roman" w:hAnsi="Times New Roman" w:cs="Times New Roman"/>
          <w:sz w:val="18"/>
          <w:szCs w:val="18"/>
        </w:rPr>
        <w:t xml:space="preserve">, 2 Marshall J. of Med. Iss. 1, Art. 2 (2016) (discussing impact of drug abuse in Appalachia), </w:t>
      </w:r>
      <w:r w:rsidRPr="00E5548D">
        <w:rPr>
          <w:rFonts w:ascii="Times New Roman" w:hAnsi="Times New Roman" w:cs="Times New Roman"/>
          <w:i/>
          <w:sz w:val="18"/>
          <w:szCs w:val="18"/>
        </w:rPr>
        <w:t>http://mds.marshall.edu/cgi/viewcontent.cgi?article=1033&amp;context=mjm.</w:t>
      </w:r>
    </w:p>
  </w:endnote>
  <w:endnote w:id="2">
    <w:p w:rsidR="008F5851" w:rsidRPr="00E5548D" w:rsidRDefault="008F5851" w:rsidP="008F5851">
      <w:pPr>
        <w:pStyle w:val="EndnoteText"/>
        <w:rPr>
          <w:rFonts w:ascii="Times New Roman" w:hAnsi="Times New Roman" w:cs="Times New Roman"/>
          <w:sz w:val="18"/>
          <w:szCs w:val="18"/>
        </w:rPr>
      </w:pPr>
      <w:r w:rsidRPr="00E5548D">
        <w:rPr>
          <w:rStyle w:val="EndnoteReference"/>
          <w:rFonts w:ascii="Times New Roman" w:hAnsi="Times New Roman" w:cs="Times New Roman"/>
          <w:sz w:val="18"/>
          <w:szCs w:val="18"/>
        </w:rPr>
        <w:endnoteRef/>
      </w:r>
      <w:r w:rsidRPr="00E5548D">
        <w:rPr>
          <w:rFonts w:ascii="Times New Roman" w:hAnsi="Times New Roman" w:cs="Times New Roman"/>
          <w:sz w:val="18"/>
          <w:szCs w:val="18"/>
        </w:rPr>
        <w:t xml:space="preserve"> Juliet Escoria, </w:t>
      </w:r>
      <w:r w:rsidRPr="00E5548D">
        <w:rPr>
          <w:rFonts w:ascii="Times New Roman" w:hAnsi="Times New Roman" w:cs="Times New Roman"/>
          <w:i/>
          <w:sz w:val="18"/>
          <w:szCs w:val="18"/>
        </w:rPr>
        <w:t>The Hard Times, Struggles, and Hopes of Addicts in Appalachia</w:t>
      </w:r>
      <w:r w:rsidRPr="00E5548D">
        <w:rPr>
          <w:rFonts w:ascii="Times New Roman" w:hAnsi="Times New Roman" w:cs="Times New Roman"/>
          <w:sz w:val="18"/>
          <w:szCs w:val="18"/>
        </w:rPr>
        <w:t>, Vice (May 1, 2016), https://www.vice.com/en_us/article/nneykb/the-hard-times-struggles-and-hopes-of-appalachian-addicts-ang.</w:t>
      </w:r>
    </w:p>
  </w:endnote>
  <w:endnote w:id="3">
    <w:p w:rsidR="008F5851" w:rsidRPr="00E5548D" w:rsidRDefault="008F5851" w:rsidP="008F5851">
      <w:pPr>
        <w:pStyle w:val="EndnoteText"/>
        <w:rPr>
          <w:rFonts w:ascii="Times New Roman" w:hAnsi="Times New Roman" w:cs="Times New Roman"/>
          <w:sz w:val="18"/>
          <w:szCs w:val="18"/>
        </w:rPr>
      </w:pPr>
      <w:r w:rsidRPr="00E5548D">
        <w:rPr>
          <w:rStyle w:val="EndnoteReference"/>
          <w:rFonts w:ascii="Times New Roman" w:hAnsi="Times New Roman" w:cs="Times New Roman"/>
          <w:sz w:val="18"/>
          <w:szCs w:val="18"/>
        </w:rPr>
        <w:endnoteRef/>
      </w:r>
      <w:r w:rsidRPr="00E5548D">
        <w:rPr>
          <w:rFonts w:ascii="Times New Roman" w:hAnsi="Times New Roman" w:cs="Times New Roman"/>
          <w:i/>
          <w:sz w:val="18"/>
          <w:szCs w:val="18"/>
        </w:rPr>
        <w:t xml:space="preserve"> Id.</w:t>
      </w:r>
    </w:p>
  </w:endnote>
  <w:endnote w:id="4">
    <w:p w:rsidR="002E53C5" w:rsidRPr="00E5548D" w:rsidRDefault="002E53C5" w:rsidP="002E53C5">
      <w:pPr>
        <w:pStyle w:val="EndnoteText"/>
        <w:rPr>
          <w:rFonts w:ascii="Times New Roman" w:hAnsi="Times New Roman" w:cs="Times New Roman"/>
          <w:sz w:val="18"/>
          <w:szCs w:val="18"/>
        </w:rPr>
      </w:pPr>
      <w:r w:rsidRPr="00E5548D">
        <w:rPr>
          <w:rStyle w:val="EndnoteReference"/>
          <w:rFonts w:ascii="Times New Roman" w:hAnsi="Times New Roman" w:cs="Times New Roman"/>
          <w:sz w:val="18"/>
          <w:szCs w:val="18"/>
        </w:rPr>
        <w:endnoteRef/>
      </w:r>
      <w:r w:rsidRPr="00E5548D">
        <w:rPr>
          <w:rFonts w:ascii="Times New Roman" w:hAnsi="Times New Roman" w:cs="Times New Roman"/>
          <w:sz w:val="18"/>
          <w:szCs w:val="18"/>
        </w:rPr>
        <w:t xml:space="preserve"> </w:t>
      </w:r>
      <w:r w:rsidRPr="00E5548D">
        <w:rPr>
          <w:rFonts w:ascii="Times New Roman" w:hAnsi="Times New Roman" w:cs="Times New Roman"/>
          <w:i/>
          <w:sz w:val="18"/>
          <w:szCs w:val="18"/>
        </w:rPr>
        <w:t xml:space="preserve">See generally </w:t>
      </w:r>
      <w:r w:rsidRPr="00E5548D">
        <w:rPr>
          <w:rFonts w:ascii="Times New Roman" w:hAnsi="Times New Roman" w:cs="Times New Roman"/>
          <w:sz w:val="18"/>
          <w:szCs w:val="18"/>
        </w:rPr>
        <w:t xml:space="preserve">UNODC, </w:t>
      </w:r>
      <w:r w:rsidRPr="00E5548D">
        <w:rPr>
          <w:rFonts w:ascii="Times New Roman" w:hAnsi="Times New Roman" w:cs="Times New Roman"/>
          <w:i/>
          <w:sz w:val="18"/>
          <w:szCs w:val="18"/>
        </w:rPr>
        <w:t>World Drug Report 2016</w:t>
      </w:r>
      <w:r w:rsidRPr="00E5548D">
        <w:rPr>
          <w:rFonts w:ascii="Times New Roman" w:hAnsi="Times New Roman" w:cs="Times New Roman"/>
          <w:sz w:val="18"/>
          <w:szCs w:val="18"/>
        </w:rPr>
        <w:t>, Ch.2, U.N. Sales No. E.16.XI.7 (2016).</w:t>
      </w:r>
    </w:p>
  </w:endnote>
  <w:endnote w:id="5">
    <w:p w:rsidR="002E53C5" w:rsidRPr="00E5548D" w:rsidRDefault="002E53C5" w:rsidP="002E53C5">
      <w:pPr>
        <w:pStyle w:val="EndnoteText"/>
        <w:rPr>
          <w:rFonts w:ascii="Times New Roman" w:hAnsi="Times New Roman" w:cs="Times New Roman"/>
          <w:sz w:val="18"/>
          <w:szCs w:val="18"/>
        </w:rPr>
      </w:pPr>
      <w:r w:rsidRPr="00E5548D">
        <w:rPr>
          <w:rStyle w:val="EndnoteReference"/>
          <w:rFonts w:ascii="Times New Roman" w:hAnsi="Times New Roman" w:cs="Times New Roman"/>
          <w:sz w:val="18"/>
          <w:szCs w:val="18"/>
        </w:rPr>
        <w:endnoteRef/>
      </w:r>
      <w:r w:rsidRPr="00E5548D">
        <w:rPr>
          <w:rFonts w:ascii="Times New Roman" w:hAnsi="Times New Roman" w:cs="Times New Roman"/>
          <w:sz w:val="18"/>
          <w:szCs w:val="18"/>
        </w:rPr>
        <w:t xml:space="preserve"> </w:t>
      </w:r>
      <w:r w:rsidRPr="00E5548D">
        <w:rPr>
          <w:rFonts w:ascii="Times New Roman" w:hAnsi="Times New Roman" w:cs="Times New Roman"/>
          <w:i/>
          <w:sz w:val="18"/>
          <w:szCs w:val="18"/>
        </w:rPr>
        <w:t xml:space="preserve">Cf., e.g., </w:t>
      </w:r>
      <w:r w:rsidRPr="00E5548D">
        <w:rPr>
          <w:rFonts w:ascii="Times New Roman" w:hAnsi="Times New Roman" w:cs="Times New Roman"/>
          <w:sz w:val="18"/>
          <w:szCs w:val="18"/>
        </w:rPr>
        <w:t xml:space="preserve">Alicia Ely Yamin, </w:t>
      </w:r>
      <w:r w:rsidRPr="00E5548D">
        <w:rPr>
          <w:rFonts w:ascii="Times New Roman" w:hAnsi="Times New Roman" w:cs="Times New Roman"/>
          <w:i/>
          <w:sz w:val="18"/>
          <w:szCs w:val="18"/>
        </w:rPr>
        <w:t>The Right to Health Under International Law and Its Relevance to the United States</w:t>
      </w:r>
      <w:r w:rsidRPr="00E5548D">
        <w:rPr>
          <w:rFonts w:ascii="Times New Roman" w:hAnsi="Times New Roman" w:cs="Times New Roman"/>
          <w:sz w:val="18"/>
          <w:szCs w:val="18"/>
        </w:rPr>
        <w:t>, 95 Am. J. Pub. Health 1156 (2005), https://www.ncbi.nlm.nih.gov/pmc/articles/PMC1449334/. (analyzing the right to health within the U.S. and its origins through the World Health Organization constitution, the International Covenant on Economic Social and Cultural Rights, and the UN Convention on the Rights of the Child).</w:t>
      </w:r>
    </w:p>
  </w:endnote>
  <w:endnote w:id="6">
    <w:p w:rsidR="002E53C5" w:rsidRPr="00E5548D" w:rsidRDefault="002E53C5" w:rsidP="002E53C5">
      <w:pPr>
        <w:pStyle w:val="EndnoteText"/>
        <w:rPr>
          <w:rFonts w:ascii="Times New Roman" w:hAnsi="Times New Roman" w:cs="Times New Roman"/>
          <w:sz w:val="18"/>
          <w:szCs w:val="18"/>
        </w:rPr>
      </w:pPr>
      <w:r w:rsidRPr="00E5548D">
        <w:rPr>
          <w:rStyle w:val="EndnoteReference"/>
          <w:rFonts w:ascii="Times New Roman" w:hAnsi="Times New Roman" w:cs="Times New Roman"/>
          <w:sz w:val="18"/>
          <w:szCs w:val="18"/>
        </w:rPr>
        <w:endnoteRef/>
      </w:r>
      <w:r w:rsidRPr="00E5548D">
        <w:rPr>
          <w:rFonts w:ascii="Times New Roman" w:hAnsi="Times New Roman" w:cs="Times New Roman"/>
          <w:i/>
          <w:sz w:val="18"/>
          <w:szCs w:val="18"/>
        </w:rPr>
        <w:t xml:space="preserve"> National Survey of Substance Abuse Treatment Services (N-SSATS): 2016, </w:t>
      </w:r>
      <w:r w:rsidRPr="00E5548D">
        <w:rPr>
          <w:rFonts w:ascii="Times New Roman" w:hAnsi="Times New Roman" w:cs="Times New Roman"/>
          <w:sz w:val="18"/>
          <w:szCs w:val="18"/>
        </w:rPr>
        <w:t>SAMHSA, 11-12 (2016)</w:t>
      </w:r>
      <w:r w:rsidRPr="00E5548D">
        <w:rPr>
          <w:rFonts w:ascii="Times New Roman" w:hAnsi="Times New Roman" w:cs="Times New Roman"/>
          <w:i/>
          <w:sz w:val="18"/>
          <w:szCs w:val="18"/>
        </w:rPr>
        <w:t xml:space="preserve">, </w:t>
      </w:r>
      <w:r w:rsidRPr="00E5548D">
        <w:rPr>
          <w:rFonts w:ascii="Times New Roman" w:hAnsi="Times New Roman" w:cs="Times New Roman"/>
          <w:sz w:val="18"/>
          <w:szCs w:val="18"/>
        </w:rPr>
        <w:t>https://www.samhsa.gov/data/sites/default/files/2016_NSSATS.pdf.</w:t>
      </w:r>
    </w:p>
  </w:endnote>
  <w:endnote w:id="7">
    <w:p w:rsidR="002E53C5" w:rsidRPr="00E5548D" w:rsidRDefault="002E53C5" w:rsidP="002E53C5">
      <w:pPr>
        <w:pStyle w:val="EndnoteText"/>
        <w:rPr>
          <w:rFonts w:ascii="Times New Roman" w:hAnsi="Times New Roman" w:cs="Times New Roman"/>
          <w:sz w:val="18"/>
          <w:szCs w:val="18"/>
        </w:rPr>
      </w:pPr>
      <w:r w:rsidRPr="00E5548D">
        <w:rPr>
          <w:rStyle w:val="EndnoteReference"/>
          <w:rFonts w:ascii="Times New Roman" w:hAnsi="Times New Roman" w:cs="Times New Roman"/>
          <w:sz w:val="18"/>
          <w:szCs w:val="18"/>
        </w:rPr>
        <w:endnoteRef/>
      </w:r>
      <w:r w:rsidRPr="00E5548D">
        <w:rPr>
          <w:rFonts w:ascii="Times New Roman" w:hAnsi="Times New Roman" w:cs="Times New Roman"/>
          <w:sz w:val="18"/>
          <w:szCs w:val="18"/>
        </w:rPr>
        <w:t xml:space="preserve"> </w:t>
      </w:r>
      <w:r w:rsidRPr="00E5548D">
        <w:rPr>
          <w:rFonts w:ascii="Times New Roman" w:hAnsi="Times New Roman" w:cs="Times New Roman"/>
          <w:i/>
          <w:sz w:val="18"/>
          <w:szCs w:val="18"/>
        </w:rPr>
        <w:t>Id</w:t>
      </w:r>
      <w:r w:rsidRPr="00E5548D">
        <w:rPr>
          <w:rFonts w:ascii="Times New Roman" w:hAnsi="Times New Roman" w:cs="Times New Roman"/>
          <w:sz w:val="18"/>
          <w:szCs w:val="18"/>
        </w:rPr>
        <w:t>.</w:t>
      </w:r>
    </w:p>
  </w:endnote>
  <w:endnote w:id="8">
    <w:p w:rsidR="002E53C5" w:rsidRPr="00E5548D" w:rsidRDefault="002E53C5" w:rsidP="002E53C5">
      <w:pPr>
        <w:pStyle w:val="EndnoteText"/>
        <w:rPr>
          <w:rFonts w:ascii="Times New Roman" w:hAnsi="Times New Roman" w:cs="Times New Roman"/>
          <w:sz w:val="18"/>
          <w:szCs w:val="18"/>
        </w:rPr>
      </w:pPr>
      <w:r w:rsidRPr="00E5548D">
        <w:rPr>
          <w:rStyle w:val="EndnoteReference"/>
          <w:rFonts w:ascii="Times New Roman" w:hAnsi="Times New Roman" w:cs="Times New Roman"/>
          <w:sz w:val="18"/>
          <w:szCs w:val="18"/>
        </w:rPr>
        <w:endnoteRef/>
      </w:r>
      <w:r w:rsidRPr="00E5548D">
        <w:rPr>
          <w:rFonts w:ascii="Times New Roman" w:hAnsi="Times New Roman" w:cs="Times New Roman"/>
          <w:sz w:val="18"/>
          <w:szCs w:val="18"/>
        </w:rPr>
        <w:t xml:space="preserve"> </w:t>
      </w:r>
      <w:r w:rsidRPr="00E5548D">
        <w:rPr>
          <w:rFonts w:ascii="Times New Roman" w:hAnsi="Times New Roman" w:cs="Times New Roman"/>
          <w:i/>
          <w:sz w:val="18"/>
          <w:szCs w:val="18"/>
        </w:rPr>
        <w:t>Report of the Working Group on the Universal Periodic Review</w:t>
      </w:r>
      <w:r w:rsidRPr="00E5548D">
        <w:rPr>
          <w:rFonts w:ascii="Times New Roman" w:hAnsi="Times New Roman" w:cs="Times New Roman"/>
          <w:sz w:val="18"/>
          <w:szCs w:val="18"/>
        </w:rPr>
        <w:t xml:space="preserve">, United States of America, A/HRC/30/12, </w:t>
      </w:r>
      <w:bookmarkStart w:id="2" w:name="_Hlk494836409"/>
      <w:r w:rsidRPr="00E5548D">
        <w:rPr>
          <w:rFonts w:ascii="Times New Roman" w:hAnsi="Times New Roman" w:cs="Times New Roman"/>
          <w:sz w:val="18"/>
          <w:szCs w:val="18"/>
        </w:rPr>
        <w:t>¶ 195</w:t>
      </w:r>
      <w:bookmarkEnd w:id="2"/>
      <w:r w:rsidRPr="00E5548D">
        <w:rPr>
          <w:rFonts w:ascii="Times New Roman" w:hAnsi="Times New Roman" w:cs="Times New Roman"/>
          <w:sz w:val="18"/>
          <w:szCs w:val="18"/>
        </w:rPr>
        <w:t xml:space="preserve"> (July 20, 2015).</w:t>
      </w:r>
    </w:p>
  </w:endnote>
  <w:endnote w:id="9">
    <w:p w:rsidR="007406D2" w:rsidRPr="00E5548D" w:rsidRDefault="007406D2">
      <w:pPr>
        <w:pStyle w:val="EndnoteText"/>
        <w:rPr>
          <w:rFonts w:ascii="Times New Roman" w:hAnsi="Times New Roman" w:cs="Times New Roman"/>
          <w:sz w:val="18"/>
          <w:szCs w:val="18"/>
        </w:rPr>
      </w:pPr>
      <w:r w:rsidRPr="00E5548D">
        <w:rPr>
          <w:rStyle w:val="EndnoteReference"/>
          <w:rFonts w:ascii="Times New Roman" w:hAnsi="Times New Roman" w:cs="Times New Roman"/>
          <w:sz w:val="18"/>
          <w:szCs w:val="18"/>
        </w:rPr>
        <w:endnoteRef/>
      </w:r>
      <w:r w:rsidRPr="00E5548D">
        <w:rPr>
          <w:rFonts w:ascii="Times New Roman" w:hAnsi="Times New Roman" w:cs="Times New Roman"/>
          <w:sz w:val="18"/>
          <w:szCs w:val="18"/>
        </w:rPr>
        <w:t xml:space="preserve"> </w:t>
      </w:r>
      <w:r w:rsidRPr="00E5548D">
        <w:rPr>
          <w:rFonts w:ascii="Times New Roman" w:hAnsi="Times New Roman" w:cs="Times New Roman"/>
          <w:i/>
          <w:sz w:val="18"/>
          <w:szCs w:val="18"/>
        </w:rPr>
        <w:t xml:space="preserve">E.g., </w:t>
      </w:r>
      <w:r w:rsidRPr="00E5548D">
        <w:rPr>
          <w:rFonts w:ascii="Times New Roman" w:hAnsi="Times New Roman" w:cs="Times New Roman"/>
          <w:sz w:val="18"/>
          <w:szCs w:val="18"/>
        </w:rPr>
        <w:t xml:space="preserve">Lauren Frayer, </w:t>
      </w:r>
      <w:r w:rsidRPr="00E5548D">
        <w:rPr>
          <w:rFonts w:ascii="Times New Roman" w:hAnsi="Times New Roman" w:cs="Times New Roman"/>
          <w:i/>
          <w:sz w:val="18"/>
          <w:szCs w:val="18"/>
        </w:rPr>
        <w:t>In Portugal, Drug Use Is Treated As A Medical Issue, Not A Crime</w:t>
      </w:r>
      <w:r w:rsidRPr="00E5548D">
        <w:rPr>
          <w:rFonts w:ascii="Times New Roman" w:hAnsi="Times New Roman" w:cs="Times New Roman"/>
          <w:sz w:val="18"/>
          <w:szCs w:val="18"/>
        </w:rPr>
        <w:t>,</w:t>
      </w:r>
      <w:r w:rsidRPr="00E5548D">
        <w:rPr>
          <w:rFonts w:ascii="Times New Roman" w:hAnsi="Times New Roman" w:cs="Times New Roman"/>
          <w:sz w:val="18"/>
          <w:szCs w:val="18"/>
          <w:u w:val="single"/>
        </w:rPr>
        <w:t xml:space="preserve"> </w:t>
      </w:r>
      <w:r w:rsidRPr="00E5548D">
        <w:rPr>
          <w:rFonts w:ascii="Times New Roman" w:hAnsi="Times New Roman" w:cs="Times New Roman"/>
          <w:sz w:val="18"/>
          <w:szCs w:val="18"/>
        </w:rPr>
        <w:t>NPR (Apr. 18, 2017), http://www.npr.org/sections/parallels/2017/04/18/524380027/in-portugal-drug-use-is-treated-as-a-medical-issue-not-a-crime.</w:t>
      </w:r>
    </w:p>
  </w:endnote>
  <w:endnote w:id="10">
    <w:p w:rsidR="002E53C5" w:rsidRPr="00E5548D" w:rsidRDefault="002E53C5" w:rsidP="002E53C5">
      <w:pPr>
        <w:pStyle w:val="EndnoteText"/>
        <w:rPr>
          <w:rFonts w:ascii="Times New Roman" w:hAnsi="Times New Roman" w:cs="Times New Roman"/>
          <w:i/>
          <w:sz w:val="18"/>
          <w:szCs w:val="18"/>
        </w:rPr>
      </w:pPr>
      <w:r w:rsidRPr="00E5548D">
        <w:rPr>
          <w:rStyle w:val="EndnoteReference"/>
          <w:rFonts w:ascii="Times New Roman" w:hAnsi="Times New Roman" w:cs="Times New Roman"/>
          <w:sz w:val="18"/>
          <w:szCs w:val="18"/>
        </w:rPr>
        <w:endnoteRef/>
      </w:r>
      <w:r w:rsidRPr="00E5548D">
        <w:rPr>
          <w:rFonts w:ascii="Times New Roman" w:hAnsi="Times New Roman" w:cs="Times New Roman"/>
          <w:sz w:val="18"/>
          <w:szCs w:val="18"/>
        </w:rPr>
        <w:t xml:space="preserve"> </w:t>
      </w:r>
      <w:r w:rsidR="007406D2" w:rsidRPr="00E5548D">
        <w:rPr>
          <w:rFonts w:ascii="Times New Roman" w:hAnsi="Times New Roman" w:cs="Times New Roman"/>
          <w:i/>
          <w:sz w:val="18"/>
          <w:szCs w:val="18"/>
        </w:rPr>
        <w:t>Id.</w:t>
      </w:r>
    </w:p>
  </w:endnote>
  <w:endnote w:id="11">
    <w:p w:rsidR="007406D2" w:rsidRPr="00E5548D" w:rsidRDefault="007406D2" w:rsidP="007406D2">
      <w:pPr>
        <w:pStyle w:val="EndnoteText"/>
        <w:rPr>
          <w:rFonts w:ascii="Times New Roman" w:hAnsi="Times New Roman" w:cs="Times New Roman"/>
          <w:sz w:val="18"/>
          <w:szCs w:val="18"/>
        </w:rPr>
      </w:pPr>
      <w:r w:rsidRPr="00E5548D">
        <w:rPr>
          <w:rStyle w:val="EndnoteReference"/>
          <w:rFonts w:ascii="Times New Roman" w:hAnsi="Times New Roman" w:cs="Times New Roman"/>
          <w:sz w:val="18"/>
          <w:szCs w:val="18"/>
        </w:rPr>
        <w:endnoteRef/>
      </w:r>
      <w:r w:rsidRPr="00E5548D">
        <w:rPr>
          <w:rFonts w:ascii="Times New Roman" w:hAnsi="Times New Roman" w:cs="Times New Roman"/>
          <w:sz w:val="18"/>
          <w:szCs w:val="18"/>
        </w:rPr>
        <w:t xml:space="preserve"> </w:t>
      </w:r>
      <w:r w:rsidR="008A01EF">
        <w:rPr>
          <w:rFonts w:ascii="Times New Roman" w:hAnsi="Times New Roman" w:cs="Times New Roman"/>
          <w:i/>
          <w:sz w:val="18"/>
          <w:szCs w:val="18"/>
        </w:rPr>
        <w:t xml:space="preserve">See </w:t>
      </w:r>
      <w:r w:rsidRPr="00E5548D">
        <w:rPr>
          <w:rFonts w:ascii="Times New Roman" w:hAnsi="Times New Roman" w:cs="Times New Roman"/>
          <w:sz w:val="18"/>
          <w:szCs w:val="18"/>
        </w:rPr>
        <w:t xml:space="preserve">Rep. of the Working Group of Experts on People of African Descent on its mission to the United States of America, </w:t>
      </w:r>
      <w:r w:rsidRPr="00E5548D">
        <w:rPr>
          <w:rFonts w:ascii="Times New Roman" w:hAnsi="Times New Roman" w:cs="Times New Roman"/>
          <w:i/>
          <w:sz w:val="18"/>
          <w:szCs w:val="18"/>
        </w:rPr>
        <w:t>Note by the Secretariat</w:t>
      </w:r>
      <w:r w:rsidRPr="00E5548D">
        <w:rPr>
          <w:rFonts w:ascii="Times New Roman" w:hAnsi="Times New Roman" w:cs="Times New Roman"/>
          <w:sz w:val="18"/>
          <w:szCs w:val="18"/>
        </w:rPr>
        <w:t>, U.N. Doc. A/HRC/33/61/Add.2</w:t>
      </w:r>
      <w:r w:rsidR="008A23AE">
        <w:rPr>
          <w:rFonts w:ascii="Times New Roman" w:hAnsi="Times New Roman" w:cs="Times New Roman"/>
          <w:sz w:val="18"/>
          <w:szCs w:val="18"/>
        </w:rPr>
        <w:t>,</w:t>
      </w:r>
      <w:r w:rsidRPr="00E5548D">
        <w:rPr>
          <w:rFonts w:ascii="Times New Roman" w:hAnsi="Times New Roman" w:cs="Times New Roman"/>
          <w:sz w:val="18"/>
          <w:szCs w:val="18"/>
        </w:rPr>
        <w:t xml:space="preserve"> </w:t>
      </w:r>
      <w:r w:rsidR="008A23AE" w:rsidRPr="008A23AE">
        <w:rPr>
          <w:rFonts w:ascii="Times New Roman" w:hAnsi="Times New Roman" w:cs="Times New Roman"/>
          <w:sz w:val="18"/>
          <w:szCs w:val="18"/>
        </w:rPr>
        <w:t xml:space="preserve">¶ </w:t>
      </w:r>
      <w:r w:rsidR="008A23AE">
        <w:rPr>
          <w:rFonts w:ascii="Times New Roman" w:hAnsi="Times New Roman" w:cs="Times New Roman"/>
          <w:sz w:val="18"/>
          <w:szCs w:val="18"/>
        </w:rPr>
        <w:t>33</w:t>
      </w:r>
      <w:r w:rsidR="008A23AE" w:rsidRPr="008A23AE">
        <w:rPr>
          <w:rFonts w:ascii="Times New Roman" w:hAnsi="Times New Roman" w:cs="Times New Roman"/>
          <w:sz w:val="18"/>
          <w:szCs w:val="18"/>
        </w:rPr>
        <w:t xml:space="preserve"> </w:t>
      </w:r>
      <w:r w:rsidRPr="00E5548D">
        <w:rPr>
          <w:rFonts w:ascii="Times New Roman" w:hAnsi="Times New Roman" w:cs="Times New Roman"/>
          <w:sz w:val="18"/>
          <w:szCs w:val="18"/>
        </w:rPr>
        <w:t>(2016).</w:t>
      </w:r>
    </w:p>
  </w:endnote>
  <w:endnote w:id="12">
    <w:p w:rsidR="007406D2" w:rsidRPr="008A23AE" w:rsidRDefault="007406D2" w:rsidP="007406D2">
      <w:pPr>
        <w:pStyle w:val="EndnoteText"/>
        <w:rPr>
          <w:rFonts w:ascii="Times New Roman" w:hAnsi="Times New Roman" w:cs="Times New Roman"/>
          <w:sz w:val="18"/>
          <w:szCs w:val="18"/>
        </w:rPr>
      </w:pPr>
      <w:r w:rsidRPr="00E5548D">
        <w:rPr>
          <w:rStyle w:val="EndnoteReference"/>
          <w:rFonts w:ascii="Times New Roman" w:hAnsi="Times New Roman" w:cs="Times New Roman"/>
          <w:sz w:val="18"/>
          <w:szCs w:val="18"/>
        </w:rPr>
        <w:endnoteRef/>
      </w:r>
      <w:r w:rsidRPr="00E5548D">
        <w:rPr>
          <w:rFonts w:ascii="Times New Roman" w:hAnsi="Times New Roman" w:cs="Times New Roman"/>
          <w:sz w:val="18"/>
          <w:szCs w:val="18"/>
        </w:rPr>
        <w:t xml:space="preserve"> </w:t>
      </w:r>
      <w:r w:rsidR="008A23AE">
        <w:rPr>
          <w:rFonts w:ascii="Times New Roman" w:hAnsi="Times New Roman" w:cs="Times New Roman"/>
          <w:i/>
          <w:sz w:val="18"/>
          <w:szCs w:val="18"/>
        </w:rPr>
        <w:t xml:space="preserve">Id. </w:t>
      </w:r>
      <w:r w:rsidR="008A23AE">
        <w:rPr>
          <w:rFonts w:ascii="Times New Roman" w:hAnsi="Times New Roman" w:cs="Times New Roman"/>
          <w:sz w:val="18"/>
          <w:szCs w:val="18"/>
        </w:rPr>
        <w:t xml:space="preserve">at </w:t>
      </w:r>
    </w:p>
  </w:endnote>
  <w:endnote w:id="13">
    <w:p w:rsidR="007406D2" w:rsidRPr="00E5548D" w:rsidRDefault="007406D2" w:rsidP="007406D2">
      <w:pPr>
        <w:pStyle w:val="EndnoteText"/>
        <w:rPr>
          <w:rFonts w:ascii="Times New Roman" w:hAnsi="Times New Roman" w:cs="Times New Roman"/>
          <w:sz w:val="18"/>
          <w:szCs w:val="18"/>
        </w:rPr>
      </w:pPr>
      <w:r w:rsidRPr="00E5548D">
        <w:rPr>
          <w:rStyle w:val="EndnoteReference"/>
          <w:rFonts w:ascii="Times New Roman" w:hAnsi="Times New Roman" w:cs="Times New Roman"/>
          <w:i/>
          <w:sz w:val="18"/>
          <w:szCs w:val="18"/>
        </w:rPr>
        <w:endnoteRef/>
      </w:r>
      <w:r w:rsidRPr="00E5548D">
        <w:rPr>
          <w:rFonts w:ascii="Times New Roman" w:hAnsi="Times New Roman" w:cs="Times New Roman"/>
          <w:i/>
          <w:sz w:val="18"/>
          <w:szCs w:val="18"/>
        </w:rPr>
        <w:t xml:space="preserve"> </w:t>
      </w:r>
      <w:r w:rsidRPr="00E5548D">
        <w:rPr>
          <w:rFonts w:ascii="Times New Roman" w:hAnsi="Times New Roman" w:cs="Times New Roman"/>
          <w:sz w:val="18"/>
          <w:szCs w:val="18"/>
        </w:rPr>
        <w:t xml:space="preserve">Amy L. Solomon, </w:t>
      </w:r>
      <w:r w:rsidRPr="00E5548D">
        <w:rPr>
          <w:rFonts w:ascii="Times New Roman" w:hAnsi="Times New Roman" w:cs="Times New Roman"/>
          <w:i/>
          <w:sz w:val="18"/>
          <w:szCs w:val="18"/>
        </w:rPr>
        <w:t xml:space="preserve">In Search of a Job: Criminal Records as Barriers to Employment, </w:t>
      </w:r>
      <w:r w:rsidRPr="00E5548D">
        <w:rPr>
          <w:rFonts w:ascii="Times New Roman" w:hAnsi="Times New Roman" w:cs="Times New Roman"/>
          <w:sz w:val="18"/>
          <w:szCs w:val="18"/>
        </w:rPr>
        <w:t>270 Nat’l Inst. Just. J. (June 2012), https://www.nij.gov/journals/270/pages/criminal-records.aspx#note35.</w:t>
      </w:r>
    </w:p>
  </w:endnote>
  <w:endnote w:id="14">
    <w:p w:rsidR="007406D2" w:rsidRPr="00E5548D" w:rsidRDefault="007406D2" w:rsidP="007406D2">
      <w:pPr>
        <w:pStyle w:val="EndnoteText"/>
        <w:rPr>
          <w:rFonts w:ascii="Times New Roman" w:hAnsi="Times New Roman" w:cs="Times New Roman"/>
          <w:sz w:val="18"/>
          <w:szCs w:val="18"/>
        </w:rPr>
      </w:pPr>
      <w:r w:rsidRPr="00E5548D">
        <w:rPr>
          <w:rStyle w:val="EndnoteReference"/>
          <w:rFonts w:ascii="Times New Roman" w:hAnsi="Times New Roman" w:cs="Times New Roman"/>
          <w:sz w:val="18"/>
          <w:szCs w:val="18"/>
        </w:rPr>
        <w:endnoteRef/>
      </w:r>
      <w:r w:rsidRPr="00E5548D">
        <w:rPr>
          <w:rFonts w:ascii="Times New Roman" w:hAnsi="Times New Roman" w:cs="Times New Roman"/>
          <w:sz w:val="18"/>
          <w:szCs w:val="18"/>
        </w:rPr>
        <w:t xml:space="preserve"> </w:t>
      </w:r>
      <w:r w:rsidRPr="00E5548D">
        <w:rPr>
          <w:rFonts w:ascii="Times New Roman" w:hAnsi="Times New Roman" w:cs="Times New Roman"/>
          <w:i/>
          <w:sz w:val="18"/>
          <w:szCs w:val="18"/>
        </w:rPr>
        <w:t>Id.</w:t>
      </w:r>
      <w:r w:rsidR="008A23AE" w:rsidRPr="008A23AE">
        <w:t xml:space="preserve"> at </w:t>
      </w:r>
      <w:r w:rsidR="008A23AE" w:rsidRPr="008A23AE">
        <w:rPr>
          <w:rFonts w:ascii="Times New Roman" w:hAnsi="Times New Roman" w:cs="Times New Roman"/>
          <w:sz w:val="18"/>
          <w:szCs w:val="18"/>
        </w:rPr>
        <w:t>¶ 34.</w:t>
      </w:r>
    </w:p>
  </w:endnote>
  <w:endnote w:id="15">
    <w:p w:rsidR="007406D2" w:rsidRPr="00E5548D" w:rsidRDefault="007406D2" w:rsidP="007406D2">
      <w:pPr>
        <w:pStyle w:val="EndnoteText"/>
        <w:rPr>
          <w:rFonts w:ascii="Times New Roman" w:hAnsi="Times New Roman" w:cs="Times New Roman"/>
          <w:color w:val="FF0000"/>
          <w:sz w:val="18"/>
          <w:szCs w:val="18"/>
        </w:rPr>
      </w:pPr>
      <w:r w:rsidRPr="00E5548D">
        <w:rPr>
          <w:rStyle w:val="EndnoteReference"/>
          <w:rFonts w:ascii="Times New Roman" w:hAnsi="Times New Roman" w:cs="Times New Roman"/>
          <w:sz w:val="18"/>
          <w:szCs w:val="18"/>
        </w:rPr>
        <w:endnoteRef/>
      </w:r>
      <w:r w:rsidRPr="00E5548D">
        <w:rPr>
          <w:rFonts w:ascii="Times New Roman" w:hAnsi="Times New Roman" w:cs="Times New Roman"/>
          <w:sz w:val="18"/>
          <w:szCs w:val="18"/>
        </w:rPr>
        <w:t xml:space="preserve"> </w:t>
      </w:r>
      <w:r w:rsidRPr="00E5548D">
        <w:rPr>
          <w:rFonts w:ascii="Times New Roman" w:hAnsi="Times New Roman" w:cs="Times New Roman"/>
          <w:i/>
          <w:sz w:val="18"/>
          <w:szCs w:val="18"/>
        </w:rPr>
        <w:t>See generally, e.g., Unemployment Rates 2015</w:t>
      </w:r>
      <w:r w:rsidRPr="00E5548D">
        <w:rPr>
          <w:rFonts w:ascii="Times New Roman" w:hAnsi="Times New Roman" w:cs="Times New Roman"/>
          <w:sz w:val="18"/>
          <w:szCs w:val="18"/>
        </w:rPr>
        <w:t xml:space="preserve">, Appalachian Regional Council, https://www.arc.gov/reports/custom_report.asp?REPORT_ID=30; </w:t>
      </w:r>
      <w:r w:rsidRPr="00E5548D">
        <w:rPr>
          <w:rFonts w:ascii="Times New Roman" w:hAnsi="Times New Roman" w:cs="Times New Roman"/>
          <w:i/>
          <w:sz w:val="18"/>
          <w:szCs w:val="18"/>
        </w:rPr>
        <w:t>Poverty Rates 2011-2015</w:t>
      </w:r>
      <w:r w:rsidRPr="00E5548D">
        <w:rPr>
          <w:rFonts w:ascii="Times New Roman" w:hAnsi="Times New Roman" w:cs="Times New Roman"/>
          <w:sz w:val="18"/>
          <w:szCs w:val="18"/>
        </w:rPr>
        <w:t>, Appalachian Regional Council, https://www.arc.gov/reports/custom_report.asp?REPORT_ID=70.</w:t>
      </w:r>
    </w:p>
  </w:endnote>
  <w:endnote w:id="16">
    <w:p w:rsidR="007406D2" w:rsidRPr="00E5548D" w:rsidRDefault="007406D2" w:rsidP="007406D2">
      <w:pPr>
        <w:pStyle w:val="EndnoteText"/>
        <w:rPr>
          <w:rFonts w:ascii="Times New Roman" w:hAnsi="Times New Roman" w:cs="Times New Roman"/>
          <w:sz w:val="18"/>
          <w:szCs w:val="18"/>
        </w:rPr>
      </w:pPr>
      <w:r w:rsidRPr="00E5548D">
        <w:rPr>
          <w:rStyle w:val="EndnoteReference"/>
          <w:rFonts w:ascii="Times New Roman" w:hAnsi="Times New Roman" w:cs="Times New Roman"/>
          <w:sz w:val="18"/>
          <w:szCs w:val="18"/>
        </w:rPr>
        <w:endnoteRef/>
      </w:r>
      <w:r w:rsidRPr="00E5548D">
        <w:rPr>
          <w:rFonts w:ascii="Times New Roman" w:hAnsi="Times New Roman" w:cs="Times New Roman"/>
          <w:sz w:val="18"/>
          <w:szCs w:val="18"/>
        </w:rPr>
        <w:t xml:space="preserve"> Maya Rhodan, </w:t>
      </w:r>
      <w:r w:rsidRPr="00E5548D">
        <w:rPr>
          <w:rFonts w:ascii="Times New Roman" w:hAnsi="Times New Roman" w:cs="Times New Roman"/>
          <w:i/>
          <w:sz w:val="18"/>
          <w:szCs w:val="18"/>
        </w:rPr>
        <w:t>Misdemeanor Convictions Can Lead to Same the Troubles as Felonies</w:t>
      </w:r>
      <w:r w:rsidRPr="00E5548D">
        <w:rPr>
          <w:rFonts w:ascii="Times New Roman" w:hAnsi="Times New Roman" w:cs="Times New Roman"/>
          <w:sz w:val="18"/>
          <w:szCs w:val="18"/>
        </w:rPr>
        <w:t>, Time (April 24, 2014), http://time.com/76356/a-misdemeanor-conviction-is-not-a-big-deal-right-think-again/.</w:t>
      </w:r>
    </w:p>
  </w:endnote>
  <w:endnote w:id="17">
    <w:p w:rsidR="007406D2" w:rsidRPr="00E5548D" w:rsidRDefault="007406D2" w:rsidP="007406D2">
      <w:pPr>
        <w:pStyle w:val="EndnoteText"/>
        <w:rPr>
          <w:rFonts w:ascii="Times New Roman" w:hAnsi="Times New Roman" w:cs="Times New Roman"/>
          <w:sz w:val="18"/>
          <w:szCs w:val="18"/>
        </w:rPr>
      </w:pPr>
      <w:r w:rsidRPr="00E5548D">
        <w:rPr>
          <w:rStyle w:val="EndnoteReference"/>
          <w:rFonts w:ascii="Times New Roman" w:hAnsi="Times New Roman" w:cs="Times New Roman"/>
          <w:sz w:val="18"/>
          <w:szCs w:val="18"/>
        </w:rPr>
        <w:endnoteRef/>
      </w:r>
      <w:r w:rsidRPr="00E5548D">
        <w:rPr>
          <w:rFonts w:ascii="Times New Roman" w:hAnsi="Times New Roman" w:cs="Times New Roman"/>
          <w:sz w:val="18"/>
          <w:szCs w:val="18"/>
        </w:rPr>
        <w:t xml:space="preserve"> </w:t>
      </w:r>
      <w:r w:rsidRPr="00E5548D">
        <w:rPr>
          <w:rFonts w:ascii="Times New Roman" w:hAnsi="Times New Roman" w:cs="Times New Roman"/>
          <w:i/>
          <w:sz w:val="18"/>
          <w:szCs w:val="18"/>
        </w:rPr>
        <w:t>Id</w:t>
      </w:r>
      <w:r w:rsidRPr="00E5548D">
        <w:rPr>
          <w:rFonts w:ascii="Times New Roman" w:hAnsi="Times New Roman" w:cs="Times New Roman"/>
          <w:i/>
          <w:smallCaps/>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480" w:rsidRDefault="00053480" w:rsidP="008F5851">
      <w:pPr>
        <w:spacing w:after="0" w:line="240" w:lineRule="auto"/>
      </w:pPr>
      <w:r>
        <w:separator/>
      </w:r>
    </w:p>
  </w:footnote>
  <w:footnote w:type="continuationSeparator" w:id="0">
    <w:p w:rsidR="00053480" w:rsidRDefault="00053480" w:rsidP="008F5851">
      <w:pPr>
        <w:spacing w:after="0" w:line="240" w:lineRule="auto"/>
      </w:pPr>
      <w:r>
        <w:continuationSeparator/>
      </w:r>
    </w:p>
  </w:footnote>
  <w:footnote w:id="1">
    <w:p w:rsidR="008A23AE" w:rsidRPr="00E5548D" w:rsidRDefault="008A23AE" w:rsidP="008A23AE">
      <w:pPr>
        <w:pStyle w:val="FootnoteText"/>
        <w:rPr>
          <w:rFonts w:ascii="Times New Roman" w:hAnsi="Times New Roman" w:cs="Times New Roman"/>
          <w:sz w:val="18"/>
          <w:szCs w:val="18"/>
        </w:rPr>
      </w:pPr>
      <w:r w:rsidRPr="00E5548D">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E5548D">
        <w:rPr>
          <w:rFonts w:ascii="Times New Roman" w:hAnsi="Times New Roman" w:cs="Times New Roman"/>
          <w:sz w:val="18"/>
          <w:szCs w:val="18"/>
        </w:rPr>
        <w:t>Though this paper only delves briefly into the significant personal health issues stemming from the use of drugs, instead focusing on issues stemming from access, they, too, significantly impact an individual’s right to health.</w:t>
      </w:r>
    </w:p>
  </w:footnote>
  <w:footnote w:id="2">
    <w:p w:rsidR="008A23AE" w:rsidRDefault="008A23AE" w:rsidP="008A23AE">
      <w:pPr>
        <w:pStyle w:val="FootnoteText"/>
      </w:pPr>
      <w:r w:rsidRPr="00E5548D">
        <w:rPr>
          <w:rStyle w:val="FootnoteReference"/>
          <w:rFonts w:ascii="Times New Roman" w:hAnsi="Times New Roman" w:cs="Times New Roman"/>
          <w:sz w:val="18"/>
          <w:szCs w:val="18"/>
        </w:rPr>
        <w:footnoteRef/>
      </w:r>
      <w:r w:rsidRPr="00E5548D">
        <w:rPr>
          <w:rFonts w:ascii="Times New Roman" w:hAnsi="Times New Roman" w:cs="Times New Roman"/>
          <w:sz w:val="18"/>
          <w:szCs w:val="18"/>
        </w:rPr>
        <w:t xml:space="preserve"> While it is noted that there have been attempts to mitigate the effects of these arrests, those attempts are underfunded to meet the needs of the numerous people released from prison each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D2" w:rsidRPr="00E5548D" w:rsidRDefault="00ED25C6" w:rsidP="007406D2">
    <w:pPr>
      <w:pStyle w:val="Heade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rPr>
    </w:pPr>
    <w:r>
      <w:rPr>
        <w:rFonts w:ascii="Times New Roman" w:hAnsi="Times New Roman" w:cs="Times New Roman"/>
        <w:b/>
        <w:sz w:val="20"/>
        <w:szCs w:val="20"/>
      </w:rPr>
      <w:t>Ronald Bradey Bowen</w:t>
    </w:r>
    <w:r>
      <w:rPr>
        <w:rFonts w:ascii="Times New Roman" w:hAnsi="Times New Roman" w:cs="Times New Roman"/>
        <w:b/>
        <w:sz w:val="20"/>
        <w:szCs w:val="20"/>
      </w:rPr>
      <w:tab/>
    </w:r>
    <w:r w:rsidR="007406D2" w:rsidRPr="00E5548D">
      <w:rPr>
        <w:rFonts w:ascii="Times New Roman" w:hAnsi="Times New Roman" w:cs="Times New Roman"/>
        <w:b/>
        <w:sz w:val="20"/>
        <w:szCs w:val="20"/>
      </w:rPr>
      <w:t>Drexel University Thomas R. Kline School of Law</w:t>
    </w:r>
    <w:r w:rsidR="007406D2" w:rsidRPr="00E5548D">
      <w:rPr>
        <w:rFonts w:ascii="Times New Roman" w:hAnsi="Times New Roman" w:cs="Times New Roman"/>
        <w:b/>
        <w:sz w:val="20"/>
        <w:szCs w:val="20"/>
      </w:rPr>
      <w:tab/>
      <w:t xml:space="preserve"> </w:t>
    </w:r>
    <w:r>
      <w:rPr>
        <w:rFonts w:ascii="Times New Roman" w:hAnsi="Times New Roman" w:cs="Times New Roman"/>
        <w:b/>
        <w:sz w:val="20"/>
        <w:szCs w:val="20"/>
      </w:rPr>
      <w:t xml:space="preserve">        </w:t>
    </w:r>
    <w:hyperlink r:id="rId1" w:history="1">
      <w:r w:rsidR="007406D2" w:rsidRPr="00E5548D">
        <w:rPr>
          <w:rStyle w:val="Hyperlink"/>
          <w:rFonts w:ascii="Times New Roman" w:hAnsi="Times New Roman" w:cs="Times New Roman"/>
          <w:sz w:val="20"/>
          <w:szCs w:val="20"/>
        </w:rPr>
        <w:t>Ronald.B.Bowen@drexel.edu</w:t>
      </w:r>
    </w:hyperlink>
  </w:p>
  <w:p w:rsidR="007406D2" w:rsidRPr="00E5548D" w:rsidRDefault="007406D2" w:rsidP="007406D2">
    <w:pPr>
      <w:pStyle w:val="Heade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rPr>
    </w:pPr>
    <w:r w:rsidRPr="00E5548D">
      <w:rPr>
        <w:rFonts w:ascii="Times New Roman" w:hAnsi="Times New Roman" w:cs="Times New Roman"/>
        <w:b/>
        <w:sz w:val="20"/>
        <w:szCs w:val="20"/>
      </w:rPr>
      <w:t>The Positive Impact of Decriminalization of Drugs for the Human Rights in Appalachia and the United States</w:t>
    </w:r>
  </w:p>
  <w:p w:rsidR="007406D2" w:rsidRPr="007406D2" w:rsidRDefault="007406D2">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4097"/>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851"/>
    <w:rsid w:val="00053480"/>
    <w:rsid w:val="0008636B"/>
    <w:rsid w:val="000E77D2"/>
    <w:rsid w:val="00110AEA"/>
    <w:rsid w:val="002E53C5"/>
    <w:rsid w:val="0057111C"/>
    <w:rsid w:val="00594034"/>
    <w:rsid w:val="00683966"/>
    <w:rsid w:val="00684654"/>
    <w:rsid w:val="00740577"/>
    <w:rsid w:val="007406D2"/>
    <w:rsid w:val="0080172D"/>
    <w:rsid w:val="008A01EF"/>
    <w:rsid w:val="008A23AE"/>
    <w:rsid w:val="008F5851"/>
    <w:rsid w:val="0098330A"/>
    <w:rsid w:val="00BD6B25"/>
    <w:rsid w:val="00E5548D"/>
    <w:rsid w:val="00ED25C6"/>
    <w:rsid w:val="00FA1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F58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5851"/>
    <w:rPr>
      <w:sz w:val="20"/>
      <w:szCs w:val="20"/>
    </w:rPr>
  </w:style>
  <w:style w:type="character" w:styleId="EndnoteReference">
    <w:name w:val="endnote reference"/>
    <w:basedOn w:val="DefaultParagraphFont"/>
    <w:uiPriority w:val="99"/>
    <w:semiHidden/>
    <w:unhideWhenUsed/>
    <w:rsid w:val="008F5851"/>
    <w:rPr>
      <w:vertAlign w:val="superscript"/>
    </w:rPr>
  </w:style>
  <w:style w:type="paragraph" w:styleId="FootnoteText">
    <w:name w:val="footnote text"/>
    <w:basedOn w:val="Normal"/>
    <w:link w:val="FootnoteTextChar"/>
    <w:uiPriority w:val="99"/>
    <w:semiHidden/>
    <w:unhideWhenUsed/>
    <w:rsid w:val="002E53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53C5"/>
    <w:rPr>
      <w:sz w:val="20"/>
      <w:szCs w:val="20"/>
    </w:rPr>
  </w:style>
  <w:style w:type="character" w:styleId="FootnoteReference">
    <w:name w:val="footnote reference"/>
    <w:basedOn w:val="DefaultParagraphFont"/>
    <w:uiPriority w:val="99"/>
    <w:semiHidden/>
    <w:unhideWhenUsed/>
    <w:rsid w:val="002E53C5"/>
    <w:rPr>
      <w:vertAlign w:val="superscript"/>
    </w:rPr>
  </w:style>
  <w:style w:type="paragraph" w:styleId="Header">
    <w:name w:val="header"/>
    <w:basedOn w:val="Normal"/>
    <w:link w:val="HeaderChar"/>
    <w:uiPriority w:val="99"/>
    <w:unhideWhenUsed/>
    <w:rsid w:val="00740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6D2"/>
  </w:style>
  <w:style w:type="paragraph" w:styleId="Footer">
    <w:name w:val="footer"/>
    <w:basedOn w:val="Normal"/>
    <w:link w:val="FooterChar"/>
    <w:uiPriority w:val="99"/>
    <w:unhideWhenUsed/>
    <w:rsid w:val="00740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6D2"/>
  </w:style>
  <w:style w:type="character" w:styleId="Hyperlink">
    <w:name w:val="Hyperlink"/>
    <w:basedOn w:val="DefaultParagraphFont"/>
    <w:uiPriority w:val="99"/>
    <w:unhideWhenUsed/>
    <w:rsid w:val="007406D2"/>
    <w:rPr>
      <w:color w:val="0563C1" w:themeColor="hyperlink"/>
      <w:u w:val="single"/>
    </w:rPr>
  </w:style>
  <w:style w:type="paragraph" w:styleId="BalloonText">
    <w:name w:val="Balloon Text"/>
    <w:basedOn w:val="Normal"/>
    <w:link w:val="BalloonTextChar"/>
    <w:uiPriority w:val="99"/>
    <w:semiHidden/>
    <w:unhideWhenUsed/>
    <w:rsid w:val="00E55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4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2757">
      <w:bodyDiv w:val="1"/>
      <w:marLeft w:val="0"/>
      <w:marRight w:val="0"/>
      <w:marTop w:val="0"/>
      <w:marBottom w:val="0"/>
      <w:divBdr>
        <w:top w:val="none" w:sz="0" w:space="0" w:color="auto"/>
        <w:left w:val="none" w:sz="0" w:space="0" w:color="auto"/>
        <w:bottom w:val="none" w:sz="0" w:space="0" w:color="auto"/>
        <w:right w:val="none" w:sz="0" w:space="0" w:color="auto"/>
      </w:divBdr>
    </w:div>
    <w:div w:id="319845438">
      <w:bodyDiv w:val="1"/>
      <w:marLeft w:val="0"/>
      <w:marRight w:val="0"/>
      <w:marTop w:val="0"/>
      <w:marBottom w:val="0"/>
      <w:divBdr>
        <w:top w:val="none" w:sz="0" w:space="0" w:color="auto"/>
        <w:left w:val="none" w:sz="0" w:space="0" w:color="auto"/>
        <w:bottom w:val="none" w:sz="0" w:space="0" w:color="auto"/>
        <w:right w:val="none" w:sz="0" w:space="0" w:color="auto"/>
      </w:divBdr>
    </w:div>
    <w:div w:id="400493044">
      <w:bodyDiv w:val="1"/>
      <w:marLeft w:val="0"/>
      <w:marRight w:val="0"/>
      <w:marTop w:val="0"/>
      <w:marBottom w:val="0"/>
      <w:divBdr>
        <w:top w:val="none" w:sz="0" w:space="0" w:color="auto"/>
        <w:left w:val="none" w:sz="0" w:space="0" w:color="auto"/>
        <w:bottom w:val="none" w:sz="0" w:space="0" w:color="auto"/>
        <w:right w:val="none" w:sz="0" w:space="0" w:color="auto"/>
      </w:divBdr>
    </w:div>
    <w:div w:id="541139370">
      <w:bodyDiv w:val="1"/>
      <w:marLeft w:val="0"/>
      <w:marRight w:val="0"/>
      <w:marTop w:val="0"/>
      <w:marBottom w:val="0"/>
      <w:divBdr>
        <w:top w:val="none" w:sz="0" w:space="0" w:color="auto"/>
        <w:left w:val="none" w:sz="0" w:space="0" w:color="auto"/>
        <w:bottom w:val="none" w:sz="0" w:space="0" w:color="auto"/>
        <w:right w:val="none" w:sz="0" w:space="0" w:color="auto"/>
      </w:divBdr>
    </w:div>
    <w:div w:id="18715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Ronald.B.Bowen@drexe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D04291-E8E0-429A-B701-B588545CD0DD}">
  <ds:schemaRefs>
    <ds:schemaRef ds:uri="http://schemas.openxmlformats.org/officeDocument/2006/bibliography"/>
  </ds:schemaRefs>
</ds:datastoreItem>
</file>

<file path=customXml/itemProps2.xml><?xml version="1.0" encoding="utf-8"?>
<ds:datastoreItem xmlns:ds="http://schemas.openxmlformats.org/officeDocument/2006/customXml" ds:itemID="{4AB26C21-F640-4B14-B68F-69BBDEDA29E8}"/>
</file>

<file path=customXml/itemProps3.xml><?xml version="1.0" encoding="utf-8"?>
<ds:datastoreItem xmlns:ds="http://schemas.openxmlformats.org/officeDocument/2006/customXml" ds:itemID="{65223305-9EAF-4975-BA82-490852AA8C35}"/>
</file>

<file path=customXml/itemProps4.xml><?xml version="1.0" encoding="utf-8"?>
<ds:datastoreItem xmlns:ds="http://schemas.openxmlformats.org/officeDocument/2006/customXml" ds:itemID="{288FB94F-78A7-4A62-BD6B-0AAB58626BBC}"/>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5533</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2017-10-04T16:14:00Z</dcterms:created>
  <dcterms:modified xsi:type="dcterms:W3CDTF">2017-10-04T16:14:00Z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