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23" w:rsidRPr="00872174" w:rsidRDefault="003D0523" w:rsidP="003D0523">
      <w:pPr>
        <w:suppressAutoHyphens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872174">
        <w:rPr>
          <w:rFonts w:ascii="Calibri" w:eastAsia="Calibri" w:hAnsi="Calibri" w:cs="Calibri"/>
          <w:b/>
          <w:sz w:val="24"/>
          <w:szCs w:val="24"/>
        </w:rPr>
        <w:t xml:space="preserve">Appendix </w:t>
      </w:r>
      <w:r w:rsidR="00F41BD5">
        <w:rPr>
          <w:rFonts w:ascii="Calibri" w:eastAsia="Calibri" w:hAnsi="Calibri" w:cs="Calibri"/>
          <w:b/>
          <w:sz w:val="24"/>
          <w:szCs w:val="24"/>
        </w:rPr>
        <w:t>3</w:t>
      </w:r>
      <w:bookmarkStart w:id="0" w:name="_GoBack"/>
      <w:bookmarkEnd w:id="0"/>
      <w:r w:rsidRPr="00872174">
        <w:rPr>
          <w:rFonts w:ascii="Calibri" w:eastAsia="Calibri" w:hAnsi="Calibri" w:cs="Calibri"/>
          <w:b/>
          <w:sz w:val="24"/>
          <w:szCs w:val="24"/>
        </w:rPr>
        <w:t>:</w:t>
      </w:r>
      <w:r w:rsidRPr="00872174">
        <w:rPr>
          <w:rFonts w:ascii="Calibri" w:eastAsia="Calibri" w:hAnsi="Calibri" w:cs="Calibri"/>
          <w:b/>
          <w:sz w:val="24"/>
          <w:szCs w:val="24"/>
        </w:rPr>
        <w:tab/>
        <w:t xml:space="preserve">Special Rapporteur on the right to privacy’s Communications </w:t>
      </w:r>
    </w:p>
    <w:p w:rsidR="003D0523" w:rsidRPr="00872174" w:rsidRDefault="003D0523" w:rsidP="003D0523">
      <w:pPr>
        <w:suppressAutoHyphens w:val="0"/>
        <w:spacing w:line="240" w:lineRule="auto"/>
        <w:rPr>
          <w:rFonts w:ascii="Calibri" w:eastAsia="Calibri" w:hAnsi="Calibri" w:cs="Calibri"/>
          <w:color w:val="000000"/>
          <w:position w:val="10"/>
          <w:sz w:val="24"/>
          <w:szCs w:val="24"/>
        </w:rPr>
      </w:pPr>
    </w:p>
    <w:tbl>
      <w:tblPr>
        <w:tblW w:w="8946" w:type="dxa"/>
        <w:tblInd w:w="-2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6373"/>
        <w:gridCol w:w="2552"/>
      </w:tblGrid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hideMark/>
          </w:tcPr>
          <w:p w:rsidR="003D0523" w:rsidRPr="00872174" w:rsidRDefault="003D0523" w:rsidP="00517561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hideMark/>
          </w:tcPr>
          <w:p w:rsidR="003D0523" w:rsidRPr="00872174" w:rsidRDefault="003D0523" w:rsidP="00517561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mt-MT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  <w:lang w:val="mt-MT"/>
              </w:rPr>
              <w:t>United States of America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UN privacy expert weighs in on landmark US Supreme Court case on jurisdiction over cloud data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21 December 2017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 xml:space="preserve">France 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France’s leading role in the protection of privacy, despite remaining concerns, says UN privacy expert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17 November 2017</w:t>
            </w:r>
          </w:p>
        </w:tc>
      </w:tr>
      <w:tr w:rsidR="003D0523" w:rsidRPr="00872174" w:rsidTr="00517561"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3D0523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3D0523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France </w:t>
            </w:r>
          </w:p>
          <w:p w:rsidR="003D0523" w:rsidRPr="003D0523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3D0523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Observations préliminaires du Rapporteur </w:t>
            </w:r>
            <w:r w:rsidRPr="00872174">
              <w:rPr>
                <w:rFonts w:ascii="Calibri" w:eastAsia="Calibri" w:hAnsi="Calibri" w:cs="Calibri"/>
                <w:sz w:val="24"/>
                <w:szCs w:val="24"/>
              </w:rPr>
              <w:pgNum/>
            </w:r>
            <w:r w:rsidRPr="003D0523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pecial des Nations Unies sur le droit à la vie privée sur sa visite en France du 13 au 17 novembre 2017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17 November 2017</w:t>
            </w:r>
          </w:p>
        </w:tc>
      </w:tr>
      <w:tr w:rsidR="003D0523" w:rsidRPr="00872174" w:rsidTr="00517561"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France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UN privacy expert announces fact-finding visit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9 November 2017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mt-MT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  <w:lang w:val="mt-MT"/>
              </w:rPr>
              <w:t>International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Surveillance, big data and open data top UN expert’s privacy agenda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20 October 2017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mt-MT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  <w:lang w:val="mt-MT"/>
              </w:rPr>
              <w:t>Mexico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UN experts call for an independent and impartial investigation into use of spyware against rights defenders and journalists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Jointly with Special Rapporteurs on freedom of expression, the situation of human rights defenders, Working Group on Disappearances and Mandates of Human rights defenders; Enforced or involuntary disappearances; Freedom of opinion and expression.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19 July 2017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mt-MT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  <w:lang w:val="mt-MT"/>
              </w:rPr>
              <w:t>United States of America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 xml:space="preserve">US could do more on privacy rights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27 June 2017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mt-MT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  <w:lang w:val="mt-MT"/>
              </w:rPr>
              <w:t>United States of America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Right to privacy: UN privacy expert announces first fact-finding visit to the USA (19-27 June)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15 June 2017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mt-MT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  <w:lang w:val="mt-MT"/>
              </w:rPr>
              <w:t>International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Too much surveillance: Respect civil liberties and stop playing ‘fear card’, says UN expert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8 March 2017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mt-MT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  <w:lang w:val="mt-MT"/>
              </w:rPr>
              <w:t>International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Statement by Mr. Joseph Cannataci, Special Rapporteur on the right to privacy, at the 71</w:t>
            </w:r>
            <w:r w:rsidRPr="00872174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 w:rsidRPr="00872174">
              <w:rPr>
                <w:rFonts w:ascii="Calibri" w:eastAsia="Calibri" w:hAnsi="Calibri" w:cs="Calibri"/>
                <w:sz w:val="24"/>
                <w:szCs w:val="24"/>
              </w:rPr>
              <w:t xml:space="preserve"> session of the General Assembly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24 October 2016</w:t>
            </w:r>
          </w:p>
        </w:tc>
      </w:tr>
      <w:tr w:rsidR="003D0523" w:rsidRPr="00872174" w:rsidTr="00517561">
        <w:trPr>
          <w:gridBefore w:val="1"/>
          <w:wBefore w:w="21" w:type="dxa"/>
        </w:trPr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mt-MT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  <w:lang w:val="mt-MT"/>
              </w:rPr>
              <w:t>International</w:t>
            </w:r>
          </w:p>
          <w:p w:rsidR="003D0523" w:rsidRPr="00872174" w:rsidRDefault="003D0523" w:rsidP="00517561">
            <w:pPr>
              <w:suppressAutoHyphens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The fundamental human right to privacy does not depend on the passport in your pocket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523" w:rsidRPr="00872174" w:rsidRDefault="003D0523" w:rsidP="00517561">
            <w:pP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72174">
              <w:rPr>
                <w:rFonts w:ascii="Calibri" w:eastAsia="Calibri" w:hAnsi="Calibri" w:cs="Calibri"/>
                <w:sz w:val="24"/>
                <w:szCs w:val="24"/>
              </w:rPr>
              <w:t>24 October 2016</w:t>
            </w:r>
          </w:p>
        </w:tc>
      </w:tr>
    </w:tbl>
    <w:p w:rsidR="00782270" w:rsidRDefault="00F41BD5"/>
    <w:sectPr w:rsidR="00782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23"/>
    <w:rsid w:val="003D0523"/>
    <w:rsid w:val="0064605F"/>
    <w:rsid w:val="0095568D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DE87-ABF4-4796-B950-BC4BA857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23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9ECE67-B0FD-4DA7-A09D-0414A908485A}"/>
</file>

<file path=customXml/itemProps2.xml><?xml version="1.0" encoding="utf-8"?>
<ds:datastoreItem xmlns:ds="http://schemas.openxmlformats.org/officeDocument/2006/customXml" ds:itemID="{0117E55E-9598-413E-9EE3-66D046FD5948}"/>
</file>

<file path=customXml/itemProps3.xml><?xml version="1.0" encoding="utf-8"?>
<ds:datastoreItem xmlns:ds="http://schemas.openxmlformats.org/officeDocument/2006/customXml" ds:itemID="{E6B63041-6500-4845-9CFA-0157558B0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IZAGIRRE GARCIA Jon</dc:creator>
  <cp:keywords/>
  <dc:description/>
  <cp:lastModifiedBy>IZAGIRRE GARCIA Jon</cp:lastModifiedBy>
  <cp:revision>2</cp:revision>
  <dcterms:created xsi:type="dcterms:W3CDTF">2018-02-26T16:27:00Z</dcterms:created>
  <dcterms:modified xsi:type="dcterms:W3CDTF">2018-02-26T17:15:00Z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