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00F78" w14:textId="63B32945" w:rsidR="007C310A" w:rsidRPr="004B4AAD" w:rsidRDefault="00970708" w:rsidP="007C310A">
      <w:pPr>
        <w:spacing w:after="0" w:line="276" w:lineRule="auto"/>
        <w:jc w:val="center"/>
        <w:rPr>
          <w:b/>
          <w:lang w:val="es-ES_tradnl"/>
        </w:rPr>
      </w:pPr>
      <w:r w:rsidRPr="004B4AAD">
        <w:rPr>
          <w:noProof/>
          <w:lang w:val="en-GB" w:eastAsia="en-GB"/>
        </w:rPr>
        <w:drawing>
          <wp:inline distT="0" distB="0" distL="0" distR="0" wp14:anchorId="6B4339A5" wp14:editId="0D075945">
            <wp:extent cx="1943100" cy="107378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568" w:rsidRPr="004B4AAD">
        <w:rPr>
          <w:b/>
          <w:noProof/>
          <w:lang w:val="en-GB" w:eastAsia="en-GB"/>
        </w:rPr>
        <w:drawing>
          <wp:inline distT="0" distB="0" distL="0" distR="0" wp14:anchorId="70CEBB78" wp14:editId="0E2D4486">
            <wp:extent cx="2143125" cy="1194947"/>
            <wp:effectExtent l="0" t="0" r="0" b="5715"/>
            <wp:docPr id="2" name="Picture 2" descr="C:\Users\michels\AppData\Local\Temp\notes00DB31\Embracing-diversity_ID_brand-pack-21_CMYK 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s\AppData\Local\Temp\notes00DB31\Embracing-diversity_ID_brand-pack-21_CMYK 300DP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E598" w14:textId="77777777" w:rsidR="00AD0A01" w:rsidRPr="004B4AAD" w:rsidRDefault="00AD0A01" w:rsidP="004B10FD">
      <w:pPr>
        <w:spacing w:after="0" w:line="276" w:lineRule="auto"/>
        <w:jc w:val="center"/>
        <w:rPr>
          <w:b/>
          <w:lang w:val="es-ES_tradnl"/>
        </w:rPr>
      </w:pPr>
    </w:p>
    <w:p w14:paraId="2AA3F539" w14:textId="16DDD40F" w:rsidR="00820CD3" w:rsidRPr="00CC35EE" w:rsidRDefault="004B4AAD" w:rsidP="00CC35EE">
      <w:pPr>
        <w:spacing w:after="0" w:line="240" w:lineRule="auto"/>
        <w:jc w:val="center"/>
        <w:rPr>
          <w:b/>
          <w:u w:val="single"/>
          <w:lang w:val="es-ES_tradnl"/>
        </w:rPr>
      </w:pPr>
      <w:r w:rsidRPr="00CC35EE">
        <w:rPr>
          <w:b/>
          <w:u w:val="single"/>
          <w:lang w:val="es-ES_tradnl"/>
        </w:rPr>
        <w:t>Reunión de expertos</w:t>
      </w:r>
    </w:p>
    <w:p w14:paraId="26EB8FFC" w14:textId="77777777" w:rsidR="004B4AAD" w:rsidRPr="00CC35EE" w:rsidRDefault="004B4AAD" w:rsidP="00CC35EE">
      <w:pPr>
        <w:spacing w:after="0" w:line="240" w:lineRule="auto"/>
        <w:jc w:val="center"/>
        <w:rPr>
          <w:b/>
          <w:u w:val="single"/>
          <w:lang w:val="es-ES_tradnl"/>
        </w:rPr>
      </w:pPr>
    </w:p>
    <w:p w14:paraId="34C4B48C" w14:textId="77777777" w:rsidR="00C70ABE" w:rsidRDefault="004B4AAD" w:rsidP="00C70ABE">
      <w:pPr>
        <w:spacing w:after="0" w:line="240" w:lineRule="auto"/>
        <w:jc w:val="center"/>
        <w:rPr>
          <w:b/>
          <w:u w:val="single"/>
          <w:lang w:val="es-ES_tradnl"/>
        </w:rPr>
      </w:pPr>
      <w:r w:rsidRPr="00CC35EE">
        <w:rPr>
          <w:b/>
          <w:u w:val="single"/>
          <w:lang w:val="es-ES_tradnl"/>
        </w:rPr>
        <w:t xml:space="preserve">La protección de las personas con discapacidad en </w:t>
      </w:r>
      <w:r w:rsidR="00C70ABE">
        <w:rPr>
          <w:b/>
          <w:u w:val="single"/>
          <w:lang w:val="es-ES_tradnl"/>
        </w:rPr>
        <w:t xml:space="preserve">los órganos de </w:t>
      </w:r>
    </w:p>
    <w:p w14:paraId="35FF836D" w14:textId="794F371F" w:rsidR="004B4AAD" w:rsidRPr="00CC35EE" w:rsidRDefault="002F7DDE" w:rsidP="00C70ABE">
      <w:pPr>
        <w:spacing w:after="0" w:line="240" w:lineRule="auto"/>
        <w:jc w:val="center"/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t>derechos humanos de las Naciones Unidas</w:t>
      </w:r>
    </w:p>
    <w:p w14:paraId="6F03604C" w14:textId="77777777" w:rsidR="004B10FD" w:rsidRPr="00CC35EE" w:rsidRDefault="004B10FD" w:rsidP="00CC35EE">
      <w:pPr>
        <w:spacing w:after="0" w:line="240" w:lineRule="auto"/>
        <w:jc w:val="center"/>
        <w:rPr>
          <w:b/>
          <w:lang w:val="es-ES_tradnl"/>
        </w:rPr>
      </w:pPr>
    </w:p>
    <w:p w14:paraId="6F924695" w14:textId="652A899F" w:rsidR="004B10FD" w:rsidRPr="00CC35EE" w:rsidRDefault="00BF5243" w:rsidP="00CC35EE">
      <w:pPr>
        <w:spacing w:after="0" w:line="240" w:lineRule="auto"/>
        <w:jc w:val="center"/>
        <w:rPr>
          <w:lang w:val="es-ES_tradnl"/>
        </w:rPr>
      </w:pPr>
      <w:r>
        <w:rPr>
          <w:lang w:val="es-ES_tradnl"/>
        </w:rPr>
        <w:t>3 y 4</w:t>
      </w:r>
      <w:r w:rsidR="004B4AAD" w:rsidRPr="00CC35EE">
        <w:rPr>
          <w:lang w:val="es-ES_tradnl"/>
        </w:rPr>
        <w:t xml:space="preserve"> de</w:t>
      </w:r>
      <w:r w:rsidR="001D1644" w:rsidRPr="00CC35EE">
        <w:rPr>
          <w:lang w:val="es-ES_tradnl"/>
        </w:rPr>
        <w:t xml:space="preserve"> </w:t>
      </w:r>
      <w:r>
        <w:rPr>
          <w:lang w:val="es-ES_tradnl"/>
        </w:rPr>
        <w:t>jul</w:t>
      </w:r>
      <w:r w:rsidR="004B4AAD" w:rsidRPr="00CC35EE">
        <w:rPr>
          <w:lang w:val="es-ES_tradnl"/>
        </w:rPr>
        <w:t>io</w:t>
      </w:r>
      <w:r w:rsidR="001D1644" w:rsidRPr="00CC35EE">
        <w:rPr>
          <w:lang w:val="es-ES_tradnl"/>
        </w:rPr>
        <w:t xml:space="preserve"> </w:t>
      </w:r>
      <w:r w:rsidR="004B4AAD" w:rsidRPr="00CC35EE">
        <w:rPr>
          <w:lang w:val="es-ES_tradnl"/>
        </w:rPr>
        <w:t>de 2017</w:t>
      </w:r>
      <w:r w:rsidR="001D1644" w:rsidRPr="00CC35EE">
        <w:rPr>
          <w:lang w:val="es-ES_tradnl"/>
        </w:rPr>
        <w:t xml:space="preserve"> </w:t>
      </w:r>
    </w:p>
    <w:p w14:paraId="59AAAF73" w14:textId="66DA87BD" w:rsidR="001D1644" w:rsidRPr="00CC35EE" w:rsidRDefault="004B4AAD" w:rsidP="00CC35EE">
      <w:pPr>
        <w:spacing w:after="0" w:line="240" w:lineRule="auto"/>
        <w:jc w:val="center"/>
        <w:rPr>
          <w:lang w:val="es-ES_tradnl"/>
        </w:rPr>
      </w:pPr>
      <w:r w:rsidRPr="00CC35EE">
        <w:rPr>
          <w:lang w:val="es-ES_tradnl"/>
        </w:rPr>
        <w:t>Madrid, España</w:t>
      </w:r>
    </w:p>
    <w:p w14:paraId="0419A938" w14:textId="77777777" w:rsidR="004B10FD" w:rsidRPr="00CC35EE" w:rsidRDefault="004B10FD" w:rsidP="00CC35EE">
      <w:pPr>
        <w:spacing w:after="0" w:line="240" w:lineRule="auto"/>
        <w:jc w:val="center"/>
        <w:rPr>
          <w:b/>
          <w:lang w:val="es-ES_tradnl"/>
        </w:rPr>
      </w:pPr>
    </w:p>
    <w:p w14:paraId="4B08DD44" w14:textId="54F29C49" w:rsidR="004078A5" w:rsidRPr="00CC35EE" w:rsidRDefault="00A05D44" w:rsidP="00CC35EE">
      <w:pPr>
        <w:spacing w:after="0" w:line="240" w:lineRule="auto"/>
        <w:jc w:val="center"/>
        <w:rPr>
          <w:b/>
          <w:lang w:val="es-ES_tradnl"/>
        </w:rPr>
      </w:pPr>
      <w:r>
        <w:rPr>
          <w:b/>
          <w:lang w:val="es-ES_tradnl"/>
        </w:rPr>
        <w:t>N</w:t>
      </w:r>
      <w:r w:rsidR="00791F6B" w:rsidRPr="00CC35EE">
        <w:rPr>
          <w:b/>
          <w:lang w:val="es-ES_tradnl"/>
        </w:rPr>
        <w:t>ota c</w:t>
      </w:r>
      <w:r w:rsidR="004B4AAD" w:rsidRPr="00CC35EE">
        <w:rPr>
          <w:b/>
          <w:lang w:val="es-ES_tradnl"/>
        </w:rPr>
        <w:t>onceptual</w:t>
      </w:r>
    </w:p>
    <w:p w14:paraId="61C594D5" w14:textId="77777777" w:rsidR="008C6D35" w:rsidRDefault="008C6D35" w:rsidP="00CC35EE">
      <w:pPr>
        <w:spacing w:after="0" w:line="240" w:lineRule="auto"/>
        <w:jc w:val="center"/>
        <w:rPr>
          <w:b/>
          <w:lang w:val="es-ES_tradnl"/>
        </w:rPr>
      </w:pPr>
    </w:p>
    <w:p w14:paraId="55334A11" w14:textId="77777777" w:rsidR="00CC35EE" w:rsidRPr="00CC35EE" w:rsidRDefault="00CC35EE" w:rsidP="00CC35EE">
      <w:pPr>
        <w:spacing w:after="0" w:line="240" w:lineRule="auto"/>
        <w:jc w:val="center"/>
        <w:rPr>
          <w:b/>
          <w:lang w:val="es-ES_tradnl"/>
        </w:rPr>
      </w:pPr>
    </w:p>
    <w:p w14:paraId="2BB4D216" w14:textId="5EB53FA4" w:rsidR="004078A5" w:rsidRPr="00CC35EE" w:rsidRDefault="004078A5" w:rsidP="00CC35EE">
      <w:pPr>
        <w:pStyle w:val="ListParagraph"/>
        <w:numPr>
          <w:ilvl w:val="0"/>
          <w:numId w:val="13"/>
        </w:numPr>
        <w:spacing w:after="0" w:line="240" w:lineRule="auto"/>
        <w:ind w:left="851" w:hanging="851"/>
        <w:rPr>
          <w:b/>
          <w:lang w:val="es-ES_tradnl"/>
        </w:rPr>
      </w:pPr>
      <w:r w:rsidRPr="00CC35EE">
        <w:rPr>
          <w:b/>
          <w:lang w:val="es-ES_tradnl"/>
        </w:rPr>
        <w:t>Introduc</w:t>
      </w:r>
      <w:r w:rsidR="004B4AAD" w:rsidRPr="00CC35EE">
        <w:rPr>
          <w:b/>
          <w:lang w:val="es-ES_tradnl"/>
        </w:rPr>
        <w:t>ción</w:t>
      </w:r>
    </w:p>
    <w:p w14:paraId="2BAD4C70" w14:textId="77777777" w:rsidR="00CC35EE" w:rsidRPr="00CC35EE" w:rsidRDefault="00CC35EE" w:rsidP="00CC35EE">
      <w:pPr>
        <w:spacing w:after="0" w:line="240" w:lineRule="auto"/>
        <w:rPr>
          <w:b/>
          <w:lang w:val="es-ES_tradnl"/>
        </w:rPr>
      </w:pPr>
    </w:p>
    <w:p w14:paraId="65778742" w14:textId="630F6CE2" w:rsidR="00791F6B" w:rsidRDefault="00791F6B" w:rsidP="00CC35EE">
      <w:pPr>
        <w:spacing w:after="0" w:line="240" w:lineRule="auto"/>
        <w:jc w:val="both"/>
        <w:rPr>
          <w:lang w:val="es-ES_tradnl"/>
        </w:rPr>
      </w:pPr>
      <w:r w:rsidRPr="00CC35EE">
        <w:rPr>
          <w:lang w:val="es-ES_tradnl"/>
        </w:rPr>
        <w:t>La Relatora Especial de</w:t>
      </w:r>
      <w:r w:rsidR="008816AF">
        <w:rPr>
          <w:lang w:val="es-ES_tradnl"/>
        </w:rPr>
        <w:t xml:space="preserve"> las Naciones Unidas sobre los derechos de las personas con d</w:t>
      </w:r>
      <w:r w:rsidRPr="00CC35EE">
        <w:rPr>
          <w:lang w:val="es-ES_tradnl"/>
        </w:rPr>
        <w:t xml:space="preserve">iscapacidad, Sra. Catalina Devandas Aguilar, con el apoyo </w:t>
      </w:r>
      <w:r w:rsidR="002F7DDE">
        <w:rPr>
          <w:lang w:val="es-ES_tradnl"/>
        </w:rPr>
        <w:t xml:space="preserve">de la </w:t>
      </w:r>
      <w:r w:rsidR="002F7DDE" w:rsidRPr="002F7DDE">
        <w:rPr>
          <w:lang w:val="es-ES_tradnl"/>
        </w:rPr>
        <w:t>Universidad Carlos III de Madrid</w:t>
      </w:r>
      <w:r w:rsidR="00BF5243">
        <w:rPr>
          <w:lang w:val="es-ES_tradnl"/>
        </w:rPr>
        <w:t>,</w:t>
      </w:r>
      <w:r w:rsidR="002F7DDE">
        <w:rPr>
          <w:lang w:val="es-ES_tradnl"/>
        </w:rPr>
        <w:t xml:space="preserve"> la </w:t>
      </w:r>
      <w:r w:rsidR="002F7DDE" w:rsidRPr="002F7DDE">
        <w:rPr>
          <w:lang w:val="es-ES_tradnl"/>
        </w:rPr>
        <w:t>Universidad de Valencia</w:t>
      </w:r>
      <w:r w:rsidR="008F5CE3">
        <w:rPr>
          <w:lang w:val="es-ES_tradnl"/>
        </w:rPr>
        <w:t xml:space="preserve">, </w:t>
      </w:r>
      <w:r w:rsidR="00BF5243">
        <w:rPr>
          <w:lang w:val="es-ES_tradnl"/>
        </w:rPr>
        <w:t>la Universidad de Mar del Plata</w:t>
      </w:r>
      <w:r w:rsidR="0044420D">
        <w:rPr>
          <w:lang w:val="es-ES_tradnl"/>
        </w:rPr>
        <w:t xml:space="preserve">, </w:t>
      </w:r>
      <w:r w:rsidR="008F5CE3">
        <w:rPr>
          <w:lang w:val="es-ES_tradnl"/>
        </w:rPr>
        <w:t xml:space="preserve">y el Gobierno de España, </w:t>
      </w:r>
      <w:r w:rsidR="0044420D">
        <w:rPr>
          <w:lang w:val="es-ES_tradnl"/>
        </w:rPr>
        <w:t>organizará</w:t>
      </w:r>
      <w:r w:rsidRPr="00CC35EE">
        <w:rPr>
          <w:lang w:val="es-ES_tradnl"/>
        </w:rPr>
        <w:t xml:space="preserve"> una reunión de expertos sobre </w:t>
      </w:r>
      <w:r w:rsidR="0044420D">
        <w:rPr>
          <w:lang w:val="es-ES_tradnl"/>
        </w:rPr>
        <w:t>la</w:t>
      </w:r>
      <w:r w:rsidR="0044420D" w:rsidRPr="0044420D">
        <w:rPr>
          <w:lang w:val="es-ES_tradnl"/>
        </w:rPr>
        <w:t xml:space="preserve"> protección de las personas con discapacidad en </w:t>
      </w:r>
      <w:r w:rsidR="00C70ABE">
        <w:rPr>
          <w:lang w:val="es-ES_tradnl"/>
        </w:rPr>
        <w:t>los órganos</w:t>
      </w:r>
      <w:r w:rsidR="0044420D" w:rsidRPr="0044420D">
        <w:rPr>
          <w:lang w:val="es-ES_tradnl"/>
        </w:rPr>
        <w:t xml:space="preserve"> de derechos humanos de las Naciones Unidas</w:t>
      </w:r>
      <w:r w:rsidR="0044420D">
        <w:rPr>
          <w:lang w:val="es-ES_tradnl"/>
        </w:rPr>
        <w:t>, la misma que se llevará a cabo en</w:t>
      </w:r>
      <w:r w:rsidRPr="00CC35EE">
        <w:rPr>
          <w:lang w:val="es-ES_tradnl"/>
        </w:rPr>
        <w:t xml:space="preserve"> </w:t>
      </w:r>
      <w:r w:rsidR="0044420D">
        <w:rPr>
          <w:lang w:val="es-ES_tradnl"/>
        </w:rPr>
        <w:t xml:space="preserve">Madrid, España, del </w:t>
      </w:r>
      <w:r w:rsidR="00BF5243">
        <w:rPr>
          <w:lang w:val="es-ES_tradnl"/>
        </w:rPr>
        <w:t>3</w:t>
      </w:r>
      <w:r w:rsidR="0044420D">
        <w:rPr>
          <w:lang w:val="es-ES_tradnl"/>
        </w:rPr>
        <w:t xml:space="preserve"> al </w:t>
      </w:r>
      <w:r w:rsidR="00BF5243">
        <w:rPr>
          <w:lang w:val="es-ES_tradnl"/>
        </w:rPr>
        <w:t>4</w:t>
      </w:r>
      <w:r w:rsidRPr="00CC35EE">
        <w:rPr>
          <w:lang w:val="es-ES_tradnl"/>
        </w:rPr>
        <w:t xml:space="preserve"> </w:t>
      </w:r>
      <w:r w:rsidR="0044420D">
        <w:rPr>
          <w:lang w:val="es-ES_tradnl"/>
        </w:rPr>
        <w:t>ju</w:t>
      </w:r>
      <w:r w:rsidR="00BF5243">
        <w:rPr>
          <w:lang w:val="es-ES_tradnl"/>
        </w:rPr>
        <w:t>l</w:t>
      </w:r>
      <w:r w:rsidR="0044420D">
        <w:rPr>
          <w:lang w:val="es-ES_tradnl"/>
        </w:rPr>
        <w:t>io de 2017</w:t>
      </w:r>
      <w:r w:rsidRPr="00CC35EE">
        <w:rPr>
          <w:lang w:val="es-ES_tradnl"/>
        </w:rPr>
        <w:t>.</w:t>
      </w:r>
    </w:p>
    <w:p w14:paraId="1F4CA02B" w14:textId="77777777" w:rsidR="00CC35EE" w:rsidRDefault="00CC35EE" w:rsidP="00CC35EE">
      <w:pPr>
        <w:spacing w:after="0" w:line="240" w:lineRule="auto"/>
        <w:jc w:val="both"/>
        <w:rPr>
          <w:lang w:val="es-ES_tradnl"/>
        </w:rPr>
      </w:pPr>
    </w:p>
    <w:p w14:paraId="79B81547" w14:textId="2DB8B68C" w:rsidR="00791F6B" w:rsidRDefault="0014329C" w:rsidP="00CC35EE">
      <w:pPr>
        <w:spacing w:after="0" w:line="240" w:lineRule="auto"/>
        <w:jc w:val="both"/>
        <w:rPr>
          <w:lang w:val="es-ES_tradnl"/>
        </w:rPr>
      </w:pPr>
      <w:r>
        <w:rPr>
          <w:lang w:val="es-ES_tradnl"/>
        </w:rPr>
        <w:t>Cabe destacar que</w:t>
      </w:r>
      <w:r w:rsidR="00596F71">
        <w:rPr>
          <w:lang w:val="es-ES_tradnl"/>
        </w:rPr>
        <w:t xml:space="preserve"> la Relatora Especial tiene el mandato de c</w:t>
      </w:r>
      <w:r w:rsidR="00596F71" w:rsidRPr="00596F71">
        <w:rPr>
          <w:lang w:val="es-ES_tradnl"/>
        </w:rPr>
        <w:t>olaborar estrechamente con los procedimientos especiales y otros mecanismos de derechos humanos del Consejo de Derechos Humanos, los órganos creados en virtud de tratados, y otros organismos, programas y fondos pertinentes de las Naciones Unidas, en el ámbito de sus mandatos respectivos</w:t>
      </w:r>
      <w:r w:rsidR="005D149D">
        <w:rPr>
          <w:lang w:val="es-ES_tradnl"/>
        </w:rPr>
        <w:t xml:space="preserve"> (R</w:t>
      </w:r>
      <w:proofErr w:type="spellStart"/>
      <w:r w:rsidR="005D149D" w:rsidRPr="00A05D44">
        <w:rPr>
          <w:lang w:val="es-ES"/>
        </w:rPr>
        <w:t>esolución</w:t>
      </w:r>
      <w:proofErr w:type="spellEnd"/>
      <w:r w:rsidR="005D149D" w:rsidRPr="00A05D44">
        <w:rPr>
          <w:lang w:val="es-ES"/>
        </w:rPr>
        <w:t xml:space="preserve"> 26/20</w:t>
      </w:r>
      <w:r w:rsidR="00FB7EAF" w:rsidRPr="00A05D44">
        <w:rPr>
          <w:lang w:val="es-ES"/>
        </w:rPr>
        <w:t>). E</w:t>
      </w:r>
      <w:r w:rsidR="00856CCB" w:rsidRPr="00A05D44">
        <w:rPr>
          <w:lang w:val="es-ES"/>
        </w:rPr>
        <w:t xml:space="preserve">n </w:t>
      </w:r>
      <w:r w:rsidR="00C715A6" w:rsidRPr="00A05D44">
        <w:rPr>
          <w:lang w:val="es-ES"/>
        </w:rPr>
        <w:t xml:space="preserve">su primer informe al Consejo de Derechos Humanos </w:t>
      </w:r>
      <w:r w:rsidR="00C715A6">
        <w:rPr>
          <w:lang w:val="es-ES_tradnl"/>
        </w:rPr>
        <w:t>(A/HRC/</w:t>
      </w:r>
      <w:r w:rsidR="00C715A6" w:rsidRPr="00CC35EE">
        <w:rPr>
          <w:lang w:val="es-ES_tradnl"/>
        </w:rPr>
        <w:t>28/58</w:t>
      </w:r>
      <w:r w:rsidR="00C715A6">
        <w:rPr>
          <w:lang w:val="es-ES_tradnl"/>
        </w:rPr>
        <w:t>)</w:t>
      </w:r>
      <w:r w:rsidR="00C715A6" w:rsidRPr="00A05D44">
        <w:rPr>
          <w:lang w:val="es-ES"/>
        </w:rPr>
        <w:t>,</w:t>
      </w:r>
      <w:r w:rsidR="00856CCB" w:rsidRPr="00A05D44">
        <w:rPr>
          <w:lang w:val="es-ES"/>
        </w:rPr>
        <w:t xml:space="preserve"> la Relatora Especial</w:t>
      </w:r>
      <w:r w:rsidR="005D149D" w:rsidRPr="00A05D44">
        <w:rPr>
          <w:lang w:val="es-ES"/>
        </w:rPr>
        <w:t xml:space="preserve"> </w:t>
      </w:r>
      <w:r w:rsidR="00856CCB" w:rsidRPr="00A05D44">
        <w:rPr>
          <w:lang w:val="es-ES"/>
        </w:rPr>
        <w:t xml:space="preserve">ha puesto de manifiesto su </w:t>
      </w:r>
      <w:r w:rsidR="00C715A6" w:rsidRPr="00A05D44">
        <w:rPr>
          <w:lang w:val="es-ES"/>
        </w:rPr>
        <w:t xml:space="preserve">particular </w:t>
      </w:r>
      <w:r w:rsidR="00856CCB" w:rsidRPr="00A05D44">
        <w:rPr>
          <w:lang w:val="es-ES"/>
        </w:rPr>
        <w:t xml:space="preserve">interés de </w:t>
      </w:r>
      <w:r w:rsidR="00FE177A" w:rsidRPr="00A05D44">
        <w:rPr>
          <w:lang w:val="es-ES"/>
        </w:rPr>
        <w:t>cooperar</w:t>
      </w:r>
      <w:r w:rsidR="005D149D" w:rsidRPr="00A05D44">
        <w:rPr>
          <w:lang w:val="es-ES"/>
        </w:rPr>
        <w:t xml:space="preserve"> con </w:t>
      </w:r>
      <w:r w:rsidR="00856CCB" w:rsidRPr="00A05D44">
        <w:rPr>
          <w:lang w:val="es-ES"/>
        </w:rPr>
        <w:t>l</w:t>
      </w:r>
      <w:r w:rsidR="005D149D" w:rsidRPr="00A05D44">
        <w:rPr>
          <w:lang w:val="es-ES"/>
        </w:rPr>
        <w:t xml:space="preserve">os </w:t>
      </w:r>
      <w:r w:rsidR="00856CCB" w:rsidRPr="00A05D44">
        <w:rPr>
          <w:lang w:val="es-ES"/>
        </w:rPr>
        <w:t xml:space="preserve">distintos </w:t>
      </w:r>
      <w:r w:rsidR="006D4CA3" w:rsidRPr="00A05D44">
        <w:rPr>
          <w:lang w:val="es-ES"/>
        </w:rPr>
        <w:t xml:space="preserve">órganos de </w:t>
      </w:r>
      <w:r w:rsidR="00933AC8" w:rsidRPr="00A05D44">
        <w:rPr>
          <w:lang w:val="es-ES"/>
        </w:rPr>
        <w:t xml:space="preserve">vigilancia de los </w:t>
      </w:r>
      <w:r w:rsidR="006D4CA3" w:rsidRPr="00A05D44">
        <w:rPr>
          <w:lang w:val="es-ES"/>
        </w:rPr>
        <w:t xml:space="preserve">tratados, así como los </w:t>
      </w:r>
      <w:r w:rsidR="00B33480" w:rsidRPr="00A05D44">
        <w:rPr>
          <w:lang w:val="es-ES"/>
        </w:rPr>
        <w:t xml:space="preserve">diferentes </w:t>
      </w:r>
      <w:r w:rsidR="006D4CA3" w:rsidRPr="00A05D44">
        <w:rPr>
          <w:lang w:val="es-ES"/>
        </w:rPr>
        <w:t>procedimientos especiales</w:t>
      </w:r>
      <w:r w:rsidR="00C715A6" w:rsidRPr="00A05D44">
        <w:rPr>
          <w:lang w:val="es-ES"/>
        </w:rPr>
        <w:t>,</w:t>
      </w:r>
      <w:r w:rsidR="00856CCB" w:rsidRPr="00A05D44">
        <w:rPr>
          <w:lang w:val="es-ES"/>
        </w:rPr>
        <w:t xml:space="preserve"> con miras a colaborar en</w:t>
      </w:r>
      <w:r w:rsidR="005D149D" w:rsidRPr="00A05D44">
        <w:rPr>
          <w:lang w:val="es-ES"/>
        </w:rPr>
        <w:t xml:space="preserve"> la armonización de </w:t>
      </w:r>
      <w:r w:rsidR="00856CCB" w:rsidRPr="00A05D44">
        <w:rPr>
          <w:lang w:val="es-ES"/>
        </w:rPr>
        <w:t>estándares</w:t>
      </w:r>
      <w:r w:rsidR="005D149D" w:rsidRPr="00A05D44">
        <w:rPr>
          <w:lang w:val="es-ES"/>
        </w:rPr>
        <w:t xml:space="preserve"> y el intercambio de información que pueda ser de importancia para </w:t>
      </w:r>
      <w:r w:rsidR="00C715A6" w:rsidRPr="00A05D44">
        <w:rPr>
          <w:lang w:val="es-ES"/>
        </w:rPr>
        <w:t>sus respectivas labores</w:t>
      </w:r>
      <w:r w:rsidR="00856CCB">
        <w:rPr>
          <w:lang w:val="es-ES_tradnl"/>
        </w:rPr>
        <w:t xml:space="preserve">. </w:t>
      </w:r>
    </w:p>
    <w:p w14:paraId="59A950DC" w14:textId="77777777" w:rsidR="00CC35EE" w:rsidRPr="00CC35EE" w:rsidRDefault="00CC35EE" w:rsidP="00CC35EE">
      <w:pPr>
        <w:spacing w:after="0" w:line="240" w:lineRule="auto"/>
        <w:jc w:val="both"/>
        <w:rPr>
          <w:lang w:val="es-ES_tradnl"/>
        </w:rPr>
      </w:pPr>
    </w:p>
    <w:p w14:paraId="44190B25" w14:textId="0696DC0B" w:rsidR="004B10FD" w:rsidRPr="00CC35EE" w:rsidRDefault="00492CE4" w:rsidP="00CC35EE">
      <w:pPr>
        <w:pStyle w:val="ListParagraph"/>
        <w:numPr>
          <w:ilvl w:val="0"/>
          <w:numId w:val="13"/>
        </w:numPr>
        <w:spacing w:after="0" w:line="240" w:lineRule="auto"/>
        <w:ind w:left="851" w:hanging="851"/>
        <w:jc w:val="both"/>
        <w:rPr>
          <w:b/>
          <w:lang w:val="es-ES_tradnl"/>
        </w:rPr>
      </w:pPr>
      <w:r w:rsidRPr="00CC35EE">
        <w:rPr>
          <w:b/>
          <w:lang w:val="es-ES_tradnl"/>
        </w:rPr>
        <w:t>Cont</w:t>
      </w:r>
      <w:r w:rsidR="003072B6" w:rsidRPr="00CC35EE">
        <w:rPr>
          <w:b/>
          <w:lang w:val="es-ES_tradnl"/>
        </w:rPr>
        <w:t>ext</w:t>
      </w:r>
      <w:r w:rsidR="004B4AAD" w:rsidRPr="00CC35EE">
        <w:rPr>
          <w:b/>
          <w:lang w:val="es-ES_tradnl"/>
        </w:rPr>
        <w:t>o</w:t>
      </w:r>
    </w:p>
    <w:p w14:paraId="4F8FED73" w14:textId="77777777" w:rsid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475EEF8A" w14:textId="28A5FF26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  <w:r w:rsidRPr="00CC35EE">
        <w:rPr>
          <w:bCs/>
          <w:lang w:val="es-ES_tradnl"/>
        </w:rPr>
        <w:t xml:space="preserve">El 13 de diciembre de 2006, la Asamblea General de las Naciones Unidas </w:t>
      </w:r>
      <w:r w:rsidR="0014329C">
        <w:rPr>
          <w:bCs/>
          <w:lang w:val="es-ES_tradnl"/>
        </w:rPr>
        <w:t>aprobó la Convención sobre los Derechos de las P</w:t>
      </w:r>
      <w:r w:rsidRPr="00CC35EE">
        <w:rPr>
          <w:bCs/>
          <w:lang w:val="es-ES_tradnl"/>
        </w:rPr>
        <w:t xml:space="preserve">ersonas con </w:t>
      </w:r>
      <w:r w:rsidR="0014329C">
        <w:rPr>
          <w:bCs/>
          <w:lang w:val="es-ES_tradnl"/>
        </w:rPr>
        <w:t>D</w:t>
      </w:r>
      <w:r w:rsidRPr="00CC35EE">
        <w:rPr>
          <w:bCs/>
          <w:lang w:val="es-ES_tradnl"/>
        </w:rPr>
        <w:t>iscapacidad (</w:t>
      </w:r>
      <w:r w:rsidR="0014329C">
        <w:rPr>
          <w:bCs/>
          <w:lang w:val="es-ES_tradnl"/>
        </w:rPr>
        <w:t>A/RES/</w:t>
      </w:r>
      <w:r w:rsidRPr="00CC35EE">
        <w:rPr>
          <w:bCs/>
          <w:lang w:val="es-ES_tradnl"/>
        </w:rPr>
        <w:t xml:space="preserve">61/106). </w:t>
      </w:r>
      <w:r w:rsidR="0014329C">
        <w:rPr>
          <w:bCs/>
          <w:lang w:val="es-ES_tradnl"/>
        </w:rPr>
        <w:t>La Convención e</w:t>
      </w:r>
      <w:r w:rsidRPr="00CC35EE">
        <w:rPr>
          <w:bCs/>
          <w:lang w:val="es-ES_tradnl"/>
        </w:rPr>
        <w:t xml:space="preserve">ntró en vigor el 3 de mayo de 2008, convirtiéndose en el </w:t>
      </w:r>
      <w:r w:rsidR="0014329C">
        <w:rPr>
          <w:bCs/>
          <w:lang w:val="es-ES_tradnl"/>
        </w:rPr>
        <w:t xml:space="preserve">primer </w:t>
      </w:r>
      <w:r w:rsidRPr="00CC35EE">
        <w:rPr>
          <w:bCs/>
          <w:lang w:val="es-ES_tradnl"/>
        </w:rPr>
        <w:t xml:space="preserve">tratado internacional de derechos humanos </w:t>
      </w:r>
      <w:r w:rsidR="0014329C">
        <w:rPr>
          <w:bCs/>
          <w:lang w:val="es-ES_tradnl"/>
        </w:rPr>
        <w:t xml:space="preserve">que aborda de manera integral la temática de los derechos de las personas con discapacidad. </w:t>
      </w:r>
      <w:r w:rsidRPr="00CC35EE">
        <w:rPr>
          <w:bCs/>
          <w:lang w:val="es-ES_tradnl"/>
        </w:rPr>
        <w:t>Hasta la fecha, 1</w:t>
      </w:r>
      <w:r w:rsidR="0014329C">
        <w:rPr>
          <w:bCs/>
          <w:lang w:val="es-ES_tradnl"/>
        </w:rPr>
        <w:t>72</w:t>
      </w:r>
      <w:r w:rsidRPr="00CC35EE">
        <w:rPr>
          <w:bCs/>
          <w:lang w:val="es-ES_tradnl"/>
        </w:rPr>
        <w:t xml:space="preserve"> Estados Miembros de </w:t>
      </w:r>
      <w:r w:rsidR="0014329C">
        <w:rPr>
          <w:bCs/>
          <w:lang w:val="es-ES_tradnl"/>
        </w:rPr>
        <w:t>las Naciones Unidas</w:t>
      </w:r>
      <w:r w:rsidRPr="00CC35EE">
        <w:rPr>
          <w:bCs/>
          <w:lang w:val="es-ES_tradnl"/>
        </w:rPr>
        <w:t xml:space="preserve"> han ratificado la Convenci</w:t>
      </w:r>
      <w:r w:rsidR="00B33480">
        <w:rPr>
          <w:bCs/>
          <w:lang w:val="es-ES_tradnl"/>
        </w:rPr>
        <w:t>ón, incluida la Unión Europea,</w:t>
      </w:r>
      <w:r w:rsidR="0014329C">
        <w:rPr>
          <w:bCs/>
          <w:lang w:val="es-ES_tradnl"/>
        </w:rPr>
        <w:t xml:space="preserve"> y 92</w:t>
      </w:r>
      <w:r w:rsidRPr="00CC35EE">
        <w:rPr>
          <w:bCs/>
          <w:lang w:val="es-ES_tradnl"/>
        </w:rPr>
        <w:t xml:space="preserve"> Estados han ratificado </w:t>
      </w:r>
      <w:r w:rsidR="0014329C">
        <w:rPr>
          <w:bCs/>
          <w:lang w:val="es-ES_tradnl"/>
        </w:rPr>
        <w:t>su</w:t>
      </w:r>
      <w:r w:rsidRPr="00CC35EE">
        <w:rPr>
          <w:bCs/>
          <w:lang w:val="es-ES_tradnl"/>
        </w:rPr>
        <w:t xml:space="preserve"> Protocolo Facultativo.</w:t>
      </w:r>
    </w:p>
    <w:p w14:paraId="570B47C0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60C37BB4" w14:textId="310D5098" w:rsidR="0014329C" w:rsidRDefault="00F42C3B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L</w:t>
      </w:r>
      <w:r w:rsidR="0014329C">
        <w:rPr>
          <w:bCs/>
          <w:lang w:val="es-ES_tradnl"/>
        </w:rPr>
        <w:t xml:space="preserve">a </w:t>
      </w:r>
      <w:r w:rsidR="00CC35EE" w:rsidRPr="00CC35EE">
        <w:rPr>
          <w:bCs/>
          <w:lang w:val="es-ES_tradnl"/>
        </w:rPr>
        <w:t xml:space="preserve">Convención </w:t>
      </w:r>
      <w:r w:rsidR="0014329C">
        <w:rPr>
          <w:bCs/>
          <w:lang w:val="es-ES_tradnl"/>
        </w:rPr>
        <w:t>es el corolario de</w:t>
      </w:r>
      <w:r w:rsidR="005633D1">
        <w:rPr>
          <w:bCs/>
          <w:lang w:val="es-ES_tradnl"/>
        </w:rPr>
        <w:t xml:space="preserve"> un</w:t>
      </w:r>
      <w:r w:rsidR="0014329C">
        <w:rPr>
          <w:bCs/>
          <w:lang w:val="es-ES_tradnl"/>
        </w:rPr>
        <w:t xml:space="preserve"> </w:t>
      </w:r>
      <w:r w:rsidR="005633D1">
        <w:rPr>
          <w:bCs/>
          <w:lang w:val="es-ES_tradnl"/>
        </w:rPr>
        <w:t xml:space="preserve">progresivo </w:t>
      </w:r>
      <w:r w:rsidR="005633D1" w:rsidRPr="005633D1">
        <w:rPr>
          <w:bCs/>
          <w:lang w:val="es-ES_tradnl"/>
        </w:rPr>
        <w:t>cambio de paradigma</w:t>
      </w:r>
      <w:r w:rsidR="005633D1">
        <w:rPr>
          <w:bCs/>
          <w:lang w:val="es-ES_tradnl"/>
        </w:rPr>
        <w:t xml:space="preserve"> en el abordaje de la temática de discapacidad e</w:t>
      </w:r>
      <w:r w:rsidR="00B33480">
        <w:rPr>
          <w:bCs/>
          <w:lang w:val="es-ES_tradnl"/>
        </w:rPr>
        <w:t xml:space="preserve">n el sistema de las Naciones Unidas. Desde las primeras resoluciones </w:t>
      </w:r>
      <w:r w:rsidR="00B33480" w:rsidRPr="00A05D44">
        <w:rPr>
          <w:lang w:val="es-ES"/>
        </w:rPr>
        <w:t>de la Asamblea General en la década de 1950</w:t>
      </w:r>
      <w:r w:rsidR="005633D1">
        <w:rPr>
          <w:bCs/>
          <w:lang w:val="es-ES_tradnl"/>
        </w:rPr>
        <w:t xml:space="preserve"> </w:t>
      </w:r>
      <w:r w:rsidR="00B33480">
        <w:rPr>
          <w:bCs/>
          <w:lang w:val="es-ES_tradnl"/>
        </w:rPr>
        <w:t>hasta la adopción de la C</w:t>
      </w:r>
      <w:r w:rsidR="00367B50">
        <w:rPr>
          <w:bCs/>
          <w:lang w:val="es-ES_tradnl"/>
        </w:rPr>
        <w:t>onvención,</w:t>
      </w:r>
      <w:r w:rsidR="00B33480">
        <w:rPr>
          <w:bCs/>
          <w:lang w:val="es-ES_tradnl"/>
        </w:rPr>
        <w:t xml:space="preserve"> es posible advertir un</w:t>
      </w:r>
      <w:r w:rsidR="008816AF">
        <w:rPr>
          <w:bCs/>
          <w:lang w:val="es-ES_tradnl"/>
        </w:rPr>
        <w:t>a</w:t>
      </w:r>
      <w:r w:rsidR="00B33480">
        <w:rPr>
          <w:bCs/>
          <w:lang w:val="es-ES_tradnl"/>
        </w:rPr>
        <w:t xml:space="preserve"> transformación significativa </w:t>
      </w:r>
      <w:r w:rsidR="00367B50" w:rsidRPr="005633D1">
        <w:rPr>
          <w:bCs/>
          <w:lang w:val="es-ES_tradnl"/>
        </w:rPr>
        <w:t xml:space="preserve">en la forma en que se </w:t>
      </w:r>
      <w:r w:rsidR="00FB7EAF">
        <w:rPr>
          <w:bCs/>
          <w:lang w:val="es-ES_tradnl"/>
        </w:rPr>
        <w:t xml:space="preserve">considera a </w:t>
      </w:r>
      <w:r w:rsidR="00367B50" w:rsidRPr="005633D1">
        <w:rPr>
          <w:bCs/>
          <w:lang w:val="es-ES_tradnl"/>
        </w:rPr>
        <w:t xml:space="preserve">las personas con discapacidad. </w:t>
      </w:r>
      <w:r w:rsidR="00FB7EAF">
        <w:rPr>
          <w:bCs/>
          <w:lang w:val="es-ES_tradnl"/>
        </w:rPr>
        <w:t>De este modo</w:t>
      </w:r>
      <w:r w:rsidR="00367B50">
        <w:rPr>
          <w:bCs/>
          <w:lang w:val="es-ES_tradnl"/>
        </w:rPr>
        <w:t>,</w:t>
      </w:r>
      <w:r w:rsidR="005633D1" w:rsidRPr="005633D1">
        <w:rPr>
          <w:bCs/>
          <w:lang w:val="es-ES_tradnl"/>
        </w:rPr>
        <w:t xml:space="preserve"> </w:t>
      </w:r>
      <w:r w:rsidR="005633D1">
        <w:rPr>
          <w:bCs/>
          <w:lang w:val="es-ES_tradnl"/>
        </w:rPr>
        <w:t>de</w:t>
      </w:r>
      <w:r w:rsidR="00FB7EAF">
        <w:rPr>
          <w:bCs/>
          <w:lang w:val="es-ES_tradnl"/>
        </w:rPr>
        <w:t>jando atrás</w:t>
      </w:r>
      <w:r w:rsidR="005633D1">
        <w:rPr>
          <w:bCs/>
          <w:lang w:val="es-ES_tradnl"/>
        </w:rPr>
        <w:t xml:space="preserve"> </w:t>
      </w:r>
      <w:r w:rsidR="00367B50">
        <w:rPr>
          <w:bCs/>
          <w:lang w:val="es-ES_tradnl"/>
        </w:rPr>
        <w:t>los e</w:t>
      </w:r>
      <w:r w:rsidR="005633D1">
        <w:rPr>
          <w:bCs/>
          <w:lang w:val="es-ES_tradnl"/>
        </w:rPr>
        <w:t>nfoque</w:t>
      </w:r>
      <w:r w:rsidR="00367B50">
        <w:rPr>
          <w:bCs/>
          <w:lang w:val="es-ES_tradnl"/>
        </w:rPr>
        <w:t>s</w:t>
      </w:r>
      <w:r w:rsidR="005633D1">
        <w:rPr>
          <w:bCs/>
          <w:lang w:val="es-ES_tradnl"/>
        </w:rPr>
        <w:t xml:space="preserve"> médico</w:t>
      </w:r>
      <w:r w:rsidR="00367B50">
        <w:rPr>
          <w:bCs/>
          <w:lang w:val="es-ES_tradnl"/>
        </w:rPr>
        <w:t>s</w:t>
      </w:r>
      <w:r w:rsidR="005633D1">
        <w:rPr>
          <w:bCs/>
          <w:lang w:val="es-ES_tradnl"/>
        </w:rPr>
        <w:t xml:space="preserve"> y asistencialista</w:t>
      </w:r>
      <w:r w:rsidR="00367B50">
        <w:rPr>
          <w:bCs/>
          <w:lang w:val="es-ES_tradnl"/>
        </w:rPr>
        <w:t>s iniciales,</w:t>
      </w:r>
      <w:r w:rsidR="005633D1">
        <w:rPr>
          <w:bCs/>
          <w:lang w:val="es-ES_tradnl"/>
        </w:rPr>
        <w:t xml:space="preserve"> </w:t>
      </w:r>
      <w:r w:rsidR="00FB7EAF">
        <w:rPr>
          <w:bCs/>
          <w:lang w:val="es-ES_tradnl"/>
        </w:rPr>
        <w:t>la comunidad internacional ha</w:t>
      </w:r>
      <w:r w:rsidR="00367B50">
        <w:rPr>
          <w:bCs/>
          <w:lang w:val="es-ES_tradnl"/>
        </w:rPr>
        <w:t xml:space="preserve"> </w:t>
      </w:r>
      <w:r w:rsidR="00FB7EAF">
        <w:rPr>
          <w:bCs/>
          <w:lang w:val="es-ES_tradnl"/>
        </w:rPr>
        <w:lastRenderedPageBreak/>
        <w:t>virado</w:t>
      </w:r>
      <w:r w:rsidR="00367B50">
        <w:rPr>
          <w:bCs/>
          <w:lang w:val="es-ES_tradnl"/>
        </w:rPr>
        <w:t xml:space="preserve"> </w:t>
      </w:r>
      <w:r w:rsidR="00FB7EAF">
        <w:rPr>
          <w:bCs/>
          <w:lang w:val="es-ES_tradnl"/>
        </w:rPr>
        <w:t>hacia</w:t>
      </w:r>
      <w:r w:rsidR="005633D1" w:rsidRPr="005633D1">
        <w:rPr>
          <w:bCs/>
          <w:lang w:val="es-ES_tradnl"/>
        </w:rPr>
        <w:t xml:space="preserve"> un modelo que </w:t>
      </w:r>
      <w:r w:rsidR="00367B50">
        <w:rPr>
          <w:bCs/>
          <w:lang w:val="es-ES_tradnl"/>
        </w:rPr>
        <w:t xml:space="preserve">valora la diversidad y </w:t>
      </w:r>
      <w:r w:rsidR="005633D1" w:rsidRPr="005633D1">
        <w:rPr>
          <w:bCs/>
          <w:lang w:val="es-ES_tradnl"/>
        </w:rPr>
        <w:t xml:space="preserve">reconoce que las barreras </w:t>
      </w:r>
      <w:r w:rsidR="00FB7EAF">
        <w:rPr>
          <w:bCs/>
          <w:lang w:val="es-ES_tradnl"/>
        </w:rPr>
        <w:t xml:space="preserve">actitudinales y </w:t>
      </w:r>
      <w:r w:rsidR="005633D1" w:rsidRPr="005633D1">
        <w:rPr>
          <w:bCs/>
          <w:lang w:val="es-ES_tradnl"/>
        </w:rPr>
        <w:t xml:space="preserve">sociales </w:t>
      </w:r>
      <w:r w:rsidR="00FB7EAF">
        <w:rPr>
          <w:bCs/>
          <w:lang w:val="es-ES_tradnl"/>
        </w:rPr>
        <w:t>son lo</w:t>
      </w:r>
      <w:r w:rsidR="005633D1" w:rsidRPr="005633D1">
        <w:rPr>
          <w:bCs/>
          <w:lang w:val="es-ES_tradnl"/>
        </w:rPr>
        <w:t xml:space="preserve">s verdaderos obstáculos para el disfrute de los derechos humanos por las personas con discapacidad. </w:t>
      </w:r>
    </w:p>
    <w:p w14:paraId="13171B0F" w14:textId="77777777" w:rsidR="00367B50" w:rsidRDefault="00367B50" w:rsidP="00CC35EE">
      <w:pPr>
        <w:spacing w:after="0" w:line="240" w:lineRule="auto"/>
        <w:jc w:val="both"/>
        <w:rPr>
          <w:bCs/>
          <w:lang w:val="es-ES_tradnl"/>
        </w:rPr>
      </w:pPr>
    </w:p>
    <w:p w14:paraId="35E4909C" w14:textId="74B5EEBC" w:rsidR="00F66D48" w:rsidRDefault="00CF529C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La adopción de este</w:t>
      </w:r>
      <w:r w:rsidR="00FB7EAF">
        <w:rPr>
          <w:bCs/>
          <w:lang w:val="es-ES_tradnl"/>
        </w:rPr>
        <w:t xml:space="preserve"> nuevo tratado temático constituyó, además,</w:t>
      </w:r>
      <w:r w:rsidR="00FB7EAF" w:rsidRPr="00FB7EAF">
        <w:rPr>
          <w:bCs/>
          <w:lang w:val="es-ES_tradnl"/>
        </w:rPr>
        <w:t xml:space="preserve"> un importante reconocimiento de </w:t>
      </w:r>
      <w:r w:rsidR="00FB7EAF">
        <w:rPr>
          <w:bCs/>
          <w:lang w:val="es-ES_tradnl"/>
        </w:rPr>
        <w:t>las limitaciones del sistema internacional de derechos humanos en</w:t>
      </w:r>
      <w:r w:rsidR="00FB7EAF" w:rsidRPr="00FB7EAF">
        <w:rPr>
          <w:bCs/>
          <w:lang w:val="es-ES_tradnl"/>
        </w:rPr>
        <w:t xml:space="preserve"> </w:t>
      </w:r>
      <w:r>
        <w:rPr>
          <w:bCs/>
          <w:lang w:val="es-ES_tradnl"/>
        </w:rPr>
        <w:t>la promoción</w:t>
      </w:r>
      <w:r w:rsidR="00FB7EAF">
        <w:rPr>
          <w:bCs/>
          <w:lang w:val="es-ES_tradnl"/>
        </w:rPr>
        <w:t xml:space="preserve"> y </w:t>
      </w:r>
      <w:r w:rsidR="00FB7EAF" w:rsidRPr="00FB7EAF">
        <w:rPr>
          <w:bCs/>
          <w:lang w:val="es-ES_tradnl"/>
        </w:rPr>
        <w:t xml:space="preserve">la </w:t>
      </w:r>
      <w:r w:rsidR="00FB7EAF">
        <w:rPr>
          <w:bCs/>
          <w:lang w:val="es-ES_tradnl"/>
        </w:rPr>
        <w:t>protección</w:t>
      </w:r>
      <w:r w:rsidR="00FB7EAF" w:rsidRPr="00FB7EAF">
        <w:rPr>
          <w:bCs/>
          <w:lang w:val="es-ES_tradnl"/>
        </w:rPr>
        <w:t xml:space="preserve"> de los derechos de las personas con discapacidad.</w:t>
      </w:r>
      <w:r w:rsidR="00FB7EAF">
        <w:rPr>
          <w:bCs/>
          <w:lang w:val="es-ES_tradnl"/>
        </w:rPr>
        <w:t xml:space="preserve"> </w:t>
      </w:r>
      <w:r w:rsidR="00F66D48">
        <w:rPr>
          <w:bCs/>
          <w:lang w:val="es-ES_tradnl"/>
        </w:rPr>
        <w:t>Aunque, e</w:t>
      </w:r>
      <w:r w:rsidR="00F66D48" w:rsidRPr="00F66D48">
        <w:rPr>
          <w:bCs/>
          <w:lang w:val="es-ES_tradnl"/>
        </w:rPr>
        <w:t xml:space="preserve">n principio, </w:t>
      </w:r>
      <w:r w:rsidR="00F66D48">
        <w:rPr>
          <w:bCs/>
          <w:lang w:val="es-ES_tradnl"/>
        </w:rPr>
        <w:t>los diversos tratados de derechos humanos</w:t>
      </w:r>
      <w:r w:rsidR="00F66D48" w:rsidRPr="00F66D48">
        <w:rPr>
          <w:bCs/>
          <w:lang w:val="es-ES_tradnl"/>
        </w:rPr>
        <w:t xml:space="preserve"> </w:t>
      </w:r>
      <w:r w:rsidR="00F66D48">
        <w:rPr>
          <w:bCs/>
          <w:lang w:val="es-ES_tradnl"/>
        </w:rPr>
        <w:t>protegen</w:t>
      </w:r>
      <w:r w:rsidR="00F66D48" w:rsidRPr="00F66D48">
        <w:rPr>
          <w:bCs/>
          <w:lang w:val="es-ES_tradnl"/>
        </w:rPr>
        <w:t xml:space="preserve"> a todas las personas con discapacidad</w:t>
      </w:r>
      <w:r w:rsidR="006D4CA3">
        <w:rPr>
          <w:bCs/>
          <w:lang w:val="es-ES_tradnl"/>
        </w:rPr>
        <w:t xml:space="preserve"> en igualdad de condiciones que las demás;</w:t>
      </w:r>
      <w:r w:rsidR="00F66D48">
        <w:rPr>
          <w:bCs/>
          <w:lang w:val="es-ES_tradnl"/>
        </w:rPr>
        <w:t xml:space="preserve"> </w:t>
      </w:r>
      <w:r w:rsidR="006D4CA3">
        <w:rPr>
          <w:bCs/>
          <w:lang w:val="es-ES_tradnl"/>
        </w:rPr>
        <w:t>con anterioridad a la Convención, con demasiada frecuencia, lo</w:t>
      </w:r>
      <w:r w:rsidR="00933AC8">
        <w:rPr>
          <w:bCs/>
          <w:lang w:val="es-ES_tradnl"/>
        </w:rPr>
        <w:t>s distintos órganos de tratados</w:t>
      </w:r>
      <w:r w:rsidR="002673D9">
        <w:rPr>
          <w:bCs/>
          <w:lang w:val="es-ES_tradnl"/>
        </w:rPr>
        <w:t xml:space="preserve"> </w:t>
      </w:r>
      <w:r w:rsidR="002673D9" w:rsidRPr="002673D9">
        <w:rPr>
          <w:bCs/>
          <w:lang w:val="es-ES_tradnl"/>
        </w:rPr>
        <w:t>no utiliza</w:t>
      </w:r>
      <w:r w:rsidR="002673D9">
        <w:rPr>
          <w:bCs/>
          <w:lang w:val="es-ES_tradnl"/>
        </w:rPr>
        <w:t>ron</w:t>
      </w:r>
      <w:r w:rsidR="002673D9" w:rsidRPr="002673D9">
        <w:rPr>
          <w:bCs/>
          <w:lang w:val="es-ES_tradnl"/>
        </w:rPr>
        <w:t xml:space="preserve"> </w:t>
      </w:r>
      <w:r w:rsidR="002673D9">
        <w:rPr>
          <w:bCs/>
          <w:lang w:val="es-ES_tradnl"/>
        </w:rPr>
        <w:t xml:space="preserve">adecuadamente dichos instrumentos internacionales </w:t>
      </w:r>
      <w:r w:rsidR="002673D9" w:rsidRPr="002673D9">
        <w:rPr>
          <w:bCs/>
          <w:lang w:val="es-ES_tradnl"/>
        </w:rPr>
        <w:t xml:space="preserve">para promover los derechos de </w:t>
      </w:r>
      <w:r w:rsidR="002673D9">
        <w:rPr>
          <w:bCs/>
          <w:lang w:val="es-ES_tradnl"/>
        </w:rPr>
        <w:t>las personas con discapacidad</w:t>
      </w:r>
      <w:r w:rsidR="00933AC8">
        <w:rPr>
          <w:bCs/>
          <w:lang w:val="es-ES_tradnl"/>
        </w:rPr>
        <w:t xml:space="preserve">, </w:t>
      </w:r>
      <w:r w:rsidR="006D4CA3">
        <w:rPr>
          <w:bCs/>
          <w:lang w:val="es-ES_tradnl"/>
        </w:rPr>
        <w:t xml:space="preserve">como puso de manifiesto </w:t>
      </w:r>
      <w:r>
        <w:rPr>
          <w:bCs/>
          <w:lang w:val="es-ES_tradnl"/>
        </w:rPr>
        <w:t xml:space="preserve">el </w:t>
      </w:r>
      <w:r w:rsidRPr="00CF529C">
        <w:rPr>
          <w:bCs/>
          <w:lang w:val="es-ES_tradnl"/>
        </w:rPr>
        <w:t xml:space="preserve">estudio </w:t>
      </w:r>
      <w:r>
        <w:rPr>
          <w:bCs/>
          <w:lang w:val="es-ES_tradnl"/>
        </w:rPr>
        <w:t>"</w:t>
      </w:r>
      <w:r w:rsidRPr="00CF529C">
        <w:rPr>
          <w:bCs/>
          <w:lang w:val="es-ES_tradnl"/>
        </w:rPr>
        <w:t>Derechos humanos y discapacidad: uso actual y posibilidades futuras de los instrumentos de derechos humanos de las Naciones Unidas en el contexto de la discapacidad</w:t>
      </w:r>
      <w:r w:rsidR="00D51D0C">
        <w:rPr>
          <w:bCs/>
          <w:lang w:val="es-ES_tradnl"/>
        </w:rPr>
        <w:t>"</w:t>
      </w:r>
      <w:r>
        <w:rPr>
          <w:bCs/>
          <w:lang w:val="es-ES_tradnl"/>
        </w:rPr>
        <w:t xml:space="preserve"> (</w:t>
      </w:r>
      <w:r w:rsidRPr="00CF529C">
        <w:rPr>
          <w:bCs/>
          <w:lang w:val="es-ES_tradnl"/>
        </w:rPr>
        <w:t>HR/PUB/02/1</w:t>
      </w:r>
      <w:r w:rsidR="00D51D0C">
        <w:rPr>
          <w:bCs/>
          <w:lang w:val="es-ES_tradnl"/>
        </w:rPr>
        <w:t>), publicado</w:t>
      </w:r>
      <w:r w:rsidR="00D51D0C" w:rsidRPr="00CF529C">
        <w:rPr>
          <w:bCs/>
          <w:lang w:val="es-ES_tradnl"/>
        </w:rPr>
        <w:t xml:space="preserve"> </w:t>
      </w:r>
      <w:r w:rsidR="00D51D0C">
        <w:rPr>
          <w:bCs/>
          <w:lang w:val="es-ES_tradnl"/>
        </w:rPr>
        <w:t>en el 2002 por la ACNUDH.</w:t>
      </w:r>
    </w:p>
    <w:p w14:paraId="3F0EFBF5" w14:textId="77777777" w:rsidR="00FB7EAF" w:rsidRPr="00CC35EE" w:rsidRDefault="00FB7EAF" w:rsidP="00CC35EE">
      <w:pPr>
        <w:spacing w:after="0" w:line="240" w:lineRule="auto"/>
        <w:jc w:val="both"/>
        <w:rPr>
          <w:bCs/>
          <w:lang w:val="es-ES_tradnl"/>
        </w:rPr>
      </w:pPr>
    </w:p>
    <w:p w14:paraId="7671D3BF" w14:textId="114B7685" w:rsidR="004B4211" w:rsidRDefault="00933AC8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 xml:space="preserve">Con la entrada en vigencia de la Convención, sin embargo, se observa una actuación más </w:t>
      </w:r>
      <w:r w:rsidR="00195BBB">
        <w:rPr>
          <w:bCs/>
          <w:lang w:val="es-ES_tradnl"/>
        </w:rPr>
        <w:t xml:space="preserve">decidida de los órganos de tratados en </w:t>
      </w:r>
      <w:r>
        <w:rPr>
          <w:bCs/>
          <w:lang w:val="es-ES_tradnl"/>
        </w:rPr>
        <w:t>la protección de los derechos humanos de las personas con discapacidad</w:t>
      </w:r>
      <w:r w:rsidRPr="00933AC8">
        <w:rPr>
          <w:bCs/>
          <w:lang w:val="es-ES_tradnl"/>
        </w:rPr>
        <w:t xml:space="preserve">. </w:t>
      </w:r>
      <w:r w:rsidR="004B4211">
        <w:rPr>
          <w:bCs/>
          <w:lang w:val="es-ES_tradnl"/>
        </w:rPr>
        <w:t>Por un lad</w:t>
      </w:r>
      <w:r w:rsidR="002E6765">
        <w:rPr>
          <w:bCs/>
          <w:lang w:val="es-ES_tradnl"/>
        </w:rPr>
        <w:t>o, la Convención creó</w:t>
      </w:r>
      <w:r w:rsidR="004B4211">
        <w:rPr>
          <w:bCs/>
          <w:lang w:val="es-ES_tradnl"/>
        </w:rPr>
        <w:t xml:space="preserve"> el Comité sobre los Derechos de las Personas con Discapacidad, el cual </w:t>
      </w:r>
      <w:r w:rsidR="004B4211" w:rsidRPr="00CC35EE">
        <w:rPr>
          <w:bCs/>
          <w:lang w:val="es-ES_tradnl"/>
        </w:rPr>
        <w:t xml:space="preserve">ha </w:t>
      </w:r>
      <w:r w:rsidR="004B4211">
        <w:rPr>
          <w:bCs/>
          <w:lang w:val="es-ES_tradnl"/>
        </w:rPr>
        <w:t xml:space="preserve">venido </w:t>
      </w:r>
      <w:r w:rsidR="004B4211" w:rsidRPr="00CC35EE">
        <w:rPr>
          <w:bCs/>
          <w:lang w:val="es-ES_tradnl"/>
        </w:rPr>
        <w:t xml:space="preserve">supervisando los progresos realizados por los Estados Partes en la aplicación de </w:t>
      </w:r>
      <w:r w:rsidR="004B4211">
        <w:rPr>
          <w:bCs/>
          <w:lang w:val="es-ES_tradnl"/>
        </w:rPr>
        <w:t>dicho tratado</w:t>
      </w:r>
      <w:r w:rsidR="004B4211" w:rsidRPr="00CC35EE">
        <w:rPr>
          <w:bCs/>
          <w:lang w:val="es-ES_tradnl"/>
        </w:rPr>
        <w:t xml:space="preserve">. </w:t>
      </w:r>
      <w:r w:rsidR="004B4211">
        <w:rPr>
          <w:bCs/>
          <w:lang w:val="es-ES_tradnl"/>
        </w:rPr>
        <w:t xml:space="preserve">Por otro lado, </w:t>
      </w:r>
      <w:r w:rsidR="00027665">
        <w:rPr>
          <w:bCs/>
          <w:lang w:val="es-ES_tradnl"/>
        </w:rPr>
        <w:t>es una práctica cada vez más extendida</w:t>
      </w:r>
      <w:r w:rsidR="00027665" w:rsidRPr="00027665">
        <w:rPr>
          <w:bCs/>
          <w:lang w:val="es-ES_tradnl"/>
        </w:rPr>
        <w:t xml:space="preserve"> </w:t>
      </w:r>
      <w:r w:rsidR="004B4211">
        <w:rPr>
          <w:bCs/>
          <w:lang w:val="es-ES_tradnl"/>
        </w:rPr>
        <w:t xml:space="preserve">de los demás órganos de tratados </w:t>
      </w:r>
      <w:r w:rsidR="00027665">
        <w:rPr>
          <w:bCs/>
          <w:lang w:val="es-ES_tradnl"/>
        </w:rPr>
        <w:t>incluir la temática de discapacidad</w:t>
      </w:r>
      <w:r w:rsidR="002E6765">
        <w:rPr>
          <w:bCs/>
          <w:lang w:val="es-ES_tradnl"/>
        </w:rPr>
        <w:t xml:space="preserve"> dentro de</w:t>
      </w:r>
      <w:r w:rsidR="00027665">
        <w:rPr>
          <w:bCs/>
          <w:lang w:val="es-ES_tradnl"/>
        </w:rPr>
        <w:t xml:space="preserve"> </w:t>
      </w:r>
      <w:r w:rsidR="00D51D0C">
        <w:rPr>
          <w:bCs/>
          <w:lang w:val="es-ES_tradnl"/>
        </w:rPr>
        <w:t>su trabajo</w:t>
      </w:r>
      <w:r w:rsidR="002E6765">
        <w:rPr>
          <w:bCs/>
          <w:lang w:val="es-ES_tradnl"/>
        </w:rPr>
        <w:t xml:space="preserve"> ordinario</w:t>
      </w:r>
      <w:r w:rsidR="00D51D0C">
        <w:rPr>
          <w:bCs/>
          <w:lang w:val="es-ES_tradnl"/>
        </w:rPr>
        <w:t xml:space="preserve">, </w:t>
      </w:r>
      <w:r w:rsidR="00FE177A">
        <w:rPr>
          <w:bCs/>
          <w:lang w:val="es-ES_tradnl"/>
        </w:rPr>
        <w:t xml:space="preserve">esto es, </w:t>
      </w:r>
      <w:r w:rsidR="00027665">
        <w:rPr>
          <w:bCs/>
          <w:lang w:val="es-ES_tradnl"/>
        </w:rPr>
        <w:t xml:space="preserve">en </w:t>
      </w:r>
      <w:r w:rsidR="00D51D0C">
        <w:rPr>
          <w:bCs/>
          <w:lang w:val="es-ES_tradnl"/>
        </w:rPr>
        <w:t>los exámenes de los Estados Partes</w:t>
      </w:r>
      <w:r w:rsidR="00FE177A">
        <w:rPr>
          <w:bCs/>
          <w:lang w:val="es-ES_tradnl"/>
        </w:rPr>
        <w:t xml:space="preserve">, en </w:t>
      </w:r>
      <w:r w:rsidR="00027665">
        <w:rPr>
          <w:bCs/>
          <w:lang w:val="es-ES_tradnl"/>
        </w:rPr>
        <w:t xml:space="preserve">las observaciones generales que abordan </w:t>
      </w:r>
      <w:r w:rsidR="002E6765">
        <w:rPr>
          <w:bCs/>
          <w:lang w:val="es-ES_tradnl"/>
        </w:rPr>
        <w:t xml:space="preserve">distintas </w:t>
      </w:r>
      <w:r w:rsidR="00027665">
        <w:rPr>
          <w:bCs/>
          <w:lang w:val="es-ES_tradnl"/>
        </w:rPr>
        <w:t>temáticas</w:t>
      </w:r>
      <w:r w:rsidR="00FE177A">
        <w:rPr>
          <w:bCs/>
          <w:lang w:val="es-ES_tradnl"/>
        </w:rPr>
        <w:t xml:space="preserve"> y en la consideración de las comunicaciones </w:t>
      </w:r>
      <w:r w:rsidR="00C8038B">
        <w:rPr>
          <w:bCs/>
          <w:lang w:val="es-ES_tradnl"/>
        </w:rPr>
        <w:t xml:space="preserve">individuales </w:t>
      </w:r>
      <w:r w:rsidR="00FE177A">
        <w:rPr>
          <w:bCs/>
          <w:lang w:val="es-ES_tradnl"/>
        </w:rPr>
        <w:t>por la violación de derechos</w:t>
      </w:r>
      <w:r w:rsidR="00027665" w:rsidRPr="00027665">
        <w:rPr>
          <w:bCs/>
          <w:lang w:val="es-ES_tradnl"/>
        </w:rPr>
        <w:t>.</w:t>
      </w:r>
      <w:r w:rsidR="00027665">
        <w:rPr>
          <w:bCs/>
          <w:lang w:val="es-ES_tradnl"/>
        </w:rPr>
        <w:t xml:space="preserve"> </w:t>
      </w:r>
      <w:r w:rsidR="00D51D0C">
        <w:rPr>
          <w:bCs/>
          <w:lang w:val="es-ES_tradnl"/>
        </w:rPr>
        <w:t xml:space="preserve">De igual manera, </w:t>
      </w:r>
      <w:r w:rsidR="002E6765">
        <w:rPr>
          <w:bCs/>
          <w:lang w:val="es-ES_tradnl"/>
        </w:rPr>
        <w:t xml:space="preserve">cada vez más </w:t>
      </w:r>
      <w:r w:rsidR="00D51D0C">
        <w:rPr>
          <w:bCs/>
          <w:lang w:val="es-ES_tradnl"/>
        </w:rPr>
        <w:t>procedimientos especiales del Consejo de Derechos Humanos</w:t>
      </w:r>
      <w:r w:rsidR="002673D9">
        <w:rPr>
          <w:bCs/>
          <w:lang w:val="es-ES_tradnl"/>
        </w:rPr>
        <w:t xml:space="preserve"> (</w:t>
      </w:r>
      <w:r w:rsidR="00D51D0C">
        <w:rPr>
          <w:bCs/>
          <w:lang w:val="es-ES_tradnl"/>
        </w:rPr>
        <w:t>grupos de trabajo, relatores espec</w:t>
      </w:r>
      <w:r w:rsidR="002673D9">
        <w:rPr>
          <w:bCs/>
          <w:lang w:val="es-ES_tradnl"/>
        </w:rPr>
        <w:t>iales y expertos independientes)</w:t>
      </w:r>
      <w:r w:rsidR="00D51D0C">
        <w:rPr>
          <w:bCs/>
          <w:lang w:val="es-ES_tradnl"/>
        </w:rPr>
        <w:t xml:space="preserve"> han comenzado </w:t>
      </w:r>
      <w:r w:rsidR="00D51D0C" w:rsidRPr="00D51D0C">
        <w:rPr>
          <w:bCs/>
          <w:lang w:val="es-ES_tradnl"/>
        </w:rPr>
        <w:t xml:space="preserve">a </w:t>
      </w:r>
      <w:r w:rsidR="002673D9">
        <w:rPr>
          <w:bCs/>
          <w:lang w:val="es-ES_tradnl"/>
        </w:rPr>
        <w:t>incluir los derechos de</w:t>
      </w:r>
      <w:r w:rsidR="00D51D0C" w:rsidRPr="00D51D0C">
        <w:rPr>
          <w:bCs/>
          <w:lang w:val="es-ES_tradnl"/>
        </w:rPr>
        <w:t xml:space="preserve"> la</w:t>
      </w:r>
      <w:r w:rsidR="002673D9">
        <w:rPr>
          <w:bCs/>
          <w:lang w:val="es-ES_tradnl"/>
        </w:rPr>
        <w:t>s personas con</w:t>
      </w:r>
      <w:r w:rsidR="00D51D0C" w:rsidRPr="00D51D0C">
        <w:rPr>
          <w:bCs/>
          <w:lang w:val="es-ES_tradnl"/>
        </w:rPr>
        <w:t xml:space="preserve"> discapacidad en sus informes </w:t>
      </w:r>
      <w:r w:rsidR="002673D9">
        <w:rPr>
          <w:bCs/>
          <w:lang w:val="es-ES_tradnl"/>
        </w:rPr>
        <w:t>temáticos y de visita a país</w:t>
      </w:r>
      <w:r w:rsidR="00D51D0C" w:rsidRPr="00D51D0C">
        <w:rPr>
          <w:bCs/>
          <w:lang w:val="es-ES_tradnl"/>
        </w:rPr>
        <w:t xml:space="preserve">. </w:t>
      </w:r>
    </w:p>
    <w:p w14:paraId="609D0DDE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194683B7" w14:textId="1C751A8E" w:rsidR="00CC35EE" w:rsidRPr="00CC35EE" w:rsidRDefault="002673D9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 xml:space="preserve">Gracias a </w:t>
      </w:r>
      <w:r w:rsidR="00FE177A">
        <w:rPr>
          <w:bCs/>
          <w:lang w:val="es-ES_tradnl"/>
        </w:rPr>
        <w:t>estos esfuerzos</w:t>
      </w:r>
      <w:r>
        <w:rPr>
          <w:bCs/>
          <w:lang w:val="es-ES_tradnl"/>
        </w:rPr>
        <w:t xml:space="preserve">, </w:t>
      </w:r>
      <w:r w:rsidR="00CC35EE" w:rsidRPr="00CC35EE">
        <w:rPr>
          <w:bCs/>
          <w:lang w:val="es-ES_tradnl"/>
        </w:rPr>
        <w:t xml:space="preserve">varios Estados han adoptado leyes, políticas, estrategias y planes de </w:t>
      </w:r>
      <w:r>
        <w:rPr>
          <w:bCs/>
          <w:lang w:val="es-ES_tradnl"/>
        </w:rPr>
        <w:t>acción</w:t>
      </w:r>
      <w:r w:rsidR="00CC35EE" w:rsidRPr="00CC35EE">
        <w:rPr>
          <w:bCs/>
          <w:lang w:val="es-ES_tradnl"/>
        </w:rPr>
        <w:t xml:space="preserve"> para hacer realidad los derechos de las personas con discapacidad. </w:t>
      </w:r>
      <w:r>
        <w:rPr>
          <w:bCs/>
          <w:lang w:val="es-ES_tradnl"/>
        </w:rPr>
        <w:t>Asimismo, algunos</w:t>
      </w:r>
      <w:r w:rsidR="00CC35EE" w:rsidRPr="00CC35EE">
        <w:rPr>
          <w:bCs/>
          <w:lang w:val="es-ES_tradnl"/>
        </w:rPr>
        <w:t xml:space="preserve"> Estados han </w:t>
      </w:r>
      <w:r w:rsidR="002E6765">
        <w:rPr>
          <w:bCs/>
          <w:lang w:val="es-ES_tradnl"/>
        </w:rPr>
        <w:t>avanzado en la implementación de</w:t>
      </w:r>
      <w:r w:rsidR="00CC35EE" w:rsidRPr="00CC35EE">
        <w:rPr>
          <w:bCs/>
          <w:lang w:val="es-ES_tradnl"/>
        </w:rPr>
        <w:t xml:space="preserve"> mecanismos de </w:t>
      </w:r>
      <w:r>
        <w:rPr>
          <w:bCs/>
          <w:lang w:val="es-ES_tradnl"/>
        </w:rPr>
        <w:t xml:space="preserve">aplicación y </w:t>
      </w:r>
      <w:r w:rsidR="00CC35EE" w:rsidRPr="00CC35EE">
        <w:rPr>
          <w:bCs/>
          <w:lang w:val="es-ES_tradnl"/>
        </w:rPr>
        <w:t>vigilancia de la Convención</w:t>
      </w:r>
      <w:r>
        <w:rPr>
          <w:bCs/>
          <w:lang w:val="es-ES_tradnl"/>
        </w:rPr>
        <w:t xml:space="preserve">, así como </w:t>
      </w:r>
      <w:r w:rsidR="002E6765">
        <w:rPr>
          <w:bCs/>
          <w:lang w:val="es-ES_tradnl"/>
        </w:rPr>
        <w:t xml:space="preserve">en la adopción de </w:t>
      </w:r>
      <w:r w:rsidR="00D95E74">
        <w:rPr>
          <w:bCs/>
          <w:lang w:val="es-ES_tradnl"/>
        </w:rPr>
        <w:t>procedimientos</w:t>
      </w:r>
      <w:r w:rsidR="002E6765">
        <w:rPr>
          <w:bCs/>
          <w:lang w:val="es-ES_tradnl"/>
        </w:rPr>
        <w:t xml:space="preserve"> de consulta y coordinación con las</w:t>
      </w:r>
      <w:r w:rsidRPr="00CC35EE">
        <w:rPr>
          <w:bCs/>
          <w:lang w:val="es-ES_tradnl"/>
        </w:rPr>
        <w:t xml:space="preserve"> personas con discapacidad y sus </w:t>
      </w:r>
      <w:r w:rsidR="002E6765">
        <w:rPr>
          <w:bCs/>
          <w:lang w:val="es-ES_tradnl"/>
        </w:rPr>
        <w:t>organizaciones representativas</w:t>
      </w:r>
      <w:r w:rsidR="00CC35EE" w:rsidRPr="00CC35EE">
        <w:rPr>
          <w:bCs/>
          <w:lang w:val="es-ES_tradnl"/>
        </w:rPr>
        <w:t>. A</w:t>
      </w:r>
      <w:r w:rsidR="002E6765">
        <w:rPr>
          <w:bCs/>
          <w:lang w:val="es-ES_tradnl"/>
        </w:rPr>
        <w:t>demás,</w:t>
      </w:r>
      <w:r w:rsidR="00CC35EE" w:rsidRPr="00CC35EE">
        <w:rPr>
          <w:bCs/>
          <w:lang w:val="es-ES_tradnl"/>
        </w:rPr>
        <w:t xml:space="preserve"> </w:t>
      </w:r>
      <w:r w:rsidR="00FE177A">
        <w:rPr>
          <w:bCs/>
          <w:lang w:val="es-ES_tradnl"/>
        </w:rPr>
        <w:t xml:space="preserve">existe una creciente jurisprudencia </w:t>
      </w:r>
      <w:r w:rsidR="00D95E74">
        <w:rPr>
          <w:bCs/>
          <w:lang w:val="es-ES_tradnl"/>
        </w:rPr>
        <w:t>nacional de</w:t>
      </w:r>
      <w:r w:rsidR="00CC35EE" w:rsidRPr="00CC35EE">
        <w:rPr>
          <w:bCs/>
          <w:lang w:val="es-ES_tradnl"/>
        </w:rPr>
        <w:t xml:space="preserve"> casos relativos a los derechos de las personas con discapacidad</w:t>
      </w:r>
      <w:r w:rsidR="00D95E74">
        <w:rPr>
          <w:bCs/>
          <w:lang w:val="es-ES_tradnl"/>
        </w:rPr>
        <w:t>, que toma como base los estándares de protección desarrollados por el sistema internacional de derechos humanos.</w:t>
      </w:r>
      <w:r w:rsidR="00C8038B">
        <w:rPr>
          <w:bCs/>
          <w:lang w:val="es-ES_tradnl"/>
        </w:rPr>
        <w:t xml:space="preserve"> </w:t>
      </w:r>
    </w:p>
    <w:p w14:paraId="5EE3B4D4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19296072" w14:textId="428FB99A" w:rsidR="00034C88" w:rsidRDefault="002E6765" w:rsidP="00C8038B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A</w:t>
      </w:r>
      <w:r w:rsidR="00CC35EE" w:rsidRPr="00CC35EE">
        <w:rPr>
          <w:bCs/>
          <w:lang w:val="es-ES_tradnl"/>
        </w:rPr>
        <w:t xml:space="preserve"> pesar de e</w:t>
      </w:r>
      <w:r>
        <w:rPr>
          <w:bCs/>
          <w:lang w:val="es-ES_tradnl"/>
        </w:rPr>
        <w:t>stos i</w:t>
      </w:r>
      <w:r w:rsidR="00CC35EE" w:rsidRPr="00CC35EE">
        <w:rPr>
          <w:bCs/>
          <w:lang w:val="es-ES_tradnl"/>
        </w:rPr>
        <w:t>mportant</w:t>
      </w:r>
      <w:r>
        <w:rPr>
          <w:bCs/>
          <w:lang w:val="es-ES_tradnl"/>
        </w:rPr>
        <w:t>es</w:t>
      </w:r>
      <w:r w:rsidRPr="002E6765">
        <w:rPr>
          <w:bCs/>
          <w:lang w:val="es-ES_tradnl"/>
        </w:rPr>
        <w:t xml:space="preserve"> </w:t>
      </w:r>
      <w:r>
        <w:rPr>
          <w:bCs/>
          <w:lang w:val="es-ES_tradnl"/>
        </w:rPr>
        <w:t>l</w:t>
      </w:r>
      <w:r w:rsidRPr="00CC35EE">
        <w:rPr>
          <w:bCs/>
          <w:lang w:val="es-ES_tradnl"/>
        </w:rPr>
        <w:t>ogros</w:t>
      </w:r>
      <w:r w:rsidR="00CC35EE" w:rsidRPr="00CC35EE">
        <w:rPr>
          <w:bCs/>
          <w:lang w:val="es-ES_tradnl"/>
        </w:rPr>
        <w:t xml:space="preserve">, </w:t>
      </w:r>
      <w:r w:rsidR="00C8038B">
        <w:rPr>
          <w:bCs/>
          <w:lang w:val="es-ES_tradnl"/>
        </w:rPr>
        <w:t>a poco más de diez años desde la adopción de la Convención, es necesario reflexionar sobre los retos</w:t>
      </w:r>
      <w:r w:rsidR="00C8038B" w:rsidRPr="00C8038B">
        <w:rPr>
          <w:bCs/>
          <w:lang w:val="es-ES_tradnl"/>
        </w:rPr>
        <w:t xml:space="preserve"> del sistema </w:t>
      </w:r>
      <w:r w:rsidR="00C8038B">
        <w:rPr>
          <w:bCs/>
          <w:lang w:val="es-ES_tradnl"/>
        </w:rPr>
        <w:t xml:space="preserve">internacional de derechos humanos, y en particular del sistema </w:t>
      </w:r>
      <w:r w:rsidR="00C8038B" w:rsidRPr="00C8038B">
        <w:rPr>
          <w:bCs/>
          <w:lang w:val="es-ES_tradnl"/>
        </w:rPr>
        <w:t>de órganos de tratados</w:t>
      </w:r>
      <w:r w:rsidR="00C8038B">
        <w:rPr>
          <w:bCs/>
          <w:lang w:val="es-ES_tradnl"/>
        </w:rPr>
        <w:t>, en la protección de los derechos de las personas con discapacidad. A</w:t>
      </w:r>
      <w:r w:rsidR="00C8038B" w:rsidRPr="00C8038B">
        <w:rPr>
          <w:bCs/>
          <w:lang w:val="es-ES_tradnl"/>
        </w:rPr>
        <w:t>unque</w:t>
      </w:r>
      <w:r w:rsidR="00C8038B">
        <w:rPr>
          <w:bCs/>
          <w:lang w:val="es-ES_tradnl"/>
        </w:rPr>
        <w:t xml:space="preserve"> los avances son positivos</w:t>
      </w:r>
      <w:r w:rsidR="00C8038B" w:rsidRPr="00C8038B">
        <w:rPr>
          <w:bCs/>
          <w:lang w:val="es-ES_tradnl"/>
        </w:rPr>
        <w:t xml:space="preserve"> en términos </w:t>
      </w:r>
      <w:r w:rsidR="00C8038B">
        <w:rPr>
          <w:bCs/>
          <w:lang w:val="es-ES_tradnl"/>
        </w:rPr>
        <w:t>generales</w:t>
      </w:r>
      <w:r w:rsidR="00C8038B" w:rsidRPr="00C8038B">
        <w:rPr>
          <w:bCs/>
          <w:lang w:val="es-ES_tradnl"/>
        </w:rPr>
        <w:t xml:space="preserve">, </w:t>
      </w:r>
      <w:r w:rsidR="00C8038B">
        <w:rPr>
          <w:bCs/>
          <w:lang w:val="es-ES_tradnl"/>
        </w:rPr>
        <w:t xml:space="preserve">el crecimiento en materia de recomendaciones y jurisprudencia experimentado en los últimos años </w:t>
      </w:r>
      <w:r w:rsidR="00C8038B" w:rsidRPr="00C8038B">
        <w:rPr>
          <w:bCs/>
          <w:lang w:val="es-ES_tradnl"/>
        </w:rPr>
        <w:t xml:space="preserve">también ha afectado la coherencia del sistema </w:t>
      </w:r>
      <w:r w:rsidR="00C8038B">
        <w:rPr>
          <w:bCs/>
          <w:lang w:val="es-ES_tradnl"/>
        </w:rPr>
        <w:t xml:space="preserve">en su conjunto, </w:t>
      </w:r>
      <w:r w:rsidR="00C8038B" w:rsidRPr="00C8038B">
        <w:rPr>
          <w:bCs/>
          <w:lang w:val="es-ES_tradnl"/>
        </w:rPr>
        <w:t xml:space="preserve">y </w:t>
      </w:r>
      <w:r w:rsidR="00C8038B">
        <w:rPr>
          <w:bCs/>
          <w:lang w:val="es-ES_tradnl"/>
        </w:rPr>
        <w:t>la</w:t>
      </w:r>
      <w:r w:rsidR="00C8038B" w:rsidRPr="00C8038B">
        <w:rPr>
          <w:bCs/>
          <w:lang w:val="es-ES_tradnl"/>
        </w:rPr>
        <w:t xml:space="preserve"> capacidad </w:t>
      </w:r>
      <w:r w:rsidR="00C8038B">
        <w:rPr>
          <w:bCs/>
          <w:lang w:val="es-ES_tradnl"/>
        </w:rPr>
        <w:t>de los</w:t>
      </w:r>
      <w:r w:rsidR="001A217C">
        <w:rPr>
          <w:bCs/>
          <w:lang w:val="es-ES_tradnl"/>
        </w:rPr>
        <w:t xml:space="preserve"> distintos</w:t>
      </w:r>
      <w:r w:rsidR="00C8038B">
        <w:rPr>
          <w:bCs/>
          <w:lang w:val="es-ES_tradnl"/>
        </w:rPr>
        <w:t xml:space="preserve"> actores para</w:t>
      </w:r>
      <w:r w:rsidR="00C8038B" w:rsidRPr="00C8038B">
        <w:rPr>
          <w:bCs/>
          <w:lang w:val="es-ES_tradnl"/>
        </w:rPr>
        <w:t xml:space="preserve"> coordinar el trabajo. </w:t>
      </w:r>
      <w:r w:rsidR="001A217C">
        <w:rPr>
          <w:bCs/>
          <w:lang w:val="es-ES_tradnl"/>
        </w:rPr>
        <w:t xml:space="preserve">Es así que en algunos casos </w:t>
      </w:r>
      <w:r w:rsidR="000C45D7">
        <w:rPr>
          <w:bCs/>
          <w:lang w:val="es-ES_tradnl"/>
        </w:rPr>
        <w:t>existan</w:t>
      </w:r>
      <w:r w:rsidR="001A217C">
        <w:rPr>
          <w:bCs/>
          <w:lang w:val="es-ES_tradnl"/>
        </w:rPr>
        <w:t xml:space="preserve"> </w:t>
      </w:r>
      <w:r w:rsidR="000C45D7">
        <w:rPr>
          <w:bCs/>
          <w:lang w:val="es-ES_tradnl"/>
        </w:rPr>
        <w:t>divergencias</w:t>
      </w:r>
      <w:r w:rsidR="001A217C">
        <w:rPr>
          <w:bCs/>
          <w:lang w:val="es-ES_tradnl"/>
        </w:rPr>
        <w:t>,</w:t>
      </w:r>
      <w:r w:rsidR="001A217C" w:rsidRPr="001A217C">
        <w:rPr>
          <w:bCs/>
          <w:lang w:val="es-ES_tradnl"/>
        </w:rPr>
        <w:t xml:space="preserve"> explícitas o implícitas,</w:t>
      </w:r>
      <w:r w:rsidR="001A217C">
        <w:rPr>
          <w:bCs/>
          <w:lang w:val="es-ES_tradnl"/>
        </w:rPr>
        <w:t xml:space="preserve"> en la inte</w:t>
      </w:r>
      <w:r w:rsidR="008816AF">
        <w:rPr>
          <w:bCs/>
          <w:lang w:val="es-ES_tradnl"/>
        </w:rPr>
        <w:t>rpretación de ciertos derechos,</w:t>
      </w:r>
      <w:r w:rsidR="001A217C">
        <w:rPr>
          <w:bCs/>
          <w:lang w:val="es-ES_tradnl"/>
        </w:rPr>
        <w:t xml:space="preserve"> así como una superposición de criterios respecto de una misma actuación estatal. </w:t>
      </w:r>
    </w:p>
    <w:p w14:paraId="4F7CF3F2" w14:textId="77777777" w:rsidR="00034C88" w:rsidRDefault="00034C88" w:rsidP="00C8038B">
      <w:pPr>
        <w:spacing w:after="0" w:line="240" w:lineRule="auto"/>
        <w:jc w:val="both"/>
        <w:rPr>
          <w:bCs/>
          <w:lang w:val="es-ES_tradnl"/>
        </w:rPr>
      </w:pPr>
    </w:p>
    <w:p w14:paraId="7E2AC0CC" w14:textId="130E0C5C" w:rsidR="001A217C" w:rsidRDefault="00E60F8B" w:rsidP="00C8038B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Como ha destacado la Alta Comisionada de las Naciones Unidad para los Derechos Humanos (O</w:t>
      </w:r>
      <w:r w:rsidR="00034C88">
        <w:rPr>
          <w:bCs/>
          <w:lang w:val="es-ES_tradnl"/>
        </w:rPr>
        <w:t>ACNUD</w:t>
      </w:r>
      <w:r w:rsidR="003C07FA">
        <w:rPr>
          <w:bCs/>
          <w:lang w:val="es-ES_tradnl"/>
        </w:rPr>
        <w:t>H</w:t>
      </w:r>
      <w:r>
        <w:rPr>
          <w:bCs/>
          <w:lang w:val="es-ES_tradnl"/>
        </w:rPr>
        <w:t>)</w:t>
      </w:r>
      <w:r w:rsidR="00034C88">
        <w:rPr>
          <w:bCs/>
          <w:lang w:val="es-ES_tradnl"/>
        </w:rPr>
        <w:t>, s</w:t>
      </w:r>
      <w:r w:rsidR="001A217C" w:rsidRPr="001A217C">
        <w:rPr>
          <w:bCs/>
          <w:lang w:val="es-ES_tradnl"/>
        </w:rPr>
        <w:t xml:space="preserve">i bien los </w:t>
      </w:r>
      <w:r w:rsidR="001A217C">
        <w:rPr>
          <w:bCs/>
          <w:lang w:val="es-ES_tradnl"/>
        </w:rPr>
        <w:t>diez</w:t>
      </w:r>
      <w:r w:rsidR="001A217C" w:rsidRPr="001A217C">
        <w:rPr>
          <w:bCs/>
          <w:lang w:val="es-ES_tradnl"/>
        </w:rPr>
        <w:t xml:space="preserve"> tratados internacionales fundamentales de derechos humanos son específicos</w:t>
      </w:r>
      <w:r w:rsidR="001A217C">
        <w:rPr>
          <w:bCs/>
          <w:lang w:val="es-ES_tradnl"/>
        </w:rPr>
        <w:t>,</w:t>
      </w:r>
      <w:r w:rsidR="001A217C" w:rsidRPr="001A217C">
        <w:rPr>
          <w:bCs/>
          <w:lang w:val="es-ES_tradnl"/>
        </w:rPr>
        <w:t xml:space="preserve"> </w:t>
      </w:r>
      <w:r w:rsidR="001A217C">
        <w:rPr>
          <w:bCs/>
          <w:lang w:val="es-ES_tradnl"/>
        </w:rPr>
        <w:t>c</w:t>
      </w:r>
      <w:r w:rsidR="001A217C" w:rsidRPr="001A217C">
        <w:rPr>
          <w:bCs/>
          <w:lang w:val="es-ES_tradnl"/>
        </w:rPr>
        <w:t xml:space="preserve">ada uno </w:t>
      </w:r>
      <w:r w:rsidR="001A217C">
        <w:rPr>
          <w:bCs/>
          <w:lang w:val="es-ES_tradnl"/>
        </w:rPr>
        <w:t>con</w:t>
      </w:r>
      <w:r w:rsidR="001A217C" w:rsidRPr="001A217C">
        <w:rPr>
          <w:bCs/>
          <w:lang w:val="es-ES_tradnl"/>
        </w:rPr>
        <w:t xml:space="preserve"> su propio alcance</w:t>
      </w:r>
      <w:r w:rsidR="00034C88">
        <w:rPr>
          <w:bCs/>
          <w:lang w:val="es-ES_tradnl"/>
        </w:rPr>
        <w:t xml:space="preserve">, </w:t>
      </w:r>
      <w:r w:rsidR="00034C88" w:rsidRPr="00034C88">
        <w:rPr>
          <w:bCs/>
          <w:lang w:val="es-ES_tradnl"/>
        </w:rPr>
        <w:t>los órganos de tratados tienen que coordinar sus actividades de manera que obedezcan a un proceder coherente y sistemático respecto de la vigilancia del cumplimiento de los derechos humanos a nivel naciona</w:t>
      </w:r>
      <w:r w:rsidR="00034C88">
        <w:rPr>
          <w:bCs/>
          <w:lang w:val="es-ES_tradnl"/>
        </w:rPr>
        <w:t>l</w:t>
      </w:r>
      <w:r w:rsidR="00034C88" w:rsidRPr="00034C88">
        <w:rPr>
          <w:bCs/>
          <w:lang w:val="es-ES_tradnl"/>
        </w:rPr>
        <w:t>.</w:t>
      </w:r>
      <w:r w:rsidR="00034C88">
        <w:rPr>
          <w:rStyle w:val="FootnoteReference"/>
          <w:bCs/>
          <w:lang w:val="es-ES_tradnl"/>
        </w:rPr>
        <w:footnoteReference w:id="1"/>
      </w:r>
      <w:r w:rsidR="00034C88" w:rsidRPr="00034C88">
        <w:rPr>
          <w:bCs/>
          <w:lang w:val="es-ES_tradnl"/>
        </w:rPr>
        <w:t xml:space="preserve"> Esta coherencia también es necesaria en los procedimientos de comunicación individual de todos los órganos de tratados</w:t>
      </w:r>
      <w:r w:rsidR="000C45D7">
        <w:rPr>
          <w:bCs/>
          <w:lang w:val="es-ES_tradnl"/>
        </w:rPr>
        <w:t xml:space="preserve"> y en la actuación </w:t>
      </w:r>
      <w:r w:rsidR="000C45D7">
        <w:rPr>
          <w:bCs/>
          <w:lang w:val="es-ES_tradnl"/>
        </w:rPr>
        <w:lastRenderedPageBreak/>
        <w:t>de los distintos procedimientos especiales</w:t>
      </w:r>
      <w:r w:rsidR="00034C88" w:rsidRPr="00034C88">
        <w:rPr>
          <w:bCs/>
          <w:lang w:val="es-ES_tradnl"/>
        </w:rPr>
        <w:t>.</w:t>
      </w:r>
      <w:r w:rsidR="00034C88">
        <w:rPr>
          <w:bCs/>
          <w:lang w:val="es-ES_tradnl"/>
        </w:rPr>
        <w:t xml:space="preserve"> </w:t>
      </w:r>
      <w:r w:rsidR="00D40E76">
        <w:rPr>
          <w:bCs/>
          <w:lang w:val="es-ES_tradnl"/>
        </w:rPr>
        <w:t>De lo contrario, se corre el riesgo de</w:t>
      </w:r>
      <w:r w:rsidR="00C8038B" w:rsidRPr="00C8038B">
        <w:rPr>
          <w:bCs/>
          <w:lang w:val="es-ES_tradnl"/>
        </w:rPr>
        <w:t xml:space="preserve"> debilitar el impacto de</w:t>
      </w:r>
      <w:r w:rsidR="001A217C">
        <w:rPr>
          <w:bCs/>
          <w:lang w:val="es-ES_tradnl"/>
        </w:rPr>
        <w:t xml:space="preserve"> la labor realizada por</w:t>
      </w:r>
      <w:r w:rsidR="00C8038B" w:rsidRPr="00C8038B">
        <w:rPr>
          <w:bCs/>
          <w:lang w:val="es-ES_tradnl"/>
        </w:rPr>
        <w:t xml:space="preserve"> los </w:t>
      </w:r>
      <w:r w:rsidR="00D40E76">
        <w:rPr>
          <w:bCs/>
          <w:lang w:val="es-ES_tradnl"/>
        </w:rPr>
        <w:t xml:space="preserve">distintos </w:t>
      </w:r>
      <w:r w:rsidR="00C8038B" w:rsidRPr="00C8038B">
        <w:rPr>
          <w:bCs/>
          <w:lang w:val="es-ES_tradnl"/>
        </w:rPr>
        <w:t>órganos de tratados.</w:t>
      </w:r>
    </w:p>
    <w:p w14:paraId="10F9EC1C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2FA42043" w14:textId="104C857F" w:rsidR="007C1153" w:rsidRDefault="00CC35EE" w:rsidP="00CC35EE">
      <w:pPr>
        <w:spacing w:after="0" w:line="240" w:lineRule="auto"/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>III.</w:t>
      </w:r>
      <w:r>
        <w:rPr>
          <w:b/>
          <w:bCs/>
          <w:lang w:val="es-ES_tradnl"/>
        </w:rPr>
        <w:tab/>
      </w:r>
      <w:r w:rsidR="00791F6B" w:rsidRPr="00CC35EE">
        <w:rPr>
          <w:b/>
          <w:bCs/>
          <w:lang w:val="es-ES_tradnl"/>
        </w:rPr>
        <w:t>Objeti</w:t>
      </w:r>
      <w:r w:rsidR="004B4AAD" w:rsidRPr="00CC35EE">
        <w:rPr>
          <w:b/>
          <w:bCs/>
          <w:lang w:val="es-ES_tradnl"/>
        </w:rPr>
        <w:t>vos</w:t>
      </w:r>
      <w:r w:rsidR="007C1153" w:rsidRPr="00CC35EE">
        <w:rPr>
          <w:b/>
          <w:bCs/>
          <w:lang w:val="es-ES_tradnl"/>
        </w:rPr>
        <w:t xml:space="preserve"> </w:t>
      </w:r>
      <w:r w:rsidR="004B4AAD" w:rsidRPr="00CC35EE">
        <w:rPr>
          <w:b/>
          <w:bCs/>
          <w:lang w:val="es-ES_tradnl"/>
        </w:rPr>
        <w:t>y resultados esperados</w:t>
      </w:r>
    </w:p>
    <w:p w14:paraId="63C82551" w14:textId="77777777" w:rsidR="00CC35EE" w:rsidRPr="00CC35EE" w:rsidRDefault="00CC35EE" w:rsidP="00CC35EE">
      <w:pPr>
        <w:spacing w:after="0" w:line="240" w:lineRule="auto"/>
        <w:jc w:val="both"/>
        <w:rPr>
          <w:b/>
          <w:bCs/>
          <w:lang w:val="es-ES_tradnl"/>
        </w:rPr>
      </w:pPr>
    </w:p>
    <w:p w14:paraId="6CFBF2FA" w14:textId="77777777" w:rsidR="00791F6B" w:rsidRDefault="00791F6B" w:rsidP="00CC35EE">
      <w:pPr>
        <w:spacing w:after="0" w:line="240" w:lineRule="auto"/>
        <w:rPr>
          <w:bCs/>
          <w:lang w:val="es-ES_tradnl"/>
        </w:rPr>
      </w:pPr>
      <w:r w:rsidRPr="00CC35EE">
        <w:rPr>
          <w:bCs/>
          <w:lang w:val="es-ES_tradnl"/>
        </w:rPr>
        <w:t>Los objetivos específicos de esta reunión son:</w:t>
      </w:r>
    </w:p>
    <w:p w14:paraId="7724FF07" w14:textId="77777777" w:rsidR="00CC35EE" w:rsidRPr="00CC35EE" w:rsidRDefault="00CC35EE" w:rsidP="00CC35EE">
      <w:pPr>
        <w:spacing w:after="0" w:line="240" w:lineRule="auto"/>
        <w:rPr>
          <w:bCs/>
          <w:lang w:val="es-ES_tradnl"/>
        </w:rPr>
      </w:pPr>
    </w:p>
    <w:p w14:paraId="286E6540" w14:textId="0EF80B2C" w:rsidR="00E36C31" w:rsidRDefault="00E36C31" w:rsidP="000C45D7">
      <w:pPr>
        <w:pStyle w:val="ListParagraph"/>
        <w:numPr>
          <w:ilvl w:val="0"/>
          <w:numId w:val="14"/>
        </w:numPr>
        <w:spacing w:after="0" w:line="240" w:lineRule="auto"/>
        <w:rPr>
          <w:bCs/>
          <w:lang w:val="es-ES_tradnl"/>
        </w:rPr>
      </w:pPr>
      <w:r>
        <w:rPr>
          <w:bCs/>
          <w:lang w:val="es-ES_tradnl"/>
        </w:rPr>
        <w:t>Discutir la</w:t>
      </w:r>
      <w:r w:rsidR="008816AF">
        <w:rPr>
          <w:bCs/>
          <w:lang w:val="es-ES_tradnl"/>
        </w:rPr>
        <w:t>s</w:t>
      </w:r>
      <w:r>
        <w:rPr>
          <w:bCs/>
          <w:lang w:val="es-ES_tradnl"/>
        </w:rPr>
        <w:t xml:space="preserve"> contribuciones de la Convención sobre los Derechos de las Personas con Discapacidad al Sistema Internacional de Derechos Humanos;</w:t>
      </w:r>
    </w:p>
    <w:p w14:paraId="2F9B0089" w14:textId="34658F05" w:rsidR="000C45D7" w:rsidRPr="00CC35EE" w:rsidRDefault="000C45D7" w:rsidP="000C45D7">
      <w:pPr>
        <w:pStyle w:val="ListParagraph"/>
        <w:numPr>
          <w:ilvl w:val="0"/>
          <w:numId w:val="14"/>
        </w:numPr>
        <w:spacing w:after="0" w:line="240" w:lineRule="auto"/>
        <w:rPr>
          <w:bCs/>
          <w:lang w:val="es-ES_tradnl"/>
        </w:rPr>
      </w:pPr>
      <w:r w:rsidRPr="00CC35EE">
        <w:rPr>
          <w:bCs/>
          <w:lang w:val="es-ES_tradnl"/>
        </w:rPr>
        <w:t xml:space="preserve">Identificar </w:t>
      </w:r>
      <w:r w:rsidR="00E36C31">
        <w:rPr>
          <w:bCs/>
          <w:lang w:val="es-ES_tradnl"/>
        </w:rPr>
        <w:t>los avances, lagunas y</w:t>
      </w:r>
      <w:r w:rsidR="00E36C31" w:rsidRPr="00CC35EE">
        <w:rPr>
          <w:bCs/>
          <w:lang w:val="es-ES_tradnl"/>
        </w:rPr>
        <w:t xml:space="preserve"> retos</w:t>
      </w:r>
      <w:r w:rsidRPr="00CC35EE">
        <w:rPr>
          <w:bCs/>
          <w:lang w:val="es-ES_tradnl"/>
        </w:rPr>
        <w:t xml:space="preserve"> </w:t>
      </w:r>
      <w:r>
        <w:rPr>
          <w:bCs/>
          <w:lang w:val="es-ES_tradnl"/>
        </w:rPr>
        <w:t xml:space="preserve">en la protección de los derechos de las </w:t>
      </w:r>
      <w:r w:rsidRPr="00CC35EE">
        <w:rPr>
          <w:bCs/>
          <w:lang w:val="es-ES_tradnl"/>
        </w:rPr>
        <w:t xml:space="preserve">personas con discapacidad </w:t>
      </w:r>
      <w:r>
        <w:rPr>
          <w:bCs/>
          <w:lang w:val="es-ES_tradnl"/>
        </w:rPr>
        <w:t>por los órganos de tratados y los procedimientos especiales</w:t>
      </w:r>
      <w:r w:rsidRPr="00CC35EE">
        <w:rPr>
          <w:bCs/>
          <w:lang w:val="es-ES_tradnl"/>
        </w:rPr>
        <w:t>;</w:t>
      </w:r>
    </w:p>
    <w:p w14:paraId="464FDA2E" w14:textId="3D298ABC" w:rsidR="00791F6B" w:rsidRDefault="00E36C31" w:rsidP="00CC35EE">
      <w:pPr>
        <w:pStyle w:val="ListParagraph"/>
        <w:numPr>
          <w:ilvl w:val="0"/>
          <w:numId w:val="14"/>
        </w:numPr>
        <w:spacing w:after="0" w:line="240" w:lineRule="auto"/>
        <w:rPr>
          <w:bCs/>
          <w:lang w:val="es-ES_tradnl"/>
        </w:rPr>
      </w:pPr>
      <w:r>
        <w:rPr>
          <w:bCs/>
          <w:lang w:val="es-ES_tradnl"/>
        </w:rPr>
        <w:t>Formular</w:t>
      </w:r>
      <w:r w:rsidR="00791F6B" w:rsidRPr="00CC35EE">
        <w:rPr>
          <w:bCs/>
          <w:lang w:val="es-ES_tradnl"/>
        </w:rPr>
        <w:t xml:space="preserve"> soluciones concretas para la </w:t>
      </w:r>
      <w:r w:rsidR="000C45D7">
        <w:rPr>
          <w:bCs/>
          <w:lang w:val="es-ES_tradnl"/>
        </w:rPr>
        <w:t xml:space="preserve">mejorar la coherencia del sistema de protección de los derechos humanos para la protección de los derechos de las </w:t>
      </w:r>
      <w:r w:rsidR="000C45D7" w:rsidRPr="00CC35EE">
        <w:rPr>
          <w:bCs/>
          <w:lang w:val="es-ES_tradnl"/>
        </w:rPr>
        <w:t>personas con discapacidad</w:t>
      </w:r>
      <w:r w:rsidR="000C45D7">
        <w:rPr>
          <w:bCs/>
          <w:lang w:val="es-ES_tradnl"/>
        </w:rPr>
        <w:t>;</w:t>
      </w:r>
    </w:p>
    <w:p w14:paraId="5A0039B8" w14:textId="3DBFA9DF" w:rsidR="000C45D7" w:rsidRPr="000C45D7" w:rsidRDefault="000C45D7" w:rsidP="000C45D7">
      <w:pPr>
        <w:pStyle w:val="ListParagraph"/>
        <w:numPr>
          <w:ilvl w:val="0"/>
          <w:numId w:val="14"/>
        </w:numPr>
        <w:spacing w:after="0" w:line="240" w:lineRule="auto"/>
        <w:rPr>
          <w:bCs/>
          <w:lang w:val="es-ES_tradnl"/>
        </w:rPr>
      </w:pPr>
      <w:r>
        <w:rPr>
          <w:bCs/>
          <w:lang w:val="es-ES_tradnl"/>
        </w:rPr>
        <w:t xml:space="preserve">Estrechar la colaboración entre los distintos expertos hispanohablantes de los órganos de tratados y los procedimientos especiales para la protección de los derechos de las </w:t>
      </w:r>
      <w:r w:rsidRPr="00CC35EE">
        <w:rPr>
          <w:bCs/>
          <w:lang w:val="es-ES_tradnl"/>
        </w:rPr>
        <w:t>personas con discapacidad</w:t>
      </w:r>
      <w:r>
        <w:rPr>
          <w:bCs/>
          <w:lang w:val="es-ES_tradnl"/>
        </w:rPr>
        <w:t>.</w:t>
      </w:r>
    </w:p>
    <w:p w14:paraId="405B11FF" w14:textId="77777777" w:rsidR="00791F6B" w:rsidRPr="00CC35EE" w:rsidRDefault="00791F6B" w:rsidP="00CC35EE">
      <w:pPr>
        <w:spacing w:after="0" w:line="240" w:lineRule="auto"/>
        <w:rPr>
          <w:b/>
          <w:bCs/>
          <w:lang w:val="es-ES_tradnl"/>
        </w:rPr>
      </w:pPr>
    </w:p>
    <w:p w14:paraId="74BD5280" w14:textId="66D74277" w:rsidR="007C1153" w:rsidRPr="00CC35EE" w:rsidRDefault="00CC35EE" w:rsidP="00CC35EE">
      <w:pPr>
        <w:spacing w:after="0" w:line="240" w:lineRule="auto"/>
        <w:rPr>
          <w:bCs/>
          <w:lang w:val="es-ES_tradnl"/>
        </w:rPr>
      </w:pPr>
      <w:r>
        <w:rPr>
          <w:b/>
          <w:bCs/>
          <w:lang w:val="es-ES_tradnl"/>
        </w:rPr>
        <w:t>IV.</w:t>
      </w:r>
      <w:r>
        <w:rPr>
          <w:b/>
          <w:bCs/>
          <w:lang w:val="es-ES_tradnl"/>
        </w:rPr>
        <w:tab/>
      </w:r>
      <w:r w:rsidR="004B4AAD" w:rsidRPr="00CC35EE">
        <w:rPr>
          <w:b/>
          <w:bCs/>
          <w:lang w:val="es-ES_tradnl"/>
        </w:rPr>
        <w:t>Descripción</w:t>
      </w:r>
    </w:p>
    <w:p w14:paraId="06C5DE85" w14:textId="77777777" w:rsidR="00791F6B" w:rsidRPr="00CC35EE" w:rsidRDefault="00791F6B" w:rsidP="00CC35EE">
      <w:pPr>
        <w:spacing w:after="0" w:line="240" w:lineRule="auto"/>
        <w:rPr>
          <w:b/>
          <w:bCs/>
          <w:lang w:val="es-ES_tradnl"/>
        </w:rPr>
      </w:pPr>
    </w:p>
    <w:p w14:paraId="54CE5832" w14:textId="6DDE7291" w:rsidR="00791F6B" w:rsidRPr="00CC35EE" w:rsidRDefault="00E36C31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La</w:t>
      </w:r>
      <w:r w:rsidR="00791F6B" w:rsidRPr="00CC35EE">
        <w:rPr>
          <w:bCs/>
          <w:lang w:val="es-ES_tradnl"/>
        </w:rPr>
        <w:t xml:space="preserve"> reunión de expertos</w:t>
      </w:r>
      <w:r>
        <w:rPr>
          <w:bCs/>
          <w:lang w:val="es-ES_tradnl"/>
        </w:rPr>
        <w:t xml:space="preserve"> tendrá una duración de dos días y</w:t>
      </w:r>
      <w:r w:rsidR="00791F6B" w:rsidRPr="00CC35EE">
        <w:rPr>
          <w:bCs/>
          <w:lang w:val="es-ES_tradnl"/>
        </w:rPr>
        <w:t xml:space="preserve"> reunirá a aproximadamente 25 </w:t>
      </w:r>
      <w:r>
        <w:rPr>
          <w:bCs/>
          <w:lang w:val="es-ES_tradnl"/>
        </w:rPr>
        <w:t>expertos de órganos de tratados y procedimientos especiales de las Naciones Unidas</w:t>
      </w:r>
      <w:r w:rsidR="00791F6B" w:rsidRPr="00CC35EE">
        <w:rPr>
          <w:bCs/>
          <w:lang w:val="es-ES_tradnl"/>
        </w:rPr>
        <w:t>.</w:t>
      </w:r>
    </w:p>
    <w:p w14:paraId="1F7E136D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5FB40A46" w14:textId="179B2A1B" w:rsidR="004B4AAD" w:rsidRPr="00CC35EE" w:rsidRDefault="00A7303E" w:rsidP="00CC35EE">
      <w:pPr>
        <w:spacing w:after="0" w:line="240" w:lineRule="auto"/>
        <w:jc w:val="both"/>
        <w:rPr>
          <w:bCs/>
          <w:lang w:val="es-ES_tradnl"/>
        </w:rPr>
      </w:pPr>
      <w:r>
        <w:rPr>
          <w:bCs/>
          <w:lang w:val="es-ES_tradnl"/>
        </w:rPr>
        <w:t>La</w:t>
      </w:r>
      <w:r w:rsidRPr="00CC35EE">
        <w:rPr>
          <w:bCs/>
          <w:lang w:val="es-ES_tradnl"/>
        </w:rPr>
        <w:t xml:space="preserve"> reunión de expertos</w:t>
      </w:r>
      <w:r>
        <w:rPr>
          <w:bCs/>
          <w:lang w:val="es-ES_tradnl"/>
        </w:rPr>
        <w:t xml:space="preserve"> se dividirá en cuatro sesiones, de conformidad con los objetivos del evento. </w:t>
      </w:r>
      <w:r w:rsidRPr="00CC35EE">
        <w:rPr>
          <w:bCs/>
          <w:lang w:val="es-ES_tradnl"/>
        </w:rPr>
        <w:t xml:space="preserve">Un facilitador moderará las discusiones a lo largo de la reunión. </w:t>
      </w:r>
      <w:r>
        <w:rPr>
          <w:bCs/>
          <w:lang w:val="es-ES_tradnl"/>
        </w:rPr>
        <w:t>Durante las sesiones l</w:t>
      </w:r>
      <w:r w:rsidRPr="00CC35EE">
        <w:rPr>
          <w:bCs/>
          <w:lang w:val="es-ES_tradnl"/>
        </w:rPr>
        <w:t xml:space="preserve">os expertos </w:t>
      </w:r>
      <w:r>
        <w:rPr>
          <w:bCs/>
          <w:lang w:val="es-ES_tradnl"/>
        </w:rPr>
        <w:t>destacarán,</w:t>
      </w:r>
      <w:r w:rsidRPr="00CC35EE">
        <w:rPr>
          <w:bCs/>
          <w:lang w:val="es-ES_tradnl"/>
        </w:rPr>
        <w:t xml:space="preserve"> desde la perspect</w:t>
      </w:r>
      <w:r>
        <w:rPr>
          <w:bCs/>
          <w:lang w:val="es-ES_tradnl"/>
        </w:rPr>
        <w:t>iva de sus respectivos mandatos,</w:t>
      </w:r>
      <w:r w:rsidRPr="00CC35EE">
        <w:rPr>
          <w:bCs/>
          <w:lang w:val="es-ES_tradnl"/>
        </w:rPr>
        <w:t xml:space="preserve"> los logros, </w:t>
      </w:r>
      <w:r>
        <w:rPr>
          <w:bCs/>
          <w:lang w:val="es-ES_tradnl"/>
        </w:rPr>
        <w:t>aprendizajes</w:t>
      </w:r>
      <w:r w:rsidRPr="00CC35EE">
        <w:rPr>
          <w:bCs/>
          <w:lang w:val="es-ES_tradnl"/>
        </w:rPr>
        <w:t xml:space="preserve"> y </w:t>
      </w:r>
      <w:r>
        <w:rPr>
          <w:bCs/>
          <w:lang w:val="es-ES_tradnl"/>
        </w:rPr>
        <w:t>retos</w:t>
      </w:r>
      <w:r w:rsidRPr="00CC35EE">
        <w:rPr>
          <w:bCs/>
          <w:lang w:val="es-ES_tradnl"/>
        </w:rPr>
        <w:t xml:space="preserve"> </w:t>
      </w:r>
      <w:r>
        <w:rPr>
          <w:bCs/>
          <w:lang w:val="es-ES_tradnl"/>
        </w:rPr>
        <w:t xml:space="preserve">en la protección de los derechos de las </w:t>
      </w:r>
      <w:r w:rsidRPr="00CC35EE">
        <w:rPr>
          <w:bCs/>
          <w:lang w:val="es-ES_tradnl"/>
        </w:rPr>
        <w:t>personas con discapacidad.</w:t>
      </w:r>
      <w:r>
        <w:rPr>
          <w:bCs/>
          <w:lang w:val="es-ES_tradnl"/>
        </w:rPr>
        <w:t xml:space="preserve"> </w:t>
      </w:r>
      <w:r w:rsidRPr="00CC35EE">
        <w:rPr>
          <w:bCs/>
          <w:lang w:val="es-ES_tradnl"/>
        </w:rPr>
        <w:t>Se utilizarán preguntas pre-identificadas para guiar las discusiones.</w:t>
      </w:r>
      <w:r>
        <w:rPr>
          <w:bCs/>
          <w:lang w:val="es-ES_tradnl"/>
        </w:rPr>
        <w:t xml:space="preserve"> </w:t>
      </w:r>
      <w:r w:rsidR="00E36C31">
        <w:rPr>
          <w:bCs/>
          <w:lang w:val="es-ES_tradnl"/>
        </w:rPr>
        <w:t>Algunos</w:t>
      </w:r>
      <w:r w:rsidR="004B4AAD" w:rsidRPr="00CC35EE">
        <w:rPr>
          <w:bCs/>
          <w:lang w:val="es-ES_tradnl"/>
        </w:rPr>
        <w:t xml:space="preserve"> expertos </w:t>
      </w:r>
      <w:r>
        <w:rPr>
          <w:bCs/>
          <w:lang w:val="es-ES_tradnl"/>
        </w:rPr>
        <w:t xml:space="preserve">serán </w:t>
      </w:r>
      <w:r w:rsidR="004B4AAD" w:rsidRPr="00CC35EE">
        <w:rPr>
          <w:bCs/>
          <w:lang w:val="es-ES_tradnl"/>
        </w:rPr>
        <w:t xml:space="preserve">seleccionados </w:t>
      </w:r>
      <w:r>
        <w:rPr>
          <w:bCs/>
          <w:lang w:val="es-ES_tradnl"/>
        </w:rPr>
        <w:t>para</w:t>
      </w:r>
      <w:r w:rsidR="004B4AAD" w:rsidRPr="00CC35EE">
        <w:rPr>
          <w:bCs/>
          <w:lang w:val="es-ES_tradnl"/>
        </w:rPr>
        <w:t xml:space="preserve"> hacer presentaciones cortas </w:t>
      </w:r>
      <w:r>
        <w:rPr>
          <w:bCs/>
          <w:lang w:val="es-ES_tradnl"/>
        </w:rPr>
        <w:t>que promuevan la discusión</w:t>
      </w:r>
      <w:r w:rsidR="004B4AAD" w:rsidRPr="00CC35EE">
        <w:rPr>
          <w:bCs/>
          <w:lang w:val="es-ES_tradnl"/>
        </w:rPr>
        <w:t xml:space="preserve">. </w:t>
      </w:r>
    </w:p>
    <w:p w14:paraId="42BBF9E4" w14:textId="77777777" w:rsidR="00CC35EE" w:rsidRPr="00CC35EE" w:rsidRDefault="00CC35EE" w:rsidP="00CC35EE">
      <w:pPr>
        <w:spacing w:after="0" w:line="240" w:lineRule="auto"/>
        <w:jc w:val="both"/>
        <w:rPr>
          <w:bCs/>
          <w:lang w:val="es-ES_tradnl"/>
        </w:rPr>
      </w:pPr>
    </w:p>
    <w:p w14:paraId="30695B22" w14:textId="6390990A" w:rsidR="004B4AAD" w:rsidRPr="00CC35EE" w:rsidRDefault="00FA7EDA" w:rsidP="00CC35EE">
      <w:pPr>
        <w:spacing w:after="0" w:line="240" w:lineRule="auto"/>
        <w:jc w:val="both"/>
        <w:rPr>
          <w:bCs/>
          <w:lang w:val="es-ES_tradnl"/>
        </w:rPr>
      </w:pPr>
      <w:r w:rsidRPr="00CC35EE">
        <w:rPr>
          <w:bCs/>
          <w:lang w:val="es-ES_tradnl"/>
        </w:rPr>
        <w:t xml:space="preserve">El evento se desarrollará en </w:t>
      </w:r>
      <w:r w:rsidR="00D95B3B">
        <w:rPr>
          <w:bCs/>
          <w:lang w:val="es-ES_tradnl"/>
        </w:rPr>
        <w:t xml:space="preserve">únicamente </w:t>
      </w:r>
      <w:bookmarkStart w:id="0" w:name="_GoBack"/>
      <w:bookmarkEnd w:id="0"/>
      <w:r w:rsidRPr="00CC35EE">
        <w:rPr>
          <w:bCs/>
          <w:lang w:val="es-ES_tradnl"/>
        </w:rPr>
        <w:t>español.</w:t>
      </w:r>
    </w:p>
    <w:p w14:paraId="1BDDAC96" w14:textId="77777777" w:rsidR="00FA7EDA" w:rsidRPr="00CC35EE" w:rsidRDefault="00FA7EDA" w:rsidP="00CC35EE">
      <w:pPr>
        <w:spacing w:after="0" w:line="240" w:lineRule="auto"/>
        <w:jc w:val="both"/>
        <w:rPr>
          <w:bCs/>
          <w:lang w:val="es-ES_tradnl"/>
        </w:rPr>
      </w:pPr>
    </w:p>
    <w:p w14:paraId="3AB5AD32" w14:textId="08643404" w:rsidR="00D90C3F" w:rsidRPr="00D90C3F" w:rsidRDefault="00D90C3F" w:rsidP="00CC35EE">
      <w:pPr>
        <w:spacing w:after="0" w:line="240" w:lineRule="auto"/>
        <w:rPr>
          <w:lang w:val="es-ES_tradnl"/>
        </w:rPr>
      </w:pPr>
    </w:p>
    <w:sectPr w:rsidR="00D90C3F" w:rsidRPr="00D90C3F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BB0B0" w14:textId="77777777" w:rsidR="0043788A" w:rsidRDefault="0043788A" w:rsidP="003072B6">
      <w:pPr>
        <w:spacing w:after="0" w:line="240" w:lineRule="auto"/>
      </w:pPr>
      <w:r>
        <w:separator/>
      </w:r>
    </w:p>
  </w:endnote>
  <w:endnote w:type="continuationSeparator" w:id="0">
    <w:p w14:paraId="62919967" w14:textId="77777777" w:rsidR="0043788A" w:rsidRDefault="0043788A" w:rsidP="0030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9170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F0F76" w14:textId="7955294F" w:rsidR="0043788A" w:rsidRDefault="004378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B3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1991B1" w14:textId="77777777" w:rsidR="0043788A" w:rsidRDefault="00437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479A0" w14:textId="77777777" w:rsidR="0043788A" w:rsidRDefault="0043788A" w:rsidP="003072B6">
      <w:pPr>
        <w:spacing w:after="0" w:line="240" w:lineRule="auto"/>
      </w:pPr>
      <w:r>
        <w:separator/>
      </w:r>
    </w:p>
  </w:footnote>
  <w:footnote w:type="continuationSeparator" w:id="0">
    <w:p w14:paraId="2E289EA0" w14:textId="77777777" w:rsidR="0043788A" w:rsidRDefault="0043788A" w:rsidP="003072B6">
      <w:pPr>
        <w:spacing w:after="0" w:line="240" w:lineRule="auto"/>
      </w:pPr>
      <w:r>
        <w:continuationSeparator/>
      </w:r>
    </w:p>
  </w:footnote>
  <w:footnote w:id="1">
    <w:p w14:paraId="372A2593" w14:textId="73EBE214" w:rsidR="0043788A" w:rsidRPr="00A05D44" w:rsidRDefault="0043788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34C88">
        <w:t>Navanethem</w:t>
      </w:r>
      <w:proofErr w:type="spellEnd"/>
      <w:r w:rsidRPr="00034C88">
        <w:t xml:space="preserve"> Pillay</w:t>
      </w:r>
      <w:r>
        <w:t>,</w:t>
      </w:r>
      <w:r w:rsidRPr="00034C88">
        <w:t xml:space="preserve"> Strengthening the United Nations human rights treaty body system</w:t>
      </w:r>
      <w:r>
        <w:t>.</w:t>
      </w:r>
      <w:r w:rsidRPr="00034C88">
        <w:t xml:space="preserve"> A report by the United Nations High Commissioner for Human Rights </w:t>
      </w:r>
      <w:r>
        <w:t>(</w:t>
      </w:r>
      <w:r w:rsidRPr="00034C88">
        <w:t>2012</w:t>
      </w:r>
      <w:r>
        <w:t>), p. 25.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35477"/>
    <w:multiLevelType w:val="hybridMultilevel"/>
    <w:tmpl w:val="E528F4A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73809"/>
    <w:multiLevelType w:val="hybridMultilevel"/>
    <w:tmpl w:val="BDE820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90921"/>
    <w:multiLevelType w:val="hybridMultilevel"/>
    <w:tmpl w:val="B27A9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F5B82"/>
    <w:multiLevelType w:val="hybridMultilevel"/>
    <w:tmpl w:val="A27617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76806"/>
    <w:multiLevelType w:val="hybridMultilevel"/>
    <w:tmpl w:val="E1309DE0"/>
    <w:lvl w:ilvl="0" w:tplc="EDF0A5B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3474B8D"/>
    <w:multiLevelType w:val="hybridMultilevel"/>
    <w:tmpl w:val="48347A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808BE"/>
    <w:multiLevelType w:val="hybridMultilevel"/>
    <w:tmpl w:val="EDDEEF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153AE"/>
    <w:multiLevelType w:val="hybridMultilevel"/>
    <w:tmpl w:val="0394B956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F4A31"/>
    <w:multiLevelType w:val="hybridMultilevel"/>
    <w:tmpl w:val="076C3AE8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9313F"/>
    <w:multiLevelType w:val="hybridMultilevel"/>
    <w:tmpl w:val="DC88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D4820"/>
    <w:multiLevelType w:val="hybridMultilevel"/>
    <w:tmpl w:val="3C3C1E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91FFE"/>
    <w:multiLevelType w:val="hybridMultilevel"/>
    <w:tmpl w:val="9B48A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633F3"/>
    <w:multiLevelType w:val="hybridMultilevel"/>
    <w:tmpl w:val="D28CD26A"/>
    <w:lvl w:ilvl="0" w:tplc="7B284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9158D"/>
    <w:multiLevelType w:val="hybridMultilevel"/>
    <w:tmpl w:val="DE866BCC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8"/>
  </w:num>
  <w:num w:numId="7">
    <w:abstractNumId w:val="13"/>
  </w:num>
  <w:num w:numId="8">
    <w:abstractNumId w:val="7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20"/>
    <w:rsid w:val="0000750C"/>
    <w:rsid w:val="000078C4"/>
    <w:rsid w:val="0001381E"/>
    <w:rsid w:val="00024786"/>
    <w:rsid w:val="00027665"/>
    <w:rsid w:val="00030ACC"/>
    <w:rsid w:val="00034C88"/>
    <w:rsid w:val="000371E4"/>
    <w:rsid w:val="00045AD2"/>
    <w:rsid w:val="000563AD"/>
    <w:rsid w:val="00062E01"/>
    <w:rsid w:val="00066B6F"/>
    <w:rsid w:val="00084017"/>
    <w:rsid w:val="000B3F3A"/>
    <w:rsid w:val="000B7F02"/>
    <w:rsid w:val="000C45D7"/>
    <w:rsid w:val="000D7CE1"/>
    <w:rsid w:val="000E1F58"/>
    <w:rsid w:val="00113FB1"/>
    <w:rsid w:val="00126D3D"/>
    <w:rsid w:val="00131AFE"/>
    <w:rsid w:val="00135AE6"/>
    <w:rsid w:val="0014329C"/>
    <w:rsid w:val="0014441B"/>
    <w:rsid w:val="00162624"/>
    <w:rsid w:val="001705F0"/>
    <w:rsid w:val="001751E0"/>
    <w:rsid w:val="00175CB1"/>
    <w:rsid w:val="00182725"/>
    <w:rsid w:val="0018598E"/>
    <w:rsid w:val="001904AC"/>
    <w:rsid w:val="00195BBB"/>
    <w:rsid w:val="001A217C"/>
    <w:rsid w:val="001B0D18"/>
    <w:rsid w:val="001B122A"/>
    <w:rsid w:val="001B6C7D"/>
    <w:rsid w:val="001C2A27"/>
    <w:rsid w:val="001D1644"/>
    <w:rsid w:val="001E6691"/>
    <w:rsid w:val="00216F4C"/>
    <w:rsid w:val="00235499"/>
    <w:rsid w:val="0023783D"/>
    <w:rsid w:val="00263AC9"/>
    <w:rsid w:val="002673D9"/>
    <w:rsid w:val="00285935"/>
    <w:rsid w:val="002A5E96"/>
    <w:rsid w:val="002B2C7B"/>
    <w:rsid w:val="002B4847"/>
    <w:rsid w:val="002C67C7"/>
    <w:rsid w:val="002D4BCF"/>
    <w:rsid w:val="002E1038"/>
    <w:rsid w:val="002E6765"/>
    <w:rsid w:val="002F26CF"/>
    <w:rsid w:val="002F3180"/>
    <w:rsid w:val="002F5171"/>
    <w:rsid w:val="002F735B"/>
    <w:rsid w:val="002F7DDE"/>
    <w:rsid w:val="0030201A"/>
    <w:rsid w:val="003072B6"/>
    <w:rsid w:val="00323486"/>
    <w:rsid w:val="00337CFE"/>
    <w:rsid w:val="003601F6"/>
    <w:rsid w:val="00360866"/>
    <w:rsid w:val="0036559A"/>
    <w:rsid w:val="00366B39"/>
    <w:rsid w:val="00367B50"/>
    <w:rsid w:val="00374A28"/>
    <w:rsid w:val="003A1005"/>
    <w:rsid w:val="003A5F41"/>
    <w:rsid w:val="003C0207"/>
    <w:rsid w:val="003C07FA"/>
    <w:rsid w:val="003D5C02"/>
    <w:rsid w:val="003E6B40"/>
    <w:rsid w:val="003E723D"/>
    <w:rsid w:val="003F2B28"/>
    <w:rsid w:val="00401C8C"/>
    <w:rsid w:val="004034D5"/>
    <w:rsid w:val="004062DB"/>
    <w:rsid w:val="004078A5"/>
    <w:rsid w:val="0043788A"/>
    <w:rsid w:val="00441895"/>
    <w:rsid w:val="0044420D"/>
    <w:rsid w:val="004611C2"/>
    <w:rsid w:val="00472E7E"/>
    <w:rsid w:val="0047727D"/>
    <w:rsid w:val="00487DBF"/>
    <w:rsid w:val="00491EFE"/>
    <w:rsid w:val="00492CE4"/>
    <w:rsid w:val="004B10FD"/>
    <w:rsid w:val="004B1C1B"/>
    <w:rsid w:val="004B4211"/>
    <w:rsid w:val="004B4AAD"/>
    <w:rsid w:val="004D1B46"/>
    <w:rsid w:val="004E0D18"/>
    <w:rsid w:val="004E5536"/>
    <w:rsid w:val="004F51F4"/>
    <w:rsid w:val="004F664D"/>
    <w:rsid w:val="00511FFC"/>
    <w:rsid w:val="00530B7D"/>
    <w:rsid w:val="00535E8F"/>
    <w:rsid w:val="005415B2"/>
    <w:rsid w:val="005515B7"/>
    <w:rsid w:val="005633D1"/>
    <w:rsid w:val="00580C58"/>
    <w:rsid w:val="00596F71"/>
    <w:rsid w:val="005D149D"/>
    <w:rsid w:val="006002D8"/>
    <w:rsid w:val="00606533"/>
    <w:rsid w:val="00615329"/>
    <w:rsid w:val="00642132"/>
    <w:rsid w:val="00664836"/>
    <w:rsid w:val="00671075"/>
    <w:rsid w:val="006717F9"/>
    <w:rsid w:val="00681F88"/>
    <w:rsid w:val="006C082A"/>
    <w:rsid w:val="006C25BB"/>
    <w:rsid w:val="006C7263"/>
    <w:rsid w:val="006D3189"/>
    <w:rsid w:val="006D4CA3"/>
    <w:rsid w:val="006F28B1"/>
    <w:rsid w:val="006F69BC"/>
    <w:rsid w:val="00722293"/>
    <w:rsid w:val="007378B8"/>
    <w:rsid w:val="00752EFD"/>
    <w:rsid w:val="00776DF5"/>
    <w:rsid w:val="00781365"/>
    <w:rsid w:val="00791F6B"/>
    <w:rsid w:val="00794E48"/>
    <w:rsid w:val="007A0EE3"/>
    <w:rsid w:val="007A516E"/>
    <w:rsid w:val="007B1C7B"/>
    <w:rsid w:val="007C1153"/>
    <w:rsid w:val="007C310A"/>
    <w:rsid w:val="007C79E3"/>
    <w:rsid w:val="007E6429"/>
    <w:rsid w:val="007F15B0"/>
    <w:rsid w:val="007F577F"/>
    <w:rsid w:val="0080473C"/>
    <w:rsid w:val="0080722C"/>
    <w:rsid w:val="008208C5"/>
    <w:rsid w:val="00820CD3"/>
    <w:rsid w:val="008229DD"/>
    <w:rsid w:val="008376AD"/>
    <w:rsid w:val="00850714"/>
    <w:rsid w:val="00856CCB"/>
    <w:rsid w:val="00860CC0"/>
    <w:rsid w:val="0087181E"/>
    <w:rsid w:val="008816AF"/>
    <w:rsid w:val="00884976"/>
    <w:rsid w:val="00895A98"/>
    <w:rsid w:val="008B3915"/>
    <w:rsid w:val="008B5B5F"/>
    <w:rsid w:val="008B6931"/>
    <w:rsid w:val="008C26DE"/>
    <w:rsid w:val="008C6D35"/>
    <w:rsid w:val="008D0A81"/>
    <w:rsid w:val="008F52BE"/>
    <w:rsid w:val="008F5CE3"/>
    <w:rsid w:val="00901A21"/>
    <w:rsid w:val="00923780"/>
    <w:rsid w:val="009254C4"/>
    <w:rsid w:val="00933AC8"/>
    <w:rsid w:val="00951F2D"/>
    <w:rsid w:val="00956D82"/>
    <w:rsid w:val="00970708"/>
    <w:rsid w:val="00973E70"/>
    <w:rsid w:val="00986138"/>
    <w:rsid w:val="00991B60"/>
    <w:rsid w:val="00992AB7"/>
    <w:rsid w:val="009C6148"/>
    <w:rsid w:val="009D42AA"/>
    <w:rsid w:val="009E7CA7"/>
    <w:rsid w:val="00A05D44"/>
    <w:rsid w:val="00A120FE"/>
    <w:rsid w:val="00A26307"/>
    <w:rsid w:val="00A33C02"/>
    <w:rsid w:val="00A53982"/>
    <w:rsid w:val="00A62327"/>
    <w:rsid w:val="00A6439E"/>
    <w:rsid w:val="00A728AD"/>
    <w:rsid w:val="00A7303E"/>
    <w:rsid w:val="00A91EE7"/>
    <w:rsid w:val="00AA20D6"/>
    <w:rsid w:val="00AB265A"/>
    <w:rsid w:val="00AB339D"/>
    <w:rsid w:val="00AC29F8"/>
    <w:rsid w:val="00AD0A01"/>
    <w:rsid w:val="00AE29BB"/>
    <w:rsid w:val="00AE6341"/>
    <w:rsid w:val="00AF2836"/>
    <w:rsid w:val="00AF405C"/>
    <w:rsid w:val="00B04AFC"/>
    <w:rsid w:val="00B33480"/>
    <w:rsid w:val="00B443AF"/>
    <w:rsid w:val="00B56F18"/>
    <w:rsid w:val="00B63471"/>
    <w:rsid w:val="00B63D12"/>
    <w:rsid w:val="00B740A5"/>
    <w:rsid w:val="00B8405A"/>
    <w:rsid w:val="00B90060"/>
    <w:rsid w:val="00B903CD"/>
    <w:rsid w:val="00BC0627"/>
    <w:rsid w:val="00BF5243"/>
    <w:rsid w:val="00C03D95"/>
    <w:rsid w:val="00C10B53"/>
    <w:rsid w:val="00C23DC5"/>
    <w:rsid w:val="00C27252"/>
    <w:rsid w:val="00C32DD9"/>
    <w:rsid w:val="00C70ABE"/>
    <w:rsid w:val="00C7127C"/>
    <w:rsid w:val="00C715A6"/>
    <w:rsid w:val="00C725CB"/>
    <w:rsid w:val="00C76568"/>
    <w:rsid w:val="00C77ABC"/>
    <w:rsid w:val="00C8038B"/>
    <w:rsid w:val="00C80B52"/>
    <w:rsid w:val="00C82B5E"/>
    <w:rsid w:val="00CA57CA"/>
    <w:rsid w:val="00CC35EE"/>
    <w:rsid w:val="00CD176E"/>
    <w:rsid w:val="00CD31A8"/>
    <w:rsid w:val="00CE1321"/>
    <w:rsid w:val="00CE68B5"/>
    <w:rsid w:val="00CF529C"/>
    <w:rsid w:val="00D109CE"/>
    <w:rsid w:val="00D11120"/>
    <w:rsid w:val="00D17DF3"/>
    <w:rsid w:val="00D40E76"/>
    <w:rsid w:val="00D43D40"/>
    <w:rsid w:val="00D50456"/>
    <w:rsid w:val="00D51D0C"/>
    <w:rsid w:val="00D64EFB"/>
    <w:rsid w:val="00D90C3F"/>
    <w:rsid w:val="00D92382"/>
    <w:rsid w:val="00D95B3B"/>
    <w:rsid w:val="00D95E74"/>
    <w:rsid w:val="00DA0129"/>
    <w:rsid w:val="00DB0A84"/>
    <w:rsid w:val="00DB7092"/>
    <w:rsid w:val="00DD073F"/>
    <w:rsid w:val="00DD64C3"/>
    <w:rsid w:val="00DF2724"/>
    <w:rsid w:val="00E116A5"/>
    <w:rsid w:val="00E14095"/>
    <w:rsid w:val="00E21720"/>
    <w:rsid w:val="00E23501"/>
    <w:rsid w:val="00E25BA9"/>
    <w:rsid w:val="00E36C31"/>
    <w:rsid w:val="00E42797"/>
    <w:rsid w:val="00E43CBF"/>
    <w:rsid w:val="00E53EF1"/>
    <w:rsid w:val="00E56028"/>
    <w:rsid w:val="00E60ADC"/>
    <w:rsid w:val="00E60F8B"/>
    <w:rsid w:val="00E8242B"/>
    <w:rsid w:val="00E85ADB"/>
    <w:rsid w:val="00EA79F7"/>
    <w:rsid w:val="00F20507"/>
    <w:rsid w:val="00F23499"/>
    <w:rsid w:val="00F25304"/>
    <w:rsid w:val="00F32514"/>
    <w:rsid w:val="00F42C3B"/>
    <w:rsid w:val="00F54DB7"/>
    <w:rsid w:val="00F57FF4"/>
    <w:rsid w:val="00F62170"/>
    <w:rsid w:val="00F66573"/>
    <w:rsid w:val="00F66D48"/>
    <w:rsid w:val="00F70E38"/>
    <w:rsid w:val="00F7295F"/>
    <w:rsid w:val="00F84A9F"/>
    <w:rsid w:val="00F90598"/>
    <w:rsid w:val="00FA7EDA"/>
    <w:rsid w:val="00FB182E"/>
    <w:rsid w:val="00FB2CC9"/>
    <w:rsid w:val="00FB7EAF"/>
    <w:rsid w:val="00FD2EE5"/>
    <w:rsid w:val="00FD6B39"/>
    <w:rsid w:val="00FE177A"/>
    <w:rsid w:val="00FE57E3"/>
    <w:rsid w:val="00F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7F6C2A"/>
  <w15:docId w15:val="{5FA7028D-B804-4326-9F8C-122703F8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2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3072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72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072B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01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A21"/>
  </w:style>
  <w:style w:type="paragraph" w:styleId="Footer">
    <w:name w:val="footer"/>
    <w:basedOn w:val="Normal"/>
    <w:link w:val="FooterChar"/>
    <w:uiPriority w:val="99"/>
    <w:unhideWhenUsed/>
    <w:rsid w:val="00901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A21"/>
  </w:style>
  <w:style w:type="character" w:styleId="CommentReference">
    <w:name w:val="annotation reference"/>
    <w:basedOn w:val="DefaultParagraphFont"/>
    <w:uiPriority w:val="99"/>
    <w:semiHidden/>
    <w:unhideWhenUsed/>
    <w:rsid w:val="00F621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17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17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17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1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1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70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87D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AB93CB-E82F-4454-BB04-1A9DF1DF3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5231A4-8696-4927-89D9-B724B878F406}"/>
</file>

<file path=customXml/itemProps3.xml><?xml version="1.0" encoding="utf-8"?>
<ds:datastoreItem xmlns:ds="http://schemas.openxmlformats.org/officeDocument/2006/customXml" ds:itemID="{5EE3C07D-6E64-4545-AA75-0CD362FA4534}"/>
</file>

<file path=customXml/itemProps4.xml><?xml version="1.0" encoding="utf-8"?>
<ds:datastoreItem xmlns:ds="http://schemas.openxmlformats.org/officeDocument/2006/customXml" ds:itemID="{105A26EF-3B8B-4D54-A6B0-9AC2FBC155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Nthenge</dc:creator>
  <cp:lastModifiedBy>MICHELS Cristina</cp:lastModifiedBy>
  <cp:revision>9</cp:revision>
  <dcterms:created xsi:type="dcterms:W3CDTF">2020-07-20T13:30:00Z</dcterms:created>
  <dcterms:modified xsi:type="dcterms:W3CDTF">2020-07-20T15:16:00Z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