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5DAF" w14:textId="0E626C00" w:rsidR="00B10CB1" w:rsidRPr="005F7D01" w:rsidRDefault="00D56B39" w:rsidP="00B10CB1">
      <w:pPr>
        <w:spacing w:after="0" w:line="276" w:lineRule="auto"/>
        <w:jc w:val="center"/>
        <w:rPr>
          <w:b/>
          <w:lang w:val="es-ES_tradnl"/>
        </w:rPr>
      </w:pPr>
      <w:r>
        <w:rPr>
          <w:noProof/>
          <w:lang w:val="en-GB" w:eastAsia="en-GB"/>
        </w:rPr>
        <w:drawing>
          <wp:inline distT="0" distB="0" distL="0" distR="0" wp14:anchorId="70D601D5" wp14:editId="4FF9CFE5">
            <wp:extent cx="2095500" cy="843443"/>
            <wp:effectExtent l="0" t="0" r="0" b="0"/>
            <wp:docPr id="1" name="Picture 1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7"/>
                    <a:stretch/>
                  </pic:blipFill>
                  <pic:spPr bwMode="auto">
                    <a:xfrm>
                      <a:off x="0" y="0"/>
                      <a:ext cx="2110295" cy="84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0CB1" w:rsidRPr="005F7D01"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D07D779" wp14:editId="513B8548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2094230" cy="1058545"/>
            <wp:effectExtent l="0" t="0" r="1270" b="8255"/>
            <wp:wrapTight wrapText="bothSides">
              <wp:wrapPolygon edited="0">
                <wp:start x="0" y="0"/>
                <wp:lineTo x="0" y="21380"/>
                <wp:lineTo x="21417" y="21380"/>
                <wp:lineTo x="21417" y="0"/>
                <wp:lineTo x="0" y="0"/>
              </wp:wrapPolygon>
            </wp:wrapTight>
            <wp:docPr id="3" name="Picture 3" descr="\\fshq.ad.ohchr.org\redirected$\michels\Desktop\Embracing-diversity_ID_brand-pack-21_CMYK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q.ad.ohchr.org\redirected$\michels\Desktop\Embracing-diversity_ID_brand-pack-21_CMYK 300DP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90EEFE" w14:textId="77777777" w:rsidR="00B10CB1" w:rsidRPr="005F7D01" w:rsidRDefault="00B10CB1" w:rsidP="00B10CB1">
      <w:pPr>
        <w:spacing w:after="0" w:line="276" w:lineRule="auto"/>
        <w:rPr>
          <w:b/>
          <w:lang w:val="es-ES_tradnl"/>
        </w:rPr>
      </w:pPr>
    </w:p>
    <w:p w14:paraId="69E780CC" w14:textId="77777777" w:rsidR="00D56B39" w:rsidRDefault="00D56B39" w:rsidP="00500332">
      <w:pPr>
        <w:spacing w:after="0" w:line="240" w:lineRule="auto"/>
        <w:jc w:val="center"/>
        <w:rPr>
          <w:b/>
          <w:sz w:val="24"/>
          <w:szCs w:val="24"/>
          <w:u w:val="single"/>
          <w:lang w:val="es-ES_tradnl"/>
        </w:rPr>
      </w:pPr>
    </w:p>
    <w:p w14:paraId="7A7FBED5" w14:textId="77777777" w:rsidR="00532A9B" w:rsidRDefault="005F7D01" w:rsidP="00500332">
      <w:pPr>
        <w:spacing w:after="0" w:line="240" w:lineRule="auto"/>
        <w:jc w:val="center"/>
        <w:rPr>
          <w:b/>
          <w:sz w:val="24"/>
          <w:szCs w:val="24"/>
          <w:u w:val="single"/>
          <w:lang w:val="es-ES_tradnl"/>
        </w:rPr>
      </w:pPr>
      <w:r w:rsidRPr="00500332">
        <w:rPr>
          <w:b/>
          <w:sz w:val="24"/>
          <w:szCs w:val="24"/>
          <w:u w:val="single"/>
          <w:lang w:val="es-ES_tradnl"/>
        </w:rPr>
        <w:t>Reunión de expertos</w:t>
      </w:r>
      <w:r w:rsidR="00500332" w:rsidRPr="00500332">
        <w:rPr>
          <w:b/>
          <w:sz w:val="24"/>
          <w:szCs w:val="24"/>
          <w:u w:val="single"/>
          <w:lang w:val="es-ES_tradnl"/>
        </w:rPr>
        <w:t xml:space="preserve">:  </w:t>
      </w:r>
    </w:p>
    <w:p w14:paraId="7A688625" w14:textId="1CD6E0EE" w:rsidR="005F7D01" w:rsidRPr="00500332" w:rsidRDefault="005F7D01" w:rsidP="00500332">
      <w:pPr>
        <w:spacing w:after="0" w:line="240" w:lineRule="auto"/>
        <w:jc w:val="center"/>
        <w:rPr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500332">
        <w:rPr>
          <w:b/>
          <w:sz w:val="24"/>
          <w:szCs w:val="24"/>
          <w:u w:val="single"/>
          <w:lang w:val="es-ES_tradnl"/>
        </w:rPr>
        <w:t>La protección de las personas con discapacidad en los órganos de</w:t>
      </w:r>
    </w:p>
    <w:p w14:paraId="16EF4243" w14:textId="77777777" w:rsidR="005F7D01" w:rsidRPr="00500332" w:rsidRDefault="005F7D01" w:rsidP="00500332">
      <w:pPr>
        <w:spacing w:after="0" w:line="240" w:lineRule="auto"/>
        <w:jc w:val="center"/>
        <w:rPr>
          <w:b/>
          <w:sz w:val="24"/>
          <w:szCs w:val="24"/>
          <w:u w:val="single"/>
          <w:lang w:val="es-ES_tradnl"/>
        </w:rPr>
      </w:pPr>
      <w:r w:rsidRPr="00500332">
        <w:rPr>
          <w:b/>
          <w:sz w:val="24"/>
          <w:szCs w:val="24"/>
          <w:u w:val="single"/>
          <w:lang w:val="es-ES_tradnl"/>
        </w:rPr>
        <w:t>derechos humanos de las Naciones Unidas</w:t>
      </w:r>
    </w:p>
    <w:p w14:paraId="73CDD1E3" w14:textId="77777777" w:rsidR="005F7D01" w:rsidRPr="00500332" w:rsidRDefault="005F7D01" w:rsidP="005F7D0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</w:p>
    <w:p w14:paraId="39F9F198" w14:textId="77777777" w:rsidR="005F7D01" w:rsidRPr="005F7D01" w:rsidRDefault="005F7D01" w:rsidP="005F7D01">
      <w:pPr>
        <w:spacing w:after="0" w:line="240" w:lineRule="auto"/>
        <w:jc w:val="center"/>
        <w:rPr>
          <w:lang w:val="es-ES_tradnl"/>
        </w:rPr>
      </w:pPr>
      <w:r w:rsidRPr="005F7D01">
        <w:rPr>
          <w:lang w:val="es-ES_tradnl"/>
        </w:rPr>
        <w:t xml:space="preserve">3 y 4 de julio de 2017 </w:t>
      </w:r>
    </w:p>
    <w:p w14:paraId="5F0E2BCE" w14:textId="3DB370ED" w:rsidR="00500332" w:rsidRPr="005F7D01" w:rsidRDefault="00500332" w:rsidP="005F7D01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UC3M- Campus Puerta Toledo</w:t>
      </w:r>
    </w:p>
    <w:p w14:paraId="0E3E6219" w14:textId="77777777" w:rsidR="00500332" w:rsidRDefault="00500332" w:rsidP="00500332">
      <w:pPr>
        <w:spacing w:after="0" w:line="240" w:lineRule="auto"/>
        <w:jc w:val="center"/>
        <w:rPr>
          <w:lang w:val="es-ES_tradnl"/>
        </w:rPr>
      </w:pPr>
      <w:r w:rsidRPr="005F7D01">
        <w:rPr>
          <w:lang w:val="es-ES_tradnl"/>
        </w:rPr>
        <w:t>Madrid, España</w:t>
      </w:r>
    </w:p>
    <w:p w14:paraId="19D2E0FD" w14:textId="77777777" w:rsidR="005F7D01" w:rsidRPr="005F7D01" w:rsidRDefault="005F7D01" w:rsidP="005F7D01">
      <w:pPr>
        <w:spacing w:after="0" w:line="240" w:lineRule="auto"/>
        <w:jc w:val="center"/>
        <w:rPr>
          <w:b/>
          <w:lang w:val="es-ES_tradnl"/>
        </w:rPr>
      </w:pPr>
    </w:p>
    <w:p w14:paraId="6F73DA36" w14:textId="00C2FBC9" w:rsidR="00B10CB1" w:rsidRPr="00500332" w:rsidRDefault="00B5514E" w:rsidP="00500332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500332">
        <w:rPr>
          <w:b/>
          <w:sz w:val="28"/>
          <w:szCs w:val="28"/>
          <w:lang w:val="es-ES_tradnl"/>
        </w:rPr>
        <w:t>A</w:t>
      </w:r>
      <w:r w:rsidR="005F7D01" w:rsidRPr="00500332">
        <w:rPr>
          <w:b/>
          <w:sz w:val="28"/>
          <w:szCs w:val="28"/>
          <w:lang w:val="es-ES_tradnl"/>
        </w:rPr>
        <w:t>genda</w:t>
      </w:r>
      <w:r w:rsidRPr="00500332">
        <w:rPr>
          <w:b/>
          <w:sz w:val="28"/>
          <w:szCs w:val="28"/>
          <w:lang w:val="es-ES_tradnl"/>
        </w:rPr>
        <w:t xml:space="preserve"> detallada</w:t>
      </w:r>
    </w:p>
    <w:p w14:paraId="450F1FC3" w14:textId="38372E3D" w:rsidR="0068550D" w:rsidRPr="005827AE" w:rsidRDefault="00AE23CC" w:rsidP="00AA71C7">
      <w:pPr>
        <w:tabs>
          <w:tab w:val="left" w:pos="8647"/>
        </w:tabs>
        <w:rPr>
          <w:rFonts w:ascii="Calibri" w:hAnsi="Calibri"/>
          <w:b/>
          <w:u w:val="single"/>
          <w:lang w:val="es-ES_tradnl"/>
        </w:rPr>
      </w:pPr>
      <w:r w:rsidRPr="005827AE">
        <w:rPr>
          <w:rFonts w:ascii="Calibri" w:hAnsi="Calibri"/>
          <w:b/>
          <w:u w:val="single"/>
          <w:lang w:val="es-ES_tradnl"/>
        </w:rPr>
        <w:t>3 de julio de 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6"/>
        <w:gridCol w:w="6237"/>
        <w:gridCol w:w="1933"/>
      </w:tblGrid>
      <w:tr w:rsidR="00456D75" w:rsidRPr="005F7D01" w14:paraId="64FFEC32" w14:textId="77777777" w:rsidTr="00E109C9">
        <w:trPr>
          <w:trHeight w:val="143"/>
        </w:trPr>
        <w:tc>
          <w:tcPr>
            <w:tcW w:w="469" w:type="pct"/>
            <w:shd w:val="clear" w:color="auto" w:fill="B4C6E7" w:themeFill="accent5" w:themeFillTint="66"/>
          </w:tcPr>
          <w:p w14:paraId="4A87343D" w14:textId="1DC09164" w:rsidR="0036328B" w:rsidRPr="005F7D01" w:rsidRDefault="00F317BF" w:rsidP="00456D75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Hora</w:t>
            </w:r>
          </w:p>
        </w:tc>
        <w:tc>
          <w:tcPr>
            <w:tcW w:w="3459" w:type="pct"/>
            <w:shd w:val="clear" w:color="auto" w:fill="B4C6E7" w:themeFill="accent5" w:themeFillTint="66"/>
          </w:tcPr>
          <w:p w14:paraId="3FEBF448" w14:textId="461B7A6B" w:rsidR="0036328B" w:rsidRPr="005F7D01" w:rsidRDefault="005F7D01" w:rsidP="00F317BF">
            <w:pPr>
              <w:ind w:left="-667" w:firstLine="142"/>
              <w:jc w:val="center"/>
              <w:rPr>
                <w:rFonts w:ascii="Calibri" w:hAnsi="Calibri"/>
                <w:b/>
                <w:lang w:val="es-ES_tradnl"/>
              </w:rPr>
            </w:pPr>
            <w:r w:rsidRPr="005F7D01">
              <w:rPr>
                <w:rFonts w:ascii="Calibri" w:hAnsi="Calibri"/>
                <w:b/>
                <w:lang w:val="es-ES_tradnl"/>
              </w:rPr>
              <w:t>A</w:t>
            </w:r>
            <w:r w:rsidR="00F317BF">
              <w:rPr>
                <w:rFonts w:ascii="Calibri" w:hAnsi="Calibri"/>
                <w:b/>
                <w:lang w:val="es-ES_tradnl"/>
              </w:rPr>
              <w:t>ctividad</w:t>
            </w:r>
          </w:p>
        </w:tc>
        <w:tc>
          <w:tcPr>
            <w:tcW w:w="1072" w:type="pct"/>
            <w:shd w:val="clear" w:color="auto" w:fill="B4C6E7" w:themeFill="accent5" w:themeFillTint="66"/>
          </w:tcPr>
          <w:p w14:paraId="5A074C1D" w14:textId="09C29D7B" w:rsidR="0036328B" w:rsidRPr="005F7D01" w:rsidRDefault="00D249C6" w:rsidP="00F317BF">
            <w:pPr>
              <w:jc w:val="center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Panelistas</w:t>
            </w:r>
            <w:r w:rsidR="006150E8">
              <w:rPr>
                <w:rFonts w:ascii="Calibri" w:hAnsi="Calibri"/>
                <w:b/>
                <w:lang w:val="es-ES_tradnl"/>
              </w:rPr>
              <w:t xml:space="preserve"> y moderadores</w:t>
            </w:r>
          </w:p>
        </w:tc>
      </w:tr>
      <w:tr w:rsidR="00456D75" w:rsidRPr="005F7D01" w14:paraId="55FA92C0" w14:textId="77777777" w:rsidTr="00E109C9">
        <w:trPr>
          <w:trHeight w:val="143"/>
        </w:trPr>
        <w:tc>
          <w:tcPr>
            <w:tcW w:w="469" w:type="pct"/>
          </w:tcPr>
          <w:p w14:paraId="622BF42D" w14:textId="74586EFC" w:rsidR="0036328B" w:rsidRPr="005F7D01" w:rsidRDefault="00D22C78" w:rsidP="00456D75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8:45</w:t>
            </w:r>
            <w:r w:rsidR="00B10CB1" w:rsidRPr="005F7D01">
              <w:rPr>
                <w:rFonts w:ascii="Calibri" w:hAnsi="Calibri"/>
                <w:b/>
                <w:lang w:val="es-ES_tradnl"/>
              </w:rPr>
              <w:t xml:space="preserve"> – 9:</w:t>
            </w:r>
            <w:r>
              <w:rPr>
                <w:rFonts w:ascii="Calibri" w:hAnsi="Calibri"/>
                <w:b/>
                <w:lang w:val="es-ES_tradnl"/>
              </w:rPr>
              <w:t>00</w:t>
            </w:r>
            <w:r w:rsidR="00B10CB1" w:rsidRPr="005F7D01">
              <w:rPr>
                <w:rFonts w:ascii="Calibri" w:hAnsi="Calibri"/>
                <w:b/>
                <w:lang w:val="es-ES_tradnl"/>
              </w:rPr>
              <w:t xml:space="preserve"> </w:t>
            </w:r>
          </w:p>
        </w:tc>
        <w:tc>
          <w:tcPr>
            <w:tcW w:w="3459" w:type="pct"/>
          </w:tcPr>
          <w:p w14:paraId="4B433FEF" w14:textId="1F027EA8" w:rsidR="0036328B" w:rsidRPr="005F7D01" w:rsidRDefault="005F7D01" w:rsidP="0068550D">
            <w:pPr>
              <w:rPr>
                <w:rFonts w:ascii="Calibri" w:hAnsi="Calibri"/>
                <w:b/>
                <w:lang w:val="es-ES_tradnl"/>
              </w:rPr>
            </w:pPr>
            <w:r w:rsidRPr="005F7D01">
              <w:rPr>
                <w:rFonts w:ascii="Calibri" w:hAnsi="Calibri"/>
                <w:b/>
                <w:lang w:val="es-ES_tradnl"/>
              </w:rPr>
              <w:t>Registro de participantes</w:t>
            </w:r>
          </w:p>
          <w:p w14:paraId="6DF888A4" w14:textId="77777777" w:rsidR="00B10CB1" w:rsidRPr="005F7D01" w:rsidRDefault="00B10CB1" w:rsidP="0068550D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072" w:type="pct"/>
          </w:tcPr>
          <w:p w14:paraId="729EED17" w14:textId="77777777" w:rsidR="0036328B" w:rsidRPr="005F7D01" w:rsidRDefault="0036328B" w:rsidP="0036328B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456D75" w:rsidRPr="00532A9B" w14:paraId="5FE4728D" w14:textId="77777777" w:rsidTr="00E109C9">
        <w:trPr>
          <w:trHeight w:val="143"/>
        </w:trPr>
        <w:tc>
          <w:tcPr>
            <w:tcW w:w="469" w:type="pct"/>
          </w:tcPr>
          <w:p w14:paraId="08DCB249" w14:textId="363AC1C6" w:rsidR="0036328B" w:rsidRPr="005F7D01" w:rsidRDefault="00B10CB1" w:rsidP="0036328B">
            <w:pPr>
              <w:rPr>
                <w:rFonts w:ascii="Calibri" w:hAnsi="Calibri"/>
                <w:b/>
                <w:lang w:val="es-ES_tradnl"/>
              </w:rPr>
            </w:pPr>
            <w:r w:rsidRPr="005F7D01">
              <w:rPr>
                <w:rFonts w:ascii="Calibri" w:hAnsi="Calibri"/>
                <w:b/>
                <w:lang w:val="es-ES_tradnl"/>
              </w:rPr>
              <w:t>9:</w:t>
            </w:r>
            <w:r w:rsidR="00D22C78">
              <w:rPr>
                <w:rFonts w:ascii="Calibri" w:hAnsi="Calibri"/>
                <w:b/>
                <w:lang w:val="es-ES_tradnl"/>
              </w:rPr>
              <w:t>00 – 9</w:t>
            </w:r>
            <w:r w:rsidRPr="005F7D01">
              <w:rPr>
                <w:rFonts w:ascii="Calibri" w:hAnsi="Calibri"/>
                <w:b/>
                <w:lang w:val="es-ES_tradnl"/>
              </w:rPr>
              <w:t>:</w:t>
            </w:r>
            <w:r w:rsidR="00F72CBA">
              <w:rPr>
                <w:rFonts w:ascii="Calibri" w:hAnsi="Calibri"/>
                <w:b/>
                <w:lang w:val="es-ES_tradnl"/>
              </w:rPr>
              <w:t>2</w:t>
            </w:r>
            <w:r w:rsidR="00D22C78">
              <w:rPr>
                <w:rFonts w:ascii="Calibri" w:hAnsi="Calibri"/>
                <w:b/>
                <w:lang w:val="es-ES_tradnl"/>
              </w:rPr>
              <w:t>0</w:t>
            </w:r>
            <w:r w:rsidRPr="005F7D01">
              <w:rPr>
                <w:rFonts w:ascii="Calibri" w:hAnsi="Calibri"/>
                <w:b/>
                <w:lang w:val="es-ES_tradnl"/>
              </w:rPr>
              <w:t xml:space="preserve"> </w:t>
            </w:r>
          </w:p>
        </w:tc>
        <w:tc>
          <w:tcPr>
            <w:tcW w:w="3459" w:type="pct"/>
          </w:tcPr>
          <w:p w14:paraId="15B04887" w14:textId="6F4A3843" w:rsidR="0036328B" w:rsidRPr="005F7D01" w:rsidRDefault="005F7D01" w:rsidP="00456D75">
            <w:pPr>
              <w:ind w:left="-296" w:firstLine="296"/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Palabras de bienvenida</w:t>
            </w:r>
          </w:p>
          <w:p w14:paraId="17A9BD6D" w14:textId="77777777" w:rsidR="00E109C9" w:rsidRDefault="00E109C9" w:rsidP="00E109C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es-ES_tradnl"/>
              </w:rPr>
            </w:pPr>
            <w:r w:rsidRPr="00D249C6">
              <w:rPr>
                <w:rFonts w:ascii="Calibri" w:hAnsi="Calibri"/>
                <w:b/>
                <w:lang w:val="es-ES_tradnl"/>
              </w:rPr>
              <w:t>Prof. Juan Romo</w:t>
            </w:r>
            <w:r w:rsidRPr="005F7D01">
              <w:rPr>
                <w:rFonts w:ascii="Calibri" w:hAnsi="Calibri"/>
                <w:lang w:val="es-ES_tradnl"/>
              </w:rPr>
              <w:t xml:space="preserve">, </w:t>
            </w:r>
            <w:r>
              <w:rPr>
                <w:rFonts w:ascii="Calibri" w:hAnsi="Calibri"/>
                <w:lang w:val="es-ES_tradnl"/>
              </w:rPr>
              <w:t>Rector</w:t>
            </w:r>
            <w:r w:rsidRPr="005F7D01">
              <w:rPr>
                <w:rFonts w:ascii="Calibri" w:hAnsi="Calibri"/>
                <w:lang w:val="es-ES_tradnl"/>
              </w:rPr>
              <w:t xml:space="preserve"> </w:t>
            </w:r>
            <w:r>
              <w:rPr>
                <w:rFonts w:ascii="Calibri" w:hAnsi="Calibri"/>
                <w:lang w:val="es-ES_tradnl"/>
              </w:rPr>
              <w:t xml:space="preserve">de la </w:t>
            </w:r>
            <w:r w:rsidRPr="002F1492">
              <w:rPr>
                <w:rFonts w:ascii="Calibri" w:hAnsi="Calibri"/>
                <w:lang w:val="es-ES_tradnl"/>
              </w:rPr>
              <w:t>Universidad Carlos III de Madrid</w:t>
            </w:r>
          </w:p>
          <w:p w14:paraId="65D4CDF2" w14:textId="77777777" w:rsidR="00E109C9" w:rsidRDefault="00E109C9" w:rsidP="00E109C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es-ES_tradnl"/>
              </w:rPr>
            </w:pPr>
            <w:r w:rsidRPr="00D249C6">
              <w:rPr>
                <w:rFonts w:ascii="Calibri" w:hAnsi="Calibri"/>
                <w:b/>
                <w:lang w:val="es-ES_tradnl"/>
              </w:rPr>
              <w:t>José María Muriel</w:t>
            </w:r>
            <w:r>
              <w:rPr>
                <w:rFonts w:ascii="Calibri" w:hAnsi="Calibri"/>
                <w:lang w:val="es-ES_tradnl"/>
              </w:rPr>
              <w:t xml:space="preserve">, </w:t>
            </w:r>
            <w:r w:rsidRPr="004D0996">
              <w:rPr>
                <w:rFonts w:ascii="Calibri" w:hAnsi="Calibri"/>
                <w:lang w:val="es-ES_tradnl"/>
              </w:rPr>
              <w:t>Embajador en Misión Especial para Derechos Humanos, Democracia y Estado de Derecho</w:t>
            </w:r>
            <w:r>
              <w:rPr>
                <w:rFonts w:ascii="Calibri" w:hAnsi="Calibri"/>
                <w:lang w:val="es-ES_tradnl"/>
              </w:rPr>
              <w:t xml:space="preserve">, España </w:t>
            </w:r>
          </w:p>
          <w:p w14:paraId="77236D5E" w14:textId="77777777" w:rsidR="00E109C9" w:rsidRDefault="00E109C9" w:rsidP="00E109C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es-ES_tradnl"/>
              </w:rPr>
            </w:pPr>
            <w:r w:rsidRPr="00D249C6">
              <w:rPr>
                <w:rFonts w:ascii="Calibri" w:hAnsi="Calibri"/>
                <w:b/>
                <w:lang w:val="es-ES_tradnl"/>
              </w:rPr>
              <w:t>Alberto Durán</w:t>
            </w:r>
            <w:r>
              <w:rPr>
                <w:rFonts w:ascii="Calibri" w:hAnsi="Calibri"/>
                <w:lang w:val="es-ES_tradnl"/>
              </w:rPr>
              <w:t>, Consejero General Adjunto al Presidente de la Organización Nacional de Ciegos Españoles (ONCE)</w:t>
            </w:r>
          </w:p>
          <w:p w14:paraId="29FA0AE0" w14:textId="037D4096" w:rsidR="00B10CB1" w:rsidRPr="00E109C9" w:rsidRDefault="00E109C9" w:rsidP="00E109C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lang w:val="es-ES_tradnl"/>
              </w:rPr>
            </w:pPr>
            <w:r w:rsidRPr="00E109C9">
              <w:rPr>
                <w:rFonts w:ascii="Calibri" w:hAnsi="Calibri"/>
                <w:b/>
                <w:lang w:val="es-ES_tradnl"/>
              </w:rPr>
              <w:t>Catalina Devandas</w:t>
            </w:r>
            <w:r w:rsidRPr="00E109C9">
              <w:rPr>
                <w:rFonts w:ascii="Calibri" w:hAnsi="Calibri"/>
                <w:lang w:val="es-ES_tradnl"/>
              </w:rPr>
              <w:t>, Relatora Especial sobre los Derechos de las Personas con Discapacidad</w:t>
            </w:r>
          </w:p>
        </w:tc>
        <w:tc>
          <w:tcPr>
            <w:tcW w:w="1072" w:type="pct"/>
          </w:tcPr>
          <w:p w14:paraId="787FF4EF" w14:textId="7AAAAD9D" w:rsidR="0036328B" w:rsidRPr="00F317BF" w:rsidRDefault="0036328B" w:rsidP="00E109C9">
            <w:pPr>
              <w:pStyle w:val="ListParagraph"/>
              <w:ind w:left="360"/>
              <w:rPr>
                <w:rFonts w:ascii="Calibri" w:hAnsi="Calibri"/>
                <w:lang w:val="es-ES_tradnl"/>
              </w:rPr>
            </w:pPr>
          </w:p>
        </w:tc>
      </w:tr>
      <w:tr w:rsidR="00456D75" w:rsidRPr="00532A9B" w14:paraId="4AA507AF" w14:textId="77777777" w:rsidTr="00E109C9">
        <w:trPr>
          <w:trHeight w:val="634"/>
        </w:trPr>
        <w:tc>
          <w:tcPr>
            <w:tcW w:w="469" w:type="pct"/>
          </w:tcPr>
          <w:p w14:paraId="5A0B83A2" w14:textId="4F867484" w:rsidR="00D22C78" w:rsidRPr="005F7D01" w:rsidRDefault="00700086" w:rsidP="00B10CB1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9:20-9:5</w:t>
            </w:r>
            <w:r w:rsidR="00F72CBA">
              <w:rPr>
                <w:rFonts w:ascii="Calibri" w:hAnsi="Calibri"/>
                <w:b/>
                <w:lang w:val="es-ES_tradnl"/>
              </w:rPr>
              <w:t>0</w:t>
            </w:r>
          </w:p>
        </w:tc>
        <w:tc>
          <w:tcPr>
            <w:tcW w:w="3459" w:type="pct"/>
          </w:tcPr>
          <w:p w14:paraId="4A46AFF0" w14:textId="3BD05B2E" w:rsidR="00D22C78" w:rsidRPr="007C67DE" w:rsidRDefault="00F72CBA" w:rsidP="00D22C78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Ronda de introducción de los participantes</w:t>
            </w:r>
          </w:p>
        </w:tc>
        <w:tc>
          <w:tcPr>
            <w:tcW w:w="1072" w:type="pct"/>
          </w:tcPr>
          <w:p w14:paraId="14D85797" w14:textId="4376C924" w:rsidR="00D22C78" w:rsidRPr="005F7D01" w:rsidRDefault="00D22C78" w:rsidP="00D22C78">
            <w:pPr>
              <w:rPr>
                <w:rFonts w:ascii="Calibri" w:hAnsi="Calibri"/>
                <w:lang w:val="es-ES_tradnl"/>
              </w:rPr>
            </w:pPr>
          </w:p>
        </w:tc>
      </w:tr>
      <w:tr w:rsidR="00456D75" w:rsidRPr="00D56B39" w14:paraId="70863136" w14:textId="77777777" w:rsidTr="00E109C9">
        <w:trPr>
          <w:trHeight w:val="904"/>
        </w:trPr>
        <w:tc>
          <w:tcPr>
            <w:tcW w:w="469" w:type="pct"/>
          </w:tcPr>
          <w:p w14:paraId="421F9C5E" w14:textId="6B7EBAD9" w:rsidR="00D22C78" w:rsidRPr="005F7D01" w:rsidRDefault="00700086" w:rsidP="00F72CBA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9:5</w:t>
            </w:r>
            <w:r w:rsidR="00D22C78" w:rsidRPr="005F7D01">
              <w:rPr>
                <w:rFonts w:ascii="Calibri" w:hAnsi="Calibri"/>
                <w:b/>
                <w:lang w:val="es-ES_tradnl"/>
              </w:rPr>
              <w:t>0 – 11:</w:t>
            </w:r>
            <w:r>
              <w:rPr>
                <w:rFonts w:ascii="Calibri" w:hAnsi="Calibri"/>
                <w:b/>
                <w:lang w:val="es-ES_tradnl"/>
              </w:rPr>
              <w:t>1</w:t>
            </w:r>
            <w:r w:rsidR="00F72CBA">
              <w:rPr>
                <w:rFonts w:ascii="Calibri" w:hAnsi="Calibri"/>
                <w:b/>
                <w:lang w:val="es-ES_tradnl"/>
              </w:rPr>
              <w:t>0</w:t>
            </w:r>
            <w:r w:rsidR="00456D75">
              <w:rPr>
                <w:rFonts w:ascii="Calibri" w:hAnsi="Calibri"/>
                <w:b/>
                <w:lang w:val="es-ES_tradnl"/>
              </w:rPr>
              <w:t xml:space="preserve"> </w:t>
            </w:r>
          </w:p>
        </w:tc>
        <w:tc>
          <w:tcPr>
            <w:tcW w:w="3459" w:type="pct"/>
          </w:tcPr>
          <w:p w14:paraId="02F87697" w14:textId="4FE597E0" w:rsidR="00D22C78" w:rsidRPr="00D249C6" w:rsidRDefault="00D22C78" w:rsidP="00D22C78">
            <w:pPr>
              <w:rPr>
                <w:b/>
                <w:bCs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La Convención sobre los Derechos de las</w:t>
            </w:r>
            <w:r w:rsidRPr="002F1492">
              <w:rPr>
                <w:rFonts w:ascii="Calibri" w:hAnsi="Calibri"/>
                <w:b/>
                <w:lang w:val="es-ES_tradnl"/>
              </w:rPr>
              <w:t xml:space="preserve"> Personas con Discapacidad y su impacto en el </w:t>
            </w:r>
            <w:r w:rsidRPr="002F1492">
              <w:rPr>
                <w:b/>
                <w:bCs/>
                <w:lang w:val="es-ES_tradnl"/>
              </w:rPr>
              <w:t>Sistema Internacional de Derechos Humanos</w:t>
            </w:r>
          </w:p>
          <w:p w14:paraId="10EA2BD1" w14:textId="77777777" w:rsidR="00D22C78" w:rsidRPr="005F7D01" w:rsidRDefault="00D22C78" w:rsidP="00D22C7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El significado e importancia de la CDPD en la teoría de los derechos humanos</w:t>
            </w:r>
            <w:r w:rsidRPr="005F7D01">
              <w:rPr>
                <w:rFonts w:ascii="Calibri" w:hAnsi="Calibri"/>
                <w:lang w:val="es-ES_tradnl"/>
              </w:rPr>
              <w:t>.</w:t>
            </w:r>
          </w:p>
          <w:p w14:paraId="029FA3CF" w14:textId="77777777" w:rsidR="00D22C78" w:rsidRDefault="00D22C78" w:rsidP="00D22C7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Los derechos </w:t>
            </w:r>
            <w:r w:rsidRPr="007C67DE">
              <w:rPr>
                <w:rFonts w:ascii="Calibri" w:hAnsi="Calibri"/>
                <w:lang w:val="es-ES_tradnl"/>
              </w:rPr>
              <w:t xml:space="preserve">de las personas con discapacidad en los órganos de </w:t>
            </w:r>
            <w:r>
              <w:rPr>
                <w:rFonts w:ascii="Calibri" w:hAnsi="Calibri"/>
                <w:lang w:val="es-ES_tradnl"/>
              </w:rPr>
              <w:t>tratados y procedimientos especiales.</w:t>
            </w:r>
          </w:p>
          <w:p w14:paraId="415BED21" w14:textId="77777777" w:rsidR="00D22C78" w:rsidRPr="00D842BB" w:rsidRDefault="00D22C78" w:rsidP="00D22C78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El trabajo del </w:t>
            </w:r>
            <w:r w:rsidRPr="007C67DE">
              <w:rPr>
                <w:rFonts w:ascii="Calibri" w:hAnsi="Calibri"/>
                <w:lang w:val="es-ES_tradnl"/>
              </w:rPr>
              <w:t>Comité sobre los derechos de las personas con discapacidad</w:t>
            </w:r>
            <w:r w:rsidRPr="005F7D01">
              <w:rPr>
                <w:rFonts w:ascii="Calibri" w:hAnsi="Calibri"/>
                <w:lang w:val="es-ES_tradnl"/>
              </w:rPr>
              <w:t>.</w:t>
            </w:r>
          </w:p>
          <w:p w14:paraId="7D693365" w14:textId="77777777" w:rsidR="00D249C6" w:rsidRDefault="00D249C6" w:rsidP="00D249C6">
            <w:pPr>
              <w:rPr>
                <w:rFonts w:ascii="Calibri" w:hAnsi="Calibri"/>
                <w:lang w:val="es-ES_tradnl"/>
              </w:rPr>
            </w:pPr>
          </w:p>
          <w:p w14:paraId="607DF71B" w14:textId="5B7D9FD2" w:rsidR="00D249C6" w:rsidRDefault="00D249C6" w:rsidP="00D249C6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El objetivo de la sesión es explorar el impacto general de la CDPD en la teoría de los derechos humanos y el trabajo de los órganos de tratados y procedimientos especiales. </w:t>
            </w:r>
          </w:p>
          <w:p w14:paraId="20EA9B4B" w14:textId="77777777" w:rsidR="00D249C6" w:rsidRDefault="00D249C6" w:rsidP="00D249C6">
            <w:pPr>
              <w:rPr>
                <w:rFonts w:ascii="Calibri" w:hAnsi="Calibri"/>
                <w:lang w:val="es-ES_tradnl"/>
              </w:rPr>
            </w:pPr>
          </w:p>
          <w:p w14:paraId="3D222319" w14:textId="35172B9C" w:rsidR="00D249C6" w:rsidRDefault="00D249C6" w:rsidP="00D249C6">
            <w:pPr>
              <w:rPr>
                <w:rFonts w:ascii="Calibri" w:hAnsi="Calibri"/>
                <w:lang w:val="es-ES_tradnl"/>
              </w:rPr>
            </w:pPr>
            <w:r w:rsidRPr="00D249C6">
              <w:rPr>
                <w:rFonts w:ascii="Calibri" w:hAnsi="Calibri"/>
                <w:u w:val="single"/>
                <w:lang w:val="es-ES_tradnl"/>
              </w:rPr>
              <w:t>Preguntas para los participantes</w:t>
            </w:r>
            <w:r>
              <w:rPr>
                <w:rFonts w:ascii="Calibri" w:hAnsi="Calibri"/>
                <w:lang w:val="es-ES_tradnl"/>
              </w:rPr>
              <w:t>:</w:t>
            </w:r>
          </w:p>
          <w:p w14:paraId="61A95A42" w14:textId="424B8FF0" w:rsidR="00D249C6" w:rsidRPr="00D249C6" w:rsidRDefault="00D249C6" w:rsidP="00D249C6">
            <w:pPr>
              <w:rPr>
                <w:rFonts w:ascii="Calibri" w:hAnsi="Calibri"/>
                <w:i/>
                <w:lang w:val="es-ES_tradnl"/>
              </w:rPr>
            </w:pPr>
            <w:r>
              <w:rPr>
                <w:rFonts w:ascii="Calibri" w:hAnsi="Calibri"/>
                <w:i/>
                <w:lang w:val="es-ES_tradnl"/>
              </w:rPr>
              <w:lastRenderedPageBreak/>
              <w:t xml:space="preserve">- </w:t>
            </w:r>
            <w:r w:rsidRPr="00D249C6">
              <w:rPr>
                <w:rFonts w:ascii="Calibri" w:hAnsi="Calibri"/>
                <w:i/>
                <w:lang w:val="es-ES_tradnl"/>
              </w:rPr>
              <w:t xml:space="preserve">¿Cuáles considera han sido los principales aportes de la CDPD a la teoría de los derechos humanos? </w:t>
            </w:r>
          </w:p>
          <w:p w14:paraId="38F8908F" w14:textId="79BE6CE2" w:rsidR="00D249C6" w:rsidRPr="00D249C6" w:rsidRDefault="00D249C6" w:rsidP="00D249C6">
            <w:pPr>
              <w:rPr>
                <w:rFonts w:ascii="Calibri" w:hAnsi="Calibri"/>
                <w:i/>
                <w:lang w:val="es-ES_tradnl"/>
              </w:rPr>
            </w:pPr>
            <w:r>
              <w:rPr>
                <w:rFonts w:ascii="Calibri" w:hAnsi="Calibri"/>
                <w:i/>
                <w:lang w:val="es-ES_tradnl"/>
              </w:rPr>
              <w:t xml:space="preserve">- </w:t>
            </w:r>
            <w:r w:rsidRPr="00D249C6">
              <w:rPr>
                <w:rFonts w:ascii="Calibri" w:hAnsi="Calibri"/>
                <w:i/>
                <w:lang w:val="es-ES_tradnl"/>
              </w:rPr>
              <w:t>¿Cuál es su evaluación del impacto de la CDPD en el Sistema de Naciones Unidas?</w:t>
            </w:r>
          </w:p>
          <w:p w14:paraId="7EA4D5EA" w14:textId="2FE1D90E" w:rsidR="00D22C78" w:rsidRPr="00D249C6" w:rsidRDefault="00D249C6" w:rsidP="00D249C6">
            <w:pPr>
              <w:rPr>
                <w:rFonts w:ascii="Calibri" w:hAnsi="Calibri"/>
                <w:i/>
                <w:lang w:val="es-ES_tradnl"/>
              </w:rPr>
            </w:pPr>
            <w:r>
              <w:rPr>
                <w:rFonts w:ascii="Calibri" w:hAnsi="Calibri"/>
                <w:i/>
                <w:lang w:val="es-ES_tradnl"/>
              </w:rPr>
              <w:t xml:space="preserve">- </w:t>
            </w:r>
            <w:r w:rsidRPr="00D249C6">
              <w:rPr>
                <w:rFonts w:ascii="Calibri" w:hAnsi="Calibri"/>
                <w:i/>
                <w:lang w:val="es-ES_tradnl"/>
              </w:rPr>
              <w:t>¿Cómo ha impactado la Convención en su trabajo como experto</w:t>
            </w:r>
            <w:r>
              <w:rPr>
                <w:rFonts w:ascii="Calibri" w:hAnsi="Calibri"/>
                <w:i/>
                <w:lang w:val="es-ES_tradnl"/>
              </w:rPr>
              <w:t>?</w:t>
            </w:r>
          </w:p>
          <w:p w14:paraId="51BEAB46" w14:textId="77777777" w:rsidR="00D22C78" w:rsidRDefault="00D22C78" w:rsidP="00D249C6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072" w:type="pct"/>
          </w:tcPr>
          <w:p w14:paraId="5C361A73" w14:textId="77777777" w:rsidR="00D249C6" w:rsidRPr="004E5B50" w:rsidRDefault="00D249C6" w:rsidP="00D249C6">
            <w:pPr>
              <w:rPr>
                <w:rFonts w:ascii="Calibri" w:hAnsi="Calibri"/>
                <w:lang w:val="es-ES_tradnl"/>
              </w:rPr>
            </w:pPr>
            <w:r w:rsidRPr="00D249C6">
              <w:rPr>
                <w:rFonts w:ascii="Calibri" w:hAnsi="Calibri"/>
                <w:u w:val="single"/>
                <w:lang w:val="es-ES_tradnl"/>
              </w:rPr>
              <w:lastRenderedPageBreak/>
              <w:t>Moderador:</w:t>
            </w:r>
            <w:r w:rsidRPr="004E5B50">
              <w:rPr>
                <w:rFonts w:ascii="Calibri" w:hAnsi="Calibri"/>
                <w:lang w:val="es-ES_tradnl"/>
              </w:rPr>
              <w:t xml:space="preserve"> Jorge Cardona</w:t>
            </w:r>
            <w:r>
              <w:rPr>
                <w:rFonts w:ascii="Calibri" w:hAnsi="Calibri"/>
                <w:lang w:val="es-ES_tradnl"/>
              </w:rPr>
              <w:t xml:space="preserve"> (UV)</w:t>
            </w:r>
          </w:p>
          <w:p w14:paraId="2A3885EF" w14:textId="77777777" w:rsidR="00D249C6" w:rsidRDefault="00D249C6" w:rsidP="00D249C6">
            <w:pPr>
              <w:rPr>
                <w:rFonts w:ascii="Calibri" w:hAnsi="Calibri"/>
                <w:u w:val="single"/>
                <w:lang w:val="es-ES_tradnl"/>
              </w:rPr>
            </w:pPr>
          </w:p>
          <w:p w14:paraId="3DBCC309" w14:textId="4E0C582D" w:rsidR="00D249C6" w:rsidRPr="005F7D01" w:rsidRDefault="00D249C6" w:rsidP="00D249C6">
            <w:pPr>
              <w:rPr>
                <w:rFonts w:ascii="Calibri" w:hAnsi="Calibri"/>
                <w:lang w:val="es-ES_tradnl"/>
              </w:rPr>
            </w:pPr>
            <w:r w:rsidRPr="00D249C6">
              <w:rPr>
                <w:rFonts w:ascii="Calibri" w:hAnsi="Calibri"/>
                <w:u w:val="single"/>
                <w:lang w:val="es-ES_tradnl"/>
              </w:rPr>
              <w:t>Panelistas</w:t>
            </w:r>
            <w:r w:rsidRPr="005F7D01">
              <w:rPr>
                <w:rFonts w:ascii="Calibri" w:hAnsi="Calibri"/>
                <w:lang w:val="es-ES_tradnl"/>
              </w:rPr>
              <w:t>:</w:t>
            </w:r>
          </w:p>
          <w:p w14:paraId="0D931487" w14:textId="77777777" w:rsidR="00D249C6" w:rsidRPr="00E109C9" w:rsidRDefault="00D249C6" w:rsidP="00E109C9">
            <w:pPr>
              <w:rPr>
                <w:rFonts w:ascii="Calibri" w:hAnsi="Calibri"/>
                <w:lang w:val="es-ES_tradnl"/>
              </w:rPr>
            </w:pPr>
            <w:r w:rsidRPr="00E109C9">
              <w:rPr>
                <w:rFonts w:ascii="Calibri" w:hAnsi="Calibri"/>
                <w:lang w:val="es-ES_tradnl"/>
              </w:rPr>
              <w:t>Rafael de Asís (UC3)</w:t>
            </w:r>
          </w:p>
          <w:p w14:paraId="5DB71428" w14:textId="77777777" w:rsidR="00E109C9" w:rsidRDefault="00E109C9" w:rsidP="00E109C9">
            <w:pPr>
              <w:rPr>
                <w:rFonts w:ascii="Calibri" w:hAnsi="Calibri"/>
                <w:lang w:val="es-ES_tradnl"/>
              </w:rPr>
            </w:pPr>
          </w:p>
          <w:p w14:paraId="5E8733DE" w14:textId="0B51D723" w:rsidR="00D249C6" w:rsidRPr="00E109C9" w:rsidRDefault="00D249C6" w:rsidP="00E109C9">
            <w:pPr>
              <w:rPr>
                <w:rFonts w:ascii="Calibri" w:hAnsi="Calibri"/>
                <w:lang w:val="es-ES_tradnl"/>
              </w:rPr>
            </w:pPr>
            <w:r w:rsidRPr="00E109C9">
              <w:rPr>
                <w:rFonts w:ascii="Calibri" w:hAnsi="Calibri"/>
                <w:lang w:val="es-ES_tradnl"/>
              </w:rPr>
              <w:t xml:space="preserve">Francisco </w:t>
            </w:r>
            <w:proofErr w:type="spellStart"/>
            <w:r w:rsidRPr="00E109C9">
              <w:rPr>
                <w:rFonts w:ascii="Calibri" w:hAnsi="Calibri"/>
                <w:lang w:val="es-ES_tradnl"/>
              </w:rPr>
              <w:t>Bariffi</w:t>
            </w:r>
            <w:proofErr w:type="spellEnd"/>
            <w:r w:rsidRPr="00E109C9">
              <w:rPr>
                <w:rFonts w:ascii="Calibri" w:hAnsi="Calibri"/>
                <w:lang w:val="es-ES_tradnl"/>
              </w:rPr>
              <w:t xml:space="preserve"> (UMP)</w:t>
            </w:r>
          </w:p>
          <w:p w14:paraId="4084837A" w14:textId="77777777" w:rsidR="00E109C9" w:rsidRDefault="00E109C9" w:rsidP="00E109C9">
            <w:pPr>
              <w:rPr>
                <w:rFonts w:ascii="Calibri" w:hAnsi="Calibri"/>
                <w:lang w:val="es-ES_tradnl"/>
              </w:rPr>
            </w:pPr>
          </w:p>
          <w:p w14:paraId="03DDA7AA" w14:textId="18B05A4A" w:rsidR="00D249C6" w:rsidRPr="00E109C9" w:rsidRDefault="00D249C6" w:rsidP="00E109C9">
            <w:pPr>
              <w:rPr>
                <w:rFonts w:ascii="Calibri" w:hAnsi="Calibri"/>
                <w:lang w:val="es-ES_tradnl"/>
              </w:rPr>
            </w:pPr>
            <w:r w:rsidRPr="00E109C9">
              <w:rPr>
                <w:rFonts w:ascii="Calibri" w:hAnsi="Calibri"/>
                <w:lang w:val="es-ES_tradnl"/>
              </w:rPr>
              <w:t>Ana Peláez (ONCE)</w:t>
            </w:r>
          </w:p>
          <w:p w14:paraId="31980D52" w14:textId="426B7A3E" w:rsidR="00D22C78" w:rsidRDefault="00D22C78" w:rsidP="00D22C78">
            <w:pPr>
              <w:rPr>
                <w:rFonts w:ascii="Calibri" w:hAnsi="Calibri"/>
                <w:lang w:val="es-ES_tradnl"/>
              </w:rPr>
            </w:pPr>
          </w:p>
          <w:p w14:paraId="1ABD7034" w14:textId="77777777" w:rsidR="00D22C78" w:rsidRDefault="00D22C78" w:rsidP="00F4014F">
            <w:pPr>
              <w:rPr>
                <w:rFonts w:ascii="Calibri" w:hAnsi="Calibri"/>
                <w:lang w:val="es-ES_tradnl"/>
              </w:rPr>
            </w:pPr>
          </w:p>
        </w:tc>
      </w:tr>
      <w:tr w:rsidR="00456D75" w:rsidRPr="005F7D01" w14:paraId="7FDF35C7" w14:textId="77777777" w:rsidTr="00E109C9">
        <w:trPr>
          <w:trHeight w:val="279"/>
        </w:trPr>
        <w:tc>
          <w:tcPr>
            <w:tcW w:w="469" w:type="pct"/>
            <w:shd w:val="clear" w:color="auto" w:fill="B4C6E7" w:themeFill="accent5" w:themeFillTint="66"/>
          </w:tcPr>
          <w:p w14:paraId="60F796B4" w14:textId="08E10FCF" w:rsidR="006B7B82" w:rsidRPr="005F7D01" w:rsidRDefault="006B7B82" w:rsidP="004F6C11">
            <w:pPr>
              <w:rPr>
                <w:rFonts w:ascii="Calibri" w:hAnsi="Calibri"/>
                <w:b/>
                <w:lang w:val="es-ES_tradnl"/>
              </w:rPr>
            </w:pPr>
            <w:r w:rsidRPr="005F7D01">
              <w:rPr>
                <w:rFonts w:ascii="Calibri" w:hAnsi="Calibri"/>
                <w:b/>
                <w:lang w:val="es-ES_tradnl"/>
              </w:rPr>
              <w:t>11</w:t>
            </w:r>
            <w:r w:rsidR="008523ED" w:rsidRPr="005F7D01">
              <w:rPr>
                <w:rFonts w:ascii="Calibri" w:hAnsi="Calibri"/>
                <w:b/>
                <w:lang w:val="es-ES_tradnl"/>
              </w:rPr>
              <w:t>:</w:t>
            </w:r>
            <w:r w:rsidR="00700086">
              <w:rPr>
                <w:rFonts w:ascii="Calibri" w:hAnsi="Calibri"/>
                <w:b/>
                <w:lang w:val="es-ES_tradnl"/>
              </w:rPr>
              <w:t>10</w:t>
            </w:r>
            <w:r w:rsidR="00E109C9">
              <w:rPr>
                <w:rFonts w:ascii="Calibri" w:hAnsi="Calibri"/>
                <w:b/>
                <w:lang w:val="es-ES_tradnl"/>
              </w:rPr>
              <w:t xml:space="preserve"> –</w:t>
            </w:r>
            <w:r w:rsidRPr="005F7D01">
              <w:rPr>
                <w:rFonts w:ascii="Calibri" w:hAnsi="Calibri"/>
                <w:b/>
                <w:lang w:val="es-ES_tradnl"/>
              </w:rPr>
              <w:t>11:</w:t>
            </w:r>
            <w:r w:rsidR="00700086">
              <w:rPr>
                <w:rFonts w:ascii="Calibri" w:hAnsi="Calibri"/>
                <w:b/>
                <w:lang w:val="es-ES_tradnl"/>
              </w:rPr>
              <w:t>3</w:t>
            </w:r>
            <w:r w:rsidR="00824D17">
              <w:rPr>
                <w:rFonts w:ascii="Calibri" w:hAnsi="Calibri"/>
                <w:b/>
                <w:lang w:val="es-ES_tradnl"/>
              </w:rPr>
              <w:t>0</w:t>
            </w:r>
            <w:r w:rsidR="00456D75">
              <w:rPr>
                <w:rFonts w:ascii="Calibri" w:hAnsi="Calibri"/>
                <w:b/>
                <w:lang w:val="es-ES_tradnl"/>
              </w:rPr>
              <w:t xml:space="preserve"> </w:t>
            </w:r>
          </w:p>
        </w:tc>
        <w:tc>
          <w:tcPr>
            <w:tcW w:w="3459" w:type="pct"/>
            <w:shd w:val="clear" w:color="auto" w:fill="B4C6E7" w:themeFill="accent5" w:themeFillTint="66"/>
          </w:tcPr>
          <w:p w14:paraId="155D5BCC" w14:textId="466B4E80" w:rsidR="006967C4" w:rsidRPr="005F7D01" w:rsidRDefault="00BE5C8A" w:rsidP="006B7B82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PAUSA CAFÉ</w:t>
            </w:r>
          </w:p>
        </w:tc>
        <w:tc>
          <w:tcPr>
            <w:tcW w:w="1072" w:type="pct"/>
            <w:shd w:val="clear" w:color="auto" w:fill="B4C6E7" w:themeFill="accent5" w:themeFillTint="66"/>
          </w:tcPr>
          <w:p w14:paraId="399763DF" w14:textId="77777777" w:rsidR="006B7B82" w:rsidRPr="005F7D01" w:rsidRDefault="006B7B82" w:rsidP="00C13461">
            <w:pPr>
              <w:rPr>
                <w:rFonts w:ascii="Calibri" w:hAnsi="Calibri"/>
                <w:b/>
                <w:lang w:val="es-ES_tradnl"/>
              </w:rPr>
            </w:pPr>
          </w:p>
        </w:tc>
      </w:tr>
      <w:tr w:rsidR="00456D75" w:rsidRPr="00D56B39" w14:paraId="122AD769" w14:textId="77777777" w:rsidTr="00E109C9">
        <w:trPr>
          <w:trHeight w:val="143"/>
        </w:trPr>
        <w:tc>
          <w:tcPr>
            <w:tcW w:w="469" w:type="pct"/>
          </w:tcPr>
          <w:p w14:paraId="33E71E67" w14:textId="46FB5638" w:rsidR="00FB45D8" w:rsidRPr="005F7D01" w:rsidRDefault="009D5961" w:rsidP="00824D17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11</w:t>
            </w:r>
            <w:r w:rsidR="00FB45D8" w:rsidRPr="005F7D01">
              <w:rPr>
                <w:rFonts w:ascii="Calibri" w:hAnsi="Calibri"/>
                <w:b/>
                <w:lang w:val="es-ES_tradnl"/>
              </w:rPr>
              <w:t>:</w:t>
            </w:r>
            <w:r w:rsidR="00700086">
              <w:rPr>
                <w:rFonts w:ascii="Calibri" w:hAnsi="Calibri"/>
                <w:b/>
                <w:lang w:val="es-ES_tradnl"/>
              </w:rPr>
              <w:t>3</w:t>
            </w:r>
            <w:r w:rsidR="00824D17">
              <w:rPr>
                <w:rFonts w:ascii="Calibri" w:hAnsi="Calibri"/>
                <w:b/>
                <w:lang w:val="es-ES_tradnl"/>
              </w:rPr>
              <w:t>0</w:t>
            </w:r>
            <w:r w:rsidR="00E109C9">
              <w:rPr>
                <w:rFonts w:ascii="Calibri" w:hAnsi="Calibri"/>
                <w:b/>
                <w:lang w:val="es-ES_tradnl"/>
              </w:rPr>
              <w:t xml:space="preserve"> –</w:t>
            </w:r>
            <w:r>
              <w:rPr>
                <w:rFonts w:ascii="Calibri" w:hAnsi="Calibri"/>
                <w:b/>
                <w:lang w:val="es-ES_tradnl"/>
              </w:rPr>
              <w:t>1</w:t>
            </w:r>
            <w:r w:rsidR="00700086">
              <w:rPr>
                <w:rFonts w:ascii="Calibri" w:hAnsi="Calibri"/>
                <w:b/>
                <w:lang w:val="es-ES_tradnl"/>
              </w:rPr>
              <w:t>2:5</w:t>
            </w:r>
            <w:r w:rsidR="00456D75">
              <w:rPr>
                <w:rFonts w:ascii="Calibri" w:hAnsi="Calibri"/>
                <w:b/>
                <w:lang w:val="es-ES_tradnl"/>
              </w:rPr>
              <w:t xml:space="preserve">0 </w:t>
            </w:r>
          </w:p>
        </w:tc>
        <w:tc>
          <w:tcPr>
            <w:tcW w:w="3459" w:type="pct"/>
          </w:tcPr>
          <w:p w14:paraId="429C2AB2" w14:textId="764B463C" w:rsidR="00644CD9" w:rsidRPr="005F7D01" w:rsidRDefault="002C678F" w:rsidP="00FB45D8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Igualdad y no discriminación</w:t>
            </w:r>
            <w:r w:rsidR="00090BC0">
              <w:rPr>
                <w:rFonts w:ascii="Calibri" w:hAnsi="Calibri"/>
                <w:b/>
                <w:lang w:val="es-ES_tradnl"/>
              </w:rPr>
              <w:t xml:space="preserve">: </w:t>
            </w:r>
            <w:r w:rsidR="00DD1009">
              <w:rPr>
                <w:rFonts w:ascii="Calibri" w:hAnsi="Calibri"/>
                <w:b/>
                <w:lang w:val="es-ES_tradnl"/>
              </w:rPr>
              <w:t>ampliando la mirada</w:t>
            </w:r>
          </w:p>
          <w:p w14:paraId="521CD955" w14:textId="77777777" w:rsidR="002C678F" w:rsidRDefault="002C678F" w:rsidP="002C678F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Modelos de igualdad</w:t>
            </w:r>
          </w:p>
          <w:p w14:paraId="443E46EE" w14:textId="1261EF0F" w:rsidR="00FB45D8" w:rsidRDefault="009D5961" w:rsidP="002C678F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No discriminación </w:t>
            </w:r>
            <w:r w:rsidR="002C678F">
              <w:rPr>
                <w:rFonts w:ascii="Calibri" w:hAnsi="Calibri"/>
                <w:lang w:val="es-ES_tradnl"/>
              </w:rPr>
              <w:t>y a</w:t>
            </w:r>
            <w:r w:rsidRPr="009D5961">
              <w:rPr>
                <w:rFonts w:ascii="Calibri" w:hAnsi="Calibri"/>
                <w:lang w:val="es-ES_tradnl"/>
              </w:rPr>
              <w:t>justes razonables</w:t>
            </w:r>
          </w:p>
          <w:p w14:paraId="34FBB4C9" w14:textId="77777777" w:rsidR="00441176" w:rsidRDefault="00441176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Accesibilidad </w:t>
            </w:r>
          </w:p>
          <w:p w14:paraId="1315C17F" w14:textId="77777777" w:rsidR="00FB45D8" w:rsidRDefault="00441176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A</w:t>
            </w:r>
            <w:r w:rsidR="00DD1009">
              <w:rPr>
                <w:rFonts w:ascii="Calibri" w:hAnsi="Calibri"/>
                <w:lang w:val="es-ES_tradnl"/>
              </w:rPr>
              <w:t>poyos</w:t>
            </w:r>
          </w:p>
          <w:p w14:paraId="6F12134A" w14:textId="40D2615C" w:rsidR="00644CD9" w:rsidRDefault="00644CD9" w:rsidP="00644CD9">
            <w:pPr>
              <w:rPr>
                <w:rFonts w:ascii="Calibri" w:hAnsi="Calibri"/>
                <w:lang w:val="es-ES_tradnl"/>
              </w:rPr>
            </w:pPr>
          </w:p>
          <w:p w14:paraId="1BFFC343" w14:textId="77777777" w:rsidR="00E109C9" w:rsidRDefault="00E109C9" w:rsidP="00E109C9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El objetivo de la sesión es discutir los aportes de la CDPD a las teorías de igualdad y al concepto de no discriminación, tomando en cuenta que este tratado establece una serie de obligaciones positivas a los Estados para asegurar la igualdad de oportunidades y de facto de las personas con discapacidad. </w:t>
            </w:r>
          </w:p>
          <w:p w14:paraId="3DF29FAE" w14:textId="77777777" w:rsidR="00E109C9" w:rsidRDefault="00E109C9" w:rsidP="00E109C9">
            <w:pPr>
              <w:rPr>
                <w:rFonts w:ascii="Calibri" w:hAnsi="Calibri"/>
                <w:lang w:val="es-ES_tradnl"/>
              </w:rPr>
            </w:pPr>
          </w:p>
          <w:p w14:paraId="23FAAC1F" w14:textId="7DBB7C44" w:rsidR="00E109C9" w:rsidRPr="00E109C9" w:rsidRDefault="00E109C9" w:rsidP="00E109C9">
            <w:pPr>
              <w:rPr>
                <w:rFonts w:ascii="Calibri" w:hAnsi="Calibri"/>
                <w:u w:val="single"/>
                <w:lang w:val="es-ES_tradnl"/>
              </w:rPr>
            </w:pPr>
            <w:r w:rsidRPr="00E109C9">
              <w:rPr>
                <w:rFonts w:ascii="Calibri" w:hAnsi="Calibri"/>
                <w:u w:val="single"/>
                <w:lang w:val="es-ES_tradnl"/>
              </w:rPr>
              <w:t>Preguntas para los participantes:</w:t>
            </w:r>
          </w:p>
          <w:p w14:paraId="62A9D915" w14:textId="77777777" w:rsidR="00E109C9" w:rsidRPr="00E109C9" w:rsidRDefault="00E109C9" w:rsidP="00E109C9">
            <w:pPr>
              <w:rPr>
                <w:rFonts w:ascii="Calibri" w:hAnsi="Calibri"/>
                <w:i/>
                <w:lang w:val="es-ES_tradnl"/>
              </w:rPr>
            </w:pPr>
            <w:r w:rsidRPr="00E109C9">
              <w:rPr>
                <w:rFonts w:ascii="Calibri" w:hAnsi="Calibri"/>
                <w:i/>
                <w:lang w:val="es-ES_tradnl"/>
              </w:rPr>
              <w:t>¿Considera que la CDPD expande la noción de igualdad contenida en otros tratados de derechos humanos?</w:t>
            </w:r>
          </w:p>
          <w:p w14:paraId="28F9E0D5" w14:textId="77777777" w:rsidR="00E109C9" w:rsidRPr="00E109C9" w:rsidRDefault="00E109C9" w:rsidP="00E109C9">
            <w:pPr>
              <w:rPr>
                <w:rFonts w:ascii="Calibri" w:hAnsi="Calibri"/>
                <w:i/>
                <w:lang w:val="es-ES_tradnl"/>
              </w:rPr>
            </w:pPr>
            <w:r w:rsidRPr="00E109C9">
              <w:rPr>
                <w:rFonts w:ascii="Calibri" w:hAnsi="Calibri"/>
                <w:i/>
                <w:lang w:val="es-ES_tradnl"/>
              </w:rPr>
              <w:t>¿Cómo entender la denegación de ajustes razonables en el marco de otros tratados de derechos humanos?</w:t>
            </w:r>
          </w:p>
          <w:p w14:paraId="15331BEE" w14:textId="77777777" w:rsidR="00E109C9" w:rsidRPr="00E109C9" w:rsidRDefault="00E109C9" w:rsidP="00E109C9">
            <w:pPr>
              <w:rPr>
                <w:rFonts w:ascii="Calibri" w:hAnsi="Calibri"/>
                <w:i/>
                <w:lang w:val="es-ES_tradnl"/>
              </w:rPr>
            </w:pPr>
            <w:r w:rsidRPr="00E109C9">
              <w:rPr>
                <w:rFonts w:ascii="Calibri" w:hAnsi="Calibri"/>
                <w:i/>
                <w:lang w:val="es-ES_tradnl"/>
              </w:rPr>
              <w:t>¿Cuál es el rol que cumplen la accesibilidad y los apoyos en el goce y ejercicio de los derechos de las personas con discapacidad?</w:t>
            </w:r>
          </w:p>
          <w:p w14:paraId="57A2CF83" w14:textId="64C3370D" w:rsidR="00E109C9" w:rsidRPr="00E109C9" w:rsidRDefault="00E109C9" w:rsidP="00E109C9">
            <w:pPr>
              <w:rPr>
                <w:rFonts w:ascii="Calibri" w:hAnsi="Calibri"/>
                <w:i/>
                <w:lang w:val="es-ES_tradnl"/>
              </w:rPr>
            </w:pPr>
            <w:r w:rsidRPr="00E109C9">
              <w:rPr>
                <w:rFonts w:ascii="Calibri" w:hAnsi="Calibri"/>
                <w:i/>
                <w:lang w:val="es-ES_tradnl"/>
              </w:rPr>
              <w:t>¿Son los ajustes razonables, la accesibilidad y los apoyos obligaciones de carácter universal o específicas de las personas con discapacidad?</w:t>
            </w:r>
          </w:p>
          <w:p w14:paraId="2CC09952" w14:textId="375355F7" w:rsidR="00441176" w:rsidRPr="00441176" w:rsidRDefault="00441176" w:rsidP="00441176">
            <w:pPr>
              <w:ind w:left="720"/>
              <w:rPr>
                <w:rFonts w:ascii="Calibri" w:hAnsi="Calibri"/>
                <w:lang w:val="es-ES_tradnl"/>
              </w:rPr>
            </w:pPr>
          </w:p>
        </w:tc>
        <w:tc>
          <w:tcPr>
            <w:tcW w:w="1072" w:type="pct"/>
          </w:tcPr>
          <w:p w14:paraId="241A1790" w14:textId="267F87F6" w:rsidR="00E109C9" w:rsidRDefault="00E109C9" w:rsidP="00E109C9">
            <w:pPr>
              <w:rPr>
                <w:lang w:val="es-ES"/>
              </w:rPr>
            </w:pPr>
            <w:r w:rsidRPr="00E109C9">
              <w:rPr>
                <w:rFonts w:ascii="Calibri" w:hAnsi="Calibri"/>
                <w:u w:val="single"/>
                <w:lang w:val="es-ES_tradnl"/>
              </w:rPr>
              <w:t>Moderador</w:t>
            </w:r>
            <w:r>
              <w:rPr>
                <w:rFonts w:ascii="Calibri" w:hAnsi="Calibri"/>
                <w:lang w:val="es-ES_tradnl"/>
              </w:rPr>
              <w:t xml:space="preserve">: </w:t>
            </w:r>
            <w:r w:rsidRPr="00D56B39">
              <w:rPr>
                <w:lang w:val="es-ES"/>
              </w:rPr>
              <w:t xml:space="preserve">Francisco Javier </w:t>
            </w:r>
            <w:proofErr w:type="spellStart"/>
            <w:r w:rsidRPr="00D56B39">
              <w:rPr>
                <w:lang w:val="es-ES"/>
              </w:rPr>
              <w:t>Ansuátegui</w:t>
            </w:r>
            <w:proofErr w:type="spellEnd"/>
            <w:r w:rsidRPr="00D56B39">
              <w:rPr>
                <w:lang w:val="es-ES"/>
              </w:rPr>
              <w:t xml:space="preserve"> (UC3)</w:t>
            </w:r>
          </w:p>
          <w:p w14:paraId="429EEA3F" w14:textId="658D509F" w:rsidR="00E109C9" w:rsidRDefault="00E109C9" w:rsidP="00E109C9">
            <w:pPr>
              <w:rPr>
                <w:lang w:val="es-ES"/>
              </w:rPr>
            </w:pPr>
          </w:p>
          <w:p w14:paraId="7293E5DE" w14:textId="77777777" w:rsidR="00E109C9" w:rsidRDefault="00E109C9" w:rsidP="00E109C9">
            <w:pPr>
              <w:rPr>
                <w:rFonts w:ascii="Calibri" w:hAnsi="Calibri"/>
                <w:lang w:val="es-ES_tradnl"/>
              </w:rPr>
            </w:pPr>
            <w:r w:rsidRPr="00E109C9">
              <w:rPr>
                <w:rFonts w:ascii="Calibri" w:hAnsi="Calibri"/>
                <w:u w:val="single"/>
                <w:lang w:val="es-ES_tradnl"/>
              </w:rPr>
              <w:t>Panelistas</w:t>
            </w:r>
            <w:r w:rsidRPr="005F7D01">
              <w:rPr>
                <w:rFonts w:ascii="Calibri" w:hAnsi="Calibri"/>
                <w:lang w:val="es-ES_tradnl"/>
              </w:rPr>
              <w:t>:</w:t>
            </w:r>
            <w:r>
              <w:rPr>
                <w:rFonts w:ascii="Calibri" w:hAnsi="Calibri"/>
                <w:lang w:val="es-ES_tradnl"/>
              </w:rPr>
              <w:t xml:space="preserve"> </w:t>
            </w:r>
          </w:p>
          <w:p w14:paraId="2EE6643E" w14:textId="77777777" w:rsidR="00E109C9" w:rsidRPr="00E72EAD" w:rsidRDefault="00E109C9" w:rsidP="00E72EAD">
            <w:pPr>
              <w:rPr>
                <w:rFonts w:ascii="Calibri" w:hAnsi="Calibri"/>
                <w:lang w:val="es-ES_tradnl"/>
              </w:rPr>
            </w:pPr>
            <w:r w:rsidRPr="00E72EAD">
              <w:rPr>
                <w:rFonts w:ascii="Calibri" w:hAnsi="Calibri"/>
                <w:lang w:val="es-ES_tradnl"/>
              </w:rPr>
              <w:t>Ignacio Campoy (UC3)</w:t>
            </w:r>
          </w:p>
          <w:p w14:paraId="75CFB713" w14:textId="77777777" w:rsidR="00E72EAD" w:rsidRDefault="00E72EAD" w:rsidP="00E72EAD">
            <w:pPr>
              <w:rPr>
                <w:rFonts w:ascii="Calibri" w:hAnsi="Calibri"/>
                <w:lang w:val="es-ES_tradnl"/>
              </w:rPr>
            </w:pPr>
          </w:p>
          <w:p w14:paraId="57A07C42" w14:textId="143FFCBE" w:rsidR="00E109C9" w:rsidRPr="00E72EAD" w:rsidRDefault="00E109C9" w:rsidP="00E72EAD">
            <w:pPr>
              <w:rPr>
                <w:rFonts w:ascii="Calibri" w:hAnsi="Calibri"/>
                <w:lang w:val="es-ES_tradnl"/>
              </w:rPr>
            </w:pPr>
            <w:proofErr w:type="spellStart"/>
            <w:r w:rsidRPr="00E72EAD">
              <w:rPr>
                <w:rFonts w:ascii="Calibri" w:hAnsi="Calibri"/>
                <w:lang w:val="es-ES_tradnl"/>
              </w:rPr>
              <w:t>Alda</w:t>
            </w:r>
            <w:proofErr w:type="spellEnd"/>
            <w:r w:rsidRPr="00E72EAD">
              <w:rPr>
                <w:rFonts w:ascii="Calibri" w:hAnsi="Calibri"/>
                <w:lang w:val="es-ES_tradnl"/>
              </w:rPr>
              <w:t xml:space="preserve"> Facio (WGDAW)</w:t>
            </w:r>
          </w:p>
          <w:p w14:paraId="14263D47" w14:textId="77777777" w:rsidR="00E72EAD" w:rsidRDefault="00E72EAD" w:rsidP="00E72EAD">
            <w:pPr>
              <w:rPr>
                <w:rFonts w:ascii="Calibri" w:hAnsi="Calibri"/>
                <w:lang w:val="es-ES_tradnl"/>
              </w:rPr>
            </w:pPr>
          </w:p>
          <w:p w14:paraId="42CBD2BB" w14:textId="319AA12E" w:rsidR="00E109C9" w:rsidRPr="00E72EAD" w:rsidRDefault="00E109C9" w:rsidP="00E72EAD">
            <w:pPr>
              <w:rPr>
                <w:rFonts w:ascii="Calibri" w:hAnsi="Calibri"/>
                <w:lang w:val="es-ES_tradnl"/>
              </w:rPr>
            </w:pPr>
            <w:r w:rsidRPr="00E72EAD">
              <w:rPr>
                <w:rFonts w:ascii="Calibri" w:hAnsi="Calibri"/>
                <w:lang w:val="es-ES_tradnl"/>
              </w:rPr>
              <w:t>Jorge Cardona (UV)</w:t>
            </w:r>
          </w:p>
          <w:p w14:paraId="795AC684" w14:textId="77777777" w:rsidR="00E109C9" w:rsidRPr="00E109C9" w:rsidRDefault="00E109C9" w:rsidP="00E109C9">
            <w:pPr>
              <w:rPr>
                <w:rFonts w:ascii="Calibri" w:eastAsia="Times New Roman" w:hAnsi="Calibri" w:cs="Times New Roman"/>
                <w:lang w:val="es-ES_tradnl" w:eastAsia="en-GB"/>
              </w:rPr>
            </w:pPr>
          </w:p>
          <w:p w14:paraId="46ED217F" w14:textId="39DC0807" w:rsidR="009E0E82" w:rsidRPr="005F7D01" w:rsidRDefault="009E0E82" w:rsidP="0078657C">
            <w:pPr>
              <w:rPr>
                <w:rFonts w:ascii="Calibri" w:hAnsi="Calibri"/>
                <w:lang w:val="es-ES_tradnl"/>
              </w:rPr>
            </w:pPr>
          </w:p>
        </w:tc>
      </w:tr>
      <w:tr w:rsidR="00456D75" w:rsidRPr="00886CA3" w14:paraId="4E45B76C" w14:textId="77777777" w:rsidTr="00E109C9">
        <w:trPr>
          <w:trHeight w:val="143"/>
        </w:trPr>
        <w:tc>
          <w:tcPr>
            <w:tcW w:w="469" w:type="pct"/>
            <w:shd w:val="clear" w:color="auto" w:fill="B4C6E7" w:themeFill="accent5" w:themeFillTint="66"/>
          </w:tcPr>
          <w:p w14:paraId="3AA53438" w14:textId="7D56169B" w:rsidR="00184E9A" w:rsidRPr="005F7D01" w:rsidRDefault="00700086" w:rsidP="00524EC1">
            <w:pPr>
              <w:jc w:val="both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12:5</w:t>
            </w:r>
            <w:r w:rsidR="00847E13">
              <w:rPr>
                <w:rFonts w:ascii="Calibri" w:hAnsi="Calibri"/>
                <w:b/>
                <w:lang w:val="es-ES_tradnl"/>
              </w:rPr>
              <w:t>0 –</w:t>
            </w:r>
            <w:r w:rsidR="00456D75">
              <w:rPr>
                <w:rFonts w:ascii="Calibri" w:hAnsi="Calibri"/>
                <w:b/>
                <w:lang w:val="es-ES_tradnl"/>
              </w:rPr>
              <w:t xml:space="preserve">14:00 </w:t>
            </w:r>
          </w:p>
        </w:tc>
        <w:tc>
          <w:tcPr>
            <w:tcW w:w="3459" w:type="pct"/>
            <w:shd w:val="clear" w:color="auto" w:fill="B4C6E7" w:themeFill="accent5" w:themeFillTint="66"/>
          </w:tcPr>
          <w:p w14:paraId="6ED10E8D" w14:textId="751114B3" w:rsidR="00184E9A" w:rsidRPr="005F7D01" w:rsidRDefault="00BE5C8A" w:rsidP="00524EC1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ALMUERZO</w:t>
            </w:r>
            <w:r w:rsidR="00184E9A" w:rsidRPr="005F7D01">
              <w:rPr>
                <w:rFonts w:ascii="Calibri" w:hAnsi="Calibri"/>
                <w:b/>
                <w:lang w:val="es-ES_tradnl"/>
              </w:rPr>
              <w:t xml:space="preserve"> </w:t>
            </w:r>
          </w:p>
        </w:tc>
        <w:tc>
          <w:tcPr>
            <w:tcW w:w="1072" w:type="pct"/>
            <w:shd w:val="clear" w:color="auto" w:fill="B4C6E7" w:themeFill="accent5" w:themeFillTint="66"/>
          </w:tcPr>
          <w:p w14:paraId="652818A1" w14:textId="77777777" w:rsidR="00184E9A" w:rsidRPr="005F7D01" w:rsidRDefault="00184E9A" w:rsidP="00524EC1">
            <w:pPr>
              <w:jc w:val="both"/>
              <w:rPr>
                <w:rFonts w:ascii="Calibri" w:hAnsi="Calibri"/>
                <w:b/>
                <w:lang w:val="es-ES_tradnl"/>
              </w:rPr>
            </w:pPr>
          </w:p>
        </w:tc>
      </w:tr>
      <w:tr w:rsidR="00456D75" w:rsidRPr="00532A9B" w14:paraId="38897E0A" w14:textId="77777777" w:rsidTr="00E109C9">
        <w:trPr>
          <w:trHeight w:val="143"/>
        </w:trPr>
        <w:tc>
          <w:tcPr>
            <w:tcW w:w="469" w:type="pct"/>
          </w:tcPr>
          <w:p w14:paraId="089B40DD" w14:textId="36E080C0" w:rsidR="00FB45D8" w:rsidRPr="005F7D01" w:rsidRDefault="00456D75" w:rsidP="00824D17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14</w:t>
            </w:r>
            <w:r w:rsidR="009B7FE9">
              <w:rPr>
                <w:rFonts w:ascii="Calibri" w:hAnsi="Calibri"/>
                <w:b/>
                <w:lang w:val="es-ES_tradnl"/>
              </w:rPr>
              <w:t>:00</w:t>
            </w:r>
            <w:r w:rsidR="00847E13">
              <w:rPr>
                <w:rFonts w:ascii="Calibri" w:hAnsi="Calibri"/>
                <w:b/>
                <w:lang w:val="es-ES_tradnl"/>
              </w:rPr>
              <w:t xml:space="preserve"> –</w:t>
            </w:r>
            <w:r>
              <w:rPr>
                <w:rFonts w:ascii="Calibri" w:hAnsi="Calibri"/>
                <w:b/>
                <w:lang w:val="es-ES_tradnl"/>
              </w:rPr>
              <w:t>15</w:t>
            </w:r>
            <w:r w:rsidR="009B7FE9">
              <w:rPr>
                <w:rFonts w:ascii="Calibri" w:hAnsi="Calibri"/>
                <w:b/>
                <w:lang w:val="es-ES_tradnl"/>
              </w:rPr>
              <w:t>:</w:t>
            </w:r>
            <w:r w:rsidR="00700086">
              <w:rPr>
                <w:rFonts w:ascii="Calibri" w:hAnsi="Calibri"/>
                <w:b/>
                <w:lang w:val="es-ES_tradnl"/>
              </w:rPr>
              <w:t>2</w:t>
            </w:r>
            <w:r>
              <w:rPr>
                <w:rFonts w:ascii="Calibri" w:hAnsi="Calibri"/>
                <w:b/>
                <w:lang w:val="es-ES_tradnl"/>
              </w:rPr>
              <w:t xml:space="preserve">0 </w:t>
            </w:r>
          </w:p>
        </w:tc>
        <w:tc>
          <w:tcPr>
            <w:tcW w:w="3459" w:type="pct"/>
          </w:tcPr>
          <w:p w14:paraId="5C783957" w14:textId="77777777" w:rsidR="00FB45D8" w:rsidRDefault="00DD1009" w:rsidP="009B7FE9">
            <w:pPr>
              <w:jc w:val="both"/>
              <w:rPr>
                <w:rFonts w:ascii="Calibri" w:hAnsi="Calibri"/>
                <w:b/>
                <w:lang w:val="es-ES_tradnl"/>
              </w:rPr>
            </w:pPr>
            <w:r w:rsidRPr="00DD1009">
              <w:rPr>
                <w:rFonts w:ascii="Calibri" w:hAnsi="Calibri"/>
                <w:b/>
                <w:lang w:val="es-ES_tradnl"/>
              </w:rPr>
              <w:t xml:space="preserve">Discriminación múltiple e </w:t>
            </w:r>
            <w:proofErr w:type="spellStart"/>
            <w:r w:rsidRPr="00DD1009">
              <w:rPr>
                <w:rFonts w:ascii="Calibri" w:hAnsi="Calibri"/>
                <w:b/>
                <w:lang w:val="es-ES_tradnl"/>
              </w:rPr>
              <w:t>interseccional</w:t>
            </w:r>
            <w:proofErr w:type="spellEnd"/>
          </w:p>
          <w:p w14:paraId="2AFF53E4" w14:textId="5872A0F6" w:rsid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Mujeres con discapacidad</w:t>
            </w:r>
          </w:p>
          <w:p w14:paraId="204226E0" w14:textId="52593C4D" w:rsid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Niñez con discapacidad</w:t>
            </w:r>
          </w:p>
          <w:p w14:paraId="24DA1912" w14:textId="44EC4495" w:rsid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Indígenas con discapacidad</w:t>
            </w:r>
          </w:p>
          <w:p w14:paraId="370FCFD6" w14:textId="66008FF2" w:rsid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Otros grupos: afrodescendient</w:t>
            </w:r>
            <w:r w:rsidR="00847E13">
              <w:rPr>
                <w:rFonts w:ascii="Calibri" w:hAnsi="Calibri"/>
                <w:lang w:val="es-ES_tradnl"/>
              </w:rPr>
              <w:t>es, migrantes, prisioneros, …</w:t>
            </w:r>
          </w:p>
          <w:p w14:paraId="551D6E32" w14:textId="38DAE3F5" w:rsidR="00DE10DC" w:rsidRDefault="00DE10DC" w:rsidP="00DE10DC">
            <w:pPr>
              <w:rPr>
                <w:rFonts w:ascii="Calibri" w:hAnsi="Calibri"/>
                <w:lang w:val="es-ES_tradnl"/>
              </w:rPr>
            </w:pPr>
          </w:p>
          <w:p w14:paraId="7F0EDBA1" w14:textId="77777777" w:rsidR="00847E13" w:rsidRDefault="00847E13" w:rsidP="00847E13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El objetivo de la sesión es discutir la aplicación de los conceptos de discriminación múltiple e </w:t>
            </w:r>
            <w:proofErr w:type="spellStart"/>
            <w:r>
              <w:rPr>
                <w:rFonts w:ascii="Calibri" w:hAnsi="Calibri"/>
                <w:lang w:val="es-ES_tradnl"/>
              </w:rPr>
              <w:t>interseccional</w:t>
            </w:r>
            <w:proofErr w:type="spellEnd"/>
            <w:r>
              <w:rPr>
                <w:rFonts w:ascii="Calibri" w:hAnsi="Calibri"/>
                <w:lang w:val="es-ES_tradnl"/>
              </w:rPr>
              <w:t xml:space="preserve"> en el contexto de las personas con discapacidad, y la protección de sus derechos. </w:t>
            </w:r>
          </w:p>
          <w:p w14:paraId="6FF3B2CE" w14:textId="77777777" w:rsidR="00DD1009" w:rsidRDefault="00DD1009" w:rsidP="009B7FE9">
            <w:pPr>
              <w:jc w:val="both"/>
              <w:rPr>
                <w:rFonts w:ascii="Calibri" w:hAnsi="Calibri"/>
                <w:b/>
                <w:lang w:val="es-ES_tradnl"/>
              </w:rPr>
            </w:pPr>
          </w:p>
          <w:p w14:paraId="03BB61FF" w14:textId="77777777" w:rsidR="00847E13" w:rsidRDefault="00847E13" w:rsidP="009B7FE9">
            <w:pPr>
              <w:jc w:val="both"/>
              <w:rPr>
                <w:rFonts w:ascii="Calibri" w:hAnsi="Calibri"/>
                <w:u w:val="single"/>
                <w:lang w:val="es-ES_tradnl"/>
              </w:rPr>
            </w:pPr>
            <w:r>
              <w:rPr>
                <w:rFonts w:ascii="Calibri" w:hAnsi="Calibri"/>
                <w:u w:val="single"/>
                <w:lang w:val="es-ES_tradnl"/>
              </w:rPr>
              <w:t xml:space="preserve">Preguntas: </w:t>
            </w:r>
          </w:p>
          <w:p w14:paraId="00FB9273" w14:textId="77777777" w:rsidR="00847E13" w:rsidRPr="00847E13" w:rsidRDefault="00847E13" w:rsidP="00847E13">
            <w:pPr>
              <w:rPr>
                <w:rFonts w:ascii="Calibri" w:hAnsi="Calibri"/>
                <w:i/>
                <w:lang w:val="es-ES_tradnl"/>
              </w:rPr>
            </w:pPr>
            <w:r w:rsidRPr="00847E13">
              <w:rPr>
                <w:rFonts w:ascii="Calibri" w:hAnsi="Calibri"/>
                <w:i/>
                <w:lang w:val="es-ES_tradnl"/>
              </w:rPr>
              <w:t xml:space="preserve">¿Cómo afecta la discriminación múltiple e </w:t>
            </w:r>
            <w:proofErr w:type="spellStart"/>
            <w:r w:rsidRPr="00847E13">
              <w:rPr>
                <w:rFonts w:ascii="Calibri" w:hAnsi="Calibri"/>
                <w:i/>
                <w:lang w:val="es-ES_tradnl"/>
              </w:rPr>
              <w:t>interseccional</w:t>
            </w:r>
            <w:proofErr w:type="spellEnd"/>
            <w:r w:rsidRPr="00847E13">
              <w:rPr>
                <w:rFonts w:ascii="Calibri" w:hAnsi="Calibri"/>
                <w:i/>
                <w:lang w:val="es-ES_tradnl"/>
              </w:rPr>
              <w:t xml:space="preserve"> a las mujeres con discapacidad, los niños y niños con discapacidad, y otros colectivos?</w:t>
            </w:r>
          </w:p>
          <w:p w14:paraId="4E2DFC8D" w14:textId="77777777" w:rsidR="00847E13" w:rsidRPr="00847E13" w:rsidRDefault="00847E13" w:rsidP="00847E13">
            <w:pPr>
              <w:rPr>
                <w:rFonts w:ascii="Calibri" w:hAnsi="Calibri"/>
                <w:i/>
                <w:lang w:val="es-ES_tradnl"/>
              </w:rPr>
            </w:pPr>
            <w:r w:rsidRPr="00847E13">
              <w:rPr>
                <w:rFonts w:ascii="Calibri" w:hAnsi="Calibri"/>
                <w:i/>
                <w:lang w:val="es-ES_tradnl"/>
              </w:rPr>
              <w:lastRenderedPageBreak/>
              <w:t xml:space="preserve">¿Cuál es el aporte de la CDPD en materia de discriminación múltiple e </w:t>
            </w:r>
            <w:proofErr w:type="spellStart"/>
            <w:r w:rsidRPr="00847E13">
              <w:rPr>
                <w:rFonts w:ascii="Calibri" w:hAnsi="Calibri"/>
                <w:i/>
                <w:lang w:val="es-ES_tradnl"/>
              </w:rPr>
              <w:t>interseccional</w:t>
            </w:r>
            <w:proofErr w:type="spellEnd"/>
            <w:r w:rsidRPr="00847E13">
              <w:rPr>
                <w:rFonts w:ascii="Calibri" w:hAnsi="Calibri"/>
                <w:i/>
                <w:lang w:val="es-ES_tradnl"/>
              </w:rPr>
              <w:t>?</w:t>
            </w:r>
          </w:p>
          <w:p w14:paraId="553E7E98" w14:textId="77777777" w:rsidR="00847E13" w:rsidRPr="00847E13" w:rsidRDefault="00847E13" w:rsidP="00847E13">
            <w:pPr>
              <w:rPr>
                <w:rFonts w:ascii="Calibri" w:hAnsi="Calibri"/>
                <w:i/>
                <w:lang w:val="es-ES_tradnl"/>
              </w:rPr>
            </w:pPr>
            <w:r w:rsidRPr="00847E13">
              <w:rPr>
                <w:rFonts w:ascii="Calibri" w:hAnsi="Calibri"/>
                <w:i/>
                <w:lang w:val="es-ES_tradnl"/>
              </w:rPr>
              <w:t xml:space="preserve">¿Cómo abordan los órganos de tratados y procedimientos especiales la discriminación múltiple e </w:t>
            </w:r>
            <w:proofErr w:type="spellStart"/>
            <w:r w:rsidRPr="00847E13">
              <w:rPr>
                <w:rFonts w:ascii="Calibri" w:hAnsi="Calibri"/>
                <w:i/>
                <w:lang w:val="es-ES_tradnl"/>
              </w:rPr>
              <w:t>interseccional</w:t>
            </w:r>
            <w:proofErr w:type="spellEnd"/>
            <w:r w:rsidRPr="00847E13">
              <w:rPr>
                <w:rFonts w:ascii="Calibri" w:hAnsi="Calibri"/>
                <w:i/>
                <w:lang w:val="es-ES_tradnl"/>
              </w:rPr>
              <w:t xml:space="preserve"> que afecta a las personas con discapacidad y otros colectivos? ¿Existen contradicciones?</w:t>
            </w:r>
          </w:p>
          <w:p w14:paraId="3A2478CC" w14:textId="1EA38F41" w:rsidR="00847E13" w:rsidRPr="00847E13" w:rsidRDefault="00847E13" w:rsidP="009B7FE9">
            <w:pPr>
              <w:jc w:val="both"/>
              <w:rPr>
                <w:rFonts w:ascii="Calibri" w:hAnsi="Calibri"/>
                <w:lang w:val="es-ES_tradnl"/>
              </w:rPr>
            </w:pPr>
          </w:p>
        </w:tc>
        <w:tc>
          <w:tcPr>
            <w:tcW w:w="1072" w:type="pct"/>
          </w:tcPr>
          <w:p w14:paraId="16503292" w14:textId="77777777" w:rsidR="00847E13" w:rsidRDefault="00847E13" w:rsidP="00847E13">
            <w:pPr>
              <w:rPr>
                <w:rFonts w:ascii="Calibri" w:hAnsi="Calibri"/>
                <w:lang w:val="es-ES_tradnl"/>
              </w:rPr>
            </w:pPr>
            <w:r w:rsidRPr="00847E13">
              <w:rPr>
                <w:rFonts w:ascii="Calibri" w:hAnsi="Calibri"/>
                <w:u w:val="single"/>
                <w:lang w:val="es-ES_tradnl"/>
              </w:rPr>
              <w:lastRenderedPageBreak/>
              <w:t>Moderador</w:t>
            </w:r>
            <w:r>
              <w:rPr>
                <w:rFonts w:ascii="Calibri" w:hAnsi="Calibri"/>
                <w:lang w:val="es-ES_tradnl"/>
              </w:rPr>
              <w:t>: Ignacio Campoy (UC3)</w:t>
            </w:r>
          </w:p>
          <w:p w14:paraId="714A9F3B" w14:textId="7A796E9A" w:rsidR="00DE10DC" w:rsidRDefault="00DE10DC" w:rsidP="00FB45D8">
            <w:pPr>
              <w:rPr>
                <w:rFonts w:ascii="Calibri" w:hAnsi="Calibri"/>
                <w:lang w:val="es-ES_tradnl"/>
              </w:rPr>
            </w:pPr>
          </w:p>
          <w:p w14:paraId="3054CC5A" w14:textId="77777777" w:rsidR="00847E13" w:rsidRPr="00847E13" w:rsidRDefault="00847E13" w:rsidP="00847E13">
            <w:pPr>
              <w:rPr>
                <w:rFonts w:ascii="Calibri" w:hAnsi="Calibri"/>
                <w:u w:val="single"/>
                <w:lang w:val="es-ES_tradnl"/>
              </w:rPr>
            </w:pPr>
            <w:r w:rsidRPr="00847E13">
              <w:rPr>
                <w:rFonts w:ascii="Calibri" w:hAnsi="Calibri"/>
                <w:u w:val="single"/>
                <w:lang w:val="es-ES_tradnl"/>
              </w:rPr>
              <w:t>Panelistas:</w:t>
            </w:r>
          </w:p>
          <w:p w14:paraId="40305B62" w14:textId="77777777" w:rsidR="00847E13" w:rsidRPr="00847E13" w:rsidRDefault="00847E13" w:rsidP="00847E13">
            <w:pPr>
              <w:rPr>
                <w:rFonts w:ascii="Calibri" w:hAnsi="Calibri"/>
                <w:lang w:val="es-ES_tradnl"/>
              </w:rPr>
            </w:pPr>
            <w:r w:rsidRPr="00847E13">
              <w:rPr>
                <w:rFonts w:ascii="Calibri" w:hAnsi="Calibri"/>
                <w:lang w:val="es-ES_tradnl"/>
              </w:rPr>
              <w:t>María del Carmen Barranco (UC3)</w:t>
            </w:r>
          </w:p>
          <w:p w14:paraId="2D45CECB" w14:textId="77777777" w:rsidR="00847E13" w:rsidRDefault="00847E13" w:rsidP="00847E13">
            <w:pPr>
              <w:rPr>
                <w:rFonts w:ascii="Calibri" w:hAnsi="Calibri"/>
                <w:lang w:val="es-ES_tradnl"/>
              </w:rPr>
            </w:pPr>
          </w:p>
          <w:p w14:paraId="1A2E8B68" w14:textId="7B600251" w:rsidR="00847E13" w:rsidRPr="00847E13" w:rsidRDefault="00847E13" w:rsidP="00847E13">
            <w:pPr>
              <w:rPr>
                <w:rFonts w:ascii="Calibri" w:hAnsi="Calibri"/>
                <w:lang w:val="es-ES_tradnl"/>
              </w:rPr>
            </w:pPr>
            <w:r w:rsidRPr="00847E13">
              <w:rPr>
                <w:rFonts w:ascii="Calibri" w:hAnsi="Calibri"/>
                <w:lang w:val="es-ES_tradnl"/>
              </w:rPr>
              <w:t xml:space="preserve">Luis Ernesto </w:t>
            </w:r>
            <w:proofErr w:type="spellStart"/>
            <w:r w:rsidRPr="00847E13">
              <w:rPr>
                <w:rFonts w:ascii="Calibri" w:hAnsi="Calibri"/>
                <w:lang w:val="es-ES_tradnl"/>
              </w:rPr>
              <w:t>Pedernera</w:t>
            </w:r>
            <w:proofErr w:type="spellEnd"/>
            <w:r w:rsidRPr="00847E13">
              <w:rPr>
                <w:rFonts w:ascii="Calibri" w:hAnsi="Calibri"/>
                <w:lang w:val="es-ES_tradnl"/>
              </w:rPr>
              <w:t xml:space="preserve"> (CRC)</w:t>
            </w:r>
          </w:p>
          <w:p w14:paraId="26850BFF" w14:textId="77777777" w:rsidR="00847E13" w:rsidRDefault="00847E13" w:rsidP="00847E13">
            <w:pPr>
              <w:rPr>
                <w:rFonts w:ascii="Calibri" w:hAnsi="Calibri"/>
                <w:lang w:val="es-ES_tradnl"/>
              </w:rPr>
            </w:pPr>
          </w:p>
          <w:p w14:paraId="4275B40F" w14:textId="28207A2B" w:rsidR="00037116" w:rsidRPr="005F7D01" w:rsidRDefault="00847E13" w:rsidP="00847E13">
            <w:pPr>
              <w:rPr>
                <w:rFonts w:ascii="Calibri" w:hAnsi="Calibri"/>
                <w:lang w:val="es-ES_tradnl"/>
              </w:rPr>
            </w:pPr>
            <w:r w:rsidRPr="00847E13">
              <w:rPr>
                <w:rFonts w:ascii="Calibri" w:hAnsi="Calibri"/>
                <w:lang w:val="es-ES_tradnl"/>
              </w:rPr>
              <w:t xml:space="preserve">José Francisco Cali </w:t>
            </w:r>
            <w:proofErr w:type="spellStart"/>
            <w:r w:rsidRPr="00847E13">
              <w:rPr>
                <w:rFonts w:ascii="Calibri" w:hAnsi="Calibri"/>
                <w:lang w:val="es-ES_tradnl"/>
              </w:rPr>
              <w:t>Tzay</w:t>
            </w:r>
            <w:proofErr w:type="spellEnd"/>
            <w:r w:rsidRPr="00847E13">
              <w:rPr>
                <w:rFonts w:ascii="Calibri" w:hAnsi="Calibri"/>
                <w:lang w:val="es-ES_tradnl"/>
              </w:rPr>
              <w:t xml:space="preserve"> (CERD)</w:t>
            </w:r>
          </w:p>
        </w:tc>
      </w:tr>
      <w:tr w:rsidR="00456D75" w:rsidRPr="005F7D01" w14:paraId="1A37D582" w14:textId="77777777" w:rsidTr="00E109C9">
        <w:trPr>
          <w:trHeight w:val="267"/>
        </w:trPr>
        <w:tc>
          <w:tcPr>
            <w:tcW w:w="469" w:type="pct"/>
            <w:shd w:val="clear" w:color="auto" w:fill="B4C6E7" w:themeFill="accent5" w:themeFillTint="66"/>
          </w:tcPr>
          <w:p w14:paraId="47198268" w14:textId="28F0640B" w:rsidR="00184E9A" w:rsidRPr="005F7D01" w:rsidRDefault="00456D75" w:rsidP="00D254C0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15</w:t>
            </w:r>
            <w:r w:rsidR="00184E9A" w:rsidRPr="005F7D01">
              <w:rPr>
                <w:rFonts w:ascii="Calibri" w:hAnsi="Calibri"/>
                <w:b/>
                <w:lang w:val="es-ES_tradnl"/>
              </w:rPr>
              <w:t>:</w:t>
            </w:r>
            <w:r w:rsidR="00700086">
              <w:rPr>
                <w:rFonts w:ascii="Calibri" w:hAnsi="Calibri"/>
                <w:b/>
                <w:lang w:val="es-ES_tradnl"/>
              </w:rPr>
              <w:t>2</w:t>
            </w:r>
            <w:r w:rsidR="007F5654">
              <w:rPr>
                <w:rFonts w:ascii="Calibri" w:hAnsi="Calibri"/>
                <w:b/>
                <w:lang w:val="es-ES_tradnl"/>
              </w:rPr>
              <w:t>0 –</w:t>
            </w:r>
            <w:r>
              <w:rPr>
                <w:rFonts w:ascii="Calibri" w:hAnsi="Calibri"/>
                <w:b/>
                <w:lang w:val="es-ES_tradnl"/>
              </w:rPr>
              <w:t>15</w:t>
            </w:r>
            <w:r w:rsidR="00824D17">
              <w:rPr>
                <w:rFonts w:ascii="Calibri" w:hAnsi="Calibri"/>
                <w:b/>
                <w:lang w:val="es-ES_tradnl"/>
              </w:rPr>
              <w:t>:</w:t>
            </w:r>
            <w:r w:rsidR="00700086">
              <w:rPr>
                <w:rFonts w:ascii="Calibri" w:hAnsi="Calibri"/>
                <w:b/>
                <w:lang w:val="es-ES_tradnl"/>
              </w:rPr>
              <w:t>4</w:t>
            </w:r>
            <w:r w:rsidR="00824D17">
              <w:rPr>
                <w:rFonts w:ascii="Calibri" w:hAnsi="Calibri"/>
                <w:b/>
                <w:lang w:val="es-ES_tradnl"/>
              </w:rPr>
              <w:t>0</w:t>
            </w:r>
          </w:p>
        </w:tc>
        <w:tc>
          <w:tcPr>
            <w:tcW w:w="3459" w:type="pct"/>
            <w:shd w:val="clear" w:color="auto" w:fill="B4C6E7" w:themeFill="accent5" w:themeFillTint="66"/>
          </w:tcPr>
          <w:p w14:paraId="38ACBCF4" w14:textId="203C78DA" w:rsidR="00184E9A" w:rsidRPr="005F7D01" w:rsidRDefault="00BE5C8A" w:rsidP="00524EC1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PAUSA CAFÉ</w:t>
            </w:r>
          </w:p>
        </w:tc>
        <w:tc>
          <w:tcPr>
            <w:tcW w:w="1072" w:type="pct"/>
            <w:shd w:val="clear" w:color="auto" w:fill="B4C6E7" w:themeFill="accent5" w:themeFillTint="66"/>
          </w:tcPr>
          <w:p w14:paraId="55D9A911" w14:textId="77777777" w:rsidR="00184E9A" w:rsidRPr="005F7D01" w:rsidRDefault="00184E9A" w:rsidP="00524EC1">
            <w:pPr>
              <w:rPr>
                <w:rFonts w:ascii="Calibri" w:hAnsi="Calibri"/>
                <w:lang w:val="es-ES_tradnl"/>
              </w:rPr>
            </w:pPr>
          </w:p>
        </w:tc>
      </w:tr>
      <w:tr w:rsidR="00456D75" w:rsidRPr="00532A9B" w14:paraId="448B0A00" w14:textId="77777777" w:rsidTr="003A4D25">
        <w:trPr>
          <w:trHeight w:val="5753"/>
        </w:trPr>
        <w:tc>
          <w:tcPr>
            <w:tcW w:w="469" w:type="pct"/>
          </w:tcPr>
          <w:p w14:paraId="29E16D3B" w14:textId="6FAFCB71" w:rsidR="00FB45D8" w:rsidRPr="005F7D01" w:rsidRDefault="00456D75" w:rsidP="00D254C0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15</w:t>
            </w:r>
            <w:r w:rsidR="00824D17">
              <w:rPr>
                <w:rFonts w:ascii="Calibri" w:hAnsi="Calibri"/>
                <w:b/>
                <w:lang w:val="es-ES_tradnl"/>
              </w:rPr>
              <w:t>:</w:t>
            </w:r>
            <w:r w:rsidR="00700086">
              <w:rPr>
                <w:rFonts w:ascii="Calibri" w:hAnsi="Calibri"/>
                <w:b/>
                <w:lang w:val="es-ES_tradnl"/>
              </w:rPr>
              <w:t>4</w:t>
            </w:r>
            <w:r w:rsidR="004F6C11">
              <w:rPr>
                <w:rFonts w:ascii="Calibri" w:hAnsi="Calibri"/>
                <w:b/>
                <w:lang w:val="es-ES_tradnl"/>
              </w:rPr>
              <w:t>0</w:t>
            </w:r>
            <w:r w:rsidR="007F5654">
              <w:rPr>
                <w:rFonts w:ascii="Calibri" w:hAnsi="Calibri"/>
                <w:b/>
                <w:lang w:val="es-ES_tradnl"/>
              </w:rPr>
              <w:t xml:space="preserve"> –</w:t>
            </w:r>
            <w:r>
              <w:rPr>
                <w:rFonts w:ascii="Calibri" w:hAnsi="Calibri"/>
                <w:b/>
                <w:lang w:val="es-ES_tradnl"/>
              </w:rPr>
              <w:t>17</w:t>
            </w:r>
            <w:r w:rsidR="00700086">
              <w:rPr>
                <w:rFonts w:ascii="Calibri" w:hAnsi="Calibri"/>
                <w:b/>
                <w:lang w:val="es-ES_tradnl"/>
              </w:rPr>
              <w:t>:1</w:t>
            </w:r>
            <w:r>
              <w:rPr>
                <w:rFonts w:ascii="Calibri" w:hAnsi="Calibri"/>
                <w:b/>
                <w:lang w:val="es-ES_tradnl"/>
              </w:rPr>
              <w:t>0</w:t>
            </w:r>
          </w:p>
        </w:tc>
        <w:tc>
          <w:tcPr>
            <w:tcW w:w="3459" w:type="pct"/>
          </w:tcPr>
          <w:p w14:paraId="51861E2D" w14:textId="4C401F91" w:rsidR="00090BC0" w:rsidRPr="007F5654" w:rsidRDefault="00DD1009" w:rsidP="00FB45D8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Participación e inclusión en la vida social</w:t>
            </w:r>
          </w:p>
          <w:p w14:paraId="705F3E66" w14:textId="77777777" w:rsidR="00AD6F95" w:rsidRDefault="00AD6F95" w:rsidP="00AD6F95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Educación inclusiva</w:t>
            </w:r>
          </w:p>
          <w:p w14:paraId="33F05657" w14:textId="77777777" w:rsidR="004F6C11" w:rsidRDefault="00EA3A98" w:rsidP="00EA3A98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Trabajo y e</w:t>
            </w:r>
            <w:r w:rsidR="00DD1009">
              <w:rPr>
                <w:rFonts w:ascii="Calibri" w:hAnsi="Calibri"/>
                <w:lang w:val="es-ES_tradnl"/>
              </w:rPr>
              <w:t>mpleo</w:t>
            </w:r>
          </w:p>
          <w:p w14:paraId="7345F61A" w14:textId="4F88223F" w:rsidR="0036214F" w:rsidRDefault="0036214F" w:rsidP="0036214F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Protección social</w:t>
            </w:r>
          </w:p>
          <w:p w14:paraId="1FFCDB9B" w14:textId="46486109" w:rsidR="0036214F" w:rsidRPr="0036214F" w:rsidRDefault="0036214F" w:rsidP="0036214F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Vida independiente</w:t>
            </w:r>
          </w:p>
          <w:p w14:paraId="586FC888" w14:textId="0E28BFE1" w:rsidR="00B5514E" w:rsidRDefault="00B5514E" w:rsidP="00B5514E">
            <w:pPr>
              <w:rPr>
                <w:rFonts w:ascii="Calibri" w:hAnsi="Calibri"/>
                <w:lang w:val="es-ES_tradnl"/>
              </w:rPr>
            </w:pPr>
          </w:p>
          <w:p w14:paraId="15308A7F" w14:textId="77777777" w:rsidR="00B5514E" w:rsidRDefault="007F5654" w:rsidP="007F5654">
            <w:pPr>
              <w:tabs>
                <w:tab w:val="left" w:pos="3855"/>
              </w:tabs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El objetivo de la sesión es explorar las obligaciones que establece la CDPD para asegurar la participación </w:t>
            </w:r>
            <w:r w:rsidRPr="00AD6F95">
              <w:rPr>
                <w:rFonts w:ascii="Calibri" w:hAnsi="Calibri"/>
                <w:lang w:val="es-ES_tradnl"/>
              </w:rPr>
              <w:t xml:space="preserve">de las personas con discapacidad en los principales ámbitos de la vida </w:t>
            </w:r>
            <w:r>
              <w:rPr>
                <w:rFonts w:ascii="Calibri" w:hAnsi="Calibri"/>
                <w:lang w:val="es-ES_tradnl"/>
              </w:rPr>
              <w:t>social, así como su conexión con las obligaciones que se derivan de otros tratados de derechos humanos.</w:t>
            </w:r>
          </w:p>
          <w:p w14:paraId="1CE40542" w14:textId="77777777" w:rsidR="007F5654" w:rsidRDefault="007F5654" w:rsidP="007F5654">
            <w:pPr>
              <w:tabs>
                <w:tab w:val="left" w:pos="3855"/>
              </w:tabs>
              <w:rPr>
                <w:rFonts w:ascii="Calibri" w:hAnsi="Calibri"/>
                <w:lang w:val="es-ES_tradnl"/>
              </w:rPr>
            </w:pPr>
          </w:p>
          <w:p w14:paraId="199223E2" w14:textId="77777777" w:rsidR="007F5654" w:rsidRDefault="007F5654" w:rsidP="007F5654">
            <w:pPr>
              <w:tabs>
                <w:tab w:val="left" w:pos="3855"/>
              </w:tabs>
              <w:rPr>
                <w:rFonts w:ascii="Calibri" w:hAnsi="Calibri"/>
                <w:lang w:val="es-ES_tradnl"/>
              </w:rPr>
            </w:pPr>
            <w:r w:rsidRPr="007F5654">
              <w:rPr>
                <w:rFonts w:ascii="Calibri" w:hAnsi="Calibri"/>
                <w:u w:val="single"/>
                <w:lang w:val="es-ES_tradnl"/>
              </w:rPr>
              <w:t>Preguntas</w:t>
            </w:r>
            <w:r>
              <w:rPr>
                <w:rFonts w:ascii="Calibri" w:hAnsi="Calibri"/>
                <w:lang w:val="es-ES_tradnl"/>
              </w:rPr>
              <w:t xml:space="preserve">: </w:t>
            </w:r>
          </w:p>
          <w:p w14:paraId="2EDC411F" w14:textId="77777777" w:rsidR="007F5654" w:rsidRPr="007F5654" w:rsidRDefault="007F5654" w:rsidP="007F5654">
            <w:pPr>
              <w:tabs>
                <w:tab w:val="left" w:pos="3855"/>
              </w:tabs>
              <w:rPr>
                <w:rFonts w:ascii="Calibri" w:hAnsi="Calibri"/>
                <w:i/>
                <w:lang w:val="es-ES_tradnl"/>
              </w:rPr>
            </w:pPr>
            <w:r w:rsidRPr="007F5654">
              <w:rPr>
                <w:rFonts w:ascii="Calibri" w:hAnsi="Calibri"/>
                <w:i/>
                <w:lang w:val="es-ES_tradnl"/>
              </w:rPr>
              <w:t>¿Cuál es el aporte de la CDPD en materia de educación inclusiva, protección social y empleo?</w:t>
            </w:r>
          </w:p>
          <w:p w14:paraId="52BB0D1D" w14:textId="77777777" w:rsidR="007F5654" w:rsidRPr="007F5654" w:rsidRDefault="007F5654" w:rsidP="007F5654">
            <w:pPr>
              <w:tabs>
                <w:tab w:val="left" w:pos="3855"/>
              </w:tabs>
              <w:rPr>
                <w:rFonts w:ascii="Calibri" w:hAnsi="Calibri"/>
                <w:i/>
                <w:lang w:val="es-ES_tradnl"/>
              </w:rPr>
            </w:pPr>
            <w:r w:rsidRPr="007F5654">
              <w:rPr>
                <w:rFonts w:ascii="Calibri" w:hAnsi="Calibri"/>
                <w:i/>
                <w:lang w:val="es-ES_tradnl"/>
              </w:rPr>
              <w:t>¿Cómo entender el “derecho a vivir de forma independiente y a ser incluido en la comunidad” enunciado en la CDPD en el marco del derecho internacional de los derechos humanos?</w:t>
            </w:r>
          </w:p>
          <w:p w14:paraId="39D9A015" w14:textId="6CF2FCFB" w:rsidR="007F5654" w:rsidRPr="005F7D01" w:rsidRDefault="007F5654" w:rsidP="007F5654">
            <w:pPr>
              <w:tabs>
                <w:tab w:val="left" w:pos="3855"/>
              </w:tabs>
              <w:rPr>
                <w:rFonts w:ascii="Calibri" w:hAnsi="Calibri"/>
                <w:lang w:val="es-ES_tradnl"/>
              </w:rPr>
            </w:pPr>
            <w:r w:rsidRPr="007F5654">
              <w:rPr>
                <w:rFonts w:ascii="Calibri" w:hAnsi="Calibri"/>
                <w:i/>
                <w:lang w:val="es-ES_tradnl"/>
              </w:rPr>
              <w:t>¿Cómo abordan los órganos de tratados y procedimientos especiales los servicios segregados en materia de educación, empleo y protección social?</w:t>
            </w:r>
          </w:p>
        </w:tc>
        <w:tc>
          <w:tcPr>
            <w:tcW w:w="1072" w:type="pct"/>
          </w:tcPr>
          <w:p w14:paraId="02B9DB6E" w14:textId="77777777" w:rsidR="007F5654" w:rsidRPr="005F7D01" w:rsidRDefault="007F5654" w:rsidP="007F5654">
            <w:pPr>
              <w:tabs>
                <w:tab w:val="left" w:pos="3855"/>
              </w:tabs>
              <w:rPr>
                <w:rFonts w:ascii="Calibri" w:hAnsi="Calibri"/>
                <w:lang w:val="es-ES_tradnl"/>
              </w:rPr>
            </w:pPr>
            <w:r w:rsidRPr="007F5654">
              <w:rPr>
                <w:rFonts w:ascii="Calibri" w:hAnsi="Calibri"/>
                <w:u w:val="single"/>
                <w:lang w:val="es-ES_tradnl"/>
              </w:rPr>
              <w:t>Moderador</w:t>
            </w:r>
            <w:r>
              <w:rPr>
                <w:rFonts w:ascii="Calibri" w:hAnsi="Calibri"/>
                <w:lang w:val="es-ES_tradnl"/>
              </w:rPr>
              <w:t xml:space="preserve">: Alberto Vásquez </w:t>
            </w:r>
          </w:p>
          <w:p w14:paraId="66555AF5" w14:textId="65B193D8" w:rsidR="007F5654" w:rsidRDefault="007F5654" w:rsidP="00AD6F95">
            <w:pPr>
              <w:rPr>
                <w:rFonts w:ascii="Calibri" w:hAnsi="Calibri"/>
                <w:u w:val="single"/>
                <w:lang w:val="es-ES_tradnl"/>
              </w:rPr>
            </w:pPr>
          </w:p>
          <w:p w14:paraId="267EFD55" w14:textId="77777777" w:rsidR="007F5654" w:rsidRDefault="007F5654" w:rsidP="007F5654">
            <w:pPr>
              <w:rPr>
                <w:rFonts w:ascii="Calibri" w:hAnsi="Calibri"/>
                <w:lang w:val="es-ES_tradnl"/>
              </w:rPr>
            </w:pPr>
            <w:r w:rsidRPr="007F5654">
              <w:rPr>
                <w:rFonts w:ascii="Calibri" w:hAnsi="Calibri"/>
                <w:u w:val="single"/>
                <w:lang w:val="es-ES_tradnl"/>
              </w:rPr>
              <w:t>Panelistas</w:t>
            </w:r>
            <w:r>
              <w:rPr>
                <w:rFonts w:ascii="Calibri" w:hAnsi="Calibri"/>
                <w:lang w:val="es-ES_tradnl"/>
              </w:rPr>
              <w:t>:</w:t>
            </w:r>
          </w:p>
          <w:p w14:paraId="70C964D1" w14:textId="77777777" w:rsidR="007F5654" w:rsidRPr="007F5654" w:rsidRDefault="007F5654" w:rsidP="007F5654">
            <w:pPr>
              <w:rPr>
                <w:rFonts w:ascii="Calibri" w:hAnsi="Calibri"/>
                <w:lang w:val="es-ES_tradnl"/>
              </w:rPr>
            </w:pPr>
            <w:r w:rsidRPr="007F5654">
              <w:rPr>
                <w:rFonts w:ascii="Calibri" w:hAnsi="Calibri"/>
                <w:lang w:val="es-ES_tradnl"/>
              </w:rPr>
              <w:t xml:space="preserve">Virginia </w:t>
            </w:r>
            <w:proofErr w:type="spellStart"/>
            <w:r w:rsidRPr="007F5654">
              <w:rPr>
                <w:rFonts w:ascii="Calibri" w:hAnsi="Calibri"/>
                <w:lang w:val="es-ES_tradnl"/>
              </w:rPr>
              <w:t>Bras</w:t>
            </w:r>
            <w:proofErr w:type="spellEnd"/>
            <w:r w:rsidRPr="007F5654">
              <w:rPr>
                <w:rFonts w:ascii="Calibri" w:hAnsi="Calibri"/>
                <w:lang w:val="es-ES_tradnl"/>
              </w:rPr>
              <w:t xml:space="preserve"> Gomes (</w:t>
            </w:r>
            <w:r w:rsidRPr="007F5654">
              <w:rPr>
                <w:lang w:val="es-ES_tradnl"/>
              </w:rPr>
              <w:t>CESCR)</w:t>
            </w:r>
          </w:p>
          <w:p w14:paraId="079A159F" w14:textId="77777777" w:rsidR="007F5654" w:rsidRDefault="007F5654" w:rsidP="007F5654">
            <w:pPr>
              <w:rPr>
                <w:lang w:val="es-ES_tradnl"/>
              </w:rPr>
            </w:pPr>
          </w:p>
          <w:p w14:paraId="792D95F1" w14:textId="7375C1D6" w:rsidR="007F5654" w:rsidRPr="007F5654" w:rsidRDefault="007F5654" w:rsidP="007F5654">
            <w:pPr>
              <w:rPr>
                <w:lang w:val="es-ES_tradnl"/>
              </w:rPr>
            </w:pPr>
            <w:r w:rsidRPr="007F5654">
              <w:rPr>
                <w:lang w:val="es-ES_tradnl"/>
              </w:rPr>
              <w:t xml:space="preserve">Pilar </w:t>
            </w:r>
            <w:proofErr w:type="spellStart"/>
            <w:r w:rsidRPr="007F5654">
              <w:rPr>
                <w:lang w:val="es-ES_tradnl"/>
              </w:rPr>
              <w:t>Alvarez</w:t>
            </w:r>
            <w:proofErr w:type="spellEnd"/>
            <w:r w:rsidRPr="007F5654">
              <w:rPr>
                <w:lang w:val="es-ES_tradnl"/>
              </w:rPr>
              <w:t>-Laso (UNESCO)</w:t>
            </w:r>
          </w:p>
          <w:p w14:paraId="29752568" w14:textId="77777777" w:rsidR="007F5654" w:rsidRDefault="007F5654" w:rsidP="007F5654">
            <w:pPr>
              <w:rPr>
                <w:rFonts w:ascii="Calibri" w:hAnsi="Calibri"/>
                <w:lang w:val="es-ES_tradnl"/>
              </w:rPr>
            </w:pPr>
          </w:p>
          <w:p w14:paraId="64DE2DAB" w14:textId="32C0CC94" w:rsidR="007F5654" w:rsidRPr="007F5654" w:rsidRDefault="007F5654" w:rsidP="007F5654">
            <w:pPr>
              <w:rPr>
                <w:lang w:val="es-ES_tradnl"/>
              </w:rPr>
            </w:pPr>
            <w:r w:rsidRPr="007F5654">
              <w:rPr>
                <w:rFonts w:ascii="Calibri" w:hAnsi="Calibri"/>
                <w:lang w:val="es-ES_tradnl"/>
              </w:rPr>
              <w:t>Nicolás MARUGÁN (CERD)</w:t>
            </w:r>
          </w:p>
          <w:p w14:paraId="6881B9AE" w14:textId="77777777" w:rsidR="007F5654" w:rsidRDefault="007F5654" w:rsidP="00AD6F95">
            <w:pPr>
              <w:rPr>
                <w:rFonts w:ascii="Calibri" w:hAnsi="Calibri"/>
                <w:lang w:val="es-ES_tradnl"/>
              </w:rPr>
            </w:pPr>
          </w:p>
          <w:p w14:paraId="6CDF108E" w14:textId="12B5322C" w:rsidR="00AD6F95" w:rsidRPr="005F7D01" w:rsidRDefault="00AD6F95" w:rsidP="00AD6F95">
            <w:pPr>
              <w:rPr>
                <w:rFonts w:ascii="Calibri" w:hAnsi="Calibri"/>
                <w:lang w:val="es-ES_tradnl"/>
              </w:rPr>
            </w:pPr>
          </w:p>
        </w:tc>
      </w:tr>
      <w:tr w:rsidR="00456D75" w:rsidRPr="005F7D01" w14:paraId="6678BC18" w14:textId="77777777" w:rsidTr="00E109C9">
        <w:trPr>
          <w:trHeight w:val="297"/>
        </w:trPr>
        <w:tc>
          <w:tcPr>
            <w:tcW w:w="469" w:type="pct"/>
          </w:tcPr>
          <w:p w14:paraId="0567A638" w14:textId="241B4D32" w:rsidR="00D22C78" w:rsidRDefault="00700086" w:rsidP="00700086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17:1</w:t>
            </w:r>
            <w:r w:rsidR="00456D75">
              <w:rPr>
                <w:rFonts w:ascii="Calibri" w:hAnsi="Calibri"/>
                <w:b/>
                <w:lang w:val="es-ES_tradnl"/>
              </w:rPr>
              <w:t xml:space="preserve">0 - </w:t>
            </w:r>
            <w:r>
              <w:rPr>
                <w:rFonts w:ascii="Calibri" w:hAnsi="Calibri"/>
                <w:b/>
                <w:lang w:val="es-ES_tradnl"/>
              </w:rPr>
              <w:t>17:20</w:t>
            </w:r>
            <w:r w:rsidR="00456D75">
              <w:rPr>
                <w:rFonts w:ascii="Calibri" w:hAnsi="Calibri"/>
                <w:b/>
                <w:lang w:val="es-ES_tradnl"/>
              </w:rPr>
              <w:t xml:space="preserve"> </w:t>
            </w:r>
          </w:p>
        </w:tc>
        <w:tc>
          <w:tcPr>
            <w:tcW w:w="3459" w:type="pct"/>
          </w:tcPr>
          <w:p w14:paraId="1E427DF9" w14:textId="466D4B62" w:rsidR="00D22C78" w:rsidRDefault="00D22C78" w:rsidP="00FB45D8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 xml:space="preserve">Cierre del día </w:t>
            </w:r>
          </w:p>
          <w:p w14:paraId="7460691D" w14:textId="27C29410" w:rsidR="00D22C78" w:rsidRDefault="00D22C78" w:rsidP="00FB45D8">
            <w:pPr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072" w:type="pct"/>
          </w:tcPr>
          <w:p w14:paraId="0492BB44" w14:textId="59B897E3" w:rsidR="00D22C78" w:rsidRDefault="00D22C78" w:rsidP="00D460A7">
            <w:pPr>
              <w:jc w:val="both"/>
              <w:rPr>
                <w:rFonts w:ascii="Calibri" w:hAnsi="Calibri"/>
                <w:lang w:val="es-ES_tradnl"/>
              </w:rPr>
            </w:pPr>
            <w:r w:rsidRPr="005F7D01">
              <w:rPr>
                <w:rFonts w:ascii="Calibri" w:hAnsi="Calibri"/>
                <w:lang w:val="es-ES_tradnl"/>
              </w:rPr>
              <w:t>Catalina Devandas</w:t>
            </w:r>
            <w:r>
              <w:rPr>
                <w:rFonts w:ascii="Calibri" w:hAnsi="Calibri"/>
                <w:lang w:val="es-ES_tradnl"/>
              </w:rPr>
              <w:t xml:space="preserve"> </w:t>
            </w:r>
          </w:p>
          <w:p w14:paraId="31AD7546" w14:textId="77777777" w:rsidR="00D22C78" w:rsidRPr="005F7D01" w:rsidRDefault="00D22C78" w:rsidP="00FB45D8">
            <w:pPr>
              <w:rPr>
                <w:rFonts w:ascii="Calibri" w:hAnsi="Calibri"/>
                <w:lang w:val="es-ES_tradnl"/>
              </w:rPr>
            </w:pPr>
          </w:p>
        </w:tc>
      </w:tr>
      <w:tr w:rsidR="00456D75" w:rsidRPr="00532A9B" w14:paraId="61BC58B6" w14:textId="77777777" w:rsidTr="00E109C9">
        <w:trPr>
          <w:trHeight w:val="297"/>
        </w:trPr>
        <w:tc>
          <w:tcPr>
            <w:tcW w:w="469" w:type="pct"/>
          </w:tcPr>
          <w:p w14:paraId="022D1C39" w14:textId="7C94DDDB" w:rsidR="00D22C78" w:rsidRDefault="00700086" w:rsidP="00824D17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17:30- 18:30</w:t>
            </w:r>
          </w:p>
        </w:tc>
        <w:tc>
          <w:tcPr>
            <w:tcW w:w="3459" w:type="pct"/>
          </w:tcPr>
          <w:p w14:paraId="17A062B1" w14:textId="243262CA" w:rsidR="00D22C78" w:rsidRDefault="00700086" w:rsidP="00FB45D8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Visita a Centro de la ON</w:t>
            </w:r>
            <w:r w:rsidR="00AA71C7">
              <w:rPr>
                <w:rFonts w:ascii="Calibri" w:hAnsi="Calibri"/>
                <w:b/>
                <w:lang w:val="es-ES_tradnl"/>
              </w:rPr>
              <w:t>CE</w:t>
            </w:r>
          </w:p>
        </w:tc>
        <w:tc>
          <w:tcPr>
            <w:tcW w:w="1072" w:type="pct"/>
          </w:tcPr>
          <w:p w14:paraId="7EF6EBAD" w14:textId="77777777" w:rsidR="00D22C78" w:rsidRPr="005F7D01" w:rsidRDefault="00D22C78" w:rsidP="00D460A7">
            <w:pPr>
              <w:jc w:val="both"/>
              <w:rPr>
                <w:rFonts w:ascii="Calibri" w:hAnsi="Calibri"/>
                <w:lang w:val="es-ES_tradnl"/>
              </w:rPr>
            </w:pPr>
          </w:p>
        </w:tc>
      </w:tr>
    </w:tbl>
    <w:p w14:paraId="73C17FB1" w14:textId="77777777" w:rsidR="006150E8" w:rsidRDefault="006150E8" w:rsidP="006150E8">
      <w:pPr>
        <w:rPr>
          <w:rFonts w:ascii="Calibri" w:hAnsi="Calibri"/>
          <w:b/>
          <w:u w:val="single"/>
          <w:lang w:val="es-ES_tradnl"/>
        </w:rPr>
      </w:pPr>
    </w:p>
    <w:p w14:paraId="153D3E2A" w14:textId="77777777" w:rsidR="00BE77D3" w:rsidRDefault="00BE77D3">
      <w:pPr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br w:type="page"/>
      </w:r>
    </w:p>
    <w:p w14:paraId="7C682780" w14:textId="324B7E69" w:rsidR="005827AE" w:rsidRPr="005827AE" w:rsidRDefault="005827AE" w:rsidP="006150E8">
      <w:pPr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u w:val="single"/>
          <w:lang w:val="es-ES_tradnl"/>
        </w:rPr>
        <w:lastRenderedPageBreak/>
        <w:t>4</w:t>
      </w:r>
      <w:r w:rsidRPr="005827AE">
        <w:rPr>
          <w:rFonts w:ascii="Calibri" w:hAnsi="Calibri"/>
          <w:b/>
          <w:u w:val="single"/>
          <w:lang w:val="es-ES_tradnl"/>
        </w:rPr>
        <w:t xml:space="preserve"> de julio de 2017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3"/>
        <w:gridCol w:w="6270"/>
        <w:gridCol w:w="1913"/>
      </w:tblGrid>
      <w:tr w:rsidR="004E5B50" w:rsidRPr="006150E8" w14:paraId="6118D276" w14:textId="77777777" w:rsidTr="006150E8">
        <w:tc>
          <w:tcPr>
            <w:tcW w:w="439" w:type="pct"/>
            <w:shd w:val="clear" w:color="auto" w:fill="B4C6E7" w:themeFill="accent5" w:themeFillTint="66"/>
          </w:tcPr>
          <w:p w14:paraId="23DF26BF" w14:textId="65180154" w:rsidR="0068550D" w:rsidRPr="005F7D01" w:rsidRDefault="006150E8" w:rsidP="00C13461">
            <w:pPr>
              <w:jc w:val="center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Hora</w:t>
            </w:r>
          </w:p>
        </w:tc>
        <w:tc>
          <w:tcPr>
            <w:tcW w:w="3489" w:type="pct"/>
            <w:shd w:val="clear" w:color="auto" w:fill="B4C6E7" w:themeFill="accent5" w:themeFillTint="66"/>
          </w:tcPr>
          <w:p w14:paraId="42DE31F2" w14:textId="6EB5E235" w:rsidR="0068550D" w:rsidRPr="005F7D01" w:rsidRDefault="006150E8" w:rsidP="00C13461">
            <w:pPr>
              <w:jc w:val="center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Actividad</w:t>
            </w:r>
          </w:p>
        </w:tc>
        <w:tc>
          <w:tcPr>
            <w:tcW w:w="1072" w:type="pct"/>
            <w:shd w:val="clear" w:color="auto" w:fill="B4C6E7" w:themeFill="accent5" w:themeFillTint="66"/>
          </w:tcPr>
          <w:p w14:paraId="612EF278" w14:textId="2722F4CA" w:rsidR="0068550D" w:rsidRPr="005F7D01" w:rsidRDefault="006150E8" w:rsidP="00C13461">
            <w:pPr>
              <w:jc w:val="center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Panelistas y moderadores</w:t>
            </w:r>
          </w:p>
        </w:tc>
      </w:tr>
      <w:tr w:rsidR="004E5B50" w:rsidRPr="00532A9B" w14:paraId="4E1457C4" w14:textId="77777777" w:rsidTr="006150E8">
        <w:tc>
          <w:tcPr>
            <w:tcW w:w="439" w:type="pct"/>
          </w:tcPr>
          <w:p w14:paraId="3B430D6C" w14:textId="1E8413F5" w:rsidR="0068550D" w:rsidRPr="005F7D01" w:rsidRDefault="00150F01" w:rsidP="00AA71C7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9:00-9:3</w:t>
            </w:r>
            <w:r w:rsidR="00AA71C7">
              <w:rPr>
                <w:rFonts w:ascii="Calibri" w:hAnsi="Calibri"/>
                <w:b/>
                <w:lang w:val="es-ES_tradnl"/>
              </w:rPr>
              <w:t>0</w:t>
            </w:r>
          </w:p>
        </w:tc>
        <w:tc>
          <w:tcPr>
            <w:tcW w:w="3489" w:type="pct"/>
          </w:tcPr>
          <w:p w14:paraId="1666AE38" w14:textId="204E82EF" w:rsidR="00C87B81" w:rsidRPr="005F7D01" w:rsidRDefault="00C87B81" w:rsidP="00AA71C7">
            <w:pPr>
              <w:rPr>
                <w:rFonts w:ascii="Calibri" w:hAnsi="Calibri"/>
                <w:b/>
                <w:lang w:val="es-ES_tradnl"/>
              </w:rPr>
            </w:pPr>
            <w:r w:rsidRPr="005F7D01">
              <w:rPr>
                <w:rFonts w:ascii="Calibri" w:hAnsi="Calibri"/>
                <w:b/>
                <w:lang w:val="es-ES_tradnl"/>
              </w:rPr>
              <w:t>Recap</w:t>
            </w:r>
            <w:r w:rsidR="009D5961">
              <w:rPr>
                <w:rFonts w:ascii="Calibri" w:hAnsi="Calibri"/>
                <w:b/>
                <w:lang w:val="es-ES_tradnl"/>
              </w:rPr>
              <w:t>itulación</w:t>
            </w:r>
            <w:r w:rsidR="00AA71C7">
              <w:rPr>
                <w:rFonts w:ascii="Calibri" w:hAnsi="Calibri"/>
                <w:b/>
                <w:lang w:val="es-ES_tradnl"/>
              </w:rPr>
              <w:t xml:space="preserve"> del día anterior y temas pendientes de discusión</w:t>
            </w:r>
          </w:p>
        </w:tc>
        <w:tc>
          <w:tcPr>
            <w:tcW w:w="1072" w:type="pct"/>
          </w:tcPr>
          <w:p w14:paraId="7C3666D8" w14:textId="0912D28B" w:rsidR="0068550D" w:rsidRPr="005F7D01" w:rsidRDefault="0068550D" w:rsidP="00C13461">
            <w:pPr>
              <w:rPr>
                <w:rFonts w:ascii="Calibri" w:hAnsi="Calibri"/>
                <w:lang w:val="es-ES_tradnl"/>
              </w:rPr>
            </w:pPr>
          </w:p>
        </w:tc>
      </w:tr>
      <w:tr w:rsidR="004E5B50" w:rsidRPr="00532A9B" w14:paraId="26A89869" w14:textId="77777777" w:rsidTr="006150E8">
        <w:tc>
          <w:tcPr>
            <w:tcW w:w="439" w:type="pct"/>
          </w:tcPr>
          <w:p w14:paraId="25797815" w14:textId="5390F621" w:rsidR="00184E9A" w:rsidRPr="005F7D01" w:rsidRDefault="00D254C0" w:rsidP="00AA71C7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09</w:t>
            </w:r>
            <w:r w:rsidR="00663115" w:rsidRPr="005F7D01">
              <w:rPr>
                <w:rFonts w:ascii="Calibri" w:hAnsi="Calibri"/>
                <w:b/>
                <w:lang w:val="es-ES_tradnl"/>
              </w:rPr>
              <w:t>:</w:t>
            </w:r>
            <w:r w:rsidR="006150E8">
              <w:rPr>
                <w:rFonts w:ascii="Calibri" w:hAnsi="Calibri"/>
                <w:b/>
                <w:lang w:val="es-ES_tradnl"/>
              </w:rPr>
              <w:t>30-</w:t>
            </w:r>
            <w:r w:rsidR="00150F01">
              <w:rPr>
                <w:rFonts w:ascii="Calibri" w:hAnsi="Calibri"/>
                <w:b/>
                <w:lang w:val="es-ES_tradnl"/>
              </w:rPr>
              <w:t>11:00</w:t>
            </w:r>
          </w:p>
        </w:tc>
        <w:tc>
          <w:tcPr>
            <w:tcW w:w="3489" w:type="pct"/>
          </w:tcPr>
          <w:p w14:paraId="44295792" w14:textId="40A3C91A" w:rsidR="00DD1009" w:rsidRPr="005F7D01" w:rsidRDefault="00DD1009" w:rsidP="00DD1009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Libertad y autonomía personal</w:t>
            </w:r>
          </w:p>
          <w:p w14:paraId="01116026" w14:textId="77777777" w:rsid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Paternalismo jurídico y los derechos de las personas con discapacidad</w:t>
            </w:r>
          </w:p>
          <w:p w14:paraId="12A238B2" w14:textId="77777777" w:rsid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Igual reconocimiento de la capacidad jurídica</w:t>
            </w:r>
          </w:p>
          <w:p w14:paraId="6CBB0D46" w14:textId="4E879537" w:rsidR="00AB045F" w:rsidRDefault="00AB045F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Derechos personalísimos</w:t>
            </w:r>
          </w:p>
          <w:p w14:paraId="5C7E2118" w14:textId="3D9D82B3" w:rsidR="00441176" w:rsidRDefault="00DD1009" w:rsidP="00441176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Consentimiento informado</w:t>
            </w:r>
            <w:r w:rsidR="00441176">
              <w:rPr>
                <w:rFonts w:ascii="Calibri" w:hAnsi="Calibri"/>
                <w:lang w:val="es-ES_tradnl"/>
              </w:rPr>
              <w:t xml:space="preserve"> </w:t>
            </w:r>
          </w:p>
          <w:p w14:paraId="19F528C0" w14:textId="6666CC9A" w:rsidR="00324FD0" w:rsidRDefault="00324FD0" w:rsidP="00324FD0">
            <w:pPr>
              <w:ind w:left="720"/>
              <w:rPr>
                <w:rFonts w:ascii="Calibri" w:hAnsi="Calibri"/>
                <w:lang w:val="es-ES_tradnl"/>
              </w:rPr>
            </w:pPr>
          </w:p>
          <w:p w14:paraId="712D3E46" w14:textId="77777777" w:rsidR="006150E8" w:rsidRDefault="006150E8" w:rsidP="006150E8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El objetivo de la sesión es explorar los retos que presenta la implementación del Art. 12 de la CDPD y otros artículos conexos, que ponen en cuestión los estándares históricamente utilizados por los órganos de tratados y procedimientos especiales para justificar limitaciones a la capacidad jurídica y al ejercicio de derechos personalísimos por parte de las personas con discapacidad.</w:t>
            </w:r>
          </w:p>
          <w:p w14:paraId="6FBB02A8" w14:textId="2A6F6E54" w:rsidR="006150E8" w:rsidRDefault="006150E8" w:rsidP="006150E8">
            <w:pPr>
              <w:rPr>
                <w:rFonts w:ascii="Calibri" w:hAnsi="Calibri"/>
                <w:lang w:val="es-ES_tradnl"/>
              </w:rPr>
            </w:pPr>
          </w:p>
          <w:p w14:paraId="0FE84D08" w14:textId="0EC25D48" w:rsidR="006150E8" w:rsidRPr="006150E8" w:rsidRDefault="006150E8" w:rsidP="006150E8">
            <w:pPr>
              <w:rPr>
                <w:rFonts w:ascii="Calibri" w:hAnsi="Calibri"/>
                <w:u w:val="single"/>
                <w:lang w:val="es-ES_tradnl"/>
              </w:rPr>
            </w:pPr>
            <w:r w:rsidRPr="006150E8">
              <w:rPr>
                <w:rFonts w:ascii="Calibri" w:hAnsi="Calibri"/>
                <w:u w:val="single"/>
                <w:lang w:val="es-ES_tradnl"/>
              </w:rPr>
              <w:t xml:space="preserve">Preguntas: </w:t>
            </w:r>
          </w:p>
          <w:p w14:paraId="7461D15A" w14:textId="77777777" w:rsidR="006150E8" w:rsidRPr="006150E8" w:rsidRDefault="006150E8" w:rsidP="006150E8">
            <w:pPr>
              <w:rPr>
                <w:rFonts w:ascii="Calibri" w:hAnsi="Calibri"/>
                <w:i/>
                <w:lang w:val="es-ES_tradnl"/>
              </w:rPr>
            </w:pPr>
            <w:r w:rsidRPr="006150E8">
              <w:rPr>
                <w:rFonts w:ascii="Calibri" w:hAnsi="Calibri"/>
                <w:i/>
                <w:lang w:val="es-ES_tradnl"/>
              </w:rPr>
              <w:t>¿Cuándo las limitaciones a la capacidad jurídica (capacidad de goce y de ejercicio) son razonables y proporcionales, y cuándo discriminatorias?</w:t>
            </w:r>
          </w:p>
          <w:p w14:paraId="67A9604E" w14:textId="77777777" w:rsidR="006150E8" w:rsidRPr="006150E8" w:rsidRDefault="006150E8" w:rsidP="006150E8">
            <w:pPr>
              <w:rPr>
                <w:rFonts w:ascii="Calibri" w:hAnsi="Calibri"/>
                <w:i/>
                <w:lang w:val="es-ES_tradnl"/>
              </w:rPr>
            </w:pPr>
            <w:r w:rsidRPr="006150E8">
              <w:rPr>
                <w:rFonts w:ascii="Calibri" w:hAnsi="Calibri"/>
                <w:i/>
                <w:lang w:val="es-ES_tradnl"/>
              </w:rPr>
              <w:t>¿Son los sistemas de sustitución de voluntad como la incapacitación y la curatela medidas justificadas de paternalismo jurídico?</w:t>
            </w:r>
          </w:p>
          <w:p w14:paraId="3B73A054" w14:textId="4DA5FBE7" w:rsidR="004E5B50" w:rsidRPr="006150E8" w:rsidRDefault="006150E8" w:rsidP="004E5B50">
            <w:pPr>
              <w:rPr>
                <w:rFonts w:ascii="Calibri" w:hAnsi="Calibri"/>
                <w:i/>
                <w:lang w:val="es-ES_tradnl"/>
              </w:rPr>
            </w:pPr>
            <w:r w:rsidRPr="006150E8">
              <w:rPr>
                <w:rFonts w:ascii="Calibri" w:hAnsi="Calibri"/>
                <w:i/>
                <w:lang w:val="es-ES_tradnl"/>
              </w:rPr>
              <w:t>¿Cómo abordan los órganos de tratados y procedimientos especiales la capacidad jurídica de las personas con discapacidad y otros colectivos?</w:t>
            </w:r>
          </w:p>
          <w:p w14:paraId="75B1A277" w14:textId="77777777" w:rsidR="00184E9A" w:rsidRPr="005F7D01" w:rsidRDefault="00184E9A" w:rsidP="006150E8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1072" w:type="pct"/>
          </w:tcPr>
          <w:p w14:paraId="770BA561" w14:textId="77777777" w:rsidR="006150E8" w:rsidRDefault="006150E8" w:rsidP="006150E8">
            <w:pPr>
              <w:rPr>
                <w:rFonts w:ascii="Calibri" w:hAnsi="Calibri"/>
                <w:lang w:val="es-ES_tradnl"/>
              </w:rPr>
            </w:pPr>
            <w:r w:rsidRPr="006150E8">
              <w:rPr>
                <w:rFonts w:ascii="Calibri" w:hAnsi="Calibri"/>
                <w:u w:val="single"/>
                <w:lang w:val="es-ES_tradnl"/>
              </w:rPr>
              <w:t>Moderador</w:t>
            </w:r>
            <w:r>
              <w:rPr>
                <w:rFonts w:ascii="Calibri" w:hAnsi="Calibri"/>
                <w:lang w:val="es-ES_tradnl"/>
              </w:rPr>
              <w:t>: Rafael de Asís (UC3)</w:t>
            </w:r>
          </w:p>
          <w:p w14:paraId="34000E87" w14:textId="77777777" w:rsidR="007D6163" w:rsidRDefault="007D6163" w:rsidP="006150E8">
            <w:pPr>
              <w:rPr>
                <w:rFonts w:ascii="Calibri" w:hAnsi="Calibri"/>
                <w:lang w:val="es-ES_tradnl"/>
              </w:rPr>
            </w:pPr>
          </w:p>
          <w:p w14:paraId="73BD997E" w14:textId="77777777" w:rsidR="006150E8" w:rsidRDefault="006150E8" w:rsidP="006150E8">
            <w:pPr>
              <w:rPr>
                <w:rFonts w:ascii="Calibri" w:hAnsi="Calibri"/>
                <w:lang w:val="es-ES_tradnl"/>
              </w:rPr>
            </w:pPr>
            <w:r w:rsidRPr="006150E8">
              <w:rPr>
                <w:rFonts w:ascii="Calibri" w:hAnsi="Calibri"/>
                <w:u w:val="single"/>
                <w:lang w:val="es-ES_tradnl"/>
              </w:rPr>
              <w:t>Panelistas</w:t>
            </w:r>
            <w:r>
              <w:rPr>
                <w:rFonts w:ascii="Calibri" w:hAnsi="Calibri"/>
                <w:lang w:val="es-ES_tradnl"/>
              </w:rPr>
              <w:t>:</w:t>
            </w:r>
          </w:p>
          <w:p w14:paraId="4BB6690A" w14:textId="77777777" w:rsidR="006150E8" w:rsidRPr="006150E8" w:rsidRDefault="006150E8" w:rsidP="006150E8">
            <w:pPr>
              <w:rPr>
                <w:rFonts w:ascii="Calibri" w:hAnsi="Calibri"/>
                <w:lang w:val="es-ES_tradnl"/>
              </w:rPr>
            </w:pPr>
            <w:r w:rsidRPr="00532A9B">
              <w:rPr>
                <w:lang w:val="es-ES"/>
              </w:rPr>
              <w:t>Francisco Javier Ansuátegui (UC3)</w:t>
            </w:r>
          </w:p>
          <w:p w14:paraId="200BAC8F" w14:textId="77777777" w:rsidR="006150E8" w:rsidRDefault="006150E8" w:rsidP="006150E8">
            <w:pPr>
              <w:rPr>
                <w:rFonts w:ascii="Calibri" w:hAnsi="Calibri"/>
                <w:lang w:val="es-ES_tradnl"/>
              </w:rPr>
            </w:pPr>
          </w:p>
          <w:p w14:paraId="2FE87E9F" w14:textId="5AE50C09" w:rsidR="006150E8" w:rsidRPr="006150E8" w:rsidRDefault="006150E8" w:rsidP="006150E8">
            <w:pPr>
              <w:rPr>
                <w:rFonts w:ascii="Calibri" w:hAnsi="Calibri"/>
                <w:lang w:val="es-ES_tradnl"/>
              </w:rPr>
            </w:pPr>
            <w:r w:rsidRPr="006150E8">
              <w:rPr>
                <w:rFonts w:ascii="Calibri" w:hAnsi="Calibri"/>
                <w:lang w:val="es-ES_tradnl"/>
              </w:rPr>
              <w:t xml:space="preserve">Francisco </w:t>
            </w:r>
            <w:proofErr w:type="spellStart"/>
            <w:r w:rsidRPr="006150E8">
              <w:rPr>
                <w:rFonts w:ascii="Calibri" w:hAnsi="Calibri"/>
                <w:lang w:val="es-ES_tradnl"/>
              </w:rPr>
              <w:t>Bariffi</w:t>
            </w:r>
            <w:proofErr w:type="spellEnd"/>
            <w:r w:rsidRPr="006150E8">
              <w:rPr>
                <w:rFonts w:ascii="Calibri" w:hAnsi="Calibri"/>
                <w:lang w:val="es-ES_tradnl"/>
              </w:rPr>
              <w:t xml:space="preserve"> (UMP)</w:t>
            </w:r>
          </w:p>
          <w:p w14:paraId="5E5EB438" w14:textId="77777777" w:rsidR="006150E8" w:rsidRDefault="006150E8" w:rsidP="006150E8">
            <w:pPr>
              <w:rPr>
                <w:rFonts w:ascii="Calibri" w:hAnsi="Calibri"/>
                <w:lang w:val="es-ES_tradnl"/>
              </w:rPr>
            </w:pPr>
          </w:p>
          <w:p w14:paraId="054E7960" w14:textId="543A5F16" w:rsidR="006150E8" w:rsidRPr="006150E8" w:rsidRDefault="006150E8" w:rsidP="006150E8">
            <w:pPr>
              <w:rPr>
                <w:rFonts w:ascii="Calibri" w:hAnsi="Calibri"/>
                <w:lang w:val="es-ES_tradnl"/>
              </w:rPr>
            </w:pPr>
            <w:r w:rsidRPr="006150E8">
              <w:rPr>
                <w:rFonts w:ascii="Calibri" w:hAnsi="Calibri"/>
                <w:lang w:val="es-ES_tradnl"/>
              </w:rPr>
              <w:t>Lorena GONZÁLEZ (SPT)</w:t>
            </w:r>
          </w:p>
          <w:p w14:paraId="21B7E3BD" w14:textId="14D46A55" w:rsidR="006150E8" w:rsidRPr="005F7D01" w:rsidRDefault="006150E8" w:rsidP="006150E8">
            <w:pPr>
              <w:rPr>
                <w:rFonts w:ascii="Calibri" w:hAnsi="Calibri"/>
                <w:lang w:val="es-ES_tradnl"/>
              </w:rPr>
            </w:pPr>
          </w:p>
        </w:tc>
      </w:tr>
      <w:tr w:rsidR="004E5B50" w:rsidRPr="007D6163" w14:paraId="3D0B7313" w14:textId="77777777" w:rsidTr="006150E8">
        <w:tc>
          <w:tcPr>
            <w:tcW w:w="439" w:type="pct"/>
            <w:shd w:val="clear" w:color="auto" w:fill="B4C6E7" w:themeFill="accent5" w:themeFillTint="66"/>
          </w:tcPr>
          <w:p w14:paraId="179FBBCA" w14:textId="0849E882" w:rsidR="0068550D" w:rsidRPr="005F7D01" w:rsidRDefault="00150F01" w:rsidP="00CC6BAD">
            <w:pPr>
              <w:jc w:val="both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11:00-</w:t>
            </w:r>
            <w:r w:rsidR="006132D1" w:rsidRPr="005F7D01">
              <w:rPr>
                <w:rFonts w:ascii="Calibri" w:hAnsi="Calibri"/>
                <w:b/>
                <w:lang w:val="es-ES_tradnl"/>
              </w:rPr>
              <w:t>11:</w:t>
            </w:r>
            <w:r>
              <w:rPr>
                <w:rFonts w:ascii="Calibri" w:hAnsi="Calibri"/>
                <w:b/>
                <w:lang w:val="es-ES_tradnl"/>
              </w:rPr>
              <w:t>20</w:t>
            </w:r>
          </w:p>
        </w:tc>
        <w:tc>
          <w:tcPr>
            <w:tcW w:w="3489" w:type="pct"/>
            <w:shd w:val="clear" w:color="auto" w:fill="B4C6E7" w:themeFill="accent5" w:themeFillTint="66"/>
          </w:tcPr>
          <w:p w14:paraId="65F40035" w14:textId="3B3F6BFA" w:rsidR="0068550D" w:rsidRPr="005F7D01" w:rsidRDefault="00AE2258" w:rsidP="00C13461">
            <w:pPr>
              <w:jc w:val="both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PAUSA CAFÉ</w:t>
            </w:r>
          </w:p>
        </w:tc>
        <w:tc>
          <w:tcPr>
            <w:tcW w:w="1072" w:type="pct"/>
            <w:shd w:val="clear" w:color="auto" w:fill="B4C6E7" w:themeFill="accent5" w:themeFillTint="66"/>
          </w:tcPr>
          <w:p w14:paraId="5CB8EA90" w14:textId="77777777" w:rsidR="0068550D" w:rsidRPr="005F7D01" w:rsidRDefault="0068550D" w:rsidP="00C13461">
            <w:pPr>
              <w:jc w:val="both"/>
              <w:rPr>
                <w:rFonts w:ascii="Calibri" w:hAnsi="Calibri"/>
                <w:b/>
                <w:lang w:val="es-ES_tradnl"/>
              </w:rPr>
            </w:pPr>
          </w:p>
        </w:tc>
      </w:tr>
      <w:tr w:rsidR="004E5B50" w:rsidRPr="00532A9B" w14:paraId="69842C47" w14:textId="77777777" w:rsidTr="006150E8">
        <w:tc>
          <w:tcPr>
            <w:tcW w:w="439" w:type="pct"/>
          </w:tcPr>
          <w:p w14:paraId="09A36F65" w14:textId="77777777" w:rsidR="006150E8" w:rsidRDefault="006132D1" w:rsidP="00CC6BAD">
            <w:pPr>
              <w:rPr>
                <w:rFonts w:ascii="Calibri" w:hAnsi="Calibri"/>
                <w:b/>
                <w:lang w:val="es-ES_tradnl"/>
              </w:rPr>
            </w:pPr>
            <w:r w:rsidRPr="005F7D01">
              <w:rPr>
                <w:rFonts w:ascii="Calibri" w:hAnsi="Calibri"/>
                <w:b/>
                <w:lang w:val="es-ES_tradnl"/>
              </w:rPr>
              <w:t>11</w:t>
            </w:r>
            <w:r w:rsidR="00184E9A" w:rsidRPr="005F7D01">
              <w:rPr>
                <w:rFonts w:ascii="Calibri" w:hAnsi="Calibri"/>
                <w:b/>
                <w:lang w:val="es-ES_tradnl"/>
              </w:rPr>
              <w:t>:</w:t>
            </w:r>
            <w:r w:rsidR="00150F01">
              <w:rPr>
                <w:rFonts w:ascii="Calibri" w:hAnsi="Calibri"/>
                <w:b/>
                <w:lang w:val="es-ES_tradnl"/>
              </w:rPr>
              <w:t>2</w:t>
            </w:r>
            <w:r w:rsidR="00CC6BAD" w:rsidRPr="005F7D01">
              <w:rPr>
                <w:rFonts w:ascii="Calibri" w:hAnsi="Calibri"/>
                <w:b/>
                <w:lang w:val="es-ES_tradnl"/>
              </w:rPr>
              <w:t>0</w:t>
            </w:r>
            <w:r w:rsidR="006150E8">
              <w:rPr>
                <w:rFonts w:ascii="Calibri" w:hAnsi="Calibri"/>
                <w:b/>
                <w:lang w:val="es-ES_tradnl"/>
              </w:rPr>
              <w:t>-</w:t>
            </w:r>
          </w:p>
          <w:p w14:paraId="66851773" w14:textId="28CE33BC" w:rsidR="00184E9A" w:rsidRPr="005F7D01" w:rsidRDefault="006132D1" w:rsidP="00CC6BAD">
            <w:pPr>
              <w:rPr>
                <w:rFonts w:ascii="Calibri" w:hAnsi="Calibri"/>
                <w:b/>
                <w:lang w:val="es-ES_tradnl"/>
              </w:rPr>
            </w:pPr>
            <w:r w:rsidRPr="005F7D01">
              <w:rPr>
                <w:rFonts w:ascii="Calibri" w:hAnsi="Calibri"/>
                <w:b/>
                <w:lang w:val="es-ES_tradnl"/>
              </w:rPr>
              <w:t>1</w:t>
            </w:r>
            <w:r w:rsidR="00150F01">
              <w:rPr>
                <w:rFonts w:ascii="Calibri" w:hAnsi="Calibri"/>
                <w:b/>
                <w:lang w:val="es-ES_tradnl"/>
              </w:rPr>
              <w:t>2:5</w:t>
            </w:r>
            <w:r w:rsidR="00456D75">
              <w:rPr>
                <w:rFonts w:ascii="Calibri" w:hAnsi="Calibri"/>
                <w:b/>
                <w:lang w:val="es-ES_tradnl"/>
              </w:rPr>
              <w:t xml:space="preserve">0 </w:t>
            </w:r>
          </w:p>
        </w:tc>
        <w:tc>
          <w:tcPr>
            <w:tcW w:w="3489" w:type="pct"/>
          </w:tcPr>
          <w:p w14:paraId="21C9BC1C" w14:textId="68994DC6" w:rsidR="00DD1009" w:rsidRPr="006150E8" w:rsidRDefault="00DD1009" w:rsidP="00DD1009">
            <w:pPr>
              <w:rPr>
                <w:rFonts w:ascii="Calibri" w:hAnsi="Calibri"/>
                <w:b/>
                <w:lang w:val="es-ES_tradnl"/>
              </w:rPr>
            </w:pPr>
            <w:r w:rsidRPr="00090BC0">
              <w:rPr>
                <w:rFonts w:ascii="Calibri" w:hAnsi="Calibri"/>
                <w:b/>
                <w:lang w:val="es-ES_tradnl"/>
              </w:rPr>
              <w:t xml:space="preserve">Estándares de privación de libertad </w:t>
            </w:r>
          </w:p>
          <w:p w14:paraId="53424BCC" w14:textId="77777777" w:rsid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Privación de libertad</w:t>
            </w:r>
          </w:p>
          <w:p w14:paraId="4DCC9023" w14:textId="4ECCCE1A" w:rsidR="00DD1009" w:rsidRP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Sujeción y aislamiento</w:t>
            </w:r>
          </w:p>
          <w:p w14:paraId="662191F1" w14:textId="15685E46" w:rsidR="00184E9A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 w:rsidRPr="00DD1009">
              <w:rPr>
                <w:rFonts w:ascii="Calibri" w:hAnsi="Calibri"/>
                <w:lang w:val="es-ES_tradnl"/>
              </w:rPr>
              <w:t xml:space="preserve">Institucionalización </w:t>
            </w:r>
          </w:p>
          <w:p w14:paraId="220BA89E" w14:textId="345081D4" w:rsidR="00DD1009" w:rsidRPr="00DD1009" w:rsidRDefault="00DD1009" w:rsidP="00DD1009">
            <w:pPr>
              <w:numPr>
                <w:ilvl w:val="0"/>
                <w:numId w:val="7"/>
              </w:num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Libertad de movimiento</w:t>
            </w:r>
          </w:p>
          <w:p w14:paraId="5CE2D08B" w14:textId="77777777" w:rsidR="004B76DF" w:rsidRDefault="004B76DF" w:rsidP="004B76DF">
            <w:pPr>
              <w:rPr>
                <w:rFonts w:ascii="Calibri" w:hAnsi="Calibri"/>
                <w:lang w:val="es-ES_tradnl"/>
              </w:rPr>
            </w:pPr>
          </w:p>
          <w:p w14:paraId="6D190628" w14:textId="740E1FB1" w:rsidR="004B76DF" w:rsidRDefault="004B76DF" w:rsidP="004B76DF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El objetivo de la sesión es discutir sobre los distintos estándares sobre privaciones y restricciones a la libertad que utilizan los órganos de tratados y procedimientos especiales en relación con las personas con discapacidad, teniendo en cuenta lo establecido por los Art. 14, 17 y 19 de la CDPD.</w:t>
            </w:r>
          </w:p>
          <w:p w14:paraId="166AFC60" w14:textId="77777777" w:rsidR="00184E9A" w:rsidRDefault="00184E9A" w:rsidP="00524EC1">
            <w:pPr>
              <w:rPr>
                <w:rFonts w:ascii="Calibri" w:hAnsi="Calibri"/>
                <w:lang w:val="es-ES_tradnl"/>
              </w:rPr>
            </w:pPr>
          </w:p>
          <w:p w14:paraId="173B7CE5" w14:textId="511E7540" w:rsidR="004B76DF" w:rsidRDefault="004B76DF" w:rsidP="00324FD0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u w:val="single"/>
                <w:lang w:val="es-ES_tradnl"/>
              </w:rPr>
              <w:t>Preguntas</w:t>
            </w:r>
            <w:r>
              <w:rPr>
                <w:rFonts w:ascii="Calibri" w:hAnsi="Calibri"/>
                <w:lang w:val="es-ES_tradnl"/>
              </w:rPr>
              <w:t xml:space="preserve">: </w:t>
            </w:r>
          </w:p>
          <w:p w14:paraId="1B49F8E3" w14:textId="77777777" w:rsidR="004B76DF" w:rsidRPr="004B76DF" w:rsidRDefault="004B76DF" w:rsidP="004B76DF">
            <w:pPr>
              <w:rPr>
                <w:rFonts w:ascii="Calibri" w:hAnsi="Calibri"/>
                <w:i/>
                <w:lang w:val="es-ES_tradnl"/>
              </w:rPr>
            </w:pPr>
            <w:r w:rsidRPr="004B76DF">
              <w:rPr>
                <w:rFonts w:ascii="Calibri" w:hAnsi="Calibri"/>
                <w:i/>
                <w:lang w:val="es-ES_tradnl"/>
              </w:rPr>
              <w:t>¿Considera que la CDPD pone en cuestión estándares previos en relación con privaciones y restricciones a la libertad de las personas con discapacidad?</w:t>
            </w:r>
          </w:p>
          <w:p w14:paraId="06FE2381" w14:textId="728C4FEB" w:rsidR="004B76DF" w:rsidRPr="004B76DF" w:rsidRDefault="004B76DF" w:rsidP="004B76DF">
            <w:pPr>
              <w:rPr>
                <w:rFonts w:ascii="Calibri" w:hAnsi="Calibri"/>
                <w:i/>
                <w:lang w:val="es-ES_tradnl"/>
              </w:rPr>
            </w:pPr>
            <w:r w:rsidRPr="004B76DF">
              <w:rPr>
                <w:rFonts w:ascii="Calibri" w:hAnsi="Calibri"/>
                <w:i/>
                <w:lang w:val="es-ES_tradnl"/>
              </w:rPr>
              <w:lastRenderedPageBreak/>
              <w:t>¿Cómo interpreta que la existencia de una discapacidad no pueda justificar “en ningún caso” una privación de la libertad?</w:t>
            </w:r>
          </w:p>
          <w:p w14:paraId="2C0B9791" w14:textId="223FBE10" w:rsidR="00324FD0" w:rsidRPr="004B76DF" w:rsidRDefault="004B76DF" w:rsidP="00324FD0">
            <w:pPr>
              <w:rPr>
                <w:rFonts w:ascii="Calibri" w:hAnsi="Calibri"/>
                <w:i/>
                <w:lang w:val="es-ES_tradnl"/>
              </w:rPr>
            </w:pPr>
            <w:r w:rsidRPr="004B76DF">
              <w:rPr>
                <w:rFonts w:ascii="Calibri" w:hAnsi="Calibri"/>
                <w:i/>
                <w:lang w:val="es-ES_tradnl"/>
              </w:rPr>
              <w:t>¿Cómo abordan los órganos de tratados y procedimientos especiales las privaciones y restricciones a la libertad de las personas con discapacidad y otros colectivos?</w:t>
            </w:r>
          </w:p>
          <w:p w14:paraId="30E8C8F5" w14:textId="77777777" w:rsidR="00324FD0" w:rsidRPr="005F7D01" w:rsidRDefault="00324FD0" w:rsidP="004B76DF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1072" w:type="pct"/>
          </w:tcPr>
          <w:p w14:paraId="01663ACB" w14:textId="77777777" w:rsid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u w:val="single"/>
                <w:lang w:val="es-ES_tradnl"/>
              </w:rPr>
              <w:lastRenderedPageBreak/>
              <w:t>Moderador</w:t>
            </w:r>
            <w:r>
              <w:rPr>
                <w:rFonts w:ascii="Calibri" w:hAnsi="Calibri"/>
                <w:lang w:val="es-ES_tradnl"/>
              </w:rPr>
              <w:t xml:space="preserve">: </w:t>
            </w:r>
          </w:p>
          <w:p w14:paraId="49EA2BC0" w14:textId="379D52D2" w:rsidR="004B76DF" w:rsidRDefault="004B76DF" w:rsidP="004B76DF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Alberto Vásquez</w:t>
            </w:r>
          </w:p>
          <w:p w14:paraId="297F2113" w14:textId="026B2C7B" w:rsidR="004B76DF" w:rsidRDefault="004B76DF" w:rsidP="004B76DF">
            <w:pPr>
              <w:rPr>
                <w:rFonts w:ascii="Calibri" w:hAnsi="Calibri"/>
                <w:lang w:val="es-ES_tradnl"/>
              </w:rPr>
            </w:pPr>
          </w:p>
          <w:p w14:paraId="6CA88CBB" w14:textId="77777777" w:rsid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u w:val="single"/>
                <w:lang w:val="es-ES_tradnl"/>
              </w:rPr>
              <w:t>Panelistas</w:t>
            </w:r>
            <w:r>
              <w:rPr>
                <w:rFonts w:ascii="Calibri" w:hAnsi="Calibri"/>
                <w:lang w:val="es-ES_tradnl"/>
              </w:rPr>
              <w:t>:</w:t>
            </w:r>
          </w:p>
          <w:p w14:paraId="192BE2BD" w14:textId="77777777" w:rsidR="004B76DF" w:rsidRP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lang w:val="es-ES_tradnl"/>
              </w:rPr>
              <w:t xml:space="preserve">Patricia Cuenca (UC3) </w:t>
            </w:r>
          </w:p>
          <w:p w14:paraId="1537E2E0" w14:textId="77777777" w:rsidR="004B76DF" w:rsidRDefault="004B76DF" w:rsidP="004B76DF">
            <w:pPr>
              <w:rPr>
                <w:lang w:val="es-ES_tradnl"/>
              </w:rPr>
            </w:pPr>
          </w:p>
          <w:p w14:paraId="43A6296D" w14:textId="0A5FB88E" w:rsidR="004B76DF" w:rsidRPr="004B76DF" w:rsidRDefault="004B76DF" w:rsidP="004B76DF">
            <w:pPr>
              <w:rPr>
                <w:lang w:val="es-ES_tradnl"/>
              </w:rPr>
            </w:pPr>
            <w:r w:rsidRPr="004B76DF">
              <w:rPr>
                <w:lang w:val="es-ES_tradnl"/>
              </w:rPr>
              <w:t xml:space="preserve">Pablo </w:t>
            </w:r>
            <w:proofErr w:type="spellStart"/>
            <w:r w:rsidRPr="004B76DF">
              <w:rPr>
                <w:lang w:val="es-ES_tradnl"/>
              </w:rPr>
              <w:t>Ceriani</w:t>
            </w:r>
            <w:proofErr w:type="spellEnd"/>
            <w:r w:rsidRPr="004B76DF">
              <w:rPr>
                <w:lang w:val="es-ES_tradnl"/>
              </w:rPr>
              <w:t xml:space="preserve"> Cernadas (CMW)</w:t>
            </w:r>
          </w:p>
          <w:p w14:paraId="4791F47E" w14:textId="77777777" w:rsidR="004B76DF" w:rsidRDefault="004B76DF" w:rsidP="004B76DF">
            <w:pPr>
              <w:rPr>
                <w:rFonts w:ascii="Calibri" w:hAnsi="Calibri"/>
                <w:lang w:val="es-ES_tradnl"/>
              </w:rPr>
            </w:pPr>
          </w:p>
          <w:p w14:paraId="649614CB" w14:textId="732E0565" w:rsidR="004B76DF" w:rsidRP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lang w:val="es-ES_tradnl"/>
              </w:rPr>
              <w:t xml:space="preserve">Claude </w:t>
            </w:r>
            <w:proofErr w:type="spellStart"/>
            <w:r w:rsidRPr="004B76DF">
              <w:rPr>
                <w:rFonts w:ascii="Calibri" w:hAnsi="Calibri"/>
                <w:lang w:val="es-ES_tradnl"/>
              </w:rPr>
              <w:t>Heller</w:t>
            </w:r>
            <w:proofErr w:type="spellEnd"/>
            <w:r w:rsidRPr="004B76DF">
              <w:rPr>
                <w:rFonts w:ascii="Calibri" w:hAnsi="Calibri"/>
                <w:lang w:val="es-ES_tradnl"/>
              </w:rPr>
              <w:t xml:space="preserve"> (CAT)</w:t>
            </w:r>
          </w:p>
          <w:p w14:paraId="522C4C91" w14:textId="77777777" w:rsidR="004B76DF" w:rsidRDefault="004B76DF" w:rsidP="004B76DF">
            <w:pPr>
              <w:rPr>
                <w:rFonts w:ascii="Calibri" w:hAnsi="Calibri"/>
                <w:lang w:val="es-ES_tradnl"/>
              </w:rPr>
            </w:pPr>
          </w:p>
          <w:p w14:paraId="030B7495" w14:textId="0CB4712B" w:rsidR="008162A8" w:rsidRPr="005F7D01" w:rsidRDefault="008162A8" w:rsidP="008162A8">
            <w:pPr>
              <w:rPr>
                <w:rFonts w:ascii="Calibri" w:hAnsi="Calibri"/>
                <w:lang w:val="es-ES_tradnl"/>
              </w:rPr>
            </w:pPr>
          </w:p>
        </w:tc>
      </w:tr>
      <w:tr w:rsidR="004E5B50" w:rsidRPr="008162A8" w14:paraId="354ACCB5" w14:textId="77777777" w:rsidTr="006150E8">
        <w:tc>
          <w:tcPr>
            <w:tcW w:w="439" w:type="pct"/>
            <w:shd w:val="clear" w:color="auto" w:fill="B4C6E7" w:themeFill="accent5" w:themeFillTint="66"/>
          </w:tcPr>
          <w:p w14:paraId="1B34AFFC" w14:textId="1DE82F3F" w:rsidR="00184E9A" w:rsidRPr="005F7D01" w:rsidRDefault="00456D75" w:rsidP="00524EC1">
            <w:pPr>
              <w:jc w:val="both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</w:t>
            </w:r>
            <w:r w:rsidR="00150F01">
              <w:rPr>
                <w:rFonts w:ascii="Calibri" w:hAnsi="Calibri"/>
                <w:b/>
                <w:lang w:val="es-ES_tradnl"/>
              </w:rPr>
              <w:t>2:5</w:t>
            </w:r>
            <w:r w:rsidR="004B76DF">
              <w:rPr>
                <w:rFonts w:ascii="Calibri" w:hAnsi="Calibri"/>
                <w:b/>
                <w:lang w:val="es-ES_tradnl"/>
              </w:rPr>
              <w:t>0-</w:t>
            </w:r>
            <w:r w:rsidR="00AA71C7">
              <w:rPr>
                <w:rFonts w:ascii="Calibri" w:hAnsi="Calibri"/>
                <w:b/>
                <w:lang w:val="es-ES_tradnl"/>
              </w:rPr>
              <w:t>14</w:t>
            </w:r>
            <w:r>
              <w:rPr>
                <w:rFonts w:ascii="Calibri" w:hAnsi="Calibri"/>
                <w:b/>
                <w:lang w:val="es-ES_tradnl"/>
              </w:rPr>
              <w:t xml:space="preserve">:00 </w:t>
            </w:r>
          </w:p>
        </w:tc>
        <w:tc>
          <w:tcPr>
            <w:tcW w:w="3489" w:type="pct"/>
            <w:shd w:val="clear" w:color="auto" w:fill="B4C6E7" w:themeFill="accent5" w:themeFillTint="66"/>
          </w:tcPr>
          <w:p w14:paraId="4F5021ED" w14:textId="754CB5AB" w:rsidR="00184E9A" w:rsidRPr="005F7D01" w:rsidRDefault="00D254C0" w:rsidP="00524EC1">
            <w:pPr>
              <w:jc w:val="both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ALMUERZO</w:t>
            </w:r>
          </w:p>
        </w:tc>
        <w:tc>
          <w:tcPr>
            <w:tcW w:w="1072" w:type="pct"/>
            <w:shd w:val="clear" w:color="auto" w:fill="B4C6E7" w:themeFill="accent5" w:themeFillTint="66"/>
          </w:tcPr>
          <w:p w14:paraId="50325099" w14:textId="77777777" w:rsidR="00184E9A" w:rsidRPr="005F7D01" w:rsidRDefault="00184E9A" w:rsidP="00524EC1">
            <w:pPr>
              <w:jc w:val="both"/>
              <w:rPr>
                <w:rFonts w:ascii="Calibri" w:hAnsi="Calibri"/>
                <w:b/>
                <w:lang w:val="es-ES_tradnl"/>
              </w:rPr>
            </w:pPr>
          </w:p>
        </w:tc>
      </w:tr>
      <w:tr w:rsidR="004E5B50" w:rsidRPr="00FF2056" w14:paraId="4B71D267" w14:textId="77777777" w:rsidTr="006150E8">
        <w:trPr>
          <w:trHeight w:val="522"/>
        </w:trPr>
        <w:tc>
          <w:tcPr>
            <w:tcW w:w="439" w:type="pct"/>
            <w:tcBorders>
              <w:bottom w:val="single" w:sz="4" w:space="0" w:color="auto"/>
            </w:tcBorders>
          </w:tcPr>
          <w:p w14:paraId="7B4A74CB" w14:textId="23A84747" w:rsidR="0068550D" w:rsidRPr="005F7D01" w:rsidRDefault="00AA71C7" w:rsidP="00D254C0">
            <w:pPr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14</w:t>
            </w:r>
            <w:r w:rsidR="00E31418" w:rsidRPr="005F7D01">
              <w:rPr>
                <w:rFonts w:ascii="Calibri" w:hAnsi="Calibri"/>
                <w:b/>
                <w:lang w:val="es-ES_tradnl"/>
              </w:rPr>
              <w:t>:0</w:t>
            </w:r>
            <w:r w:rsidR="0068550D" w:rsidRPr="005F7D01">
              <w:rPr>
                <w:rFonts w:ascii="Calibri" w:hAnsi="Calibri"/>
                <w:b/>
                <w:lang w:val="es-ES_tradnl"/>
              </w:rPr>
              <w:t>0</w:t>
            </w:r>
            <w:r w:rsidR="004B76DF">
              <w:rPr>
                <w:rFonts w:ascii="Calibri" w:hAnsi="Calibri"/>
                <w:b/>
                <w:lang w:val="es-ES_tradnl"/>
              </w:rPr>
              <w:t>–</w:t>
            </w:r>
            <w:r w:rsidR="00150F01">
              <w:rPr>
                <w:rFonts w:ascii="Calibri" w:hAnsi="Calibri"/>
                <w:b/>
                <w:lang w:val="es-ES_tradnl"/>
              </w:rPr>
              <w:t>15:45</w:t>
            </w:r>
            <w:r w:rsidR="00E31418" w:rsidRPr="005F7D01">
              <w:rPr>
                <w:rFonts w:ascii="Calibri" w:hAnsi="Calibri"/>
                <w:b/>
                <w:lang w:val="es-ES_tradnl"/>
              </w:rPr>
              <w:t xml:space="preserve"> </w:t>
            </w:r>
          </w:p>
        </w:tc>
        <w:tc>
          <w:tcPr>
            <w:tcW w:w="3489" w:type="pct"/>
            <w:tcBorders>
              <w:bottom w:val="single" w:sz="4" w:space="0" w:color="auto"/>
            </w:tcBorders>
          </w:tcPr>
          <w:p w14:paraId="1E0825AF" w14:textId="1DEF83C6" w:rsidR="00DD1009" w:rsidRPr="005F7D01" w:rsidRDefault="00DD1009" w:rsidP="00C13461">
            <w:pPr>
              <w:rPr>
                <w:rFonts w:ascii="Calibri" w:hAnsi="Calibri"/>
                <w:b/>
                <w:lang w:val="es-ES_tradnl"/>
              </w:rPr>
            </w:pPr>
            <w:r w:rsidRPr="00DD1009">
              <w:rPr>
                <w:b/>
                <w:bCs/>
                <w:lang w:val="es-ES_tradnl"/>
              </w:rPr>
              <w:t xml:space="preserve">Asegurando la coherencia del sistema de protección de los derechos humanos </w:t>
            </w:r>
          </w:p>
          <w:p w14:paraId="2E743B63" w14:textId="61164542" w:rsidR="006132D1" w:rsidRPr="001F1DE5" w:rsidRDefault="00BC5995" w:rsidP="00CC6BAD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cs="Times New Roman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Retos y oportunidades</w:t>
            </w:r>
          </w:p>
          <w:p w14:paraId="375CE317" w14:textId="64A05874" w:rsidR="001F1DE5" w:rsidRPr="003F00F0" w:rsidRDefault="001F1DE5" w:rsidP="004E5B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 xml:space="preserve">Espacios de </w:t>
            </w:r>
            <w:r w:rsidR="006F2420">
              <w:rPr>
                <w:rFonts w:ascii="Calibri" w:hAnsi="Calibri"/>
                <w:lang w:val="es-ES_tradnl"/>
              </w:rPr>
              <w:t xml:space="preserve">diálogo y </w:t>
            </w:r>
            <w:r>
              <w:rPr>
                <w:rFonts w:ascii="Calibri" w:hAnsi="Calibri"/>
                <w:lang w:val="es-ES_tradnl"/>
              </w:rPr>
              <w:t xml:space="preserve">coordinación </w:t>
            </w:r>
          </w:p>
          <w:p w14:paraId="2BEDD024" w14:textId="61BDDF0D" w:rsidR="003F00F0" w:rsidRPr="00BC5995" w:rsidRDefault="003F00F0" w:rsidP="004E5B50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Recursos y soporte</w:t>
            </w:r>
          </w:p>
          <w:p w14:paraId="3E9D41EE" w14:textId="77777777" w:rsidR="006132D1" w:rsidRDefault="006132D1" w:rsidP="006132D1">
            <w:pPr>
              <w:pStyle w:val="ListParagraph"/>
              <w:rPr>
                <w:rFonts w:ascii="Calibri" w:hAnsi="Calibri"/>
                <w:b/>
                <w:lang w:val="es-ES_tradnl"/>
              </w:rPr>
            </w:pPr>
          </w:p>
          <w:p w14:paraId="0C128AC9" w14:textId="63CFCA69" w:rsidR="004B76DF" w:rsidRDefault="004B76DF" w:rsidP="004B76DF">
            <w:pPr>
              <w:rPr>
                <w:rFonts w:ascii="Calibri" w:hAnsi="Calibri"/>
                <w:lang w:val="es-ES_tradnl"/>
              </w:rPr>
            </w:pPr>
            <w:r>
              <w:rPr>
                <w:rFonts w:ascii="Calibri" w:hAnsi="Calibri"/>
                <w:lang w:val="es-ES_tradnl"/>
              </w:rPr>
              <w:t>A partir de lo discutido en las sesiones previas, esta sesión busca explorar los principales retos y oportunidades para asegurar la coherencia del sistema y superar las contradicciones existentes entre órganos de tratados y procedimientos especiales en relación con los derechos de las personas con discapacidad.</w:t>
            </w:r>
          </w:p>
          <w:p w14:paraId="3594FCB4" w14:textId="2FAF6813" w:rsidR="004B76DF" w:rsidRDefault="004B76DF" w:rsidP="004B76DF">
            <w:pPr>
              <w:rPr>
                <w:rFonts w:ascii="Calibri" w:hAnsi="Calibri"/>
                <w:lang w:val="es-ES_tradnl"/>
              </w:rPr>
            </w:pPr>
          </w:p>
          <w:p w14:paraId="77385CD8" w14:textId="49648B68" w:rsid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0E6E29">
              <w:rPr>
                <w:rFonts w:ascii="Calibri" w:hAnsi="Calibri"/>
                <w:u w:val="single"/>
                <w:lang w:val="es-ES_tradnl"/>
              </w:rPr>
              <w:t>Preguntas</w:t>
            </w:r>
            <w:r>
              <w:rPr>
                <w:rFonts w:ascii="Calibri" w:hAnsi="Calibri"/>
                <w:lang w:val="es-ES_tradnl"/>
              </w:rPr>
              <w:t xml:space="preserve">: </w:t>
            </w:r>
          </w:p>
          <w:p w14:paraId="7DDD40CC" w14:textId="77777777" w:rsidR="00FF2056" w:rsidRPr="00FF2056" w:rsidRDefault="00FF2056" w:rsidP="00FF2056">
            <w:pPr>
              <w:rPr>
                <w:rFonts w:ascii="Calibri" w:hAnsi="Calibri"/>
                <w:i/>
                <w:lang w:val="es-ES_tradnl"/>
              </w:rPr>
            </w:pPr>
            <w:r w:rsidRPr="00FF2056">
              <w:rPr>
                <w:rFonts w:ascii="Calibri" w:hAnsi="Calibri"/>
                <w:i/>
                <w:lang w:val="es-ES_tradnl"/>
              </w:rPr>
              <w:t>¿Cuáles son las principales contradicciones identificadas en materia de estándares entre los distintos órganos de tratados y procedimientos especiales?</w:t>
            </w:r>
          </w:p>
          <w:p w14:paraId="2C0BD2C3" w14:textId="77777777" w:rsidR="00FF2056" w:rsidRPr="00FF2056" w:rsidRDefault="00FF2056" w:rsidP="00FF2056">
            <w:pPr>
              <w:rPr>
                <w:rFonts w:ascii="Calibri" w:hAnsi="Calibri"/>
                <w:i/>
                <w:lang w:val="es-ES_tradnl"/>
              </w:rPr>
            </w:pPr>
            <w:r w:rsidRPr="00FF2056">
              <w:rPr>
                <w:rFonts w:ascii="Calibri" w:hAnsi="Calibri"/>
                <w:i/>
                <w:lang w:val="es-ES_tradnl"/>
              </w:rPr>
              <w:t>¿Cómo superar las contradicciones entre los distintos órganos de tratados y procedimientos especiales? ¿Existen precedentes?</w:t>
            </w:r>
          </w:p>
          <w:p w14:paraId="094AD0FD" w14:textId="77777777" w:rsidR="0068550D" w:rsidRPr="00FF2056" w:rsidRDefault="00FF2056" w:rsidP="00051325">
            <w:pPr>
              <w:rPr>
                <w:rFonts w:ascii="Calibri" w:hAnsi="Calibri"/>
                <w:i/>
                <w:lang w:val="es-ES_tradnl"/>
              </w:rPr>
            </w:pPr>
            <w:r w:rsidRPr="00FF2056">
              <w:rPr>
                <w:rFonts w:ascii="Calibri" w:hAnsi="Calibri"/>
                <w:i/>
                <w:lang w:val="es-ES_tradnl"/>
              </w:rPr>
              <w:t>¿Cómo promover espacios de diálogo y coordinación que permitan asegurar la coherencia del sistema? ¿Qué recursos y soportes están disponibles?</w:t>
            </w:r>
          </w:p>
          <w:p w14:paraId="28AC11E3" w14:textId="39122CBB" w:rsidR="00FF2056" w:rsidRPr="00051325" w:rsidRDefault="00FF2056" w:rsidP="00051325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3587E0AF" w14:textId="77777777" w:rsidR="004B76DF" w:rsidRDefault="004B76DF" w:rsidP="00EA3A98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u w:val="single"/>
                <w:lang w:val="es-ES_tradnl"/>
              </w:rPr>
              <w:t>Moderador</w:t>
            </w:r>
            <w:r>
              <w:rPr>
                <w:rFonts w:ascii="Calibri" w:hAnsi="Calibri"/>
                <w:lang w:val="es-ES_tradnl"/>
              </w:rPr>
              <w:t xml:space="preserve">: Francisco </w:t>
            </w:r>
            <w:proofErr w:type="spellStart"/>
            <w:r>
              <w:rPr>
                <w:rFonts w:ascii="Calibri" w:hAnsi="Calibri"/>
                <w:lang w:val="es-ES_tradnl"/>
              </w:rPr>
              <w:t>Bariffi</w:t>
            </w:r>
            <w:proofErr w:type="spellEnd"/>
            <w:r>
              <w:rPr>
                <w:rFonts w:ascii="Calibri" w:hAnsi="Calibri"/>
                <w:lang w:val="es-ES_tradnl"/>
              </w:rPr>
              <w:t xml:space="preserve"> (UMP)</w:t>
            </w:r>
          </w:p>
          <w:p w14:paraId="3997A491" w14:textId="54340136" w:rsidR="004B76DF" w:rsidRDefault="004B76DF" w:rsidP="00EA3A98">
            <w:pPr>
              <w:rPr>
                <w:rFonts w:ascii="Calibri" w:hAnsi="Calibri"/>
                <w:lang w:val="es-ES_tradnl"/>
              </w:rPr>
            </w:pPr>
          </w:p>
          <w:p w14:paraId="4E6DAC09" w14:textId="77777777" w:rsidR="004B76DF" w:rsidRP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u w:val="single"/>
                <w:lang w:val="es-ES_tradnl"/>
              </w:rPr>
              <w:t>Panelistas</w:t>
            </w:r>
            <w:r>
              <w:rPr>
                <w:rFonts w:ascii="Calibri" w:hAnsi="Calibri"/>
                <w:lang w:val="es-ES_tradnl"/>
              </w:rPr>
              <w:t>:</w:t>
            </w:r>
          </w:p>
          <w:p w14:paraId="606DC43D" w14:textId="023CEAEF" w:rsid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lang w:val="es-ES_tradnl"/>
              </w:rPr>
              <w:t xml:space="preserve">Silvia </w:t>
            </w:r>
            <w:proofErr w:type="spellStart"/>
            <w:r w:rsidRPr="004B76DF">
              <w:rPr>
                <w:rFonts w:ascii="Calibri" w:hAnsi="Calibri"/>
                <w:lang w:val="es-ES_tradnl"/>
              </w:rPr>
              <w:t>Quan</w:t>
            </w:r>
            <w:proofErr w:type="spellEnd"/>
            <w:r w:rsidRPr="004B76DF">
              <w:rPr>
                <w:rFonts w:ascii="Calibri" w:hAnsi="Calibri"/>
                <w:lang w:val="es-ES_tradnl"/>
              </w:rPr>
              <w:t xml:space="preserve"> (IDA)</w:t>
            </w:r>
          </w:p>
          <w:p w14:paraId="760D7391" w14:textId="77777777" w:rsidR="004B76DF" w:rsidRPr="004B76DF" w:rsidRDefault="004B76DF" w:rsidP="004B76DF">
            <w:pPr>
              <w:rPr>
                <w:rFonts w:ascii="Calibri" w:hAnsi="Calibri"/>
                <w:lang w:val="es-ES_tradnl"/>
              </w:rPr>
            </w:pPr>
          </w:p>
          <w:p w14:paraId="6E0E325F" w14:textId="77777777" w:rsidR="004B76DF" w:rsidRP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lang w:val="es-ES_tradnl"/>
              </w:rPr>
              <w:t xml:space="preserve">Jorge </w:t>
            </w:r>
            <w:proofErr w:type="spellStart"/>
            <w:r w:rsidRPr="004B76DF">
              <w:rPr>
                <w:rFonts w:ascii="Calibri" w:hAnsi="Calibri"/>
                <w:lang w:val="es-ES_tradnl"/>
              </w:rPr>
              <w:t>Cardorna</w:t>
            </w:r>
            <w:proofErr w:type="spellEnd"/>
            <w:r w:rsidRPr="004B76DF">
              <w:rPr>
                <w:rFonts w:ascii="Calibri" w:hAnsi="Calibri"/>
                <w:lang w:val="es-ES_tradnl"/>
              </w:rPr>
              <w:t xml:space="preserve"> (UV)</w:t>
            </w:r>
          </w:p>
          <w:p w14:paraId="64630A07" w14:textId="77777777" w:rsidR="004B76DF" w:rsidRDefault="004B76DF" w:rsidP="004B76DF">
            <w:pPr>
              <w:rPr>
                <w:rFonts w:ascii="Calibri" w:hAnsi="Calibri"/>
                <w:lang w:val="es-ES_tradnl"/>
              </w:rPr>
            </w:pPr>
          </w:p>
          <w:p w14:paraId="31AF5B07" w14:textId="53FB2263" w:rsidR="004B76DF" w:rsidRPr="004B76DF" w:rsidRDefault="004B76DF" w:rsidP="004B76DF">
            <w:pPr>
              <w:rPr>
                <w:rFonts w:ascii="Calibri" w:hAnsi="Calibri"/>
                <w:lang w:val="es-ES_tradnl"/>
              </w:rPr>
            </w:pPr>
            <w:r w:rsidRPr="004B76DF">
              <w:rPr>
                <w:rFonts w:ascii="Calibri" w:hAnsi="Calibri"/>
                <w:lang w:val="es-ES_tradnl"/>
              </w:rPr>
              <w:t>Rafael de Asís (UC3)</w:t>
            </w:r>
          </w:p>
          <w:p w14:paraId="6A1F50DA" w14:textId="77777777" w:rsidR="004B76DF" w:rsidRDefault="004B76DF" w:rsidP="00EA3A98">
            <w:pPr>
              <w:rPr>
                <w:rFonts w:ascii="Calibri" w:hAnsi="Calibri"/>
                <w:lang w:val="es-ES_tradnl"/>
              </w:rPr>
            </w:pPr>
          </w:p>
          <w:p w14:paraId="5C2C788C" w14:textId="77777777" w:rsidR="00870499" w:rsidRDefault="00870499" w:rsidP="004F4BAA">
            <w:pPr>
              <w:rPr>
                <w:rFonts w:ascii="Calibri" w:hAnsi="Calibri"/>
                <w:lang w:val="es-ES_tradnl"/>
              </w:rPr>
            </w:pPr>
          </w:p>
          <w:p w14:paraId="010C2EF3" w14:textId="5977BB9D" w:rsidR="006F2420" w:rsidRPr="005F7D01" w:rsidRDefault="006F2420" w:rsidP="00FF2056">
            <w:pPr>
              <w:rPr>
                <w:rFonts w:ascii="Calibri" w:hAnsi="Calibri"/>
                <w:lang w:val="es-ES_tradnl"/>
              </w:rPr>
            </w:pPr>
          </w:p>
        </w:tc>
      </w:tr>
      <w:tr w:rsidR="004E5B50" w:rsidRPr="005F7D01" w14:paraId="721C50B9" w14:textId="77777777" w:rsidTr="006150E8">
        <w:tc>
          <w:tcPr>
            <w:tcW w:w="439" w:type="pct"/>
            <w:shd w:val="clear" w:color="auto" w:fill="auto"/>
          </w:tcPr>
          <w:p w14:paraId="19946266" w14:textId="1B2E6CBC" w:rsidR="00CC6BAD" w:rsidRPr="00DD1009" w:rsidRDefault="00150F01" w:rsidP="00EA3A98">
            <w:pPr>
              <w:jc w:val="both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1</w:t>
            </w:r>
            <w:r w:rsidR="00500332">
              <w:rPr>
                <w:rFonts w:ascii="Calibri" w:hAnsi="Calibri"/>
                <w:b/>
                <w:lang w:val="es-ES_tradnl"/>
              </w:rPr>
              <w:t>5:45-16</w:t>
            </w:r>
            <w:r>
              <w:rPr>
                <w:rFonts w:ascii="Calibri" w:hAnsi="Calibri"/>
                <w:b/>
                <w:lang w:val="es-ES_tradnl"/>
              </w:rPr>
              <w:t>:00</w:t>
            </w:r>
          </w:p>
        </w:tc>
        <w:tc>
          <w:tcPr>
            <w:tcW w:w="3489" w:type="pct"/>
            <w:shd w:val="clear" w:color="auto" w:fill="auto"/>
          </w:tcPr>
          <w:p w14:paraId="119B1946" w14:textId="77777777" w:rsidR="00CC6BAD" w:rsidRDefault="00870499" w:rsidP="00EA3A98">
            <w:pPr>
              <w:jc w:val="both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Cierre</w:t>
            </w:r>
          </w:p>
          <w:p w14:paraId="6C8FA909" w14:textId="34FAB915" w:rsidR="00FF2056" w:rsidRPr="005F7D01" w:rsidRDefault="00FF2056" w:rsidP="00EA3A98">
            <w:pPr>
              <w:jc w:val="both"/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072" w:type="pct"/>
            <w:shd w:val="clear" w:color="auto" w:fill="auto"/>
          </w:tcPr>
          <w:p w14:paraId="3CFBADAC" w14:textId="77777777" w:rsidR="00CC6BAD" w:rsidRDefault="00EA3A98" w:rsidP="00FB45D8">
            <w:pPr>
              <w:jc w:val="both"/>
              <w:rPr>
                <w:rFonts w:ascii="Calibri" w:hAnsi="Calibri"/>
                <w:lang w:val="es-ES_tradnl"/>
              </w:rPr>
            </w:pPr>
            <w:r w:rsidRPr="005F7D01">
              <w:rPr>
                <w:rFonts w:ascii="Calibri" w:hAnsi="Calibri"/>
                <w:lang w:val="es-ES_tradnl"/>
              </w:rPr>
              <w:t>Catalina Devandas</w:t>
            </w:r>
          </w:p>
          <w:p w14:paraId="5E54B122" w14:textId="7721113A" w:rsidR="00D460A7" w:rsidRPr="005F7D01" w:rsidRDefault="00D460A7" w:rsidP="00FB45D8">
            <w:pPr>
              <w:jc w:val="both"/>
              <w:rPr>
                <w:rFonts w:ascii="Calibri" w:hAnsi="Calibri"/>
                <w:b/>
                <w:lang w:val="es-ES_tradnl"/>
              </w:rPr>
            </w:pPr>
          </w:p>
        </w:tc>
      </w:tr>
    </w:tbl>
    <w:p w14:paraId="375D331A" w14:textId="77777777" w:rsidR="0068550D" w:rsidRPr="005F7D01" w:rsidRDefault="0068550D" w:rsidP="0068550D">
      <w:pPr>
        <w:rPr>
          <w:rFonts w:ascii="Calibri" w:hAnsi="Calibri"/>
          <w:lang w:val="es-ES_tradnl"/>
        </w:rPr>
      </w:pPr>
    </w:p>
    <w:sectPr w:rsidR="0068550D" w:rsidRPr="005F7D01" w:rsidSect="00366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40" w:bottom="1440" w:left="1440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197A2" w14:textId="77777777" w:rsidR="00500332" w:rsidRDefault="00500332" w:rsidP="00D22C78">
      <w:pPr>
        <w:spacing w:after="0" w:line="240" w:lineRule="auto"/>
      </w:pPr>
      <w:r>
        <w:separator/>
      </w:r>
    </w:p>
  </w:endnote>
  <w:endnote w:type="continuationSeparator" w:id="0">
    <w:p w14:paraId="5FB7E695" w14:textId="77777777" w:rsidR="00500332" w:rsidRDefault="00500332" w:rsidP="00D2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7C85" w14:textId="77777777" w:rsidR="00FF13C2" w:rsidRDefault="00FF1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E11" w14:textId="77777777" w:rsidR="00366F0E" w:rsidRDefault="00366F0E" w:rsidP="00366F0E">
    <w:pPr>
      <w:pStyle w:val="Footer"/>
      <w:jc w:val="center"/>
      <w:rPr>
        <w:noProof/>
        <w:lang w:val="en-GB" w:eastAsia="en-GB"/>
      </w:rPr>
    </w:pPr>
  </w:p>
  <w:p w14:paraId="6B550EDB" w14:textId="037CADDD" w:rsidR="00500332" w:rsidRDefault="00087656" w:rsidP="00087656">
    <w:pPr>
      <w:pStyle w:val="Footer"/>
    </w:pPr>
    <w:r>
      <w:rPr>
        <w:noProof/>
        <w:lang w:val="en-GB" w:eastAsia="en-GB"/>
      </w:rPr>
      <w:t xml:space="preserve">       </w:t>
    </w:r>
    <w:r w:rsidR="00E41498">
      <w:rPr>
        <w:noProof/>
        <w:lang w:val="en-GB" w:eastAsia="en-GB"/>
      </w:rPr>
      <w:drawing>
        <wp:inline distT="0" distB="0" distL="0" distR="0" wp14:anchorId="773246C4" wp14:editId="756DAF33">
          <wp:extent cx="1991832" cy="772603"/>
          <wp:effectExtent l="0" t="0" r="0" b="8890"/>
          <wp:docPr id="2" name="Picture 2" descr="\\fshq.ad.ohchr.org\redirected$\Alina.Grigoras\Desktop\AWP 2017\Madrid Expert Meeting\Agenda\MAEC PIE FIRMA HIGHRES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hq.ad.ohchr.org\redirected$\Alina.Grigoras\Desktop\AWP 2017\Madrid Expert Meeting\Agenda\MAEC PIE FIRMA HIGHRES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24" cy="772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6F0E">
      <w:rPr>
        <w:noProof/>
        <w:lang w:val="en-GB" w:eastAsia="en-GB"/>
      </w:rPr>
      <w:t xml:space="preserve"> </w:t>
    </w:r>
    <w:r>
      <w:rPr>
        <w:noProof/>
        <w:lang w:val="en-GB" w:eastAsia="en-GB"/>
      </w:rPr>
      <w:t xml:space="preserve">                         </w:t>
    </w:r>
    <w:r w:rsidR="00366F0E">
      <w:rPr>
        <w:noProof/>
        <w:lang w:val="en-GB" w:eastAsia="en-GB"/>
      </w:rPr>
      <w:t xml:space="preserve">  </w:t>
    </w:r>
    <w:r w:rsidR="00366F0E">
      <w:rPr>
        <w:noProof/>
        <w:lang w:val="en-GB" w:eastAsia="en-GB"/>
      </w:rPr>
      <w:drawing>
        <wp:inline distT="0" distB="0" distL="0" distR="0" wp14:anchorId="28F26384" wp14:editId="3D69541A">
          <wp:extent cx="2509283" cy="857693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171" cy="859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ACE3" w14:textId="77777777" w:rsidR="00FF13C2" w:rsidRDefault="00FF1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2892" w14:textId="77777777" w:rsidR="00500332" w:rsidRDefault="00500332" w:rsidP="00D22C78">
      <w:pPr>
        <w:spacing w:after="0" w:line="240" w:lineRule="auto"/>
      </w:pPr>
      <w:r>
        <w:separator/>
      </w:r>
    </w:p>
  </w:footnote>
  <w:footnote w:type="continuationSeparator" w:id="0">
    <w:p w14:paraId="5ADDC50E" w14:textId="77777777" w:rsidR="00500332" w:rsidRDefault="00500332" w:rsidP="00D2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3E7B8" w14:textId="6046BF44" w:rsidR="00500332" w:rsidRDefault="00500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8E65" w14:textId="1524763D" w:rsidR="00500332" w:rsidRDefault="00500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8BB3" w14:textId="1F216C5C" w:rsidR="00500332" w:rsidRDefault="00500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63"/>
    <w:multiLevelType w:val="hybridMultilevel"/>
    <w:tmpl w:val="72EC69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D8"/>
    <w:multiLevelType w:val="hybridMultilevel"/>
    <w:tmpl w:val="449C96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F9B"/>
    <w:multiLevelType w:val="hybridMultilevel"/>
    <w:tmpl w:val="ADE84A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6AD"/>
    <w:multiLevelType w:val="hybridMultilevel"/>
    <w:tmpl w:val="9DC04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82AC9"/>
    <w:multiLevelType w:val="hybridMultilevel"/>
    <w:tmpl w:val="443C01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7347D"/>
    <w:multiLevelType w:val="hybridMultilevel"/>
    <w:tmpl w:val="D6C611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4360"/>
    <w:multiLevelType w:val="hybridMultilevel"/>
    <w:tmpl w:val="D98C5C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C55777"/>
    <w:multiLevelType w:val="hybridMultilevel"/>
    <w:tmpl w:val="53C89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A73EB"/>
    <w:multiLevelType w:val="hybridMultilevel"/>
    <w:tmpl w:val="9B56D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C2358"/>
    <w:multiLevelType w:val="hybridMultilevel"/>
    <w:tmpl w:val="36CC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401E5"/>
    <w:multiLevelType w:val="hybridMultilevel"/>
    <w:tmpl w:val="AECC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56605"/>
    <w:multiLevelType w:val="hybridMultilevel"/>
    <w:tmpl w:val="455C2F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273"/>
    <w:multiLevelType w:val="hybridMultilevel"/>
    <w:tmpl w:val="2BDACC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47634"/>
    <w:multiLevelType w:val="hybridMultilevel"/>
    <w:tmpl w:val="EF206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6DBD"/>
    <w:multiLevelType w:val="hybridMultilevel"/>
    <w:tmpl w:val="75220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E57F7"/>
    <w:multiLevelType w:val="hybridMultilevel"/>
    <w:tmpl w:val="C512E9F6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6" w15:restartNumberingAfterBreak="0">
    <w:nsid w:val="2F1D2C98"/>
    <w:multiLevelType w:val="hybridMultilevel"/>
    <w:tmpl w:val="E796F8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A10E5"/>
    <w:multiLevelType w:val="hybridMultilevel"/>
    <w:tmpl w:val="8D1A9F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36416"/>
    <w:multiLevelType w:val="hybridMultilevel"/>
    <w:tmpl w:val="E8EAF5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57B1D"/>
    <w:multiLevelType w:val="hybridMultilevel"/>
    <w:tmpl w:val="C77692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27A53"/>
    <w:multiLevelType w:val="hybridMultilevel"/>
    <w:tmpl w:val="122C86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C51276"/>
    <w:multiLevelType w:val="hybridMultilevel"/>
    <w:tmpl w:val="ED068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20A3"/>
    <w:multiLevelType w:val="hybridMultilevel"/>
    <w:tmpl w:val="95F69C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01D42"/>
    <w:multiLevelType w:val="hybridMultilevel"/>
    <w:tmpl w:val="2B7A4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AE011B"/>
    <w:multiLevelType w:val="hybridMultilevel"/>
    <w:tmpl w:val="346A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321CD"/>
    <w:multiLevelType w:val="hybridMultilevel"/>
    <w:tmpl w:val="FD6C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70C69"/>
    <w:multiLevelType w:val="hybridMultilevel"/>
    <w:tmpl w:val="AAF87D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A012F"/>
    <w:multiLevelType w:val="hybridMultilevel"/>
    <w:tmpl w:val="348A01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C45860"/>
    <w:multiLevelType w:val="hybridMultilevel"/>
    <w:tmpl w:val="4B02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9362A"/>
    <w:multiLevelType w:val="hybridMultilevel"/>
    <w:tmpl w:val="66765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84E78"/>
    <w:multiLevelType w:val="hybridMultilevel"/>
    <w:tmpl w:val="0D20FB8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A07D3E"/>
    <w:multiLevelType w:val="hybridMultilevel"/>
    <w:tmpl w:val="0D0E14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313AE"/>
    <w:multiLevelType w:val="hybridMultilevel"/>
    <w:tmpl w:val="73DC37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6"/>
  </w:num>
  <w:num w:numId="5">
    <w:abstractNumId w:val="22"/>
  </w:num>
  <w:num w:numId="6">
    <w:abstractNumId w:val="2"/>
  </w:num>
  <w:num w:numId="7">
    <w:abstractNumId w:val="29"/>
  </w:num>
  <w:num w:numId="8">
    <w:abstractNumId w:val="21"/>
  </w:num>
  <w:num w:numId="9">
    <w:abstractNumId w:val="3"/>
  </w:num>
  <w:num w:numId="10">
    <w:abstractNumId w:val="27"/>
  </w:num>
  <w:num w:numId="11">
    <w:abstractNumId w:val="30"/>
  </w:num>
  <w:num w:numId="12">
    <w:abstractNumId w:val="1"/>
  </w:num>
  <w:num w:numId="13">
    <w:abstractNumId w:val="19"/>
  </w:num>
  <w:num w:numId="14">
    <w:abstractNumId w:val="31"/>
  </w:num>
  <w:num w:numId="15">
    <w:abstractNumId w:val="14"/>
  </w:num>
  <w:num w:numId="16">
    <w:abstractNumId w:val="18"/>
  </w:num>
  <w:num w:numId="17">
    <w:abstractNumId w:val="16"/>
  </w:num>
  <w:num w:numId="18">
    <w:abstractNumId w:val="13"/>
  </w:num>
  <w:num w:numId="19">
    <w:abstractNumId w:val="9"/>
  </w:num>
  <w:num w:numId="20">
    <w:abstractNumId w:val="28"/>
  </w:num>
  <w:num w:numId="21">
    <w:abstractNumId w:val="8"/>
  </w:num>
  <w:num w:numId="22">
    <w:abstractNumId w:val="25"/>
  </w:num>
  <w:num w:numId="23">
    <w:abstractNumId w:val="23"/>
  </w:num>
  <w:num w:numId="24">
    <w:abstractNumId w:val="15"/>
  </w:num>
  <w:num w:numId="25">
    <w:abstractNumId w:val="24"/>
  </w:num>
  <w:num w:numId="26">
    <w:abstractNumId w:val="10"/>
  </w:num>
  <w:num w:numId="27">
    <w:abstractNumId w:val="4"/>
  </w:num>
  <w:num w:numId="28">
    <w:abstractNumId w:val="17"/>
  </w:num>
  <w:num w:numId="29">
    <w:abstractNumId w:val="12"/>
  </w:num>
  <w:num w:numId="30">
    <w:abstractNumId w:val="26"/>
  </w:num>
  <w:num w:numId="31">
    <w:abstractNumId w:val="32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07"/>
    <w:rsid w:val="000058DC"/>
    <w:rsid w:val="000243CA"/>
    <w:rsid w:val="00037116"/>
    <w:rsid w:val="00051325"/>
    <w:rsid w:val="00063C60"/>
    <w:rsid w:val="00076B8B"/>
    <w:rsid w:val="00087656"/>
    <w:rsid w:val="00090BC0"/>
    <w:rsid w:val="000A4A84"/>
    <w:rsid w:val="000A6066"/>
    <w:rsid w:val="000E28BA"/>
    <w:rsid w:val="000E4937"/>
    <w:rsid w:val="000E6E29"/>
    <w:rsid w:val="000F2E8C"/>
    <w:rsid w:val="00106E4B"/>
    <w:rsid w:val="00110A13"/>
    <w:rsid w:val="00115110"/>
    <w:rsid w:val="00124072"/>
    <w:rsid w:val="0013034B"/>
    <w:rsid w:val="001337DA"/>
    <w:rsid w:val="00144000"/>
    <w:rsid w:val="00150F01"/>
    <w:rsid w:val="001577D0"/>
    <w:rsid w:val="00184E9A"/>
    <w:rsid w:val="001855E1"/>
    <w:rsid w:val="001F1DE5"/>
    <w:rsid w:val="00214154"/>
    <w:rsid w:val="00240785"/>
    <w:rsid w:val="002629DD"/>
    <w:rsid w:val="002B27F9"/>
    <w:rsid w:val="002B3AAE"/>
    <w:rsid w:val="002B7A48"/>
    <w:rsid w:val="002C0AB7"/>
    <w:rsid w:val="002C678F"/>
    <w:rsid w:val="002F1492"/>
    <w:rsid w:val="00307248"/>
    <w:rsid w:val="00324FD0"/>
    <w:rsid w:val="00346361"/>
    <w:rsid w:val="0035724F"/>
    <w:rsid w:val="0036214F"/>
    <w:rsid w:val="0036328B"/>
    <w:rsid w:val="00366BF5"/>
    <w:rsid w:val="00366F0E"/>
    <w:rsid w:val="003748B9"/>
    <w:rsid w:val="00381077"/>
    <w:rsid w:val="00384DCF"/>
    <w:rsid w:val="003905D4"/>
    <w:rsid w:val="00390A93"/>
    <w:rsid w:val="003A4D25"/>
    <w:rsid w:val="003A735B"/>
    <w:rsid w:val="003B2518"/>
    <w:rsid w:val="003B5B2D"/>
    <w:rsid w:val="003C782E"/>
    <w:rsid w:val="003F00F0"/>
    <w:rsid w:val="0041249F"/>
    <w:rsid w:val="004267FB"/>
    <w:rsid w:val="004304E4"/>
    <w:rsid w:val="00435CC4"/>
    <w:rsid w:val="00441176"/>
    <w:rsid w:val="00442D73"/>
    <w:rsid w:val="00443DB1"/>
    <w:rsid w:val="00446C0B"/>
    <w:rsid w:val="00456D75"/>
    <w:rsid w:val="00480959"/>
    <w:rsid w:val="004815DE"/>
    <w:rsid w:val="004A0A89"/>
    <w:rsid w:val="004B5AF3"/>
    <w:rsid w:val="004B76DF"/>
    <w:rsid w:val="004C596B"/>
    <w:rsid w:val="004D0996"/>
    <w:rsid w:val="004E5B50"/>
    <w:rsid w:val="004E73CF"/>
    <w:rsid w:val="004F0A60"/>
    <w:rsid w:val="004F4BAA"/>
    <w:rsid w:val="004F6C11"/>
    <w:rsid w:val="004F75C4"/>
    <w:rsid w:val="00500332"/>
    <w:rsid w:val="00524EC1"/>
    <w:rsid w:val="00532A9B"/>
    <w:rsid w:val="0053374A"/>
    <w:rsid w:val="005509FD"/>
    <w:rsid w:val="00571F6A"/>
    <w:rsid w:val="00573FC2"/>
    <w:rsid w:val="005827AE"/>
    <w:rsid w:val="005966BA"/>
    <w:rsid w:val="00597B4F"/>
    <w:rsid w:val="005B77BC"/>
    <w:rsid w:val="005C7807"/>
    <w:rsid w:val="005D3F4E"/>
    <w:rsid w:val="005D4DA4"/>
    <w:rsid w:val="005E3D9D"/>
    <w:rsid w:val="005F2B2F"/>
    <w:rsid w:val="005F7D01"/>
    <w:rsid w:val="006051CE"/>
    <w:rsid w:val="006056A8"/>
    <w:rsid w:val="006132D1"/>
    <w:rsid w:val="006150E8"/>
    <w:rsid w:val="00644CD9"/>
    <w:rsid w:val="00663115"/>
    <w:rsid w:val="00673A8A"/>
    <w:rsid w:val="0068550D"/>
    <w:rsid w:val="00690D3A"/>
    <w:rsid w:val="006967C4"/>
    <w:rsid w:val="006A414C"/>
    <w:rsid w:val="006B3836"/>
    <w:rsid w:val="006B7B82"/>
    <w:rsid w:val="006C0F1E"/>
    <w:rsid w:val="006C3677"/>
    <w:rsid w:val="006D2389"/>
    <w:rsid w:val="006E6F47"/>
    <w:rsid w:val="006F1C45"/>
    <w:rsid w:val="006F2420"/>
    <w:rsid w:val="006F364F"/>
    <w:rsid w:val="00700086"/>
    <w:rsid w:val="007000C6"/>
    <w:rsid w:val="007230A9"/>
    <w:rsid w:val="007232CA"/>
    <w:rsid w:val="00724BD0"/>
    <w:rsid w:val="00742CB0"/>
    <w:rsid w:val="0078657C"/>
    <w:rsid w:val="007900A6"/>
    <w:rsid w:val="007B3E92"/>
    <w:rsid w:val="007C07D8"/>
    <w:rsid w:val="007C67DE"/>
    <w:rsid w:val="007D13D3"/>
    <w:rsid w:val="007D6163"/>
    <w:rsid w:val="007E17B4"/>
    <w:rsid w:val="007E3C30"/>
    <w:rsid w:val="007E4ED4"/>
    <w:rsid w:val="007E5FD2"/>
    <w:rsid w:val="007E7687"/>
    <w:rsid w:val="007F5654"/>
    <w:rsid w:val="00810BDD"/>
    <w:rsid w:val="008162A8"/>
    <w:rsid w:val="00824D17"/>
    <w:rsid w:val="0084302C"/>
    <w:rsid w:val="008471B2"/>
    <w:rsid w:val="00847E13"/>
    <w:rsid w:val="008523ED"/>
    <w:rsid w:val="00860242"/>
    <w:rsid w:val="00863578"/>
    <w:rsid w:val="00870499"/>
    <w:rsid w:val="00886CA3"/>
    <w:rsid w:val="008924F8"/>
    <w:rsid w:val="00894495"/>
    <w:rsid w:val="008971AF"/>
    <w:rsid w:val="00897E37"/>
    <w:rsid w:val="008E2C9A"/>
    <w:rsid w:val="008E2DD1"/>
    <w:rsid w:val="008E368C"/>
    <w:rsid w:val="008F31CE"/>
    <w:rsid w:val="008F4B36"/>
    <w:rsid w:val="00952175"/>
    <w:rsid w:val="0095673D"/>
    <w:rsid w:val="00956F73"/>
    <w:rsid w:val="009B7FE9"/>
    <w:rsid w:val="009D0AE6"/>
    <w:rsid w:val="009D5961"/>
    <w:rsid w:val="009E0AA1"/>
    <w:rsid w:val="009E0E82"/>
    <w:rsid w:val="009E30E6"/>
    <w:rsid w:val="009E6C85"/>
    <w:rsid w:val="00A01FEB"/>
    <w:rsid w:val="00A20CDF"/>
    <w:rsid w:val="00A249E0"/>
    <w:rsid w:val="00A2715E"/>
    <w:rsid w:val="00A2742C"/>
    <w:rsid w:val="00A3235C"/>
    <w:rsid w:val="00A35844"/>
    <w:rsid w:val="00A45C47"/>
    <w:rsid w:val="00A6015E"/>
    <w:rsid w:val="00A75A39"/>
    <w:rsid w:val="00A77682"/>
    <w:rsid w:val="00A96621"/>
    <w:rsid w:val="00AA6330"/>
    <w:rsid w:val="00AA71C7"/>
    <w:rsid w:val="00AA7EB4"/>
    <w:rsid w:val="00AB045F"/>
    <w:rsid w:val="00AC2972"/>
    <w:rsid w:val="00AC7D68"/>
    <w:rsid w:val="00AD550D"/>
    <w:rsid w:val="00AD6F95"/>
    <w:rsid w:val="00AE2258"/>
    <w:rsid w:val="00AE23CC"/>
    <w:rsid w:val="00AE6B35"/>
    <w:rsid w:val="00B02670"/>
    <w:rsid w:val="00B04641"/>
    <w:rsid w:val="00B07EBB"/>
    <w:rsid w:val="00B10CB1"/>
    <w:rsid w:val="00B14449"/>
    <w:rsid w:val="00B2159A"/>
    <w:rsid w:val="00B5514E"/>
    <w:rsid w:val="00B671D0"/>
    <w:rsid w:val="00B77564"/>
    <w:rsid w:val="00BA367A"/>
    <w:rsid w:val="00BA438A"/>
    <w:rsid w:val="00BA6086"/>
    <w:rsid w:val="00BB322F"/>
    <w:rsid w:val="00BC4863"/>
    <w:rsid w:val="00BC5995"/>
    <w:rsid w:val="00BD40B4"/>
    <w:rsid w:val="00BE5C8A"/>
    <w:rsid w:val="00BE77D3"/>
    <w:rsid w:val="00BF291E"/>
    <w:rsid w:val="00BF3BDD"/>
    <w:rsid w:val="00BF698F"/>
    <w:rsid w:val="00C13384"/>
    <w:rsid w:val="00C13461"/>
    <w:rsid w:val="00C27DDD"/>
    <w:rsid w:val="00C407C2"/>
    <w:rsid w:val="00C77F3C"/>
    <w:rsid w:val="00C80925"/>
    <w:rsid w:val="00C87B81"/>
    <w:rsid w:val="00CA3617"/>
    <w:rsid w:val="00CB27EC"/>
    <w:rsid w:val="00CB3FF9"/>
    <w:rsid w:val="00CC2C95"/>
    <w:rsid w:val="00CC337E"/>
    <w:rsid w:val="00CC383D"/>
    <w:rsid w:val="00CC4BB5"/>
    <w:rsid w:val="00CC6BAD"/>
    <w:rsid w:val="00CE4093"/>
    <w:rsid w:val="00D0622C"/>
    <w:rsid w:val="00D22C78"/>
    <w:rsid w:val="00D249C6"/>
    <w:rsid w:val="00D254C0"/>
    <w:rsid w:val="00D43DA4"/>
    <w:rsid w:val="00D460A7"/>
    <w:rsid w:val="00D50954"/>
    <w:rsid w:val="00D55F26"/>
    <w:rsid w:val="00D56B39"/>
    <w:rsid w:val="00D56BF9"/>
    <w:rsid w:val="00D73178"/>
    <w:rsid w:val="00D8054C"/>
    <w:rsid w:val="00D842BB"/>
    <w:rsid w:val="00D96350"/>
    <w:rsid w:val="00D96FDC"/>
    <w:rsid w:val="00DA245E"/>
    <w:rsid w:val="00DA2A64"/>
    <w:rsid w:val="00DB1985"/>
    <w:rsid w:val="00DD1009"/>
    <w:rsid w:val="00DE0BB3"/>
    <w:rsid w:val="00DE10DC"/>
    <w:rsid w:val="00DE28C5"/>
    <w:rsid w:val="00E109C9"/>
    <w:rsid w:val="00E146A0"/>
    <w:rsid w:val="00E14FAB"/>
    <w:rsid w:val="00E31418"/>
    <w:rsid w:val="00E41498"/>
    <w:rsid w:val="00E72EAD"/>
    <w:rsid w:val="00EA3A98"/>
    <w:rsid w:val="00EA3FC0"/>
    <w:rsid w:val="00EA451C"/>
    <w:rsid w:val="00EB5E78"/>
    <w:rsid w:val="00ED6E9A"/>
    <w:rsid w:val="00EE0726"/>
    <w:rsid w:val="00EF3852"/>
    <w:rsid w:val="00EF4EE1"/>
    <w:rsid w:val="00F01E10"/>
    <w:rsid w:val="00F04E54"/>
    <w:rsid w:val="00F06B14"/>
    <w:rsid w:val="00F07FBF"/>
    <w:rsid w:val="00F317BF"/>
    <w:rsid w:val="00F36BF6"/>
    <w:rsid w:val="00F4014F"/>
    <w:rsid w:val="00F72CBA"/>
    <w:rsid w:val="00F8223A"/>
    <w:rsid w:val="00F91C55"/>
    <w:rsid w:val="00F92A27"/>
    <w:rsid w:val="00FB00D7"/>
    <w:rsid w:val="00FB0C6E"/>
    <w:rsid w:val="00FB45D8"/>
    <w:rsid w:val="00FC05B4"/>
    <w:rsid w:val="00FC1ED0"/>
    <w:rsid w:val="00FC580A"/>
    <w:rsid w:val="00FD4BC4"/>
    <w:rsid w:val="00FF13C2"/>
    <w:rsid w:val="00FF2056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8479A40"/>
  <w15:docId w15:val="{0FC0402A-C29A-4B33-B90E-B69E2D4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4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6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08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08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08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08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0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2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C78"/>
  </w:style>
  <w:style w:type="paragraph" w:styleId="Footer">
    <w:name w:val="footer"/>
    <w:basedOn w:val="Normal"/>
    <w:link w:val="FooterChar"/>
    <w:uiPriority w:val="99"/>
    <w:unhideWhenUsed/>
    <w:rsid w:val="00D22C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A8242-1C02-4C6D-AE01-3ED00DB1C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E7A12-6E71-4893-903A-4E5D42B430D4}"/>
</file>

<file path=customXml/itemProps3.xml><?xml version="1.0" encoding="utf-8"?>
<ds:datastoreItem xmlns:ds="http://schemas.openxmlformats.org/officeDocument/2006/customXml" ds:itemID="{C1D684AA-1237-4E97-8EAE-ED593FBB234F}"/>
</file>

<file path=customXml/itemProps4.xml><?xml version="1.0" encoding="utf-8"?>
<ds:datastoreItem xmlns:ds="http://schemas.openxmlformats.org/officeDocument/2006/customXml" ds:itemID="{4CBF2717-A81D-4488-9A7B-586C53631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Nthenge</dc:creator>
  <cp:lastModifiedBy>MICHELS Cristina</cp:lastModifiedBy>
  <cp:revision>21</cp:revision>
  <cp:lastPrinted>2017-06-21T12:45:00Z</cp:lastPrinted>
  <dcterms:created xsi:type="dcterms:W3CDTF">2020-07-20T13:33:00Z</dcterms:created>
  <dcterms:modified xsi:type="dcterms:W3CDTF">2020-07-20T14:52:00Z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