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3A49" w14:textId="77777777" w:rsidR="009E1603" w:rsidRPr="00760AB9" w:rsidRDefault="009E1603" w:rsidP="009E1603">
      <w:pPr>
        <w:spacing w:after="120" w:line="360" w:lineRule="auto"/>
        <w:jc w:val="center"/>
        <w:rPr>
          <w:rFonts w:ascii="Book Antiqua" w:hAnsi="Book Antiqua" w:cs="Arial"/>
          <w:b/>
          <w:sz w:val="24"/>
          <w:szCs w:val="24"/>
        </w:rPr>
      </w:pPr>
    </w:p>
    <w:p w14:paraId="4366D551" w14:textId="77777777" w:rsidR="009E1603" w:rsidRPr="00760AB9" w:rsidRDefault="009E1603" w:rsidP="009E1603">
      <w:pPr>
        <w:spacing w:after="120" w:line="360" w:lineRule="auto"/>
        <w:ind w:left="720"/>
        <w:jc w:val="center"/>
        <w:rPr>
          <w:rFonts w:ascii="Times New Roman" w:hAnsi="Times New Roman" w:cs="Times New Roman"/>
          <w:b/>
          <w:sz w:val="28"/>
          <w:szCs w:val="28"/>
        </w:rPr>
      </w:pPr>
      <w:r w:rsidRPr="00760AB9">
        <w:rPr>
          <w:rFonts w:ascii="Times New Roman" w:hAnsi="Times New Roman" w:cs="Times New Roman"/>
          <w:b/>
          <w:sz w:val="28"/>
          <w:szCs w:val="28"/>
        </w:rPr>
        <w:t xml:space="preserve">Regional consultation on draft guidelines </w:t>
      </w:r>
    </w:p>
    <w:p w14:paraId="5B125340" w14:textId="77777777" w:rsidR="009E1603" w:rsidRPr="00760AB9" w:rsidRDefault="009E1603" w:rsidP="009E1603">
      <w:pPr>
        <w:spacing w:after="120" w:line="360" w:lineRule="auto"/>
        <w:ind w:left="720"/>
        <w:jc w:val="center"/>
        <w:rPr>
          <w:rFonts w:ascii="Times New Roman" w:hAnsi="Times New Roman" w:cs="Times New Roman"/>
          <w:b/>
          <w:sz w:val="28"/>
          <w:szCs w:val="28"/>
        </w:rPr>
      </w:pPr>
      <w:proofErr w:type="gramStart"/>
      <w:r w:rsidRPr="00760AB9">
        <w:rPr>
          <w:rFonts w:ascii="Times New Roman" w:hAnsi="Times New Roman" w:cs="Times New Roman"/>
          <w:b/>
          <w:sz w:val="28"/>
          <w:szCs w:val="28"/>
        </w:rPr>
        <w:t>on</w:t>
      </w:r>
      <w:proofErr w:type="gramEnd"/>
      <w:r w:rsidRPr="00760AB9">
        <w:rPr>
          <w:rFonts w:ascii="Times New Roman" w:hAnsi="Times New Roman" w:cs="Times New Roman"/>
          <w:b/>
          <w:sz w:val="28"/>
          <w:szCs w:val="28"/>
        </w:rPr>
        <w:t xml:space="preserve"> the effective implementation </w:t>
      </w:r>
    </w:p>
    <w:p w14:paraId="69109B62" w14:textId="77777777" w:rsidR="009E1603" w:rsidRPr="00760AB9" w:rsidRDefault="009E1603" w:rsidP="009E1603">
      <w:pPr>
        <w:spacing w:after="120" w:line="360" w:lineRule="auto"/>
        <w:ind w:left="720"/>
        <w:jc w:val="center"/>
        <w:rPr>
          <w:rFonts w:ascii="Times New Roman" w:hAnsi="Times New Roman" w:cs="Times New Roman"/>
          <w:b/>
          <w:sz w:val="28"/>
          <w:szCs w:val="28"/>
        </w:rPr>
      </w:pPr>
      <w:proofErr w:type="gramStart"/>
      <w:r w:rsidRPr="00760AB9">
        <w:rPr>
          <w:rFonts w:ascii="Times New Roman" w:hAnsi="Times New Roman" w:cs="Times New Roman"/>
          <w:b/>
          <w:sz w:val="28"/>
          <w:szCs w:val="28"/>
        </w:rPr>
        <w:t>of</w:t>
      </w:r>
      <w:proofErr w:type="gramEnd"/>
      <w:r w:rsidRPr="00760AB9">
        <w:rPr>
          <w:rFonts w:ascii="Times New Roman" w:hAnsi="Times New Roman" w:cs="Times New Roman"/>
          <w:b/>
          <w:sz w:val="28"/>
          <w:szCs w:val="28"/>
        </w:rPr>
        <w:t xml:space="preserve"> the right to participate in public affairs </w:t>
      </w:r>
    </w:p>
    <w:p w14:paraId="3D25F656" w14:textId="77777777" w:rsidR="009E1603" w:rsidRPr="00760AB9" w:rsidRDefault="009E1603" w:rsidP="009E1603">
      <w:pPr>
        <w:ind w:left="720"/>
        <w:jc w:val="center"/>
        <w:rPr>
          <w:rFonts w:ascii="Times New Roman" w:hAnsi="Times New Roman" w:cs="Times New Roman"/>
          <w:b/>
          <w:sz w:val="28"/>
          <w:szCs w:val="28"/>
        </w:rPr>
      </w:pPr>
      <w:proofErr w:type="gramStart"/>
      <w:r w:rsidRPr="00760AB9">
        <w:rPr>
          <w:rFonts w:ascii="Times New Roman" w:hAnsi="Times New Roman" w:cs="Times New Roman"/>
          <w:b/>
          <w:sz w:val="28"/>
          <w:szCs w:val="28"/>
        </w:rPr>
        <w:t>for</w:t>
      </w:r>
      <w:proofErr w:type="gramEnd"/>
      <w:r w:rsidRPr="00760AB9">
        <w:rPr>
          <w:rFonts w:ascii="Times New Roman" w:hAnsi="Times New Roman" w:cs="Times New Roman"/>
          <w:b/>
          <w:sz w:val="28"/>
          <w:szCs w:val="28"/>
        </w:rPr>
        <w:t xml:space="preserve"> Western Europe, Eastern Europe, Central Asia and other States</w:t>
      </w:r>
    </w:p>
    <w:p w14:paraId="7468251E" w14:textId="77777777" w:rsidR="00526456" w:rsidRPr="009E1603" w:rsidRDefault="00526456" w:rsidP="00B1437F">
      <w:pPr>
        <w:ind w:left="720"/>
        <w:jc w:val="center"/>
        <w:rPr>
          <w:rFonts w:ascii="Times New Roman" w:hAnsi="Times New Roman" w:cs="Times New Roman"/>
          <w:b/>
          <w:sz w:val="28"/>
          <w:szCs w:val="28"/>
        </w:rPr>
      </w:pPr>
      <w:r w:rsidRPr="0094354E">
        <w:rPr>
          <w:rFonts w:ascii="Times New Roman" w:hAnsi="Times New Roman" w:cs="Times New Roman"/>
          <w:b/>
          <w:sz w:val="24"/>
          <w:szCs w:val="24"/>
        </w:rPr>
        <w:br/>
      </w:r>
      <w:r w:rsidRPr="009E1603">
        <w:rPr>
          <w:rFonts w:ascii="Times New Roman" w:hAnsi="Times New Roman" w:cs="Times New Roman"/>
          <w:b/>
          <w:sz w:val="28"/>
          <w:szCs w:val="28"/>
        </w:rPr>
        <w:t>Geneva, Switzerland</w:t>
      </w:r>
    </w:p>
    <w:p w14:paraId="5A64F4F8" w14:textId="77777777" w:rsidR="00526456" w:rsidRPr="009E1603" w:rsidRDefault="00526456" w:rsidP="00B1437F">
      <w:pPr>
        <w:ind w:firstLine="720"/>
        <w:jc w:val="center"/>
        <w:rPr>
          <w:rFonts w:ascii="Times New Roman" w:hAnsi="Times New Roman" w:cs="Times New Roman"/>
          <w:b/>
          <w:sz w:val="28"/>
          <w:szCs w:val="28"/>
        </w:rPr>
      </w:pPr>
      <w:r w:rsidRPr="009E1603">
        <w:rPr>
          <w:rFonts w:ascii="Times New Roman" w:hAnsi="Times New Roman" w:cs="Times New Roman"/>
          <w:b/>
          <w:sz w:val="28"/>
          <w:szCs w:val="28"/>
        </w:rPr>
        <w:t>9 and 10 April 2018</w:t>
      </w:r>
    </w:p>
    <w:p w14:paraId="6E16BEB5" w14:textId="77777777" w:rsidR="00526456" w:rsidRDefault="00526456" w:rsidP="00B1437F">
      <w:pPr>
        <w:ind w:firstLine="720"/>
        <w:jc w:val="center"/>
        <w:rPr>
          <w:rFonts w:ascii="Times New Roman" w:hAnsi="Times New Roman" w:cs="Times New Roman"/>
          <w:b/>
          <w:sz w:val="28"/>
          <w:szCs w:val="28"/>
          <w:u w:val="single"/>
        </w:rPr>
      </w:pPr>
      <w:r w:rsidRPr="009E1603">
        <w:rPr>
          <w:rFonts w:ascii="Times New Roman" w:hAnsi="Times New Roman" w:cs="Times New Roman"/>
          <w:b/>
          <w:sz w:val="28"/>
          <w:szCs w:val="28"/>
          <w:u w:val="single"/>
        </w:rPr>
        <w:t>Summary of the discussions</w:t>
      </w:r>
    </w:p>
    <w:p w14:paraId="799F262E" w14:textId="77777777" w:rsidR="009E1603" w:rsidRPr="009E1603" w:rsidRDefault="009E1603" w:rsidP="00B1437F">
      <w:pPr>
        <w:ind w:firstLine="720"/>
        <w:jc w:val="center"/>
        <w:rPr>
          <w:rFonts w:ascii="Times New Roman" w:hAnsi="Times New Roman" w:cs="Times New Roman"/>
          <w:b/>
          <w:sz w:val="28"/>
          <w:szCs w:val="28"/>
          <w:u w:val="single"/>
        </w:rPr>
      </w:pPr>
    </w:p>
    <w:p w14:paraId="6988996F" w14:textId="77777777" w:rsidR="00FA2FD8" w:rsidRPr="0094354E" w:rsidRDefault="00FA2FD8" w:rsidP="00B1437F">
      <w:pPr>
        <w:autoSpaceDE w:val="0"/>
        <w:autoSpaceDN w:val="0"/>
        <w:adjustRightInd w:val="0"/>
        <w:rPr>
          <w:rFonts w:ascii="Times New Roman" w:hAnsi="Times New Roman" w:cs="Times New Roman"/>
          <w:b/>
          <w:sz w:val="24"/>
          <w:szCs w:val="24"/>
        </w:rPr>
      </w:pPr>
      <w:r w:rsidRPr="0094354E">
        <w:rPr>
          <w:rFonts w:ascii="Times New Roman" w:hAnsi="Times New Roman" w:cs="Times New Roman"/>
          <w:b/>
          <w:sz w:val="24"/>
          <w:szCs w:val="24"/>
        </w:rPr>
        <w:t>Welcome, introduction and opening remarks</w:t>
      </w:r>
    </w:p>
    <w:p w14:paraId="387338BA" w14:textId="2080EE04" w:rsidR="00F21D63" w:rsidRDefault="00647D66" w:rsidP="00B1437F">
      <w:pPr>
        <w:pStyle w:val="1Paracool"/>
        <w:numPr>
          <w:ilvl w:val="0"/>
          <w:numId w:val="0"/>
        </w:numPr>
      </w:pPr>
      <w:r>
        <w:t>In her opening remarks, Ms</w:t>
      </w:r>
      <w:r w:rsidR="00FA2FD8" w:rsidRPr="0094354E">
        <w:t xml:space="preserve">. Mona </w:t>
      </w:r>
      <w:proofErr w:type="spellStart"/>
      <w:r w:rsidR="00FA2FD8" w:rsidRPr="0094354E">
        <w:t>Rishmawi</w:t>
      </w:r>
      <w:proofErr w:type="spellEnd"/>
      <w:r w:rsidR="00FA2FD8" w:rsidRPr="0094354E">
        <w:t xml:space="preserve">, Chief of the Rule of Law, Non-Discrimination and Equality Branch, Office of the High Commissioner for Human Rights, </w:t>
      </w:r>
      <w:r w:rsidR="00AD4AE4" w:rsidRPr="00AD4AE4">
        <w:t xml:space="preserve">highlighted some of the </w:t>
      </w:r>
      <w:r w:rsidR="006767F0">
        <w:t xml:space="preserve">key </w:t>
      </w:r>
      <w:r w:rsidR="00AD4AE4" w:rsidRPr="00AD4AE4">
        <w:t>issues from the previous four regional consultation</w:t>
      </w:r>
      <w:r w:rsidR="009E1603">
        <w:t>s</w:t>
      </w:r>
      <w:r w:rsidR="003D5595">
        <w:t>.</w:t>
      </w:r>
      <w:r w:rsidR="00FA2FD8" w:rsidRPr="00AD4AE4">
        <w:t xml:space="preserve"> She </w:t>
      </w:r>
      <w:r w:rsidR="00AD4AE4" w:rsidRPr="00AD4AE4">
        <w:t>described</w:t>
      </w:r>
      <w:r w:rsidR="00FA2FD8" w:rsidRPr="00AD4AE4">
        <w:t xml:space="preserve"> the right to participate </w:t>
      </w:r>
      <w:r w:rsidR="003D5595">
        <w:t>as</w:t>
      </w:r>
      <w:r w:rsidR="00FA2FD8" w:rsidRPr="00AD4AE4">
        <w:t xml:space="preserve"> a full-fledged right </w:t>
      </w:r>
      <w:r w:rsidR="00AD4AE4" w:rsidRPr="00AD4AE4">
        <w:t xml:space="preserve">and an enabler for other human rights, but noted that the full and equal implementation of this right </w:t>
      </w:r>
      <w:r w:rsidR="00AD4AE4" w:rsidRPr="003D5595">
        <w:t>remained a challenge</w:t>
      </w:r>
      <w:r w:rsidR="003D5595">
        <w:t xml:space="preserve"> in all regions</w:t>
      </w:r>
      <w:r w:rsidR="00FA2FD8" w:rsidRPr="00AD4AE4">
        <w:t xml:space="preserve">. She </w:t>
      </w:r>
      <w:r w:rsidR="00AD4AE4" w:rsidRPr="00AD4AE4">
        <w:t>highlighted that p</w:t>
      </w:r>
      <w:r w:rsidR="00AD4AE4" w:rsidRPr="00AD4AE4">
        <w:rPr>
          <w:bCs/>
          <w:color w:val="000000"/>
        </w:rPr>
        <w:t xml:space="preserve">articipation </w:t>
      </w:r>
      <w:r w:rsidR="003D5595">
        <w:rPr>
          <w:bCs/>
          <w:color w:val="000000"/>
        </w:rPr>
        <w:t>was</w:t>
      </w:r>
      <w:r w:rsidR="00AD4AE4" w:rsidRPr="00AD4AE4">
        <w:rPr>
          <w:bCs/>
          <w:color w:val="000000"/>
        </w:rPr>
        <w:t xml:space="preserve"> a crosscutting issue for the effective implementation of the SDGs </w:t>
      </w:r>
      <w:r w:rsidR="00AD4AE4" w:rsidRPr="00AD4AE4">
        <w:t xml:space="preserve">and described the full enjoyment of the right to participate as the most effective antidote to </w:t>
      </w:r>
      <w:r w:rsidR="003D5595">
        <w:t xml:space="preserve">alienation </w:t>
      </w:r>
      <w:r w:rsidR="00AD4AE4" w:rsidRPr="00AD4AE4">
        <w:t xml:space="preserve">and a means to enhance people’s trust in State institutions. She </w:t>
      </w:r>
      <w:r w:rsidR="00FA2FD8" w:rsidRPr="00AD4AE4">
        <w:t xml:space="preserve">concluded by emphasizing that the right to participate </w:t>
      </w:r>
      <w:r w:rsidR="00AD4AE4" w:rsidRPr="004F4CEC">
        <w:t xml:space="preserve">did not concern </w:t>
      </w:r>
      <w:r w:rsidR="00FA2FD8" w:rsidRPr="004F4CEC">
        <w:t>only electoral processes, but also</w:t>
      </w:r>
      <w:r w:rsidR="00AD4AE4" w:rsidRPr="004F4CEC">
        <w:t xml:space="preserve"> the</w:t>
      </w:r>
      <w:r w:rsidR="00FA2FD8" w:rsidRPr="004F4CEC">
        <w:t xml:space="preserve"> various stages of public decision-making.</w:t>
      </w:r>
    </w:p>
    <w:p w14:paraId="375405A5" w14:textId="77777777" w:rsidR="00FA2FD8" w:rsidRPr="0094354E" w:rsidRDefault="00F21D63" w:rsidP="00B1437F">
      <w:pPr>
        <w:pStyle w:val="1Paracool"/>
        <w:numPr>
          <w:ilvl w:val="0"/>
          <w:numId w:val="0"/>
        </w:numPr>
      </w:pPr>
      <w:r w:rsidRPr="0094354E">
        <w:rPr>
          <w:b/>
        </w:rPr>
        <w:t>Session 1: The right to participate in public affairs: Scope, content, and related guidance at the international, regional and national levels</w:t>
      </w:r>
      <w:r w:rsidR="00FA2FD8" w:rsidRPr="0094354E">
        <w:t xml:space="preserve"> </w:t>
      </w:r>
    </w:p>
    <w:p w14:paraId="2D696F1F" w14:textId="77777777" w:rsidR="005D6419" w:rsidRDefault="005D6419" w:rsidP="003D5595">
      <w:pPr>
        <w:rPr>
          <w:rFonts w:ascii="Times New Roman" w:hAnsi="Times New Roman" w:cs="Times New Roman"/>
          <w:sz w:val="24"/>
          <w:szCs w:val="24"/>
        </w:rPr>
      </w:pPr>
      <w:r>
        <w:rPr>
          <w:rFonts w:ascii="Times New Roman" w:hAnsi="Times New Roman" w:cs="Times New Roman"/>
          <w:sz w:val="24"/>
          <w:szCs w:val="24"/>
        </w:rPr>
        <w:t xml:space="preserve">The session was opened by </w:t>
      </w:r>
      <w:r w:rsidR="00F21D63" w:rsidRPr="0094354E">
        <w:rPr>
          <w:rFonts w:ascii="Times New Roman" w:hAnsi="Times New Roman" w:cs="Times New Roman"/>
          <w:sz w:val="24"/>
          <w:szCs w:val="24"/>
        </w:rPr>
        <w:t xml:space="preserve">Mr. Olivier de </w:t>
      </w:r>
      <w:proofErr w:type="spellStart"/>
      <w:r w:rsidR="00F21D63" w:rsidRPr="0094354E">
        <w:rPr>
          <w:rFonts w:ascii="Times New Roman" w:hAnsi="Times New Roman" w:cs="Times New Roman"/>
          <w:sz w:val="24"/>
          <w:szCs w:val="24"/>
        </w:rPr>
        <w:t>Frouville</w:t>
      </w:r>
      <w:proofErr w:type="spellEnd"/>
      <w:r>
        <w:rPr>
          <w:rFonts w:ascii="Times New Roman" w:hAnsi="Times New Roman" w:cs="Times New Roman"/>
          <w:sz w:val="24"/>
          <w:szCs w:val="24"/>
        </w:rPr>
        <w:t xml:space="preserve"> and</w:t>
      </w:r>
      <w:r w:rsidRPr="005D6419">
        <w:rPr>
          <w:rFonts w:ascii="Times New Roman" w:hAnsi="Times New Roman" w:cs="Times New Roman"/>
          <w:b/>
          <w:sz w:val="24"/>
          <w:szCs w:val="24"/>
        </w:rPr>
        <w:t xml:space="preserve"> </w:t>
      </w:r>
      <w:r w:rsidRPr="00AD4AE4">
        <w:rPr>
          <w:rFonts w:ascii="Times New Roman" w:hAnsi="Times New Roman" w:cs="Times New Roman"/>
          <w:sz w:val="24"/>
          <w:szCs w:val="24"/>
        </w:rPr>
        <w:t>Ms</w:t>
      </w:r>
      <w:r w:rsidRPr="005D6419">
        <w:rPr>
          <w:rFonts w:ascii="Times New Roman" w:hAnsi="Times New Roman" w:cs="Times New Roman"/>
          <w:sz w:val="24"/>
          <w:szCs w:val="24"/>
        </w:rPr>
        <w:t xml:space="preserve">. </w:t>
      </w:r>
      <w:proofErr w:type="spellStart"/>
      <w:r w:rsidRPr="005D6419">
        <w:rPr>
          <w:rFonts w:ascii="Times New Roman" w:hAnsi="Times New Roman" w:cs="Times New Roman"/>
          <w:sz w:val="24"/>
          <w:szCs w:val="24"/>
        </w:rPr>
        <w:t>Ilze</w:t>
      </w:r>
      <w:proofErr w:type="spellEnd"/>
      <w:r w:rsidRPr="005D6419">
        <w:rPr>
          <w:rFonts w:ascii="Times New Roman" w:hAnsi="Times New Roman" w:cs="Times New Roman"/>
          <w:sz w:val="24"/>
          <w:szCs w:val="24"/>
        </w:rPr>
        <w:t xml:space="preserve"> Brands-</w:t>
      </w:r>
      <w:proofErr w:type="spellStart"/>
      <w:r w:rsidRPr="005D6419">
        <w:rPr>
          <w:rFonts w:ascii="Times New Roman" w:hAnsi="Times New Roman" w:cs="Times New Roman"/>
          <w:sz w:val="24"/>
          <w:szCs w:val="24"/>
        </w:rPr>
        <w:t>Kehris</w:t>
      </w:r>
      <w:proofErr w:type="spellEnd"/>
      <w:r w:rsidR="00284BB0">
        <w:rPr>
          <w:rFonts w:ascii="Times New Roman" w:hAnsi="Times New Roman" w:cs="Times New Roman"/>
          <w:sz w:val="24"/>
          <w:szCs w:val="24"/>
        </w:rPr>
        <w:t xml:space="preserve">, </w:t>
      </w:r>
      <w:r w:rsidR="00647D66">
        <w:rPr>
          <w:rFonts w:ascii="Times New Roman" w:hAnsi="Times New Roman" w:cs="Times New Roman"/>
          <w:sz w:val="24"/>
          <w:szCs w:val="24"/>
        </w:rPr>
        <w:t>m</w:t>
      </w:r>
      <w:r w:rsidR="00362CE9" w:rsidRPr="0094354E">
        <w:rPr>
          <w:rFonts w:ascii="Times New Roman" w:hAnsi="Times New Roman" w:cs="Times New Roman"/>
          <w:sz w:val="24"/>
          <w:szCs w:val="24"/>
        </w:rPr>
        <w:t>ember</w:t>
      </w:r>
      <w:r>
        <w:rPr>
          <w:rFonts w:ascii="Times New Roman" w:hAnsi="Times New Roman" w:cs="Times New Roman"/>
          <w:sz w:val="24"/>
          <w:szCs w:val="24"/>
        </w:rPr>
        <w:t>s</w:t>
      </w:r>
      <w:r w:rsidR="00362CE9" w:rsidRPr="0094354E">
        <w:rPr>
          <w:rFonts w:ascii="Times New Roman" w:hAnsi="Times New Roman" w:cs="Times New Roman"/>
          <w:sz w:val="24"/>
          <w:szCs w:val="24"/>
        </w:rPr>
        <w:t xml:space="preserve"> of the Human Rights Committee</w:t>
      </w:r>
      <w:r>
        <w:rPr>
          <w:rFonts w:ascii="Times New Roman" w:hAnsi="Times New Roman" w:cs="Times New Roman"/>
          <w:sz w:val="24"/>
          <w:szCs w:val="24"/>
        </w:rPr>
        <w:t>.</w:t>
      </w:r>
    </w:p>
    <w:p w14:paraId="40D8CC7B" w14:textId="61D5F75B" w:rsidR="00436B1F" w:rsidRPr="0080482A" w:rsidRDefault="005D6419" w:rsidP="003D5595">
      <w:pPr>
        <w:rPr>
          <w:rFonts w:ascii="Times New Roman" w:hAnsi="Times New Roman" w:cs="Times New Roman"/>
          <w:sz w:val="24"/>
          <w:szCs w:val="24"/>
        </w:rPr>
      </w:pPr>
      <w:r w:rsidRPr="0080482A">
        <w:rPr>
          <w:rFonts w:ascii="Times New Roman" w:hAnsi="Times New Roman" w:cs="Times New Roman"/>
          <w:sz w:val="24"/>
          <w:szCs w:val="24"/>
        </w:rPr>
        <w:t>Mr</w:t>
      </w:r>
      <w:r w:rsidR="006767F0">
        <w:rPr>
          <w:rFonts w:ascii="Times New Roman" w:hAnsi="Times New Roman" w:cs="Times New Roman"/>
          <w:sz w:val="24"/>
          <w:szCs w:val="24"/>
        </w:rPr>
        <w:t>.</w:t>
      </w:r>
      <w:r w:rsidRPr="0080482A">
        <w:rPr>
          <w:rFonts w:ascii="Times New Roman" w:hAnsi="Times New Roman" w:cs="Times New Roman"/>
          <w:sz w:val="24"/>
          <w:szCs w:val="24"/>
        </w:rPr>
        <w:t xml:space="preserve"> de </w:t>
      </w:r>
      <w:proofErr w:type="spellStart"/>
      <w:r w:rsidRPr="0080482A">
        <w:rPr>
          <w:rFonts w:ascii="Times New Roman" w:hAnsi="Times New Roman" w:cs="Times New Roman"/>
          <w:sz w:val="24"/>
          <w:szCs w:val="24"/>
        </w:rPr>
        <w:t>Frouville</w:t>
      </w:r>
      <w:proofErr w:type="spellEnd"/>
      <w:r w:rsidR="00F21D63" w:rsidRPr="0080482A">
        <w:rPr>
          <w:rFonts w:ascii="Times New Roman" w:hAnsi="Times New Roman" w:cs="Times New Roman"/>
          <w:sz w:val="24"/>
          <w:szCs w:val="24"/>
        </w:rPr>
        <w:t xml:space="preserve"> opened the session by referring to the General Comment on Article 25 of the I</w:t>
      </w:r>
      <w:r w:rsidR="00647D66">
        <w:rPr>
          <w:rFonts w:ascii="Times New Roman" w:hAnsi="Times New Roman" w:cs="Times New Roman"/>
          <w:sz w:val="24"/>
          <w:szCs w:val="24"/>
        </w:rPr>
        <w:t xml:space="preserve">nternational </w:t>
      </w:r>
      <w:r w:rsidR="00F21D63" w:rsidRPr="0080482A">
        <w:rPr>
          <w:rFonts w:ascii="Times New Roman" w:hAnsi="Times New Roman" w:cs="Times New Roman"/>
          <w:sz w:val="24"/>
          <w:szCs w:val="24"/>
        </w:rPr>
        <w:t>C</w:t>
      </w:r>
      <w:r w:rsidR="00647D66">
        <w:rPr>
          <w:rFonts w:ascii="Times New Roman" w:hAnsi="Times New Roman" w:cs="Times New Roman"/>
          <w:sz w:val="24"/>
          <w:szCs w:val="24"/>
        </w:rPr>
        <w:t xml:space="preserve">ovenant on </w:t>
      </w:r>
      <w:r w:rsidR="00F21D63" w:rsidRPr="0080482A">
        <w:rPr>
          <w:rFonts w:ascii="Times New Roman" w:hAnsi="Times New Roman" w:cs="Times New Roman"/>
          <w:sz w:val="24"/>
          <w:szCs w:val="24"/>
        </w:rPr>
        <w:t>C</w:t>
      </w:r>
      <w:r w:rsidR="00647D66">
        <w:rPr>
          <w:rFonts w:ascii="Times New Roman" w:hAnsi="Times New Roman" w:cs="Times New Roman"/>
          <w:sz w:val="24"/>
          <w:szCs w:val="24"/>
        </w:rPr>
        <w:t xml:space="preserve">ivil and </w:t>
      </w:r>
      <w:r w:rsidR="00F21D63" w:rsidRPr="0080482A">
        <w:rPr>
          <w:rFonts w:ascii="Times New Roman" w:hAnsi="Times New Roman" w:cs="Times New Roman"/>
          <w:sz w:val="24"/>
          <w:szCs w:val="24"/>
        </w:rPr>
        <w:t>P</w:t>
      </w:r>
      <w:r w:rsidR="00647D66">
        <w:rPr>
          <w:rFonts w:ascii="Times New Roman" w:hAnsi="Times New Roman" w:cs="Times New Roman"/>
          <w:sz w:val="24"/>
          <w:szCs w:val="24"/>
        </w:rPr>
        <w:t xml:space="preserve">olitical </w:t>
      </w:r>
      <w:r w:rsidR="00F21D63" w:rsidRPr="0080482A">
        <w:rPr>
          <w:rFonts w:ascii="Times New Roman" w:hAnsi="Times New Roman" w:cs="Times New Roman"/>
          <w:sz w:val="24"/>
          <w:szCs w:val="24"/>
        </w:rPr>
        <w:t>R</w:t>
      </w:r>
      <w:r w:rsidR="00647D66">
        <w:rPr>
          <w:rFonts w:ascii="Times New Roman" w:hAnsi="Times New Roman" w:cs="Times New Roman"/>
          <w:sz w:val="24"/>
          <w:szCs w:val="24"/>
        </w:rPr>
        <w:t>ights</w:t>
      </w:r>
      <w:r w:rsidR="003D5595">
        <w:rPr>
          <w:rFonts w:ascii="Times New Roman" w:hAnsi="Times New Roman" w:cs="Times New Roman"/>
          <w:sz w:val="24"/>
          <w:szCs w:val="24"/>
        </w:rPr>
        <w:t xml:space="preserve"> </w:t>
      </w:r>
      <w:r w:rsidR="00284BB0">
        <w:rPr>
          <w:rFonts w:ascii="Times New Roman" w:hAnsi="Times New Roman" w:cs="Times New Roman"/>
          <w:sz w:val="24"/>
          <w:szCs w:val="24"/>
        </w:rPr>
        <w:t>a</w:t>
      </w:r>
      <w:r w:rsidR="006767F0">
        <w:rPr>
          <w:rFonts w:ascii="Times New Roman" w:hAnsi="Times New Roman" w:cs="Times New Roman"/>
          <w:sz w:val="24"/>
          <w:szCs w:val="24"/>
        </w:rPr>
        <w:t>nd said that the right to participate</w:t>
      </w:r>
      <w:r w:rsidR="00130746">
        <w:rPr>
          <w:rFonts w:ascii="Times New Roman" w:hAnsi="Times New Roman" w:cs="Times New Roman"/>
          <w:sz w:val="24"/>
          <w:szCs w:val="24"/>
        </w:rPr>
        <w:t>,</w:t>
      </w:r>
      <w:r w:rsidR="006767F0">
        <w:rPr>
          <w:rFonts w:ascii="Times New Roman" w:hAnsi="Times New Roman" w:cs="Times New Roman"/>
          <w:sz w:val="24"/>
          <w:szCs w:val="24"/>
        </w:rPr>
        <w:t xml:space="preserve"> contained in Article 25</w:t>
      </w:r>
      <w:r w:rsidR="00130746">
        <w:rPr>
          <w:rFonts w:ascii="Times New Roman" w:hAnsi="Times New Roman" w:cs="Times New Roman"/>
          <w:sz w:val="24"/>
          <w:szCs w:val="24"/>
        </w:rPr>
        <w:t>,</w:t>
      </w:r>
      <w:r w:rsidR="00285BA8" w:rsidRPr="0080482A">
        <w:rPr>
          <w:rFonts w:ascii="Times New Roman" w:hAnsi="Times New Roman" w:cs="Times New Roman"/>
          <w:sz w:val="24"/>
          <w:szCs w:val="24"/>
        </w:rPr>
        <w:t xml:space="preserve"> </w:t>
      </w:r>
      <w:r w:rsidR="003D5595">
        <w:rPr>
          <w:rFonts w:ascii="Times New Roman" w:hAnsi="Times New Roman" w:cs="Times New Roman"/>
          <w:sz w:val="24"/>
          <w:szCs w:val="24"/>
        </w:rPr>
        <w:t>lay</w:t>
      </w:r>
      <w:r w:rsidR="00285BA8" w:rsidRPr="0080482A">
        <w:rPr>
          <w:rFonts w:ascii="Times New Roman" w:hAnsi="Times New Roman" w:cs="Times New Roman"/>
          <w:sz w:val="24"/>
          <w:szCs w:val="24"/>
        </w:rPr>
        <w:t xml:space="preserve"> at the core of democratic government. He noted that </w:t>
      </w:r>
      <w:r w:rsidR="00FB27C5" w:rsidRPr="0080482A">
        <w:rPr>
          <w:rFonts w:ascii="Times New Roman" w:hAnsi="Times New Roman" w:cs="Times New Roman"/>
          <w:sz w:val="24"/>
          <w:szCs w:val="24"/>
        </w:rPr>
        <w:t>this right</w:t>
      </w:r>
      <w:r w:rsidR="00285BA8" w:rsidRPr="0080482A">
        <w:rPr>
          <w:rFonts w:ascii="Times New Roman" w:hAnsi="Times New Roman" w:cs="Times New Roman"/>
          <w:sz w:val="24"/>
          <w:szCs w:val="24"/>
        </w:rPr>
        <w:t xml:space="preserve"> </w:t>
      </w:r>
      <w:r w:rsidR="00FB27C5" w:rsidRPr="0080482A">
        <w:rPr>
          <w:rFonts w:ascii="Times New Roman" w:hAnsi="Times New Roman" w:cs="Times New Roman"/>
          <w:sz w:val="24"/>
          <w:szCs w:val="24"/>
        </w:rPr>
        <w:t xml:space="preserve">could not </w:t>
      </w:r>
      <w:r w:rsidR="00285BA8" w:rsidRPr="0080482A">
        <w:rPr>
          <w:rFonts w:ascii="Times New Roman" w:hAnsi="Times New Roman" w:cs="Times New Roman"/>
          <w:sz w:val="24"/>
          <w:szCs w:val="24"/>
        </w:rPr>
        <w:t xml:space="preserve">be dissociated from freedom of expression, freedom of association, and </w:t>
      </w:r>
      <w:r w:rsidR="0094354E" w:rsidRPr="0080482A">
        <w:rPr>
          <w:rFonts w:ascii="Times New Roman" w:hAnsi="Times New Roman" w:cs="Times New Roman"/>
          <w:sz w:val="24"/>
          <w:szCs w:val="24"/>
        </w:rPr>
        <w:t xml:space="preserve">the </w:t>
      </w:r>
      <w:r w:rsidR="003D5595">
        <w:rPr>
          <w:rFonts w:ascii="Times New Roman" w:hAnsi="Times New Roman" w:cs="Times New Roman"/>
          <w:sz w:val="24"/>
          <w:szCs w:val="24"/>
        </w:rPr>
        <w:t xml:space="preserve">right </w:t>
      </w:r>
      <w:r w:rsidR="00647D66">
        <w:rPr>
          <w:rFonts w:ascii="Times New Roman" w:hAnsi="Times New Roman" w:cs="Times New Roman"/>
          <w:sz w:val="24"/>
          <w:szCs w:val="24"/>
        </w:rPr>
        <w:t>of peaceful</w:t>
      </w:r>
      <w:r w:rsidR="003D5595">
        <w:rPr>
          <w:rFonts w:ascii="Times New Roman" w:hAnsi="Times New Roman" w:cs="Times New Roman"/>
          <w:sz w:val="24"/>
          <w:szCs w:val="24"/>
        </w:rPr>
        <w:t xml:space="preserve"> assembly. </w:t>
      </w:r>
      <w:r w:rsidR="005550EA">
        <w:rPr>
          <w:rFonts w:ascii="Times New Roman" w:hAnsi="Times New Roman" w:cs="Times New Roman"/>
          <w:sz w:val="24"/>
          <w:szCs w:val="24"/>
        </w:rPr>
        <w:t xml:space="preserve">He </w:t>
      </w:r>
      <w:r w:rsidR="00FB27C5" w:rsidRPr="0080482A">
        <w:rPr>
          <w:rFonts w:ascii="Times New Roman" w:hAnsi="Times New Roman" w:cs="Times New Roman"/>
          <w:sz w:val="24"/>
          <w:szCs w:val="24"/>
        </w:rPr>
        <w:t xml:space="preserve">reminded </w:t>
      </w:r>
      <w:r w:rsidR="008C485C">
        <w:rPr>
          <w:rFonts w:ascii="Times New Roman" w:hAnsi="Times New Roman" w:cs="Times New Roman"/>
          <w:sz w:val="24"/>
          <w:szCs w:val="24"/>
        </w:rPr>
        <w:t xml:space="preserve">participants about </w:t>
      </w:r>
      <w:r w:rsidR="00FB27C5" w:rsidRPr="0080482A">
        <w:rPr>
          <w:rFonts w:ascii="Times New Roman" w:hAnsi="Times New Roman" w:cs="Times New Roman"/>
          <w:sz w:val="24"/>
          <w:szCs w:val="24"/>
        </w:rPr>
        <w:t xml:space="preserve">the obligation for </w:t>
      </w:r>
      <w:r w:rsidR="00AF28F9">
        <w:rPr>
          <w:rFonts w:ascii="Times New Roman" w:hAnsi="Times New Roman" w:cs="Times New Roman"/>
          <w:sz w:val="24"/>
          <w:szCs w:val="24"/>
        </w:rPr>
        <w:t>S</w:t>
      </w:r>
      <w:r w:rsidR="00285BA8" w:rsidRPr="0080482A">
        <w:rPr>
          <w:rFonts w:ascii="Times New Roman" w:hAnsi="Times New Roman" w:cs="Times New Roman"/>
          <w:sz w:val="24"/>
          <w:szCs w:val="24"/>
        </w:rPr>
        <w:t>tates to take measure</w:t>
      </w:r>
      <w:r w:rsidR="0094354E" w:rsidRPr="0080482A">
        <w:rPr>
          <w:rFonts w:ascii="Times New Roman" w:hAnsi="Times New Roman" w:cs="Times New Roman"/>
          <w:sz w:val="24"/>
          <w:szCs w:val="24"/>
        </w:rPr>
        <w:t>s</w:t>
      </w:r>
      <w:r w:rsidR="00285BA8" w:rsidRPr="0080482A">
        <w:rPr>
          <w:rFonts w:ascii="Times New Roman" w:hAnsi="Times New Roman" w:cs="Times New Roman"/>
          <w:sz w:val="24"/>
          <w:szCs w:val="24"/>
        </w:rPr>
        <w:t xml:space="preserve"> to ensure that all people </w:t>
      </w:r>
      <w:r w:rsidR="00FB27C5" w:rsidRPr="0080482A">
        <w:rPr>
          <w:rFonts w:ascii="Times New Roman" w:hAnsi="Times New Roman" w:cs="Times New Roman"/>
          <w:sz w:val="24"/>
          <w:szCs w:val="24"/>
        </w:rPr>
        <w:t xml:space="preserve">were </w:t>
      </w:r>
      <w:r w:rsidR="00285BA8" w:rsidRPr="0080482A">
        <w:rPr>
          <w:rFonts w:ascii="Times New Roman" w:hAnsi="Times New Roman" w:cs="Times New Roman"/>
          <w:sz w:val="24"/>
          <w:szCs w:val="24"/>
        </w:rPr>
        <w:t xml:space="preserve">able to freely </w:t>
      </w:r>
      <w:r w:rsidR="00FB27C5" w:rsidRPr="0080482A">
        <w:rPr>
          <w:rFonts w:ascii="Times New Roman" w:hAnsi="Times New Roman" w:cs="Times New Roman"/>
          <w:sz w:val="24"/>
          <w:szCs w:val="24"/>
        </w:rPr>
        <w:t>exercise their rights</w:t>
      </w:r>
      <w:r w:rsidR="00285BA8" w:rsidRPr="0080482A">
        <w:rPr>
          <w:rFonts w:ascii="Times New Roman" w:hAnsi="Times New Roman" w:cs="Times New Roman"/>
          <w:sz w:val="24"/>
          <w:szCs w:val="24"/>
        </w:rPr>
        <w:t xml:space="preserve">, taking into account language barriers, restrictions on freedom of movement, disabilities, </w:t>
      </w:r>
      <w:r w:rsidR="00FB27C5" w:rsidRPr="0080482A">
        <w:rPr>
          <w:rFonts w:ascii="Times New Roman" w:hAnsi="Times New Roman" w:cs="Times New Roman"/>
          <w:sz w:val="24"/>
          <w:szCs w:val="24"/>
        </w:rPr>
        <w:t>and other obstacles</w:t>
      </w:r>
      <w:r w:rsidR="00285BA8" w:rsidRPr="0080482A">
        <w:rPr>
          <w:rFonts w:ascii="Times New Roman" w:hAnsi="Times New Roman" w:cs="Times New Roman"/>
          <w:sz w:val="24"/>
          <w:szCs w:val="24"/>
        </w:rPr>
        <w:t xml:space="preserve">. He </w:t>
      </w:r>
      <w:r w:rsidR="003D5595" w:rsidRPr="0080482A">
        <w:rPr>
          <w:rFonts w:ascii="Times New Roman" w:hAnsi="Times New Roman" w:cs="Times New Roman"/>
          <w:sz w:val="24"/>
          <w:szCs w:val="24"/>
        </w:rPr>
        <w:t>indicated</w:t>
      </w:r>
      <w:r w:rsidR="00285BA8" w:rsidRPr="0080482A">
        <w:rPr>
          <w:rFonts w:ascii="Times New Roman" w:hAnsi="Times New Roman" w:cs="Times New Roman"/>
          <w:sz w:val="24"/>
          <w:szCs w:val="24"/>
        </w:rPr>
        <w:t xml:space="preserve"> the need for a more detailed account of </w:t>
      </w:r>
      <w:r w:rsidR="00284BB0">
        <w:rPr>
          <w:rFonts w:ascii="Times New Roman" w:hAnsi="Times New Roman" w:cs="Times New Roman"/>
          <w:sz w:val="24"/>
          <w:szCs w:val="24"/>
        </w:rPr>
        <w:t>S</w:t>
      </w:r>
      <w:r w:rsidR="00285BA8" w:rsidRPr="0080482A">
        <w:rPr>
          <w:rFonts w:ascii="Times New Roman" w:hAnsi="Times New Roman" w:cs="Times New Roman"/>
          <w:sz w:val="24"/>
          <w:szCs w:val="24"/>
        </w:rPr>
        <w:t>tates</w:t>
      </w:r>
      <w:r w:rsidR="00284BB0">
        <w:rPr>
          <w:rFonts w:ascii="Times New Roman" w:hAnsi="Times New Roman" w:cs="Times New Roman"/>
          <w:sz w:val="24"/>
          <w:szCs w:val="24"/>
        </w:rPr>
        <w:t xml:space="preserve">’ </w:t>
      </w:r>
      <w:r w:rsidR="00FB27C5" w:rsidRPr="0080482A">
        <w:rPr>
          <w:rFonts w:ascii="Times New Roman" w:hAnsi="Times New Roman" w:cs="Times New Roman"/>
          <w:sz w:val="24"/>
          <w:szCs w:val="24"/>
        </w:rPr>
        <w:t xml:space="preserve">implementation of </w:t>
      </w:r>
      <w:r w:rsidR="00EA716F">
        <w:rPr>
          <w:rFonts w:ascii="Times New Roman" w:hAnsi="Times New Roman" w:cs="Times New Roman"/>
          <w:sz w:val="24"/>
          <w:szCs w:val="24"/>
        </w:rPr>
        <w:t>A</w:t>
      </w:r>
      <w:r w:rsidR="00FB27C5" w:rsidRPr="0080482A">
        <w:rPr>
          <w:rFonts w:ascii="Times New Roman" w:hAnsi="Times New Roman" w:cs="Times New Roman"/>
          <w:sz w:val="24"/>
          <w:szCs w:val="24"/>
        </w:rPr>
        <w:t>rticle 25 and related standards. Presenting the findings of his</w:t>
      </w:r>
      <w:r w:rsidR="009259FF" w:rsidRPr="0080482A">
        <w:rPr>
          <w:rFonts w:ascii="Times New Roman" w:hAnsi="Times New Roman" w:cs="Times New Roman"/>
          <w:sz w:val="24"/>
          <w:szCs w:val="24"/>
        </w:rPr>
        <w:t xml:space="preserve"> study</w:t>
      </w:r>
      <w:r w:rsidR="00FB27C5" w:rsidRPr="0080482A">
        <w:rPr>
          <w:rFonts w:ascii="Times New Roman" w:hAnsi="Times New Roman" w:cs="Times New Roman"/>
          <w:sz w:val="24"/>
          <w:szCs w:val="24"/>
        </w:rPr>
        <w:t xml:space="preserve"> </w:t>
      </w:r>
      <w:r w:rsidR="009259FF" w:rsidRPr="0080482A">
        <w:rPr>
          <w:rFonts w:ascii="Times New Roman" w:hAnsi="Times New Roman" w:cs="Times New Roman"/>
          <w:sz w:val="24"/>
          <w:szCs w:val="24"/>
        </w:rPr>
        <w:t>on the right to participate in public affairs</w:t>
      </w:r>
      <w:r w:rsidR="00FB27C5" w:rsidRPr="0080482A">
        <w:rPr>
          <w:rFonts w:ascii="Times New Roman" w:hAnsi="Times New Roman" w:cs="Times New Roman"/>
          <w:sz w:val="24"/>
          <w:szCs w:val="24"/>
        </w:rPr>
        <w:t xml:space="preserve"> in Western </w:t>
      </w:r>
      <w:r w:rsidR="00FB27C5" w:rsidRPr="0080482A">
        <w:rPr>
          <w:rFonts w:ascii="Times New Roman" w:hAnsi="Times New Roman" w:cs="Times New Roman"/>
          <w:sz w:val="24"/>
          <w:szCs w:val="24"/>
        </w:rPr>
        <w:lastRenderedPageBreak/>
        <w:t>Europe</w:t>
      </w:r>
      <w:r w:rsidR="00F52A86" w:rsidRPr="0080482A">
        <w:rPr>
          <w:rFonts w:ascii="Times New Roman" w:hAnsi="Times New Roman" w:cs="Times New Roman"/>
          <w:sz w:val="24"/>
          <w:szCs w:val="24"/>
        </w:rPr>
        <w:t xml:space="preserve">, </w:t>
      </w:r>
      <w:r w:rsidR="00436B1F" w:rsidRPr="0080482A">
        <w:rPr>
          <w:rFonts w:ascii="Times New Roman" w:hAnsi="Times New Roman" w:cs="Times New Roman"/>
          <w:sz w:val="24"/>
          <w:szCs w:val="24"/>
        </w:rPr>
        <w:t xml:space="preserve">he </w:t>
      </w:r>
      <w:r w:rsidR="003D5595">
        <w:rPr>
          <w:rFonts w:ascii="Times New Roman" w:hAnsi="Times New Roman" w:cs="Times New Roman"/>
          <w:sz w:val="24"/>
          <w:szCs w:val="24"/>
        </w:rPr>
        <w:t>offered</w:t>
      </w:r>
      <w:r w:rsidR="00436B1F" w:rsidRPr="0080482A">
        <w:rPr>
          <w:rFonts w:ascii="Times New Roman" w:hAnsi="Times New Roman" w:cs="Times New Roman"/>
          <w:sz w:val="24"/>
          <w:szCs w:val="24"/>
        </w:rPr>
        <w:t xml:space="preserve"> </w:t>
      </w:r>
      <w:r w:rsidR="008C485C">
        <w:rPr>
          <w:rFonts w:ascii="Times New Roman" w:hAnsi="Times New Roman" w:cs="Times New Roman"/>
          <w:sz w:val="24"/>
          <w:szCs w:val="24"/>
        </w:rPr>
        <w:t xml:space="preserve">examples of </w:t>
      </w:r>
      <w:r w:rsidR="00436B1F" w:rsidRPr="0080482A">
        <w:rPr>
          <w:rFonts w:ascii="Times New Roman" w:hAnsi="Times New Roman" w:cs="Times New Roman"/>
          <w:sz w:val="24"/>
          <w:szCs w:val="24"/>
        </w:rPr>
        <w:t xml:space="preserve">positive practices in relation to inclusive </w:t>
      </w:r>
      <w:r w:rsidR="00FB27C5" w:rsidRPr="0080482A">
        <w:rPr>
          <w:rFonts w:ascii="Times New Roman" w:hAnsi="Times New Roman" w:cs="Times New Roman"/>
          <w:sz w:val="24"/>
          <w:szCs w:val="24"/>
        </w:rPr>
        <w:t>decision-making</w:t>
      </w:r>
      <w:r w:rsidR="003D5595">
        <w:rPr>
          <w:rFonts w:ascii="Times New Roman" w:hAnsi="Times New Roman" w:cs="Times New Roman"/>
          <w:sz w:val="24"/>
          <w:szCs w:val="24"/>
        </w:rPr>
        <w:t xml:space="preserve"> processes</w:t>
      </w:r>
      <w:r w:rsidR="00436B1F" w:rsidRPr="0080482A">
        <w:rPr>
          <w:rFonts w:ascii="Times New Roman" w:hAnsi="Times New Roman" w:cs="Times New Roman"/>
          <w:sz w:val="24"/>
          <w:szCs w:val="24"/>
        </w:rPr>
        <w:t>, the use of new communication technology to make participation more effective</w:t>
      </w:r>
      <w:r w:rsidR="003D5595">
        <w:rPr>
          <w:rFonts w:ascii="Times New Roman" w:hAnsi="Times New Roman" w:cs="Times New Roman"/>
          <w:sz w:val="24"/>
          <w:szCs w:val="24"/>
        </w:rPr>
        <w:t>,</w:t>
      </w:r>
      <w:r w:rsidR="00436B1F" w:rsidRPr="0080482A" w:rsidDel="00FB27C5">
        <w:rPr>
          <w:rFonts w:ascii="Times New Roman" w:hAnsi="Times New Roman" w:cs="Times New Roman"/>
          <w:sz w:val="24"/>
          <w:szCs w:val="24"/>
        </w:rPr>
        <w:t xml:space="preserve"> </w:t>
      </w:r>
      <w:r w:rsidR="00436B1F" w:rsidRPr="0080482A">
        <w:rPr>
          <w:rFonts w:ascii="Times New Roman" w:hAnsi="Times New Roman" w:cs="Times New Roman"/>
          <w:sz w:val="24"/>
          <w:szCs w:val="24"/>
        </w:rPr>
        <w:t xml:space="preserve">and in relation to participation at </w:t>
      </w:r>
      <w:r w:rsidR="00EA716F">
        <w:rPr>
          <w:rFonts w:ascii="Times New Roman" w:hAnsi="Times New Roman" w:cs="Times New Roman"/>
          <w:sz w:val="24"/>
          <w:szCs w:val="24"/>
        </w:rPr>
        <w:t xml:space="preserve">the </w:t>
      </w:r>
      <w:r w:rsidR="00436B1F" w:rsidRPr="0080482A">
        <w:rPr>
          <w:rFonts w:ascii="Times New Roman" w:hAnsi="Times New Roman" w:cs="Times New Roman"/>
          <w:sz w:val="24"/>
          <w:szCs w:val="24"/>
        </w:rPr>
        <w:t xml:space="preserve">supranational level, including within international organizations. He concluded by stating that </w:t>
      </w:r>
      <w:r w:rsidR="0080482A" w:rsidRPr="0080482A">
        <w:rPr>
          <w:rFonts w:ascii="Times New Roman" w:hAnsi="Times New Roman" w:cs="Times New Roman"/>
          <w:sz w:val="24"/>
          <w:szCs w:val="24"/>
        </w:rPr>
        <w:t>both the material and personal scope of Article 25 seemed to be expanding</w:t>
      </w:r>
      <w:r w:rsidR="00436B1F" w:rsidRPr="0080482A">
        <w:rPr>
          <w:rFonts w:ascii="Times New Roman" w:hAnsi="Times New Roman" w:cs="Times New Roman"/>
          <w:sz w:val="24"/>
          <w:szCs w:val="24"/>
        </w:rPr>
        <w:t xml:space="preserve"> to include </w:t>
      </w:r>
      <w:r w:rsidR="0080482A" w:rsidRPr="0080482A">
        <w:rPr>
          <w:rFonts w:ascii="Times New Roman" w:hAnsi="Times New Roman" w:cs="Times New Roman"/>
          <w:sz w:val="24"/>
          <w:szCs w:val="24"/>
        </w:rPr>
        <w:t xml:space="preserve">new forms of participation </w:t>
      </w:r>
      <w:r w:rsidR="00436B1F" w:rsidRPr="0080482A">
        <w:rPr>
          <w:rFonts w:ascii="Times New Roman" w:hAnsi="Times New Roman" w:cs="Times New Roman"/>
          <w:sz w:val="24"/>
          <w:szCs w:val="24"/>
        </w:rPr>
        <w:t xml:space="preserve">beyond </w:t>
      </w:r>
      <w:r w:rsidR="00AF28F9">
        <w:rPr>
          <w:rFonts w:ascii="Times New Roman" w:hAnsi="Times New Roman" w:cs="Times New Roman"/>
          <w:sz w:val="24"/>
          <w:szCs w:val="24"/>
        </w:rPr>
        <w:t>elections and</w:t>
      </w:r>
      <w:r w:rsidR="00B335C9">
        <w:rPr>
          <w:rFonts w:ascii="Times New Roman" w:hAnsi="Times New Roman" w:cs="Times New Roman"/>
          <w:sz w:val="24"/>
          <w:szCs w:val="24"/>
        </w:rPr>
        <w:t xml:space="preserve"> all </w:t>
      </w:r>
      <w:r w:rsidR="00284BB0">
        <w:rPr>
          <w:rFonts w:ascii="Times New Roman" w:hAnsi="Times New Roman" w:cs="Times New Roman"/>
          <w:sz w:val="24"/>
          <w:szCs w:val="24"/>
        </w:rPr>
        <w:t xml:space="preserve"> people </w:t>
      </w:r>
      <w:r w:rsidR="00B335C9">
        <w:rPr>
          <w:rFonts w:ascii="Times New Roman" w:hAnsi="Times New Roman" w:cs="Times New Roman"/>
          <w:sz w:val="24"/>
          <w:szCs w:val="24"/>
        </w:rPr>
        <w:t xml:space="preserve">rather than only </w:t>
      </w:r>
      <w:r w:rsidR="00436B1F" w:rsidRPr="0080482A">
        <w:rPr>
          <w:rFonts w:ascii="Times New Roman" w:hAnsi="Times New Roman" w:cs="Times New Roman"/>
          <w:sz w:val="24"/>
          <w:szCs w:val="24"/>
        </w:rPr>
        <w:t>“citizens”</w:t>
      </w:r>
      <w:r w:rsidR="00647D66">
        <w:rPr>
          <w:rFonts w:ascii="Times New Roman" w:hAnsi="Times New Roman" w:cs="Times New Roman"/>
          <w:sz w:val="24"/>
          <w:szCs w:val="24"/>
        </w:rPr>
        <w:t>,</w:t>
      </w:r>
      <w:r w:rsidR="00436B1F" w:rsidRPr="0080482A">
        <w:rPr>
          <w:rFonts w:ascii="Times New Roman" w:hAnsi="Times New Roman" w:cs="Times New Roman"/>
          <w:sz w:val="24"/>
          <w:szCs w:val="24"/>
        </w:rPr>
        <w:t xml:space="preserve"> as </w:t>
      </w:r>
      <w:r w:rsidR="00284BB0">
        <w:rPr>
          <w:rFonts w:ascii="Times New Roman" w:hAnsi="Times New Roman" w:cs="Times New Roman"/>
          <w:sz w:val="24"/>
          <w:szCs w:val="24"/>
        </w:rPr>
        <w:t xml:space="preserve">participatory </w:t>
      </w:r>
      <w:r w:rsidR="00436B1F" w:rsidRPr="0080482A">
        <w:rPr>
          <w:rFonts w:ascii="Times New Roman" w:hAnsi="Times New Roman" w:cs="Times New Roman"/>
          <w:sz w:val="24"/>
          <w:szCs w:val="24"/>
        </w:rPr>
        <w:t>initiatives increasingly aim</w:t>
      </w:r>
      <w:r w:rsidR="0080482A" w:rsidRPr="0080482A">
        <w:rPr>
          <w:rFonts w:ascii="Times New Roman" w:hAnsi="Times New Roman" w:cs="Times New Roman"/>
          <w:sz w:val="24"/>
          <w:szCs w:val="24"/>
        </w:rPr>
        <w:t>ed</w:t>
      </w:r>
      <w:r w:rsidR="00436B1F" w:rsidRPr="0080482A">
        <w:rPr>
          <w:rFonts w:ascii="Times New Roman" w:hAnsi="Times New Roman" w:cs="Times New Roman"/>
          <w:sz w:val="24"/>
          <w:szCs w:val="24"/>
        </w:rPr>
        <w:t xml:space="preserve"> to involve all </w:t>
      </w:r>
      <w:r w:rsidR="00B335C9">
        <w:rPr>
          <w:rFonts w:ascii="Times New Roman" w:hAnsi="Times New Roman" w:cs="Times New Roman"/>
          <w:sz w:val="24"/>
          <w:szCs w:val="24"/>
        </w:rPr>
        <w:t>individuals</w:t>
      </w:r>
      <w:r w:rsidR="00436B1F" w:rsidRPr="0080482A">
        <w:rPr>
          <w:rFonts w:ascii="Times New Roman" w:hAnsi="Times New Roman" w:cs="Times New Roman"/>
          <w:sz w:val="24"/>
          <w:szCs w:val="24"/>
        </w:rPr>
        <w:t xml:space="preserve"> affected by the decisions at stake. </w:t>
      </w:r>
    </w:p>
    <w:p w14:paraId="58296AD1" w14:textId="1BA41294" w:rsidR="00AF28F9" w:rsidRDefault="00362CE9" w:rsidP="005550EA">
      <w:pPr>
        <w:rPr>
          <w:rFonts w:ascii="Times New Roman" w:hAnsi="Times New Roman" w:cs="Times New Roman"/>
          <w:sz w:val="24"/>
          <w:szCs w:val="24"/>
        </w:rPr>
      </w:pPr>
      <w:r w:rsidRPr="005550EA">
        <w:rPr>
          <w:rFonts w:ascii="Times New Roman" w:hAnsi="Times New Roman" w:cs="Times New Roman"/>
          <w:sz w:val="24"/>
          <w:szCs w:val="24"/>
        </w:rPr>
        <w:t>Ms</w:t>
      </w:r>
      <w:r w:rsidR="0094354E" w:rsidRPr="005550EA">
        <w:rPr>
          <w:rFonts w:ascii="Times New Roman" w:hAnsi="Times New Roman" w:cs="Times New Roman"/>
          <w:sz w:val="24"/>
          <w:szCs w:val="24"/>
        </w:rPr>
        <w:t>.</w:t>
      </w:r>
      <w:r w:rsidR="00284BB0">
        <w:rPr>
          <w:rFonts w:ascii="Times New Roman" w:hAnsi="Times New Roman" w:cs="Times New Roman"/>
          <w:sz w:val="24"/>
          <w:szCs w:val="24"/>
        </w:rPr>
        <w:t xml:space="preserve"> </w:t>
      </w:r>
      <w:proofErr w:type="spellStart"/>
      <w:r w:rsidR="00284BB0">
        <w:rPr>
          <w:rFonts w:ascii="Times New Roman" w:hAnsi="Times New Roman" w:cs="Times New Roman"/>
          <w:sz w:val="24"/>
          <w:szCs w:val="24"/>
        </w:rPr>
        <w:t>Ilze</w:t>
      </w:r>
      <w:proofErr w:type="spellEnd"/>
      <w:r w:rsidR="00284BB0">
        <w:rPr>
          <w:rFonts w:ascii="Times New Roman" w:hAnsi="Times New Roman" w:cs="Times New Roman"/>
          <w:sz w:val="24"/>
          <w:szCs w:val="24"/>
        </w:rPr>
        <w:t xml:space="preserve"> Brands-</w:t>
      </w:r>
      <w:proofErr w:type="spellStart"/>
      <w:r w:rsidR="00284BB0">
        <w:rPr>
          <w:rFonts w:ascii="Times New Roman" w:hAnsi="Times New Roman" w:cs="Times New Roman"/>
          <w:sz w:val="24"/>
          <w:szCs w:val="24"/>
        </w:rPr>
        <w:t>Kehris</w:t>
      </w:r>
      <w:proofErr w:type="spellEnd"/>
      <w:r w:rsidRPr="0094354E">
        <w:rPr>
          <w:rFonts w:ascii="Times New Roman" w:hAnsi="Times New Roman" w:cs="Times New Roman"/>
          <w:b/>
          <w:sz w:val="24"/>
          <w:szCs w:val="24"/>
        </w:rPr>
        <w:t xml:space="preserve"> </w:t>
      </w:r>
      <w:r w:rsidR="0094354E">
        <w:rPr>
          <w:rFonts w:ascii="Times New Roman" w:hAnsi="Times New Roman" w:cs="Times New Roman"/>
          <w:sz w:val="24"/>
          <w:szCs w:val="24"/>
        </w:rPr>
        <w:t>referred to</w:t>
      </w:r>
      <w:r w:rsidR="00D8794B" w:rsidRPr="0094354E">
        <w:rPr>
          <w:rFonts w:ascii="Times New Roman" w:hAnsi="Times New Roman" w:cs="Times New Roman"/>
          <w:sz w:val="24"/>
          <w:szCs w:val="24"/>
        </w:rPr>
        <w:t xml:space="preserve"> </w:t>
      </w:r>
      <w:r w:rsidRPr="0094354E">
        <w:rPr>
          <w:rFonts w:ascii="Times New Roman" w:hAnsi="Times New Roman" w:cs="Times New Roman"/>
          <w:sz w:val="24"/>
          <w:szCs w:val="24"/>
        </w:rPr>
        <w:t xml:space="preserve">General Comment </w:t>
      </w:r>
      <w:r w:rsidR="0094354E">
        <w:rPr>
          <w:rFonts w:ascii="Times New Roman" w:hAnsi="Times New Roman" w:cs="Times New Roman"/>
          <w:sz w:val="24"/>
          <w:szCs w:val="24"/>
        </w:rPr>
        <w:t>on Article 25 of the ICCPR as a source of</w:t>
      </w:r>
      <w:r w:rsidR="008C5BDC">
        <w:rPr>
          <w:rFonts w:ascii="Times New Roman" w:hAnsi="Times New Roman" w:cs="Times New Roman"/>
          <w:sz w:val="24"/>
          <w:szCs w:val="24"/>
        </w:rPr>
        <w:t xml:space="preserve"> the</w:t>
      </w:r>
      <w:r w:rsidRPr="0094354E">
        <w:rPr>
          <w:rFonts w:ascii="Times New Roman" w:hAnsi="Times New Roman" w:cs="Times New Roman"/>
          <w:sz w:val="24"/>
          <w:szCs w:val="24"/>
        </w:rPr>
        <w:t xml:space="preserve"> minimum standards on participation</w:t>
      </w:r>
      <w:r w:rsidR="005D6419">
        <w:rPr>
          <w:rFonts w:ascii="Times New Roman" w:hAnsi="Times New Roman" w:cs="Times New Roman"/>
          <w:sz w:val="24"/>
          <w:szCs w:val="24"/>
        </w:rPr>
        <w:t xml:space="preserve"> </w:t>
      </w:r>
      <w:r w:rsidR="008C5BDC">
        <w:rPr>
          <w:rFonts w:ascii="Times New Roman" w:hAnsi="Times New Roman" w:cs="Times New Roman"/>
          <w:sz w:val="24"/>
          <w:szCs w:val="24"/>
        </w:rPr>
        <w:t xml:space="preserve">and said </w:t>
      </w:r>
      <w:r w:rsidR="005D6419">
        <w:rPr>
          <w:rFonts w:ascii="Times New Roman" w:hAnsi="Times New Roman" w:cs="Times New Roman"/>
          <w:sz w:val="24"/>
          <w:szCs w:val="24"/>
        </w:rPr>
        <w:t xml:space="preserve">that </w:t>
      </w:r>
      <w:r w:rsidR="008C5BDC">
        <w:rPr>
          <w:rFonts w:ascii="Times New Roman" w:hAnsi="Times New Roman" w:cs="Times New Roman"/>
          <w:sz w:val="24"/>
          <w:szCs w:val="24"/>
        </w:rPr>
        <w:t xml:space="preserve">those minimum standards </w:t>
      </w:r>
      <w:r w:rsidR="003D5595">
        <w:rPr>
          <w:rFonts w:ascii="Times New Roman" w:hAnsi="Times New Roman" w:cs="Times New Roman"/>
          <w:sz w:val="24"/>
          <w:szCs w:val="24"/>
        </w:rPr>
        <w:t>should</w:t>
      </w:r>
      <w:r w:rsidR="005D6419">
        <w:rPr>
          <w:rFonts w:ascii="Times New Roman" w:hAnsi="Times New Roman" w:cs="Times New Roman"/>
          <w:sz w:val="24"/>
          <w:szCs w:val="24"/>
        </w:rPr>
        <w:t xml:space="preserve"> be expanded</w:t>
      </w:r>
      <w:r w:rsidRPr="0094354E">
        <w:rPr>
          <w:rFonts w:ascii="Times New Roman" w:hAnsi="Times New Roman" w:cs="Times New Roman"/>
          <w:sz w:val="24"/>
          <w:szCs w:val="24"/>
        </w:rPr>
        <w:t xml:space="preserve">. </w:t>
      </w:r>
      <w:r w:rsidR="008C5BDC">
        <w:rPr>
          <w:rFonts w:ascii="Times New Roman" w:hAnsi="Times New Roman" w:cs="Times New Roman"/>
          <w:sz w:val="24"/>
          <w:szCs w:val="24"/>
        </w:rPr>
        <w:t>S</w:t>
      </w:r>
      <w:r w:rsidR="005D6419">
        <w:rPr>
          <w:rFonts w:ascii="Times New Roman" w:hAnsi="Times New Roman" w:cs="Times New Roman"/>
          <w:sz w:val="24"/>
          <w:szCs w:val="24"/>
        </w:rPr>
        <w:t xml:space="preserve">he explained that </w:t>
      </w:r>
      <w:r w:rsidR="008C5BDC">
        <w:rPr>
          <w:rFonts w:ascii="Times New Roman" w:hAnsi="Times New Roman" w:cs="Times New Roman"/>
          <w:sz w:val="24"/>
          <w:szCs w:val="24"/>
        </w:rPr>
        <w:t>b</w:t>
      </w:r>
      <w:r w:rsidR="008C5BDC" w:rsidRPr="008C5BDC">
        <w:rPr>
          <w:rFonts w:ascii="Times New Roman" w:hAnsi="Times New Roman" w:cs="Times New Roman"/>
          <w:sz w:val="24"/>
          <w:szCs w:val="24"/>
        </w:rPr>
        <w:t xml:space="preserve">ecause human rights treaties were living instruments </w:t>
      </w:r>
      <w:r w:rsidR="005D6419">
        <w:rPr>
          <w:rFonts w:ascii="Times New Roman" w:hAnsi="Times New Roman" w:cs="Times New Roman"/>
          <w:sz w:val="24"/>
          <w:szCs w:val="24"/>
        </w:rPr>
        <w:t xml:space="preserve">the content and scope of </w:t>
      </w:r>
      <w:r w:rsidR="004034E3">
        <w:rPr>
          <w:rFonts w:ascii="Times New Roman" w:hAnsi="Times New Roman" w:cs="Times New Roman"/>
          <w:sz w:val="24"/>
          <w:szCs w:val="24"/>
        </w:rPr>
        <w:t>A</w:t>
      </w:r>
      <w:r w:rsidR="005D6419">
        <w:rPr>
          <w:rFonts w:ascii="Times New Roman" w:hAnsi="Times New Roman" w:cs="Times New Roman"/>
          <w:sz w:val="24"/>
          <w:szCs w:val="24"/>
        </w:rPr>
        <w:t xml:space="preserve">rticle 25 </w:t>
      </w:r>
      <w:r w:rsidR="0080482A">
        <w:rPr>
          <w:rFonts w:ascii="Times New Roman" w:hAnsi="Times New Roman" w:cs="Times New Roman"/>
          <w:sz w:val="24"/>
          <w:szCs w:val="24"/>
        </w:rPr>
        <w:t>had</w:t>
      </w:r>
      <w:r w:rsidR="005D6419">
        <w:rPr>
          <w:rFonts w:ascii="Times New Roman" w:hAnsi="Times New Roman" w:cs="Times New Roman"/>
          <w:sz w:val="24"/>
          <w:szCs w:val="24"/>
        </w:rPr>
        <w:t xml:space="preserve"> been developing. </w:t>
      </w:r>
      <w:r w:rsidRPr="0094354E">
        <w:rPr>
          <w:rFonts w:ascii="Times New Roman" w:hAnsi="Times New Roman" w:cs="Times New Roman"/>
          <w:sz w:val="24"/>
          <w:szCs w:val="24"/>
        </w:rPr>
        <w:t xml:space="preserve">She discussed </w:t>
      </w:r>
      <w:r w:rsidR="00F05C0A">
        <w:rPr>
          <w:rFonts w:ascii="Times New Roman" w:hAnsi="Times New Roman" w:cs="Times New Roman"/>
          <w:sz w:val="24"/>
          <w:szCs w:val="24"/>
        </w:rPr>
        <w:t xml:space="preserve">some </w:t>
      </w:r>
      <w:r w:rsidR="00F05C0A" w:rsidRPr="0094354E">
        <w:rPr>
          <w:rFonts w:ascii="Times New Roman" w:hAnsi="Times New Roman" w:cs="Times New Roman"/>
          <w:sz w:val="24"/>
          <w:szCs w:val="24"/>
        </w:rPr>
        <w:t xml:space="preserve">regionally specific challenges </w:t>
      </w:r>
      <w:r w:rsidR="00F05C0A">
        <w:rPr>
          <w:rFonts w:ascii="Times New Roman" w:hAnsi="Times New Roman" w:cs="Times New Roman"/>
          <w:sz w:val="24"/>
          <w:szCs w:val="24"/>
        </w:rPr>
        <w:t>to equal participation</w:t>
      </w:r>
      <w:r w:rsidRPr="0094354E">
        <w:rPr>
          <w:rFonts w:ascii="Times New Roman" w:hAnsi="Times New Roman" w:cs="Times New Roman"/>
          <w:sz w:val="24"/>
          <w:szCs w:val="24"/>
        </w:rPr>
        <w:t>,</w:t>
      </w:r>
      <w:r w:rsidR="00AF28F9">
        <w:rPr>
          <w:rFonts w:ascii="Times New Roman" w:hAnsi="Times New Roman" w:cs="Times New Roman"/>
          <w:sz w:val="24"/>
          <w:szCs w:val="24"/>
        </w:rPr>
        <w:t xml:space="preserve"> and</w:t>
      </w:r>
      <w:r w:rsidRPr="0094354E">
        <w:rPr>
          <w:rFonts w:ascii="Times New Roman" w:hAnsi="Times New Roman" w:cs="Times New Roman"/>
          <w:sz w:val="24"/>
          <w:szCs w:val="24"/>
        </w:rPr>
        <w:t xml:space="preserve"> barriers faced by</w:t>
      </w:r>
      <w:r w:rsidR="005D6419">
        <w:rPr>
          <w:rFonts w:ascii="Times New Roman" w:hAnsi="Times New Roman" w:cs="Times New Roman"/>
          <w:sz w:val="24"/>
          <w:szCs w:val="24"/>
        </w:rPr>
        <w:t xml:space="preserve"> </w:t>
      </w:r>
      <w:r w:rsidR="0080482A">
        <w:rPr>
          <w:rFonts w:ascii="Times New Roman" w:hAnsi="Times New Roman" w:cs="Times New Roman"/>
          <w:sz w:val="24"/>
          <w:szCs w:val="24"/>
        </w:rPr>
        <w:t>specific</w:t>
      </w:r>
      <w:r w:rsidR="005D6419">
        <w:rPr>
          <w:rFonts w:ascii="Times New Roman" w:hAnsi="Times New Roman" w:cs="Times New Roman"/>
          <w:sz w:val="24"/>
          <w:szCs w:val="24"/>
        </w:rPr>
        <w:t xml:space="preserve"> </w:t>
      </w:r>
      <w:r w:rsidR="00AF28F9">
        <w:rPr>
          <w:rFonts w:ascii="Times New Roman" w:hAnsi="Times New Roman" w:cs="Times New Roman"/>
          <w:sz w:val="24"/>
          <w:szCs w:val="24"/>
        </w:rPr>
        <w:t>individuals</w:t>
      </w:r>
      <w:r w:rsidR="005D6419">
        <w:rPr>
          <w:rFonts w:ascii="Times New Roman" w:hAnsi="Times New Roman" w:cs="Times New Roman"/>
          <w:sz w:val="24"/>
          <w:szCs w:val="24"/>
        </w:rPr>
        <w:t xml:space="preserve"> or groups, such as</w:t>
      </w:r>
      <w:r w:rsidRPr="0094354E">
        <w:rPr>
          <w:rFonts w:ascii="Times New Roman" w:hAnsi="Times New Roman" w:cs="Times New Roman"/>
          <w:sz w:val="24"/>
          <w:szCs w:val="24"/>
        </w:rPr>
        <w:t xml:space="preserve"> persons in pre-trial detention, persons with disabilities,</w:t>
      </w:r>
      <w:r w:rsidR="00BB628D">
        <w:rPr>
          <w:rFonts w:ascii="Times New Roman" w:hAnsi="Times New Roman" w:cs="Times New Roman"/>
          <w:sz w:val="24"/>
          <w:szCs w:val="24"/>
        </w:rPr>
        <w:t xml:space="preserve"> indigenous peoples</w:t>
      </w:r>
      <w:r w:rsidRPr="0094354E">
        <w:rPr>
          <w:rFonts w:ascii="Times New Roman" w:hAnsi="Times New Roman" w:cs="Times New Roman"/>
          <w:sz w:val="24"/>
          <w:szCs w:val="24"/>
        </w:rPr>
        <w:t xml:space="preserve"> and women</w:t>
      </w:r>
      <w:r w:rsidR="0080482A">
        <w:rPr>
          <w:rFonts w:ascii="Times New Roman" w:hAnsi="Times New Roman" w:cs="Times New Roman"/>
          <w:sz w:val="24"/>
          <w:szCs w:val="24"/>
        </w:rPr>
        <w:t>,</w:t>
      </w:r>
      <w:r w:rsidR="00F05C0A">
        <w:rPr>
          <w:rFonts w:ascii="Times New Roman" w:hAnsi="Times New Roman" w:cs="Times New Roman"/>
          <w:sz w:val="24"/>
          <w:szCs w:val="24"/>
        </w:rPr>
        <w:t xml:space="preserve"> and suggested ways </w:t>
      </w:r>
      <w:r w:rsidR="0080482A">
        <w:rPr>
          <w:rFonts w:ascii="Times New Roman" w:hAnsi="Times New Roman" w:cs="Times New Roman"/>
          <w:sz w:val="24"/>
          <w:szCs w:val="24"/>
        </w:rPr>
        <w:t>to overcome them</w:t>
      </w:r>
      <w:r w:rsidRPr="0094354E">
        <w:rPr>
          <w:rFonts w:ascii="Times New Roman" w:hAnsi="Times New Roman" w:cs="Times New Roman"/>
          <w:sz w:val="24"/>
          <w:szCs w:val="24"/>
        </w:rPr>
        <w:t xml:space="preserve">. </w:t>
      </w:r>
      <w:r w:rsidR="00F05C0A" w:rsidRPr="00F05C0A">
        <w:rPr>
          <w:rFonts w:ascii="Times New Roman" w:hAnsi="Times New Roman" w:cs="Times New Roman"/>
          <w:sz w:val="24"/>
          <w:szCs w:val="24"/>
        </w:rPr>
        <w:t xml:space="preserve"> Ms. Brands-</w:t>
      </w:r>
      <w:proofErr w:type="spellStart"/>
      <w:r w:rsidR="00F05C0A" w:rsidRPr="00F05C0A">
        <w:rPr>
          <w:rFonts w:ascii="Times New Roman" w:hAnsi="Times New Roman" w:cs="Times New Roman"/>
          <w:sz w:val="24"/>
          <w:szCs w:val="24"/>
        </w:rPr>
        <w:t>Kehris</w:t>
      </w:r>
      <w:proofErr w:type="spellEnd"/>
      <w:r w:rsidR="00F05C0A" w:rsidRPr="00F05C0A" w:rsidDel="00F05C0A">
        <w:rPr>
          <w:rFonts w:ascii="Times New Roman" w:hAnsi="Times New Roman" w:cs="Times New Roman"/>
          <w:sz w:val="24"/>
          <w:szCs w:val="24"/>
        </w:rPr>
        <w:t xml:space="preserve"> </w:t>
      </w:r>
      <w:r w:rsidR="00F05C0A">
        <w:rPr>
          <w:rFonts w:ascii="Times New Roman" w:hAnsi="Times New Roman" w:cs="Times New Roman"/>
          <w:sz w:val="24"/>
          <w:szCs w:val="24"/>
        </w:rPr>
        <w:t xml:space="preserve">explained that participation required providing real opportunities to influence decision-making and </w:t>
      </w:r>
      <w:r w:rsidR="0080482A">
        <w:rPr>
          <w:rFonts w:ascii="Times New Roman" w:hAnsi="Times New Roman" w:cs="Times New Roman"/>
          <w:sz w:val="24"/>
          <w:szCs w:val="24"/>
        </w:rPr>
        <w:t>shared concrete</w:t>
      </w:r>
      <w:r w:rsidR="00F05C0A">
        <w:rPr>
          <w:rFonts w:ascii="Times New Roman" w:hAnsi="Times New Roman" w:cs="Times New Roman"/>
          <w:sz w:val="24"/>
          <w:szCs w:val="24"/>
        </w:rPr>
        <w:t xml:space="preserve"> examples</w:t>
      </w:r>
      <w:r w:rsidR="0080482A">
        <w:rPr>
          <w:rFonts w:ascii="Times New Roman" w:hAnsi="Times New Roman" w:cs="Times New Roman"/>
          <w:sz w:val="24"/>
          <w:szCs w:val="24"/>
        </w:rPr>
        <w:t xml:space="preserve"> from the implementation of the </w:t>
      </w:r>
      <w:r w:rsidR="0080482A" w:rsidRPr="00F05C0A">
        <w:rPr>
          <w:rFonts w:ascii="Times New Roman" w:hAnsi="Times New Roman" w:cs="Times New Roman"/>
          <w:iCs/>
          <w:sz w:val="24"/>
          <w:szCs w:val="24"/>
        </w:rPr>
        <w:t>Framework Convention</w:t>
      </w:r>
      <w:r w:rsidR="0080482A" w:rsidRPr="00F05C0A">
        <w:rPr>
          <w:rFonts w:ascii="Times New Roman" w:hAnsi="Times New Roman" w:cs="Times New Roman"/>
          <w:sz w:val="24"/>
          <w:szCs w:val="24"/>
        </w:rPr>
        <w:t xml:space="preserve"> for the Protection of </w:t>
      </w:r>
      <w:r w:rsidR="0080482A" w:rsidRPr="00F05C0A">
        <w:rPr>
          <w:rFonts w:ascii="Times New Roman" w:hAnsi="Times New Roman" w:cs="Times New Roman"/>
          <w:iCs/>
          <w:sz w:val="24"/>
          <w:szCs w:val="24"/>
        </w:rPr>
        <w:t>National Minorities</w:t>
      </w:r>
      <w:r w:rsidR="0080482A">
        <w:rPr>
          <w:rFonts w:ascii="Times New Roman" w:hAnsi="Times New Roman" w:cs="Times New Roman"/>
          <w:sz w:val="24"/>
          <w:szCs w:val="24"/>
        </w:rPr>
        <w:t xml:space="preserve"> which proved successful in strengthening participation of minorities, including through voting arrangements, consultative mechanisms and access to public services positions.</w:t>
      </w:r>
      <w:r w:rsidR="00F05C0A">
        <w:rPr>
          <w:rFonts w:ascii="Times New Roman" w:hAnsi="Times New Roman" w:cs="Times New Roman"/>
          <w:sz w:val="24"/>
          <w:szCs w:val="24"/>
        </w:rPr>
        <w:t xml:space="preserve"> </w:t>
      </w:r>
    </w:p>
    <w:p w14:paraId="40227783" w14:textId="054FBCA7" w:rsidR="00E25C7C" w:rsidRPr="0094354E" w:rsidRDefault="00AF28F9" w:rsidP="00B1437F">
      <w:pPr>
        <w:jc w:val="left"/>
        <w:rPr>
          <w:rFonts w:ascii="Times New Roman" w:hAnsi="Times New Roman" w:cs="Times New Roman"/>
          <w:sz w:val="24"/>
          <w:szCs w:val="24"/>
        </w:rPr>
      </w:pPr>
      <w:r>
        <w:rPr>
          <w:rFonts w:ascii="Times New Roman" w:hAnsi="Times New Roman" w:cs="Times New Roman"/>
          <w:sz w:val="24"/>
          <w:szCs w:val="24"/>
        </w:rPr>
        <w:t>D</w:t>
      </w:r>
      <w:r w:rsidR="00D8794B" w:rsidRPr="0094354E">
        <w:rPr>
          <w:rFonts w:ascii="Times New Roman" w:hAnsi="Times New Roman" w:cs="Times New Roman"/>
          <w:sz w:val="24"/>
          <w:szCs w:val="24"/>
        </w:rPr>
        <w:t xml:space="preserve">uring the </w:t>
      </w:r>
      <w:r w:rsidR="00233A77">
        <w:rPr>
          <w:rFonts w:ascii="Times New Roman" w:hAnsi="Times New Roman" w:cs="Times New Roman"/>
          <w:sz w:val="24"/>
          <w:szCs w:val="24"/>
        </w:rPr>
        <w:t xml:space="preserve">ensuing </w:t>
      </w:r>
      <w:r w:rsidR="00D8794B" w:rsidRPr="0094354E">
        <w:rPr>
          <w:rFonts w:ascii="Times New Roman" w:hAnsi="Times New Roman" w:cs="Times New Roman"/>
          <w:sz w:val="24"/>
          <w:szCs w:val="24"/>
        </w:rPr>
        <w:t>discussion</w:t>
      </w:r>
      <w:r w:rsidR="00F210E9" w:rsidRPr="0094354E">
        <w:rPr>
          <w:rFonts w:ascii="Times New Roman" w:hAnsi="Times New Roman" w:cs="Times New Roman"/>
          <w:sz w:val="24"/>
          <w:szCs w:val="24"/>
        </w:rPr>
        <w:t>, participants</w:t>
      </w:r>
      <w:r w:rsidR="00B20B26">
        <w:rPr>
          <w:rFonts w:ascii="Times New Roman" w:hAnsi="Times New Roman" w:cs="Times New Roman"/>
          <w:sz w:val="24"/>
          <w:szCs w:val="24"/>
        </w:rPr>
        <w:t xml:space="preserve"> </w:t>
      </w:r>
      <w:r w:rsidR="00284BB0">
        <w:rPr>
          <w:rFonts w:ascii="Times New Roman" w:hAnsi="Times New Roman" w:cs="Times New Roman"/>
          <w:sz w:val="24"/>
          <w:szCs w:val="24"/>
        </w:rPr>
        <w:t>recalled</w:t>
      </w:r>
      <w:r w:rsidR="00B20B26">
        <w:rPr>
          <w:rFonts w:ascii="Times New Roman" w:hAnsi="Times New Roman" w:cs="Times New Roman"/>
          <w:sz w:val="24"/>
          <w:szCs w:val="24"/>
        </w:rPr>
        <w:t xml:space="preserve"> the importance </w:t>
      </w:r>
      <w:r w:rsidR="00647D66">
        <w:rPr>
          <w:rFonts w:ascii="Times New Roman" w:hAnsi="Times New Roman" w:cs="Times New Roman"/>
          <w:sz w:val="24"/>
          <w:szCs w:val="24"/>
        </w:rPr>
        <w:t>of</w:t>
      </w:r>
      <w:r w:rsidR="00B20B26">
        <w:rPr>
          <w:rFonts w:ascii="Times New Roman" w:hAnsi="Times New Roman" w:cs="Times New Roman"/>
          <w:sz w:val="24"/>
          <w:szCs w:val="24"/>
        </w:rPr>
        <w:t xml:space="preserve"> consider</w:t>
      </w:r>
      <w:r w:rsidR="00647D66">
        <w:rPr>
          <w:rFonts w:ascii="Times New Roman" w:hAnsi="Times New Roman" w:cs="Times New Roman"/>
          <w:sz w:val="24"/>
          <w:szCs w:val="24"/>
        </w:rPr>
        <w:t>ing</w:t>
      </w:r>
      <w:r w:rsidR="00B20B26">
        <w:rPr>
          <w:rFonts w:ascii="Times New Roman" w:hAnsi="Times New Roman" w:cs="Times New Roman"/>
          <w:sz w:val="24"/>
          <w:szCs w:val="24"/>
        </w:rPr>
        <w:t xml:space="preserve"> the right to participate as a fully-fledged right. </w:t>
      </w:r>
      <w:r w:rsidR="00F210E9" w:rsidRPr="0094354E">
        <w:rPr>
          <w:rFonts w:ascii="Times New Roman" w:hAnsi="Times New Roman" w:cs="Times New Roman"/>
          <w:sz w:val="24"/>
          <w:szCs w:val="24"/>
        </w:rPr>
        <w:t xml:space="preserve"> </w:t>
      </w:r>
      <w:r w:rsidR="00B20B26">
        <w:rPr>
          <w:rFonts w:ascii="Times New Roman" w:hAnsi="Times New Roman" w:cs="Times New Roman"/>
          <w:sz w:val="24"/>
          <w:szCs w:val="24"/>
        </w:rPr>
        <w:t>Commenting</w:t>
      </w:r>
      <w:r w:rsidR="00F210E9" w:rsidRPr="0094354E">
        <w:rPr>
          <w:rFonts w:ascii="Times New Roman" w:hAnsi="Times New Roman" w:cs="Times New Roman"/>
          <w:sz w:val="24"/>
          <w:szCs w:val="24"/>
        </w:rPr>
        <w:t xml:space="preserve"> on the</w:t>
      </w:r>
      <w:r w:rsidR="00B20B26">
        <w:rPr>
          <w:rFonts w:ascii="Times New Roman" w:hAnsi="Times New Roman" w:cs="Times New Roman"/>
          <w:sz w:val="24"/>
          <w:szCs w:val="24"/>
        </w:rPr>
        <w:t xml:space="preserve"> expanding material and</w:t>
      </w:r>
      <w:r w:rsidR="00F210E9" w:rsidRPr="0094354E">
        <w:rPr>
          <w:rFonts w:ascii="Times New Roman" w:hAnsi="Times New Roman" w:cs="Times New Roman"/>
          <w:sz w:val="24"/>
          <w:szCs w:val="24"/>
        </w:rPr>
        <w:t xml:space="preserve"> </w:t>
      </w:r>
      <w:r w:rsidR="00233A77">
        <w:rPr>
          <w:rFonts w:ascii="Times New Roman" w:hAnsi="Times New Roman" w:cs="Times New Roman"/>
          <w:sz w:val="24"/>
          <w:szCs w:val="24"/>
        </w:rPr>
        <w:t xml:space="preserve">personal </w:t>
      </w:r>
      <w:r w:rsidR="00F210E9" w:rsidRPr="0094354E">
        <w:rPr>
          <w:rFonts w:ascii="Times New Roman" w:hAnsi="Times New Roman" w:cs="Times New Roman"/>
          <w:sz w:val="24"/>
          <w:szCs w:val="24"/>
        </w:rPr>
        <w:t xml:space="preserve">scope of the right to participate in public affairs, </w:t>
      </w:r>
      <w:r w:rsidR="00B20B26">
        <w:rPr>
          <w:rFonts w:ascii="Times New Roman" w:hAnsi="Times New Roman" w:cs="Times New Roman"/>
          <w:sz w:val="24"/>
          <w:szCs w:val="24"/>
        </w:rPr>
        <w:t>participants</w:t>
      </w:r>
      <w:r w:rsidR="00233A77">
        <w:rPr>
          <w:rFonts w:ascii="Times New Roman" w:hAnsi="Times New Roman" w:cs="Times New Roman"/>
          <w:sz w:val="24"/>
          <w:szCs w:val="24"/>
        </w:rPr>
        <w:t xml:space="preserve"> prov</w:t>
      </w:r>
      <w:r w:rsidR="0071269E">
        <w:rPr>
          <w:rFonts w:ascii="Times New Roman" w:hAnsi="Times New Roman" w:cs="Times New Roman"/>
          <w:sz w:val="24"/>
          <w:szCs w:val="24"/>
        </w:rPr>
        <w:t>ided examples of States in the region</w:t>
      </w:r>
      <w:r w:rsidR="00F210E9" w:rsidRPr="0094354E">
        <w:rPr>
          <w:rFonts w:ascii="Times New Roman" w:hAnsi="Times New Roman" w:cs="Times New Roman"/>
          <w:sz w:val="24"/>
          <w:szCs w:val="24"/>
        </w:rPr>
        <w:t xml:space="preserve"> </w:t>
      </w:r>
      <w:r w:rsidR="0071269E">
        <w:rPr>
          <w:rFonts w:ascii="Times New Roman" w:hAnsi="Times New Roman" w:cs="Times New Roman"/>
          <w:sz w:val="24"/>
          <w:szCs w:val="24"/>
        </w:rPr>
        <w:t>allowing the exercise of</w:t>
      </w:r>
      <w:r w:rsidR="0094354E">
        <w:rPr>
          <w:rFonts w:ascii="Times New Roman" w:hAnsi="Times New Roman" w:cs="Times New Roman"/>
          <w:sz w:val="24"/>
          <w:szCs w:val="24"/>
        </w:rPr>
        <w:t xml:space="preserve"> </w:t>
      </w:r>
      <w:r w:rsidR="00F210E9" w:rsidRPr="0094354E">
        <w:rPr>
          <w:rFonts w:ascii="Times New Roman" w:hAnsi="Times New Roman" w:cs="Times New Roman"/>
          <w:sz w:val="24"/>
          <w:szCs w:val="24"/>
        </w:rPr>
        <w:t>voting righ</w:t>
      </w:r>
      <w:r w:rsidR="00B1437F">
        <w:rPr>
          <w:rFonts w:ascii="Times New Roman" w:hAnsi="Times New Roman" w:cs="Times New Roman"/>
          <w:sz w:val="24"/>
          <w:szCs w:val="24"/>
        </w:rPr>
        <w:t xml:space="preserve">ts of </w:t>
      </w:r>
      <w:r w:rsidR="0071269E">
        <w:rPr>
          <w:rFonts w:ascii="Times New Roman" w:hAnsi="Times New Roman" w:cs="Times New Roman"/>
          <w:sz w:val="24"/>
          <w:szCs w:val="24"/>
        </w:rPr>
        <w:t>citizens residing abroad</w:t>
      </w:r>
      <w:r w:rsidR="00B1437F">
        <w:rPr>
          <w:rFonts w:ascii="Times New Roman" w:hAnsi="Times New Roman" w:cs="Times New Roman"/>
          <w:sz w:val="24"/>
          <w:szCs w:val="24"/>
        </w:rPr>
        <w:t xml:space="preserve"> and </w:t>
      </w:r>
      <w:r w:rsidR="006A68A7">
        <w:rPr>
          <w:rFonts w:ascii="Times New Roman" w:hAnsi="Times New Roman" w:cs="Times New Roman"/>
          <w:sz w:val="24"/>
          <w:szCs w:val="24"/>
        </w:rPr>
        <w:t>providing avenues for</w:t>
      </w:r>
      <w:r w:rsidR="00B20B26">
        <w:rPr>
          <w:rFonts w:ascii="Times New Roman" w:hAnsi="Times New Roman" w:cs="Times New Roman"/>
          <w:sz w:val="24"/>
          <w:szCs w:val="24"/>
        </w:rPr>
        <w:t xml:space="preserve"> all</w:t>
      </w:r>
      <w:r w:rsidR="006A68A7">
        <w:rPr>
          <w:rFonts w:ascii="Times New Roman" w:hAnsi="Times New Roman" w:cs="Times New Roman"/>
          <w:sz w:val="24"/>
          <w:szCs w:val="24"/>
        </w:rPr>
        <w:t xml:space="preserve"> residents to participate</w:t>
      </w:r>
      <w:r w:rsidR="00B20B26">
        <w:rPr>
          <w:rFonts w:ascii="Times New Roman" w:hAnsi="Times New Roman" w:cs="Times New Roman"/>
          <w:sz w:val="24"/>
          <w:szCs w:val="24"/>
        </w:rPr>
        <w:t xml:space="preserve"> in political life beyond elections</w:t>
      </w:r>
      <w:r w:rsidR="00B1437F">
        <w:rPr>
          <w:rFonts w:ascii="Times New Roman" w:hAnsi="Times New Roman" w:cs="Times New Roman"/>
          <w:sz w:val="24"/>
          <w:szCs w:val="24"/>
        </w:rPr>
        <w:t>.</w:t>
      </w:r>
    </w:p>
    <w:p w14:paraId="6AA026E6" w14:textId="77777777" w:rsidR="00180374" w:rsidRPr="0094354E" w:rsidRDefault="00180374" w:rsidP="00B1437F">
      <w:pPr>
        <w:autoSpaceDE w:val="0"/>
        <w:autoSpaceDN w:val="0"/>
        <w:adjustRightInd w:val="0"/>
        <w:rPr>
          <w:rFonts w:ascii="Times New Roman" w:hAnsi="Times New Roman" w:cs="Times New Roman"/>
          <w:b/>
          <w:sz w:val="24"/>
          <w:szCs w:val="24"/>
        </w:rPr>
      </w:pPr>
      <w:r w:rsidRPr="0094354E">
        <w:rPr>
          <w:rFonts w:ascii="Times New Roman" w:hAnsi="Times New Roman" w:cs="Times New Roman"/>
          <w:b/>
          <w:sz w:val="24"/>
          <w:szCs w:val="24"/>
        </w:rPr>
        <w:t>Session 2: Ensuring an enabling environment for the effective exercise of the right to participate in public affairs: pre-requisites</w:t>
      </w:r>
    </w:p>
    <w:p w14:paraId="1D013341" w14:textId="77777777" w:rsidR="0094140B" w:rsidRDefault="0094140B" w:rsidP="00B1437F">
      <w:pPr>
        <w:pStyle w:val="Bodytext21"/>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The session was opened by </w:t>
      </w:r>
      <w:r w:rsidR="00B1437F">
        <w:rPr>
          <w:rFonts w:ascii="Times New Roman" w:hAnsi="Times New Roman" w:cs="Times New Roman"/>
          <w:sz w:val="24"/>
          <w:szCs w:val="24"/>
        </w:rPr>
        <w:t>Ms</w:t>
      </w:r>
      <w:r w:rsidR="00722A6A">
        <w:rPr>
          <w:rFonts w:ascii="Times New Roman" w:hAnsi="Times New Roman" w:cs="Times New Roman"/>
          <w:sz w:val="24"/>
          <w:szCs w:val="24"/>
        </w:rPr>
        <w:t>.</w:t>
      </w:r>
      <w:r w:rsidR="00B1437F">
        <w:rPr>
          <w:rFonts w:ascii="Times New Roman" w:hAnsi="Times New Roman" w:cs="Times New Roman"/>
          <w:sz w:val="24"/>
          <w:szCs w:val="24"/>
        </w:rPr>
        <w:t xml:space="preserve"> </w:t>
      </w:r>
      <w:proofErr w:type="spellStart"/>
      <w:r w:rsidR="00B1437F">
        <w:rPr>
          <w:rFonts w:ascii="Times New Roman" w:hAnsi="Times New Roman" w:cs="Times New Roman"/>
          <w:sz w:val="24"/>
          <w:szCs w:val="24"/>
        </w:rPr>
        <w:t>Slavica</w:t>
      </w:r>
      <w:proofErr w:type="spellEnd"/>
      <w:r w:rsidR="00B1437F">
        <w:rPr>
          <w:rFonts w:ascii="Times New Roman" w:hAnsi="Times New Roman" w:cs="Times New Roman"/>
          <w:sz w:val="24"/>
          <w:szCs w:val="24"/>
        </w:rPr>
        <w:t xml:space="preserve"> </w:t>
      </w:r>
      <w:proofErr w:type="spellStart"/>
      <w:r w:rsidR="00B1437F">
        <w:rPr>
          <w:rFonts w:ascii="Times New Roman" w:hAnsi="Times New Roman" w:cs="Times New Roman"/>
          <w:sz w:val="24"/>
          <w:szCs w:val="24"/>
        </w:rPr>
        <w:t>Banić</w:t>
      </w:r>
      <w:proofErr w:type="spellEnd"/>
      <w:r w:rsidR="00B1437F">
        <w:rPr>
          <w:rFonts w:ascii="Times New Roman" w:hAnsi="Times New Roman" w:cs="Times New Roman"/>
          <w:sz w:val="24"/>
          <w:szCs w:val="24"/>
        </w:rPr>
        <w:t xml:space="preserve">, </w:t>
      </w:r>
      <w:r w:rsidR="00823DF8" w:rsidRPr="0094354E">
        <w:rPr>
          <w:rFonts w:ascii="Times New Roman" w:hAnsi="Times New Roman" w:cs="Times New Roman"/>
          <w:sz w:val="24"/>
          <w:szCs w:val="24"/>
        </w:rPr>
        <w:t>former Justice of the Constitutional Court</w:t>
      </w:r>
      <w:r w:rsidR="00B1437F">
        <w:rPr>
          <w:rFonts w:ascii="Times New Roman" w:hAnsi="Times New Roman" w:cs="Times New Roman"/>
          <w:sz w:val="24"/>
          <w:szCs w:val="24"/>
        </w:rPr>
        <w:t xml:space="preserve"> of Croatia</w:t>
      </w:r>
      <w:r w:rsidR="0071269E">
        <w:rPr>
          <w:rFonts w:ascii="Times New Roman" w:hAnsi="Times New Roman" w:cs="Times New Roman"/>
          <w:sz w:val="24"/>
          <w:szCs w:val="24"/>
        </w:rPr>
        <w:t xml:space="preserve"> </w:t>
      </w:r>
      <w:r w:rsidR="00823DF8" w:rsidRPr="0094354E">
        <w:rPr>
          <w:rFonts w:ascii="Times New Roman" w:hAnsi="Times New Roman" w:cs="Times New Roman"/>
          <w:sz w:val="24"/>
          <w:szCs w:val="24"/>
        </w:rPr>
        <w:t xml:space="preserve">and former Substitute Member of the Venice Commission, </w:t>
      </w:r>
      <w:r>
        <w:rPr>
          <w:rFonts w:ascii="Times New Roman" w:hAnsi="Times New Roman" w:cs="Times New Roman"/>
          <w:sz w:val="24"/>
          <w:szCs w:val="24"/>
        </w:rPr>
        <w:t xml:space="preserve">and </w:t>
      </w:r>
      <w:r w:rsidRPr="0094354E">
        <w:rPr>
          <w:rFonts w:ascii="Times New Roman" w:hAnsi="Times New Roman" w:cs="Times New Roman"/>
          <w:sz w:val="24"/>
          <w:szCs w:val="24"/>
        </w:rPr>
        <w:t>Ms</w:t>
      </w:r>
      <w:r>
        <w:rPr>
          <w:rFonts w:ascii="Times New Roman" w:hAnsi="Times New Roman" w:cs="Times New Roman"/>
          <w:sz w:val="24"/>
          <w:szCs w:val="24"/>
        </w:rPr>
        <w:t>.</w:t>
      </w:r>
      <w:r w:rsidR="0071269E">
        <w:rPr>
          <w:rFonts w:ascii="Times New Roman" w:hAnsi="Times New Roman" w:cs="Times New Roman"/>
          <w:sz w:val="24"/>
          <w:szCs w:val="24"/>
        </w:rPr>
        <w:t xml:space="preserve"> Tolekan Ismailova, </w:t>
      </w:r>
      <w:r w:rsidRPr="0094354E">
        <w:rPr>
          <w:rFonts w:ascii="Times New Roman" w:hAnsi="Times New Roman" w:cs="Times New Roman"/>
          <w:sz w:val="24"/>
          <w:szCs w:val="24"/>
        </w:rPr>
        <w:t xml:space="preserve">Chairwomen, </w:t>
      </w:r>
      <w:r w:rsidR="0071269E">
        <w:rPr>
          <w:rFonts w:ascii="Times New Roman" w:hAnsi="Times New Roman" w:cs="Times New Roman"/>
          <w:sz w:val="24"/>
          <w:szCs w:val="24"/>
        </w:rPr>
        <w:t xml:space="preserve">Human Rights Movement </w:t>
      </w:r>
      <w:proofErr w:type="spellStart"/>
      <w:r w:rsidR="0071269E">
        <w:rPr>
          <w:rFonts w:ascii="Times New Roman" w:hAnsi="Times New Roman" w:cs="Times New Roman"/>
          <w:sz w:val="24"/>
          <w:szCs w:val="24"/>
        </w:rPr>
        <w:t>Bir</w:t>
      </w:r>
      <w:proofErr w:type="spellEnd"/>
      <w:r w:rsidR="0071269E">
        <w:rPr>
          <w:rFonts w:ascii="Times New Roman" w:hAnsi="Times New Roman" w:cs="Times New Roman"/>
          <w:sz w:val="24"/>
          <w:szCs w:val="24"/>
        </w:rPr>
        <w:t xml:space="preserve"> </w:t>
      </w:r>
      <w:proofErr w:type="spellStart"/>
      <w:r w:rsidR="0071269E">
        <w:rPr>
          <w:rFonts w:ascii="Times New Roman" w:hAnsi="Times New Roman" w:cs="Times New Roman"/>
          <w:sz w:val="24"/>
          <w:szCs w:val="24"/>
        </w:rPr>
        <w:t>Duino</w:t>
      </w:r>
      <w:proofErr w:type="spellEnd"/>
      <w:r w:rsidR="0071269E">
        <w:rPr>
          <w:rFonts w:ascii="Times New Roman" w:hAnsi="Times New Roman" w:cs="Times New Roman"/>
          <w:sz w:val="24"/>
          <w:szCs w:val="24"/>
        </w:rPr>
        <w:t>.</w:t>
      </w:r>
    </w:p>
    <w:p w14:paraId="5217F517" w14:textId="77777777" w:rsidR="0094140B" w:rsidRDefault="0094140B" w:rsidP="00B1437F">
      <w:pPr>
        <w:pStyle w:val="Bodytext21"/>
        <w:shd w:val="clear" w:color="auto" w:fill="auto"/>
        <w:spacing w:before="0" w:after="0" w:line="276" w:lineRule="auto"/>
        <w:rPr>
          <w:rFonts w:ascii="Times New Roman" w:hAnsi="Times New Roman" w:cs="Times New Roman"/>
          <w:sz w:val="24"/>
          <w:szCs w:val="24"/>
        </w:rPr>
      </w:pPr>
    </w:p>
    <w:p w14:paraId="7C226132" w14:textId="73C6E1C4" w:rsidR="00223E02" w:rsidRPr="0094354E" w:rsidRDefault="0094140B" w:rsidP="00B1437F">
      <w:pPr>
        <w:pStyle w:val="Bodytext21"/>
        <w:shd w:val="clear" w:color="auto" w:fill="auto"/>
        <w:spacing w:before="0" w:after="0" w:line="276" w:lineRule="auto"/>
        <w:rPr>
          <w:rStyle w:val="Bodytext2"/>
          <w:rFonts w:ascii="Times New Roman" w:hAnsi="Times New Roman" w:cs="Times New Roman"/>
          <w:color w:val="000000" w:themeColor="text1"/>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Banić</w:t>
      </w:r>
      <w:proofErr w:type="spellEnd"/>
      <w:r w:rsidRPr="0094354E">
        <w:rPr>
          <w:rFonts w:ascii="Times New Roman" w:hAnsi="Times New Roman" w:cs="Times New Roman"/>
          <w:sz w:val="24"/>
          <w:szCs w:val="24"/>
        </w:rPr>
        <w:t xml:space="preserve"> </w:t>
      </w:r>
      <w:r w:rsidR="00823DF8" w:rsidRPr="0094354E">
        <w:rPr>
          <w:rFonts w:ascii="Times New Roman" w:hAnsi="Times New Roman" w:cs="Times New Roman"/>
          <w:sz w:val="24"/>
          <w:szCs w:val="24"/>
        </w:rPr>
        <w:t xml:space="preserve">opened the session by </w:t>
      </w:r>
      <w:r w:rsidR="00223E02" w:rsidRPr="0094354E">
        <w:rPr>
          <w:rFonts w:ascii="Times New Roman" w:hAnsi="Times New Roman" w:cs="Times New Roman"/>
          <w:sz w:val="24"/>
          <w:szCs w:val="24"/>
        </w:rPr>
        <w:t>stressing the importance of</w:t>
      </w:r>
      <w:r w:rsidR="00823DF8" w:rsidRPr="0094354E">
        <w:rPr>
          <w:rFonts w:ascii="Times New Roman" w:hAnsi="Times New Roman" w:cs="Times New Roman"/>
          <w:sz w:val="24"/>
          <w:szCs w:val="24"/>
        </w:rPr>
        <w:t xml:space="preserve"> </w:t>
      </w:r>
      <w:r w:rsidR="00223E02" w:rsidRPr="0094354E">
        <w:rPr>
          <w:rFonts w:ascii="Times New Roman" w:hAnsi="Times New Roman" w:cs="Times New Roman"/>
          <w:sz w:val="24"/>
          <w:szCs w:val="24"/>
        </w:rPr>
        <w:t>the</w:t>
      </w:r>
      <w:r>
        <w:rPr>
          <w:rFonts w:ascii="Times New Roman" w:hAnsi="Times New Roman" w:cs="Times New Roman"/>
          <w:sz w:val="24"/>
          <w:szCs w:val="24"/>
        </w:rPr>
        <w:t xml:space="preserve"> rights to</w:t>
      </w:r>
      <w:r w:rsidR="00223E02" w:rsidRPr="0094354E">
        <w:rPr>
          <w:rFonts w:ascii="Times New Roman" w:hAnsi="Times New Roman" w:cs="Times New Roman"/>
          <w:sz w:val="24"/>
          <w:szCs w:val="24"/>
        </w:rPr>
        <w:t xml:space="preserve"> </w:t>
      </w:r>
      <w:r w:rsidR="00823DF8" w:rsidRPr="0094354E">
        <w:rPr>
          <w:rFonts w:ascii="Times New Roman" w:hAnsi="Times New Roman" w:cs="Times New Roman"/>
          <w:sz w:val="24"/>
          <w:szCs w:val="24"/>
        </w:rPr>
        <w:t xml:space="preserve">freedom of association and </w:t>
      </w:r>
      <w:r w:rsidR="00647D66">
        <w:rPr>
          <w:rFonts w:ascii="Times New Roman" w:hAnsi="Times New Roman" w:cs="Times New Roman"/>
          <w:sz w:val="24"/>
          <w:szCs w:val="24"/>
        </w:rPr>
        <w:t>expression as</w:t>
      </w:r>
      <w:r w:rsidR="00B1437F">
        <w:rPr>
          <w:rFonts w:ascii="Times New Roman" w:hAnsi="Times New Roman" w:cs="Times New Roman"/>
          <w:sz w:val="24"/>
          <w:szCs w:val="24"/>
        </w:rPr>
        <w:t xml:space="preserve"> enablers of</w:t>
      </w:r>
      <w:r w:rsidR="00223E02" w:rsidRPr="0094354E">
        <w:rPr>
          <w:rFonts w:ascii="Times New Roman" w:hAnsi="Times New Roman" w:cs="Times New Roman"/>
          <w:sz w:val="24"/>
          <w:szCs w:val="24"/>
        </w:rPr>
        <w:t xml:space="preserve"> </w:t>
      </w:r>
      <w:r>
        <w:rPr>
          <w:rFonts w:ascii="Times New Roman" w:hAnsi="Times New Roman" w:cs="Times New Roman"/>
          <w:sz w:val="24"/>
          <w:szCs w:val="24"/>
        </w:rPr>
        <w:t xml:space="preserve">participatory </w:t>
      </w:r>
      <w:r w:rsidR="00223E02" w:rsidRPr="0094354E">
        <w:rPr>
          <w:rFonts w:ascii="Times New Roman" w:hAnsi="Times New Roman" w:cs="Times New Roman"/>
          <w:sz w:val="24"/>
          <w:szCs w:val="24"/>
        </w:rPr>
        <w:t>democracy</w:t>
      </w:r>
      <w:r w:rsidR="0071269E">
        <w:rPr>
          <w:rFonts w:ascii="Times New Roman" w:hAnsi="Times New Roman" w:cs="Times New Roman"/>
          <w:sz w:val="24"/>
          <w:szCs w:val="24"/>
        </w:rPr>
        <w:t xml:space="preserve"> and </w:t>
      </w:r>
      <w:r w:rsidR="00284BB0">
        <w:rPr>
          <w:rFonts w:ascii="Times New Roman" w:hAnsi="Times New Roman" w:cs="Times New Roman"/>
          <w:sz w:val="24"/>
          <w:szCs w:val="24"/>
        </w:rPr>
        <w:t xml:space="preserve">as an </w:t>
      </w:r>
      <w:r w:rsidR="00647D66">
        <w:rPr>
          <w:rFonts w:ascii="Times New Roman" w:hAnsi="Times New Roman" w:cs="Times New Roman"/>
          <w:sz w:val="24"/>
          <w:szCs w:val="24"/>
        </w:rPr>
        <w:t>indication</w:t>
      </w:r>
      <w:r w:rsidR="00F67EDB" w:rsidRPr="00F67EDB">
        <w:rPr>
          <w:rFonts w:ascii="Times New Roman" w:hAnsi="Times New Roman" w:cs="Times New Roman"/>
          <w:sz w:val="24"/>
          <w:szCs w:val="24"/>
        </w:rPr>
        <w:t xml:space="preserve"> of the determination to respect the rule of </w:t>
      </w:r>
      <w:r w:rsidR="00F67EDB" w:rsidRPr="0071269E">
        <w:rPr>
          <w:rFonts w:ascii="Times New Roman" w:hAnsi="Times New Roman" w:cs="Times New Roman"/>
          <w:sz w:val="24"/>
          <w:szCs w:val="24"/>
        </w:rPr>
        <w:t>law</w:t>
      </w:r>
      <w:r w:rsidR="00223E02" w:rsidRPr="0071269E">
        <w:rPr>
          <w:rFonts w:ascii="Times New Roman" w:hAnsi="Times New Roman" w:cs="Times New Roman"/>
          <w:sz w:val="24"/>
          <w:szCs w:val="24"/>
        </w:rPr>
        <w:t>.</w:t>
      </w:r>
      <w:r w:rsidRPr="0071269E">
        <w:rPr>
          <w:rFonts w:ascii="Times New Roman" w:hAnsi="Times New Roman" w:cs="Times New Roman"/>
          <w:sz w:val="24"/>
          <w:szCs w:val="24"/>
        </w:rPr>
        <w:t xml:space="preserve"> She stated that the first condition</w:t>
      </w:r>
      <w:r w:rsidR="00223E02" w:rsidRPr="0071269E">
        <w:rPr>
          <w:rFonts w:ascii="Times New Roman" w:hAnsi="Times New Roman" w:cs="Times New Roman"/>
          <w:sz w:val="24"/>
          <w:szCs w:val="24"/>
        </w:rPr>
        <w:t xml:space="preserve"> </w:t>
      </w:r>
      <w:r w:rsidRPr="0071269E">
        <w:rPr>
          <w:rFonts w:ascii="Times New Roman" w:hAnsi="Times New Roman" w:cs="Times New Roman"/>
          <w:sz w:val="24"/>
          <w:szCs w:val="24"/>
        </w:rPr>
        <w:t xml:space="preserve">for the </w:t>
      </w:r>
      <w:r w:rsidR="00CC025A" w:rsidRPr="0071269E">
        <w:rPr>
          <w:rFonts w:ascii="Times New Roman" w:hAnsi="Times New Roman" w:cs="Times New Roman"/>
          <w:sz w:val="24"/>
          <w:szCs w:val="24"/>
        </w:rPr>
        <w:t xml:space="preserve">effective exercise of the right to participate and </w:t>
      </w:r>
      <w:r w:rsidR="00ED742D">
        <w:rPr>
          <w:rFonts w:ascii="Times New Roman" w:hAnsi="Times New Roman" w:cs="Times New Roman"/>
          <w:sz w:val="24"/>
          <w:szCs w:val="24"/>
        </w:rPr>
        <w:t>other</w:t>
      </w:r>
      <w:r w:rsidR="00354191">
        <w:rPr>
          <w:rFonts w:ascii="Times New Roman" w:hAnsi="Times New Roman" w:cs="Times New Roman"/>
          <w:sz w:val="24"/>
          <w:szCs w:val="24"/>
        </w:rPr>
        <w:t xml:space="preserve"> </w:t>
      </w:r>
      <w:r w:rsidR="00ED742D">
        <w:rPr>
          <w:rFonts w:ascii="Times New Roman" w:hAnsi="Times New Roman" w:cs="Times New Roman"/>
          <w:sz w:val="24"/>
          <w:szCs w:val="24"/>
        </w:rPr>
        <w:t>associated</w:t>
      </w:r>
      <w:r w:rsidR="00CC025A" w:rsidRPr="0071269E">
        <w:rPr>
          <w:rFonts w:ascii="Times New Roman" w:hAnsi="Times New Roman" w:cs="Times New Roman"/>
          <w:sz w:val="24"/>
          <w:szCs w:val="24"/>
        </w:rPr>
        <w:t xml:space="preserve"> rights required</w:t>
      </w:r>
      <w:r w:rsidRPr="0071269E">
        <w:rPr>
          <w:rFonts w:ascii="Times New Roman" w:hAnsi="Times New Roman" w:cs="Times New Roman"/>
          <w:sz w:val="24"/>
          <w:szCs w:val="24"/>
        </w:rPr>
        <w:t xml:space="preserve"> their enshrinement in the constitution</w:t>
      </w:r>
      <w:r w:rsidR="00CC025A" w:rsidRPr="0071269E">
        <w:rPr>
          <w:rFonts w:ascii="Times New Roman" w:hAnsi="Times New Roman" w:cs="Times New Roman"/>
          <w:sz w:val="24"/>
          <w:szCs w:val="24"/>
        </w:rPr>
        <w:t xml:space="preserve">, </w:t>
      </w:r>
      <w:r w:rsidR="0071269E">
        <w:rPr>
          <w:rFonts w:ascii="Times New Roman" w:hAnsi="Times New Roman" w:cs="Times New Roman"/>
          <w:sz w:val="24"/>
          <w:szCs w:val="24"/>
        </w:rPr>
        <w:t xml:space="preserve">as well as </w:t>
      </w:r>
      <w:r w:rsidR="00C55B06" w:rsidRPr="00C55B06">
        <w:rPr>
          <w:rStyle w:val="Bodytext2"/>
          <w:rFonts w:ascii="Times New Roman" w:hAnsi="Times New Roman" w:cs="Times New Roman"/>
          <w:color w:val="000000" w:themeColor="text1"/>
          <w:sz w:val="24"/>
          <w:szCs w:val="24"/>
        </w:rPr>
        <w:t>the existence of</w:t>
      </w:r>
      <w:r w:rsidR="00CC025A">
        <w:rPr>
          <w:rStyle w:val="Bodytext2"/>
          <w:rFonts w:ascii="Times New Roman" w:hAnsi="Times New Roman" w:cs="Times New Roman"/>
          <w:color w:val="000000" w:themeColor="text1"/>
          <w:sz w:val="24"/>
          <w:szCs w:val="24"/>
        </w:rPr>
        <w:t xml:space="preserve"> a</w:t>
      </w:r>
      <w:r w:rsidR="00C55B06" w:rsidRPr="00C55B06">
        <w:rPr>
          <w:rStyle w:val="Bodytext2"/>
          <w:rFonts w:ascii="Times New Roman" w:hAnsi="Times New Roman" w:cs="Times New Roman"/>
          <w:color w:val="000000" w:themeColor="text1"/>
          <w:sz w:val="24"/>
          <w:szCs w:val="24"/>
        </w:rPr>
        <w:t xml:space="preserve"> </w:t>
      </w:r>
      <w:r w:rsidR="00F67EDB">
        <w:rPr>
          <w:rStyle w:val="Bodytext2"/>
          <w:rFonts w:ascii="Times New Roman" w:hAnsi="Times New Roman" w:cs="Times New Roman"/>
          <w:color w:val="000000" w:themeColor="text1"/>
          <w:sz w:val="24"/>
          <w:szCs w:val="24"/>
        </w:rPr>
        <w:t xml:space="preserve">coherent and harmonized legal </w:t>
      </w:r>
      <w:r w:rsidR="00CC025A">
        <w:rPr>
          <w:rStyle w:val="Bodytext2"/>
          <w:rFonts w:ascii="Times New Roman" w:hAnsi="Times New Roman" w:cs="Times New Roman"/>
          <w:color w:val="000000" w:themeColor="text1"/>
          <w:sz w:val="24"/>
          <w:szCs w:val="24"/>
        </w:rPr>
        <w:t xml:space="preserve">and policy </w:t>
      </w:r>
      <w:r w:rsidR="0071269E">
        <w:rPr>
          <w:rStyle w:val="Bodytext2"/>
          <w:rFonts w:ascii="Times New Roman" w:hAnsi="Times New Roman" w:cs="Times New Roman"/>
          <w:color w:val="000000" w:themeColor="text1"/>
          <w:sz w:val="24"/>
          <w:szCs w:val="24"/>
        </w:rPr>
        <w:t>framework</w:t>
      </w:r>
      <w:r w:rsidR="00C55B06" w:rsidRPr="00C55B06">
        <w:rPr>
          <w:rStyle w:val="Bodytext2"/>
          <w:rFonts w:ascii="Times New Roman" w:hAnsi="Times New Roman" w:cs="Times New Roman"/>
          <w:color w:val="000000" w:themeColor="text1"/>
          <w:sz w:val="24"/>
          <w:szCs w:val="24"/>
        </w:rPr>
        <w:t xml:space="preserve"> to enforce </w:t>
      </w:r>
      <w:r w:rsidR="0071269E">
        <w:rPr>
          <w:rStyle w:val="Bodytext2"/>
          <w:rFonts w:ascii="Times New Roman" w:hAnsi="Times New Roman" w:cs="Times New Roman"/>
          <w:color w:val="000000" w:themeColor="text1"/>
          <w:sz w:val="24"/>
          <w:szCs w:val="24"/>
        </w:rPr>
        <w:t>them</w:t>
      </w:r>
      <w:r w:rsidR="00C55B06" w:rsidRPr="00C55B06">
        <w:rPr>
          <w:rStyle w:val="Bodytext2"/>
          <w:rFonts w:ascii="Times New Roman" w:hAnsi="Times New Roman" w:cs="Times New Roman"/>
          <w:color w:val="000000" w:themeColor="text1"/>
          <w:sz w:val="24"/>
          <w:szCs w:val="24"/>
        </w:rPr>
        <w:t xml:space="preserve"> in practice.</w:t>
      </w:r>
      <w:r w:rsidR="00C55B06" w:rsidRPr="0094354E">
        <w:rPr>
          <w:rFonts w:ascii="Times New Roman" w:hAnsi="Times New Roman" w:cs="Times New Roman"/>
          <w:sz w:val="24"/>
          <w:szCs w:val="24"/>
        </w:rPr>
        <w:t xml:space="preserve"> </w:t>
      </w:r>
      <w:r w:rsidR="00223E02" w:rsidRPr="0094354E">
        <w:rPr>
          <w:rFonts w:ascii="Times New Roman" w:hAnsi="Times New Roman" w:cs="Times New Roman"/>
          <w:sz w:val="24"/>
          <w:szCs w:val="24"/>
        </w:rPr>
        <w:t xml:space="preserve">She </w:t>
      </w:r>
      <w:r w:rsidR="005914D0">
        <w:rPr>
          <w:rFonts w:ascii="Times New Roman" w:hAnsi="Times New Roman" w:cs="Times New Roman"/>
          <w:sz w:val="24"/>
          <w:szCs w:val="24"/>
        </w:rPr>
        <w:t>offered</w:t>
      </w:r>
      <w:r w:rsidR="00C55B06" w:rsidRPr="0094354E">
        <w:rPr>
          <w:rFonts w:ascii="Times New Roman" w:hAnsi="Times New Roman" w:cs="Times New Roman"/>
          <w:sz w:val="24"/>
          <w:szCs w:val="24"/>
        </w:rPr>
        <w:t xml:space="preserve"> </w:t>
      </w:r>
      <w:r w:rsidR="00223E02" w:rsidRPr="0094354E">
        <w:rPr>
          <w:rFonts w:ascii="Times New Roman" w:hAnsi="Times New Roman" w:cs="Times New Roman"/>
          <w:sz w:val="24"/>
          <w:szCs w:val="24"/>
        </w:rPr>
        <w:t>example</w:t>
      </w:r>
      <w:r w:rsidR="00C55B06">
        <w:rPr>
          <w:rFonts w:ascii="Times New Roman" w:hAnsi="Times New Roman" w:cs="Times New Roman"/>
          <w:sz w:val="24"/>
          <w:szCs w:val="24"/>
        </w:rPr>
        <w:t>s</w:t>
      </w:r>
      <w:r w:rsidR="00223E02" w:rsidRPr="0094354E">
        <w:rPr>
          <w:rFonts w:ascii="Times New Roman" w:hAnsi="Times New Roman" w:cs="Times New Roman"/>
          <w:sz w:val="24"/>
          <w:szCs w:val="24"/>
        </w:rPr>
        <w:t xml:space="preserve"> </w:t>
      </w:r>
      <w:r w:rsidR="00C55B06">
        <w:rPr>
          <w:rFonts w:ascii="Times New Roman" w:hAnsi="Times New Roman" w:cs="Times New Roman"/>
          <w:sz w:val="24"/>
          <w:szCs w:val="24"/>
        </w:rPr>
        <w:t>of</w:t>
      </w:r>
      <w:r w:rsidR="00C55B06" w:rsidRPr="0094354E">
        <w:rPr>
          <w:rFonts w:ascii="Times New Roman" w:hAnsi="Times New Roman" w:cs="Times New Roman"/>
          <w:sz w:val="24"/>
          <w:szCs w:val="24"/>
        </w:rPr>
        <w:t xml:space="preserve"> </w:t>
      </w:r>
      <w:r w:rsidR="00C55B06" w:rsidRPr="00C55B06">
        <w:rPr>
          <w:rFonts w:ascii="Times New Roman" w:hAnsi="Times New Roman" w:cs="Times New Roman"/>
          <w:sz w:val="24"/>
          <w:szCs w:val="24"/>
        </w:rPr>
        <w:t xml:space="preserve">States in the region </w:t>
      </w:r>
      <w:r w:rsidR="00F67EDB">
        <w:rPr>
          <w:rStyle w:val="Bodytext2"/>
          <w:rFonts w:ascii="Times New Roman" w:hAnsi="Times New Roman" w:cs="Times New Roman"/>
          <w:color w:val="000000" w:themeColor="text1"/>
          <w:sz w:val="24"/>
          <w:szCs w:val="24"/>
        </w:rPr>
        <w:t>providing</w:t>
      </w:r>
      <w:r w:rsidR="00C55B06" w:rsidRPr="00C55B06">
        <w:rPr>
          <w:rStyle w:val="Bodytext2"/>
          <w:rFonts w:ascii="Times New Roman" w:hAnsi="Times New Roman" w:cs="Times New Roman"/>
          <w:color w:val="000000" w:themeColor="text1"/>
          <w:sz w:val="24"/>
          <w:szCs w:val="24"/>
        </w:rPr>
        <w:t xml:space="preserve"> complaint mechanisms </w:t>
      </w:r>
      <w:r w:rsidR="00C55B06">
        <w:rPr>
          <w:rStyle w:val="Bodytext2"/>
          <w:rFonts w:ascii="Times New Roman" w:hAnsi="Times New Roman" w:cs="Times New Roman"/>
          <w:color w:val="000000" w:themeColor="text1"/>
          <w:sz w:val="24"/>
          <w:szCs w:val="24"/>
        </w:rPr>
        <w:t>in the</w:t>
      </w:r>
      <w:r w:rsidR="00F67EDB">
        <w:rPr>
          <w:rStyle w:val="Bodytext2"/>
          <w:rFonts w:ascii="Times New Roman" w:hAnsi="Times New Roman" w:cs="Times New Roman"/>
          <w:color w:val="000000" w:themeColor="text1"/>
          <w:sz w:val="24"/>
          <w:szCs w:val="24"/>
        </w:rPr>
        <w:t>ir</w:t>
      </w:r>
      <w:r w:rsidR="00C55B06">
        <w:rPr>
          <w:rStyle w:val="Bodytext2"/>
          <w:rFonts w:ascii="Times New Roman" w:hAnsi="Times New Roman" w:cs="Times New Roman"/>
          <w:color w:val="000000" w:themeColor="text1"/>
          <w:sz w:val="24"/>
          <w:szCs w:val="24"/>
        </w:rPr>
        <w:t xml:space="preserve"> constitution</w:t>
      </w:r>
      <w:r w:rsidR="00F67EDB">
        <w:rPr>
          <w:rStyle w:val="Bodytext2"/>
          <w:rFonts w:ascii="Times New Roman" w:hAnsi="Times New Roman" w:cs="Times New Roman"/>
          <w:color w:val="000000" w:themeColor="text1"/>
          <w:sz w:val="24"/>
          <w:szCs w:val="24"/>
        </w:rPr>
        <w:t>s</w:t>
      </w:r>
      <w:r w:rsidR="00C55B06">
        <w:rPr>
          <w:rStyle w:val="Bodytext2"/>
          <w:rFonts w:ascii="Times New Roman" w:hAnsi="Times New Roman" w:cs="Times New Roman"/>
          <w:color w:val="000000" w:themeColor="text1"/>
          <w:sz w:val="24"/>
          <w:szCs w:val="24"/>
        </w:rPr>
        <w:t xml:space="preserve"> </w:t>
      </w:r>
      <w:r w:rsidR="00C55B06" w:rsidRPr="00C55B06">
        <w:rPr>
          <w:rStyle w:val="Bodytext2"/>
          <w:rFonts w:ascii="Times New Roman" w:hAnsi="Times New Roman" w:cs="Times New Roman"/>
          <w:color w:val="000000" w:themeColor="text1"/>
          <w:sz w:val="24"/>
          <w:szCs w:val="24"/>
        </w:rPr>
        <w:t xml:space="preserve">for the </w:t>
      </w:r>
      <w:r w:rsidR="00C55B06">
        <w:rPr>
          <w:rStyle w:val="Bodytext2"/>
          <w:rFonts w:ascii="Times New Roman" w:hAnsi="Times New Roman" w:cs="Times New Roman"/>
          <w:color w:val="000000" w:themeColor="text1"/>
          <w:sz w:val="24"/>
          <w:szCs w:val="24"/>
        </w:rPr>
        <w:t xml:space="preserve">protection of </w:t>
      </w:r>
      <w:r w:rsidR="005550EA">
        <w:rPr>
          <w:rStyle w:val="Bodytext2"/>
          <w:rFonts w:ascii="Times New Roman" w:hAnsi="Times New Roman" w:cs="Times New Roman"/>
          <w:color w:val="000000" w:themeColor="text1"/>
          <w:sz w:val="24"/>
          <w:szCs w:val="24"/>
        </w:rPr>
        <w:t>public freedoms</w:t>
      </w:r>
      <w:r w:rsidR="00C55B06">
        <w:rPr>
          <w:rStyle w:val="Bodytext2"/>
          <w:rFonts w:ascii="Times New Roman" w:hAnsi="Times New Roman" w:cs="Times New Roman"/>
          <w:color w:val="000000" w:themeColor="text1"/>
          <w:sz w:val="24"/>
          <w:szCs w:val="24"/>
        </w:rPr>
        <w:t xml:space="preserve"> and</w:t>
      </w:r>
      <w:r w:rsidR="00C55B06" w:rsidRPr="00C55B06">
        <w:rPr>
          <w:rStyle w:val="Bodytext2"/>
          <w:rFonts w:ascii="Times New Roman" w:hAnsi="Times New Roman" w:cs="Times New Roman"/>
          <w:color w:val="000000" w:themeColor="text1"/>
          <w:sz w:val="24"/>
          <w:szCs w:val="24"/>
        </w:rPr>
        <w:t xml:space="preserve"> for</w:t>
      </w:r>
      <w:r w:rsidR="00C55B06">
        <w:rPr>
          <w:rStyle w:val="Bodytext2"/>
          <w:rFonts w:ascii="Times New Roman" w:hAnsi="Times New Roman" w:cs="Times New Roman"/>
          <w:color w:val="000000" w:themeColor="text1"/>
          <w:sz w:val="24"/>
          <w:szCs w:val="24"/>
        </w:rPr>
        <w:t xml:space="preserve"> </w:t>
      </w:r>
      <w:r w:rsidR="00C63CEA">
        <w:rPr>
          <w:rStyle w:val="Bodytext2"/>
          <w:rFonts w:ascii="Times New Roman" w:hAnsi="Times New Roman" w:cs="Times New Roman"/>
          <w:color w:val="000000" w:themeColor="text1"/>
          <w:sz w:val="24"/>
          <w:szCs w:val="24"/>
        </w:rPr>
        <w:t xml:space="preserve">the </w:t>
      </w:r>
      <w:r w:rsidR="00C55B06">
        <w:rPr>
          <w:rStyle w:val="Bodytext2"/>
          <w:rFonts w:ascii="Times New Roman" w:hAnsi="Times New Roman" w:cs="Times New Roman"/>
          <w:color w:val="000000" w:themeColor="text1"/>
          <w:sz w:val="24"/>
          <w:szCs w:val="24"/>
        </w:rPr>
        <w:t xml:space="preserve">constitutional review of </w:t>
      </w:r>
      <w:r w:rsidR="00C55B06" w:rsidRPr="00C55B06">
        <w:rPr>
          <w:rStyle w:val="Bodytext2"/>
          <w:rFonts w:ascii="Times New Roman" w:hAnsi="Times New Roman" w:cs="Times New Roman"/>
          <w:color w:val="000000" w:themeColor="text1"/>
          <w:sz w:val="24"/>
          <w:szCs w:val="24"/>
        </w:rPr>
        <w:t>legislation</w:t>
      </w:r>
      <w:r w:rsidR="00C55B06">
        <w:rPr>
          <w:rStyle w:val="Bodytext2"/>
          <w:rFonts w:ascii="Times New Roman" w:hAnsi="Times New Roman" w:cs="Times New Roman"/>
          <w:color w:val="000000" w:themeColor="text1"/>
          <w:sz w:val="24"/>
          <w:szCs w:val="24"/>
        </w:rPr>
        <w:t xml:space="preserve">. </w:t>
      </w:r>
      <w:r w:rsidR="00E05BDB" w:rsidRPr="0094354E">
        <w:rPr>
          <w:rStyle w:val="Bodytext2"/>
          <w:rFonts w:ascii="Times New Roman" w:hAnsi="Times New Roman" w:cs="Times New Roman"/>
          <w:color w:val="000000" w:themeColor="text1"/>
          <w:sz w:val="24"/>
          <w:szCs w:val="24"/>
        </w:rPr>
        <w:t xml:space="preserve">She </w:t>
      </w:r>
      <w:r w:rsidR="005550EA">
        <w:rPr>
          <w:rStyle w:val="Bodytext2"/>
          <w:rFonts w:ascii="Times New Roman" w:hAnsi="Times New Roman" w:cs="Times New Roman"/>
          <w:color w:val="000000" w:themeColor="text1"/>
          <w:sz w:val="24"/>
          <w:szCs w:val="24"/>
        </w:rPr>
        <w:t>further</w:t>
      </w:r>
      <w:r w:rsidR="00E05BDB" w:rsidRPr="0094354E">
        <w:rPr>
          <w:rStyle w:val="Bodytext2"/>
          <w:rFonts w:ascii="Times New Roman" w:hAnsi="Times New Roman" w:cs="Times New Roman"/>
          <w:color w:val="000000" w:themeColor="text1"/>
          <w:sz w:val="24"/>
          <w:szCs w:val="24"/>
        </w:rPr>
        <w:t xml:space="preserve"> discussed the importance of </w:t>
      </w:r>
      <w:r w:rsidR="00F67EDB">
        <w:rPr>
          <w:rFonts w:ascii="Times New Roman" w:hAnsi="Times New Roman" w:cs="Times New Roman"/>
          <w:sz w:val="24"/>
          <w:szCs w:val="24"/>
        </w:rPr>
        <w:t>independent and accountable</w:t>
      </w:r>
      <w:r w:rsidR="00F67EDB" w:rsidRPr="00F67EDB">
        <w:rPr>
          <w:rFonts w:ascii="Times New Roman" w:hAnsi="Times New Roman" w:cs="Times New Roman"/>
          <w:sz w:val="24"/>
          <w:szCs w:val="24"/>
        </w:rPr>
        <w:t xml:space="preserve"> </w:t>
      </w:r>
      <w:r w:rsidR="00F67EDB">
        <w:rPr>
          <w:rFonts w:ascii="Times New Roman" w:hAnsi="Times New Roman" w:cs="Times New Roman"/>
          <w:sz w:val="24"/>
          <w:szCs w:val="24"/>
        </w:rPr>
        <w:t>institutions</w:t>
      </w:r>
      <w:r w:rsidR="00CC025A">
        <w:rPr>
          <w:rFonts w:ascii="Times New Roman" w:hAnsi="Times New Roman" w:cs="Times New Roman"/>
          <w:sz w:val="24"/>
          <w:szCs w:val="24"/>
        </w:rPr>
        <w:t xml:space="preserve">, such </w:t>
      </w:r>
      <w:r w:rsidR="005550EA">
        <w:rPr>
          <w:rFonts w:ascii="Times New Roman" w:hAnsi="Times New Roman" w:cs="Times New Roman"/>
          <w:sz w:val="24"/>
          <w:szCs w:val="24"/>
        </w:rPr>
        <w:t xml:space="preserve">as </w:t>
      </w:r>
      <w:r w:rsidR="00647D66">
        <w:rPr>
          <w:rFonts w:ascii="Times New Roman" w:hAnsi="Times New Roman" w:cs="Times New Roman"/>
          <w:sz w:val="24"/>
          <w:szCs w:val="24"/>
        </w:rPr>
        <w:t xml:space="preserve">ombudspersons </w:t>
      </w:r>
      <w:r w:rsidR="00CC025A">
        <w:rPr>
          <w:rFonts w:ascii="Times New Roman" w:hAnsi="Times New Roman" w:cs="Times New Roman"/>
          <w:sz w:val="24"/>
          <w:szCs w:val="24"/>
        </w:rPr>
        <w:t>and commissioners,</w:t>
      </w:r>
      <w:r w:rsidR="00F67EDB" w:rsidRPr="00F67EDB">
        <w:rPr>
          <w:rFonts w:ascii="Times New Roman" w:hAnsi="Times New Roman" w:cs="Times New Roman"/>
          <w:sz w:val="24"/>
          <w:szCs w:val="24"/>
        </w:rPr>
        <w:t xml:space="preserve"> for </w:t>
      </w:r>
      <w:r w:rsidR="00F67EDB">
        <w:rPr>
          <w:rFonts w:ascii="Times New Roman" w:hAnsi="Times New Roman" w:cs="Times New Roman"/>
          <w:sz w:val="24"/>
          <w:szCs w:val="24"/>
        </w:rPr>
        <w:t xml:space="preserve">the </w:t>
      </w:r>
      <w:r w:rsidR="005914D0">
        <w:rPr>
          <w:rFonts w:ascii="Times New Roman" w:hAnsi="Times New Roman" w:cs="Times New Roman"/>
          <w:sz w:val="24"/>
          <w:szCs w:val="24"/>
        </w:rPr>
        <w:t xml:space="preserve">effective </w:t>
      </w:r>
      <w:r w:rsidR="00F67EDB">
        <w:rPr>
          <w:rFonts w:ascii="Times New Roman" w:hAnsi="Times New Roman" w:cs="Times New Roman"/>
          <w:sz w:val="24"/>
          <w:szCs w:val="24"/>
        </w:rPr>
        <w:t>protection and promotion of</w:t>
      </w:r>
      <w:r w:rsidR="00F67EDB" w:rsidRPr="00F67EDB">
        <w:rPr>
          <w:rFonts w:ascii="Times New Roman" w:hAnsi="Times New Roman" w:cs="Times New Roman"/>
          <w:sz w:val="24"/>
          <w:szCs w:val="24"/>
        </w:rPr>
        <w:t xml:space="preserve"> </w:t>
      </w:r>
      <w:r w:rsidR="005914D0">
        <w:rPr>
          <w:rFonts w:ascii="Times New Roman" w:hAnsi="Times New Roman" w:cs="Times New Roman"/>
          <w:sz w:val="24"/>
          <w:szCs w:val="24"/>
        </w:rPr>
        <w:t>the right to participate and public freedoms</w:t>
      </w:r>
      <w:r w:rsidR="007B1E2B" w:rsidRPr="0094354E">
        <w:rPr>
          <w:rStyle w:val="Bodytext2"/>
          <w:rFonts w:ascii="Times New Roman" w:hAnsi="Times New Roman" w:cs="Times New Roman"/>
          <w:color w:val="000000" w:themeColor="text1"/>
          <w:sz w:val="24"/>
          <w:szCs w:val="24"/>
        </w:rPr>
        <w:t xml:space="preserve">. </w:t>
      </w:r>
      <w:r w:rsidR="007834C9" w:rsidRPr="0094354E">
        <w:rPr>
          <w:rStyle w:val="Bodytext2"/>
          <w:rFonts w:ascii="Times New Roman" w:hAnsi="Times New Roman" w:cs="Times New Roman"/>
          <w:color w:val="000000" w:themeColor="text1"/>
          <w:sz w:val="24"/>
          <w:szCs w:val="24"/>
        </w:rPr>
        <w:t xml:space="preserve">Ms. </w:t>
      </w:r>
      <w:proofErr w:type="spellStart"/>
      <w:r w:rsidR="00722A6A">
        <w:rPr>
          <w:rFonts w:ascii="Times New Roman" w:hAnsi="Times New Roman" w:cs="Times New Roman"/>
          <w:sz w:val="24"/>
          <w:szCs w:val="24"/>
        </w:rPr>
        <w:t>Banić</w:t>
      </w:r>
      <w:proofErr w:type="spellEnd"/>
      <w:r w:rsidR="007834C9" w:rsidRPr="0094354E">
        <w:rPr>
          <w:rStyle w:val="Bodytext2"/>
          <w:rFonts w:ascii="Times New Roman" w:hAnsi="Times New Roman" w:cs="Times New Roman"/>
          <w:color w:val="000000" w:themeColor="text1"/>
          <w:sz w:val="24"/>
          <w:szCs w:val="24"/>
        </w:rPr>
        <w:t xml:space="preserve"> also </w:t>
      </w:r>
      <w:r w:rsidR="005914D0">
        <w:rPr>
          <w:rStyle w:val="Bodytext2"/>
          <w:rFonts w:ascii="Times New Roman" w:hAnsi="Times New Roman" w:cs="Times New Roman"/>
          <w:color w:val="000000" w:themeColor="text1"/>
          <w:sz w:val="24"/>
          <w:szCs w:val="24"/>
        </w:rPr>
        <w:t xml:space="preserve">highlighted the </w:t>
      </w:r>
      <w:r w:rsidR="00C666AD">
        <w:rPr>
          <w:rStyle w:val="Bodytext2"/>
          <w:rFonts w:ascii="Times New Roman" w:hAnsi="Times New Roman" w:cs="Times New Roman"/>
          <w:color w:val="000000" w:themeColor="text1"/>
          <w:sz w:val="24"/>
          <w:szCs w:val="24"/>
        </w:rPr>
        <w:t xml:space="preserve">role of </w:t>
      </w:r>
      <w:r w:rsidR="00B335C9">
        <w:rPr>
          <w:rStyle w:val="Bodytext2"/>
          <w:rFonts w:ascii="Times New Roman" w:hAnsi="Times New Roman" w:cs="Times New Roman"/>
          <w:color w:val="000000" w:themeColor="text1"/>
          <w:sz w:val="24"/>
          <w:szCs w:val="24"/>
        </w:rPr>
        <w:t>an</w:t>
      </w:r>
      <w:r w:rsidR="00C666AD">
        <w:rPr>
          <w:rStyle w:val="Bodytext2"/>
          <w:rFonts w:ascii="Times New Roman" w:hAnsi="Times New Roman" w:cs="Times New Roman"/>
          <w:color w:val="000000" w:themeColor="text1"/>
          <w:sz w:val="24"/>
          <w:szCs w:val="24"/>
        </w:rPr>
        <w:t xml:space="preserve"> </w:t>
      </w:r>
      <w:r w:rsidR="00C63CEA">
        <w:rPr>
          <w:rStyle w:val="Bodytext2"/>
          <w:rFonts w:ascii="Times New Roman" w:hAnsi="Times New Roman" w:cs="Times New Roman"/>
          <w:color w:val="000000" w:themeColor="text1"/>
          <w:sz w:val="24"/>
          <w:szCs w:val="24"/>
        </w:rPr>
        <w:t xml:space="preserve">independent </w:t>
      </w:r>
      <w:r w:rsidR="00C666AD">
        <w:rPr>
          <w:rStyle w:val="Bodytext2"/>
          <w:rFonts w:ascii="Times New Roman" w:hAnsi="Times New Roman" w:cs="Times New Roman"/>
          <w:color w:val="000000" w:themeColor="text1"/>
          <w:sz w:val="24"/>
          <w:szCs w:val="24"/>
        </w:rPr>
        <w:t>judiciary and</w:t>
      </w:r>
      <w:r w:rsidR="007834C9" w:rsidRPr="0094354E">
        <w:rPr>
          <w:rStyle w:val="Bodytext2"/>
          <w:rFonts w:ascii="Times New Roman" w:hAnsi="Times New Roman" w:cs="Times New Roman"/>
          <w:color w:val="000000" w:themeColor="text1"/>
          <w:sz w:val="24"/>
          <w:szCs w:val="24"/>
        </w:rPr>
        <w:t xml:space="preserve"> access to</w:t>
      </w:r>
      <w:r w:rsidR="005914D0">
        <w:rPr>
          <w:rStyle w:val="Bodytext2"/>
          <w:rFonts w:ascii="Times New Roman" w:hAnsi="Times New Roman" w:cs="Times New Roman"/>
          <w:color w:val="000000" w:themeColor="text1"/>
          <w:sz w:val="24"/>
          <w:szCs w:val="24"/>
        </w:rPr>
        <w:t xml:space="preserve"> justice</w:t>
      </w:r>
      <w:r w:rsidR="00C666AD">
        <w:rPr>
          <w:rStyle w:val="Bodytext2"/>
          <w:rFonts w:ascii="Times New Roman" w:hAnsi="Times New Roman" w:cs="Times New Roman"/>
          <w:color w:val="000000" w:themeColor="text1"/>
          <w:sz w:val="24"/>
          <w:szCs w:val="24"/>
        </w:rPr>
        <w:t xml:space="preserve"> guarantees as essential to protect</w:t>
      </w:r>
      <w:r w:rsidR="007834C9" w:rsidRPr="0094354E">
        <w:rPr>
          <w:rStyle w:val="Bodytext2"/>
          <w:rFonts w:ascii="Times New Roman" w:hAnsi="Times New Roman" w:cs="Times New Roman"/>
          <w:color w:val="000000" w:themeColor="text1"/>
          <w:sz w:val="24"/>
          <w:szCs w:val="24"/>
        </w:rPr>
        <w:t xml:space="preserve"> </w:t>
      </w:r>
      <w:r w:rsidR="005550EA">
        <w:rPr>
          <w:rStyle w:val="Bodytext2"/>
          <w:rFonts w:ascii="Times New Roman" w:hAnsi="Times New Roman" w:cs="Times New Roman"/>
          <w:color w:val="000000" w:themeColor="text1"/>
          <w:sz w:val="24"/>
          <w:szCs w:val="24"/>
        </w:rPr>
        <w:t>human</w:t>
      </w:r>
      <w:r w:rsidR="00C666AD">
        <w:rPr>
          <w:rStyle w:val="Bodytext2"/>
          <w:rFonts w:ascii="Times New Roman" w:hAnsi="Times New Roman" w:cs="Times New Roman"/>
          <w:color w:val="000000" w:themeColor="text1"/>
          <w:sz w:val="24"/>
          <w:szCs w:val="24"/>
        </w:rPr>
        <w:t xml:space="preserve"> rights </w:t>
      </w:r>
      <w:r w:rsidR="007834C9" w:rsidRPr="0094354E">
        <w:rPr>
          <w:rStyle w:val="Bodytext2"/>
          <w:rFonts w:ascii="Times New Roman" w:hAnsi="Times New Roman" w:cs="Times New Roman"/>
          <w:color w:val="000000" w:themeColor="text1"/>
          <w:sz w:val="24"/>
          <w:szCs w:val="24"/>
        </w:rPr>
        <w:t xml:space="preserve">and </w:t>
      </w:r>
      <w:r w:rsidR="00C666AD">
        <w:rPr>
          <w:rStyle w:val="Bodytext2"/>
          <w:rFonts w:ascii="Times New Roman" w:hAnsi="Times New Roman" w:cs="Times New Roman"/>
          <w:color w:val="000000" w:themeColor="text1"/>
          <w:sz w:val="24"/>
          <w:szCs w:val="24"/>
        </w:rPr>
        <w:t xml:space="preserve">against the </w:t>
      </w:r>
      <w:r w:rsidR="007834C9" w:rsidRPr="0094354E">
        <w:rPr>
          <w:rStyle w:val="Bodytext2"/>
          <w:rFonts w:ascii="Times New Roman" w:hAnsi="Times New Roman" w:cs="Times New Roman"/>
          <w:color w:val="000000" w:themeColor="text1"/>
          <w:sz w:val="24"/>
          <w:szCs w:val="24"/>
        </w:rPr>
        <w:t>discretionary</w:t>
      </w:r>
      <w:r w:rsidR="00C666AD">
        <w:rPr>
          <w:rStyle w:val="Bodytext2"/>
          <w:rFonts w:ascii="Times New Roman" w:hAnsi="Times New Roman" w:cs="Times New Roman"/>
          <w:color w:val="000000" w:themeColor="text1"/>
          <w:sz w:val="24"/>
          <w:szCs w:val="24"/>
        </w:rPr>
        <w:t xml:space="preserve"> use of power</w:t>
      </w:r>
      <w:r w:rsidR="007834C9" w:rsidRPr="0094354E">
        <w:rPr>
          <w:rStyle w:val="Bodytext2"/>
          <w:rFonts w:ascii="Times New Roman" w:hAnsi="Times New Roman" w:cs="Times New Roman"/>
          <w:color w:val="000000" w:themeColor="text1"/>
          <w:sz w:val="24"/>
          <w:szCs w:val="24"/>
        </w:rPr>
        <w:t xml:space="preserve">. </w:t>
      </w:r>
      <w:r w:rsidR="00CC025A">
        <w:rPr>
          <w:rStyle w:val="Bodytext2"/>
          <w:rFonts w:ascii="Times New Roman" w:hAnsi="Times New Roman" w:cs="Times New Roman"/>
          <w:color w:val="000000" w:themeColor="text1"/>
          <w:sz w:val="24"/>
          <w:szCs w:val="24"/>
        </w:rPr>
        <w:t xml:space="preserve"> </w:t>
      </w:r>
    </w:p>
    <w:p w14:paraId="357F8404" w14:textId="26080686" w:rsidR="00342F87" w:rsidRPr="00722A6A" w:rsidRDefault="00CC025A" w:rsidP="00722A6A">
      <w:pPr>
        <w:spacing w:after="0"/>
        <w:rPr>
          <w:rFonts w:ascii="Times New Roman" w:hAnsi="Times New Roman" w:cs="Times New Roman"/>
          <w:sz w:val="24"/>
          <w:szCs w:val="24"/>
        </w:rPr>
      </w:pPr>
      <w:r w:rsidRPr="0094354E">
        <w:rPr>
          <w:rFonts w:ascii="Times New Roman" w:hAnsi="Times New Roman" w:cs="Times New Roman"/>
          <w:sz w:val="24"/>
          <w:szCs w:val="24"/>
        </w:rPr>
        <w:lastRenderedPageBreak/>
        <w:t>Ms</w:t>
      </w:r>
      <w:r>
        <w:rPr>
          <w:rFonts w:ascii="Times New Roman" w:hAnsi="Times New Roman" w:cs="Times New Roman"/>
          <w:sz w:val="24"/>
          <w:szCs w:val="24"/>
        </w:rPr>
        <w:t>.</w:t>
      </w:r>
      <w:r w:rsidRPr="0094354E">
        <w:rPr>
          <w:rFonts w:ascii="Times New Roman" w:hAnsi="Times New Roman" w:cs="Times New Roman"/>
          <w:sz w:val="24"/>
          <w:szCs w:val="24"/>
        </w:rPr>
        <w:t xml:space="preserve"> Tolekan Ismailova</w:t>
      </w:r>
      <w:r w:rsidR="000930D4" w:rsidRPr="0094354E">
        <w:rPr>
          <w:rFonts w:ascii="Times New Roman" w:hAnsi="Times New Roman" w:cs="Times New Roman"/>
          <w:sz w:val="24"/>
          <w:szCs w:val="24"/>
        </w:rPr>
        <w:t xml:space="preserve"> </w:t>
      </w:r>
      <w:r w:rsidR="006E2120">
        <w:rPr>
          <w:rFonts w:ascii="Times New Roman" w:hAnsi="Times New Roman" w:cs="Times New Roman"/>
          <w:sz w:val="24"/>
          <w:szCs w:val="24"/>
        </w:rPr>
        <w:t>provided examples of</w:t>
      </w:r>
      <w:r w:rsidR="000930D4" w:rsidRPr="0094354E">
        <w:rPr>
          <w:rFonts w:ascii="Times New Roman" w:hAnsi="Times New Roman" w:cs="Times New Roman"/>
          <w:sz w:val="24"/>
          <w:szCs w:val="24"/>
        </w:rPr>
        <w:t xml:space="preserve"> case</w:t>
      </w:r>
      <w:r w:rsidR="006E2120">
        <w:rPr>
          <w:rFonts w:ascii="Times New Roman" w:hAnsi="Times New Roman" w:cs="Times New Roman"/>
          <w:sz w:val="24"/>
          <w:szCs w:val="24"/>
        </w:rPr>
        <w:t>s</w:t>
      </w:r>
      <w:r w:rsidR="000930D4" w:rsidRPr="0094354E">
        <w:rPr>
          <w:rFonts w:ascii="Times New Roman" w:hAnsi="Times New Roman" w:cs="Times New Roman"/>
          <w:sz w:val="24"/>
          <w:szCs w:val="24"/>
        </w:rPr>
        <w:t xml:space="preserve"> </w:t>
      </w:r>
      <w:r w:rsidR="00342F87" w:rsidRPr="0094354E">
        <w:rPr>
          <w:rFonts w:ascii="Times New Roman" w:hAnsi="Times New Roman" w:cs="Times New Roman"/>
          <w:sz w:val="24"/>
          <w:szCs w:val="24"/>
        </w:rPr>
        <w:t xml:space="preserve">in the region </w:t>
      </w:r>
      <w:r w:rsidR="006E2120">
        <w:rPr>
          <w:rFonts w:ascii="Times New Roman" w:hAnsi="Times New Roman" w:cs="Times New Roman"/>
          <w:sz w:val="24"/>
          <w:szCs w:val="24"/>
        </w:rPr>
        <w:t xml:space="preserve">where the civic </w:t>
      </w:r>
      <w:r w:rsidR="00E05C8A" w:rsidRPr="0094354E">
        <w:rPr>
          <w:rFonts w:ascii="Times New Roman" w:hAnsi="Times New Roman" w:cs="Times New Roman"/>
          <w:sz w:val="24"/>
          <w:szCs w:val="24"/>
        </w:rPr>
        <w:t>space ha</w:t>
      </w:r>
      <w:r w:rsidR="006E2120">
        <w:rPr>
          <w:rFonts w:ascii="Times New Roman" w:hAnsi="Times New Roman" w:cs="Times New Roman"/>
          <w:sz w:val="24"/>
          <w:szCs w:val="24"/>
        </w:rPr>
        <w:t>d</w:t>
      </w:r>
      <w:r w:rsidR="00E05C8A" w:rsidRPr="0094354E">
        <w:rPr>
          <w:rFonts w:ascii="Times New Roman" w:hAnsi="Times New Roman" w:cs="Times New Roman"/>
          <w:sz w:val="24"/>
          <w:szCs w:val="24"/>
        </w:rPr>
        <w:t xml:space="preserve"> been narrowed in recent years</w:t>
      </w:r>
      <w:r w:rsidR="00D438EC">
        <w:rPr>
          <w:rFonts w:ascii="Times New Roman" w:hAnsi="Times New Roman" w:cs="Times New Roman"/>
          <w:sz w:val="24"/>
          <w:szCs w:val="24"/>
        </w:rPr>
        <w:t xml:space="preserve">, thus heavily impeding the effective exercise of the right to participate. </w:t>
      </w:r>
      <w:r w:rsidR="00C666AD">
        <w:rPr>
          <w:rFonts w:ascii="Times New Roman" w:hAnsi="Times New Roman" w:cs="Times New Roman"/>
          <w:sz w:val="24"/>
          <w:szCs w:val="24"/>
        </w:rPr>
        <w:t>She explained h</w:t>
      </w:r>
      <w:r w:rsidR="00D438EC" w:rsidRPr="00D438EC">
        <w:rPr>
          <w:rFonts w:ascii="Times New Roman" w:hAnsi="Times New Roman" w:cs="Times New Roman"/>
          <w:sz w:val="24"/>
          <w:szCs w:val="24"/>
        </w:rPr>
        <w:t>ow undue</w:t>
      </w:r>
      <w:r w:rsidR="006E2120" w:rsidRPr="00D438EC">
        <w:rPr>
          <w:rFonts w:ascii="Times New Roman" w:hAnsi="Times New Roman" w:cs="Times New Roman"/>
          <w:sz w:val="24"/>
          <w:szCs w:val="24"/>
        </w:rPr>
        <w:t xml:space="preserve"> restrictions </w:t>
      </w:r>
      <w:r w:rsidR="00D438EC" w:rsidRPr="00D438EC">
        <w:rPr>
          <w:rFonts w:ascii="Times New Roman" w:hAnsi="Times New Roman" w:cs="Times New Roman"/>
          <w:sz w:val="24"/>
          <w:szCs w:val="24"/>
        </w:rPr>
        <w:t>on freedom of expression</w:t>
      </w:r>
      <w:r w:rsidR="00B223A5">
        <w:rPr>
          <w:rFonts w:ascii="Times New Roman" w:hAnsi="Times New Roman" w:cs="Times New Roman"/>
          <w:sz w:val="24"/>
          <w:szCs w:val="24"/>
        </w:rPr>
        <w:t>,</w:t>
      </w:r>
      <w:r w:rsidR="00D438EC" w:rsidRPr="00D438EC">
        <w:rPr>
          <w:rFonts w:ascii="Times New Roman" w:hAnsi="Times New Roman" w:cs="Times New Roman"/>
          <w:sz w:val="24"/>
          <w:szCs w:val="24"/>
        </w:rPr>
        <w:t xml:space="preserve"> </w:t>
      </w:r>
      <w:r w:rsidR="003A5F52">
        <w:rPr>
          <w:rFonts w:ascii="Times New Roman" w:hAnsi="Times New Roman" w:cs="Times New Roman"/>
          <w:sz w:val="24"/>
          <w:szCs w:val="24"/>
        </w:rPr>
        <w:t>both online and off-line</w:t>
      </w:r>
      <w:r w:rsidR="00B223A5">
        <w:rPr>
          <w:rFonts w:ascii="Times New Roman" w:hAnsi="Times New Roman" w:cs="Times New Roman"/>
          <w:sz w:val="24"/>
          <w:szCs w:val="24"/>
        </w:rPr>
        <w:t>,</w:t>
      </w:r>
      <w:r w:rsidR="003A5F52" w:rsidRPr="00D438EC">
        <w:rPr>
          <w:rFonts w:ascii="Times New Roman" w:hAnsi="Times New Roman" w:cs="Times New Roman"/>
          <w:sz w:val="24"/>
          <w:szCs w:val="24"/>
        </w:rPr>
        <w:t xml:space="preserve"> </w:t>
      </w:r>
      <w:r w:rsidR="00D438EC" w:rsidRPr="00D438EC">
        <w:rPr>
          <w:rFonts w:ascii="Times New Roman" w:hAnsi="Times New Roman" w:cs="Times New Roman"/>
          <w:sz w:val="24"/>
          <w:szCs w:val="24"/>
        </w:rPr>
        <w:t>gave the authorities a broad power to silence dissent</w:t>
      </w:r>
      <w:r w:rsidR="00B223A5">
        <w:rPr>
          <w:rFonts w:ascii="Times New Roman" w:hAnsi="Times New Roman" w:cs="Times New Roman"/>
          <w:sz w:val="24"/>
          <w:szCs w:val="24"/>
        </w:rPr>
        <w:t>. She also discussed</w:t>
      </w:r>
      <w:r w:rsidR="00D438EC" w:rsidRPr="00D438EC">
        <w:rPr>
          <w:rFonts w:ascii="Times New Roman" w:hAnsi="Times New Roman" w:cs="Times New Roman"/>
          <w:sz w:val="24"/>
          <w:szCs w:val="24"/>
        </w:rPr>
        <w:t xml:space="preserve"> </w:t>
      </w:r>
      <w:r w:rsidR="003A5F52">
        <w:rPr>
          <w:rFonts w:ascii="Times New Roman" w:hAnsi="Times New Roman" w:cs="Times New Roman"/>
          <w:sz w:val="24"/>
          <w:szCs w:val="24"/>
        </w:rPr>
        <w:t>the extent to which</w:t>
      </w:r>
      <w:r w:rsidR="00D438EC" w:rsidRPr="00D438EC">
        <w:rPr>
          <w:rFonts w:ascii="Times New Roman" w:hAnsi="Times New Roman" w:cs="Times New Roman"/>
          <w:sz w:val="24"/>
          <w:szCs w:val="24"/>
        </w:rPr>
        <w:t xml:space="preserve"> the functioning and independence of civil society organizations were </w:t>
      </w:r>
      <w:r w:rsidR="00D438EC">
        <w:rPr>
          <w:rFonts w:ascii="Times New Roman" w:hAnsi="Times New Roman" w:cs="Times New Roman"/>
          <w:sz w:val="24"/>
          <w:szCs w:val="24"/>
        </w:rPr>
        <w:t>thre</w:t>
      </w:r>
      <w:r w:rsidR="00D438EC" w:rsidRPr="00D438EC">
        <w:rPr>
          <w:rFonts w:ascii="Times New Roman" w:hAnsi="Times New Roman" w:cs="Times New Roman"/>
          <w:sz w:val="24"/>
          <w:szCs w:val="24"/>
        </w:rPr>
        <w:t>atened</w:t>
      </w:r>
      <w:r w:rsidR="00D438EC">
        <w:rPr>
          <w:rFonts w:ascii="Times New Roman" w:hAnsi="Times New Roman" w:cs="Times New Roman"/>
          <w:sz w:val="24"/>
          <w:szCs w:val="24"/>
        </w:rPr>
        <w:t>, including</w:t>
      </w:r>
      <w:r w:rsidR="00D438EC" w:rsidRPr="00D438EC">
        <w:rPr>
          <w:rFonts w:ascii="Times New Roman" w:hAnsi="Times New Roman" w:cs="Times New Roman"/>
          <w:sz w:val="24"/>
          <w:szCs w:val="24"/>
        </w:rPr>
        <w:t xml:space="preserve"> by placing restrictions on access to funding</w:t>
      </w:r>
      <w:r w:rsidR="00D438EC">
        <w:rPr>
          <w:rFonts w:ascii="Times New Roman" w:hAnsi="Times New Roman" w:cs="Times New Roman"/>
          <w:sz w:val="20"/>
          <w:szCs w:val="20"/>
        </w:rPr>
        <w:t xml:space="preserve">. </w:t>
      </w:r>
      <w:r w:rsidR="00342F87" w:rsidRPr="0094354E">
        <w:rPr>
          <w:rFonts w:ascii="Times New Roman" w:hAnsi="Times New Roman" w:cs="Times New Roman"/>
          <w:sz w:val="24"/>
          <w:szCs w:val="24"/>
        </w:rPr>
        <w:t xml:space="preserve"> </w:t>
      </w:r>
      <w:r w:rsidR="000F0837">
        <w:rPr>
          <w:rFonts w:ascii="Times New Roman" w:hAnsi="Times New Roman" w:cs="Times New Roman"/>
          <w:sz w:val="24"/>
          <w:szCs w:val="24"/>
        </w:rPr>
        <w:t>As essential elem</w:t>
      </w:r>
      <w:r w:rsidR="00B223A5">
        <w:rPr>
          <w:rFonts w:ascii="Times New Roman" w:hAnsi="Times New Roman" w:cs="Times New Roman"/>
          <w:sz w:val="24"/>
          <w:szCs w:val="24"/>
        </w:rPr>
        <w:t>ents of an enabling environment</w:t>
      </w:r>
      <w:r w:rsidR="00C05A94">
        <w:rPr>
          <w:rFonts w:ascii="Times New Roman" w:hAnsi="Times New Roman" w:cs="Times New Roman"/>
          <w:sz w:val="24"/>
          <w:szCs w:val="24"/>
        </w:rPr>
        <w:t>,</w:t>
      </w:r>
      <w:r w:rsidR="00B223A5">
        <w:rPr>
          <w:rFonts w:ascii="Times New Roman" w:hAnsi="Times New Roman" w:cs="Times New Roman"/>
          <w:sz w:val="24"/>
          <w:szCs w:val="24"/>
        </w:rPr>
        <w:t xml:space="preserve"> </w:t>
      </w:r>
      <w:r w:rsidR="000F0837">
        <w:rPr>
          <w:rFonts w:ascii="Times New Roman" w:hAnsi="Times New Roman" w:cs="Times New Roman"/>
          <w:sz w:val="24"/>
          <w:szCs w:val="24"/>
        </w:rPr>
        <w:t>Ms</w:t>
      </w:r>
      <w:r w:rsidR="00354191">
        <w:rPr>
          <w:rFonts w:ascii="Times New Roman" w:hAnsi="Times New Roman" w:cs="Times New Roman"/>
          <w:sz w:val="24"/>
          <w:szCs w:val="24"/>
        </w:rPr>
        <w:t>.</w:t>
      </w:r>
      <w:r w:rsidR="000F0837">
        <w:rPr>
          <w:rFonts w:ascii="Times New Roman" w:hAnsi="Times New Roman" w:cs="Times New Roman"/>
          <w:sz w:val="24"/>
          <w:szCs w:val="24"/>
        </w:rPr>
        <w:t xml:space="preserve"> Ismailova </w:t>
      </w:r>
      <w:r w:rsidR="00342F87" w:rsidRPr="00722A6A">
        <w:rPr>
          <w:rStyle w:val="BalloonTextChar"/>
          <w:rFonts w:ascii="Times New Roman" w:hAnsi="Times New Roman" w:cs="Times New Roman"/>
          <w:color w:val="000000" w:themeColor="text1"/>
          <w:sz w:val="24"/>
          <w:szCs w:val="24"/>
          <w:lang w:val="en-GB"/>
        </w:rPr>
        <w:t>consider</w:t>
      </w:r>
      <w:r w:rsidR="000F0837">
        <w:rPr>
          <w:rStyle w:val="BalloonTextChar"/>
          <w:rFonts w:ascii="Times New Roman" w:hAnsi="Times New Roman" w:cs="Times New Roman"/>
          <w:color w:val="000000" w:themeColor="text1"/>
          <w:sz w:val="24"/>
          <w:szCs w:val="24"/>
          <w:lang w:val="en-GB"/>
        </w:rPr>
        <w:t>ed the importance</w:t>
      </w:r>
      <w:r w:rsidR="00342F87" w:rsidRPr="00722A6A">
        <w:rPr>
          <w:rStyle w:val="BalloonTextChar"/>
          <w:rFonts w:ascii="Times New Roman" w:hAnsi="Times New Roman" w:cs="Times New Roman"/>
          <w:color w:val="000000" w:themeColor="text1"/>
          <w:sz w:val="24"/>
          <w:szCs w:val="24"/>
          <w:lang w:val="en-GB"/>
        </w:rPr>
        <w:t xml:space="preserve"> </w:t>
      </w:r>
      <w:r w:rsidR="000F0837">
        <w:rPr>
          <w:rStyle w:val="BalloonTextChar"/>
          <w:rFonts w:ascii="Times New Roman" w:hAnsi="Times New Roman" w:cs="Times New Roman"/>
          <w:color w:val="000000" w:themeColor="text1"/>
          <w:sz w:val="24"/>
          <w:szCs w:val="24"/>
          <w:lang w:val="en-GB"/>
        </w:rPr>
        <w:t xml:space="preserve">of </w:t>
      </w:r>
      <w:r w:rsidR="00342F87" w:rsidRPr="00722A6A">
        <w:rPr>
          <w:rStyle w:val="BalloonTextChar"/>
          <w:rFonts w:ascii="Times New Roman" w:hAnsi="Times New Roman" w:cs="Times New Roman"/>
          <w:color w:val="000000" w:themeColor="text1"/>
          <w:sz w:val="24"/>
          <w:szCs w:val="24"/>
          <w:lang w:val="en-GB"/>
        </w:rPr>
        <w:t>adopting natio</w:t>
      </w:r>
      <w:r w:rsidR="00722A6A">
        <w:rPr>
          <w:rStyle w:val="BalloonTextChar"/>
          <w:rFonts w:ascii="Times New Roman" w:hAnsi="Times New Roman" w:cs="Times New Roman"/>
          <w:color w:val="000000" w:themeColor="text1"/>
          <w:sz w:val="24"/>
          <w:szCs w:val="24"/>
          <w:lang w:val="en-GB"/>
        </w:rPr>
        <w:t>nal anti-corruption legislation and</w:t>
      </w:r>
      <w:r w:rsidR="00B223A5">
        <w:rPr>
          <w:rStyle w:val="BalloonTextChar"/>
          <w:rFonts w:ascii="Times New Roman" w:hAnsi="Times New Roman" w:cs="Times New Roman"/>
          <w:color w:val="000000" w:themeColor="text1"/>
          <w:sz w:val="24"/>
          <w:szCs w:val="24"/>
          <w:lang w:val="en-GB"/>
        </w:rPr>
        <w:t xml:space="preserve"> </w:t>
      </w:r>
      <w:r w:rsidR="00284BB0">
        <w:rPr>
          <w:rStyle w:val="BalloonTextChar"/>
          <w:rFonts w:ascii="Times New Roman" w:hAnsi="Times New Roman" w:cs="Times New Roman"/>
          <w:color w:val="000000" w:themeColor="text1"/>
          <w:sz w:val="24"/>
          <w:szCs w:val="24"/>
          <w:lang w:val="en-GB"/>
        </w:rPr>
        <w:t xml:space="preserve">of </w:t>
      </w:r>
      <w:r w:rsidR="00C666AD">
        <w:rPr>
          <w:rStyle w:val="BalloonTextChar"/>
          <w:rFonts w:ascii="Times New Roman" w:hAnsi="Times New Roman" w:cs="Times New Roman"/>
          <w:color w:val="000000" w:themeColor="text1"/>
          <w:sz w:val="24"/>
          <w:szCs w:val="24"/>
          <w:lang w:val="en-GB"/>
        </w:rPr>
        <w:t>domesticating</w:t>
      </w:r>
      <w:r w:rsidR="000F0837">
        <w:rPr>
          <w:rStyle w:val="BalloonTextChar"/>
          <w:rFonts w:ascii="Times New Roman" w:hAnsi="Times New Roman" w:cs="Times New Roman"/>
          <w:color w:val="000000" w:themeColor="text1"/>
          <w:sz w:val="24"/>
          <w:szCs w:val="24"/>
          <w:lang w:val="en-GB"/>
        </w:rPr>
        <w:t xml:space="preserve"> </w:t>
      </w:r>
      <w:r w:rsidR="00342F87" w:rsidRPr="00722A6A">
        <w:rPr>
          <w:rStyle w:val="BalloonTextChar"/>
          <w:rFonts w:ascii="Times New Roman" w:hAnsi="Times New Roman" w:cs="Times New Roman"/>
          <w:color w:val="000000" w:themeColor="text1"/>
          <w:sz w:val="24"/>
          <w:szCs w:val="24"/>
          <w:lang w:val="en-GB"/>
        </w:rPr>
        <w:t>core human rights treaties</w:t>
      </w:r>
      <w:r w:rsidR="00C666AD">
        <w:rPr>
          <w:rStyle w:val="BalloonTextChar"/>
          <w:rFonts w:ascii="Times New Roman" w:hAnsi="Times New Roman" w:cs="Times New Roman"/>
          <w:color w:val="000000" w:themeColor="text1"/>
          <w:sz w:val="24"/>
          <w:szCs w:val="24"/>
          <w:lang w:val="en-GB"/>
        </w:rPr>
        <w:t xml:space="preserve">. She also noted the need for </w:t>
      </w:r>
      <w:r w:rsidR="00C666AD" w:rsidRPr="00B223A5">
        <w:rPr>
          <w:rFonts w:ascii="Times New Roman" w:hAnsi="Times New Roman" w:cs="Times New Roman"/>
          <w:sz w:val="24"/>
          <w:szCs w:val="24"/>
        </w:rPr>
        <w:t>any</w:t>
      </w:r>
      <w:r w:rsidR="00722A6A" w:rsidRPr="00B223A5">
        <w:rPr>
          <w:rFonts w:ascii="Times New Roman" w:hAnsi="Times New Roman" w:cs="Times New Roman"/>
          <w:sz w:val="24"/>
          <w:szCs w:val="24"/>
        </w:rPr>
        <w:t xml:space="preserve"> </w:t>
      </w:r>
      <w:r w:rsidR="000F0837" w:rsidRPr="00B223A5">
        <w:rPr>
          <w:rFonts w:ascii="Times New Roman" w:hAnsi="Times New Roman" w:cs="Times New Roman"/>
          <w:sz w:val="24"/>
          <w:szCs w:val="24"/>
        </w:rPr>
        <w:t>measures to</w:t>
      </w:r>
      <w:r w:rsidR="00722A6A" w:rsidRPr="00B223A5">
        <w:rPr>
          <w:rFonts w:ascii="Times New Roman" w:hAnsi="Times New Roman" w:cs="Times New Roman"/>
          <w:sz w:val="24"/>
          <w:szCs w:val="24"/>
        </w:rPr>
        <w:t xml:space="preserve"> c</w:t>
      </w:r>
      <w:r w:rsidR="00C666AD" w:rsidRPr="00B223A5">
        <w:rPr>
          <w:rFonts w:ascii="Times New Roman" w:hAnsi="Times New Roman" w:cs="Times New Roman"/>
          <w:sz w:val="24"/>
          <w:szCs w:val="24"/>
        </w:rPr>
        <w:t>ombat</w:t>
      </w:r>
      <w:r w:rsidR="00B223A5">
        <w:rPr>
          <w:rFonts w:ascii="Times New Roman" w:hAnsi="Times New Roman" w:cs="Times New Roman"/>
          <w:sz w:val="24"/>
          <w:szCs w:val="24"/>
        </w:rPr>
        <w:t xml:space="preserve"> violent</w:t>
      </w:r>
      <w:r w:rsidR="00C666AD" w:rsidRPr="00B223A5">
        <w:rPr>
          <w:rFonts w:ascii="Times New Roman" w:hAnsi="Times New Roman" w:cs="Times New Roman"/>
          <w:sz w:val="24"/>
          <w:szCs w:val="24"/>
        </w:rPr>
        <w:t xml:space="preserve"> </w:t>
      </w:r>
      <w:r w:rsidR="00722A6A" w:rsidRPr="00B223A5">
        <w:rPr>
          <w:rFonts w:ascii="Times New Roman" w:hAnsi="Times New Roman" w:cs="Times New Roman"/>
          <w:sz w:val="24"/>
          <w:szCs w:val="24"/>
        </w:rPr>
        <w:t>extremism and terrorism</w:t>
      </w:r>
      <w:r w:rsidR="00342F87" w:rsidRPr="00B223A5">
        <w:rPr>
          <w:rFonts w:ascii="Times New Roman" w:hAnsi="Times New Roman" w:cs="Times New Roman"/>
          <w:sz w:val="24"/>
          <w:szCs w:val="24"/>
        </w:rPr>
        <w:t xml:space="preserve"> </w:t>
      </w:r>
      <w:r w:rsidR="00C666AD" w:rsidRPr="00B223A5">
        <w:rPr>
          <w:rFonts w:ascii="Times New Roman" w:hAnsi="Times New Roman" w:cs="Times New Roman"/>
          <w:sz w:val="24"/>
          <w:szCs w:val="24"/>
        </w:rPr>
        <w:t xml:space="preserve">to </w:t>
      </w:r>
      <w:r w:rsidR="00B223A5" w:rsidRPr="00B223A5">
        <w:rPr>
          <w:rFonts w:ascii="Times New Roman" w:hAnsi="Times New Roman" w:cs="Times New Roman"/>
          <w:sz w:val="24"/>
          <w:szCs w:val="24"/>
        </w:rPr>
        <w:t>be firmly grounded in the respect for human rights</w:t>
      </w:r>
      <w:r w:rsidR="000F0837">
        <w:rPr>
          <w:rFonts w:ascii="Times New Roman" w:hAnsi="Times New Roman" w:cs="Times New Roman"/>
          <w:sz w:val="24"/>
          <w:szCs w:val="24"/>
        </w:rPr>
        <w:t>.</w:t>
      </w:r>
      <w:r w:rsidR="00C666AD">
        <w:rPr>
          <w:rFonts w:ascii="Times New Roman" w:hAnsi="Times New Roman" w:cs="Times New Roman"/>
          <w:sz w:val="24"/>
          <w:szCs w:val="24"/>
        </w:rPr>
        <w:t xml:space="preserve"> Lastly</w:t>
      </w:r>
      <w:r w:rsidR="000F0837">
        <w:rPr>
          <w:rFonts w:ascii="Times New Roman" w:hAnsi="Times New Roman" w:cs="Times New Roman"/>
          <w:sz w:val="24"/>
          <w:szCs w:val="24"/>
        </w:rPr>
        <w:t xml:space="preserve">, </w:t>
      </w:r>
      <w:r w:rsidR="00722A6A">
        <w:rPr>
          <w:rFonts w:ascii="Times New Roman" w:hAnsi="Times New Roman" w:cs="Times New Roman"/>
          <w:sz w:val="24"/>
          <w:szCs w:val="24"/>
        </w:rPr>
        <w:t xml:space="preserve">she </w:t>
      </w:r>
      <w:r w:rsidR="000F0837">
        <w:rPr>
          <w:rFonts w:ascii="Times New Roman" w:hAnsi="Times New Roman" w:cs="Times New Roman"/>
          <w:sz w:val="24"/>
          <w:szCs w:val="24"/>
        </w:rPr>
        <w:t xml:space="preserve">stressed the importance of creating </w:t>
      </w:r>
      <w:r w:rsidR="00342F87" w:rsidRPr="00722A6A">
        <w:rPr>
          <w:rFonts w:ascii="Times New Roman" w:hAnsi="Times New Roman" w:cs="Times New Roman"/>
          <w:sz w:val="24"/>
          <w:szCs w:val="24"/>
        </w:rPr>
        <w:t>national institutions</w:t>
      </w:r>
      <w:r w:rsidR="00C666AD">
        <w:rPr>
          <w:rFonts w:ascii="Times New Roman" w:hAnsi="Times New Roman" w:cs="Times New Roman"/>
          <w:sz w:val="24"/>
          <w:szCs w:val="24"/>
        </w:rPr>
        <w:t>,</w:t>
      </w:r>
      <w:r w:rsidR="00342F87" w:rsidRPr="00722A6A">
        <w:rPr>
          <w:rFonts w:ascii="Times New Roman" w:hAnsi="Times New Roman" w:cs="Times New Roman"/>
          <w:sz w:val="24"/>
          <w:szCs w:val="24"/>
        </w:rPr>
        <w:t xml:space="preserve"> suc</w:t>
      </w:r>
      <w:r w:rsidR="00647D66">
        <w:rPr>
          <w:rFonts w:ascii="Times New Roman" w:hAnsi="Times New Roman" w:cs="Times New Roman"/>
          <w:sz w:val="24"/>
          <w:szCs w:val="24"/>
        </w:rPr>
        <w:t>h as the Ombudsperson</w:t>
      </w:r>
      <w:r w:rsidR="00C666AD">
        <w:rPr>
          <w:rFonts w:ascii="Times New Roman" w:hAnsi="Times New Roman" w:cs="Times New Roman"/>
          <w:sz w:val="24"/>
          <w:szCs w:val="24"/>
        </w:rPr>
        <w:t>,</w:t>
      </w:r>
      <w:r w:rsidR="000F0837">
        <w:rPr>
          <w:rFonts w:ascii="Times New Roman" w:hAnsi="Times New Roman" w:cs="Times New Roman"/>
          <w:sz w:val="24"/>
          <w:szCs w:val="24"/>
        </w:rPr>
        <w:t xml:space="preserve"> in compliance</w:t>
      </w:r>
      <w:r w:rsidR="00342F87" w:rsidRPr="00722A6A">
        <w:rPr>
          <w:rFonts w:ascii="Times New Roman" w:hAnsi="Times New Roman" w:cs="Times New Roman"/>
          <w:sz w:val="24"/>
          <w:szCs w:val="24"/>
        </w:rPr>
        <w:t xml:space="preserve"> with international</w:t>
      </w:r>
      <w:r w:rsidR="000F0837">
        <w:rPr>
          <w:rFonts w:ascii="Times New Roman" w:hAnsi="Times New Roman" w:cs="Times New Roman"/>
          <w:sz w:val="24"/>
          <w:szCs w:val="24"/>
        </w:rPr>
        <w:t xml:space="preserve"> standards and </w:t>
      </w:r>
      <w:r w:rsidR="00342F87" w:rsidRPr="00722A6A">
        <w:rPr>
          <w:rFonts w:ascii="Times New Roman" w:hAnsi="Times New Roman" w:cs="Times New Roman"/>
          <w:sz w:val="24"/>
          <w:szCs w:val="24"/>
        </w:rPr>
        <w:t>principles</w:t>
      </w:r>
      <w:r w:rsidR="00722A6A">
        <w:rPr>
          <w:rFonts w:ascii="Times New Roman" w:hAnsi="Times New Roman" w:cs="Times New Roman"/>
          <w:sz w:val="24"/>
          <w:szCs w:val="24"/>
        </w:rPr>
        <w:t>.</w:t>
      </w:r>
    </w:p>
    <w:p w14:paraId="77F85395" w14:textId="77777777" w:rsidR="00722A6A" w:rsidRDefault="00722A6A" w:rsidP="00722A6A">
      <w:pPr>
        <w:spacing w:after="0"/>
        <w:rPr>
          <w:rStyle w:val="BalloonTextChar"/>
          <w:rFonts w:ascii="Times New Roman" w:hAnsi="Times New Roman" w:cs="Times New Roman"/>
          <w:color w:val="000000" w:themeColor="text1"/>
          <w:sz w:val="24"/>
          <w:szCs w:val="24"/>
          <w:lang w:val="en-US"/>
        </w:rPr>
      </w:pPr>
    </w:p>
    <w:p w14:paraId="0CAB7BEF" w14:textId="77777777" w:rsidR="00342F87" w:rsidRPr="0094354E" w:rsidRDefault="00647D66" w:rsidP="00722A6A">
      <w:pPr>
        <w:spacing w:after="0"/>
        <w:rPr>
          <w:rStyle w:val="BalloonTextChar"/>
          <w:rFonts w:ascii="Times New Roman" w:hAnsi="Times New Roman" w:cs="Times New Roman"/>
          <w:color w:val="000000" w:themeColor="text1"/>
          <w:sz w:val="24"/>
          <w:szCs w:val="24"/>
          <w:lang w:val="en-GB"/>
        </w:rPr>
      </w:pPr>
      <w:r>
        <w:rPr>
          <w:rStyle w:val="BalloonTextChar"/>
          <w:rFonts w:ascii="Times New Roman" w:hAnsi="Times New Roman" w:cs="Times New Roman"/>
          <w:color w:val="000000" w:themeColor="text1"/>
          <w:sz w:val="24"/>
          <w:szCs w:val="24"/>
          <w:lang w:val="en-GB"/>
        </w:rPr>
        <w:t>P</w:t>
      </w:r>
      <w:r w:rsidR="002A4D8F">
        <w:rPr>
          <w:rStyle w:val="BalloonTextChar"/>
          <w:rFonts w:ascii="Times New Roman" w:hAnsi="Times New Roman" w:cs="Times New Roman"/>
          <w:color w:val="000000" w:themeColor="text1"/>
          <w:sz w:val="24"/>
          <w:szCs w:val="24"/>
          <w:lang w:val="en-GB"/>
        </w:rPr>
        <w:t>articipants discussed the importance of recognizing human rights defenders</w:t>
      </w:r>
      <w:r w:rsidR="00C5114F">
        <w:rPr>
          <w:rStyle w:val="BalloonTextChar"/>
          <w:rFonts w:ascii="Times New Roman" w:hAnsi="Times New Roman" w:cs="Times New Roman"/>
          <w:color w:val="000000" w:themeColor="text1"/>
          <w:sz w:val="24"/>
          <w:szCs w:val="24"/>
          <w:lang w:val="en-GB"/>
        </w:rPr>
        <w:t>, including LGBT activists,</w:t>
      </w:r>
      <w:r w:rsidR="002A4D8F">
        <w:rPr>
          <w:rStyle w:val="BalloonTextChar"/>
          <w:rFonts w:ascii="Times New Roman" w:hAnsi="Times New Roman" w:cs="Times New Roman"/>
          <w:color w:val="000000" w:themeColor="text1"/>
          <w:sz w:val="24"/>
          <w:szCs w:val="24"/>
          <w:lang w:val="en-GB"/>
        </w:rPr>
        <w:t xml:space="preserve"> as contributors of the civic space. In this regard criminalization of human rights defenders</w:t>
      </w:r>
      <w:r w:rsidR="00B10CAA">
        <w:rPr>
          <w:rStyle w:val="BalloonTextChar"/>
          <w:rFonts w:ascii="Times New Roman" w:hAnsi="Times New Roman" w:cs="Times New Roman"/>
          <w:color w:val="000000" w:themeColor="text1"/>
          <w:sz w:val="24"/>
          <w:szCs w:val="24"/>
          <w:lang w:val="en-GB"/>
        </w:rPr>
        <w:t xml:space="preserve">, </w:t>
      </w:r>
      <w:r w:rsidR="002A4D8F">
        <w:rPr>
          <w:rStyle w:val="BalloonTextChar"/>
          <w:rFonts w:ascii="Times New Roman" w:hAnsi="Times New Roman" w:cs="Times New Roman"/>
          <w:color w:val="000000" w:themeColor="text1"/>
          <w:sz w:val="24"/>
          <w:szCs w:val="24"/>
          <w:lang w:val="en-GB"/>
        </w:rPr>
        <w:t>prosecution of political opponents</w:t>
      </w:r>
      <w:r w:rsidR="00C666AD">
        <w:rPr>
          <w:rStyle w:val="BalloonTextChar"/>
          <w:rFonts w:ascii="Times New Roman" w:hAnsi="Times New Roman" w:cs="Times New Roman"/>
          <w:color w:val="000000" w:themeColor="text1"/>
          <w:sz w:val="24"/>
          <w:szCs w:val="24"/>
          <w:lang w:val="en-GB"/>
        </w:rPr>
        <w:t>,</w:t>
      </w:r>
      <w:r w:rsidR="002A4D8F">
        <w:rPr>
          <w:rStyle w:val="BalloonTextChar"/>
          <w:rFonts w:ascii="Times New Roman" w:hAnsi="Times New Roman" w:cs="Times New Roman"/>
          <w:color w:val="000000" w:themeColor="text1"/>
          <w:sz w:val="24"/>
          <w:szCs w:val="24"/>
          <w:lang w:val="en-GB"/>
        </w:rPr>
        <w:t xml:space="preserve"> p</w:t>
      </w:r>
      <w:r w:rsidR="00B10CAA">
        <w:rPr>
          <w:rStyle w:val="BalloonTextChar"/>
          <w:rFonts w:ascii="Times New Roman" w:hAnsi="Times New Roman" w:cs="Times New Roman"/>
          <w:color w:val="000000" w:themeColor="text1"/>
          <w:sz w:val="24"/>
          <w:szCs w:val="24"/>
          <w:lang w:val="en-GB"/>
        </w:rPr>
        <w:t>articularly ahead of elections</w:t>
      </w:r>
      <w:r w:rsidR="00C666AD">
        <w:rPr>
          <w:rStyle w:val="BalloonTextChar"/>
          <w:rFonts w:ascii="Times New Roman" w:hAnsi="Times New Roman" w:cs="Times New Roman"/>
          <w:color w:val="000000" w:themeColor="text1"/>
          <w:sz w:val="24"/>
          <w:szCs w:val="24"/>
          <w:lang w:val="en-GB"/>
        </w:rPr>
        <w:t>,</w:t>
      </w:r>
      <w:r w:rsidR="00B10CAA">
        <w:rPr>
          <w:rStyle w:val="BalloonTextChar"/>
          <w:rFonts w:ascii="Times New Roman" w:hAnsi="Times New Roman" w:cs="Times New Roman"/>
          <w:color w:val="000000" w:themeColor="text1"/>
          <w:sz w:val="24"/>
          <w:szCs w:val="24"/>
          <w:lang w:val="en-GB"/>
        </w:rPr>
        <w:t xml:space="preserve"> and restrictions on activities and access to funding </w:t>
      </w:r>
      <w:r w:rsidR="002A4D8F">
        <w:rPr>
          <w:rStyle w:val="BalloonTextChar"/>
          <w:rFonts w:ascii="Times New Roman" w:hAnsi="Times New Roman" w:cs="Times New Roman"/>
          <w:color w:val="000000" w:themeColor="text1"/>
          <w:sz w:val="24"/>
          <w:szCs w:val="24"/>
          <w:lang w:val="en-GB"/>
        </w:rPr>
        <w:t>were identified as main challenge</w:t>
      </w:r>
      <w:r w:rsidR="00C5114F">
        <w:rPr>
          <w:rStyle w:val="BalloonTextChar"/>
          <w:rFonts w:ascii="Times New Roman" w:hAnsi="Times New Roman" w:cs="Times New Roman"/>
          <w:color w:val="000000" w:themeColor="text1"/>
          <w:sz w:val="24"/>
          <w:szCs w:val="24"/>
          <w:lang w:val="en-GB"/>
        </w:rPr>
        <w:t xml:space="preserve">s </w:t>
      </w:r>
      <w:r w:rsidR="00B10CAA">
        <w:rPr>
          <w:rStyle w:val="BalloonTextChar"/>
          <w:rFonts w:ascii="Times New Roman" w:hAnsi="Times New Roman" w:cs="Times New Roman"/>
          <w:color w:val="000000" w:themeColor="text1"/>
          <w:sz w:val="24"/>
          <w:szCs w:val="24"/>
          <w:lang w:val="en-GB"/>
        </w:rPr>
        <w:t>to civil society participation</w:t>
      </w:r>
      <w:r w:rsidR="00C5114F">
        <w:rPr>
          <w:rStyle w:val="BalloonTextChar"/>
          <w:rFonts w:ascii="Times New Roman" w:hAnsi="Times New Roman" w:cs="Times New Roman"/>
          <w:color w:val="000000" w:themeColor="text1"/>
          <w:sz w:val="24"/>
          <w:szCs w:val="24"/>
          <w:lang w:val="en-GB"/>
        </w:rPr>
        <w:t>.</w:t>
      </w:r>
      <w:r w:rsidR="00CA1121" w:rsidRPr="0094354E">
        <w:rPr>
          <w:rStyle w:val="BalloonTextChar"/>
          <w:rFonts w:ascii="Times New Roman" w:hAnsi="Times New Roman" w:cs="Times New Roman"/>
          <w:color w:val="000000" w:themeColor="text1"/>
          <w:sz w:val="24"/>
          <w:szCs w:val="24"/>
          <w:lang w:val="en-GB"/>
        </w:rPr>
        <w:t xml:space="preserve"> </w:t>
      </w:r>
      <w:r w:rsidR="00C5114F">
        <w:rPr>
          <w:rStyle w:val="BalloonTextChar"/>
          <w:rFonts w:ascii="Times New Roman" w:hAnsi="Times New Roman" w:cs="Times New Roman"/>
          <w:color w:val="000000" w:themeColor="text1"/>
          <w:sz w:val="24"/>
          <w:szCs w:val="24"/>
          <w:lang w:val="en-GB"/>
        </w:rPr>
        <w:t>T</w:t>
      </w:r>
      <w:r w:rsidR="00CA1121" w:rsidRPr="0094354E">
        <w:rPr>
          <w:rStyle w:val="BalloonTextChar"/>
          <w:rFonts w:ascii="Times New Roman" w:hAnsi="Times New Roman" w:cs="Times New Roman"/>
          <w:color w:val="000000" w:themeColor="text1"/>
          <w:sz w:val="24"/>
          <w:szCs w:val="24"/>
          <w:lang w:val="en-GB"/>
        </w:rPr>
        <w:t xml:space="preserve">he importance of </w:t>
      </w:r>
      <w:r w:rsidR="00C5114F">
        <w:rPr>
          <w:rStyle w:val="BalloonTextChar"/>
          <w:rFonts w:ascii="Times New Roman" w:hAnsi="Times New Roman" w:cs="Times New Roman"/>
          <w:color w:val="000000" w:themeColor="text1"/>
          <w:sz w:val="24"/>
          <w:szCs w:val="24"/>
          <w:lang w:val="en-GB"/>
        </w:rPr>
        <w:t xml:space="preserve">human rights </w:t>
      </w:r>
      <w:r w:rsidR="00CA1121" w:rsidRPr="0094354E">
        <w:rPr>
          <w:rStyle w:val="BalloonTextChar"/>
          <w:rFonts w:ascii="Times New Roman" w:hAnsi="Times New Roman" w:cs="Times New Roman"/>
          <w:color w:val="000000" w:themeColor="text1"/>
          <w:sz w:val="24"/>
          <w:szCs w:val="24"/>
          <w:lang w:val="en-GB"/>
        </w:rPr>
        <w:t>educati</w:t>
      </w:r>
      <w:r w:rsidR="00C5114F">
        <w:rPr>
          <w:rStyle w:val="BalloonTextChar"/>
          <w:rFonts w:ascii="Times New Roman" w:hAnsi="Times New Roman" w:cs="Times New Roman"/>
          <w:color w:val="000000" w:themeColor="text1"/>
          <w:sz w:val="24"/>
          <w:szCs w:val="24"/>
          <w:lang w:val="en-GB"/>
        </w:rPr>
        <w:t>on</w:t>
      </w:r>
      <w:r>
        <w:rPr>
          <w:rStyle w:val="BalloonTextChar"/>
          <w:rFonts w:ascii="Times New Roman" w:hAnsi="Times New Roman" w:cs="Times New Roman"/>
          <w:color w:val="000000" w:themeColor="text1"/>
          <w:sz w:val="24"/>
          <w:szCs w:val="24"/>
          <w:lang w:val="en-GB"/>
        </w:rPr>
        <w:t xml:space="preserve"> </w:t>
      </w:r>
      <w:r w:rsidR="00C5114F">
        <w:rPr>
          <w:rStyle w:val="BalloonTextChar"/>
          <w:rFonts w:ascii="Times New Roman" w:hAnsi="Times New Roman" w:cs="Times New Roman"/>
          <w:color w:val="000000" w:themeColor="text1"/>
          <w:sz w:val="24"/>
          <w:szCs w:val="24"/>
          <w:lang w:val="en-GB"/>
        </w:rPr>
        <w:t>for</w:t>
      </w:r>
      <w:r w:rsidR="00CA1121" w:rsidRPr="0094354E">
        <w:rPr>
          <w:rStyle w:val="BalloonTextChar"/>
          <w:rFonts w:ascii="Times New Roman" w:hAnsi="Times New Roman" w:cs="Times New Roman"/>
          <w:color w:val="000000" w:themeColor="text1"/>
          <w:sz w:val="24"/>
          <w:szCs w:val="24"/>
          <w:lang w:val="en-GB"/>
        </w:rPr>
        <w:t xml:space="preserve"> all stakeholders, </w:t>
      </w:r>
      <w:r w:rsidR="00C5114F">
        <w:rPr>
          <w:rStyle w:val="BalloonTextChar"/>
          <w:rFonts w:ascii="Times New Roman" w:hAnsi="Times New Roman" w:cs="Times New Roman"/>
          <w:color w:val="000000" w:themeColor="text1"/>
          <w:sz w:val="24"/>
          <w:szCs w:val="24"/>
          <w:lang w:val="en-GB"/>
        </w:rPr>
        <w:t>including</w:t>
      </w:r>
      <w:r w:rsidR="00C5114F" w:rsidRPr="0094354E">
        <w:rPr>
          <w:rStyle w:val="BalloonTextChar"/>
          <w:rFonts w:ascii="Times New Roman" w:hAnsi="Times New Roman" w:cs="Times New Roman"/>
          <w:color w:val="000000" w:themeColor="text1"/>
          <w:sz w:val="24"/>
          <w:szCs w:val="24"/>
          <w:lang w:val="en-GB"/>
        </w:rPr>
        <w:t xml:space="preserve"> </w:t>
      </w:r>
      <w:r w:rsidR="00CA1121" w:rsidRPr="0094354E">
        <w:rPr>
          <w:rStyle w:val="BalloonTextChar"/>
          <w:rFonts w:ascii="Times New Roman" w:hAnsi="Times New Roman" w:cs="Times New Roman"/>
          <w:color w:val="000000" w:themeColor="text1"/>
          <w:sz w:val="24"/>
          <w:szCs w:val="24"/>
          <w:lang w:val="en-GB"/>
        </w:rPr>
        <w:t xml:space="preserve">judges, </w:t>
      </w:r>
      <w:r w:rsidR="00C5114F">
        <w:rPr>
          <w:rStyle w:val="BalloonTextChar"/>
          <w:rFonts w:ascii="Times New Roman" w:hAnsi="Times New Roman" w:cs="Times New Roman"/>
          <w:color w:val="000000" w:themeColor="text1"/>
          <w:sz w:val="24"/>
          <w:szCs w:val="24"/>
          <w:lang w:val="en-GB"/>
        </w:rPr>
        <w:t>was said to enable individuals to exercise the right to participate</w:t>
      </w:r>
      <w:r w:rsidR="00C666AD">
        <w:rPr>
          <w:rStyle w:val="BalloonTextChar"/>
          <w:rFonts w:ascii="Times New Roman" w:hAnsi="Times New Roman" w:cs="Times New Roman"/>
          <w:color w:val="000000" w:themeColor="text1"/>
          <w:sz w:val="24"/>
          <w:szCs w:val="24"/>
          <w:lang w:val="en-GB"/>
        </w:rPr>
        <w:t>,</w:t>
      </w:r>
      <w:r w:rsidR="00C5114F">
        <w:rPr>
          <w:rStyle w:val="BalloonTextChar"/>
          <w:rFonts w:ascii="Times New Roman" w:hAnsi="Times New Roman" w:cs="Times New Roman"/>
          <w:color w:val="000000" w:themeColor="text1"/>
          <w:sz w:val="24"/>
          <w:szCs w:val="24"/>
          <w:lang w:val="en-GB"/>
        </w:rPr>
        <w:t xml:space="preserve"> </w:t>
      </w:r>
      <w:r>
        <w:rPr>
          <w:rStyle w:val="BalloonTextChar"/>
          <w:rFonts w:ascii="Times New Roman" w:hAnsi="Times New Roman" w:cs="Times New Roman"/>
          <w:color w:val="000000" w:themeColor="text1"/>
          <w:sz w:val="24"/>
          <w:szCs w:val="24"/>
          <w:lang w:val="en-GB"/>
        </w:rPr>
        <w:t>and</w:t>
      </w:r>
      <w:r w:rsidR="00C5114F">
        <w:rPr>
          <w:rStyle w:val="BalloonTextChar"/>
          <w:rFonts w:ascii="Times New Roman" w:hAnsi="Times New Roman" w:cs="Times New Roman"/>
          <w:color w:val="000000" w:themeColor="text1"/>
          <w:sz w:val="24"/>
          <w:szCs w:val="24"/>
          <w:lang w:val="en-GB"/>
        </w:rPr>
        <w:t xml:space="preserve"> to ensure </w:t>
      </w:r>
      <w:r w:rsidR="00CA1121" w:rsidRPr="0094354E">
        <w:rPr>
          <w:rStyle w:val="BalloonTextChar"/>
          <w:rFonts w:ascii="Times New Roman" w:hAnsi="Times New Roman" w:cs="Times New Roman"/>
          <w:color w:val="000000" w:themeColor="text1"/>
          <w:sz w:val="24"/>
          <w:szCs w:val="24"/>
          <w:lang w:val="en-GB"/>
        </w:rPr>
        <w:t>effective access to justice.</w:t>
      </w:r>
      <w:r w:rsidR="00B10CAA">
        <w:rPr>
          <w:rStyle w:val="BalloonTextChar"/>
          <w:rFonts w:ascii="Times New Roman" w:hAnsi="Times New Roman" w:cs="Times New Roman"/>
          <w:color w:val="000000" w:themeColor="text1"/>
          <w:sz w:val="24"/>
          <w:szCs w:val="24"/>
          <w:lang w:val="en-GB"/>
        </w:rPr>
        <w:t xml:space="preserve"> Access to information guarantees were said to be critical for </w:t>
      </w:r>
      <w:r w:rsidR="00CC45BD">
        <w:rPr>
          <w:rStyle w:val="BalloonTextChar"/>
          <w:rFonts w:ascii="Times New Roman" w:hAnsi="Times New Roman" w:cs="Times New Roman"/>
          <w:color w:val="000000" w:themeColor="text1"/>
          <w:sz w:val="24"/>
          <w:szCs w:val="24"/>
          <w:lang w:val="en-GB"/>
        </w:rPr>
        <w:t xml:space="preserve">effective participation and for transparent and accountable decision-making processes. </w:t>
      </w:r>
    </w:p>
    <w:p w14:paraId="29BE3C98" w14:textId="77777777" w:rsidR="00472B72" w:rsidRPr="0094354E" w:rsidRDefault="00472B72" w:rsidP="00B1437F">
      <w:pPr>
        <w:pStyle w:val="ListParagraph"/>
        <w:ind w:left="0"/>
        <w:rPr>
          <w:rFonts w:ascii="Times New Roman" w:hAnsi="Times New Roman" w:cs="Times New Roman"/>
          <w:b/>
          <w:sz w:val="24"/>
          <w:szCs w:val="24"/>
        </w:rPr>
      </w:pPr>
    </w:p>
    <w:p w14:paraId="0227529D" w14:textId="77777777" w:rsidR="00472B72" w:rsidRPr="0094354E" w:rsidRDefault="00472B72" w:rsidP="00B1437F">
      <w:pPr>
        <w:pStyle w:val="ListParagraph"/>
        <w:ind w:left="0"/>
        <w:rPr>
          <w:rFonts w:ascii="Times New Roman" w:hAnsi="Times New Roman" w:cs="Times New Roman"/>
          <w:b/>
          <w:sz w:val="24"/>
          <w:szCs w:val="24"/>
          <w:lang w:val="en-GB"/>
        </w:rPr>
      </w:pPr>
      <w:r w:rsidRPr="0094354E">
        <w:rPr>
          <w:rFonts w:ascii="Times New Roman" w:hAnsi="Times New Roman" w:cs="Times New Roman"/>
          <w:b/>
          <w:sz w:val="24"/>
          <w:szCs w:val="24"/>
        </w:rPr>
        <w:t>Session 3: Enjoyment of the equal right to participate in public affairs by all:  overcoming challenges, creating opportunities and sharing good practices</w:t>
      </w:r>
    </w:p>
    <w:p w14:paraId="3998F7C6" w14:textId="77777777" w:rsidR="00D378B6" w:rsidRDefault="00D378B6" w:rsidP="00E11611">
      <w:pPr>
        <w:spacing w:after="0"/>
        <w:rPr>
          <w:rFonts w:ascii="Times New Roman" w:hAnsi="Times New Roman" w:cs="Times New Roman"/>
          <w:sz w:val="24"/>
          <w:szCs w:val="24"/>
        </w:rPr>
      </w:pPr>
      <w:r>
        <w:rPr>
          <w:rFonts w:ascii="Times New Roman" w:hAnsi="Times New Roman" w:cs="Times New Roman"/>
          <w:sz w:val="24"/>
          <w:szCs w:val="24"/>
        </w:rPr>
        <w:t xml:space="preserve">This session was opened by </w:t>
      </w:r>
      <w:r w:rsidR="00472B72" w:rsidRPr="0094354E">
        <w:rPr>
          <w:rFonts w:ascii="Times New Roman" w:hAnsi="Times New Roman" w:cs="Times New Roman"/>
          <w:sz w:val="24"/>
          <w:szCs w:val="24"/>
        </w:rPr>
        <w:t xml:space="preserve">Ms. Drude Dahlerup, Professor of Political Science at Stockholm University and honorary professor at Roskilde University, </w:t>
      </w:r>
      <w:r w:rsidRPr="00E11611">
        <w:rPr>
          <w:rFonts w:ascii="Times New Roman" w:hAnsi="Times New Roman" w:cs="Times New Roman"/>
          <w:sz w:val="24"/>
          <w:szCs w:val="24"/>
        </w:rPr>
        <w:t>Mr</w:t>
      </w:r>
      <w:r>
        <w:rPr>
          <w:rFonts w:ascii="Times New Roman" w:hAnsi="Times New Roman" w:cs="Times New Roman"/>
          <w:sz w:val="24"/>
          <w:szCs w:val="24"/>
        </w:rPr>
        <w:t>.</w:t>
      </w:r>
      <w:r w:rsidRPr="00E11611">
        <w:rPr>
          <w:rFonts w:ascii="Times New Roman" w:hAnsi="Times New Roman" w:cs="Times New Roman"/>
          <w:sz w:val="24"/>
          <w:szCs w:val="24"/>
        </w:rPr>
        <w:t xml:space="preserve"> Maksim Larionov,</w:t>
      </w:r>
      <w:r w:rsidRPr="0094354E">
        <w:rPr>
          <w:rFonts w:ascii="Times New Roman" w:hAnsi="Times New Roman" w:cs="Times New Roman"/>
          <w:sz w:val="24"/>
          <w:szCs w:val="24"/>
        </w:rPr>
        <w:t xml:space="preserve"> Deputy Head of Department of social policy and rehabilitation of the All-Russian Society of the Deaf</w:t>
      </w:r>
      <w:r>
        <w:rPr>
          <w:rFonts w:ascii="Times New Roman" w:hAnsi="Times New Roman" w:cs="Times New Roman"/>
          <w:sz w:val="24"/>
          <w:szCs w:val="24"/>
        </w:rPr>
        <w:t>,</w:t>
      </w:r>
      <w:r w:rsidRPr="00D378B6">
        <w:rPr>
          <w:rFonts w:ascii="Times New Roman" w:hAnsi="Times New Roman" w:cs="Times New Roman"/>
          <w:sz w:val="24"/>
          <w:szCs w:val="24"/>
        </w:rPr>
        <w:t xml:space="preserve"> </w:t>
      </w:r>
      <w:r w:rsidRPr="00E11611">
        <w:rPr>
          <w:rFonts w:ascii="Times New Roman" w:hAnsi="Times New Roman" w:cs="Times New Roman"/>
          <w:sz w:val="24"/>
          <w:szCs w:val="24"/>
        </w:rPr>
        <w:t>Mr</w:t>
      </w:r>
      <w:r>
        <w:rPr>
          <w:rFonts w:ascii="Times New Roman" w:hAnsi="Times New Roman" w:cs="Times New Roman"/>
          <w:sz w:val="24"/>
          <w:szCs w:val="24"/>
        </w:rPr>
        <w:t>.</w:t>
      </w:r>
      <w:r w:rsidRPr="00E11611">
        <w:rPr>
          <w:rFonts w:ascii="Times New Roman" w:hAnsi="Times New Roman" w:cs="Times New Roman"/>
          <w:sz w:val="24"/>
          <w:szCs w:val="24"/>
        </w:rPr>
        <w:t xml:space="preserve"> Dan Doghi</w:t>
      </w:r>
      <w:r w:rsidRPr="0094354E">
        <w:rPr>
          <w:rFonts w:ascii="Times New Roman" w:hAnsi="Times New Roman" w:cs="Times New Roman"/>
          <w:sz w:val="24"/>
          <w:szCs w:val="24"/>
        </w:rPr>
        <w:t xml:space="preserve">, Chief of the Contact Point for Roma and </w:t>
      </w:r>
      <w:proofErr w:type="spellStart"/>
      <w:r w:rsidRPr="0094354E">
        <w:rPr>
          <w:rFonts w:ascii="Times New Roman" w:hAnsi="Times New Roman" w:cs="Times New Roman"/>
          <w:sz w:val="24"/>
          <w:szCs w:val="24"/>
        </w:rPr>
        <w:t>Sinti</w:t>
      </w:r>
      <w:proofErr w:type="spellEnd"/>
      <w:r w:rsidRPr="0094354E">
        <w:rPr>
          <w:rFonts w:ascii="Times New Roman" w:hAnsi="Times New Roman" w:cs="Times New Roman"/>
          <w:sz w:val="24"/>
          <w:szCs w:val="24"/>
        </w:rPr>
        <w:t xml:space="preserve"> Issues at OSCE/ODIHR</w:t>
      </w:r>
      <w:r w:rsidRPr="00D378B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11611">
        <w:rPr>
          <w:rFonts w:ascii="Times New Roman" w:hAnsi="Times New Roman" w:cs="Times New Roman"/>
          <w:sz w:val="24"/>
          <w:szCs w:val="24"/>
        </w:rPr>
        <w:t>Mr. Karl Andreas Sprenk</w:t>
      </w:r>
      <w:r w:rsidRPr="0094354E">
        <w:rPr>
          <w:rFonts w:ascii="Times New Roman" w:hAnsi="Times New Roman" w:cs="Times New Roman"/>
          <w:sz w:val="24"/>
          <w:szCs w:val="24"/>
        </w:rPr>
        <w:t>, Youth Policy Advisor for the National Youth Council of Estonia,</w:t>
      </w:r>
    </w:p>
    <w:p w14:paraId="3C663D40" w14:textId="77777777" w:rsidR="00D378B6" w:rsidRDefault="00D378B6" w:rsidP="00E11611">
      <w:pPr>
        <w:spacing w:after="0"/>
        <w:rPr>
          <w:rFonts w:ascii="Times New Roman" w:hAnsi="Times New Roman" w:cs="Times New Roman"/>
          <w:sz w:val="24"/>
          <w:szCs w:val="24"/>
        </w:rPr>
      </w:pPr>
    </w:p>
    <w:p w14:paraId="39489452" w14:textId="2FD01A62" w:rsidR="00E11611" w:rsidRPr="00737CE1" w:rsidRDefault="00D378B6" w:rsidP="00737CE1">
      <w:pPr>
        <w:rPr>
          <w:rFonts w:ascii="Book Antiqua" w:hAnsi="Book Antiqua"/>
        </w:rPr>
      </w:pPr>
      <w:r>
        <w:rPr>
          <w:rFonts w:ascii="Times New Roman" w:hAnsi="Times New Roman" w:cs="Times New Roman"/>
          <w:sz w:val="24"/>
          <w:szCs w:val="24"/>
        </w:rPr>
        <w:t>Ms</w:t>
      </w:r>
      <w:r w:rsidR="00647D66">
        <w:rPr>
          <w:rFonts w:ascii="Times New Roman" w:hAnsi="Times New Roman" w:cs="Times New Roman"/>
          <w:sz w:val="24"/>
          <w:szCs w:val="24"/>
        </w:rPr>
        <w:t>.</w:t>
      </w:r>
      <w:r>
        <w:rPr>
          <w:rFonts w:ascii="Times New Roman" w:hAnsi="Times New Roman" w:cs="Times New Roman"/>
          <w:sz w:val="24"/>
          <w:szCs w:val="24"/>
        </w:rPr>
        <w:t xml:space="preserve"> </w:t>
      </w:r>
      <w:r w:rsidRPr="0094354E">
        <w:rPr>
          <w:rFonts w:ascii="Times New Roman" w:hAnsi="Times New Roman" w:cs="Times New Roman"/>
          <w:sz w:val="24"/>
          <w:szCs w:val="24"/>
        </w:rPr>
        <w:t xml:space="preserve">Dahlerup </w:t>
      </w:r>
      <w:r w:rsidR="009E1F49">
        <w:rPr>
          <w:rFonts w:ascii="Times New Roman" w:hAnsi="Times New Roman" w:cs="Times New Roman"/>
          <w:sz w:val="24"/>
          <w:szCs w:val="24"/>
        </w:rPr>
        <w:t>discussed</w:t>
      </w:r>
      <w:r w:rsidR="009E1F49" w:rsidRPr="0094354E">
        <w:rPr>
          <w:rFonts w:ascii="Times New Roman" w:hAnsi="Times New Roman" w:cs="Times New Roman"/>
          <w:sz w:val="24"/>
          <w:szCs w:val="24"/>
        </w:rPr>
        <w:t xml:space="preserve"> </w:t>
      </w:r>
      <w:r w:rsidR="00472B72" w:rsidRPr="0094354E">
        <w:rPr>
          <w:rFonts w:ascii="Times New Roman" w:hAnsi="Times New Roman" w:cs="Times New Roman"/>
          <w:sz w:val="24"/>
          <w:szCs w:val="24"/>
        </w:rPr>
        <w:t>participation of women in public affairs</w:t>
      </w:r>
      <w:r w:rsidR="006F1057">
        <w:rPr>
          <w:rFonts w:ascii="Times New Roman" w:hAnsi="Times New Roman" w:cs="Times New Roman"/>
          <w:sz w:val="24"/>
          <w:szCs w:val="24"/>
        </w:rPr>
        <w:t xml:space="preserve">. She </w:t>
      </w:r>
      <w:r w:rsidR="00737CE1" w:rsidRPr="0094354E">
        <w:rPr>
          <w:rFonts w:ascii="Times New Roman" w:hAnsi="Times New Roman" w:cs="Times New Roman"/>
          <w:sz w:val="24"/>
          <w:szCs w:val="24"/>
        </w:rPr>
        <w:t>identified</w:t>
      </w:r>
      <w:r w:rsidR="00472B72" w:rsidRPr="0094354E">
        <w:rPr>
          <w:rFonts w:ascii="Times New Roman" w:hAnsi="Times New Roman" w:cs="Times New Roman"/>
          <w:sz w:val="24"/>
          <w:szCs w:val="24"/>
        </w:rPr>
        <w:t xml:space="preserve"> </w:t>
      </w:r>
      <w:r w:rsidR="00130F3F">
        <w:rPr>
          <w:rFonts w:ascii="Times New Roman" w:hAnsi="Times New Roman" w:cs="Times New Roman"/>
          <w:sz w:val="24"/>
          <w:szCs w:val="24"/>
        </w:rPr>
        <w:t>the</w:t>
      </w:r>
      <w:r w:rsidR="00472B72" w:rsidRPr="0094354E">
        <w:rPr>
          <w:rFonts w:ascii="Times New Roman" w:hAnsi="Times New Roman" w:cs="Times New Roman"/>
          <w:sz w:val="24"/>
          <w:szCs w:val="24"/>
        </w:rPr>
        <w:t xml:space="preserve"> need to shift the focus from whether women </w:t>
      </w:r>
      <w:r w:rsidR="00130F3F">
        <w:rPr>
          <w:rFonts w:ascii="Times New Roman" w:hAnsi="Times New Roman" w:cs="Times New Roman"/>
          <w:sz w:val="24"/>
          <w:szCs w:val="24"/>
        </w:rPr>
        <w:t>were</w:t>
      </w:r>
      <w:r w:rsidR="00130F3F" w:rsidRPr="0094354E">
        <w:rPr>
          <w:rFonts w:ascii="Times New Roman" w:hAnsi="Times New Roman" w:cs="Times New Roman"/>
          <w:sz w:val="24"/>
          <w:szCs w:val="24"/>
        </w:rPr>
        <w:t xml:space="preserve"> </w:t>
      </w:r>
      <w:r w:rsidR="00472B72" w:rsidRPr="0094354E">
        <w:rPr>
          <w:rFonts w:ascii="Times New Roman" w:hAnsi="Times New Roman" w:cs="Times New Roman"/>
          <w:sz w:val="24"/>
          <w:szCs w:val="24"/>
        </w:rPr>
        <w:t xml:space="preserve">qualified </w:t>
      </w:r>
      <w:r w:rsidR="00472B72" w:rsidRPr="009E1F49">
        <w:rPr>
          <w:rFonts w:ascii="Times New Roman" w:hAnsi="Times New Roman" w:cs="Times New Roman"/>
          <w:sz w:val="24"/>
          <w:szCs w:val="24"/>
        </w:rPr>
        <w:t xml:space="preserve">to </w:t>
      </w:r>
      <w:r w:rsidR="00130F3F" w:rsidRPr="009E1F49">
        <w:rPr>
          <w:rFonts w:ascii="Times New Roman" w:hAnsi="Times New Roman" w:cs="Times New Roman"/>
          <w:sz w:val="24"/>
          <w:szCs w:val="24"/>
        </w:rPr>
        <w:t>hold</w:t>
      </w:r>
      <w:r w:rsidR="00472B72" w:rsidRPr="009E1F49">
        <w:rPr>
          <w:rFonts w:ascii="Times New Roman" w:hAnsi="Times New Roman" w:cs="Times New Roman"/>
          <w:sz w:val="24"/>
          <w:szCs w:val="24"/>
        </w:rPr>
        <w:t xml:space="preserve"> political</w:t>
      </w:r>
      <w:r w:rsidR="00130F3F" w:rsidRPr="009E1F49">
        <w:rPr>
          <w:rFonts w:ascii="Times New Roman" w:hAnsi="Times New Roman" w:cs="Times New Roman"/>
          <w:sz w:val="24"/>
          <w:szCs w:val="24"/>
        </w:rPr>
        <w:t xml:space="preserve"> positions</w:t>
      </w:r>
      <w:r w:rsidR="00472B72" w:rsidRPr="009E1F49">
        <w:rPr>
          <w:rFonts w:ascii="Times New Roman" w:hAnsi="Times New Roman" w:cs="Times New Roman"/>
          <w:sz w:val="24"/>
          <w:szCs w:val="24"/>
        </w:rPr>
        <w:t xml:space="preserve">, </w:t>
      </w:r>
      <w:r w:rsidR="00130F3F" w:rsidRPr="009E1F49">
        <w:rPr>
          <w:rFonts w:ascii="Times New Roman" w:hAnsi="Times New Roman" w:cs="Times New Roman"/>
          <w:sz w:val="24"/>
          <w:szCs w:val="24"/>
        </w:rPr>
        <w:t>to</w:t>
      </w:r>
      <w:r w:rsidR="00BB51A9" w:rsidRPr="009E1F49">
        <w:rPr>
          <w:rFonts w:ascii="Times New Roman" w:hAnsi="Times New Roman" w:cs="Times New Roman"/>
          <w:sz w:val="24"/>
          <w:szCs w:val="24"/>
        </w:rPr>
        <w:t xml:space="preserve"> </w:t>
      </w:r>
      <w:r w:rsidR="006F1057">
        <w:rPr>
          <w:rFonts w:ascii="Times New Roman" w:hAnsi="Times New Roman" w:cs="Times New Roman"/>
          <w:sz w:val="24"/>
          <w:szCs w:val="24"/>
        </w:rPr>
        <w:t xml:space="preserve">building </w:t>
      </w:r>
      <w:r w:rsidR="00953777" w:rsidRPr="009E1F49">
        <w:rPr>
          <w:rFonts w:ascii="Times New Roman" w:hAnsi="Times New Roman" w:cs="Times New Roman"/>
          <w:sz w:val="24"/>
          <w:szCs w:val="24"/>
        </w:rPr>
        <w:t>gender sensitive</w:t>
      </w:r>
      <w:r w:rsidR="00BB51A9" w:rsidRPr="009E1F49">
        <w:rPr>
          <w:rFonts w:ascii="Times New Roman" w:hAnsi="Times New Roman" w:cs="Times New Roman"/>
          <w:sz w:val="24"/>
          <w:szCs w:val="24"/>
        </w:rPr>
        <w:t xml:space="preserve"> institutions</w:t>
      </w:r>
      <w:r w:rsidR="006F1057">
        <w:rPr>
          <w:rFonts w:ascii="Times New Roman" w:hAnsi="Times New Roman" w:cs="Times New Roman"/>
          <w:sz w:val="24"/>
          <w:szCs w:val="24"/>
        </w:rPr>
        <w:t xml:space="preserve"> and electoral systems, </w:t>
      </w:r>
      <w:r w:rsidR="00447093" w:rsidRPr="005C72C3">
        <w:rPr>
          <w:rFonts w:ascii="Times New Roman" w:hAnsi="Times New Roman" w:cs="Times New Roman"/>
          <w:sz w:val="24"/>
          <w:szCs w:val="24"/>
        </w:rPr>
        <w:t>emphasizing that sexual ha</w:t>
      </w:r>
      <w:r w:rsidR="005C72C3" w:rsidRPr="005C72C3">
        <w:rPr>
          <w:rFonts w:ascii="Times New Roman" w:hAnsi="Times New Roman" w:cs="Times New Roman"/>
          <w:sz w:val="24"/>
          <w:szCs w:val="24"/>
        </w:rPr>
        <w:t xml:space="preserve">rassment inside parliaments </w:t>
      </w:r>
      <w:r w:rsidR="00447093" w:rsidRPr="005C72C3">
        <w:rPr>
          <w:rFonts w:ascii="Times New Roman" w:hAnsi="Times New Roman" w:cs="Times New Roman"/>
          <w:sz w:val="24"/>
          <w:szCs w:val="24"/>
        </w:rPr>
        <w:t xml:space="preserve">remained a widespread practice and needed to be addressed. </w:t>
      </w:r>
      <w:r w:rsidR="00737CE1">
        <w:rPr>
          <w:rFonts w:ascii="Times New Roman" w:hAnsi="Times New Roman" w:cs="Times New Roman"/>
          <w:sz w:val="24"/>
          <w:szCs w:val="24"/>
        </w:rPr>
        <w:t>Discussing</w:t>
      </w:r>
      <w:r w:rsidR="009E1F49">
        <w:rPr>
          <w:rFonts w:ascii="Times New Roman" w:hAnsi="Times New Roman" w:cs="Times New Roman"/>
          <w:sz w:val="24"/>
          <w:szCs w:val="24"/>
        </w:rPr>
        <w:t xml:space="preserve"> </w:t>
      </w:r>
      <w:r w:rsidR="00737CE1">
        <w:rPr>
          <w:rFonts w:ascii="Times New Roman" w:hAnsi="Times New Roman" w:cs="Times New Roman"/>
          <w:sz w:val="24"/>
          <w:szCs w:val="24"/>
        </w:rPr>
        <w:t>different</w:t>
      </w:r>
      <w:r w:rsidR="009E1F49">
        <w:rPr>
          <w:rFonts w:ascii="Times New Roman" w:hAnsi="Times New Roman" w:cs="Times New Roman"/>
          <w:sz w:val="24"/>
          <w:szCs w:val="24"/>
        </w:rPr>
        <w:t xml:space="preserve"> types of electoral gender quotas, she </w:t>
      </w:r>
      <w:r w:rsidR="00167432">
        <w:rPr>
          <w:rFonts w:ascii="Times New Roman" w:hAnsi="Times New Roman" w:cs="Times New Roman"/>
          <w:sz w:val="24"/>
          <w:szCs w:val="24"/>
        </w:rPr>
        <w:t>explained that for quota system</w:t>
      </w:r>
      <w:r w:rsidR="009E1F49">
        <w:rPr>
          <w:rFonts w:ascii="Times New Roman" w:hAnsi="Times New Roman" w:cs="Times New Roman"/>
          <w:sz w:val="24"/>
          <w:szCs w:val="24"/>
        </w:rPr>
        <w:t>s</w:t>
      </w:r>
      <w:r w:rsidR="00167432">
        <w:rPr>
          <w:rFonts w:ascii="Times New Roman" w:hAnsi="Times New Roman" w:cs="Times New Roman"/>
          <w:sz w:val="24"/>
          <w:szCs w:val="24"/>
        </w:rPr>
        <w:t xml:space="preserve"> to be effective in</w:t>
      </w:r>
      <w:r w:rsidR="00953777" w:rsidRPr="005C72C3">
        <w:rPr>
          <w:rFonts w:ascii="Times New Roman" w:hAnsi="Times New Roman" w:cs="Times New Roman"/>
          <w:sz w:val="24"/>
          <w:szCs w:val="24"/>
        </w:rPr>
        <w:t xml:space="preserve"> o</w:t>
      </w:r>
      <w:r w:rsidR="00167432">
        <w:rPr>
          <w:rFonts w:ascii="Times New Roman" w:hAnsi="Times New Roman" w:cs="Times New Roman"/>
          <w:sz w:val="24"/>
          <w:szCs w:val="24"/>
        </w:rPr>
        <w:t>vercoming</w:t>
      </w:r>
      <w:r w:rsidR="00953777" w:rsidRPr="005C72C3">
        <w:rPr>
          <w:rFonts w:ascii="Times New Roman" w:hAnsi="Times New Roman" w:cs="Times New Roman"/>
          <w:sz w:val="24"/>
          <w:szCs w:val="24"/>
        </w:rPr>
        <w:t xml:space="preserve"> discrimination and structural barriers, a </w:t>
      </w:r>
      <w:r w:rsidR="00167432">
        <w:rPr>
          <w:rFonts w:ascii="Times New Roman" w:hAnsi="Times New Roman" w:cs="Times New Roman"/>
          <w:sz w:val="24"/>
          <w:szCs w:val="24"/>
        </w:rPr>
        <w:t xml:space="preserve">contextual </w:t>
      </w:r>
      <w:r w:rsidR="00953777" w:rsidRPr="005C72C3">
        <w:rPr>
          <w:rFonts w:ascii="Times New Roman" w:hAnsi="Times New Roman" w:cs="Times New Roman"/>
          <w:sz w:val="24"/>
          <w:szCs w:val="24"/>
        </w:rPr>
        <w:t xml:space="preserve">diagnosis </w:t>
      </w:r>
      <w:r w:rsidR="00284BB0">
        <w:rPr>
          <w:rFonts w:ascii="Times New Roman" w:hAnsi="Times New Roman" w:cs="Times New Roman"/>
          <w:sz w:val="24"/>
          <w:szCs w:val="24"/>
        </w:rPr>
        <w:t xml:space="preserve">was needed to understand </w:t>
      </w:r>
      <w:r w:rsidR="00953777" w:rsidRPr="005C72C3">
        <w:rPr>
          <w:rFonts w:ascii="Times New Roman" w:hAnsi="Times New Roman" w:cs="Times New Roman"/>
          <w:sz w:val="24"/>
          <w:szCs w:val="24"/>
        </w:rPr>
        <w:t xml:space="preserve">why women, especially </w:t>
      </w:r>
      <w:r w:rsidR="009E1F49">
        <w:rPr>
          <w:rFonts w:ascii="Times New Roman" w:hAnsi="Times New Roman" w:cs="Times New Roman"/>
          <w:sz w:val="24"/>
          <w:szCs w:val="24"/>
        </w:rPr>
        <w:t>from</w:t>
      </w:r>
      <w:r w:rsidR="00953777" w:rsidRPr="005C72C3">
        <w:rPr>
          <w:rFonts w:ascii="Times New Roman" w:hAnsi="Times New Roman" w:cs="Times New Roman"/>
          <w:sz w:val="24"/>
          <w:szCs w:val="24"/>
        </w:rPr>
        <w:t xml:space="preserve"> marginalized groups</w:t>
      </w:r>
      <w:r w:rsidR="005C72C3" w:rsidRPr="005C72C3">
        <w:rPr>
          <w:rFonts w:ascii="Times New Roman" w:hAnsi="Times New Roman" w:cs="Times New Roman"/>
          <w:sz w:val="24"/>
          <w:szCs w:val="24"/>
        </w:rPr>
        <w:t>,</w:t>
      </w:r>
      <w:r w:rsidR="00953777" w:rsidRPr="005C72C3">
        <w:rPr>
          <w:rFonts w:ascii="Times New Roman" w:hAnsi="Times New Roman" w:cs="Times New Roman"/>
          <w:sz w:val="24"/>
          <w:szCs w:val="24"/>
        </w:rPr>
        <w:t xml:space="preserve"> </w:t>
      </w:r>
      <w:r w:rsidR="009E1F49">
        <w:rPr>
          <w:rFonts w:ascii="Times New Roman" w:hAnsi="Times New Roman" w:cs="Times New Roman"/>
          <w:sz w:val="24"/>
          <w:szCs w:val="24"/>
        </w:rPr>
        <w:t>were</w:t>
      </w:r>
      <w:r w:rsidR="00953777" w:rsidRPr="005C72C3">
        <w:rPr>
          <w:rFonts w:ascii="Times New Roman" w:hAnsi="Times New Roman" w:cs="Times New Roman"/>
          <w:sz w:val="24"/>
          <w:szCs w:val="24"/>
        </w:rPr>
        <w:t xml:space="preserve"> under-</w:t>
      </w:r>
      <w:r w:rsidR="005C72C3" w:rsidRPr="005C72C3">
        <w:rPr>
          <w:rFonts w:ascii="Times New Roman" w:hAnsi="Times New Roman" w:cs="Times New Roman"/>
          <w:sz w:val="24"/>
          <w:szCs w:val="24"/>
        </w:rPr>
        <w:t>represented</w:t>
      </w:r>
      <w:r w:rsidR="009E1F49">
        <w:rPr>
          <w:rFonts w:ascii="Times New Roman" w:hAnsi="Times New Roman" w:cs="Times New Roman"/>
          <w:sz w:val="24"/>
          <w:szCs w:val="24"/>
        </w:rPr>
        <w:t xml:space="preserve">. </w:t>
      </w:r>
      <w:r w:rsidR="008770D6" w:rsidRPr="0094354E">
        <w:rPr>
          <w:rFonts w:ascii="Times New Roman" w:hAnsi="Times New Roman" w:cs="Times New Roman"/>
          <w:sz w:val="24"/>
          <w:szCs w:val="24"/>
        </w:rPr>
        <w:t>M</w:t>
      </w:r>
      <w:r w:rsidR="00B714C9" w:rsidRPr="0094354E">
        <w:rPr>
          <w:rFonts w:ascii="Times New Roman" w:hAnsi="Times New Roman" w:cs="Times New Roman"/>
          <w:sz w:val="24"/>
          <w:szCs w:val="24"/>
        </w:rPr>
        <w:t>s. Dahlerup also emphasized the importance of sanctions for non-compli</w:t>
      </w:r>
      <w:r w:rsidR="00E11611">
        <w:rPr>
          <w:rFonts w:ascii="Times New Roman" w:hAnsi="Times New Roman" w:cs="Times New Roman"/>
          <w:sz w:val="24"/>
          <w:szCs w:val="24"/>
        </w:rPr>
        <w:t xml:space="preserve">ance and listed various </w:t>
      </w:r>
      <w:r w:rsidR="00B714C9" w:rsidRPr="0094354E">
        <w:rPr>
          <w:rFonts w:ascii="Times New Roman" w:hAnsi="Times New Roman" w:cs="Times New Roman"/>
          <w:sz w:val="24"/>
          <w:szCs w:val="24"/>
        </w:rPr>
        <w:t>examples</w:t>
      </w:r>
      <w:r w:rsidR="00E11611">
        <w:rPr>
          <w:rFonts w:ascii="Times New Roman" w:hAnsi="Times New Roman" w:cs="Times New Roman"/>
          <w:sz w:val="24"/>
          <w:szCs w:val="24"/>
        </w:rPr>
        <w:t xml:space="preserve"> of</w:t>
      </w:r>
      <w:r w:rsidR="006F1057">
        <w:rPr>
          <w:rFonts w:ascii="Times New Roman" w:hAnsi="Times New Roman" w:cs="Times New Roman"/>
          <w:sz w:val="24"/>
          <w:szCs w:val="24"/>
        </w:rPr>
        <w:t xml:space="preserve"> effective</w:t>
      </w:r>
      <w:r w:rsidR="00E11611">
        <w:rPr>
          <w:rFonts w:ascii="Times New Roman" w:hAnsi="Times New Roman" w:cs="Times New Roman"/>
          <w:sz w:val="24"/>
          <w:szCs w:val="24"/>
        </w:rPr>
        <w:t xml:space="preserve"> sanctions</w:t>
      </w:r>
      <w:r w:rsidR="00B714C9" w:rsidRPr="0094354E">
        <w:rPr>
          <w:rFonts w:ascii="Times New Roman" w:hAnsi="Times New Roman" w:cs="Times New Roman"/>
          <w:sz w:val="24"/>
          <w:szCs w:val="24"/>
        </w:rPr>
        <w:t xml:space="preserve"> including</w:t>
      </w:r>
      <w:r w:rsidR="009E1F49">
        <w:rPr>
          <w:rFonts w:ascii="Times New Roman" w:hAnsi="Times New Roman" w:cs="Times New Roman"/>
          <w:sz w:val="24"/>
          <w:szCs w:val="24"/>
        </w:rPr>
        <w:t xml:space="preserve"> </w:t>
      </w:r>
      <w:r w:rsidR="00B714C9" w:rsidRPr="0094354E">
        <w:rPr>
          <w:rFonts w:ascii="Times New Roman" w:hAnsi="Times New Roman" w:cs="Times New Roman"/>
          <w:sz w:val="24"/>
          <w:szCs w:val="24"/>
        </w:rPr>
        <w:t xml:space="preserve">rejection of </w:t>
      </w:r>
      <w:r w:rsidR="009E1F49">
        <w:rPr>
          <w:rFonts w:ascii="Times New Roman" w:hAnsi="Times New Roman" w:cs="Times New Roman"/>
          <w:sz w:val="24"/>
          <w:szCs w:val="24"/>
        </w:rPr>
        <w:t>party</w:t>
      </w:r>
      <w:r w:rsidR="009E1F49" w:rsidRPr="0094354E">
        <w:rPr>
          <w:rFonts w:ascii="Times New Roman" w:hAnsi="Times New Roman" w:cs="Times New Roman"/>
          <w:sz w:val="24"/>
          <w:szCs w:val="24"/>
        </w:rPr>
        <w:t xml:space="preserve"> </w:t>
      </w:r>
      <w:r w:rsidR="00B714C9" w:rsidRPr="0094354E">
        <w:rPr>
          <w:rFonts w:ascii="Times New Roman" w:hAnsi="Times New Roman" w:cs="Times New Roman"/>
          <w:sz w:val="24"/>
          <w:szCs w:val="24"/>
        </w:rPr>
        <w:t>list</w:t>
      </w:r>
      <w:r w:rsidR="00B335C9">
        <w:rPr>
          <w:rFonts w:ascii="Times New Roman" w:hAnsi="Times New Roman" w:cs="Times New Roman"/>
          <w:sz w:val="24"/>
          <w:szCs w:val="24"/>
        </w:rPr>
        <w:t>s</w:t>
      </w:r>
      <w:r w:rsidR="00B714C9" w:rsidRPr="0094354E">
        <w:rPr>
          <w:rFonts w:ascii="Times New Roman" w:hAnsi="Times New Roman" w:cs="Times New Roman"/>
          <w:sz w:val="24"/>
          <w:szCs w:val="24"/>
        </w:rPr>
        <w:t xml:space="preserve">, financial penalties, and financial incentives. </w:t>
      </w:r>
    </w:p>
    <w:p w14:paraId="306EDFFD" w14:textId="15120A3C" w:rsidR="00CC45BD" w:rsidRDefault="00B714C9" w:rsidP="006F1057">
      <w:pPr>
        <w:rPr>
          <w:rFonts w:ascii="Times New Roman" w:hAnsi="Times New Roman" w:cs="Times New Roman"/>
          <w:sz w:val="24"/>
          <w:szCs w:val="24"/>
        </w:rPr>
      </w:pPr>
      <w:r w:rsidRPr="00E11611">
        <w:rPr>
          <w:rFonts w:ascii="Times New Roman" w:hAnsi="Times New Roman" w:cs="Times New Roman"/>
          <w:sz w:val="24"/>
          <w:szCs w:val="24"/>
        </w:rPr>
        <w:t>Mr</w:t>
      </w:r>
      <w:r w:rsidR="00E11611">
        <w:rPr>
          <w:rFonts w:ascii="Times New Roman" w:hAnsi="Times New Roman" w:cs="Times New Roman"/>
          <w:sz w:val="24"/>
          <w:szCs w:val="24"/>
        </w:rPr>
        <w:t>.</w:t>
      </w:r>
      <w:r w:rsidRPr="00E11611">
        <w:rPr>
          <w:rFonts w:ascii="Times New Roman" w:hAnsi="Times New Roman" w:cs="Times New Roman"/>
          <w:sz w:val="24"/>
          <w:szCs w:val="24"/>
        </w:rPr>
        <w:t xml:space="preserve"> </w:t>
      </w:r>
      <w:r w:rsidR="00647D66">
        <w:rPr>
          <w:rFonts w:ascii="Times New Roman" w:hAnsi="Times New Roman" w:cs="Times New Roman"/>
          <w:sz w:val="24"/>
          <w:szCs w:val="24"/>
        </w:rPr>
        <w:t>Larionov</w:t>
      </w:r>
      <w:r w:rsidRPr="0094354E">
        <w:rPr>
          <w:rFonts w:ascii="Times New Roman" w:hAnsi="Times New Roman" w:cs="Times New Roman"/>
          <w:sz w:val="24"/>
          <w:szCs w:val="24"/>
        </w:rPr>
        <w:t xml:space="preserve"> </w:t>
      </w:r>
      <w:r w:rsidR="00E11611">
        <w:rPr>
          <w:rFonts w:ascii="Times New Roman" w:hAnsi="Times New Roman" w:cs="Times New Roman"/>
          <w:sz w:val="24"/>
          <w:szCs w:val="24"/>
        </w:rPr>
        <w:t xml:space="preserve">focused his opening remarks on the right to participate </w:t>
      </w:r>
      <w:r w:rsidR="00013874">
        <w:rPr>
          <w:rFonts w:ascii="Times New Roman" w:hAnsi="Times New Roman" w:cs="Times New Roman"/>
          <w:sz w:val="24"/>
          <w:szCs w:val="24"/>
        </w:rPr>
        <w:t>of</w:t>
      </w:r>
      <w:r w:rsidR="00E11611">
        <w:rPr>
          <w:rFonts w:ascii="Times New Roman" w:hAnsi="Times New Roman" w:cs="Times New Roman"/>
          <w:sz w:val="24"/>
          <w:szCs w:val="24"/>
        </w:rPr>
        <w:t xml:space="preserve"> persons with disabilities</w:t>
      </w:r>
      <w:r w:rsidRPr="0094354E">
        <w:rPr>
          <w:rFonts w:ascii="Times New Roman" w:hAnsi="Times New Roman" w:cs="Times New Roman"/>
          <w:sz w:val="24"/>
          <w:szCs w:val="24"/>
        </w:rPr>
        <w:t xml:space="preserve">. </w:t>
      </w:r>
      <w:r w:rsidR="00A31576" w:rsidRPr="0094354E">
        <w:rPr>
          <w:rFonts w:ascii="Times New Roman" w:hAnsi="Times New Roman" w:cs="Times New Roman"/>
          <w:sz w:val="24"/>
          <w:szCs w:val="24"/>
        </w:rPr>
        <w:t xml:space="preserve">He </w:t>
      </w:r>
      <w:r w:rsidR="006F1057">
        <w:rPr>
          <w:rFonts w:ascii="Times New Roman" w:hAnsi="Times New Roman" w:cs="Times New Roman"/>
          <w:sz w:val="24"/>
          <w:szCs w:val="24"/>
        </w:rPr>
        <w:t>offered</w:t>
      </w:r>
      <w:r w:rsidR="00013874">
        <w:rPr>
          <w:rFonts w:ascii="Times New Roman" w:hAnsi="Times New Roman" w:cs="Times New Roman"/>
          <w:sz w:val="24"/>
          <w:szCs w:val="24"/>
        </w:rPr>
        <w:t xml:space="preserve"> an overview of the legal framework in his country </w:t>
      </w:r>
      <w:r w:rsidR="006F1057">
        <w:rPr>
          <w:rFonts w:ascii="Times New Roman" w:hAnsi="Times New Roman" w:cs="Times New Roman"/>
          <w:sz w:val="24"/>
          <w:szCs w:val="24"/>
        </w:rPr>
        <w:t>protecting</w:t>
      </w:r>
      <w:r w:rsidR="00013874" w:rsidRPr="0094354E">
        <w:rPr>
          <w:rFonts w:ascii="Times New Roman" w:hAnsi="Times New Roman" w:cs="Times New Roman"/>
          <w:sz w:val="24"/>
          <w:szCs w:val="24"/>
        </w:rPr>
        <w:t xml:space="preserve"> </w:t>
      </w:r>
      <w:r w:rsidR="00A31576" w:rsidRPr="0094354E">
        <w:rPr>
          <w:rFonts w:ascii="Times New Roman" w:hAnsi="Times New Roman" w:cs="Times New Roman"/>
          <w:sz w:val="24"/>
          <w:szCs w:val="24"/>
        </w:rPr>
        <w:t>persons with disabilities</w:t>
      </w:r>
      <w:r w:rsidR="006F1057">
        <w:rPr>
          <w:rFonts w:ascii="Times New Roman" w:hAnsi="Times New Roman" w:cs="Times New Roman"/>
          <w:sz w:val="24"/>
          <w:szCs w:val="24"/>
        </w:rPr>
        <w:t xml:space="preserve">’ equal right </w:t>
      </w:r>
      <w:r w:rsidR="00A31576" w:rsidRPr="0094354E">
        <w:rPr>
          <w:rFonts w:ascii="Times New Roman" w:hAnsi="Times New Roman" w:cs="Times New Roman"/>
          <w:sz w:val="24"/>
          <w:szCs w:val="24"/>
        </w:rPr>
        <w:t>to vote and be elected</w:t>
      </w:r>
      <w:r w:rsidR="00013874">
        <w:rPr>
          <w:rFonts w:ascii="Times New Roman" w:hAnsi="Times New Roman" w:cs="Times New Roman"/>
          <w:sz w:val="24"/>
          <w:szCs w:val="24"/>
        </w:rPr>
        <w:t>, including</w:t>
      </w:r>
      <w:r w:rsidR="00A31576" w:rsidRPr="0094354E">
        <w:rPr>
          <w:rFonts w:ascii="Times New Roman" w:hAnsi="Times New Roman" w:cs="Times New Roman"/>
          <w:sz w:val="24"/>
          <w:szCs w:val="24"/>
        </w:rPr>
        <w:t xml:space="preserve"> by </w:t>
      </w:r>
      <w:r w:rsidR="001316ED">
        <w:rPr>
          <w:rFonts w:ascii="Times New Roman" w:hAnsi="Times New Roman" w:cs="Times New Roman"/>
          <w:sz w:val="24"/>
          <w:szCs w:val="24"/>
        </w:rPr>
        <w:t>ensuring</w:t>
      </w:r>
      <w:r w:rsidR="00A31576" w:rsidRPr="0094354E">
        <w:rPr>
          <w:rFonts w:ascii="Times New Roman" w:hAnsi="Times New Roman" w:cs="Times New Roman"/>
          <w:sz w:val="24"/>
          <w:szCs w:val="24"/>
        </w:rPr>
        <w:t xml:space="preserve"> </w:t>
      </w:r>
      <w:r w:rsidR="00013874">
        <w:rPr>
          <w:rFonts w:ascii="Times New Roman" w:hAnsi="Times New Roman" w:cs="Times New Roman"/>
          <w:sz w:val="24"/>
          <w:szCs w:val="24"/>
        </w:rPr>
        <w:t xml:space="preserve">special </w:t>
      </w:r>
      <w:r w:rsidR="00A31576" w:rsidRPr="0094354E">
        <w:rPr>
          <w:rFonts w:ascii="Times New Roman" w:hAnsi="Times New Roman" w:cs="Times New Roman"/>
          <w:sz w:val="24"/>
          <w:szCs w:val="24"/>
        </w:rPr>
        <w:t>assistance</w:t>
      </w:r>
      <w:r w:rsidR="00013874">
        <w:rPr>
          <w:rFonts w:ascii="Times New Roman" w:hAnsi="Times New Roman" w:cs="Times New Roman"/>
          <w:sz w:val="24"/>
          <w:szCs w:val="24"/>
        </w:rPr>
        <w:t xml:space="preserve"> </w:t>
      </w:r>
      <w:r w:rsidR="00013874">
        <w:rPr>
          <w:rFonts w:ascii="Times New Roman" w:hAnsi="Times New Roman" w:cs="Times New Roman"/>
          <w:sz w:val="24"/>
          <w:szCs w:val="24"/>
        </w:rPr>
        <w:lastRenderedPageBreak/>
        <w:t>and</w:t>
      </w:r>
      <w:r w:rsidR="00A31576" w:rsidRPr="0094354E">
        <w:rPr>
          <w:rFonts w:ascii="Times New Roman" w:hAnsi="Times New Roman" w:cs="Times New Roman"/>
          <w:sz w:val="24"/>
          <w:szCs w:val="24"/>
        </w:rPr>
        <w:t xml:space="preserve"> </w:t>
      </w:r>
      <w:r w:rsidR="00013874" w:rsidRPr="00013874">
        <w:rPr>
          <w:rFonts w:ascii="Times New Roman" w:hAnsi="Times New Roman" w:cs="Times New Roman"/>
          <w:sz w:val="24"/>
          <w:szCs w:val="24"/>
        </w:rPr>
        <w:t>voting accessibility measures</w:t>
      </w:r>
      <w:r w:rsidR="00A31576" w:rsidRPr="0094354E">
        <w:rPr>
          <w:rFonts w:ascii="Times New Roman" w:hAnsi="Times New Roman" w:cs="Times New Roman"/>
          <w:sz w:val="24"/>
          <w:szCs w:val="24"/>
        </w:rPr>
        <w:t xml:space="preserve">. </w:t>
      </w:r>
      <w:r w:rsidR="006F1057">
        <w:rPr>
          <w:rFonts w:ascii="Times New Roman" w:hAnsi="Times New Roman" w:cs="Times New Roman"/>
          <w:sz w:val="24"/>
          <w:szCs w:val="24"/>
        </w:rPr>
        <w:t>Referring</w:t>
      </w:r>
      <w:r w:rsidR="00697FC4" w:rsidRPr="0094354E">
        <w:rPr>
          <w:rFonts w:ascii="Times New Roman" w:hAnsi="Times New Roman" w:cs="Times New Roman"/>
          <w:sz w:val="24"/>
          <w:szCs w:val="24"/>
        </w:rPr>
        <w:t xml:space="preserve"> to certain limitations </w:t>
      </w:r>
      <w:r w:rsidR="00E11611">
        <w:rPr>
          <w:rFonts w:ascii="Times New Roman" w:hAnsi="Times New Roman" w:cs="Times New Roman"/>
          <w:sz w:val="24"/>
          <w:szCs w:val="24"/>
        </w:rPr>
        <w:t>that persons with disabilities still encounter</w:t>
      </w:r>
      <w:r w:rsidR="00013874">
        <w:rPr>
          <w:rFonts w:ascii="Times New Roman" w:hAnsi="Times New Roman" w:cs="Times New Roman"/>
          <w:sz w:val="24"/>
          <w:szCs w:val="24"/>
        </w:rPr>
        <w:t>ed</w:t>
      </w:r>
      <w:r w:rsidR="00E11611">
        <w:rPr>
          <w:rFonts w:ascii="Times New Roman" w:hAnsi="Times New Roman" w:cs="Times New Roman"/>
          <w:sz w:val="24"/>
          <w:szCs w:val="24"/>
        </w:rPr>
        <w:t xml:space="preserve">, </w:t>
      </w:r>
      <w:r w:rsidR="006F1057">
        <w:rPr>
          <w:rFonts w:ascii="Times New Roman" w:hAnsi="Times New Roman" w:cs="Times New Roman"/>
          <w:sz w:val="24"/>
          <w:szCs w:val="24"/>
        </w:rPr>
        <w:t xml:space="preserve">he explained how barriers continued to prevent </w:t>
      </w:r>
      <w:r w:rsidR="00E11611">
        <w:rPr>
          <w:rFonts w:ascii="Times New Roman" w:hAnsi="Times New Roman" w:cs="Times New Roman"/>
          <w:sz w:val="24"/>
          <w:szCs w:val="24"/>
        </w:rPr>
        <w:t xml:space="preserve">persons with </w:t>
      </w:r>
      <w:r w:rsidR="00697FC4" w:rsidRPr="0094354E">
        <w:rPr>
          <w:rFonts w:ascii="Times New Roman" w:hAnsi="Times New Roman" w:cs="Times New Roman"/>
          <w:sz w:val="24"/>
          <w:szCs w:val="24"/>
        </w:rPr>
        <w:t>m</w:t>
      </w:r>
      <w:r w:rsidR="00E11611">
        <w:rPr>
          <w:rFonts w:ascii="Times New Roman" w:hAnsi="Times New Roman" w:cs="Times New Roman"/>
          <w:sz w:val="24"/>
          <w:szCs w:val="24"/>
        </w:rPr>
        <w:t xml:space="preserve">ental and behavioral disorders </w:t>
      </w:r>
      <w:r w:rsidR="00697FC4" w:rsidRPr="0094354E">
        <w:rPr>
          <w:rFonts w:ascii="Times New Roman" w:hAnsi="Times New Roman" w:cs="Times New Roman"/>
          <w:sz w:val="24"/>
          <w:szCs w:val="24"/>
        </w:rPr>
        <w:t xml:space="preserve">from entering the public service. </w:t>
      </w:r>
      <w:r w:rsidR="008F183D" w:rsidRPr="0094354E">
        <w:rPr>
          <w:rFonts w:ascii="Times New Roman" w:hAnsi="Times New Roman" w:cs="Times New Roman"/>
          <w:sz w:val="24"/>
          <w:szCs w:val="24"/>
        </w:rPr>
        <w:t>Mr. Lari</w:t>
      </w:r>
      <w:r w:rsidR="00647D66">
        <w:rPr>
          <w:rFonts w:ascii="Times New Roman" w:hAnsi="Times New Roman" w:cs="Times New Roman"/>
          <w:sz w:val="24"/>
          <w:szCs w:val="24"/>
        </w:rPr>
        <w:t>o</w:t>
      </w:r>
      <w:r w:rsidR="008F183D" w:rsidRPr="0094354E">
        <w:rPr>
          <w:rFonts w:ascii="Times New Roman" w:hAnsi="Times New Roman" w:cs="Times New Roman"/>
          <w:sz w:val="24"/>
          <w:szCs w:val="24"/>
        </w:rPr>
        <w:t>n</w:t>
      </w:r>
      <w:r w:rsidR="00E11611">
        <w:rPr>
          <w:rFonts w:ascii="Times New Roman" w:hAnsi="Times New Roman" w:cs="Times New Roman"/>
          <w:sz w:val="24"/>
          <w:szCs w:val="24"/>
        </w:rPr>
        <w:t>o</w:t>
      </w:r>
      <w:r w:rsidR="008F183D" w:rsidRPr="0094354E">
        <w:rPr>
          <w:rFonts w:ascii="Times New Roman" w:hAnsi="Times New Roman" w:cs="Times New Roman"/>
          <w:sz w:val="24"/>
          <w:szCs w:val="24"/>
        </w:rPr>
        <w:t xml:space="preserve">v concluded by </w:t>
      </w:r>
      <w:r w:rsidR="00284BB0">
        <w:rPr>
          <w:rFonts w:ascii="Times New Roman" w:hAnsi="Times New Roman" w:cs="Times New Roman"/>
          <w:sz w:val="24"/>
          <w:szCs w:val="24"/>
        </w:rPr>
        <w:t>stressing</w:t>
      </w:r>
      <w:r w:rsidR="008F183D" w:rsidRPr="0094354E">
        <w:rPr>
          <w:rFonts w:ascii="Times New Roman" w:hAnsi="Times New Roman" w:cs="Times New Roman"/>
          <w:sz w:val="24"/>
          <w:szCs w:val="24"/>
        </w:rPr>
        <w:t xml:space="preserve"> </w:t>
      </w:r>
      <w:r w:rsidR="00013874">
        <w:rPr>
          <w:rFonts w:ascii="Times New Roman" w:hAnsi="Times New Roman" w:cs="Times New Roman"/>
          <w:sz w:val="24"/>
          <w:szCs w:val="24"/>
        </w:rPr>
        <w:t xml:space="preserve"> the importance to ensure participation of persons </w:t>
      </w:r>
      <w:r w:rsidR="00B10CAA">
        <w:rPr>
          <w:rFonts w:ascii="Times New Roman" w:hAnsi="Times New Roman" w:cs="Times New Roman"/>
          <w:sz w:val="24"/>
          <w:szCs w:val="24"/>
        </w:rPr>
        <w:t>with</w:t>
      </w:r>
      <w:r w:rsidR="00013874">
        <w:rPr>
          <w:rFonts w:ascii="Times New Roman" w:hAnsi="Times New Roman" w:cs="Times New Roman"/>
          <w:sz w:val="24"/>
          <w:szCs w:val="24"/>
        </w:rPr>
        <w:t xml:space="preserve"> disabilities </w:t>
      </w:r>
      <w:r w:rsidR="00013874" w:rsidRPr="00B10CAA">
        <w:rPr>
          <w:rFonts w:ascii="Times New Roman" w:hAnsi="Times New Roman" w:cs="Times New Roman"/>
          <w:sz w:val="24"/>
          <w:szCs w:val="24"/>
        </w:rPr>
        <w:t>in all phases of the electoral process, including in</w:t>
      </w:r>
      <w:r w:rsidR="006F1057">
        <w:rPr>
          <w:rFonts w:ascii="Times New Roman" w:hAnsi="Times New Roman" w:cs="Times New Roman"/>
          <w:sz w:val="24"/>
          <w:szCs w:val="24"/>
        </w:rPr>
        <w:t xml:space="preserve"> </w:t>
      </w:r>
      <w:r w:rsidR="00013874" w:rsidRPr="00B10CAA">
        <w:rPr>
          <w:rFonts w:ascii="Times New Roman" w:hAnsi="Times New Roman" w:cs="Times New Roman"/>
          <w:color w:val="000000" w:themeColor="text1"/>
          <w:sz w:val="24"/>
          <w:szCs w:val="24"/>
        </w:rPr>
        <w:t>pre-electoral</w:t>
      </w:r>
      <w:r w:rsidR="00B10CAA">
        <w:rPr>
          <w:rFonts w:ascii="Times New Roman" w:hAnsi="Times New Roman" w:cs="Times New Roman"/>
          <w:color w:val="000000" w:themeColor="text1"/>
          <w:sz w:val="24"/>
          <w:szCs w:val="24"/>
        </w:rPr>
        <w:t xml:space="preserve"> </w:t>
      </w:r>
      <w:r w:rsidR="00013874" w:rsidRPr="00B10CAA">
        <w:rPr>
          <w:rFonts w:ascii="Times New Roman" w:hAnsi="Times New Roman" w:cs="Times New Roman"/>
          <w:color w:val="000000" w:themeColor="text1"/>
          <w:sz w:val="24"/>
          <w:szCs w:val="24"/>
        </w:rPr>
        <w:t>campaigns</w:t>
      </w:r>
      <w:r w:rsidR="008F183D" w:rsidRPr="0094354E">
        <w:rPr>
          <w:rFonts w:ascii="Times New Roman" w:hAnsi="Times New Roman" w:cs="Times New Roman"/>
          <w:sz w:val="24"/>
          <w:szCs w:val="24"/>
        </w:rPr>
        <w:t xml:space="preserve">, </w:t>
      </w:r>
      <w:r w:rsidR="006F1057">
        <w:rPr>
          <w:rFonts w:ascii="Times New Roman" w:hAnsi="Times New Roman" w:cs="Times New Roman"/>
          <w:sz w:val="24"/>
          <w:szCs w:val="24"/>
        </w:rPr>
        <w:t>and suggested t</w:t>
      </w:r>
      <w:r w:rsidR="00C05A94">
        <w:rPr>
          <w:rFonts w:ascii="Times New Roman" w:hAnsi="Times New Roman" w:cs="Times New Roman"/>
          <w:sz w:val="24"/>
          <w:szCs w:val="24"/>
        </w:rPr>
        <w:t>hat</w:t>
      </w:r>
      <w:r w:rsidR="00013874">
        <w:rPr>
          <w:rFonts w:ascii="Times New Roman" w:hAnsi="Times New Roman" w:cs="Times New Roman"/>
          <w:sz w:val="24"/>
          <w:szCs w:val="24"/>
        </w:rPr>
        <w:t xml:space="preserve"> </w:t>
      </w:r>
      <w:r w:rsidR="006F1057">
        <w:rPr>
          <w:rFonts w:ascii="Times New Roman" w:hAnsi="Times New Roman" w:cs="Times New Roman"/>
          <w:sz w:val="24"/>
          <w:szCs w:val="24"/>
        </w:rPr>
        <w:t xml:space="preserve">the </w:t>
      </w:r>
      <w:r w:rsidR="00013874">
        <w:rPr>
          <w:rFonts w:ascii="Times New Roman" w:hAnsi="Times New Roman" w:cs="Times New Roman"/>
          <w:sz w:val="24"/>
          <w:szCs w:val="24"/>
        </w:rPr>
        <w:t xml:space="preserve">exchange of good practices </w:t>
      </w:r>
      <w:r w:rsidR="00B10CAA">
        <w:rPr>
          <w:rFonts w:ascii="Times New Roman" w:hAnsi="Times New Roman" w:cs="Times New Roman"/>
          <w:sz w:val="24"/>
          <w:szCs w:val="24"/>
        </w:rPr>
        <w:t xml:space="preserve">between States </w:t>
      </w:r>
      <w:r w:rsidR="00013874">
        <w:rPr>
          <w:rFonts w:ascii="Times New Roman" w:hAnsi="Times New Roman" w:cs="Times New Roman"/>
          <w:sz w:val="24"/>
          <w:szCs w:val="24"/>
        </w:rPr>
        <w:t>on the</w:t>
      </w:r>
      <w:r w:rsidR="00B10CAA">
        <w:rPr>
          <w:rFonts w:ascii="Times New Roman" w:hAnsi="Times New Roman" w:cs="Times New Roman"/>
          <w:sz w:val="24"/>
          <w:szCs w:val="24"/>
        </w:rPr>
        <w:t xml:space="preserve"> effective implementation of relevant provisions of the ICCPR</w:t>
      </w:r>
      <w:r w:rsidR="001316ED">
        <w:rPr>
          <w:rFonts w:ascii="Times New Roman" w:hAnsi="Times New Roman" w:cs="Times New Roman"/>
          <w:sz w:val="24"/>
          <w:szCs w:val="24"/>
        </w:rPr>
        <w:t xml:space="preserve"> and other </w:t>
      </w:r>
      <w:r w:rsidR="001932B2">
        <w:rPr>
          <w:rFonts w:ascii="Times New Roman" w:hAnsi="Times New Roman" w:cs="Times New Roman"/>
          <w:sz w:val="24"/>
          <w:szCs w:val="24"/>
        </w:rPr>
        <w:t>relevant</w:t>
      </w:r>
      <w:r w:rsidR="001316ED">
        <w:rPr>
          <w:rFonts w:ascii="Times New Roman" w:hAnsi="Times New Roman" w:cs="Times New Roman"/>
          <w:sz w:val="24"/>
          <w:szCs w:val="24"/>
        </w:rPr>
        <w:t xml:space="preserve"> human rights instruments</w:t>
      </w:r>
      <w:r w:rsidR="00C05A94">
        <w:rPr>
          <w:rFonts w:ascii="Times New Roman" w:hAnsi="Times New Roman" w:cs="Times New Roman"/>
          <w:sz w:val="24"/>
          <w:szCs w:val="24"/>
        </w:rPr>
        <w:t xml:space="preserve"> should continue</w:t>
      </w:r>
      <w:r w:rsidR="00B10CAA">
        <w:rPr>
          <w:rFonts w:ascii="Times New Roman" w:hAnsi="Times New Roman" w:cs="Times New Roman"/>
          <w:sz w:val="24"/>
          <w:szCs w:val="24"/>
        </w:rPr>
        <w:t xml:space="preserve">.  </w:t>
      </w:r>
      <w:r w:rsidR="00CC45BD" w:rsidRPr="00CC45BD">
        <w:rPr>
          <w:rFonts w:ascii="Times New Roman" w:hAnsi="Times New Roman" w:cs="Times New Roman"/>
          <w:sz w:val="24"/>
          <w:szCs w:val="24"/>
        </w:rPr>
        <w:t xml:space="preserve"> </w:t>
      </w:r>
    </w:p>
    <w:p w14:paraId="2893AA5A" w14:textId="77777777" w:rsidR="00CC45BD" w:rsidRPr="0094354E" w:rsidRDefault="00CC45BD" w:rsidP="001316ED">
      <w:pPr>
        <w:rPr>
          <w:rFonts w:ascii="Times New Roman" w:hAnsi="Times New Roman" w:cs="Times New Roman"/>
          <w:sz w:val="24"/>
          <w:szCs w:val="24"/>
        </w:rPr>
      </w:pPr>
      <w:r w:rsidRPr="00E11611">
        <w:rPr>
          <w:rFonts w:ascii="Times New Roman" w:hAnsi="Times New Roman" w:cs="Times New Roman"/>
          <w:sz w:val="24"/>
          <w:szCs w:val="24"/>
        </w:rPr>
        <w:t>Mr</w:t>
      </w:r>
      <w:r w:rsidRPr="006F1057">
        <w:rPr>
          <w:rFonts w:ascii="Times New Roman" w:hAnsi="Times New Roman" w:cs="Times New Roman"/>
          <w:sz w:val="24"/>
          <w:szCs w:val="24"/>
        </w:rPr>
        <w:t xml:space="preserve">. </w:t>
      </w:r>
      <w:r w:rsidR="00647D66">
        <w:rPr>
          <w:rFonts w:ascii="Times New Roman" w:hAnsi="Times New Roman" w:cs="Times New Roman"/>
          <w:sz w:val="24"/>
          <w:szCs w:val="24"/>
        </w:rPr>
        <w:t>Doghi</w:t>
      </w:r>
      <w:r w:rsidRPr="006F1057">
        <w:rPr>
          <w:rFonts w:ascii="Times New Roman" w:hAnsi="Times New Roman" w:cs="Times New Roman"/>
          <w:sz w:val="24"/>
          <w:szCs w:val="24"/>
        </w:rPr>
        <w:t xml:space="preserve"> </w:t>
      </w:r>
      <w:r w:rsidR="008B50B8" w:rsidRPr="006F1057">
        <w:rPr>
          <w:rFonts w:ascii="Times New Roman" w:hAnsi="Times New Roman" w:cs="Times New Roman"/>
          <w:sz w:val="24"/>
          <w:szCs w:val="24"/>
        </w:rPr>
        <w:t>explained that</w:t>
      </w:r>
      <w:r w:rsidR="00CA3D63" w:rsidRPr="006F1057">
        <w:rPr>
          <w:rFonts w:ascii="Times New Roman" w:hAnsi="Times New Roman" w:cs="Times New Roman"/>
          <w:sz w:val="24"/>
          <w:szCs w:val="24"/>
        </w:rPr>
        <w:t xml:space="preserve">, in the various </w:t>
      </w:r>
      <w:r w:rsidR="006F1057">
        <w:rPr>
          <w:rFonts w:ascii="Times New Roman" w:hAnsi="Times New Roman" w:cs="Times New Roman"/>
          <w:sz w:val="24"/>
          <w:szCs w:val="24"/>
        </w:rPr>
        <w:t xml:space="preserve">European </w:t>
      </w:r>
      <w:r w:rsidR="00CA3D63" w:rsidRPr="006F1057">
        <w:rPr>
          <w:rFonts w:ascii="Times New Roman" w:hAnsi="Times New Roman" w:cs="Times New Roman"/>
          <w:sz w:val="24"/>
          <w:szCs w:val="24"/>
        </w:rPr>
        <w:t>programs and initiatives for Roma inclusion,</w:t>
      </w:r>
      <w:r w:rsidR="001316ED">
        <w:rPr>
          <w:rFonts w:ascii="Times New Roman" w:hAnsi="Times New Roman" w:cs="Times New Roman"/>
          <w:sz w:val="24"/>
          <w:szCs w:val="24"/>
        </w:rPr>
        <w:t xml:space="preserve"> their </w:t>
      </w:r>
      <w:r w:rsidR="008B50B8" w:rsidRPr="006F1057">
        <w:rPr>
          <w:rFonts w:ascii="Times New Roman" w:hAnsi="Times New Roman" w:cs="Times New Roman"/>
          <w:sz w:val="24"/>
          <w:szCs w:val="24"/>
        </w:rPr>
        <w:t>right to participate</w:t>
      </w:r>
      <w:r w:rsidR="001316ED">
        <w:rPr>
          <w:rFonts w:ascii="Times New Roman" w:hAnsi="Times New Roman" w:cs="Times New Roman"/>
          <w:sz w:val="24"/>
          <w:szCs w:val="24"/>
        </w:rPr>
        <w:t xml:space="preserve"> </w:t>
      </w:r>
      <w:r w:rsidR="008B50B8" w:rsidRPr="006F1057">
        <w:rPr>
          <w:rFonts w:ascii="Times New Roman" w:hAnsi="Times New Roman" w:cs="Times New Roman"/>
          <w:sz w:val="24"/>
          <w:szCs w:val="24"/>
        </w:rPr>
        <w:t>had received less attention than</w:t>
      </w:r>
      <w:r w:rsidR="001316ED">
        <w:rPr>
          <w:rFonts w:ascii="Times New Roman" w:hAnsi="Times New Roman" w:cs="Times New Roman"/>
          <w:sz w:val="24"/>
          <w:szCs w:val="24"/>
        </w:rPr>
        <w:t xml:space="preserve"> access to</w:t>
      </w:r>
      <w:r w:rsidR="00CA3D63" w:rsidRPr="006F1057">
        <w:rPr>
          <w:rFonts w:ascii="Times New Roman" w:hAnsi="Times New Roman" w:cs="Times New Roman"/>
          <w:sz w:val="24"/>
          <w:szCs w:val="24"/>
        </w:rPr>
        <w:t xml:space="preserve"> economic, social and cultural rights</w:t>
      </w:r>
      <w:r w:rsidR="008B50B8" w:rsidRPr="006F1057">
        <w:rPr>
          <w:rFonts w:ascii="Times New Roman" w:hAnsi="Times New Roman" w:cs="Times New Roman"/>
          <w:sz w:val="24"/>
          <w:szCs w:val="24"/>
        </w:rPr>
        <w:t xml:space="preserve">. He </w:t>
      </w:r>
      <w:r w:rsidRPr="006F1057">
        <w:rPr>
          <w:rFonts w:ascii="Times New Roman" w:hAnsi="Times New Roman" w:cs="Times New Roman"/>
          <w:sz w:val="24"/>
          <w:szCs w:val="24"/>
        </w:rPr>
        <w:t xml:space="preserve">mentioned </w:t>
      </w:r>
      <w:r w:rsidR="008B50B8" w:rsidRPr="006F1057">
        <w:rPr>
          <w:rFonts w:ascii="Times New Roman" w:hAnsi="Times New Roman" w:cs="Times New Roman"/>
          <w:sz w:val="24"/>
          <w:szCs w:val="24"/>
        </w:rPr>
        <w:t xml:space="preserve">how </w:t>
      </w:r>
      <w:r w:rsidRPr="006F1057">
        <w:rPr>
          <w:rFonts w:ascii="Times New Roman" w:hAnsi="Times New Roman" w:cs="Times New Roman"/>
          <w:sz w:val="24"/>
          <w:szCs w:val="24"/>
        </w:rPr>
        <w:t>discrimination</w:t>
      </w:r>
      <w:r w:rsidR="001316ED">
        <w:rPr>
          <w:rFonts w:ascii="Times New Roman" w:hAnsi="Times New Roman" w:cs="Times New Roman"/>
          <w:sz w:val="24"/>
          <w:szCs w:val="24"/>
        </w:rPr>
        <w:t xml:space="preserve"> and stigma</w:t>
      </w:r>
      <w:r w:rsidR="008B50B8" w:rsidRPr="006F1057">
        <w:rPr>
          <w:rFonts w:ascii="Times New Roman" w:hAnsi="Times New Roman" w:cs="Times New Roman"/>
          <w:sz w:val="24"/>
          <w:szCs w:val="24"/>
        </w:rPr>
        <w:t xml:space="preserve"> against Roma</w:t>
      </w:r>
      <w:r w:rsidRPr="006F1057">
        <w:rPr>
          <w:rFonts w:ascii="Times New Roman" w:hAnsi="Times New Roman" w:cs="Times New Roman"/>
          <w:sz w:val="24"/>
          <w:szCs w:val="24"/>
        </w:rPr>
        <w:t xml:space="preserve"> </w:t>
      </w:r>
      <w:r w:rsidR="008B50B8" w:rsidRPr="006F1057">
        <w:rPr>
          <w:rFonts w:ascii="Times New Roman" w:hAnsi="Times New Roman" w:cs="Times New Roman"/>
          <w:sz w:val="24"/>
          <w:szCs w:val="24"/>
        </w:rPr>
        <w:t xml:space="preserve">often </w:t>
      </w:r>
      <w:r w:rsidR="001316ED">
        <w:rPr>
          <w:rFonts w:ascii="Times New Roman" w:hAnsi="Times New Roman" w:cs="Times New Roman"/>
          <w:sz w:val="24"/>
          <w:szCs w:val="24"/>
        </w:rPr>
        <w:t>went</w:t>
      </w:r>
      <w:r w:rsidR="008B50B8" w:rsidRPr="006F1057">
        <w:rPr>
          <w:rFonts w:ascii="Times New Roman" w:hAnsi="Times New Roman" w:cs="Times New Roman"/>
          <w:sz w:val="24"/>
          <w:szCs w:val="24"/>
        </w:rPr>
        <w:t xml:space="preserve"> unchallenged, and </w:t>
      </w:r>
      <w:r w:rsidR="001316ED">
        <w:rPr>
          <w:rFonts w:ascii="Times New Roman" w:hAnsi="Times New Roman" w:cs="Times New Roman"/>
          <w:sz w:val="24"/>
          <w:szCs w:val="24"/>
        </w:rPr>
        <w:t>the extent to which</w:t>
      </w:r>
      <w:r w:rsidR="008B50B8" w:rsidRPr="006F1057">
        <w:rPr>
          <w:rFonts w:ascii="Times New Roman" w:hAnsi="Times New Roman" w:cs="Times New Roman"/>
          <w:sz w:val="24"/>
          <w:szCs w:val="24"/>
        </w:rPr>
        <w:t xml:space="preserve"> this impacted on their ability to participate. </w:t>
      </w:r>
      <w:r w:rsidR="001316ED">
        <w:rPr>
          <w:rFonts w:ascii="Times New Roman" w:hAnsi="Times New Roman" w:cs="Times New Roman"/>
          <w:sz w:val="24"/>
          <w:szCs w:val="24"/>
        </w:rPr>
        <w:t>Referring</w:t>
      </w:r>
      <w:r w:rsidR="008B50B8" w:rsidRPr="006F1057">
        <w:rPr>
          <w:rFonts w:ascii="Times New Roman" w:hAnsi="Times New Roman" w:cs="Times New Roman"/>
          <w:sz w:val="24"/>
          <w:szCs w:val="24"/>
        </w:rPr>
        <w:t xml:space="preserve"> to additional barriers and challenges that persisted, </w:t>
      </w:r>
      <w:r w:rsidR="006F1057">
        <w:rPr>
          <w:rFonts w:ascii="Times New Roman" w:hAnsi="Times New Roman" w:cs="Times New Roman"/>
          <w:sz w:val="24"/>
          <w:szCs w:val="24"/>
        </w:rPr>
        <w:t>such as</w:t>
      </w:r>
      <w:r w:rsidRPr="006F1057">
        <w:rPr>
          <w:rFonts w:ascii="Times New Roman" w:hAnsi="Times New Roman" w:cs="Times New Roman"/>
          <w:sz w:val="24"/>
          <w:szCs w:val="24"/>
        </w:rPr>
        <w:t xml:space="preserve"> lack of </w:t>
      </w:r>
      <w:r w:rsidR="008B50B8" w:rsidRPr="006F1057">
        <w:rPr>
          <w:rFonts w:ascii="Times New Roman" w:hAnsi="Times New Roman" w:cs="Times New Roman"/>
          <w:sz w:val="24"/>
          <w:szCs w:val="24"/>
        </w:rPr>
        <w:t xml:space="preserve">access to </w:t>
      </w:r>
      <w:r w:rsidRPr="006F1057">
        <w:rPr>
          <w:rFonts w:ascii="Times New Roman" w:hAnsi="Times New Roman" w:cs="Times New Roman"/>
          <w:sz w:val="24"/>
          <w:szCs w:val="24"/>
        </w:rPr>
        <w:t>identification</w:t>
      </w:r>
      <w:r w:rsidR="008B50B8" w:rsidRPr="006F1057">
        <w:rPr>
          <w:rFonts w:ascii="Times New Roman" w:hAnsi="Times New Roman" w:cs="Times New Roman"/>
          <w:sz w:val="24"/>
          <w:szCs w:val="24"/>
        </w:rPr>
        <w:t xml:space="preserve"> documents</w:t>
      </w:r>
      <w:r w:rsidRPr="006F1057">
        <w:rPr>
          <w:rFonts w:ascii="Times New Roman" w:hAnsi="Times New Roman" w:cs="Times New Roman"/>
          <w:sz w:val="24"/>
          <w:szCs w:val="24"/>
        </w:rPr>
        <w:t>, manipulation of vote and family voting, weak capacity to run as candidates, and lack of civic education</w:t>
      </w:r>
      <w:r w:rsidR="008B50B8" w:rsidRPr="006F1057">
        <w:rPr>
          <w:rFonts w:ascii="Times New Roman" w:hAnsi="Times New Roman" w:cs="Times New Roman"/>
          <w:sz w:val="24"/>
          <w:szCs w:val="24"/>
        </w:rPr>
        <w:t>, he</w:t>
      </w:r>
      <w:r w:rsidRPr="006F1057">
        <w:rPr>
          <w:rFonts w:ascii="Times New Roman" w:hAnsi="Times New Roman" w:cs="Times New Roman"/>
          <w:sz w:val="24"/>
          <w:szCs w:val="24"/>
        </w:rPr>
        <w:t xml:space="preserve"> </w:t>
      </w:r>
      <w:r w:rsidR="001316ED">
        <w:rPr>
          <w:rFonts w:ascii="Times New Roman" w:hAnsi="Times New Roman" w:cs="Times New Roman"/>
          <w:sz w:val="24"/>
          <w:szCs w:val="24"/>
        </w:rPr>
        <w:t xml:space="preserve">also </w:t>
      </w:r>
      <w:r w:rsidRPr="006F1057">
        <w:rPr>
          <w:rFonts w:ascii="Times New Roman" w:hAnsi="Times New Roman" w:cs="Times New Roman"/>
          <w:sz w:val="24"/>
          <w:szCs w:val="24"/>
        </w:rPr>
        <w:t xml:space="preserve">stressed the importance of eliminating patronizing </w:t>
      </w:r>
      <w:r w:rsidR="008B50B8" w:rsidRPr="006F1057">
        <w:rPr>
          <w:rFonts w:ascii="Times New Roman" w:hAnsi="Times New Roman" w:cs="Times New Roman"/>
          <w:sz w:val="24"/>
          <w:szCs w:val="24"/>
        </w:rPr>
        <w:t>attitudes</w:t>
      </w:r>
      <w:r w:rsidR="006F1057">
        <w:rPr>
          <w:rFonts w:ascii="Times New Roman" w:hAnsi="Times New Roman" w:cs="Times New Roman"/>
          <w:sz w:val="24"/>
          <w:szCs w:val="24"/>
        </w:rPr>
        <w:t>. He recommended</w:t>
      </w:r>
      <w:r w:rsidRPr="006F1057">
        <w:rPr>
          <w:rFonts w:ascii="Times New Roman" w:hAnsi="Times New Roman" w:cs="Times New Roman"/>
          <w:sz w:val="24"/>
          <w:szCs w:val="24"/>
        </w:rPr>
        <w:t xml:space="preserve"> instead </w:t>
      </w:r>
      <w:r w:rsidR="006F1057">
        <w:rPr>
          <w:rFonts w:ascii="Times New Roman" w:hAnsi="Times New Roman" w:cs="Times New Roman"/>
          <w:sz w:val="24"/>
          <w:szCs w:val="24"/>
        </w:rPr>
        <w:t>the creation of</w:t>
      </w:r>
      <w:r w:rsidRPr="006F1057">
        <w:rPr>
          <w:rFonts w:ascii="Times New Roman" w:hAnsi="Times New Roman" w:cs="Times New Roman"/>
          <w:sz w:val="24"/>
          <w:szCs w:val="24"/>
        </w:rPr>
        <w:t xml:space="preserve"> an environment where Roma people </w:t>
      </w:r>
      <w:r w:rsidR="008B50B8" w:rsidRPr="006F1057">
        <w:rPr>
          <w:rFonts w:ascii="Times New Roman" w:hAnsi="Times New Roman" w:cs="Times New Roman"/>
          <w:sz w:val="24"/>
          <w:szCs w:val="24"/>
        </w:rPr>
        <w:t>could</w:t>
      </w:r>
      <w:r w:rsidRPr="006F1057">
        <w:rPr>
          <w:rFonts w:ascii="Times New Roman" w:hAnsi="Times New Roman" w:cs="Times New Roman"/>
          <w:sz w:val="24"/>
          <w:szCs w:val="24"/>
        </w:rPr>
        <w:t xml:space="preserve"> participate meaningfully</w:t>
      </w:r>
      <w:r w:rsidR="001316ED">
        <w:rPr>
          <w:rFonts w:ascii="Times New Roman" w:hAnsi="Times New Roman" w:cs="Times New Roman"/>
          <w:sz w:val="24"/>
          <w:szCs w:val="24"/>
        </w:rPr>
        <w:t>, including</w:t>
      </w:r>
      <w:r w:rsidRPr="006F1057">
        <w:rPr>
          <w:rFonts w:ascii="Times New Roman" w:hAnsi="Times New Roman" w:cs="Times New Roman"/>
          <w:sz w:val="24"/>
          <w:szCs w:val="24"/>
        </w:rPr>
        <w:t xml:space="preserve"> through early involvement and scaling up systems of minority representation.</w:t>
      </w:r>
    </w:p>
    <w:p w14:paraId="43FB1670" w14:textId="701F5D03" w:rsidR="00CC45BD" w:rsidRPr="00A36A03" w:rsidRDefault="00CC45BD" w:rsidP="008E1FBB">
      <w:pPr>
        <w:rPr>
          <w:rFonts w:ascii="Times New Roman" w:hAnsi="Times New Roman" w:cs="Times New Roman"/>
          <w:bCs/>
          <w:sz w:val="24"/>
          <w:szCs w:val="24"/>
        </w:rPr>
      </w:pPr>
      <w:r w:rsidRPr="00E11611">
        <w:rPr>
          <w:rFonts w:ascii="Times New Roman" w:hAnsi="Times New Roman" w:cs="Times New Roman"/>
          <w:sz w:val="24"/>
          <w:szCs w:val="24"/>
        </w:rPr>
        <w:t>Mr. Sprenk</w:t>
      </w:r>
      <w:r w:rsidRPr="0094354E">
        <w:rPr>
          <w:rFonts w:ascii="Times New Roman" w:hAnsi="Times New Roman" w:cs="Times New Roman"/>
          <w:sz w:val="24"/>
          <w:szCs w:val="24"/>
        </w:rPr>
        <w:t xml:space="preserve"> spoke </w:t>
      </w:r>
      <w:r w:rsidR="00CA3D63">
        <w:rPr>
          <w:rFonts w:ascii="Times New Roman" w:hAnsi="Times New Roman" w:cs="Times New Roman"/>
          <w:sz w:val="24"/>
          <w:szCs w:val="24"/>
        </w:rPr>
        <w:t>about the demand</w:t>
      </w:r>
      <w:r w:rsidR="00C05A94">
        <w:rPr>
          <w:rFonts w:ascii="Times New Roman" w:hAnsi="Times New Roman" w:cs="Times New Roman"/>
          <w:sz w:val="24"/>
          <w:szCs w:val="24"/>
        </w:rPr>
        <w:t>s</w:t>
      </w:r>
      <w:r w:rsidR="00CA3D63">
        <w:rPr>
          <w:rFonts w:ascii="Times New Roman" w:hAnsi="Times New Roman" w:cs="Times New Roman"/>
          <w:sz w:val="24"/>
          <w:szCs w:val="24"/>
        </w:rPr>
        <w:t xml:space="preserve"> of</w:t>
      </w:r>
      <w:r w:rsidR="00CA3D63" w:rsidRPr="00CA3D63">
        <w:rPr>
          <w:rFonts w:ascii="Times New Roman" w:hAnsi="Times New Roman" w:cs="Times New Roman"/>
          <w:color w:val="000000"/>
          <w:sz w:val="24"/>
          <w:szCs w:val="24"/>
        </w:rPr>
        <w:t xml:space="preserve"> young people to participate beyond the electoral process, </w:t>
      </w:r>
      <w:r w:rsidR="00CA3D63" w:rsidRPr="00CA3D63">
        <w:rPr>
          <w:rFonts w:ascii="Times New Roman" w:hAnsi="Times New Roman" w:cs="Times New Roman"/>
          <w:bCs/>
          <w:color w:val="000000"/>
          <w:sz w:val="24"/>
          <w:szCs w:val="24"/>
        </w:rPr>
        <w:t>in</w:t>
      </w:r>
      <w:r w:rsidR="00CA3D63" w:rsidRPr="00CA3D63">
        <w:rPr>
          <w:rFonts w:ascii="Times New Roman" w:hAnsi="Times New Roman" w:cs="Times New Roman"/>
          <w:b/>
          <w:bCs/>
          <w:sz w:val="24"/>
          <w:szCs w:val="24"/>
        </w:rPr>
        <w:t xml:space="preserve"> </w:t>
      </w:r>
      <w:r w:rsidR="00CA3D63" w:rsidRPr="00CA3D63">
        <w:rPr>
          <w:rFonts w:ascii="Times New Roman" w:hAnsi="Times New Roman" w:cs="Times New Roman"/>
          <w:bCs/>
          <w:sz w:val="24"/>
          <w:szCs w:val="24"/>
        </w:rPr>
        <w:t xml:space="preserve">various stages of legislative and policy decision-making, and </w:t>
      </w:r>
      <w:r w:rsidR="00070D6B">
        <w:rPr>
          <w:rFonts w:ascii="Times New Roman" w:hAnsi="Times New Roman" w:cs="Times New Roman"/>
          <w:bCs/>
          <w:sz w:val="24"/>
          <w:szCs w:val="24"/>
        </w:rPr>
        <w:t xml:space="preserve">provided examples of national reforms initiated by youth-led </w:t>
      </w:r>
      <w:r w:rsidR="00070D6B" w:rsidRPr="00DA3758">
        <w:rPr>
          <w:rFonts w:ascii="Times New Roman" w:hAnsi="Times New Roman" w:cs="Times New Roman"/>
          <w:bCs/>
          <w:sz w:val="24"/>
          <w:szCs w:val="24"/>
        </w:rPr>
        <w:t>organizations. He explained the importance of removing barriers to their participation</w:t>
      </w:r>
      <w:r w:rsidR="00070D6B" w:rsidRPr="00DA3758">
        <w:rPr>
          <w:rFonts w:ascii="Times New Roman" w:hAnsi="Times New Roman" w:cs="Times New Roman"/>
          <w:b/>
          <w:bCs/>
          <w:sz w:val="24"/>
          <w:szCs w:val="24"/>
        </w:rPr>
        <w:t xml:space="preserve">, </w:t>
      </w:r>
      <w:r w:rsidR="00070D6B" w:rsidRPr="00DA3758">
        <w:rPr>
          <w:rFonts w:ascii="Times New Roman" w:hAnsi="Times New Roman" w:cs="Times New Roman"/>
          <w:bCs/>
          <w:sz w:val="24"/>
          <w:szCs w:val="24"/>
        </w:rPr>
        <w:t>such as combatting discrimination based on age and assumptions on young people</w:t>
      </w:r>
      <w:r w:rsidR="00070D6B" w:rsidRPr="00470AEC">
        <w:rPr>
          <w:rFonts w:ascii="Times New Roman" w:hAnsi="Times New Roman" w:cs="Times New Roman"/>
          <w:bCs/>
          <w:sz w:val="24"/>
          <w:szCs w:val="24"/>
        </w:rPr>
        <w:t xml:space="preserve">s’ ability to </w:t>
      </w:r>
      <w:r w:rsidR="00070D6B" w:rsidRPr="00CB0867">
        <w:rPr>
          <w:rFonts w:ascii="Times New Roman" w:hAnsi="Times New Roman" w:cs="Times New Roman"/>
          <w:bCs/>
          <w:sz w:val="24"/>
          <w:szCs w:val="24"/>
        </w:rPr>
        <w:t xml:space="preserve">participate in public affairs. </w:t>
      </w:r>
      <w:r w:rsidR="00A36A03">
        <w:rPr>
          <w:rFonts w:ascii="Times New Roman" w:hAnsi="Times New Roman" w:cs="Times New Roman"/>
          <w:bCs/>
          <w:sz w:val="24"/>
          <w:szCs w:val="24"/>
        </w:rPr>
        <w:t>H</w:t>
      </w:r>
      <w:r w:rsidR="00DA3758" w:rsidRPr="000E76CF">
        <w:rPr>
          <w:rFonts w:ascii="Times New Roman" w:hAnsi="Times New Roman" w:cs="Times New Roman"/>
          <w:sz w:val="24"/>
          <w:szCs w:val="24"/>
        </w:rPr>
        <w:t>e also discussed</w:t>
      </w:r>
      <w:r w:rsidR="00070D6B" w:rsidRPr="008F174E">
        <w:rPr>
          <w:rFonts w:ascii="Times New Roman" w:hAnsi="Times New Roman" w:cs="Times New Roman"/>
          <w:sz w:val="24"/>
          <w:szCs w:val="24"/>
        </w:rPr>
        <w:t xml:space="preserve"> </w:t>
      </w:r>
      <w:r w:rsidR="008E1FBB">
        <w:rPr>
          <w:rFonts w:ascii="Times New Roman" w:hAnsi="Times New Roman" w:cs="Times New Roman"/>
          <w:sz w:val="24"/>
          <w:szCs w:val="24"/>
        </w:rPr>
        <w:t xml:space="preserve">positive </w:t>
      </w:r>
      <w:r w:rsidR="00070D6B" w:rsidRPr="008F174E">
        <w:rPr>
          <w:rFonts w:ascii="Times New Roman" w:hAnsi="Times New Roman" w:cs="Times New Roman"/>
          <w:sz w:val="24"/>
          <w:szCs w:val="24"/>
        </w:rPr>
        <w:t xml:space="preserve">examples </w:t>
      </w:r>
      <w:r w:rsidR="00A36A03">
        <w:rPr>
          <w:rFonts w:ascii="Times New Roman" w:hAnsi="Times New Roman" w:cs="Times New Roman"/>
          <w:sz w:val="24"/>
          <w:szCs w:val="24"/>
        </w:rPr>
        <w:t xml:space="preserve">showing how </w:t>
      </w:r>
      <w:r w:rsidRPr="00CD1386">
        <w:rPr>
          <w:rFonts w:ascii="Times New Roman" w:hAnsi="Times New Roman" w:cs="Times New Roman"/>
          <w:sz w:val="24"/>
          <w:szCs w:val="24"/>
        </w:rPr>
        <w:t xml:space="preserve">youth </w:t>
      </w:r>
      <w:r w:rsidR="008E1FBB">
        <w:rPr>
          <w:rFonts w:ascii="Times New Roman" w:hAnsi="Times New Roman" w:cs="Times New Roman"/>
          <w:sz w:val="24"/>
          <w:szCs w:val="24"/>
        </w:rPr>
        <w:t>were able to</w:t>
      </w:r>
      <w:r w:rsidR="00A36A03">
        <w:rPr>
          <w:rFonts w:ascii="Times New Roman" w:hAnsi="Times New Roman" w:cs="Times New Roman"/>
          <w:sz w:val="24"/>
          <w:szCs w:val="24"/>
        </w:rPr>
        <w:t xml:space="preserve"> participate </w:t>
      </w:r>
      <w:r w:rsidRPr="00CD1386">
        <w:rPr>
          <w:rFonts w:ascii="Times New Roman" w:hAnsi="Times New Roman" w:cs="Times New Roman"/>
          <w:sz w:val="24"/>
          <w:szCs w:val="24"/>
        </w:rPr>
        <w:t xml:space="preserve">as equal </w:t>
      </w:r>
      <w:r w:rsidRPr="002E3FBA">
        <w:rPr>
          <w:rFonts w:ascii="Times New Roman" w:hAnsi="Times New Roman" w:cs="Times New Roman"/>
          <w:sz w:val="24"/>
          <w:szCs w:val="24"/>
        </w:rPr>
        <w:t xml:space="preserve">partners </w:t>
      </w:r>
      <w:r w:rsidR="00441AE5">
        <w:rPr>
          <w:rFonts w:ascii="Times New Roman" w:hAnsi="Times New Roman" w:cs="Times New Roman"/>
          <w:sz w:val="24"/>
          <w:szCs w:val="24"/>
        </w:rPr>
        <w:t>from</w:t>
      </w:r>
      <w:r w:rsidR="00DA3758" w:rsidRPr="002E3FBA">
        <w:rPr>
          <w:rFonts w:ascii="Times New Roman" w:hAnsi="Times New Roman" w:cs="Times New Roman"/>
          <w:sz w:val="24"/>
          <w:szCs w:val="24"/>
        </w:rPr>
        <w:t xml:space="preserve"> </w:t>
      </w:r>
      <w:r w:rsidR="00C05A94">
        <w:rPr>
          <w:rFonts w:ascii="Times New Roman" w:hAnsi="Times New Roman" w:cs="Times New Roman"/>
          <w:sz w:val="24"/>
          <w:szCs w:val="24"/>
        </w:rPr>
        <w:t xml:space="preserve">the </w:t>
      </w:r>
      <w:r w:rsidR="00DA3758" w:rsidRPr="002E3FBA">
        <w:rPr>
          <w:rFonts w:ascii="Times New Roman" w:hAnsi="Times New Roman" w:cs="Times New Roman"/>
          <w:sz w:val="24"/>
          <w:szCs w:val="24"/>
        </w:rPr>
        <w:t xml:space="preserve">early </w:t>
      </w:r>
      <w:r w:rsidR="00070D6B" w:rsidRPr="002E3FBA">
        <w:rPr>
          <w:rFonts w:ascii="Times New Roman" w:hAnsi="Times New Roman" w:cs="Times New Roman"/>
          <w:sz w:val="24"/>
          <w:szCs w:val="24"/>
        </w:rPr>
        <w:t>phase</w:t>
      </w:r>
      <w:r w:rsidR="00C05A94">
        <w:rPr>
          <w:rFonts w:ascii="Times New Roman" w:hAnsi="Times New Roman" w:cs="Times New Roman"/>
          <w:sz w:val="24"/>
          <w:szCs w:val="24"/>
        </w:rPr>
        <w:t>s</w:t>
      </w:r>
      <w:r w:rsidR="00070D6B" w:rsidRPr="002E3FBA">
        <w:rPr>
          <w:rFonts w:ascii="Times New Roman" w:hAnsi="Times New Roman" w:cs="Times New Roman"/>
          <w:sz w:val="24"/>
          <w:szCs w:val="24"/>
        </w:rPr>
        <w:t xml:space="preserve"> </w:t>
      </w:r>
      <w:proofErr w:type="gramStart"/>
      <w:r w:rsidR="00070D6B" w:rsidRPr="002E3FBA">
        <w:rPr>
          <w:rFonts w:ascii="Times New Roman" w:hAnsi="Times New Roman" w:cs="Times New Roman"/>
          <w:sz w:val="24"/>
          <w:szCs w:val="24"/>
        </w:rPr>
        <w:t>of  decision</w:t>
      </w:r>
      <w:proofErr w:type="gramEnd"/>
      <w:r w:rsidR="00070D6B" w:rsidRPr="002E3FBA">
        <w:rPr>
          <w:rFonts w:ascii="Times New Roman" w:hAnsi="Times New Roman" w:cs="Times New Roman"/>
          <w:sz w:val="24"/>
          <w:szCs w:val="24"/>
        </w:rPr>
        <w:t>-making process</w:t>
      </w:r>
      <w:r w:rsidR="008E1FBB">
        <w:rPr>
          <w:rFonts w:ascii="Times New Roman" w:hAnsi="Times New Roman" w:cs="Times New Roman"/>
          <w:sz w:val="24"/>
          <w:szCs w:val="24"/>
        </w:rPr>
        <w:t>es. Finally</w:t>
      </w:r>
      <w:r w:rsidR="00441AE5">
        <w:rPr>
          <w:rFonts w:ascii="Times New Roman" w:hAnsi="Times New Roman" w:cs="Times New Roman"/>
          <w:sz w:val="24"/>
          <w:szCs w:val="24"/>
        </w:rPr>
        <w:t>,</w:t>
      </w:r>
      <w:r w:rsidR="008E1FBB">
        <w:rPr>
          <w:rFonts w:ascii="Times New Roman" w:hAnsi="Times New Roman" w:cs="Times New Roman"/>
          <w:sz w:val="24"/>
          <w:szCs w:val="24"/>
        </w:rPr>
        <w:t xml:space="preserve"> he explained that</w:t>
      </w:r>
      <w:r w:rsidR="00070D6B" w:rsidRPr="00DA3758">
        <w:rPr>
          <w:rFonts w:ascii="Times New Roman" w:hAnsi="Times New Roman" w:cs="Times New Roman"/>
          <w:sz w:val="24"/>
          <w:szCs w:val="24"/>
        </w:rPr>
        <w:t xml:space="preserve"> the </w:t>
      </w:r>
      <w:r w:rsidR="00070D6B" w:rsidRPr="00DA3758">
        <w:rPr>
          <w:rFonts w:ascii="Times New Roman" w:hAnsi="Times New Roman" w:cs="Times New Roman"/>
          <w:color w:val="000000"/>
          <w:sz w:val="24"/>
          <w:szCs w:val="24"/>
        </w:rPr>
        <w:t xml:space="preserve">development of a network of youth councils </w:t>
      </w:r>
      <w:r w:rsidR="00DA3758" w:rsidRPr="00DA3758">
        <w:rPr>
          <w:rFonts w:ascii="Times New Roman" w:hAnsi="Times New Roman" w:cs="Times New Roman"/>
          <w:color w:val="000000"/>
          <w:sz w:val="24"/>
          <w:szCs w:val="24"/>
        </w:rPr>
        <w:t>provided</w:t>
      </w:r>
      <w:r w:rsidR="00070D6B" w:rsidRPr="00DA3758">
        <w:rPr>
          <w:rFonts w:ascii="Times New Roman" w:hAnsi="Times New Roman" w:cs="Times New Roman"/>
          <w:color w:val="000000"/>
          <w:sz w:val="24"/>
          <w:szCs w:val="24"/>
        </w:rPr>
        <w:t xml:space="preserve"> proper channels to influence municipality councils’ agenda</w:t>
      </w:r>
      <w:r w:rsidR="00C05A94">
        <w:rPr>
          <w:rFonts w:ascii="Times New Roman" w:hAnsi="Times New Roman" w:cs="Times New Roman"/>
          <w:color w:val="000000"/>
          <w:sz w:val="24"/>
          <w:szCs w:val="24"/>
        </w:rPr>
        <w:t>s</w:t>
      </w:r>
      <w:r w:rsidRPr="00DA3758">
        <w:rPr>
          <w:rFonts w:ascii="Times New Roman" w:hAnsi="Times New Roman" w:cs="Times New Roman"/>
          <w:sz w:val="24"/>
          <w:szCs w:val="24"/>
        </w:rPr>
        <w:t>.</w:t>
      </w:r>
      <w:r w:rsidRPr="0094354E">
        <w:rPr>
          <w:rFonts w:ascii="Times New Roman" w:hAnsi="Times New Roman" w:cs="Times New Roman"/>
          <w:sz w:val="24"/>
          <w:szCs w:val="24"/>
        </w:rPr>
        <w:t xml:space="preserve"> </w:t>
      </w:r>
    </w:p>
    <w:p w14:paraId="12989511" w14:textId="27286E66" w:rsidR="00EB4673" w:rsidRPr="0094354E" w:rsidRDefault="000C23AD" w:rsidP="00647D66">
      <w:pPr>
        <w:rPr>
          <w:rFonts w:ascii="Times New Roman" w:hAnsi="Times New Roman" w:cs="Times New Roman"/>
          <w:b/>
          <w:sz w:val="24"/>
          <w:szCs w:val="24"/>
        </w:rPr>
      </w:pPr>
      <w:r w:rsidRPr="0094354E">
        <w:rPr>
          <w:rFonts w:ascii="Times New Roman" w:hAnsi="Times New Roman" w:cs="Times New Roman"/>
          <w:sz w:val="24"/>
          <w:szCs w:val="24"/>
        </w:rPr>
        <w:t xml:space="preserve">During the </w:t>
      </w:r>
      <w:r w:rsidR="00DA3758">
        <w:rPr>
          <w:rFonts w:ascii="Times New Roman" w:hAnsi="Times New Roman" w:cs="Times New Roman"/>
          <w:sz w:val="24"/>
          <w:szCs w:val="24"/>
        </w:rPr>
        <w:t xml:space="preserve">following </w:t>
      </w:r>
      <w:r w:rsidRPr="0094354E">
        <w:rPr>
          <w:rFonts w:ascii="Times New Roman" w:hAnsi="Times New Roman" w:cs="Times New Roman"/>
          <w:sz w:val="24"/>
          <w:szCs w:val="24"/>
        </w:rPr>
        <w:t xml:space="preserve">discussion, </w:t>
      </w:r>
      <w:r w:rsidR="00493244" w:rsidRPr="0094354E">
        <w:rPr>
          <w:rFonts w:ascii="Times New Roman" w:hAnsi="Times New Roman" w:cs="Times New Roman"/>
          <w:sz w:val="24"/>
          <w:szCs w:val="24"/>
        </w:rPr>
        <w:t>participants</w:t>
      </w:r>
      <w:r w:rsidRPr="0094354E">
        <w:rPr>
          <w:rFonts w:ascii="Times New Roman" w:hAnsi="Times New Roman" w:cs="Times New Roman"/>
          <w:sz w:val="24"/>
          <w:szCs w:val="24"/>
        </w:rPr>
        <w:t xml:space="preserve"> </w:t>
      </w:r>
      <w:r w:rsidR="00647D66">
        <w:rPr>
          <w:rFonts w:ascii="Times New Roman" w:hAnsi="Times New Roman" w:cs="Times New Roman"/>
          <w:sz w:val="24"/>
          <w:szCs w:val="24"/>
        </w:rPr>
        <w:t>highlighted</w:t>
      </w:r>
      <w:r w:rsidR="00DA3758">
        <w:rPr>
          <w:rFonts w:ascii="Times New Roman" w:hAnsi="Times New Roman" w:cs="Times New Roman"/>
          <w:sz w:val="24"/>
          <w:szCs w:val="24"/>
        </w:rPr>
        <w:t xml:space="preserve"> the importance of gathering data on </w:t>
      </w:r>
      <w:proofErr w:type="spellStart"/>
      <w:r w:rsidR="00DA3758">
        <w:rPr>
          <w:rFonts w:ascii="Times New Roman" w:hAnsi="Times New Roman" w:cs="Times New Roman"/>
          <w:sz w:val="24"/>
          <w:szCs w:val="24"/>
        </w:rPr>
        <w:t>intersectionality</w:t>
      </w:r>
      <w:proofErr w:type="spellEnd"/>
      <w:r w:rsidR="00DA3758">
        <w:rPr>
          <w:rFonts w:ascii="Times New Roman" w:hAnsi="Times New Roman" w:cs="Times New Roman"/>
          <w:sz w:val="24"/>
          <w:szCs w:val="24"/>
        </w:rPr>
        <w:t xml:space="preserve"> in order to design </w:t>
      </w:r>
      <w:r w:rsidR="00441AE5">
        <w:rPr>
          <w:rFonts w:ascii="Times New Roman" w:hAnsi="Times New Roman" w:cs="Times New Roman"/>
          <w:sz w:val="24"/>
          <w:szCs w:val="24"/>
        </w:rPr>
        <w:t>appropriate</w:t>
      </w:r>
      <w:r w:rsidR="00DA3758">
        <w:rPr>
          <w:rFonts w:ascii="Times New Roman" w:hAnsi="Times New Roman" w:cs="Times New Roman"/>
          <w:sz w:val="24"/>
          <w:szCs w:val="24"/>
        </w:rPr>
        <w:t xml:space="preserve"> measures to address </w:t>
      </w:r>
      <w:r w:rsidR="004D4A1D">
        <w:rPr>
          <w:rFonts w:ascii="Times New Roman" w:hAnsi="Times New Roman" w:cs="Times New Roman"/>
          <w:sz w:val="24"/>
          <w:szCs w:val="24"/>
        </w:rPr>
        <w:t>barriers to participation. They</w:t>
      </w:r>
      <w:r w:rsidR="00DA3758">
        <w:rPr>
          <w:rFonts w:ascii="Times New Roman" w:hAnsi="Times New Roman" w:cs="Times New Roman"/>
          <w:sz w:val="24"/>
          <w:szCs w:val="24"/>
        </w:rPr>
        <w:t xml:space="preserve"> </w:t>
      </w:r>
      <w:r w:rsidR="004D4A1D">
        <w:rPr>
          <w:rFonts w:ascii="Times New Roman" w:hAnsi="Times New Roman" w:cs="Times New Roman"/>
          <w:sz w:val="24"/>
          <w:szCs w:val="24"/>
        </w:rPr>
        <w:t>argued</w:t>
      </w:r>
      <w:r w:rsidR="00DA3758">
        <w:rPr>
          <w:rFonts w:ascii="Times New Roman" w:hAnsi="Times New Roman" w:cs="Times New Roman"/>
          <w:sz w:val="24"/>
          <w:szCs w:val="24"/>
        </w:rPr>
        <w:t xml:space="preserve"> that the proper realization of the right to participate provided a means to combat marginalization and </w:t>
      </w:r>
      <w:r w:rsidR="009A4D75">
        <w:rPr>
          <w:rFonts w:ascii="Times New Roman" w:hAnsi="Times New Roman" w:cs="Times New Roman"/>
          <w:sz w:val="24"/>
          <w:szCs w:val="24"/>
        </w:rPr>
        <w:t xml:space="preserve">to </w:t>
      </w:r>
      <w:r w:rsidR="00DA3758">
        <w:rPr>
          <w:rFonts w:ascii="Times New Roman" w:hAnsi="Times New Roman" w:cs="Times New Roman"/>
          <w:sz w:val="24"/>
          <w:szCs w:val="24"/>
        </w:rPr>
        <w:t xml:space="preserve">lift people out of poverty. </w:t>
      </w:r>
      <w:r w:rsidR="003C06DE">
        <w:rPr>
          <w:rFonts w:ascii="Times New Roman" w:hAnsi="Times New Roman" w:cs="Times New Roman"/>
          <w:sz w:val="24"/>
          <w:szCs w:val="24"/>
        </w:rPr>
        <w:t>Examples</w:t>
      </w:r>
      <w:r w:rsidR="003C06DE" w:rsidRPr="0094354E">
        <w:rPr>
          <w:rFonts w:ascii="Times New Roman" w:hAnsi="Times New Roman" w:cs="Times New Roman"/>
          <w:sz w:val="24"/>
          <w:szCs w:val="24"/>
        </w:rPr>
        <w:t xml:space="preserve"> were mentioned </w:t>
      </w:r>
      <w:r w:rsidR="003C06DE">
        <w:rPr>
          <w:rFonts w:ascii="Times New Roman" w:hAnsi="Times New Roman" w:cs="Times New Roman"/>
          <w:sz w:val="24"/>
          <w:szCs w:val="24"/>
        </w:rPr>
        <w:t>where</w:t>
      </w:r>
      <w:r w:rsidR="004D4A1D">
        <w:rPr>
          <w:rFonts w:ascii="Times New Roman" w:hAnsi="Times New Roman" w:cs="Times New Roman"/>
          <w:sz w:val="24"/>
          <w:szCs w:val="24"/>
        </w:rPr>
        <w:t xml:space="preserve"> progress had been</w:t>
      </w:r>
      <w:r w:rsidR="003C06DE">
        <w:rPr>
          <w:rFonts w:ascii="Times New Roman" w:hAnsi="Times New Roman" w:cs="Times New Roman"/>
          <w:sz w:val="24"/>
          <w:szCs w:val="24"/>
        </w:rPr>
        <w:t xml:space="preserve"> made </w:t>
      </w:r>
      <w:r w:rsidR="00F24FA6">
        <w:rPr>
          <w:rFonts w:ascii="Times New Roman" w:hAnsi="Times New Roman" w:cs="Times New Roman"/>
          <w:sz w:val="24"/>
          <w:szCs w:val="24"/>
        </w:rPr>
        <w:t xml:space="preserve">in advancing </w:t>
      </w:r>
      <w:r w:rsidR="00C05A94">
        <w:rPr>
          <w:rFonts w:ascii="Times New Roman" w:hAnsi="Times New Roman" w:cs="Times New Roman"/>
          <w:sz w:val="24"/>
          <w:szCs w:val="24"/>
        </w:rPr>
        <w:t xml:space="preserve">the </w:t>
      </w:r>
      <w:r w:rsidR="00F24FA6">
        <w:rPr>
          <w:rFonts w:ascii="Times New Roman" w:hAnsi="Times New Roman" w:cs="Times New Roman"/>
          <w:sz w:val="24"/>
          <w:szCs w:val="24"/>
        </w:rPr>
        <w:t xml:space="preserve">representation of women and other marginalized groups </w:t>
      </w:r>
      <w:r w:rsidR="003C06DE" w:rsidRPr="0094354E">
        <w:rPr>
          <w:rFonts w:ascii="Times New Roman" w:hAnsi="Times New Roman" w:cs="Times New Roman"/>
          <w:sz w:val="24"/>
          <w:szCs w:val="24"/>
        </w:rPr>
        <w:t xml:space="preserve">through the implementation of </w:t>
      </w:r>
      <w:r w:rsidR="004D4A1D">
        <w:rPr>
          <w:rFonts w:ascii="Times New Roman" w:hAnsi="Times New Roman" w:cs="Times New Roman"/>
          <w:sz w:val="24"/>
          <w:szCs w:val="24"/>
        </w:rPr>
        <w:t>appropriate quota systems.</w:t>
      </w:r>
      <w:r w:rsidR="003C06DE">
        <w:rPr>
          <w:rFonts w:ascii="Times New Roman" w:hAnsi="Times New Roman" w:cs="Times New Roman"/>
          <w:sz w:val="24"/>
          <w:szCs w:val="24"/>
        </w:rPr>
        <w:t xml:space="preserve"> </w:t>
      </w:r>
      <w:r w:rsidR="004D4A1D">
        <w:rPr>
          <w:rFonts w:ascii="Times New Roman" w:hAnsi="Times New Roman" w:cs="Times New Roman"/>
          <w:sz w:val="24"/>
          <w:szCs w:val="24"/>
        </w:rPr>
        <w:t>Participants</w:t>
      </w:r>
      <w:r w:rsidR="009A4D75">
        <w:rPr>
          <w:rFonts w:ascii="Times New Roman" w:hAnsi="Times New Roman" w:cs="Times New Roman"/>
          <w:sz w:val="24"/>
          <w:szCs w:val="24"/>
        </w:rPr>
        <w:t xml:space="preserve"> </w:t>
      </w:r>
      <w:r w:rsidR="009A4D75" w:rsidRPr="00470AEC">
        <w:rPr>
          <w:rFonts w:ascii="Times New Roman" w:hAnsi="Times New Roman" w:cs="Times New Roman"/>
          <w:sz w:val="24"/>
          <w:szCs w:val="24"/>
        </w:rPr>
        <w:t xml:space="preserve">discussed the importance </w:t>
      </w:r>
      <w:r w:rsidR="00284BB0">
        <w:rPr>
          <w:rFonts w:ascii="Times New Roman" w:hAnsi="Times New Roman" w:cs="Times New Roman"/>
          <w:sz w:val="24"/>
          <w:szCs w:val="24"/>
        </w:rPr>
        <w:t xml:space="preserve">of </w:t>
      </w:r>
      <w:r w:rsidR="009A4D75" w:rsidRPr="00470AEC">
        <w:rPr>
          <w:rFonts w:ascii="Times New Roman" w:hAnsi="Times New Roman" w:cs="Times New Roman"/>
          <w:sz w:val="24"/>
          <w:szCs w:val="24"/>
        </w:rPr>
        <w:t xml:space="preserve">intra-group </w:t>
      </w:r>
      <w:r w:rsidR="009A4D75" w:rsidRPr="00A04201">
        <w:rPr>
          <w:rFonts w:ascii="Times New Roman" w:hAnsi="Times New Roman" w:cs="Times New Roman"/>
          <w:sz w:val="24"/>
          <w:szCs w:val="24"/>
        </w:rPr>
        <w:t xml:space="preserve">pluralism and diversity and the need to allow different voices representation within marginalized groups.  </w:t>
      </w:r>
      <w:r w:rsidR="006135B3" w:rsidRPr="00A04201">
        <w:rPr>
          <w:rFonts w:ascii="Times New Roman" w:hAnsi="Times New Roman" w:cs="Times New Roman"/>
          <w:sz w:val="24"/>
          <w:szCs w:val="24"/>
        </w:rPr>
        <w:t xml:space="preserve">They highlighted the specific obstacles faced by persons with intellectual or psychosocial disabilities in the exercise of the right to participate in public affairs, </w:t>
      </w:r>
      <w:r w:rsidR="00A04201" w:rsidRPr="00A04201">
        <w:rPr>
          <w:rFonts w:ascii="Times New Roman" w:hAnsi="Times New Roman" w:cs="Times New Roman"/>
          <w:sz w:val="24"/>
          <w:szCs w:val="24"/>
        </w:rPr>
        <w:t xml:space="preserve">for example in relation to their </w:t>
      </w:r>
      <w:r w:rsidR="006135B3" w:rsidRPr="00A04201">
        <w:rPr>
          <w:rFonts w:ascii="Times New Roman" w:hAnsi="Times New Roman" w:cs="Times New Roman"/>
          <w:sz w:val="24"/>
          <w:szCs w:val="24"/>
        </w:rPr>
        <w:t>right to vote</w:t>
      </w:r>
      <w:r w:rsidR="00A04201" w:rsidRPr="00A04201">
        <w:rPr>
          <w:rFonts w:ascii="Times New Roman" w:hAnsi="Times New Roman" w:cs="Times New Roman"/>
          <w:sz w:val="24"/>
          <w:szCs w:val="24"/>
        </w:rPr>
        <w:t xml:space="preserve"> and legal capacity restrictions</w:t>
      </w:r>
      <w:r w:rsidR="006135B3" w:rsidRPr="00A04201">
        <w:rPr>
          <w:rFonts w:ascii="Times New Roman" w:hAnsi="Times New Roman" w:cs="Times New Roman"/>
          <w:sz w:val="24"/>
          <w:szCs w:val="24"/>
        </w:rPr>
        <w:t xml:space="preserve">. </w:t>
      </w:r>
      <w:r w:rsidR="00647D66" w:rsidRPr="00A04201">
        <w:rPr>
          <w:rFonts w:ascii="Times New Roman" w:hAnsi="Times New Roman" w:cs="Times New Roman"/>
          <w:sz w:val="24"/>
          <w:szCs w:val="24"/>
        </w:rPr>
        <w:t>In</w:t>
      </w:r>
      <w:r w:rsidR="00647D66">
        <w:rPr>
          <w:rFonts w:ascii="Times New Roman" w:hAnsi="Times New Roman" w:cs="Times New Roman"/>
          <w:sz w:val="24"/>
          <w:szCs w:val="24"/>
        </w:rPr>
        <w:t xml:space="preserve"> addition to an adequate legal framework, the role of i</w:t>
      </w:r>
      <w:r w:rsidR="00470AEC">
        <w:rPr>
          <w:rFonts w:ascii="Times New Roman" w:hAnsi="Times New Roman" w:cs="Times New Roman"/>
          <w:sz w:val="24"/>
          <w:szCs w:val="24"/>
        </w:rPr>
        <w:t>nstitutions</w:t>
      </w:r>
      <w:r w:rsidR="003C06DE">
        <w:rPr>
          <w:rFonts w:ascii="Times New Roman" w:hAnsi="Times New Roman" w:cs="Times New Roman"/>
          <w:sz w:val="24"/>
          <w:szCs w:val="24"/>
        </w:rPr>
        <w:t xml:space="preserve"> </w:t>
      </w:r>
      <w:r w:rsidR="00647D66">
        <w:rPr>
          <w:rFonts w:ascii="Times New Roman" w:hAnsi="Times New Roman" w:cs="Times New Roman"/>
          <w:sz w:val="24"/>
          <w:szCs w:val="24"/>
        </w:rPr>
        <w:t>was said to be necessary to go beyond</w:t>
      </w:r>
      <w:r w:rsidR="00647D66" w:rsidRPr="00470AEC">
        <w:rPr>
          <w:rFonts w:ascii="Times New Roman" w:hAnsi="Times New Roman" w:cs="Times New Roman"/>
          <w:sz w:val="24"/>
          <w:szCs w:val="24"/>
        </w:rPr>
        <w:t xml:space="preserve"> tokenism and </w:t>
      </w:r>
      <w:r w:rsidR="00647D66">
        <w:rPr>
          <w:rFonts w:ascii="Times New Roman" w:hAnsi="Times New Roman" w:cs="Times New Roman"/>
          <w:sz w:val="24"/>
          <w:szCs w:val="24"/>
        </w:rPr>
        <w:t xml:space="preserve">to achieve </w:t>
      </w:r>
      <w:r w:rsidR="00647D66" w:rsidRPr="00470AEC">
        <w:rPr>
          <w:rFonts w:ascii="Times New Roman" w:hAnsi="Times New Roman" w:cs="Times New Roman"/>
          <w:sz w:val="24"/>
          <w:szCs w:val="24"/>
        </w:rPr>
        <w:t xml:space="preserve">meaningful </w:t>
      </w:r>
      <w:r w:rsidR="00647D66">
        <w:rPr>
          <w:rFonts w:ascii="Times New Roman" w:hAnsi="Times New Roman" w:cs="Times New Roman"/>
          <w:sz w:val="24"/>
          <w:szCs w:val="24"/>
        </w:rPr>
        <w:t xml:space="preserve">and equal </w:t>
      </w:r>
      <w:r w:rsidR="00647D66" w:rsidRPr="00470AEC">
        <w:rPr>
          <w:rFonts w:ascii="Times New Roman" w:hAnsi="Times New Roman" w:cs="Times New Roman"/>
          <w:sz w:val="24"/>
          <w:szCs w:val="24"/>
        </w:rPr>
        <w:t>participation</w:t>
      </w:r>
      <w:r w:rsidR="00647D66">
        <w:rPr>
          <w:rFonts w:ascii="Times New Roman" w:hAnsi="Times New Roman" w:cs="Times New Roman"/>
          <w:sz w:val="24"/>
          <w:szCs w:val="24"/>
        </w:rPr>
        <w:t>, including through</w:t>
      </w:r>
      <w:r w:rsidR="00647D66" w:rsidRPr="0094354E">
        <w:rPr>
          <w:rFonts w:ascii="Times New Roman" w:hAnsi="Times New Roman" w:cs="Times New Roman"/>
          <w:sz w:val="24"/>
          <w:szCs w:val="24"/>
        </w:rPr>
        <w:t xml:space="preserve"> e-participation</w:t>
      </w:r>
      <w:r w:rsidR="00647D66">
        <w:rPr>
          <w:rFonts w:ascii="Times New Roman" w:hAnsi="Times New Roman" w:cs="Times New Roman"/>
          <w:sz w:val="24"/>
          <w:szCs w:val="24"/>
        </w:rPr>
        <w:t>.</w:t>
      </w:r>
    </w:p>
    <w:p w14:paraId="029B6081" w14:textId="77777777" w:rsidR="00EB4673" w:rsidRPr="0094354E" w:rsidRDefault="00EB4673" w:rsidP="00B1437F">
      <w:pPr>
        <w:pStyle w:val="ListParagraph"/>
        <w:ind w:left="0"/>
        <w:rPr>
          <w:rFonts w:ascii="Times New Roman" w:hAnsi="Times New Roman" w:cs="Times New Roman"/>
          <w:b/>
          <w:sz w:val="24"/>
          <w:szCs w:val="24"/>
        </w:rPr>
      </w:pPr>
      <w:r w:rsidRPr="0094354E">
        <w:rPr>
          <w:rFonts w:ascii="Times New Roman" w:hAnsi="Times New Roman" w:cs="Times New Roman"/>
          <w:b/>
          <w:sz w:val="24"/>
          <w:szCs w:val="24"/>
        </w:rPr>
        <w:t>Session 4: Various forms and levels of participation, including emerging new forms</w:t>
      </w:r>
    </w:p>
    <w:p w14:paraId="1DD1F89A" w14:textId="77777777" w:rsidR="00EB4673" w:rsidRPr="004D4A1D" w:rsidRDefault="00EB4673" w:rsidP="00B1437F">
      <w:pPr>
        <w:pStyle w:val="ListParagraph"/>
        <w:ind w:left="0"/>
        <w:rPr>
          <w:rFonts w:ascii="Times New Roman" w:hAnsi="Times New Roman" w:cs="Times New Roman"/>
          <w:b/>
          <w:sz w:val="24"/>
          <w:szCs w:val="24"/>
        </w:rPr>
      </w:pPr>
    </w:p>
    <w:p w14:paraId="1B3AE738" w14:textId="77777777" w:rsidR="00CA7A80" w:rsidRPr="00C5132B" w:rsidRDefault="00CA7A80" w:rsidP="00B1437F">
      <w:pPr>
        <w:pStyle w:val="ListParagraph"/>
        <w:ind w:left="0"/>
        <w:rPr>
          <w:rFonts w:ascii="Times New Roman" w:eastAsia="Times New Roman" w:hAnsi="Times New Roman" w:cs="Times New Roman"/>
          <w:sz w:val="24"/>
          <w:szCs w:val="24"/>
          <w:lang w:eastAsia="en-GB"/>
        </w:rPr>
      </w:pPr>
      <w:r w:rsidRPr="00C5132B">
        <w:rPr>
          <w:rFonts w:ascii="Times New Roman" w:eastAsia="Times New Roman" w:hAnsi="Times New Roman" w:cs="Times New Roman"/>
          <w:sz w:val="24"/>
          <w:szCs w:val="24"/>
          <w:lang w:eastAsia="en-GB"/>
        </w:rPr>
        <w:lastRenderedPageBreak/>
        <w:t xml:space="preserve">The speakers for this session were </w:t>
      </w:r>
      <w:r w:rsidR="00953D72" w:rsidRPr="00C5132B">
        <w:rPr>
          <w:rFonts w:ascii="Times New Roman" w:eastAsia="Times New Roman" w:hAnsi="Times New Roman" w:cs="Times New Roman"/>
          <w:sz w:val="24"/>
          <w:szCs w:val="24"/>
          <w:lang w:eastAsia="en-GB"/>
        </w:rPr>
        <w:t>Mr</w:t>
      </w:r>
      <w:r w:rsidR="007465D2" w:rsidRPr="00C5132B">
        <w:rPr>
          <w:rFonts w:ascii="Times New Roman" w:eastAsia="Times New Roman" w:hAnsi="Times New Roman" w:cs="Times New Roman"/>
          <w:sz w:val="24"/>
          <w:szCs w:val="24"/>
          <w:lang w:eastAsia="en-GB"/>
        </w:rPr>
        <w:t>.</w:t>
      </w:r>
      <w:r w:rsidR="00953D72" w:rsidRPr="00C5132B">
        <w:rPr>
          <w:rFonts w:ascii="Times New Roman" w:eastAsia="Times New Roman" w:hAnsi="Times New Roman" w:cs="Times New Roman"/>
          <w:sz w:val="24"/>
          <w:szCs w:val="24"/>
          <w:lang w:eastAsia="en-GB"/>
        </w:rPr>
        <w:t xml:space="preserve"> Anthony Zacharzewski, President of the Democratic Society, </w:t>
      </w:r>
      <w:r w:rsidRPr="00C5132B">
        <w:rPr>
          <w:rFonts w:ascii="Times New Roman" w:hAnsi="Times New Roman" w:cs="Times New Roman"/>
          <w:sz w:val="24"/>
          <w:szCs w:val="24"/>
        </w:rPr>
        <w:t xml:space="preserve">Mr. Miguel Arana Catania, Director of Citizen Participation in the </w:t>
      </w:r>
      <w:r w:rsidRPr="00C5132B">
        <w:rPr>
          <w:rFonts w:ascii="Times New Roman" w:eastAsia="Times New Roman" w:hAnsi="Times New Roman" w:cs="Times New Roman"/>
          <w:sz w:val="24"/>
          <w:szCs w:val="24"/>
          <w:lang w:eastAsia="en-GB"/>
        </w:rPr>
        <w:t>City Council of Madrid</w:t>
      </w:r>
      <w:r w:rsidR="00C5132B" w:rsidRPr="00C5132B">
        <w:rPr>
          <w:rFonts w:ascii="Times New Roman" w:eastAsia="Times New Roman" w:hAnsi="Times New Roman" w:cs="Times New Roman"/>
          <w:sz w:val="24"/>
          <w:szCs w:val="24"/>
          <w:lang w:eastAsia="en-GB"/>
        </w:rPr>
        <w:t xml:space="preserve">, </w:t>
      </w:r>
      <w:r w:rsidR="00C5132B" w:rsidRPr="00C5132B">
        <w:rPr>
          <w:rFonts w:ascii="Times New Roman" w:hAnsi="Times New Roman" w:cs="Times New Roman"/>
          <w:sz w:val="24"/>
          <w:szCs w:val="24"/>
        </w:rPr>
        <w:t>Ms. Veronica Cretu President of the Open Government Institute, Mr Martin Skalsky (Czech Republic), Executive Director, Arnika - Citizens Support Centre, Prague</w:t>
      </w:r>
      <w:r w:rsidR="004350AD">
        <w:rPr>
          <w:rFonts w:ascii="Times New Roman" w:hAnsi="Times New Roman" w:cs="Times New Roman"/>
          <w:sz w:val="24"/>
          <w:szCs w:val="24"/>
        </w:rPr>
        <w:t xml:space="preserve">, and </w:t>
      </w:r>
      <w:r w:rsidR="004350AD" w:rsidRPr="002E3FBA">
        <w:rPr>
          <w:rFonts w:ascii="Times New Roman" w:hAnsi="Times New Roman" w:cs="Times New Roman"/>
          <w:sz w:val="24"/>
          <w:szCs w:val="24"/>
        </w:rPr>
        <w:t>Ms. Helene Hahn, Project Lead of Open K</w:t>
      </w:r>
      <w:r w:rsidR="004350AD">
        <w:rPr>
          <w:rFonts w:ascii="Times New Roman" w:hAnsi="Times New Roman" w:cs="Times New Roman"/>
          <w:sz w:val="24"/>
          <w:szCs w:val="24"/>
        </w:rPr>
        <w:t>nowledge Foundation</w:t>
      </w:r>
      <w:r w:rsidR="001D44B3">
        <w:rPr>
          <w:rFonts w:ascii="Times New Roman" w:hAnsi="Times New Roman" w:cs="Times New Roman"/>
          <w:sz w:val="24"/>
          <w:szCs w:val="24"/>
        </w:rPr>
        <w:t xml:space="preserve"> in</w:t>
      </w:r>
      <w:r w:rsidR="004350AD">
        <w:rPr>
          <w:rFonts w:ascii="Times New Roman" w:hAnsi="Times New Roman" w:cs="Times New Roman"/>
          <w:sz w:val="24"/>
          <w:szCs w:val="24"/>
        </w:rPr>
        <w:t xml:space="preserve"> </w:t>
      </w:r>
      <w:r w:rsidR="001D44B3">
        <w:rPr>
          <w:rFonts w:ascii="Times New Roman" w:hAnsi="Times New Roman" w:cs="Times New Roman"/>
          <w:sz w:val="24"/>
          <w:szCs w:val="24"/>
        </w:rPr>
        <w:t>Germany</w:t>
      </w:r>
      <w:r w:rsidR="004350AD">
        <w:rPr>
          <w:rFonts w:ascii="Times New Roman" w:hAnsi="Times New Roman" w:cs="Times New Roman"/>
          <w:sz w:val="24"/>
          <w:szCs w:val="24"/>
        </w:rPr>
        <w:t>.</w:t>
      </w:r>
    </w:p>
    <w:p w14:paraId="3DC50D76" w14:textId="77777777" w:rsidR="00CA7A80" w:rsidRDefault="00CA7A80" w:rsidP="00B1437F">
      <w:pPr>
        <w:pStyle w:val="ListParagraph"/>
        <w:ind w:left="0"/>
        <w:rPr>
          <w:rFonts w:ascii="Times New Roman" w:eastAsia="Times New Roman" w:hAnsi="Times New Roman" w:cs="Times New Roman"/>
          <w:sz w:val="24"/>
          <w:szCs w:val="24"/>
          <w:lang w:eastAsia="en-GB"/>
        </w:rPr>
      </w:pPr>
    </w:p>
    <w:p w14:paraId="4BA23199" w14:textId="3FBA3BD9" w:rsidR="00CA7A80" w:rsidRPr="00F24FA6" w:rsidRDefault="00284BB0" w:rsidP="0088529B">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his presentation, </w:t>
      </w:r>
      <w:r w:rsidR="00CA7A80">
        <w:rPr>
          <w:rFonts w:ascii="Times New Roman" w:eastAsia="Times New Roman" w:hAnsi="Times New Roman" w:cs="Times New Roman"/>
          <w:sz w:val="24"/>
          <w:szCs w:val="24"/>
          <w:lang w:eastAsia="en-GB"/>
        </w:rPr>
        <w:t>Mr</w:t>
      </w:r>
      <w:r w:rsidR="001D44B3">
        <w:rPr>
          <w:rFonts w:ascii="Times New Roman" w:eastAsia="Times New Roman" w:hAnsi="Times New Roman" w:cs="Times New Roman"/>
          <w:sz w:val="24"/>
          <w:szCs w:val="24"/>
          <w:lang w:eastAsia="en-GB"/>
        </w:rPr>
        <w:t>.</w:t>
      </w:r>
      <w:r w:rsidR="00CA7A80">
        <w:rPr>
          <w:rFonts w:ascii="Times New Roman" w:eastAsia="Times New Roman" w:hAnsi="Times New Roman" w:cs="Times New Roman"/>
          <w:sz w:val="24"/>
          <w:szCs w:val="24"/>
          <w:lang w:eastAsia="en-GB"/>
        </w:rPr>
        <w:t xml:space="preserve"> </w:t>
      </w:r>
      <w:r w:rsidR="00CA7A80" w:rsidRPr="00F24FA6">
        <w:rPr>
          <w:rFonts w:ascii="Times New Roman" w:eastAsia="Times New Roman" w:hAnsi="Times New Roman" w:cs="Times New Roman"/>
          <w:sz w:val="24"/>
          <w:szCs w:val="24"/>
          <w:lang w:eastAsia="en-GB"/>
        </w:rPr>
        <w:t xml:space="preserve">Zacharzewski </w:t>
      </w:r>
      <w:r>
        <w:rPr>
          <w:rFonts w:ascii="Times New Roman" w:eastAsia="Times New Roman" w:hAnsi="Times New Roman" w:cs="Times New Roman"/>
          <w:sz w:val="24"/>
          <w:szCs w:val="24"/>
          <w:lang w:eastAsia="en-GB"/>
        </w:rPr>
        <w:t>suggested</w:t>
      </w:r>
      <w:r w:rsidR="00CD7207" w:rsidRPr="00F24FA6">
        <w:rPr>
          <w:rFonts w:ascii="Times New Roman" w:eastAsia="Times New Roman" w:hAnsi="Times New Roman" w:cs="Times New Roman"/>
          <w:sz w:val="24"/>
          <w:szCs w:val="24"/>
          <w:lang w:eastAsia="en-GB"/>
        </w:rPr>
        <w:t xml:space="preserve"> the need </w:t>
      </w:r>
      <w:r w:rsidR="00CB0867" w:rsidRPr="00F24FA6">
        <w:rPr>
          <w:rFonts w:ascii="Times New Roman" w:eastAsia="Times New Roman" w:hAnsi="Times New Roman" w:cs="Times New Roman"/>
          <w:sz w:val="24"/>
          <w:szCs w:val="24"/>
          <w:lang w:eastAsia="en-GB"/>
        </w:rPr>
        <w:t>for a cultural shift in the government</w:t>
      </w:r>
      <w:r w:rsidR="00F24FA6">
        <w:rPr>
          <w:rFonts w:ascii="Times New Roman" w:eastAsia="Times New Roman" w:hAnsi="Times New Roman" w:cs="Times New Roman"/>
          <w:sz w:val="24"/>
          <w:szCs w:val="24"/>
          <w:lang w:eastAsia="en-GB"/>
        </w:rPr>
        <w:t xml:space="preserve"> towards openness and </w:t>
      </w:r>
      <w:r w:rsidR="00AF7406">
        <w:rPr>
          <w:rFonts w:ascii="Times New Roman" w:eastAsia="Times New Roman" w:hAnsi="Times New Roman" w:cs="Times New Roman"/>
          <w:sz w:val="24"/>
          <w:szCs w:val="24"/>
          <w:lang w:eastAsia="en-GB"/>
        </w:rPr>
        <w:t xml:space="preserve">explicit </w:t>
      </w:r>
      <w:r w:rsidR="00F24FA6">
        <w:rPr>
          <w:rFonts w:ascii="Times New Roman" w:eastAsia="Times New Roman" w:hAnsi="Times New Roman" w:cs="Times New Roman"/>
          <w:sz w:val="24"/>
          <w:szCs w:val="24"/>
          <w:lang w:eastAsia="en-GB"/>
        </w:rPr>
        <w:t>support to innovation</w:t>
      </w:r>
      <w:r w:rsidR="00AF7406">
        <w:rPr>
          <w:rFonts w:ascii="Times New Roman" w:eastAsia="Times New Roman" w:hAnsi="Times New Roman" w:cs="Times New Roman"/>
          <w:sz w:val="24"/>
          <w:szCs w:val="24"/>
          <w:lang w:eastAsia="en-GB"/>
        </w:rPr>
        <w:t xml:space="preserve"> and new forms of participation</w:t>
      </w:r>
      <w:r w:rsidR="00F24FA6">
        <w:rPr>
          <w:rFonts w:ascii="Times New Roman" w:eastAsia="Times New Roman" w:hAnsi="Times New Roman" w:cs="Times New Roman"/>
          <w:sz w:val="24"/>
          <w:szCs w:val="24"/>
          <w:lang w:eastAsia="en-GB"/>
        </w:rPr>
        <w:t xml:space="preserve">. He </w:t>
      </w:r>
      <w:r>
        <w:rPr>
          <w:rFonts w:ascii="Times New Roman" w:eastAsia="Times New Roman" w:hAnsi="Times New Roman" w:cs="Times New Roman"/>
          <w:sz w:val="24"/>
          <w:szCs w:val="24"/>
          <w:lang w:eastAsia="en-GB"/>
        </w:rPr>
        <w:t>discussed</w:t>
      </w:r>
      <w:r w:rsidR="00F24FA6">
        <w:rPr>
          <w:rFonts w:ascii="Times New Roman" w:eastAsia="Times New Roman" w:hAnsi="Times New Roman" w:cs="Times New Roman"/>
          <w:sz w:val="24"/>
          <w:szCs w:val="24"/>
          <w:lang w:eastAsia="en-GB"/>
        </w:rPr>
        <w:t xml:space="preserve"> </w:t>
      </w:r>
      <w:r w:rsidR="00CB0867" w:rsidRPr="00F24FA6">
        <w:rPr>
          <w:rFonts w:ascii="Times New Roman" w:eastAsia="Times New Roman" w:hAnsi="Times New Roman" w:cs="Times New Roman"/>
          <w:sz w:val="24"/>
          <w:szCs w:val="24"/>
          <w:lang w:eastAsia="en-GB"/>
        </w:rPr>
        <w:t xml:space="preserve">small scale </w:t>
      </w:r>
      <w:r w:rsidR="00CD7207" w:rsidRPr="00F24FA6">
        <w:rPr>
          <w:rFonts w:ascii="Times New Roman" w:eastAsia="Times New Roman" w:hAnsi="Times New Roman" w:cs="Times New Roman"/>
          <w:sz w:val="24"/>
          <w:szCs w:val="24"/>
          <w:lang w:eastAsia="en-GB"/>
        </w:rPr>
        <w:t>mechanisms that push</w:t>
      </w:r>
      <w:r>
        <w:rPr>
          <w:rFonts w:ascii="Times New Roman" w:eastAsia="Times New Roman" w:hAnsi="Times New Roman" w:cs="Times New Roman"/>
          <w:sz w:val="24"/>
          <w:szCs w:val="24"/>
          <w:lang w:eastAsia="en-GB"/>
        </w:rPr>
        <w:t>ed</w:t>
      </w:r>
      <w:r w:rsidR="00CD7207" w:rsidRPr="00F24FA6">
        <w:rPr>
          <w:rFonts w:ascii="Times New Roman" w:eastAsia="Times New Roman" w:hAnsi="Times New Roman" w:cs="Times New Roman"/>
          <w:sz w:val="24"/>
          <w:szCs w:val="24"/>
          <w:lang w:eastAsia="en-GB"/>
        </w:rPr>
        <w:t xml:space="preserve"> </w:t>
      </w:r>
      <w:r w:rsidR="00953D72" w:rsidRPr="00F24FA6">
        <w:rPr>
          <w:rFonts w:ascii="Times New Roman" w:eastAsia="Times New Roman" w:hAnsi="Times New Roman" w:cs="Times New Roman"/>
          <w:sz w:val="24"/>
          <w:szCs w:val="24"/>
          <w:lang w:eastAsia="en-GB"/>
        </w:rPr>
        <w:t xml:space="preserve">participatory </w:t>
      </w:r>
      <w:r w:rsidR="00F24FA6" w:rsidRPr="00F24FA6">
        <w:rPr>
          <w:rFonts w:ascii="Times New Roman" w:eastAsia="Times New Roman" w:hAnsi="Times New Roman" w:cs="Times New Roman"/>
          <w:sz w:val="24"/>
          <w:szCs w:val="24"/>
          <w:lang w:eastAsia="en-GB"/>
        </w:rPr>
        <w:t>decision-making</w:t>
      </w:r>
      <w:r w:rsidR="00CA7A80" w:rsidRPr="00F24FA6">
        <w:rPr>
          <w:rFonts w:ascii="Times New Roman" w:eastAsia="Times New Roman" w:hAnsi="Times New Roman" w:cs="Times New Roman"/>
          <w:sz w:val="24"/>
          <w:szCs w:val="24"/>
          <w:lang w:eastAsia="en-GB"/>
        </w:rPr>
        <w:t xml:space="preserve"> </w:t>
      </w:r>
      <w:r w:rsidR="00953D72" w:rsidRPr="00F24FA6">
        <w:rPr>
          <w:rFonts w:ascii="Times New Roman" w:eastAsia="Times New Roman" w:hAnsi="Times New Roman" w:cs="Times New Roman"/>
          <w:sz w:val="24"/>
          <w:szCs w:val="24"/>
          <w:lang w:eastAsia="en-GB"/>
        </w:rPr>
        <w:t>into local</w:t>
      </w:r>
      <w:r w:rsidR="00CD7207" w:rsidRPr="00F24FA6">
        <w:rPr>
          <w:rFonts w:ascii="Times New Roman" w:eastAsia="Times New Roman" w:hAnsi="Times New Roman" w:cs="Times New Roman"/>
          <w:sz w:val="24"/>
          <w:szCs w:val="24"/>
          <w:lang w:eastAsia="en-GB"/>
        </w:rPr>
        <w:t xml:space="preserve"> government</w:t>
      </w:r>
      <w:r w:rsidR="00CB0867" w:rsidRPr="00F24FA6">
        <w:rPr>
          <w:rFonts w:ascii="Times New Roman" w:eastAsia="Times New Roman" w:hAnsi="Times New Roman" w:cs="Times New Roman"/>
          <w:sz w:val="24"/>
          <w:szCs w:val="24"/>
          <w:lang w:eastAsia="en-GB"/>
        </w:rPr>
        <w:t xml:space="preserve">, which </w:t>
      </w:r>
      <w:r>
        <w:rPr>
          <w:rFonts w:ascii="Times New Roman" w:eastAsia="Times New Roman" w:hAnsi="Times New Roman" w:cs="Times New Roman"/>
          <w:sz w:val="24"/>
          <w:szCs w:val="24"/>
          <w:lang w:eastAsia="en-GB"/>
        </w:rPr>
        <w:t>were</w:t>
      </w:r>
      <w:r w:rsidR="00CB0867" w:rsidRPr="00F24FA6">
        <w:rPr>
          <w:rFonts w:ascii="Times New Roman" w:eastAsia="Times New Roman" w:hAnsi="Times New Roman" w:cs="Times New Roman"/>
          <w:sz w:val="24"/>
          <w:szCs w:val="24"/>
          <w:lang w:eastAsia="en-GB"/>
        </w:rPr>
        <w:t xml:space="preserve"> then taken forward and enlarged </w:t>
      </w:r>
      <w:r w:rsidR="00CA7A80" w:rsidRPr="00F24FA6">
        <w:rPr>
          <w:rFonts w:ascii="Times New Roman" w:eastAsia="Times New Roman" w:hAnsi="Times New Roman" w:cs="Times New Roman"/>
          <w:sz w:val="24"/>
          <w:szCs w:val="24"/>
          <w:lang w:eastAsia="en-GB"/>
        </w:rPr>
        <w:t>as part of long-term</w:t>
      </w:r>
      <w:r w:rsidR="00AF7406">
        <w:rPr>
          <w:rFonts w:ascii="Times New Roman" w:eastAsia="Times New Roman" w:hAnsi="Times New Roman" w:cs="Times New Roman"/>
          <w:sz w:val="24"/>
          <w:szCs w:val="24"/>
          <w:lang w:eastAsia="en-GB"/>
        </w:rPr>
        <w:t xml:space="preserve"> </w:t>
      </w:r>
      <w:r w:rsidR="00CA7A80" w:rsidRPr="00F24FA6">
        <w:rPr>
          <w:rFonts w:ascii="Times New Roman" w:eastAsia="Times New Roman" w:hAnsi="Times New Roman" w:cs="Times New Roman"/>
          <w:sz w:val="24"/>
          <w:szCs w:val="24"/>
          <w:lang w:eastAsia="en-GB"/>
        </w:rPr>
        <w:t xml:space="preserve">and sustained </w:t>
      </w:r>
      <w:r w:rsidR="00AF7406">
        <w:rPr>
          <w:rFonts w:ascii="Times New Roman" w:eastAsia="Times New Roman" w:hAnsi="Times New Roman" w:cs="Times New Roman"/>
          <w:sz w:val="24"/>
          <w:szCs w:val="24"/>
          <w:lang w:eastAsia="en-GB"/>
        </w:rPr>
        <w:t xml:space="preserve">participatory </w:t>
      </w:r>
      <w:r w:rsidR="007465D2" w:rsidRPr="00F24FA6">
        <w:rPr>
          <w:rFonts w:ascii="Times New Roman" w:eastAsia="Times New Roman" w:hAnsi="Times New Roman" w:cs="Times New Roman"/>
          <w:sz w:val="24"/>
          <w:szCs w:val="24"/>
          <w:lang w:eastAsia="en-GB"/>
        </w:rPr>
        <w:t>initiative</w:t>
      </w:r>
      <w:r w:rsidR="00CB0867" w:rsidRPr="00F24FA6">
        <w:rPr>
          <w:rFonts w:ascii="Times New Roman" w:eastAsia="Times New Roman" w:hAnsi="Times New Roman" w:cs="Times New Roman"/>
          <w:sz w:val="24"/>
          <w:szCs w:val="24"/>
          <w:lang w:eastAsia="en-GB"/>
        </w:rPr>
        <w:t xml:space="preserve">s. </w:t>
      </w:r>
      <w:r w:rsidR="00F24FA6">
        <w:rPr>
          <w:rFonts w:ascii="Times New Roman" w:eastAsia="Times New Roman" w:hAnsi="Times New Roman" w:cs="Times New Roman"/>
          <w:sz w:val="24"/>
          <w:szCs w:val="24"/>
          <w:lang w:eastAsia="en-GB"/>
        </w:rPr>
        <w:t>He</w:t>
      </w:r>
      <w:r w:rsidR="00D4357A" w:rsidRPr="00F24FA6">
        <w:rPr>
          <w:rFonts w:ascii="Times New Roman" w:eastAsia="Times New Roman" w:hAnsi="Times New Roman" w:cs="Times New Roman"/>
          <w:sz w:val="24"/>
          <w:szCs w:val="24"/>
          <w:lang w:eastAsia="en-GB"/>
        </w:rPr>
        <w:t xml:space="preserve"> recommended </w:t>
      </w:r>
      <w:r w:rsidR="00CB0867" w:rsidRPr="00F24FA6">
        <w:rPr>
          <w:rFonts w:ascii="Times New Roman" w:eastAsia="Times New Roman" w:hAnsi="Times New Roman" w:cs="Times New Roman"/>
          <w:sz w:val="24"/>
          <w:szCs w:val="24"/>
          <w:lang w:eastAsia="en-GB"/>
        </w:rPr>
        <w:t>t</w:t>
      </w:r>
      <w:r w:rsidR="00B576CD">
        <w:rPr>
          <w:rFonts w:ascii="Times New Roman" w:eastAsia="Times New Roman" w:hAnsi="Times New Roman" w:cs="Times New Roman"/>
          <w:sz w:val="24"/>
          <w:szCs w:val="24"/>
          <w:lang w:eastAsia="en-GB"/>
        </w:rPr>
        <w:t xml:space="preserve">hat </w:t>
      </w:r>
      <w:r w:rsidR="00D4357A" w:rsidRPr="00F24FA6">
        <w:rPr>
          <w:rFonts w:ascii="Times New Roman" w:eastAsia="Times New Roman" w:hAnsi="Times New Roman" w:cs="Times New Roman"/>
          <w:sz w:val="24"/>
          <w:szCs w:val="24"/>
          <w:lang w:eastAsia="en-GB"/>
        </w:rPr>
        <w:t>new technologies</w:t>
      </w:r>
      <w:r w:rsidR="0088529B" w:rsidRPr="00F24FA6">
        <w:rPr>
          <w:rFonts w:ascii="Times New Roman" w:eastAsia="Times New Roman" w:hAnsi="Times New Roman" w:cs="Times New Roman"/>
          <w:sz w:val="24"/>
          <w:szCs w:val="24"/>
          <w:lang w:eastAsia="en-GB"/>
        </w:rPr>
        <w:t xml:space="preserve"> </w:t>
      </w:r>
      <w:r w:rsidR="00B576CD">
        <w:rPr>
          <w:rFonts w:ascii="Times New Roman" w:eastAsia="Times New Roman" w:hAnsi="Times New Roman" w:cs="Times New Roman"/>
          <w:sz w:val="24"/>
          <w:szCs w:val="24"/>
          <w:lang w:eastAsia="en-GB"/>
        </w:rPr>
        <w:t xml:space="preserve">should be embraced </w:t>
      </w:r>
      <w:r w:rsidR="0088529B" w:rsidRPr="00F24FA6">
        <w:rPr>
          <w:rFonts w:ascii="Times New Roman" w:eastAsia="Times New Roman" w:hAnsi="Times New Roman" w:cs="Times New Roman"/>
          <w:sz w:val="24"/>
          <w:szCs w:val="24"/>
          <w:lang w:eastAsia="en-GB"/>
        </w:rPr>
        <w:t xml:space="preserve">and </w:t>
      </w:r>
      <w:r w:rsidR="00B576CD">
        <w:rPr>
          <w:rFonts w:ascii="Times New Roman" w:eastAsia="Times New Roman" w:hAnsi="Times New Roman" w:cs="Times New Roman"/>
          <w:sz w:val="24"/>
          <w:szCs w:val="24"/>
          <w:lang w:eastAsia="en-GB"/>
        </w:rPr>
        <w:t xml:space="preserve">that it should be </w:t>
      </w:r>
      <w:r w:rsidR="0088529B" w:rsidRPr="00F24FA6">
        <w:rPr>
          <w:rFonts w:ascii="Times New Roman" w:eastAsia="Times New Roman" w:hAnsi="Times New Roman" w:cs="Times New Roman"/>
          <w:sz w:val="24"/>
          <w:szCs w:val="24"/>
          <w:lang w:eastAsia="en-GB"/>
        </w:rPr>
        <w:t>recognize</w:t>
      </w:r>
      <w:r w:rsidR="00B576CD">
        <w:rPr>
          <w:rFonts w:ascii="Times New Roman" w:eastAsia="Times New Roman" w:hAnsi="Times New Roman" w:cs="Times New Roman"/>
          <w:sz w:val="24"/>
          <w:szCs w:val="24"/>
          <w:lang w:eastAsia="en-GB"/>
        </w:rPr>
        <w:t>d</w:t>
      </w:r>
      <w:r w:rsidR="0088529B" w:rsidRPr="00F24FA6">
        <w:rPr>
          <w:rFonts w:ascii="Times New Roman" w:eastAsia="Times New Roman" w:hAnsi="Times New Roman" w:cs="Times New Roman"/>
          <w:sz w:val="24"/>
          <w:szCs w:val="24"/>
          <w:lang w:eastAsia="en-GB"/>
        </w:rPr>
        <w:t xml:space="preserve"> that </w:t>
      </w:r>
      <w:r w:rsidR="00D4357A" w:rsidRPr="00F24FA6">
        <w:rPr>
          <w:rFonts w:ascii="Times New Roman" w:eastAsia="Times New Roman" w:hAnsi="Times New Roman" w:cs="Times New Roman"/>
          <w:sz w:val="24"/>
          <w:szCs w:val="24"/>
          <w:lang w:eastAsia="en-GB"/>
        </w:rPr>
        <w:t xml:space="preserve">people </w:t>
      </w:r>
      <w:r w:rsidR="0088529B" w:rsidRPr="00F24FA6">
        <w:rPr>
          <w:rFonts w:ascii="Times New Roman" w:eastAsia="Times New Roman" w:hAnsi="Times New Roman" w:cs="Times New Roman"/>
          <w:sz w:val="24"/>
          <w:szCs w:val="24"/>
          <w:lang w:eastAsia="en-GB"/>
        </w:rPr>
        <w:t>participate in multi</w:t>
      </w:r>
      <w:r w:rsidR="00B576CD">
        <w:rPr>
          <w:rFonts w:ascii="Times New Roman" w:eastAsia="Times New Roman" w:hAnsi="Times New Roman" w:cs="Times New Roman"/>
          <w:sz w:val="24"/>
          <w:szCs w:val="24"/>
          <w:lang w:eastAsia="en-GB"/>
        </w:rPr>
        <w:t xml:space="preserve">ple </w:t>
      </w:r>
      <w:r w:rsidR="0088529B" w:rsidRPr="00F24FA6">
        <w:rPr>
          <w:rFonts w:ascii="Times New Roman" w:eastAsia="Times New Roman" w:hAnsi="Times New Roman" w:cs="Times New Roman"/>
          <w:sz w:val="24"/>
          <w:szCs w:val="24"/>
          <w:lang w:eastAsia="en-GB"/>
        </w:rPr>
        <w:t>level</w:t>
      </w:r>
      <w:r w:rsidR="00B576CD">
        <w:rPr>
          <w:rFonts w:ascii="Times New Roman" w:eastAsia="Times New Roman" w:hAnsi="Times New Roman" w:cs="Times New Roman"/>
          <w:sz w:val="24"/>
          <w:szCs w:val="24"/>
          <w:lang w:eastAsia="en-GB"/>
        </w:rPr>
        <w:t>s</w:t>
      </w:r>
      <w:r w:rsidR="0088529B" w:rsidRPr="00F24FA6">
        <w:rPr>
          <w:rFonts w:ascii="Times New Roman" w:eastAsia="Times New Roman" w:hAnsi="Times New Roman" w:cs="Times New Roman"/>
          <w:sz w:val="24"/>
          <w:szCs w:val="24"/>
          <w:lang w:eastAsia="en-GB"/>
        </w:rPr>
        <w:t xml:space="preserve"> of government and as part of different communities that reflect</w:t>
      </w:r>
      <w:r w:rsidR="00F24FA6">
        <w:rPr>
          <w:rFonts w:ascii="Times New Roman" w:eastAsia="Times New Roman" w:hAnsi="Times New Roman" w:cs="Times New Roman"/>
          <w:sz w:val="24"/>
          <w:szCs w:val="24"/>
          <w:lang w:eastAsia="en-GB"/>
        </w:rPr>
        <w:t xml:space="preserve">ed non-standard/transnational communities </w:t>
      </w:r>
      <w:r w:rsidR="0088529B" w:rsidRPr="00F24FA6">
        <w:rPr>
          <w:rFonts w:ascii="Times New Roman" w:eastAsia="Times New Roman" w:hAnsi="Times New Roman" w:cs="Times New Roman"/>
          <w:sz w:val="24"/>
          <w:szCs w:val="24"/>
          <w:lang w:eastAsia="en-GB"/>
        </w:rPr>
        <w:t>and communities of interest.</w:t>
      </w:r>
      <w:r w:rsidR="008F58B6">
        <w:rPr>
          <w:rFonts w:ascii="Times New Roman" w:eastAsia="Times New Roman" w:hAnsi="Times New Roman" w:cs="Times New Roman"/>
          <w:sz w:val="24"/>
          <w:szCs w:val="24"/>
          <w:lang w:eastAsia="en-GB"/>
        </w:rPr>
        <w:t xml:space="preserve"> In this context, the preservation of the civic space was said to be critical. </w:t>
      </w:r>
      <w:r w:rsidR="00D4357A" w:rsidRPr="00F24FA6">
        <w:rPr>
          <w:rFonts w:ascii="Times New Roman" w:eastAsia="Times New Roman" w:hAnsi="Times New Roman" w:cs="Times New Roman"/>
          <w:sz w:val="24"/>
          <w:szCs w:val="24"/>
          <w:lang w:eastAsia="en-GB"/>
        </w:rPr>
        <w:t>He also</w:t>
      </w:r>
      <w:r w:rsidR="000E76CF" w:rsidRPr="00F24FA6">
        <w:rPr>
          <w:rFonts w:ascii="Times New Roman" w:eastAsia="Times New Roman" w:hAnsi="Times New Roman" w:cs="Times New Roman"/>
          <w:sz w:val="24"/>
          <w:szCs w:val="24"/>
          <w:lang w:eastAsia="en-GB"/>
        </w:rPr>
        <w:t xml:space="preserve"> recalled that democracy </w:t>
      </w:r>
      <w:r w:rsidR="008F58B6">
        <w:rPr>
          <w:rFonts w:ascii="Times New Roman" w:eastAsia="Times New Roman" w:hAnsi="Times New Roman" w:cs="Times New Roman"/>
          <w:sz w:val="24"/>
          <w:szCs w:val="24"/>
          <w:lang w:eastAsia="en-GB"/>
        </w:rPr>
        <w:t>was</w:t>
      </w:r>
      <w:r w:rsidR="000E76CF" w:rsidRPr="00F24FA6">
        <w:rPr>
          <w:rFonts w:ascii="Times New Roman" w:eastAsia="Times New Roman" w:hAnsi="Times New Roman" w:cs="Times New Roman"/>
          <w:sz w:val="24"/>
          <w:szCs w:val="24"/>
          <w:lang w:eastAsia="en-GB"/>
        </w:rPr>
        <w:t xml:space="preserve"> a shared endeavor that should combine citizen</w:t>
      </w:r>
      <w:r w:rsidR="00F24FA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initiatives</w:t>
      </w:r>
      <w:r w:rsidR="00F24FA6">
        <w:rPr>
          <w:rFonts w:ascii="Times New Roman" w:eastAsia="Times New Roman" w:hAnsi="Times New Roman" w:cs="Times New Roman"/>
          <w:sz w:val="24"/>
          <w:szCs w:val="24"/>
          <w:lang w:eastAsia="en-GB"/>
        </w:rPr>
        <w:t xml:space="preserve">, </w:t>
      </w:r>
      <w:r w:rsidR="000E76CF" w:rsidRPr="00F24FA6">
        <w:rPr>
          <w:rFonts w:ascii="Times New Roman" w:eastAsia="Times New Roman" w:hAnsi="Times New Roman" w:cs="Times New Roman"/>
          <w:sz w:val="24"/>
          <w:szCs w:val="24"/>
          <w:lang w:eastAsia="en-GB"/>
        </w:rPr>
        <w:t>government’s action</w:t>
      </w:r>
      <w:r w:rsidR="00F24FA6">
        <w:rPr>
          <w:rFonts w:ascii="Times New Roman" w:eastAsia="Times New Roman" w:hAnsi="Times New Roman" w:cs="Times New Roman"/>
          <w:sz w:val="24"/>
          <w:szCs w:val="24"/>
          <w:lang w:eastAsia="en-GB"/>
        </w:rPr>
        <w:t>s</w:t>
      </w:r>
      <w:r w:rsidR="000E76CF" w:rsidRPr="00F24FA6">
        <w:rPr>
          <w:rFonts w:ascii="Times New Roman" w:eastAsia="Times New Roman" w:hAnsi="Times New Roman" w:cs="Times New Roman"/>
          <w:sz w:val="24"/>
          <w:szCs w:val="24"/>
          <w:lang w:eastAsia="en-GB"/>
        </w:rPr>
        <w:t xml:space="preserve"> and the space crea</w:t>
      </w:r>
      <w:r>
        <w:rPr>
          <w:rFonts w:ascii="Times New Roman" w:eastAsia="Times New Roman" w:hAnsi="Times New Roman" w:cs="Times New Roman"/>
          <w:sz w:val="24"/>
          <w:szCs w:val="24"/>
          <w:lang w:eastAsia="en-GB"/>
        </w:rPr>
        <w:t xml:space="preserve">ted by new technologies. Finally, he </w:t>
      </w:r>
      <w:r w:rsidR="000E76CF" w:rsidRPr="00F24FA6">
        <w:rPr>
          <w:rFonts w:ascii="Times New Roman" w:eastAsia="Times New Roman" w:hAnsi="Times New Roman" w:cs="Times New Roman"/>
          <w:sz w:val="24"/>
          <w:szCs w:val="24"/>
          <w:lang w:eastAsia="en-GB"/>
        </w:rPr>
        <w:t xml:space="preserve">suggested </w:t>
      </w:r>
      <w:r w:rsidR="00B576CD">
        <w:rPr>
          <w:rFonts w:ascii="Times New Roman" w:eastAsia="Times New Roman" w:hAnsi="Times New Roman" w:cs="Times New Roman"/>
          <w:sz w:val="24"/>
          <w:szCs w:val="24"/>
          <w:lang w:eastAsia="en-GB"/>
        </w:rPr>
        <w:t xml:space="preserve">that </w:t>
      </w:r>
      <w:r w:rsidR="000E76CF" w:rsidRPr="00F24FA6">
        <w:rPr>
          <w:rFonts w:ascii="Times New Roman" w:eastAsia="Times New Roman" w:hAnsi="Times New Roman" w:cs="Times New Roman"/>
          <w:sz w:val="24"/>
          <w:szCs w:val="24"/>
          <w:lang w:eastAsia="en-GB"/>
        </w:rPr>
        <w:t xml:space="preserve">the guidelines </w:t>
      </w:r>
      <w:r w:rsidR="00B576CD">
        <w:rPr>
          <w:rFonts w:ascii="Times New Roman" w:eastAsia="Times New Roman" w:hAnsi="Times New Roman" w:cs="Times New Roman"/>
          <w:sz w:val="24"/>
          <w:szCs w:val="24"/>
          <w:lang w:eastAsia="en-GB"/>
        </w:rPr>
        <w:t>should</w:t>
      </w:r>
      <w:r w:rsidR="000E76CF" w:rsidRPr="00F24FA6">
        <w:rPr>
          <w:rFonts w:ascii="Times New Roman" w:eastAsia="Times New Roman" w:hAnsi="Times New Roman" w:cs="Times New Roman"/>
          <w:sz w:val="24"/>
          <w:szCs w:val="24"/>
          <w:lang w:eastAsia="en-GB"/>
        </w:rPr>
        <w:t xml:space="preserve"> have a forward looking focus</w:t>
      </w:r>
      <w:r w:rsidR="00A04201">
        <w:rPr>
          <w:rFonts w:ascii="Times New Roman" w:eastAsia="Times New Roman" w:hAnsi="Times New Roman" w:cs="Times New Roman"/>
          <w:sz w:val="24"/>
          <w:szCs w:val="24"/>
          <w:lang w:eastAsia="en-GB"/>
        </w:rPr>
        <w:t xml:space="preserve"> and be sufficiently flexible to stand the test of time.</w:t>
      </w:r>
      <w:r w:rsidR="00F24FA6">
        <w:rPr>
          <w:rFonts w:ascii="Times New Roman" w:eastAsia="Times New Roman" w:hAnsi="Times New Roman" w:cs="Times New Roman"/>
          <w:sz w:val="24"/>
          <w:szCs w:val="24"/>
          <w:lang w:eastAsia="en-GB"/>
        </w:rPr>
        <w:t xml:space="preserve"> </w:t>
      </w:r>
    </w:p>
    <w:p w14:paraId="28558A3C" w14:textId="3029B3C9" w:rsidR="008D276A" w:rsidRPr="00372925" w:rsidRDefault="000E76CF" w:rsidP="005C217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Mr</w:t>
      </w:r>
      <w:r w:rsidR="00813991">
        <w:rPr>
          <w:rFonts w:ascii="Times New Roman" w:eastAsia="Times New Roman" w:hAnsi="Times New Roman" w:cs="Times New Roman"/>
          <w:sz w:val="24"/>
          <w:szCs w:val="24"/>
          <w:lang w:eastAsia="en-GB"/>
        </w:rPr>
        <w:t>.</w:t>
      </w:r>
      <w:r w:rsidR="00854478" w:rsidRPr="0094354E">
        <w:rPr>
          <w:rFonts w:ascii="Times New Roman" w:eastAsia="Times New Roman" w:hAnsi="Times New Roman" w:cs="Times New Roman"/>
          <w:sz w:val="24"/>
          <w:szCs w:val="24"/>
          <w:lang w:eastAsia="en-GB"/>
        </w:rPr>
        <w:t xml:space="preserve"> </w:t>
      </w:r>
      <w:r w:rsidRPr="0094354E">
        <w:rPr>
          <w:rFonts w:ascii="Times New Roman" w:hAnsi="Times New Roman" w:cs="Times New Roman"/>
          <w:sz w:val="24"/>
          <w:szCs w:val="24"/>
        </w:rPr>
        <w:t xml:space="preserve">Arana Catania, </w:t>
      </w:r>
      <w:r>
        <w:rPr>
          <w:rFonts w:ascii="Times New Roman" w:eastAsia="Times New Roman" w:hAnsi="Times New Roman" w:cs="Times New Roman"/>
          <w:sz w:val="24"/>
          <w:szCs w:val="24"/>
          <w:lang w:eastAsia="en-GB"/>
        </w:rPr>
        <w:t>described</w:t>
      </w:r>
      <w:r w:rsidRPr="0094354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w:t>
      </w:r>
      <w:r w:rsidR="008D276A" w:rsidRPr="0094354E">
        <w:rPr>
          <w:rFonts w:ascii="Times New Roman" w:eastAsia="Times New Roman" w:hAnsi="Times New Roman" w:cs="Times New Roman"/>
          <w:sz w:val="24"/>
          <w:szCs w:val="24"/>
          <w:lang w:eastAsia="en-GB"/>
        </w:rPr>
        <w:t xml:space="preserve">steps that </w:t>
      </w:r>
      <w:r w:rsidR="00813991">
        <w:rPr>
          <w:rFonts w:ascii="Times New Roman" w:eastAsia="Times New Roman" w:hAnsi="Times New Roman" w:cs="Times New Roman"/>
          <w:sz w:val="24"/>
          <w:szCs w:val="24"/>
          <w:lang w:eastAsia="en-GB"/>
        </w:rPr>
        <w:t xml:space="preserve">the city of </w:t>
      </w:r>
      <w:r w:rsidR="005C2170">
        <w:rPr>
          <w:rFonts w:ascii="Times New Roman" w:eastAsia="Times New Roman" w:hAnsi="Times New Roman" w:cs="Times New Roman"/>
          <w:sz w:val="24"/>
          <w:szCs w:val="24"/>
          <w:lang w:eastAsia="en-GB"/>
        </w:rPr>
        <w:t>Madrid</w:t>
      </w:r>
      <w:r>
        <w:rPr>
          <w:rFonts w:ascii="Times New Roman" w:eastAsia="Times New Roman" w:hAnsi="Times New Roman" w:cs="Times New Roman"/>
          <w:sz w:val="24"/>
          <w:szCs w:val="24"/>
          <w:lang w:eastAsia="en-GB"/>
        </w:rPr>
        <w:t xml:space="preserve"> </w:t>
      </w:r>
      <w:r w:rsidR="008D276A" w:rsidRPr="0094354E">
        <w:rPr>
          <w:rFonts w:ascii="Times New Roman" w:eastAsia="Times New Roman" w:hAnsi="Times New Roman" w:cs="Times New Roman"/>
          <w:sz w:val="24"/>
          <w:szCs w:val="24"/>
          <w:lang w:eastAsia="en-GB"/>
        </w:rPr>
        <w:t>ha</w:t>
      </w:r>
      <w:r>
        <w:rPr>
          <w:rFonts w:ascii="Times New Roman" w:eastAsia="Times New Roman" w:hAnsi="Times New Roman" w:cs="Times New Roman"/>
          <w:sz w:val="24"/>
          <w:szCs w:val="24"/>
          <w:lang w:eastAsia="en-GB"/>
        </w:rPr>
        <w:t>d</w:t>
      </w:r>
      <w:r w:rsidR="008D276A" w:rsidRPr="0094354E">
        <w:rPr>
          <w:rFonts w:ascii="Times New Roman" w:eastAsia="Times New Roman" w:hAnsi="Times New Roman" w:cs="Times New Roman"/>
          <w:sz w:val="24"/>
          <w:szCs w:val="24"/>
          <w:lang w:eastAsia="en-GB"/>
        </w:rPr>
        <w:t xml:space="preserve"> taken </w:t>
      </w:r>
      <w:r>
        <w:rPr>
          <w:rFonts w:ascii="Times New Roman" w:eastAsia="Times New Roman" w:hAnsi="Times New Roman" w:cs="Times New Roman"/>
          <w:sz w:val="24"/>
          <w:szCs w:val="24"/>
          <w:lang w:eastAsia="en-GB"/>
        </w:rPr>
        <w:t>using</w:t>
      </w:r>
      <w:r w:rsidRPr="0094354E">
        <w:rPr>
          <w:rFonts w:ascii="Times New Roman" w:eastAsia="Times New Roman" w:hAnsi="Times New Roman" w:cs="Times New Roman"/>
          <w:sz w:val="24"/>
          <w:szCs w:val="24"/>
          <w:lang w:eastAsia="en-GB"/>
        </w:rPr>
        <w:t xml:space="preserve"> </w:t>
      </w:r>
      <w:r w:rsidR="00366A30" w:rsidRPr="0094354E">
        <w:rPr>
          <w:rFonts w:ascii="Times New Roman" w:eastAsia="Times New Roman" w:hAnsi="Times New Roman" w:cs="Times New Roman"/>
          <w:sz w:val="24"/>
          <w:szCs w:val="24"/>
          <w:lang w:eastAsia="en-GB"/>
        </w:rPr>
        <w:t xml:space="preserve">technology </w:t>
      </w:r>
      <w:r w:rsidR="008D276A" w:rsidRPr="0094354E">
        <w:rPr>
          <w:rFonts w:ascii="Times New Roman" w:eastAsia="Times New Roman" w:hAnsi="Times New Roman" w:cs="Times New Roman"/>
          <w:sz w:val="24"/>
          <w:szCs w:val="24"/>
          <w:lang w:eastAsia="en-GB"/>
        </w:rPr>
        <w:t xml:space="preserve">to increase participation </w:t>
      </w:r>
      <w:r w:rsidR="00854478" w:rsidRPr="0094354E">
        <w:rPr>
          <w:rFonts w:ascii="Times New Roman" w:eastAsia="Times New Roman" w:hAnsi="Times New Roman" w:cs="Times New Roman"/>
          <w:sz w:val="24"/>
          <w:szCs w:val="24"/>
          <w:lang w:eastAsia="en-GB"/>
        </w:rPr>
        <w:t xml:space="preserve">in decision making. </w:t>
      </w:r>
      <w:r>
        <w:rPr>
          <w:rFonts w:ascii="Times New Roman" w:eastAsia="Times New Roman" w:hAnsi="Times New Roman" w:cs="Times New Roman"/>
          <w:sz w:val="24"/>
          <w:szCs w:val="24"/>
          <w:lang w:eastAsia="en-GB"/>
        </w:rPr>
        <w:t xml:space="preserve">He provided examples of </w:t>
      </w:r>
      <w:r w:rsidR="00B20CDF">
        <w:rPr>
          <w:rFonts w:ascii="Times New Roman" w:eastAsia="Times New Roman" w:hAnsi="Times New Roman" w:cs="Times New Roman"/>
          <w:sz w:val="24"/>
          <w:szCs w:val="24"/>
          <w:lang w:eastAsia="en-GB"/>
        </w:rPr>
        <w:t xml:space="preserve">participatory decision-making </w:t>
      </w:r>
      <w:r w:rsidR="00366A30" w:rsidRPr="0094354E">
        <w:rPr>
          <w:rFonts w:ascii="Times New Roman" w:eastAsia="Times New Roman" w:hAnsi="Times New Roman" w:cs="Times New Roman"/>
          <w:sz w:val="24"/>
          <w:szCs w:val="24"/>
          <w:lang w:eastAsia="en-GB"/>
        </w:rPr>
        <w:t>whereby citizens c</w:t>
      </w:r>
      <w:r>
        <w:rPr>
          <w:rFonts w:ascii="Times New Roman" w:eastAsia="Times New Roman" w:hAnsi="Times New Roman" w:cs="Times New Roman"/>
          <w:sz w:val="24"/>
          <w:szCs w:val="24"/>
          <w:lang w:eastAsia="en-GB"/>
        </w:rPr>
        <w:t>ould</w:t>
      </w:r>
      <w:r w:rsidR="00366A30" w:rsidRPr="0094354E">
        <w:rPr>
          <w:rFonts w:ascii="Times New Roman" w:eastAsia="Times New Roman" w:hAnsi="Times New Roman" w:cs="Times New Roman"/>
          <w:sz w:val="24"/>
          <w:szCs w:val="24"/>
          <w:lang w:eastAsia="en-GB"/>
        </w:rPr>
        <w:t xml:space="preserve"> submit proposals that </w:t>
      </w:r>
      <w:r>
        <w:rPr>
          <w:rFonts w:ascii="Times New Roman" w:eastAsia="Times New Roman" w:hAnsi="Times New Roman" w:cs="Times New Roman"/>
          <w:sz w:val="24"/>
          <w:szCs w:val="24"/>
          <w:lang w:eastAsia="en-GB"/>
        </w:rPr>
        <w:t>went</w:t>
      </w:r>
      <w:r w:rsidR="00366A30" w:rsidRPr="0094354E">
        <w:rPr>
          <w:rFonts w:ascii="Times New Roman" w:eastAsia="Times New Roman" w:hAnsi="Times New Roman" w:cs="Times New Roman"/>
          <w:sz w:val="24"/>
          <w:szCs w:val="24"/>
          <w:lang w:eastAsia="en-GB"/>
        </w:rPr>
        <w:t xml:space="preserve"> to a vote</w:t>
      </w:r>
      <w:r>
        <w:rPr>
          <w:rFonts w:ascii="Times New Roman" w:eastAsia="Times New Roman" w:hAnsi="Times New Roman" w:cs="Times New Roman"/>
          <w:sz w:val="24"/>
          <w:szCs w:val="24"/>
          <w:lang w:eastAsia="en-GB"/>
        </w:rPr>
        <w:t xml:space="preserve"> and </w:t>
      </w:r>
      <w:r w:rsidR="00154F30">
        <w:rPr>
          <w:rFonts w:ascii="Times New Roman" w:eastAsia="Times New Roman" w:hAnsi="Times New Roman" w:cs="Times New Roman"/>
          <w:sz w:val="24"/>
          <w:szCs w:val="24"/>
          <w:lang w:eastAsia="en-GB"/>
        </w:rPr>
        <w:t xml:space="preserve">were </w:t>
      </w:r>
      <w:r>
        <w:rPr>
          <w:rFonts w:ascii="Times New Roman" w:eastAsia="Times New Roman" w:hAnsi="Times New Roman" w:cs="Times New Roman"/>
          <w:sz w:val="24"/>
          <w:szCs w:val="24"/>
          <w:lang w:eastAsia="en-GB"/>
        </w:rPr>
        <w:t xml:space="preserve">eventually taken forward, </w:t>
      </w:r>
      <w:r w:rsidR="00B20CDF">
        <w:rPr>
          <w:rFonts w:ascii="Times New Roman" w:eastAsia="Times New Roman" w:hAnsi="Times New Roman" w:cs="Times New Roman"/>
          <w:sz w:val="24"/>
          <w:szCs w:val="24"/>
          <w:lang w:eastAsia="en-GB"/>
        </w:rPr>
        <w:t xml:space="preserve">of </w:t>
      </w:r>
      <w:r w:rsidR="005C2170" w:rsidRPr="0094354E">
        <w:rPr>
          <w:rFonts w:ascii="Times New Roman" w:eastAsia="Times New Roman" w:hAnsi="Times New Roman" w:cs="Times New Roman"/>
          <w:sz w:val="24"/>
          <w:szCs w:val="24"/>
          <w:lang w:eastAsia="en-GB"/>
        </w:rPr>
        <w:t>participatory</w:t>
      </w:r>
      <w:r w:rsidR="00366A30" w:rsidRPr="0094354E">
        <w:rPr>
          <w:rFonts w:ascii="Times New Roman" w:eastAsia="Times New Roman" w:hAnsi="Times New Roman" w:cs="Times New Roman"/>
          <w:sz w:val="24"/>
          <w:szCs w:val="24"/>
          <w:lang w:eastAsia="en-GB"/>
        </w:rPr>
        <w:t xml:space="preserve"> budgeting, as well as</w:t>
      </w:r>
      <w:r w:rsidR="00B20CDF">
        <w:rPr>
          <w:rFonts w:ascii="Times New Roman" w:eastAsia="Times New Roman" w:hAnsi="Times New Roman" w:cs="Times New Roman"/>
          <w:sz w:val="24"/>
          <w:szCs w:val="24"/>
          <w:lang w:eastAsia="en-GB"/>
        </w:rPr>
        <w:t xml:space="preserve"> of </w:t>
      </w:r>
      <w:r w:rsidR="00366A30" w:rsidRPr="0094354E">
        <w:rPr>
          <w:rFonts w:ascii="Times New Roman" w:eastAsia="Times New Roman" w:hAnsi="Times New Roman" w:cs="Times New Roman"/>
          <w:sz w:val="24"/>
          <w:szCs w:val="24"/>
          <w:lang w:eastAsia="en-GB"/>
        </w:rPr>
        <w:t xml:space="preserve">collaborative legislation, where </w:t>
      </w:r>
      <w:r w:rsidR="005C2170">
        <w:rPr>
          <w:rFonts w:ascii="Times New Roman" w:eastAsia="Times New Roman" w:hAnsi="Times New Roman" w:cs="Times New Roman"/>
          <w:sz w:val="24"/>
          <w:szCs w:val="24"/>
          <w:lang w:eastAsia="en-GB"/>
        </w:rPr>
        <w:t>amendments</w:t>
      </w:r>
      <w:r w:rsidR="00366A30" w:rsidRPr="0094354E">
        <w:rPr>
          <w:rFonts w:ascii="Times New Roman" w:eastAsia="Times New Roman" w:hAnsi="Times New Roman" w:cs="Times New Roman"/>
          <w:sz w:val="24"/>
          <w:szCs w:val="24"/>
          <w:lang w:eastAsia="en-GB"/>
        </w:rPr>
        <w:t xml:space="preserve"> in regulations </w:t>
      </w:r>
      <w:r w:rsidR="00CF4F29">
        <w:rPr>
          <w:rFonts w:ascii="Times New Roman" w:eastAsia="Times New Roman" w:hAnsi="Times New Roman" w:cs="Times New Roman"/>
          <w:sz w:val="24"/>
          <w:szCs w:val="24"/>
          <w:lang w:eastAsia="en-GB"/>
        </w:rPr>
        <w:t>were</w:t>
      </w:r>
      <w:r w:rsidR="00CF4F29" w:rsidRPr="0094354E">
        <w:rPr>
          <w:rFonts w:ascii="Times New Roman" w:eastAsia="Times New Roman" w:hAnsi="Times New Roman" w:cs="Times New Roman"/>
          <w:sz w:val="24"/>
          <w:szCs w:val="24"/>
          <w:lang w:eastAsia="en-GB"/>
        </w:rPr>
        <w:t xml:space="preserve"> </w:t>
      </w:r>
      <w:r w:rsidR="00366A30" w:rsidRPr="0094354E">
        <w:rPr>
          <w:rFonts w:ascii="Times New Roman" w:eastAsia="Times New Roman" w:hAnsi="Times New Roman" w:cs="Times New Roman"/>
          <w:sz w:val="24"/>
          <w:szCs w:val="24"/>
          <w:lang w:eastAsia="en-GB"/>
        </w:rPr>
        <w:t xml:space="preserve">published so that citizens </w:t>
      </w:r>
      <w:r w:rsidR="00CF4F29">
        <w:rPr>
          <w:rFonts w:ascii="Times New Roman" w:eastAsia="Times New Roman" w:hAnsi="Times New Roman" w:cs="Times New Roman"/>
          <w:sz w:val="24"/>
          <w:szCs w:val="24"/>
          <w:lang w:eastAsia="en-GB"/>
        </w:rPr>
        <w:t>could</w:t>
      </w:r>
      <w:r w:rsidR="00CF4F29" w:rsidRPr="0094354E">
        <w:rPr>
          <w:rFonts w:ascii="Times New Roman" w:eastAsia="Times New Roman" w:hAnsi="Times New Roman" w:cs="Times New Roman"/>
          <w:sz w:val="24"/>
          <w:szCs w:val="24"/>
          <w:lang w:eastAsia="en-GB"/>
        </w:rPr>
        <w:t xml:space="preserve"> </w:t>
      </w:r>
      <w:r w:rsidR="00366A30" w:rsidRPr="0094354E">
        <w:rPr>
          <w:rFonts w:ascii="Times New Roman" w:eastAsia="Times New Roman" w:hAnsi="Times New Roman" w:cs="Times New Roman"/>
          <w:sz w:val="24"/>
          <w:szCs w:val="24"/>
          <w:lang w:eastAsia="en-GB"/>
        </w:rPr>
        <w:t xml:space="preserve">comment on the changes. </w:t>
      </w:r>
      <w:r w:rsidR="008D276A" w:rsidRPr="0094354E">
        <w:rPr>
          <w:rFonts w:ascii="Times New Roman" w:eastAsia="Times New Roman" w:hAnsi="Times New Roman" w:cs="Times New Roman"/>
          <w:sz w:val="24"/>
          <w:szCs w:val="24"/>
          <w:lang w:eastAsia="en-GB"/>
        </w:rPr>
        <w:t xml:space="preserve">He </w:t>
      </w:r>
      <w:r w:rsidR="005C2170">
        <w:rPr>
          <w:rFonts w:ascii="Times New Roman" w:eastAsia="Times New Roman" w:hAnsi="Times New Roman" w:cs="Times New Roman"/>
          <w:sz w:val="24"/>
          <w:szCs w:val="24"/>
          <w:lang w:eastAsia="en-GB"/>
        </w:rPr>
        <w:t>identified</w:t>
      </w:r>
      <w:r w:rsidR="008D276A" w:rsidRPr="0094354E">
        <w:rPr>
          <w:rFonts w:ascii="Times New Roman" w:eastAsia="Times New Roman" w:hAnsi="Times New Roman" w:cs="Times New Roman"/>
          <w:sz w:val="24"/>
          <w:szCs w:val="24"/>
          <w:lang w:eastAsia="en-GB"/>
        </w:rPr>
        <w:t xml:space="preserve"> </w:t>
      </w:r>
      <w:r w:rsidR="001932B2">
        <w:rPr>
          <w:rFonts w:ascii="Times New Roman" w:eastAsia="Times New Roman" w:hAnsi="Times New Roman" w:cs="Times New Roman"/>
          <w:sz w:val="24"/>
          <w:szCs w:val="24"/>
          <w:lang w:eastAsia="en-GB"/>
        </w:rPr>
        <w:t>a</w:t>
      </w:r>
      <w:r w:rsidR="00B20CDF">
        <w:rPr>
          <w:rFonts w:ascii="Times New Roman" w:eastAsia="Times New Roman" w:hAnsi="Times New Roman" w:cs="Times New Roman"/>
          <w:sz w:val="24"/>
          <w:szCs w:val="24"/>
          <w:lang w:eastAsia="en-GB"/>
        </w:rPr>
        <w:t xml:space="preserve"> </w:t>
      </w:r>
      <w:r w:rsidR="008D276A" w:rsidRPr="0094354E">
        <w:rPr>
          <w:rFonts w:ascii="Times New Roman" w:eastAsia="Times New Roman" w:hAnsi="Times New Roman" w:cs="Times New Roman"/>
          <w:sz w:val="24"/>
          <w:szCs w:val="24"/>
          <w:lang w:eastAsia="en-GB"/>
        </w:rPr>
        <w:t xml:space="preserve">bottom-up </w:t>
      </w:r>
      <w:r w:rsidR="00B20CDF">
        <w:rPr>
          <w:rFonts w:ascii="Times New Roman" w:eastAsia="Times New Roman" w:hAnsi="Times New Roman" w:cs="Times New Roman"/>
          <w:sz w:val="24"/>
          <w:szCs w:val="24"/>
          <w:lang w:eastAsia="en-GB"/>
        </w:rPr>
        <w:t>approach</w:t>
      </w:r>
      <w:r w:rsidR="005C2170" w:rsidRPr="00C5132B">
        <w:rPr>
          <w:rFonts w:ascii="Times New Roman" w:eastAsia="Times New Roman" w:hAnsi="Times New Roman" w:cs="Times New Roman"/>
          <w:sz w:val="24"/>
          <w:szCs w:val="24"/>
          <w:lang w:eastAsia="en-GB"/>
        </w:rPr>
        <w:t xml:space="preserve"> </w:t>
      </w:r>
      <w:r w:rsidR="007465D2" w:rsidRPr="00C5132B">
        <w:rPr>
          <w:rFonts w:ascii="Times New Roman" w:eastAsia="Times New Roman" w:hAnsi="Times New Roman" w:cs="Times New Roman"/>
          <w:sz w:val="24"/>
          <w:szCs w:val="24"/>
          <w:lang w:eastAsia="en-GB"/>
        </w:rPr>
        <w:t>and binding</w:t>
      </w:r>
      <w:r w:rsidR="005C2170" w:rsidRPr="00C5132B">
        <w:rPr>
          <w:rFonts w:ascii="Times New Roman" w:eastAsia="Times New Roman" w:hAnsi="Times New Roman" w:cs="Times New Roman"/>
          <w:sz w:val="24"/>
          <w:szCs w:val="24"/>
          <w:lang w:eastAsia="en-GB"/>
        </w:rPr>
        <w:t xml:space="preserve"> participatory </w:t>
      </w:r>
      <w:r w:rsidR="008D276A" w:rsidRPr="00C5132B">
        <w:rPr>
          <w:rFonts w:ascii="Times New Roman" w:eastAsia="Times New Roman" w:hAnsi="Times New Roman" w:cs="Times New Roman"/>
          <w:sz w:val="24"/>
          <w:szCs w:val="24"/>
          <w:lang w:eastAsia="en-GB"/>
        </w:rPr>
        <w:t>process</w:t>
      </w:r>
      <w:r w:rsidR="007465D2" w:rsidRPr="00C5132B">
        <w:rPr>
          <w:rFonts w:ascii="Times New Roman" w:eastAsia="Times New Roman" w:hAnsi="Times New Roman" w:cs="Times New Roman"/>
          <w:sz w:val="24"/>
          <w:szCs w:val="24"/>
          <w:lang w:eastAsia="en-GB"/>
        </w:rPr>
        <w:t>es</w:t>
      </w:r>
      <w:r w:rsidR="005C2170" w:rsidRPr="00C5132B">
        <w:rPr>
          <w:rFonts w:ascii="Times New Roman" w:eastAsia="Times New Roman" w:hAnsi="Times New Roman" w:cs="Times New Roman"/>
          <w:sz w:val="24"/>
          <w:szCs w:val="24"/>
          <w:lang w:eastAsia="en-GB"/>
        </w:rPr>
        <w:t xml:space="preserve"> as pre-conditions of any decisions made</w:t>
      </w:r>
      <w:r w:rsidR="00CF4F29" w:rsidRPr="00C5132B">
        <w:rPr>
          <w:rFonts w:ascii="Times New Roman" w:eastAsia="Times New Roman" w:hAnsi="Times New Roman" w:cs="Times New Roman"/>
          <w:sz w:val="24"/>
          <w:szCs w:val="24"/>
          <w:lang w:eastAsia="en-GB"/>
        </w:rPr>
        <w:t xml:space="preserve">. </w:t>
      </w:r>
      <w:r w:rsidR="005C2170" w:rsidRPr="00C5132B">
        <w:rPr>
          <w:rFonts w:ascii="Times New Roman" w:eastAsia="Times New Roman" w:hAnsi="Times New Roman" w:cs="Times New Roman"/>
          <w:sz w:val="24"/>
          <w:szCs w:val="24"/>
          <w:lang w:eastAsia="en-GB"/>
        </w:rPr>
        <w:t>He also stressed</w:t>
      </w:r>
      <w:r w:rsidR="00941191" w:rsidRPr="00C5132B">
        <w:rPr>
          <w:rFonts w:ascii="Times New Roman" w:eastAsia="Times New Roman" w:hAnsi="Times New Roman" w:cs="Times New Roman"/>
          <w:sz w:val="24"/>
          <w:szCs w:val="24"/>
          <w:lang w:eastAsia="en-GB"/>
        </w:rPr>
        <w:t xml:space="preserve"> the importance of </w:t>
      </w:r>
      <w:r w:rsidR="00F504ED" w:rsidRPr="00C5132B">
        <w:rPr>
          <w:rFonts w:ascii="Times New Roman" w:eastAsia="Times New Roman" w:hAnsi="Times New Roman" w:cs="Times New Roman"/>
          <w:sz w:val="24"/>
          <w:szCs w:val="24"/>
          <w:lang w:eastAsia="en-GB"/>
        </w:rPr>
        <w:t xml:space="preserve">early civic </w:t>
      </w:r>
      <w:r w:rsidR="00941191" w:rsidRPr="00C5132B">
        <w:rPr>
          <w:rFonts w:ascii="Times New Roman" w:eastAsia="Times New Roman" w:hAnsi="Times New Roman" w:cs="Times New Roman"/>
          <w:sz w:val="24"/>
          <w:szCs w:val="24"/>
          <w:lang w:eastAsia="en-GB"/>
        </w:rPr>
        <w:t>participatio</w:t>
      </w:r>
      <w:r w:rsidR="00F504ED" w:rsidRPr="00C5132B">
        <w:rPr>
          <w:rFonts w:ascii="Times New Roman" w:eastAsia="Times New Roman" w:hAnsi="Times New Roman" w:cs="Times New Roman"/>
          <w:sz w:val="24"/>
          <w:szCs w:val="24"/>
          <w:lang w:eastAsia="en-GB"/>
        </w:rPr>
        <w:t xml:space="preserve">n </w:t>
      </w:r>
      <w:r w:rsidR="00941191" w:rsidRPr="00C5132B">
        <w:rPr>
          <w:rFonts w:ascii="Times New Roman" w:eastAsia="Times New Roman" w:hAnsi="Times New Roman" w:cs="Times New Roman"/>
          <w:sz w:val="24"/>
          <w:szCs w:val="24"/>
          <w:lang w:eastAsia="en-GB"/>
        </w:rPr>
        <w:t xml:space="preserve">to allow </w:t>
      </w:r>
      <w:r w:rsidR="00154F30">
        <w:rPr>
          <w:rFonts w:ascii="Times New Roman" w:eastAsia="Times New Roman" w:hAnsi="Times New Roman" w:cs="Times New Roman"/>
          <w:sz w:val="24"/>
          <w:szCs w:val="24"/>
          <w:lang w:eastAsia="en-GB"/>
        </w:rPr>
        <w:t xml:space="preserve">politicians’ agendas to be </w:t>
      </w:r>
      <w:r w:rsidR="00F504ED" w:rsidRPr="00C5132B">
        <w:rPr>
          <w:rFonts w:ascii="Times New Roman" w:eastAsia="Times New Roman" w:hAnsi="Times New Roman" w:cs="Times New Roman"/>
          <w:sz w:val="24"/>
          <w:szCs w:val="24"/>
          <w:lang w:eastAsia="en-GB"/>
        </w:rPr>
        <w:t>shap</w:t>
      </w:r>
      <w:r w:rsidR="00154F30">
        <w:rPr>
          <w:rFonts w:ascii="Times New Roman" w:eastAsia="Times New Roman" w:hAnsi="Times New Roman" w:cs="Times New Roman"/>
          <w:sz w:val="24"/>
          <w:szCs w:val="24"/>
          <w:lang w:eastAsia="en-GB"/>
        </w:rPr>
        <w:t>ed</w:t>
      </w:r>
      <w:r w:rsidR="00F504ED" w:rsidRPr="00C5132B">
        <w:rPr>
          <w:rFonts w:ascii="Times New Roman" w:eastAsia="Times New Roman" w:hAnsi="Times New Roman" w:cs="Times New Roman"/>
          <w:sz w:val="24"/>
          <w:szCs w:val="24"/>
          <w:lang w:eastAsia="en-GB"/>
        </w:rPr>
        <w:t xml:space="preserve"> </w:t>
      </w:r>
      <w:r w:rsidR="00154F30">
        <w:rPr>
          <w:rFonts w:ascii="Times New Roman" w:eastAsia="Times New Roman" w:hAnsi="Times New Roman" w:cs="Times New Roman"/>
          <w:sz w:val="24"/>
          <w:szCs w:val="24"/>
          <w:lang w:eastAsia="en-GB"/>
        </w:rPr>
        <w:t xml:space="preserve">by </w:t>
      </w:r>
      <w:r w:rsidR="00F504ED" w:rsidRPr="00C5132B">
        <w:rPr>
          <w:rFonts w:ascii="Times New Roman" w:eastAsia="Times New Roman" w:hAnsi="Times New Roman" w:cs="Times New Roman"/>
          <w:sz w:val="24"/>
          <w:szCs w:val="24"/>
          <w:lang w:eastAsia="en-GB"/>
        </w:rPr>
        <w:t>the needs of the people.</w:t>
      </w:r>
      <w:r w:rsidR="00C5132B" w:rsidRPr="00C5132B">
        <w:rPr>
          <w:rFonts w:ascii="Times New Roman" w:eastAsia="Times New Roman" w:hAnsi="Times New Roman" w:cs="Times New Roman"/>
          <w:sz w:val="24"/>
          <w:szCs w:val="24"/>
          <w:lang w:eastAsia="en-GB"/>
        </w:rPr>
        <w:t xml:space="preserve"> Finally,</w:t>
      </w:r>
      <w:r w:rsidR="00C5132B">
        <w:rPr>
          <w:rFonts w:ascii="Times New Roman" w:eastAsia="Times New Roman" w:hAnsi="Times New Roman" w:cs="Times New Roman"/>
          <w:sz w:val="24"/>
          <w:szCs w:val="24"/>
          <w:lang w:eastAsia="en-GB"/>
        </w:rPr>
        <w:t xml:space="preserve"> </w:t>
      </w:r>
      <w:r w:rsidR="00C5132B" w:rsidRPr="00C5132B">
        <w:rPr>
          <w:rFonts w:ascii="Times New Roman" w:eastAsia="Times New Roman" w:hAnsi="Times New Roman" w:cs="Times New Roman"/>
          <w:sz w:val="24"/>
          <w:szCs w:val="24"/>
          <w:lang w:eastAsia="en-GB"/>
        </w:rPr>
        <w:t xml:space="preserve">he expressed </w:t>
      </w:r>
      <w:r w:rsidR="006836A7">
        <w:rPr>
          <w:rFonts w:ascii="Times New Roman" w:eastAsia="Times New Roman" w:hAnsi="Times New Roman" w:cs="Times New Roman"/>
          <w:sz w:val="24"/>
          <w:szCs w:val="24"/>
          <w:lang w:eastAsia="en-GB"/>
        </w:rPr>
        <w:t xml:space="preserve">the </w:t>
      </w:r>
      <w:r w:rsidR="00C5132B" w:rsidRPr="00C5132B">
        <w:rPr>
          <w:rFonts w:ascii="Times New Roman" w:eastAsia="Times New Roman" w:hAnsi="Times New Roman" w:cs="Times New Roman"/>
          <w:sz w:val="24"/>
          <w:szCs w:val="24"/>
          <w:lang w:eastAsia="en-GB"/>
        </w:rPr>
        <w:t xml:space="preserve">hope that governments would be brave enough to diffuse power and to trust </w:t>
      </w:r>
      <w:r w:rsidR="00C5132B" w:rsidRPr="004E029D">
        <w:rPr>
          <w:rFonts w:ascii="Times New Roman" w:eastAsia="Times New Roman" w:hAnsi="Times New Roman" w:cs="Times New Roman"/>
          <w:sz w:val="24"/>
          <w:szCs w:val="24"/>
          <w:lang w:eastAsia="en-GB"/>
        </w:rPr>
        <w:t>citizens</w:t>
      </w:r>
      <w:r w:rsidR="006836A7" w:rsidRPr="004E029D">
        <w:rPr>
          <w:sz w:val="24"/>
          <w:szCs w:val="24"/>
        </w:rPr>
        <w:t xml:space="preserve"> </w:t>
      </w:r>
      <w:r w:rsidR="006836A7" w:rsidRPr="004E029D">
        <w:rPr>
          <w:rFonts w:ascii="Times New Roman" w:hAnsi="Times New Roman" w:cs="Times New Roman"/>
          <w:sz w:val="24"/>
          <w:szCs w:val="24"/>
        </w:rPr>
        <w:t>in order to allow</w:t>
      </w:r>
      <w:r w:rsidR="006836A7" w:rsidRPr="006836A7">
        <w:rPr>
          <w:rFonts w:ascii="Times New Roman" w:eastAsia="Times New Roman" w:hAnsi="Times New Roman" w:cs="Times New Roman"/>
          <w:sz w:val="24"/>
          <w:szCs w:val="24"/>
          <w:lang w:eastAsia="en-GB"/>
        </w:rPr>
        <w:t xml:space="preserve"> </w:t>
      </w:r>
      <w:r w:rsidR="00372925">
        <w:rPr>
          <w:rFonts w:ascii="Times New Roman" w:eastAsia="Times New Roman" w:hAnsi="Times New Roman" w:cs="Times New Roman"/>
          <w:sz w:val="24"/>
          <w:szCs w:val="24"/>
          <w:lang w:eastAsia="en-GB"/>
        </w:rPr>
        <w:t xml:space="preserve">for </w:t>
      </w:r>
      <w:r w:rsidR="006836A7" w:rsidRPr="006836A7">
        <w:rPr>
          <w:rFonts w:ascii="Times New Roman" w:eastAsia="Times New Roman" w:hAnsi="Times New Roman" w:cs="Times New Roman"/>
          <w:sz w:val="24"/>
          <w:szCs w:val="24"/>
          <w:lang w:eastAsia="en-GB"/>
        </w:rPr>
        <w:t>genuine</w:t>
      </w:r>
      <w:r w:rsidR="00372925">
        <w:rPr>
          <w:rFonts w:ascii="Times New Roman" w:eastAsia="Times New Roman" w:hAnsi="Times New Roman" w:cs="Times New Roman"/>
          <w:sz w:val="24"/>
          <w:szCs w:val="24"/>
          <w:lang w:eastAsia="en-GB"/>
        </w:rPr>
        <w:t xml:space="preserve"> direct participation</w:t>
      </w:r>
      <w:r w:rsidR="006836A7" w:rsidRPr="00372925">
        <w:rPr>
          <w:rFonts w:ascii="Times New Roman" w:eastAsia="Times New Roman" w:hAnsi="Times New Roman" w:cs="Times New Roman"/>
          <w:sz w:val="24"/>
          <w:szCs w:val="24"/>
          <w:lang w:eastAsia="en-GB"/>
        </w:rPr>
        <w:t>.</w:t>
      </w:r>
    </w:p>
    <w:p w14:paraId="74A4D67E" w14:textId="7EB58CAA" w:rsidR="00C5132B" w:rsidRPr="00C5132B" w:rsidRDefault="00C5132B" w:rsidP="00C5132B">
      <w:pPr>
        <w:tabs>
          <w:tab w:val="left" w:pos="7920"/>
        </w:tabs>
        <w:spacing w:after="160" w:line="259" w:lineRule="auto"/>
        <w:rPr>
          <w:rFonts w:ascii="Times New Roman" w:hAnsi="Times New Roman" w:cs="Times New Roman"/>
          <w:sz w:val="24"/>
          <w:szCs w:val="24"/>
        </w:rPr>
      </w:pPr>
      <w:r w:rsidRPr="00C5132B">
        <w:rPr>
          <w:rFonts w:ascii="Times New Roman" w:hAnsi="Times New Roman" w:cs="Times New Roman"/>
          <w:sz w:val="24"/>
          <w:szCs w:val="24"/>
        </w:rPr>
        <w:t xml:space="preserve">Ms. Cretu presented national practices in relation to ensuring accountability and transparency of public decision-making institutions. She described accountability and transparency as pillars of open government and </w:t>
      </w:r>
      <w:r w:rsidR="00B20CDF">
        <w:rPr>
          <w:rFonts w:ascii="Times New Roman" w:hAnsi="Times New Roman" w:cs="Times New Roman"/>
          <w:sz w:val="24"/>
          <w:szCs w:val="24"/>
        </w:rPr>
        <w:t xml:space="preserve">stressed </w:t>
      </w:r>
      <w:r w:rsidRPr="00C5132B">
        <w:rPr>
          <w:rFonts w:ascii="Times New Roman" w:hAnsi="Times New Roman" w:cs="Times New Roman"/>
          <w:sz w:val="24"/>
          <w:szCs w:val="24"/>
        </w:rPr>
        <w:t xml:space="preserve">the importance of problem mapping in any initiatives that aimed at strengthening transparency. She presented the </w:t>
      </w:r>
      <w:r>
        <w:rPr>
          <w:rFonts w:ascii="Times New Roman" w:hAnsi="Times New Roman" w:cs="Times New Roman"/>
          <w:sz w:val="24"/>
          <w:szCs w:val="24"/>
        </w:rPr>
        <w:t xml:space="preserve">elements of </w:t>
      </w:r>
      <w:r w:rsidR="001932B2">
        <w:rPr>
          <w:rFonts w:ascii="Times New Roman" w:hAnsi="Times New Roman" w:cs="Times New Roman"/>
          <w:sz w:val="24"/>
          <w:szCs w:val="24"/>
        </w:rPr>
        <w:t>an</w:t>
      </w:r>
      <w:r>
        <w:rPr>
          <w:rFonts w:ascii="Times New Roman" w:hAnsi="Times New Roman" w:cs="Times New Roman"/>
          <w:sz w:val="24"/>
          <w:szCs w:val="24"/>
        </w:rPr>
        <w:t xml:space="preserve"> “</w:t>
      </w:r>
      <w:r w:rsidRPr="00C5132B">
        <w:rPr>
          <w:rFonts w:ascii="Times New Roman" w:hAnsi="Times New Roman" w:cs="Times New Roman"/>
          <w:sz w:val="24"/>
          <w:szCs w:val="24"/>
        </w:rPr>
        <w:t>ecosystem for transparency</w:t>
      </w:r>
      <w:r>
        <w:rPr>
          <w:rFonts w:ascii="Times New Roman" w:hAnsi="Times New Roman" w:cs="Times New Roman"/>
          <w:sz w:val="24"/>
          <w:szCs w:val="24"/>
        </w:rPr>
        <w:t>”</w:t>
      </w:r>
      <w:r w:rsidRPr="00C5132B">
        <w:rPr>
          <w:rFonts w:ascii="Times New Roman" w:hAnsi="Times New Roman" w:cs="Times New Roman"/>
          <w:sz w:val="24"/>
          <w:szCs w:val="24"/>
        </w:rPr>
        <w:t xml:space="preserve"> in public institutions which included</w:t>
      </w:r>
      <w:r>
        <w:rPr>
          <w:rFonts w:ascii="Times New Roman" w:hAnsi="Times New Roman" w:cs="Times New Roman"/>
          <w:sz w:val="24"/>
          <w:szCs w:val="24"/>
        </w:rPr>
        <w:t>, for example,</w:t>
      </w:r>
      <w:r w:rsidRPr="00C5132B">
        <w:rPr>
          <w:rFonts w:ascii="Times New Roman" w:hAnsi="Times New Roman" w:cs="Times New Roman"/>
          <w:sz w:val="24"/>
          <w:szCs w:val="24"/>
        </w:rPr>
        <w:t xml:space="preserve"> </w:t>
      </w:r>
      <w:r w:rsidR="00762285">
        <w:rPr>
          <w:rFonts w:ascii="Times New Roman" w:hAnsi="Times New Roman" w:cs="Times New Roman"/>
          <w:sz w:val="24"/>
          <w:szCs w:val="24"/>
        </w:rPr>
        <w:t xml:space="preserve">a </w:t>
      </w:r>
      <w:r w:rsidRPr="00C5132B">
        <w:rPr>
          <w:rFonts w:ascii="Times New Roman" w:hAnsi="Times New Roman" w:cs="Times New Roman"/>
          <w:sz w:val="24"/>
          <w:szCs w:val="24"/>
        </w:rPr>
        <w:t>regulatory framework, implementation mechanisms, monitoring and evaluation/impact assessment,</w:t>
      </w:r>
      <w:r w:rsidR="00AA1F4D">
        <w:rPr>
          <w:rFonts w:ascii="Times New Roman" w:hAnsi="Times New Roman" w:cs="Times New Roman"/>
          <w:sz w:val="24"/>
          <w:szCs w:val="24"/>
        </w:rPr>
        <w:t xml:space="preserve"> and</w:t>
      </w:r>
      <w:r w:rsidRPr="00C5132B">
        <w:rPr>
          <w:rFonts w:ascii="Times New Roman" w:hAnsi="Times New Roman" w:cs="Times New Roman"/>
          <w:sz w:val="24"/>
          <w:szCs w:val="24"/>
        </w:rPr>
        <w:t xml:space="preserve"> training for the public sector</w:t>
      </w:r>
      <w:r w:rsidR="00762285">
        <w:rPr>
          <w:rFonts w:ascii="Times New Roman" w:hAnsi="Times New Roman" w:cs="Times New Roman"/>
          <w:sz w:val="24"/>
          <w:szCs w:val="24"/>
        </w:rPr>
        <w:t xml:space="preserve">. She explained that the </w:t>
      </w:r>
      <w:r w:rsidR="00762285" w:rsidRPr="00C5132B">
        <w:rPr>
          <w:rFonts w:ascii="Times New Roman" w:hAnsi="Times New Roman" w:cs="Times New Roman"/>
          <w:sz w:val="24"/>
          <w:szCs w:val="24"/>
        </w:rPr>
        <w:t xml:space="preserve">ecosystem </w:t>
      </w:r>
      <w:r w:rsidRPr="00C5132B">
        <w:rPr>
          <w:rFonts w:ascii="Times New Roman" w:hAnsi="Times New Roman" w:cs="Times New Roman"/>
          <w:sz w:val="24"/>
          <w:szCs w:val="24"/>
        </w:rPr>
        <w:t>consisted of five levels: data transparency, process transparency, strategic transparency, transformational transparency, and radical transparency</w:t>
      </w:r>
      <w:r w:rsidR="00762285">
        <w:rPr>
          <w:rFonts w:ascii="Times New Roman" w:hAnsi="Times New Roman" w:cs="Times New Roman"/>
          <w:sz w:val="24"/>
          <w:szCs w:val="24"/>
        </w:rPr>
        <w:t>, and provided examples for each of the levels</w:t>
      </w:r>
      <w:r w:rsidRPr="00C5132B">
        <w:rPr>
          <w:rFonts w:ascii="Times New Roman" w:hAnsi="Times New Roman" w:cs="Times New Roman"/>
          <w:sz w:val="24"/>
          <w:szCs w:val="24"/>
        </w:rPr>
        <w:t>. Finally she described a transparent government as one that is trusted, accountable, strategic, transformational and sustainable.</w:t>
      </w:r>
    </w:p>
    <w:p w14:paraId="72C5908A" w14:textId="24E668B0" w:rsidR="004350AD" w:rsidRDefault="00C5132B" w:rsidP="004350AD">
      <w:pPr>
        <w:tabs>
          <w:tab w:val="left" w:pos="7920"/>
        </w:tabs>
        <w:spacing w:after="160" w:line="259" w:lineRule="auto"/>
        <w:rPr>
          <w:rFonts w:ascii="Times New Roman" w:hAnsi="Times New Roman" w:cs="Times New Roman"/>
          <w:sz w:val="24"/>
          <w:szCs w:val="24"/>
        </w:rPr>
      </w:pPr>
      <w:r w:rsidRPr="00762285">
        <w:rPr>
          <w:rFonts w:ascii="Times New Roman" w:hAnsi="Times New Roman" w:cs="Times New Roman"/>
          <w:sz w:val="24"/>
          <w:szCs w:val="24"/>
        </w:rPr>
        <w:t>Mr. Skalsky shared lessons learnt from participatory environmental decision-making in the context of the implementation of 1998 Aarhus Convention</w:t>
      </w:r>
      <w:r w:rsidR="00762285">
        <w:rPr>
          <w:rFonts w:ascii="Times New Roman" w:hAnsi="Times New Roman" w:cs="Times New Roman"/>
          <w:sz w:val="24"/>
          <w:szCs w:val="24"/>
          <w:lang w:val="en-GB"/>
        </w:rPr>
        <w:t xml:space="preserve"> </w:t>
      </w:r>
      <w:r w:rsidRPr="00762285">
        <w:rPr>
          <w:rFonts w:ascii="Times New Roman" w:hAnsi="Times New Roman" w:cs="Times New Roman"/>
          <w:sz w:val="24"/>
          <w:szCs w:val="24"/>
        </w:rPr>
        <w:t xml:space="preserve">(hereafter “the Convention”). He noted that the essential elements of the Convention </w:t>
      </w:r>
      <w:r w:rsidR="00762285">
        <w:rPr>
          <w:rFonts w:ascii="Times New Roman" w:hAnsi="Times New Roman" w:cs="Times New Roman"/>
          <w:sz w:val="24"/>
          <w:szCs w:val="24"/>
        </w:rPr>
        <w:t>were</w:t>
      </w:r>
      <w:r w:rsidRPr="00762285">
        <w:rPr>
          <w:rFonts w:ascii="Times New Roman" w:hAnsi="Times New Roman" w:cs="Times New Roman"/>
          <w:sz w:val="24"/>
          <w:szCs w:val="24"/>
        </w:rPr>
        <w:t xml:space="preserve">: access to information, participation and access to justice. He highlighted that </w:t>
      </w:r>
      <w:r w:rsidR="00762285">
        <w:rPr>
          <w:rFonts w:ascii="Times New Roman" w:hAnsi="Times New Roman" w:cs="Times New Roman"/>
          <w:sz w:val="24"/>
          <w:szCs w:val="24"/>
        </w:rPr>
        <w:t xml:space="preserve">the </w:t>
      </w:r>
      <w:r w:rsidR="00762285">
        <w:rPr>
          <w:rFonts w:ascii="Times New Roman" w:hAnsi="Times New Roman" w:cs="Times New Roman"/>
          <w:sz w:val="24"/>
          <w:szCs w:val="24"/>
          <w:lang w:val="en-GB"/>
        </w:rPr>
        <w:t>right to participate belonged</w:t>
      </w:r>
      <w:r w:rsidRPr="00762285">
        <w:rPr>
          <w:rFonts w:ascii="Times New Roman" w:hAnsi="Times New Roman" w:cs="Times New Roman"/>
          <w:sz w:val="24"/>
          <w:szCs w:val="24"/>
          <w:lang w:val="en-GB"/>
        </w:rPr>
        <w:t xml:space="preserve"> to </w:t>
      </w:r>
      <w:r w:rsidR="00762285">
        <w:rPr>
          <w:rFonts w:ascii="Times New Roman" w:hAnsi="Times New Roman" w:cs="Times New Roman"/>
          <w:sz w:val="24"/>
          <w:szCs w:val="24"/>
          <w:lang w:val="en-GB"/>
        </w:rPr>
        <w:t>everyone</w:t>
      </w:r>
      <w:r w:rsidRPr="00762285">
        <w:rPr>
          <w:rFonts w:ascii="Times New Roman" w:hAnsi="Times New Roman" w:cs="Times New Roman"/>
          <w:sz w:val="24"/>
          <w:szCs w:val="24"/>
          <w:lang w:val="en-GB"/>
        </w:rPr>
        <w:t xml:space="preserve"> (individuals, groups and associations</w:t>
      </w:r>
      <w:r w:rsidR="00762285">
        <w:rPr>
          <w:rFonts w:ascii="Times New Roman" w:hAnsi="Times New Roman" w:cs="Times New Roman"/>
          <w:sz w:val="24"/>
          <w:szCs w:val="24"/>
          <w:lang w:val="en-GB"/>
        </w:rPr>
        <w:t xml:space="preserve">) </w:t>
      </w:r>
      <w:r w:rsidRPr="00762285">
        <w:rPr>
          <w:rFonts w:ascii="Times New Roman" w:hAnsi="Times New Roman" w:cs="Times New Roman"/>
          <w:sz w:val="24"/>
          <w:szCs w:val="24"/>
          <w:lang w:val="en-GB"/>
        </w:rPr>
        <w:t>affected</w:t>
      </w:r>
      <w:r w:rsidR="00124B6E">
        <w:rPr>
          <w:rFonts w:ascii="Times New Roman" w:hAnsi="Times New Roman" w:cs="Times New Roman"/>
          <w:sz w:val="24"/>
          <w:szCs w:val="24"/>
          <w:lang w:val="en-GB"/>
        </w:rPr>
        <w:t>,</w:t>
      </w:r>
      <w:r w:rsidRPr="00762285">
        <w:rPr>
          <w:rFonts w:ascii="Times New Roman" w:hAnsi="Times New Roman" w:cs="Times New Roman"/>
          <w:sz w:val="24"/>
          <w:szCs w:val="24"/>
          <w:lang w:val="en-GB"/>
        </w:rPr>
        <w:t xml:space="preserve"> or likely to be affected</w:t>
      </w:r>
      <w:r w:rsidR="00124B6E">
        <w:rPr>
          <w:rFonts w:ascii="Times New Roman" w:hAnsi="Times New Roman" w:cs="Times New Roman"/>
          <w:sz w:val="24"/>
          <w:szCs w:val="24"/>
          <w:lang w:val="en-GB"/>
        </w:rPr>
        <w:t>,</w:t>
      </w:r>
      <w:r w:rsidRPr="00762285">
        <w:rPr>
          <w:rFonts w:ascii="Times New Roman" w:hAnsi="Times New Roman" w:cs="Times New Roman"/>
          <w:sz w:val="24"/>
          <w:szCs w:val="24"/>
        </w:rPr>
        <w:t xml:space="preserve"> by environmental-</w:t>
      </w:r>
      <w:r w:rsidRPr="00762285">
        <w:rPr>
          <w:rFonts w:ascii="Times New Roman" w:hAnsi="Times New Roman" w:cs="Times New Roman"/>
          <w:sz w:val="24"/>
          <w:szCs w:val="24"/>
        </w:rPr>
        <w:lastRenderedPageBreak/>
        <w:t xml:space="preserve">related decisions. </w:t>
      </w:r>
      <w:r w:rsidR="00762285">
        <w:rPr>
          <w:rFonts w:ascii="Times New Roman" w:hAnsi="Times New Roman" w:cs="Times New Roman"/>
          <w:sz w:val="24"/>
          <w:szCs w:val="24"/>
        </w:rPr>
        <w:t>He explained that t</w:t>
      </w:r>
      <w:r w:rsidRPr="00762285">
        <w:rPr>
          <w:rFonts w:ascii="Times New Roman" w:hAnsi="Times New Roman" w:cs="Times New Roman"/>
          <w:sz w:val="24"/>
          <w:szCs w:val="24"/>
        </w:rPr>
        <w:t xml:space="preserve">he Convention required </w:t>
      </w:r>
      <w:r w:rsidRPr="00762285">
        <w:rPr>
          <w:rFonts w:ascii="Times New Roman" w:hAnsi="Times New Roman" w:cs="Times New Roman"/>
          <w:sz w:val="24"/>
          <w:szCs w:val="24"/>
          <w:lang w:val="en-GB"/>
        </w:rPr>
        <w:t>the public to be informed about decision making in</w:t>
      </w:r>
      <w:r w:rsidR="00076FAF">
        <w:rPr>
          <w:rFonts w:ascii="Times New Roman" w:hAnsi="Times New Roman" w:cs="Times New Roman"/>
          <w:sz w:val="24"/>
          <w:szCs w:val="24"/>
          <w:lang w:val="en-GB"/>
        </w:rPr>
        <w:t xml:space="preserve"> an</w:t>
      </w:r>
      <w:r w:rsidRPr="00762285">
        <w:rPr>
          <w:rFonts w:ascii="Times New Roman" w:hAnsi="Times New Roman" w:cs="Times New Roman"/>
          <w:sz w:val="24"/>
          <w:szCs w:val="24"/>
          <w:lang w:val="en-GB"/>
        </w:rPr>
        <w:t xml:space="preserve"> adequate, timely, free of charge, and effective manner, including in relation to activities, procedures</w:t>
      </w:r>
      <w:r w:rsidR="00762285">
        <w:rPr>
          <w:rFonts w:ascii="Times New Roman" w:hAnsi="Times New Roman" w:cs="Times New Roman"/>
          <w:sz w:val="24"/>
          <w:szCs w:val="24"/>
          <w:lang w:val="en-GB"/>
        </w:rPr>
        <w:t xml:space="preserve"> and</w:t>
      </w:r>
      <w:r w:rsidRPr="00762285">
        <w:rPr>
          <w:rFonts w:ascii="Times New Roman" w:hAnsi="Times New Roman" w:cs="Times New Roman"/>
          <w:sz w:val="24"/>
          <w:szCs w:val="24"/>
          <w:lang w:val="en-GB"/>
        </w:rPr>
        <w:t xml:space="preserve"> possible implications of decisions</w:t>
      </w:r>
      <w:r w:rsidR="00762285">
        <w:rPr>
          <w:rFonts w:ascii="Times New Roman" w:hAnsi="Times New Roman" w:cs="Times New Roman"/>
          <w:sz w:val="24"/>
          <w:szCs w:val="24"/>
          <w:lang w:val="en-GB"/>
        </w:rPr>
        <w:t xml:space="preserve">. </w:t>
      </w:r>
      <w:r w:rsidRPr="00762285">
        <w:rPr>
          <w:rFonts w:ascii="Times New Roman" w:hAnsi="Times New Roman" w:cs="Times New Roman"/>
          <w:sz w:val="24"/>
          <w:szCs w:val="24"/>
          <w:lang w:val="en-GB"/>
        </w:rPr>
        <w:t xml:space="preserve"> </w:t>
      </w:r>
      <w:r w:rsidR="00762285">
        <w:rPr>
          <w:rFonts w:ascii="Times New Roman" w:hAnsi="Times New Roman" w:cs="Times New Roman"/>
          <w:sz w:val="24"/>
          <w:szCs w:val="24"/>
          <w:lang w:val="en-GB"/>
        </w:rPr>
        <w:t>O</w:t>
      </w:r>
      <w:r w:rsidRPr="00762285">
        <w:rPr>
          <w:rFonts w:ascii="Times New Roman" w:hAnsi="Times New Roman" w:cs="Times New Roman"/>
          <w:sz w:val="24"/>
          <w:szCs w:val="24"/>
          <w:lang w:val="en-GB"/>
        </w:rPr>
        <w:t>pportunit</w:t>
      </w:r>
      <w:r w:rsidR="00076FAF">
        <w:rPr>
          <w:rFonts w:ascii="Times New Roman" w:hAnsi="Times New Roman" w:cs="Times New Roman"/>
          <w:sz w:val="24"/>
          <w:szCs w:val="24"/>
          <w:lang w:val="en-GB"/>
        </w:rPr>
        <w:t>ies</w:t>
      </w:r>
      <w:r w:rsidRPr="00762285">
        <w:rPr>
          <w:rFonts w:ascii="Times New Roman" w:hAnsi="Times New Roman" w:cs="Times New Roman"/>
          <w:sz w:val="24"/>
          <w:szCs w:val="24"/>
          <w:lang w:val="en-GB"/>
        </w:rPr>
        <w:t xml:space="preserve"> to participate</w:t>
      </w:r>
      <w:r w:rsidR="00762285">
        <w:rPr>
          <w:rFonts w:ascii="Times New Roman" w:hAnsi="Times New Roman" w:cs="Times New Roman"/>
          <w:sz w:val="24"/>
          <w:szCs w:val="24"/>
          <w:lang w:val="en-GB"/>
        </w:rPr>
        <w:t xml:space="preserve"> w</w:t>
      </w:r>
      <w:r w:rsidR="00076FAF">
        <w:rPr>
          <w:rFonts w:ascii="Times New Roman" w:hAnsi="Times New Roman" w:cs="Times New Roman"/>
          <w:sz w:val="24"/>
          <w:szCs w:val="24"/>
          <w:lang w:val="en-GB"/>
        </w:rPr>
        <w:t>ere</w:t>
      </w:r>
      <w:r w:rsidR="00762285">
        <w:rPr>
          <w:rFonts w:ascii="Times New Roman" w:hAnsi="Times New Roman" w:cs="Times New Roman"/>
          <w:sz w:val="24"/>
          <w:szCs w:val="24"/>
          <w:lang w:val="en-GB"/>
        </w:rPr>
        <w:t xml:space="preserve"> to</w:t>
      </w:r>
      <w:r w:rsidRPr="00762285">
        <w:rPr>
          <w:rFonts w:ascii="Times New Roman" w:hAnsi="Times New Roman" w:cs="Times New Roman"/>
          <w:sz w:val="24"/>
          <w:szCs w:val="24"/>
          <w:lang w:val="en-GB"/>
        </w:rPr>
        <w:t xml:space="preserve"> be provided at early stages, when all options and alternatives were still open</w:t>
      </w:r>
      <w:r w:rsidR="00762285">
        <w:rPr>
          <w:rFonts w:ascii="Times New Roman" w:hAnsi="Times New Roman" w:cs="Times New Roman"/>
          <w:sz w:val="24"/>
          <w:szCs w:val="24"/>
          <w:lang w:val="en-GB"/>
        </w:rPr>
        <w:t xml:space="preserve"> and </w:t>
      </w:r>
      <w:r w:rsidRPr="00762285">
        <w:rPr>
          <w:rFonts w:ascii="Times New Roman" w:hAnsi="Times New Roman" w:cs="Times New Roman"/>
          <w:sz w:val="24"/>
          <w:szCs w:val="24"/>
          <w:lang w:val="en-GB"/>
        </w:rPr>
        <w:t>authorities had to explain</w:t>
      </w:r>
      <w:r w:rsidR="00E50688">
        <w:rPr>
          <w:rFonts w:ascii="Times New Roman" w:hAnsi="Times New Roman" w:cs="Times New Roman"/>
          <w:sz w:val="24"/>
          <w:szCs w:val="24"/>
          <w:lang w:val="en-GB"/>
        </w:rPr>
        <w:t>,</w:t>
      </w:r>
      <w:r w:rsidRPr="00762285">
        <w:rPr>
          <w:rFonts w:ascii="Times New Roman" w:hAnsi="Times New Roman" w:cs="Times New Roman"/>
          <w:sz w:val="24"/>
          <w:szCs w:val="24"/>
          <w:lang w:val="en-GB"/>
        </w:rPr>
        <w:t xml:space="preserve"> in writ</w:t>
      </w:r>
      <w:r w:rsidR="00E50688">
        <w:rPr>
          <w:rFonts w:ascii="Times New Roman" w:hAnsi="Times New Roman" w:cs="Times New Roman"/>
          <w:sz w:val="24"/>
          <w:szCs w:val="24"/>
          <w:lang w:val="en-GB"/>
        </w:rPr>
        <w:t>ing,</w:t>
      </w:r>
      <w:r w:rsidRPr="00762285">
        <w:rPr>
          <w:rFonts w:ascii="Times New Roman" w:hAnsi="Times New Roman" w:cs="Times New Roman"/>
          <w:sz w:val="24"/>
          <w:szCs w:val="24"/>
          <w:lang w:val="en-GB"/>
        </w:rPr>
        <w:t xml:space="preserve"> the reasons for accepting or rejecting inputs </w:t>
      </w:r>
      <w:r w:rsidR="00E50688">
        <w:rPr>
          <w:rFonts w:ascii="Times New Roman" w:hAnsi="Times New Roman" w:cs="Times New Roman"/>
          <w:sz w:val="24"/>
          <w:szCs w:val="24"/>
          <w:lang w:val="en-GB"/>
        </w:rPr>
        <w:t xml:space="preserve">submitted </w:t>
      </w:r>
      <w:r w:rsidRPr="00762285">
        <w:rPr>
          <w:rFonts w:ascii="Times New Roman" w:hAnsi="Times New Roman" w:cs="Times New Roman"/>
          <w:sz w:val="24"/>
          <w:szCs w:val="24"/>
          <w:lang w:val="en-GB"/>
        </w:rPr>
        <w:t xml:space="preserve">by the public. </w:t>
      </w:r>
      <w:r w:rsidRPr="00762285">
        <w:rPr>
          <w:rFonts w:ascii="Times New Roman" w:hAnsi="Times New Roman" w:cs="Times New Roman"/>
          <w:sz w:val="24"/>
          <w:szCs w:val="24"/>
        </w:rPr>
        <w:t xml:space="preserve">He also </w:t>
      </w:r>
      <w:r w:rsidR="00B20CDF">
        <w:rPr>
          <w:rFonts w:ascii="Times New Roman" w:hAnsi="Times New Roman" w:cs="Times New Roman"/>
          <w:sz w:val="24"/>
          <w:szCs w:val="24"/>
        </w:rPr>
        <w:t>recognized the importance of establishing</w:t>
      </w:r>
      <w:r w:rsidRPr="00762285">
        <w:rPr>
          <w:rFonts w:ascii="Times New Roman" w:hAnsi="Times New Roman" w:cs="Times New Roman"/>
          <w:sz w:val="24"/>
          <w:szCs w:val="24"/>
        </w:rPr>
        <w:t xml:space="preserve"> ind</w:t>
      </w:r>
      <w:r w:rsidR="00B20CDF">
        <w:rPr>
          <w:rFonts w:ascii="Times New Roman" w:hAnsi="Times New Roman" w:cs="Times New Roman"/>
          <w:sz w:val="24"/>
          <w:szCs w:val="24"/>
        </w:rPr>
        <w:t xml:space="preserve">ependent </w:t>
      </w:r>
      <w:r w:rsidR="001932B2">
        <w:rPr>
          <w:rFonts w:ascii="Times New Roman" w:hAnsi="Times New Roman" w:cs="Times New Roman"/>
          <w:sz w:val="24"/>
          <w:szCs w:val="24"/>
        </w:rPr>
        <w:t>oversight</w:t>
      </w:r>
      <w:r w:rsidR="00B20CDF">
        <w:rPr>
          <w:rFonts w:ascii="Times New Roman" w:hAnsi="Times New Roman" w:cs="Times New Roman"/>
          <w:sz w:val="24"/>
          <w:szCs w:val="24"/>
        </w:rPr>
        <w:t xml:space="preserve"> mechanisms</w:t>
      </w:r>
      <w:r w:rsidRPr="00762285">
        <w:rPr>
          <w:rFonts w:ascii="Times New Roman" w:hAnsi="Times New Roman" w:cs="Times New Roman"/>
          <w:sz w:val="24"/>
          <w:szCs w:val="24"/>
        </w:rPr>
        <w:t>.</w:t>
      </w:r>
      <w:r w:rsidR="004350AD">
        <w:rPr>
          <w:rFonts w:ascii="Times New Roman" w:hAnsi="Times New Roman" w:cs="Times New Roman"/>
          <w:sz w:val="24"/>
          <w:szCs w:val="24"/>
        </w:rPr>
        <w:t xml:space="preserve"> </w:t>
      </w:r>
    </w:p>
    <w:p w14:paraId="2046E636" w14:textId="3783E61A" w:rsidR="005464D9" w:rsidRPr="004350AD" w:rsidRDefault="005464D9" w:rsidP="004350AD">
      <w:pPr>
        <w:tabs>
          <w:tab w:val="left" w:pos="7920"/>
        </w:tabs>
        <w:spacing w:after="160" w:line="259" w:lineRule="auto"/>
        <w:rPr>
          <w:rFonts w:ascii="Times New Roman" w:hAnsi="Times New Roman" w:cs="Times New Roman"/>
          <w:i/>
          <w:sz w:val="24"/>
          <w:szCs w:val="24"/>
          <w:lang w:val="en-GB"/>
        </w:rPr>
      </w:pPr>
      <w:r w:rsidRPr="002E3FBA">
        <w:rPr>
          <w:rFonts w:ascii="Times New Roman" w:hAnsi="Times New Roman" w:cs="Times New Roman"/>
          <w:sz w:val="24"/>
          <w:szCs w:val="24"/>
        </w:rPr>
        <w:t>Ms</w:t>
      </w:r>
      <w:r w:rsidR="0082294F" w:rsidRPr="002E3FBA">
        <w:rPr>
          <w:rFonts w:ascii="Times New Roman" w:hAnsi="Times New Roman" w:cs="Times New Roman"/>
          <w:sz w:val="24"/>
          <w:szCs w:val="24"/>
        </w:rPr>
        <w:t>.</w:t>
      </w:r>
      <w:r w:rsidRPr="002E3FBA">
        <w:rPr>
          <w:rFonts w:ascii="Times New Roman" w:hAnsi="Times New Roman" w:cs="Times New Roman"/>
          <w:sz w:val="24"/>
          <w:szCs w:val="24"/>
        </w:rPr>
        <w:t xml:space="preserve"> Hahn</w:t>
      </w:r>
      <w:r w:rsidR="001932B2">
        <w:rPr>
          <w:rFonts w:ascii="Times New Roman" w:hAnsi="Times New Roman" w:cs="Times New Roman"/>
          <w:sz w:val="24"/>
          <w:szCs w:val="24"/>
        </w:rPr>
        <w:t xml:space="preserve">’s presentation focused on </w:t>
      </w:r>
      <w:r w:rsidR="00B20CDF">
        <w:rPr>
          <w:rFonts w:ascii="Times New Roman" w:hAnsi="Times New Roman" w:cs="Times New Roman"/>
          <w:sz w:val="24"/>
          <w:szCs w:val="24"/>
        </w:rPr>
        <w:t xml:space="preserve">the role of technology and social media to increase participation. She </w:t>
      </w:r>
      <w:r w:rsidR="004350AD">
        <w:rPr>
          <w:rFonts w:ascii="Times New Roman" w:hAnsi="Times New Roman" w:cs="Times New Roman"/>
          <w:sz w:val="24"/>
          <w:szCs w:val="24"/>
        </w:rPr>
        <w:t>described</w:t>
      </w:r>
      <w:r w:rsidRPr="002E3FBA">
        <w:rPr>
          <w:rFonts w:ascii="Times New Roman" w:hAnsi="Times New Roman" w:cs="Times New Roman"/>
          <w:sz w:val="24"/>
          <w:szCs w:val="24"/>
        </w:rPr>
        <w:t xml:space="preserve"> digital information literacy </w:t>
      </w:r>
      <w:r w:rsidR="004350AD">
        <w:rPr>
          <w:rFonts w:ascii="Times New Roman" w:hAnsi="Times New Roman" w:cs="Times New Roman"/>
          <w:sz w:val="24"/>
          <w:szCs w:val="24"/>
        </w:rPr>
        <w:t>as</w:t>
      </w:r>
      <w:r w:rsidR="00141A4A" w:rsidRPr="002E3FBA">
        <w:rPr>
          <w:rFonts w:ascii="Times New Roman" w:hAnsi="Times New Roman" w:cs="Times New Roman"/>
          <w:sz w:val="24"/>
          <w:szCs w:val="24"/>
        </w:rPr>
        <w:t xml:space="preserve"> </w:t>
      </w:r>
      <w:r w:rsidRPr="002E3FBA">
        <w:rPr>
          <w:rFonts w:ascii="Times New Roman" w:hAnsi="Times New Roman" w:cs="Times New Roman"/>
          <w:sz w:val="24"/>
          <w:szCs w:val="24"/>
        </w:rPr>
        <w:t xml:space="preserve">the first step to meaningful and informed </w:t>
      </w:r>
      <w:r w:rsidR="004350AD">
        <w:rPr>
          <w:rFonts w:ascii="Times New Roman" w:hAnsi="Times New Roman" w:cs="Times New Roman"/>
          <w:sz w:val="24"/>
          <w:szCs w:val="24"/>
        </w:rPr>
        <w:t>participation</w:t>
      </w:r>
      <w:r w:rsidRPr="002E3FBA">
        <w:rPr>
          <w:rFonts w:ascii="Times New Roman" w:hAnsi="Times New Roman" w:cs="Times New Roman"/>
          <w:sz w:val="24"/>
          <w:szCs w:val="24"/>
        </w:rPr>
        <w:t xml:space="preserve">, </w:t>
      </w:r>
      <w:r w:rsidR="004350AD">
        <w:rPr>
          <w:rFonts w:ascii="Times New Roman" w:hAnsi="Times New Roman" w:cs="Times New Roman"/>
          <w:sz w:val="24"/>
          <w:szCs w:val="24"/>
        </w:rPr>
        <w:t>noting</w:t>
      </w:r>
      <w:r w:rsidRPr="002E3FBA">
        <w:rPr>
          <w:rFonts w:ascii="Times New Roman" w:hAnsi="Times New Roman" w:cs="Times New Roman"/>
          <w:sz w:val="24"/>
          <w:szCs w:val="24"/>
        </w:rPr>
        <w:t xml:space="preserve"> that </w:t>
      </w:r>
      <w:r w:rsidR="004350AD">
        <w:rPr>
          <w:rFonts w:ascii="Times New Roman" w:hAnsi="Times New Roman" w:cs="Times New Roman"/>
          <w:sz w:val="24"/>
          <w:szCs w:val="24"/>
        </w:rPr>
        <w:t>many</w:t>
      </w:r>
      <w:r w:rsidRPr="002E3FBA">
        <w:rPr>
          <w:rFonts w:ascii="Times New Roman" w:hAnsi="Times New Roman" w:cs="Times New Roman"/>
          <w:sz w:val="24"/>
          <w:szCs w:val="24"/>
        </w:rPr>
        <w:t xml:space="preserve"> people in </w:t>
      </w:r>
      <w:r w:rsidR="00141A4A" w:rsidRPr="002E3FBA">
        <w:rPr>
          <w:rFonts w:ascii="Times New Roman" w:hAnsi="Times New Roman" w:cs="Times New Roman"/>
          <w:sz w:val="24"/>
          <w:szCs w:val="24"/>
        </w:rPr>
        <w:t xml:space="preserve">her country still </w:t>
      </w:r>
      <w:r w:rsidRPr="002E3FBA">
        <w:rPr>
          <w:rFonts w:ascii="Times New Roman" w:hAnsi="Times New Roman" w:cs="Times New Roman"/>
          <w:sz w:val="24"/>
          <w:szCs w:val="24"/>
        </w:rPr>
        <w:t>lack</w:t>
      </w:r>
      <w:r w:rsidR="00141A4A" w:rsidRPr="002E3FBA">
        <w:rPr>
          <w:rFonts w:ascii="Times New Roman" w:hAnsi="Times New Roman" w:cs="Times New Roman"/>
          <w:sz w:val="24"/>
          <w:szCs w:val="24"/>
        </w:rPr>
        <w:t>ed</w:t>
      </w:r>
      <w:r w:rsidRPr="002E3FBA">
        <w:rPr>
          <w:rFonts w:ascii="Times New Roman" w:hAnsi="Times New Roman" w:cs="Times New Roman"/>
          <w:sz w:val="24"/>
          <w:szCs w:val="24"/>
        </w:rPr>
        <w:t xml:space="preserve"> </w:t>
      </w:r>
      <w:r w:rsidR="00141A4A" w:rsidRPr="002E3FBA">
        <w:rPr>
          <w:rFonts w:ascii="Times New Roman" w:hAnsi="Times New Roman" w:cs="Times New Roman"/>
          <w:sz w:val="24"/>
          <w:szCs w:val="24"/>
        </w:rPr>
        <w:t xml:space="preserve">such </w:t>
      </w:r>
      <w:r w:rsidR="00E360F0" w:rsidRPr="002E3FBA">
        <w:rPr>
          <w:rFonts w:ascii="Times New Roman" w:hAnsi="Times New Roman" w:cs="Times New Roman"/>
          <w:sz w:val="24"/>
          <w:szCs w:val="24"/>
        </w:rPr>
        <w:t>literacy and thus,</w:t>
      </w:r>
      <w:r w:rsidRPr="002E3FBA">
        <w:rPr>
          <w:rFonts w:ascii="Times New Roman" w:hAnsi="Times New Roman" w:cs="Times New Roman"/>
          <w:sz w:val="24"/>
          <w:szCs w:val="24"/>
        </w:rPr>
        <w:t xml:space="preserve"> encounter</w:t>
      </w:r>
      <w:r w:rsidR="00141A4A" w:rsidRPr="002E3FBA">
        <w:rPr>
          <w:rFonts w:ascii="Times New Roman" w:hAnsi="Times New Roman" w:cs="Times New Roman"/>
          <w:sz w:val="24"/>
          <w:szCs w:val="24"/>
        </w:rPr>
        <w:t>ed</w:t>
      </w:r>
      <w:r w:rsidRPr="002E3FBA">
        <w:rPr>
          <w:rFonts w:ascii="Times New Roman" w:hAnsi="Times New Roman" w:cs="Times New Roman"/>
          <w:sz w:val="24"/>
          <w:szCs w:val="24"/>
        </w:rPr>
        <w:t xml:space="preserve"> barriers to new forms of participation. </w:t>
      </w:r>
      <w:r w:rsidR="0080116C" w:rsidRPr="002E3FBA">
        <w:rPr>
          <w:rFonts w:ascii="Times New Roman" w:hAnsi="Times New Roman" w:cs="Times New Roman"/>
          <w:sz w:val="24"/>
          <w:szCs w:val="24"/>
        </w:rPr>
        <w:t xml:space="preserve">She </w:t>
      </w:r>
      <w:r w:rsidR="0082294F" w:rsidRPr="002E3FBA">
        <w:rPr>
          <w:rFonts w:ascii="Times New Roman" w:hAnsi="Times New Roman" w:cs="Times New Roman"/>
          <w:sz w:val="24"/>
          <w:szCs w:val="24"/>
        </w:rPr>
        <w:t>mentioned</w:t>
      </w:r>
      <w:r w:rsidR="0080116C" w:rsidRPr="002E3FBA">
        <w:rPr>
          <w:rFonts w:ascii="Times New Roman" w:hAnsi="Times New Roman" w:cs="Times New Roman"/>
          <w:sz w:val="24"/>
          <w:szCs w:val="24"/>
        </w:rPr>
        <w:t xml:space="preserve"> </w:t>
      </w:r>
      <w:r w:rsidR="00141A4A" w:rsidRPr="002E3FBA">
        <w:rPr>
          <w:rFonts w:ascii="Times New Roman" w:hAnsi="Times New Roman" w:cs="Times New Roman"/>
          <w:sz w:val="24"/>
          <w:szCs w:val="24"/>
        </w:rPr>
        <w:t xml:space="preserve">some examples showing the </w:t>
      </w:r>
      <w:r w:rsidR="0080116C" w:rsidRPr="002E3FBA">
        <w:rPr>
          <w:rFonts w:ascii="Times New Roman" w:hAnsi="Times New Roman" w:cs="Times New Roman"/>
          <w:sz w:val="24"/>
          <w:szCs w:val="24"/>
        </w:rPr>
        <w:t>signific</w:t>
      </w:r>
      <w:r w:rsidR="0082294F" w:rsidRPr="002E3FBA">
        <w:rPr>
          <w:rFonts w:ascii="Times New Roman" w:hAnsi="Times New Roman" w:cs="Times New Roman"/>
          <w:sz w:val="24"/>
          <w:szCs w:val="24"/>
        </w:rPr>
        <w:t>ant uptake in technologies and</w:t>
      </w:r>
      <w:r w:rsidR="0025445F" w:rsidRPr="002E3FBA">
        <w:rPr>
          <w:rFonts w:ascii="Times New Roman" w:hAnsi="Times New Roman" w:cs="Times New Roman"/>
          <w:sz w:val="24"/>
          <w:szCs w:val="24"/>
        </w:rPr>
        <w:t xml:space="preserve"> </w:t>
      </w:r>
      <w:r w:rsidR="0080116C" w:rsidRPr="002E3FBA">
        <w:rPr>
          <w:rFonts w:ascii="Times New Roman" w:hAnsi="Times New Roman" w:cs="Times New Roman"/>
          <w:sz w:val="24"/>
          <w:szCs w:val="24"/>
        </w:rPr>
        <w:t>digital tools f</w:t>
      </w:r>
      <w:r w:rsidR="00E360F0" w:rsidRPr="002E3FBA">
        <w:rPr>
          <w:rFonts w:ascii="Times New Roman" w:hAnsi="Times New Roman" w:cs="Times New Roman"/>
          <w:sz w:val="24"/>
          <w:szCs w:val="24"/>
        </w:rPr>
        <w:t xml:space="preserve">or </w:t>
      </w:r>
      <w:r w:rsidR="00141A4A" w:rsidRPr="002E3FBA">
        <w:rPr>
          <w:rFonts w:ascii="Times New Roman" w:hAnsi="Times New Roman" w:cs="Times New Roman"/>
          <w:sz w:val="24"/>
          <w:szCs w:val="24"/>
        </w:rPr>
        <w:t xml:space="preserve">better </w:t>
      </w:r>
      <w:r w:rsidR="00E360F0" w:rsidRPr="002E3FBA">
        <w:rPr>
          <w:rFonts w:ascii="Times New Roman" w:hAnsi="Times New Roman" w:cs="Times New Roman"/>
          <w:sz w:val="24"/>
          <w:szCs w:val="24"/>
        </w:rPr>
        <w:t>participation</w:t>
      </w:r>
      <w:r w:rsidR="00B20CDF">
        <w:rPr>
          <w:rFonts w:ascii="Times New Roman" w:hAnsi="Times New Roman" w:cs="Times New Roman"/>
          <w:sz w:val="24"/>
          <w:szCs w:val="24"/>
        </w:rPr>
        <w:t xml:space="preserve"> </w:t>
      </w:r>
      <w:r w:rsidR="00E360F0" w:rsidRPr="002E3FBA">
        <w:rPr>
          <w:rFonts w:ascii="Times New Roman" w:hAnsi="Times New Roman" w:cs="Times New Roman"/>
          <w:sz w:val="24"/>
          <w:szCs w:val="24"/>
        </w:rPr>
        <w:t xml:space="preserve">and the </w:t>
      </w:r>
      <w:r w:rsidR="00141A4A" w:rsidRPr="002E3FBA">
        <w:rPr>
          <w:rFonts w:ascii="Times New Roman" w:hAnsi="Times New Roman" w:cs="Times New Roman"/>
          <w:sz w:val="24"/>
          <w:szCs w:val="24"/>
        </w:rPr>
        <w:t xml:space="preserve">positive developments </w:t>
      </w:r>
      <w:r w:rsidR="004350AD">
        <w:rPr>
          <w:rFonts w:ascii="Times New Roman" w:hAnsi="Times New Roman" w:cs="Times New Roman"/>
          <w:sz w:val="24"/>
          <w:szCs w:val="24"/>
        </w:rPr>
        <w:t>produced by</w:t>
      </w:r>
      <w:r w:rsidR="00141A4A" w:rsidRPr="002E3FBA">
        <w:rPr>
          <w:rFonts w:ascii="Times New Roman" w:hAnsi="Times New Roman" w:cs="Times New Roman"/>
          <w:sz w:val="24"/>
          <w:szCs w:val="24"/>
        </w:rPr>
        <w:t xml:space="preserve"> the</w:t>
      </w:r>
      <w:r w:rsidR="004350AD">
        <w:rPr>
          <w:rFonts w:ascii="Times New Roman" w:hAnsi="Times New Roman" w:cs="Times New Roman"/>
          <w:sz w:val="24"/>
          <w:szCs w:val="24"/>
        </w:rPr>
        <w:t xml:space="preserve"> introduction of open data laws</w:t>
      </w:r>
      <w:r w:rsidR="00B20CDF" w:rsidRPr="00B20CDF">
        <w:rPr>
          <w:rFonts w:ascii="Times New Roman" w:hAnsi="Times New Roman" w:cs="Times New Roman"/>
          <w:sz w:val="24"/>
          <w:szCs w:val="24"/>
        </w:rPr>
        <w:t xml:space="preserve"> </w:t>
      </w:r>
      <w:r w:rsidR="00B20CDF">
        <w:rPr>
          <w:rFonts w:ascii="Times New Roman" w:hAnsi="Times New Roman" w:cs="Times New Roman"/>
          <w:sz w:val="24"/>
          <w:szCs w:val="24"/>
        </w:rPr>
        <w:t>in many countries of the Region</w:t>
      </w:r>
      <w:r w:rsidR="0080116C" w:rsidRPr="002E3FBA">
        <w:rPr>
          <w:rFonts w:ascii="Times New Roman" w:hAnsi="Times New Roman" w:cs="Times New Roman"/>
          <w:sz w:val="24"/>
          <w:szCs w:val="24"/>
        </w:rPr>
        <w:t>.</w:t>
      </w:r>
      <w:r w:rsidR="002E3FBA" w:rsidRPr="002E3FBA">
        <w:rPr>
          <w:rFonts w:ascii="Times New Roman" w:hAnsi="Times New Roman" w:cs="Times New Roman"/>
          <w:sz w:val="24"/>
          <w:szCs w:val="24"/>
        </w:rPr>
        <w:t xml:space="preserve"> Noting that democratic </w:t>
      </w:r>
      <w:r w:rsidR="004350AD">
        <w:rPr>
          <w:rFonts w:ascii="Times New Roman" w:hAnsi="Times New Roman" w:cs="Times New Roman"/>
          <w:sz w:val="24"/>
          <w:szCs w:val="24"/>
        </w:rPr>
        <w:t>government</w:t>
      </w:r>
      <w:r w:rsidR="002E3FBA" w:rsidRPr="002E3FBA">
        <w:rPr>
          <w:rFonts w:ascii="Times New Roman" w:hAnsi="Times New Roman" w:cs="Times New Roman"/>
          <w:sz w:val="24"/>
          <w:szCs w:val="24"/>
        </w:rPr>
        <w:t xml:space="preserve"> </w:t>
      </w:r>
      <w:r w:rsidR="004350AD">
        <w:rPr>
          <w:rFonts w:ascii="Times New Roman" w:hAnsi="Times New Roman" w:cs="Times New Roman"/>
          <w:sz w:val="24"/>
          <w:szCs w:val="24"/>
        </w:rPr>
        <w:t>was</w:t>
      </w:r>
      <w:r w:rsidR="002E3FBA" w:rsidRPr="002E3FBA">
        <w:rPr>
          <w:rFonts w:ascii="Times New Roman" w:hAnsi="Times New Roman" w:cs="Times New Roman"/>
          <w:sz w:val="24"/>
          <w:szCs w:val="24"/>
        </w:rPr>
        <w:t xml:space="preserve"> based on the principles of transparency, accountability, non-discrimination and inclusiveness, she argued that the design and implementation of participatory technologies should follow and incorporate the</w:t>
      </w:r>
      <w:r w:rsidR="004350AD">
        <w:rPr>
          <w:rFonts w:ascii="Times New Roman" w:hAnsi="Times New Roman" w:cs="Times New Roman"/>
          <w:sz w:val="24"/>
          <w:szCs w:val="24"/>
        </w:rPr>
        <w:t>se</w:t>
      </w:r>
      <w:r w:rsidR="002E3FBA" w:rsidRPr="002E3FBA">
        <w:rPr>
          <w:rFonts w:ascii="Times New Roman" w:hAnsi="Times New Roman" w:cs="Times New Roman"/>
          <w:sz w:val="24"/>
          <w:szCs w:val="24"/>
        </w:rPr>
        <w:t xml:space="preserve"> same principles </w:t>
      </w:r>
      <w:r w:rsidR="004350AD">
        <w:rPr>
          <w:rFonts w:ascii="Times New Roman" w:hAnsi="Times New Roman" w:cs="Times New Roman"/>
          <w:sz w:val="24"/>
          <w:szCs w:val="24"/>
        </w:rPr>
        <w:t xml:space="preserve">in order </w:t>
      </w:r>
      <w:r w:rsidR="002E3FBA" w:rsidRPr="002E3FBA">
        <w:rPr>
          <w:rFonts w:ascii="Times New Roman" w:hAnsi="Times New Roman" w:cs="Times New Roman"/>
          <w:sz w:val="24"/>
          <w:szCs w:val="24"/>
        </w:rPr>
        <w:t xml:space="preserve">to be effective and meaningful for </w:t>
      </w:r>
      <w:r w:rsidR="004350AD">
        <w:rPr>
          <w:rFonts w:ascii="Times New Roman" w:hAnsi="Times New Roman" w:cs="Times New Roman"/>
          <w:sz w:val="24"/>
          <w:szCs w:val="24"/>
        </w:rPr>
        <w:t>all</w:t>
      </w:r>
      <w:r w:rsidR="002E3FBA" w:rsidRPr="002E3FBA">
        <w:rPr>
          <w:rFonts w:ascii="Times New Roman" w:hAnsi="Times New Roman" w:cs="Times New Roman"/>
          <w:sz w:val="24"/>
          <w:szCs w:val="24"/>
        </w:rPr>
        <w:t xml:space="preserve">. These </w:t>
      </w:r>
      <w:r w:rsidR="00B065BD">
        <w:rPr>
          <w:rFonts w:ascii="Times New Roman" w:hAnsi="Times New Roman" w:cs="Times New Roman"/>
          <w:sz w:val="24"/>
          <w:szCs w:val="24"/>
        </w:rPr>
        <w:t>principles</w:t>
      </w:r>
      <w:r w:rsidR="002E3FBA" w:rsidRPr="002E3FBA">
        <w:rPr>
          <w:rFonts w:ascii="Times New Roman" w:hAnsi="Times New Roman" w:cs="Times New Roman"/>
          <w:sz w:val="24"/>
          <w:szCs w:val="24"/>
        </w:rPr>
        <w:t xml:space="preserve"> were </w:t>
      </w:r>
      <w:r w:rsidR="00B20CDF">
        <w:rPr>
          <w:rFonts w:ascii="Times New Roman" w:hAnsi="Times New Roman" w:cs="Times New Roman"/>
          <w:sz w:val="24"/>
          <w:szCs w:val="24"/>
        </w:rPr>
        <w:t xml:space="preserve">also </w:t>
      </w:r>
      <w:r w:rsidR="002E3FBA" w:rsidRPr="002E3FBA">
        <w:rPr>
          <w:rFonts w:ascii="Times New Roman" w:hAnsi="Times New Roman" w:cs="Times New Roman"/>
          <w:sz w:val="24"/>
          <w:szCs w:val="24"/>
        </w:rPr>
        <w:t xml:space="preserve">said to be </w:t>
      </w:r>
      <w:r w:rsidR="007E6832">
        <w:rPr>
          <w:rFonts w:ascii="Times New Roman" w:hAnsi="Times New Roman" w:cs="Times New Roman"/>
          <w:sz w:val="24"/>
          <w:szCs w:val="24"/>
        </w:rPr>
        <w:t xml:space="preserve">a </w:t>
      </w:r>
      <w:r w:rsidR="002E3FBA" w:rsidRPr="002E3FBA">
        <w:rPr>
          <w:rFonts w:ascii="Times New Roman" w:hAnsi="Times New Roman" w:cs="Times New Roman"/>
          <w:sz w:val="24"/>
          <w:szCs w:val="24"/>
        </w:rPr>
        <w:t>key component of building mutual trust</w:t>
      </w:r>
      <w:r w:rsidR="00B065BD">
        <w:rPr>
          <w:rFonts w:ascii="Times New Roman" w:hAnsi="Times New Roman" w:cs="Times New Roman"/>
          <w:sz w:val="24"/>
          <w:szCs w:val="24"/>
        </w:rPr>
        <w:t xml:space="preserve"> between S</w:t>
      </w:r>
      <w:r w:rsidR="002E3FBA" w:rsidRPr="002E3FBA">
        <w:rPr>
          <w:rFonts w:ascii="Times New Roman" w:hAnsi="Times New Roman" w:cs="Times New Roman"/>
          <w:sz w:val="24"/>
          <w:szCs w:val="24"/>
        </w:rPr>
        <w:t>tates and the civil society.</w:t>
      </w:r>
      <w:r w:rsidR="00B065BD">
        <w:rPr>
          <w:rFonts w:ascii="Times New Roman" w:hAnsi="Times New Roman" w:cs="Times New Roman"/>
          <w:sz w:val="24"/>
          <w:szCs w:val="24"/>
        </w:rPr>
        <w:t xml:space="preserve"> </w:t>
      </w:r>
      <w:r w:rsidR="0082294F" w:rsidRPr="002E3FBA">
        <w:rPr>
          <w:rFonts w:ascii="Times New Roman" w:hAnsi="Times New Roman" w:cs="Times New Roman"/>
          <w:sz w:val="24"/>
          <w:szCs w:val="24"/>
        </w:rPr>
        <w:t xml:space="preserve">She </w:t>
      </w:r>
      <w:r w:rsidR="00B20CDF">
        <w:rPr>
          <w:rFonts w:ascii="Times New Roman" w:hAnsi="Times New Roman" w:cs="Times New Roman"/>
          <w:sz w:val="24"/>
          <w:szCs w:val="24"/>
        </w:rPr>
        <w:t>further</w:t>
      </w:r>
      <w:r w:rsidR="0082294F" w:rsidRPr="002E3FBA">
        <w:rPr>
          <w:rFonts w:ascii="Times New Roman" w:hAnsi="Times New Roman" w:cs="Times New Roman"/>
          <w:sz w:val="24"/>
          <w:szCs w:val="24"/>
        </w:rPr>
        <w:t xml:space="preserve"> spoke about the importance </w:t>
      </w:r>
      <w:r w:rsidR="002E3FBA" w:rsidRPr="002E3FBA">
        <w:rPr>
          <w:rFonts w:ascii="Times New Roman" w:hAnsi="Times New Roman" w:cs="Times New Roman"/>
          <w:sz w:val="24"/>
          <w:szCs w:val="24"/>
        </w:rPr>
        <w:t xml:space="preserve">of </w:t>
      </w:r>
      <w:r w:rsidR="0082294F" w:rsidRPr="002E3FBA">
        <w:rPr>
          <w:rFonts w:ascii="Times New Roman" w:hAnsi="Times New Roman" w:cs="Times New Roman"/>
          <w:sz w:val="24"/>
          <w:szCs w:val="24"/>
        </w:rPr>
        <w:t>seeking t</w:t>
      </w:r>
      <w:r w:rsidRPr="002E3FBA">
        <w:rPr>
          <w:rFonts w:ascii="Times New Roman" w:hAnsi="Times New Roman" w:cs="Times New Roman"/>
          <w:sz w:val="24"/>
          <w:szCs w:val="24"/>
        </w:rPr>
        <w:t xml:space="preserve">he </w:t>
      </w:r>
      <w:r w:rsidR="0082294F" w:rsidRPr="002E3FBA">
        <w:rPr>
          <w:rFonts w:ascii="Times New Roman" w:hAnsi="Times New Roman" w:cs="Times New Roman"/>
          <w:sz w:val="24"/>
          <w:szCs w:val="24"/>
        </w:rPr>
        <w:t xml:space="preserve">views of </w:t>
      </w:r>
      <w:r w:rsidR="00143D94">
        <w:rPr>
          <w:rFonts w:ascii="Times New Roman" w:hAnsi="Times New Roman" w:cs="Times New Roman"/>
          <w:sz w:val="24"/>
          <w:szCs w:val="24"/>
        </w:rPr>
        <w:t xml:space="preserve">members of the </w:t>
      </w:r>
      <w:r w:rsidR="002E3FBA" w:rsidRPr="002E3FBA">
        <w:rPr>
          <w:rFonts w:ascii="Times New Roman" w:hAnsi="Times New Roman" w:cs="Times New Roman"/>
          <w:sz w:val="24"/>
          <w:szCs w:val="24"/>
        </w:rPr>
        <w:t xml:space="preserve">most </w:t>
      </w:r>
      <w:r w:rsidR="0082294F" w:rsidRPr="002E3FBA">
        <w:rPr>
          <w:rFonts w:ascii="Times New Roman" w:hAnsi="Times New Roman" w:cs="Times New Roman"/>
          <w:sz w:val="24"/>
          <w:szCs w:val="24"/>
        </w:rPr>
        <w:t>vulnerable communities</w:t>
      </w:r>
      <w:r w:rsidR="002E3FBA" w:rsidRPr="002E3FBA">
        <w:rPr>
          <w:rFonts w:ascii="Times New Roman" w:hAnsi="Times New Roman" w:cs="Times New Roman"/>
          <w:sz w:val="24"/>
          <w:szCs w:val="24"/>
        </w:rPr>
        <w:t xml:space="preserve"> when implementing technologies to enhance participation</w:t>
      </w:r>
      <w:r w:rsidR="0082294F" w:rsidRPr="002E3FBA">
        <w:rPr>
          <w:rFonts w:ascii="Times New Roman" w:hAnsi="Times New Roman" w:cs="Times New Roman"/>
          <w:sz w:val="24"/>
          <w:szCs w:val="24"/>
        </w:rPr>
        <w:t xml:space="preserve">. </w:t>
      </w:r>
      <w:r w:rsidR="00E360F0" w:rsidRPr="002E3FBA">
        <w:rPr>
          <w:rFonts w:ascii="Times New Roman" w:hAnsi="Times New Roman" w:cs="Times New Roman"/>
          <w:sz w:val="24"/>
          <w:szCs w:val="24"/>
        </w:rPr>
        <w:t>She concluded by highlighting the need for</w:t>
      </w:r>
      <w:r w:rsidRPr="002E3FBA">
        <w:rPr>
          <w:rFonts w:ascii="Times New Roman" w:hAnsi="Times New Roman" w:cs="Times New Roman"/>
          <w:sz w:val="24"/>
          <w:szCs w:val="24"/>
        </w:rPr>
        <w:t xml:space="preserve"> </w:t>
      </w:r>
      <w:r w:rsidR="00143D94">
        <w:rPr>
          <w:rFonts w:ascii="Times New Roman" w:hAnsi="Times New Roman" w:cs="Times New Roman"/>
          <w:sz w:val="24"/>
          <w:szCs w:val="24"/>
        </w:rPr>
        <w:t xml:space="preserve">the </w:t>
      </w:r>
      <w:r w:rsidRPr="002E3FBA">
        <w:rPr>
          <w:rFonts w:ascii="Times New Roman" w:hAnsi="Times New Roman" w:cs="Times New Roman"/>
          <w:sz w:val="24"/>
          <w:szCs w:val="24"/>
        </w:rPr>
        <w:t xml:space="preserve">safeguarding of personal data </w:t>
      </w:r>
      <w:r w:rsidR="0082294F" w:rsidRPr="002E3FBA">
        <w:rPr>
          <w:rFonts w:ascii="Times New Roman" w:hAnsi="Times New Roman" w:cs="Times New Roman"/>
          <w:sz w:val="24"/>
          <w:szCs w:val="24"/>
        </w:rPr>
        <w:t xml:space="preserve">while fully respecting the right to freedom of opinion and expression online. </w:t>
      </w:r>
    </w:p>
    <w:p w14:paraId="5AFA64A1" w14:textId="77777777" w:rsidR="002E3FBA" w:rsidRPr="002E3FBA" w:rsidRDefault="002E3FBA" w:rsidP="002E3FBA">
      <w:pPr>
        <w:pStyle w:val="TextA"/>
        <w:rPr>
          <w:rFonts w:ascii="Times New Roman" w:eastAsiaTheme="minorHAnsi" w:hAnsi="Times New Roman" w:cs="Times New Roman"/>
          <w:color w:val="auto"/>
          <w:sz w:val="24"/>
          <w:szCs w:val="24"/>
          <w:bdr w:val="none" w:sz="0" w:space="0" w:color="auto"/>
          <w:lang w:eastAsia="en-US"/>
        </w:rPr>
      </w:pPr>
    </w:p>
    <w:p w14:paraId="52F36B79" w14:textId="75D6FFBC" w:rsidR="00B20CDF" w:rsidRPr="004350AD" w:rsidRDefault="004350AD" w:rsidP="00B1437F">
      <w:pPr>
        <w:rPr>
          <w:rFonts w:ascii="Times New Roman" w:hAnsi="Times New Roman" w:cs="Times New Roman"/>
          <w:sz w:val="24"/>
          <w:szCs w:val="24"/>
        </w:rPr>
      </w:pPr>
      <w:r>
        <w:rPr>
          <w:rFonts w:ascii="Times New Roman" w:eastAsia="Times New Roman" w:hAnsi="Times New Roman" w:cs="Times New Roman"/>
          <w:sz w:val="24"/>
          <w:szCs w:val="24"/>
          <w:lang w:eastAsia="en-GB"/>
        </w:rPr>
        <w:t>During the discussion</w:t>
      </w:r>
      <w:r w:rsidR="000A4213">
        <w:rPr>
          <w:rFonts w:ascii="Times New Roman" w:eastAsia="Times New Roman" w:hAnsi="Times New Roman" w:cs="Times New Roman"/>
          <w:sz w:val="24"/>
          <w:szCs w:val="24"/>
          <w:lang w:eastAsia="en-GB"/>
        </w:rPr>
        <w:t>,</w:t>
      </w:r>
      <w:r w:rsidR="0081399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participants </w:t>
      </w:r>
      <w:r w:rsidR="00813991">
        <w:rPr>
          <w:rFonts w:ascii="Times New Roman" w:eastAsia="Times New Roman" w:hAnsi="Times New Roman" w:cs="Times New Roman"/>
          <w:sz w:val="24"/>
          <w:szCs w:val="24"/>
          <w:lang w:eastAsia="en-GB"/>
        </w:rPr>
        <w:t>exchange</w:t>
      </w:r>
      <w:r w:rsidR="000A4213">
        <w:rPr>
          <w:rFonts w:ascii="Times New Roman" w:eastAsia="Times New Roman" w:hAnsi="Times New Roman" w:cs="Times New Roman"/>
          <w:sz w:val="24"/>
          <w:szCs w:val="24"/>
          <w:lang w:eastAsia="en-GB"/>
        </w:rPr>
        <w:t>d views</w:t>
      </w:r>
      <w:r w:rsidR="00813991">
        <w:rPr>
          <w:rFonts w:ascii="Times New Roman" w:eastAsia="Times New Roman" w:hAnsi="Times New Roman" w:cs="Times New Roman"/>
          <w:sz w:val="24"/>
          <w:szCs w:val="24"/>
          <w:lang w:eastAsia="en-GB"/>
        </w:rPr>
        <w:t xml:space="preserve"> on</w:t>
      </w:r>
      <w:r w:rsidR="000A4213">
        <w:rPr>
          <w:rFonts w:ascii="Times New Roman" w:eastAsia="Times New Roman" w:hAnsi="Times New Roman" w:cs="Times New Roman"/>
          <w:sz w:val="24"/>
          <w:szCs w:val="24"/>
          <w:lang w:eastAsia="en-GB"/>
        </w:rPr>
        <w:t xml:space="preserve"> the</w:t>
      </w:r>
      <w:r>
        <w:rPr>
          <w:rFonts w:ascii="Times New Roman" w:eastAsia="Times New Roman" w:hAnsi="Times New Roman" w:cs="Times New Roman"/>
          <w:sz w:val="24"/>
          <w:szCs w:val="24"/>
          <w:lang w:eastAsia="en-GB"/>
        </w:rPr>
        <w:t xml:space="preserve"> ways in which formal representative democracy could link with new, more direct forms of participation</w:t>
      </w:r>
      <w:r w:rsidRPr="0094354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and how to mitigate the risks </w:t>
      </w:r>
      <w:r w:rsidR="001932B2">
        <w:rPr>
          <w:rFonts w:ascii="Times New Roman" w:eastAsia="Times New Roman" w:hAnsi="Times New Roman" w:cs="Times New Roman"/>
          <w:sz w:val="24"/>
          <w:szCs w:val="24"/>
          <w:lang w:eastAsia="en-GB"/>
        </w:rPr>
        <w:t xml:space="preserve">faced by </w:t>
      </w:r>
      <w:r>
        <w:rPr>
          <w:rFonts w:ascii="Times New Roman" w:eastAsia="Times New Roman" w:hAnsi="Times New Roman" w:cs="Times New Roman"/>
          <w:sz w:val="24"/>
          <w:szCs w:val="24"/>
          <w:lang w:eastAsia="en-GB"/>
        </w:rPr>
        <w:t xml:space="preserve">traditional decision making structures </w:t>
      </w:r>
      <w:r w:rsidR="001932B2">
        <w:rPr>
          <w:rFonts w:ascii="Times New Roman" w:eastAsia="Times New Roman" w:hAnsi="Times New Roman" w:cs="Times New Roman"/>
          <w:sz w:val="24"/>
          <w:szCs w:val="24"/>
          <w:lang w:eastAsia="en-GB"/>
        </w:rPr>
        <w:t>when</w:t>
      </w:r>
      <w:r>
        <w:rPr>
          <w:rFonts w:ascii="Times New Roman" w:eastAsia="Times New Roman" w:hAnsi="Times New Roman" w:cs="Times New Roman"/>
          <w:sz w:val="24"/>
          <w:szCs w:val="24"/>
          <w:lang w:eastAsia="en-GB"/>
        </w:rPr>
        <w:t xml:space="preserve"> opening up to direct forms of participation. It was noted that spaces for participation should be based on trust, continuous feedback between participants and authorities, clear and transparent regulatory frameworks and the necessary capacity of civil servants to implement participatory initiatives. Participants noted that civic proactive engagement also depended on the ability to access accurate information in a timely manner. P</w:t>
      </w:r>
      <w:r w:rsidRPr="0094354E">
        <w:rPr>
          <w:rFonts w:ascii="Times New Roman" w:hAnsi="Times New Roman" w:cs="Times New Roman"/>
          <w:sz w:val="24"/>
          <w:szCs w:val="24"/>
        </w:rPr>
        <w:t xml:space="preserve">articipants </w:t>
      </w:r>
      <w:r w:rsidRPr="005C52F3">
        <w:rPr>
          <w:rFonts w:ascii="Times New Roman" w:hAnsi="Times New Roman" w:cs="Times New Roman"/>
          <w:sz w:val="24"/>
          <w:szCs w:val="24"/>
        </w:rPr>
        <w:t xml:space="preserve">agreed that </w:t>
      </w:r>
      <w:r w:rsidRPr="005C52F3">
        <w:rPr>
          <w:rFonts w:ascii="Times New Roman" w:hAnsi="Times New Roman" w:cs="Times New Roman"/>
          <w:sz w:val="24"/>
          <w:szCs w:val="24"/>
          <w:lang w:val="en-GB"/>
        </w:rPr>
        <w:t>public participation prevented</w:t>
      </w:r>
      <w:r>
        <w:rPr>
          <w:rFonts w:ascii="Times New Roman" w:hAnsi="Times New Roman" w:cs="Times New Roman"/>
          <w:sz w:val="24"/>
          <w:szCs w:val="24"/>
          <w:lang w:val="en-GB"/>
        </w:rPr>
        <w:t xml:space="preserve"> corruption, and increased</w:t>
      </w:r>
      <w:r w:rsidRPr="005C52F3">
        <w:rPr>
          <w:rFonts w:ascii="Times New Roman" w:hAnsi="Times New Roman" w:cs="Times New Roman"/>
          <w:sz w:val="24"/>
          <w:szCs w:val="24"/>
          <w:lang w:val="en-GB"/>
        </w:rPr>
        <w:t xml:space="preserve"> transparenc</w:t>
      </w:r>
      <w:r>
        <w:rPr>
          <w:rFonts w:ascii="Times New Roman" w:hAnsi="Times New Roman" w:cs="Times New Roman"/>
          <w:sz w:val="24"/>
          <w:szCs w:val="24"/>
          <w:lang w:val="en-GB"/>
        </w:rPr>
        <w:t xml:space="preserve">y, </w:t>
      </w:r>
      <w:r w:rsidRPr="005C52F3">
        <w:rPr>
          <w:rFonts w:ascii="Times New Roman" w:hAnsi="Times New Roman" w:cs="Times New Roman"/>
          <w:sz w:val="24"/>
          <w:szCs w:val="24"/>
          <w:lang w:val="en-GB"/>
        </w:rPr>
        <w:t xml:space="preserve">quality of </w:t>
      </w:r>
      <w:r>
        <w:rPr>
          <w:rFonts w:ascii="Times New Roman" w:hAnsi="Times New Roman" w:cs="Times New Roman"/>
          <w:sz w:val="24"/>
          <w:szCs w:val="24"/>
          <w:lang w:val="en-GB"/>
        </w:rPr>
        <w:t>decisions</w:t>
      </w:r>
      <w:r w:rsidRPr="005C52F3">
        <w:rPr>
          <w:rFonts w:ascii="Times New Roman" w:hAnsi="Times New Roman" w:cs="Times New Roman"/>
          <w:sz w:val="24"/>
          <w:szCs w:val="24"/>
          <w:lang w:val="en-GB"/>
        </w:rPr>
        <w:t xml:space="preserve"> and </w:t>
      </w:r>
      <w:r w:rsidR="000A4213">
        <w:rPr>
          <w:rFonts w:ascii="Times New Roman" w:hAnsi="Times New Roman" w:cs="Times New Roman"/>
          <w:sz w:val="24"/>
          <w:szCs w:val="24"/>
          <w:lang w:val="en-GB"/>
        </w:rPr>
        <w:t xml:space="preserve">the </w:t>
      </w:r>
      <w:r w:rsidRPr="005C52F3">
        <w:rPr>
          <w:rFonts w:ascii="Times New Roman" w:hAnsi="Times New Roman" w:cs="Times New Roman"/>
          <w:sz w:val="24"/>
          <w:szCs w:val="24"/>
          <w:lang w:val="en-GB"/>
        </w:rPr>
        <w:t>protection of public interests.</w:t>
      </w:r>
      <w:r w:rsidR="001932B2">
        <w:rPr>
          <w:rFonts w:ascii="Times New Roman" w:hAnsi="Times New Roman" w:cs="Times New Roman"/>
          <w:sz w:val="24"/>
          <w:szCs w:val="24"/>
          <w:lang w:val="en-GB"/>
        </w:rPr>
        <w:t xml:space="preserve"> The</w:t>
      </w:r>
      <w:r w:rsidRPr="005C52F3">
        <w:rPr>
          <w:rFonts w:ascii="Times New Roman" w:hAnsi="Times New Roman" w:cs="Times New Roman"/>
          <w:sz w:val="24"/>
          <w:szCs w:val="24"/>
        </w:rPr>
        <w:t xml:space="preserve"> role</w:t>
      </w:r>
      <w:r w:rsidR="001932B2">
        <w:rPr>
          <w:rFonts w:ascii="Times New Roman" w:hAnsi="Times New Roman" w:cs="Times New Roman"/>
          <w:sz w:val="24"/>
          <w:szCs w:val="24"/>
        </w:rPr>
        <w:t xml:space="preserve"> of c</w:t>
      </w:r>
      <w:proofErr w:type="spellStart"/>
      <w:r w:rsidR="001932B2" w:rsidRPr="005C52F3">
        <w:rPr>
          <w:rFonts w:ascii="Times New Roman" w:hAnsi="Times New Roman" w:cs="Times New Roman"/>
          <w:sz w:val="24"/>
          <w:szCs w:val="24"/>
          <w:lang w:val="en-GB"/>
        </w:rPr>
        <w:t>ivil</w:t>
      </w:r>
      <w:proofErr w:type="spellEnd"/>
      <w:r w:rsidR="001932B2" w:rsidRPr="005C52F3">
        <w:rPr>
          <w:rFonts w:ascii="Times New Roman" w:hAnsi="Times New Roman" w:cs="Times New Roman"/>
          <w:sz w:val="24"/>
          <w:szCs w:val="24"/>
          <w:lang w:val="en-GB"/>
        </w:rPr>
        <w:t xml:space="preserve"> </w:t>
      </w:r>
      <w:r w:rsidR="001932B2" w:rsidRPr="005C52F3">
        <w:rPr>
          <w:rFonts w:ascii="Times New Roman" w:hAnsi="Times New Roman" w:cs="Times New Roman"/>
          <w:sz w:val="24"/>
          <w:szCs w:val="24"/>
        </w:rPr>
        <w:t>society</w:t>
      </w:r>
      <w:r w:rsidRPr="005C52F3">
        <w:rPr>
          <w:rFonts w:ascii="Times New Roman" w:hAnsi="Times New Roman" w:cs="Times New Roman"/>
          <w:sz w:val="24"/>
          <w:szCs w:val="24"/>
        </w:rPr>
        <w:t xml:space="preserve"> as a watchdog and </w:t>
      </w:r>
      <w:r w:rsidR="001A6CF2">
        <w:rPr>
          <w:rFonts w:ascii="Times New Roman" w:hAnsi="Times New Roman" w:cs="Times New Roman"/>
          <w:sz w:val="24"/>
          <w:szCs w:val="24"/>
        </w:rPr>
        <w:t xml:space="preserve">a </w:t>
      </w:r>
      <w:r w:rsidRPr="005C52F3">
        <w:rPr>
          <w:rFonts w:ascii="Times New Roman" w:hAnsi="Times New Roman" w:cs="Times New Roman"/>
          <w:sz w:val="24"/>
          <w:szCs w:val="24"/>
        </w:rPr>
        <w:t>protect</w:t>
      </w:r>
      <w:r w:rsidR="00CC161D">
        <w:rPr>
          <w:rFonts w:ascii="Times New Roman" w:hAnsi="Times New Roman" w:cs="Times New Roman"/>
          <w:sz w:val="24"/>
          <w:szCs w:val="24"/>
        </w:rPr>
        <w:t>or</w:t>
      </w:r>
      <w:r w:rsidR="001932B2">
        <w:rPr>
          <w:rFonts w:ascii="Times New Roman" w:hAnsi="Times New Roman" w:cs="Times New Roman"/>
          <w:sz w:val="24"/>
          <w:szCs w:val="24"/>
        </w:rPr>
        <w:t xml:space="preserve"> of whistleblowers was</w:t>
      </w:r>
      <w:r w:rsidRPr="005C52F3">
        <w:rPr>
          <w:rFonts w:ascii="Times New Roman" w:hAnsi="Times New Roman" w:cs="Times New Roman"/>
          <w:sz w:val="24"/>
          <w:szCs w:val="24"/>
        </w:rPr>
        <w:t xml:space="preserve"> stressed</w:t>
      </w:r>
      <w:r>
        <w:rPr>
          <w:rFonts w:ascii="Times New Roman" w:hAnsi="Times New Roman" w:cs="Times New Roman"/>
          <w:sz w:val="24"/>
          <w:szCs w:val="24"/>
        </w:rPr>
        <w:t xml:space="preserve"> as essential to reduce corruption and </w:t>
      </w:r>
      <w:r w:rsidR="00B20CDF">
        <w:rPr>
          <w:rFonts w:ascii="Times New Roman" w:hAnsi="Times New Roman" w:cs="Times New Roman"/>
          <w:sz w:val="24"/>
          <w:szCs w:val="24"/>
        </w:rPr>
        <w:t xml:space="preserve">to </w:t>
      </w:r>
      <w:r>
        <w:rPr>
          <w:rFonts w:ascii="Times New Roman" w:hAnsi="Times New Roman" w:cs="Times New Roman"/>
          <w:sz w:val="24"/>
          <w:szCs w:val="24"/>
        </w:rPr>
        <w:t>improve transparency</w:t>
      </w:r>
      <w:r>
        <w:rPr>
          <w:rFonts w:ascii="Book Antiqua" w:hAnsi="Book Antiqua" w:cs="Times New Roman"/>
          <w:sz w:val="24"/>
          <w:szCs w:val="24"/>
        </w:rPr>
        <w:t xml:space="preserve">. </w:t>
      </w:r>
      <w:r w:rsidR="00403B92" w:rsidRPr="00403B92">
        <w:rPr>
          <w:rFonts w:ascii="Times New Roman" w:hAnsi="Times New Roman" w:cs="Times New Roman"/>
          <w:sz w:val="24"/>
          <w:szCs w:val="24"/>
        </w:rPr>
        <w:t>P</w:t>
      </w:r>
      <w:r w:rsidR="0082294F" w:rsidRPr="0094354E">
        <w:rPr>
          <w:rFonts w:ascii="Times New Roman" w:hAnsi="Times New Roman" w:cs="Times New Roman"/>
          <w:sz w:val="24"/>
          <w:szCs w:val="24"/>
        </w:rPr>
        <w:t xml:space="preserve">articipants focused on the use of social media </w:t>
      </w:r>
      <w:r w:rsidR="00403B92">
        <w:rPr>
          <w:rFonts w:ascii="Times New Roman" w:hAnsi="Times New Roman" w:cs="Times New Roman"/>
          <w:sz w:val="24"/>
          <w:szCs w:val="24"/>
        </w:rPr>
        <w:t xml:space="preserve">and </w:t>
      </w:r>
      <w:r w:rsidR="0082294F" w:rsidRPr="0094354E">
        <w:rPr>
          <w:rFonts w:ascii="Times New Roman" w:hAnsi="Times New Roman" w:cs="Times New Roman"/>
          <w:sz w:val="24"/>
          <w:szCs w:val="24"/>
        </w:rPr>
        <w:t>cautioned not to</w:t>
      </w:r>
      <w:r w:rsidR="00DC24EC">
        <w:rPr>
          <w:rFonts w:ascii="Times New Roman" w:hAnsi="Times New Roman" w:cs="Times New Roman"/>
          <w:sz w:val="24"/>
          <w:szCs w:val="24"/>
        </w:rPr>
        <w:t xml:space="preserve"> focus on how to</w:t>
      </w:r>
      <w:r w:rsidR="0082294F" w:rsidRPr="0094354E">
        <w:rPr>
          <w:rFonts w:ascii="Times New Roman" w:hAnsi="Times New Roman" w:cs="Times New Roman"/>
          <w:sz w:val="24"/>
          <w:szCs w:val="24"/>
        </w:rPr>
        <w:t xml:space="preserve"> </w:t>
      </w:r>
      <w:r w:rsidR="00DC24EC" w:rsidRPr="00403B92">
        <w:rPr>
          <w:rFonts w:ascii="Times New Roman" w:hAnsi="Times New Roman" w:cs="Times New Roman"/>
          <w:sz w:val="24"/>
          <w:szCs w:val="24"/>
        </w:rPr>
        <w:t>regulate the information that is travelling online</w:t>
      </w:r>
      <w:r w:rsidR="0082294F" w:rsidRPr="0094354E">
        <w:rPr>
          <w:rFonts w:ascii="Times New Roman" w:hAnsi="Times New Roman" w:cs="Times New Roman"/>
          <w:sz w:val="24"/>
          <w:szCs w:val="24"/>
        </w:rPr>
        <w:t>, but</w:t>
      </w:r>
      <w:r w:rsidR="00403B92">
        <w:rPr>
          <w:rFonts w:ascii="Times New Roman" w:hAnsi="Times New Roman" w:cs="Times New Roman"/>
          <w:sz w:val="24"/>
          <w:szCs w:val="24"/>
        </w:rPr>
        <w:t xml:space="preserve"> rather</w:t>
      </w:r>
      <w:r w:rsidR="00DC24EC">
        <w:rPr>
          <w:rFonts w:ascii="Times New Roman" w:hAnsi="Times New Roman" w:cs="Times New Roman"/>
          <w:sz w:val="24"/>
          <w:szCs w:val="24"/>
        </w:rPr>
        <w:t xml:space="preserve"> </w:t>
      </w:r>
      <w:r w:rsidR="0082294F" w:rsidRPr="0094354E">
        <w:rPr>
          <w:rFonts w:ascii="Times New Roman" w:hAnsi="Times New Roman" w:cs="Times New Roman"/>
          <w:sz w:val="24"/>
          <w:szCs w:val="24"/>
        </w:rPr>
        <w:t xml:space="preserve">on providing people with the right </w:t>
      </w:r>
      <w:r w:rsidR="00B20CDF">
        <w:rPr>
          <w:rFonts w:ascii="Times New Roman" w:hAnsi="Times New Roman" w:cs="Times New Roman"/>
          <w:sz w:val="24"/>
          <w:szCs w:val="24"/>
        </w:rPr>
        <w:t xml:space="preserve">set of </w:t>
      </w:r>
      <w:r w:rsidR="0082294F" w:rsidRPr="0094354E">
        <w:rPr>
          <w:rFonts w:ascii="Times New Roman" w:hAnsi="Times New Roman" w:cs="Times New Roman"/>
          <w:sz w:val="24"/>
          <w:szCs w:val="24"/>
        </w:rPr>
        <w:t xml:space="preserve">skills to </w:t>
      </w:r>
      <w:r w:rsidR="00B20CDF">
        <w:rPr>
          <w:rFonts w:ascii="Times New Roman" w:hAnsi="Times New Roman" w:cs="Times New Roman"/>
          <w:sz w:val="24"/>
          <w:szCs w:val="24"/>
        </w:rPr>
        <w:t>receive and impart</w:t>
      </w:r>
      <w:r w:rsidR="00403B92">
        <w:rPr>
          <w:rFonts w:ascii="Times New Roman" w:hAnsi="Times New Roman" w:cs="Times New Roman"/>
          <w:sz w:val="24"/>
          <w:szCs w:val="24"/>
        </w:rPr>
        <w:t xml:space="preserve"> information</w:t>
      </w:r>
      <w:r w:rsidR="00B20CDF" w:rsidRPr="00B20CDF">
        <w:rPr>
          <w:rFonts w:ascii="Times New Roman" w:hAnsi="Times New Roman" w:cs="Times New Roman"/>
          <w:sz w:val="24"/>
          <w:szCs w:val="24"/>
        </w:rPr>
        <w:t xml:space="preserve"> </w:t>
      </w:r>
      <w:r w:rsidR="00B20CDF">
        <w:rPr>
          <w:rFonts w:ascii="Times New Roman" w:hAnsi="Times New Roman" w:cs="Times New Roman"/>
          <w:sz w:val="24"/>
          <w:szCs w:val="24"/>
        </w:rPr>
        <w:t>on-line</w:t>
      </w:r>
      <w:r w:rsidR="0082294F" w:rsidRPr="0094354E">
        <w:rPr>
          <w:rFonts w:ascii="Times New Roman" w:hAnsi="Times New Roman" w:cs="Times New Roman"/>
          <w:sz w:val="24"/>
          <w:szCs w:val="24"/>
        </w:rPr>
        <w:t xml:space="preserve">. </w:t>
      </w:r>
      <w:r w:rsidR="00403B92">
        <w:rPr>
          <w:rFonts w:ascii="Times New Roman" w:hAnsi="Times New Roman" w:cs="Times New Roman"/>
          <w:sz w:val="24"/>
          <w:szCs w:val="24"/>
        </w:rPr>
        <w:t>They recalled</w:t>
      </w:r>
      <w:r w:rsidR="008F1AAF" w:rsidRPr="0094354E">
        <w:rPr>
          <w:rFonts w:ascii="Times New Roman" w:hAnsi="Times New Roman" w:cs="Times New Roman"/>
          <w:sz w:val="24"/>
          <w:szCs w:val="24"/>
        </w:rPr>
        <w:t xml:space="preserve"> that </w:t>
      </w:r>
      <w:r w:rsidR="00DC24EC">
        <w:rPr>
          <w:rFonts w:ascii="Times New Roman" w:hAnsi="Times New Roman" w:cs="Times New Roman"/>
          <w:sz w:val="24"/>
          <w:szCs w:val="24"/>
        </w:rPr>
        <w:t>t</w:t>
      </w:r>
      <w:r w:rsidR="008F1AAF" w:rsidRPr="0094354E">
        <w:rPr>
          <w:rFonts w:ascii="Times New Roman" w:hAnsi="Times New Roman" w:cs="Times New Roman"/>
          <w:sz w:val="24"/>
          <w:szCs w:val="24"/>
        </w:rPr>
        <w:t xml:space="preserve">echnology </w:t>
      </w:r>
      <w:r w:rsidR="00403B92">
        <w:rPr>
          <w:rFonts w:ascii="Times New Roman" w:hAnsi="Times New Roman" w:cs="Times New Roman"/>
          <w:sz w:val="24"/>
          <w:szCs w:val="24"/>
        </w:rPr>
        <w:t>was</w:t>
      </w:r>
      <w:r w:rsidR="008F1AAF" w:rsidRPr="0094354E">
        <w:rPr>
          <w:rFonts w:ascii="Times New Roman" w:hAnsi="Times New Roman" w:cs="Times New Roman"/>
          <w:sz w:val="24"/>
          <w:szCs w:val="24"/>
        </w:rPr>
        <w:t xml:space="preserve"> not the goal, but a tool to achieve participation</w:t>
      </w:r>
      <w:r w:rsidR="00F82C46">
        <w:rPr>
          <w:rFonts w:ascii="Book Antiqua" w:hAnsi="Book Antiqua"/>
        </w:rPr>
        <w:t>,</w:t>
      </w:r>
      <w:r w:rsidR="00F82C46" w:rsidRPr="00A75259">
        <w:rPr>
          <w:rFonts w:ascii="Times New Roman" w:hAnsi="Times New Roman" w:cs="Times New Roman"/>
          <w:sz w:val="24"/>
          <w:szCs w:val="24"/>
        </w:rPr>
        <w:t xml:space="preserve"> and </w:t>
      </w:r>
      <w:r w:rsidR="00403B92">
        <w:rPr>
          <w:rFonts w:ascii="Times New Roman" w:hAnsi="Times New Roman" w:cs="Times New Roman"/>
          <w:sz w:val="24"/>
          <w:szCs w:val="24"/>
        </w:rPr>
        <w:t xml:space="preserve">that </w:t>
      </w:r>
      <w:r w:rsidR="00F82C46" w:rsidRPr="00A75259">
        <w:rPr>
          <w:rFonts w:ascii="Times New Roman" w:hAnsi="Times New Roman" w:cs="Times New Roman"/>
          <w:sz w:val="24"/>
          <w:szCs w:val="24"/>
        </w:rPr>
        <w:t xml:space="preserve">open and free technologies </w:t>
      </w:r>
      <w:r w:rsidR="00403B92">
        <w:rPr>
          <w:rFonts w:ascii="Times New Roman" w:hAnsi="Times New Roman" w:cs="Times New Roman"/>
          <w:sz w:val="24"/>
          <w:szCs w:val="24"/>
        </w:rPr>
        <w:t>were</w:t>
      </w:r>
      <w:r w:rsidR="00F82C46" w:rsidRPr="00A75259">
        <w:rPr>
          <w:rFonts w:ascii="Times New Roman" w:hAnsi="Times New Roman" w:cs="Times New Roman"/>
          <w:sz w:val="24"/>
          <w:szCs w:val="24"/>
        </w:rPr>
        <w:t xml:space="preserve"> key</w:t>
      </w:r>
      <w:r w:rsidR="00403B92">
        <w:rPr>
          <w:rFonts w:ascii="Times New Roman" w:hAnsi="Times New Roman" w:cs="Times New Roman"/>
          <w:sz w:val="24"/>
          <w:szCs w:val="24"/>
        </w:rPr>
        <w:t xml:space="preserve"> to achieve this goal</w:t>
      </w:r>
      <w:r w:rsidR="008F1AAF" w:rsidRPr="00A75259">
        <w:rPr>
          <w:rFonts w:ascii="Times New Roman" w:hAnsi="Times New Roman" w:cs="Times New Roman"/>
          <w:sz w:val="24"/>
          <w:szCs w:val="24"/>
        </w:rPr>
        <w:t>.</w:t>
      </w:r>
      <w:r w:rsidR="00DC24EC" w:rsidRPr="00A75259">
        <w:rPr>
          <w:rFonts w:ascii="Times New Roman" w:hAnsi="Times New Roman" w:cs="Times New Roman"/>
          <w:sz w:val="24"/>
          <w:szCs w:val="24"/>
        </w:rPr>
        <w:t xml:space="preserve"> Comments were made on the need not to hold technology to a higher standard than </w:t>
      </w:r>
      <w:r w:rsidR="001A6CF2">
        <w:rPr>
          <w:rFonts w:ascii="Times New Roman" w:hAnsi="Times New Roman" w:cs="Times New Roman"/>
          <w:sz w:val="24"/>
          <w:szCs w:val="24"/>
        </w:rPr>
        <w:t xml:space="preserve">standards </w:t>
      </w:r>
      <w:r w:rsidR="00DC24EC" w:rsidRPr="00A75259">
        <w:rPr>
          <w:rFonts w:ascii="Times New Roman" w:hAnsi="Times New Roman" w:cs="Times New Roman"/>
          <w:sz w:val="24"/>
          <w:szCs w:val="24"/>
        </w:rPr>
        <w:t xml:space="preserve">in the real world </w:t>
      </w:r>
      <w:r w:rsidR="00403B92">
        <w:rPr>
          <w:rFonts w:ascii="Times New Roman" w:hAnsi="Times New Roman" w:cs="Times New Roman"/>
          <w:sz w:val="24"/>
          <w:szCs w:val="24"/>
        </w:rPr>
        <w:t>(</w:t>
      </w:r>
      <w:r w:rsidR="00DC24EC" w:rsidRPr="00A75259">
        <w:rPr>
          <w:rFonts w:ascii="Times New Roman" w:hAnsi="Times New Roman" w:cs="Times New Roman"/>
          <w:sz w:val="24"/>
          <w:szCs w:val="24"/>
        </w:rPr>
        <w:t xml:space="preserve">e.g. online voting </w:t>
      </w:r>
      <w:r w:rsidR="00403B92">
        <w:rPr>
          <w:rFonts w:ascii="Times New Roman" w:hAnsi="Times New Roman" w:cs="Times New Roman"/>
          <w:sz w:val="24"/>
          <w:szCs w:val="24"/>
        </w:rPr>
        <w:t>h</w:t>
      </w:r>
      <w:r w:rsidR="00DC24EC" w:rsidRPr="00A75259">
        <w:rPr>
          <w:rFonts w:ascii="Times New Roman" w:hAnsi="Times New Roman" w:cs="Times New Roman"/>
          <w:sz w:val="24"/>
          <w:szCs w:val="24"/>
        </w:rPr>
        <w:t>eld to an unfairly higher standard than voting in the real world</w:t>
      </w:r>
      <w:r w:rsidR="00403B92">
        <w:rPr>
          <w:rFonts w:ascii="Times New Roman" w:hAnsi="Times New Roman" w:cs="Times New Roman"/>
          <w:sz w:val="24"/>
          <w:szCs w:val="24"/>
        </w:rPr>
        <w:t>)</w:t>
      </w:r>
      <w:r w:rsidR="00DC24EC" w:rsidRPr="00A75259">
        <w:rPr>
          <w:rFonts w:ascii="Times New Roman" w:hAnsi="Times New Roman" w:cs="Times New Roman"/>
          <w:sz w:val="24"/>
          <w:szCs w:val="24"/>
        </w:rPr>
        <w:t xml:space="preserve">. New visual and audio technology was said to facilitate more dialogue and </w:t>
      </w:r>
      <w:r w:rsidR="00B20CDF">
        <w:rPr>
          <w:rFonts w:ascii="Times New Roman" w:hAnsi="Times New Roman" w:cs="Times New Roman"/>
          <w:sz w:val="24"/>
          <w:szCs w:val="24"/>
        </w:rPr>
        <w:t>improve inclusion.</w:t>
      </w:r>
    </w:p>
    <w:p w14:paraId="5F6EEBE1" w14:textId="77777777" w:rsidR="008F1AAF" w:rsidRPr="0094354E" w:rsidRDefault="008F1AAF" w:rsidP="00B1437F">
      <w:pPr>
        <w:rPr>
          <w:rFonts w:ascii="Times New Roman" w:hAnsi="Times New Roman" w:cs="Times New Roman"/>
          <w:b/>
          <w:sz w:val="24"/>
          <w:szCs w:val="24"/>
        </w:rPr>
      </w:pPr>
      <w:r w:rsidRPr="0094354E">
        <w:rPr>
          <w:rFonts w:ascii="Times New Roman" w:hAnsi="Times New Roman" w:cs="Times New Roman"/>
          <w:b/>
          <w:sz w:val="24"/>
          <w:szCs w:val="24"/>
        </w:rPr>
        <w:t>Session 5: The right to participate at the regional and international level, including within international organizations</w:t>
      </w:r>
    </w:p>
    <w:p w14:paraId="3D5BF84C" w14:textId="77777777" w:rsidR="00031CB7" w:rsidRPr="00403B92" w:rsidRDefault="00031CB7" w:rsidP="00B1437F">
      <w:pPr>
        <w:rPr>
          <w:rFonts w:ascii="Times New Roman" w:hAnsi="Times New Roman" w:cs="Times New Roman"/>
          <w:sz w:val="24"/>
          <w:szCs w:val="24"/>
        </w:rPr>
      </w:pPr>
      <w:r>
        <w:rPr>
          <w:rFonts w:ascii="Times New Roman" w:hAnsi="Times New Roman" w:cs="Times New Roman"/>
          <w:sz w:val="24"/>
          <w:szCs w:val="24"/>
        </w:rPr>
        <w:lastRenderedPageBreak/>
        <w:t xml:space="preserve">The presenters for </w:t>
      </w:r>
      <w:r w:rsidRPr="00403B92">
        <w:rPr>
          <w:rFonts w:ascii="Times New Roman" w:hAnsi="Times New Roman" w:cs="Times New Roman"/>
          <w:sz w:val="24"/>
          <w:szCs w:val="24"/>
        </w:rPr>
        <w:t xml:space="preserve">this session were </w:t>
      </w:r>
      <w:r w:rsidR="00882506" w:rsidRPr="00403B92">
        <w:rPr>
          <w:rFonts w:ascii="Times New Roman" w:hAnsi="Times New Roman" w:cs="Times New Roman"/>
          <w:sz w:val="24"/>
          <w:szCs w:val="24"/>
        </w:rPr>
        <w:t xml:space="preserve">Ms. </w:t>
      </w:r>
      <w:r w:rsidR="003C2A45" w:rsidRPr="00403B92">
        <w:rPr>
          <w:rFonts w:ascii="Times New Roman" w:hAnsi="Times New Roman" w:cs="Times New Roman"/>
          <w:sz w:val="24"/>
          <w:szCs w:val="24"/>
        </w:rPr>
        <w:t>Mary</w:t>
      </w:r>
      <w:r w:rsidRPr="00403B92">
        <w:rPr>
          <w:rFonts w:ascii="Times New Roman" w:hAnsi="Times New Roman" w:cs="Times New Roman"/>
          <w:sz w:val="24"/>
          <w:szCs w:val="24"/>
        </w:rPr>
        <w:t>-</w:t>
      </w:r>
      <w:r w:rsidR="003C2A45" w:rsidRPr="00403B92">
        <w:rPr>
          <w:rFonts w:ascii="Times New Roman" w:hAnsi="Times New Roman" w:cs="Times New Roman"/>
          <w:sz w:val="24"/>
          <w:szCs w:val="24"/>
        </w:rPr>
        <w:t>Ann Hennessey, Head of the Civil Society Division at the Council of Europe</w:t>
      </w:r>
      <w:r w:rsidRPr="00403B92">
        <w:rPr>
          <w:rFonts w:ascii="Times New Roman" w:hAnsi="Times New Roman" w:cs="Times New Roman"/>
          <w:sz w:val="24"/>
          <w:szCs w:val="24"/>
        </w:rPr>
        <w:t xml:space="preserve">, and </w:t>
      </w:r>
      <w:r w:rsidR="00813991">
        <w:rPr>
          <w:rFonts w:ascii="Times New Roman" w:hAnsi="Times New Roman" w:cs="Times New Roman"/>
          <w:sz w:val="24"/>
          <w:szCs w:val="24"/>
        </w:rPr>
        <w:t xml:space="preserve">Mr. </w:t>
      </w:r>
      <w:r w:rsidRPr="00403B92">
        <w:rPr>
          <w:rFonts w:ascii="Times New Roman" w:hAnsi="Times New Roman" w:cs="Times New Roman"/>
          <w:sz w:val="24"/>
          <w:szCs w:val="24"/>
        </w:rPr>
        <w:t xml:space="preserve">Patrick </w:t>
      </w:r>
      <w:proofErr w:type="spellStart"/>
      <w:r w:rsidRPr="00403B92">
        <w:rPr>
          <w:rFonts w:ascii="Times New Roman" w:hAnsi="Times New Roman" w:cs="Times New Roman"/>
          <w:sz w:val="24"/>
          <w:szCs w:val="24"/>
        </w:rPr>
        <w:t>Mutzenberg</w:t>
      </w:r>
      <w:proofErr w:type="spellEnd"/>
      <w:r w:rsidRPr="00403B92">
        <w:rPr>
          <w:rFonts w:ascii="Times New Roman" w:hAnsi="Times New Roman" w:cs="Times New Roman"/>
          <w:sz w:val="24"/>
          <w:szCs w:val="24"/>
        </w:rPr>
        <w:t>, Director, Centre for Civil and Political Rights.</w:t>
      </w:r>
    </w:p>
    <w:p w14:paraId="0C51421F" w14:textId="4629A465" w:rsidR="00031CB7" w:rsidRPr="00813991" w:rsidRDefault="00031CB7" w:rsidP="00031CB7">
      <w:pPr>
        <w:rPr>
          <w:rFonts w:ascii="Times New Roman" w:hAnsi="Times New Roman" w:cs="Times New Roman"/>
          <w:sz w:val="24"/>
          <w:szCs w:val="24"/>
        </w:rPr>
      </w:pPr>
      <w:r w:rsidRPr="00403B92">
        <w:rPr>
          <w:rFonts w:ascii="Times New Roman" w:hAnsi="Times New Roman" w:cs="Times New Roman"/>
          <w:sz w:val="24"/>
          <w:szCs w:val="24"/>
        </w:rPr>
        <w:t xml:space="preserve">Ms. Hennessey </w:t>
      </w:r>
      <w:r w:rsidR="003C2A45" w:rsidRPr="00403B92">
        <w:rPr>
          <w:rFonts w:ascii="Times New Roman" w:hAnsi="Times New Roman" w:cs="Times New Roman"/>
          <w:sz w:val="24"/>
          <w:szCs w:val="24"/>
        </w:rPr>
        <w:t xml:space="preserve">discussed </w:t>
      </w:r>
      <w:r w:rsidRPr="00403B92">
        <w:rPr>
          <w:rFonts w:ascii="Times New Roman" w:hAnsi="Times New Roman" w:cs="Times New Roman"/>
          <w:sz w:val="24"/>
          <w:szCs w:val="24"/>
        </w:rPr>
        <w:t xml:space="preserve">participation of civil society in the work of the </w:t>
      </w:r>
      <w:r w:rsidR="00403B92" w:rsidRPr="00403B92">
        <w:rPr>
          <w:rFonts w:ascii="Times New Roman" w:hAnsi="Times New Roman" w:cs="Times New Roman"/>
          <w:sz w:val="24"/>
          <w:szCs w:val="24"/>
        </w:rPr>
        <w:t>Council</w:t>
      </w:r>
      <w:r w:rsidRPr="00403B92">
        <w:rPr>
          <w:rFonts w:ascii="Times New Roman" w:hAnsi="Times New Roman" w:cs="Times New Roman"/>
          <w:sz w:val="24"/>
          <w:szCs w:val="24"/>
        </w:rPr>
        <w:t xml:space="preserve"> of Europe </w:t>
      </w:r>
      <w:r w:rsidR="00403B92">
        <w:rPr>
          <w:rFonts w:ascii="Times New Roman" w:hAnsi="Times New Roman" w:cs="Times New Roman"/>
          <w:sz w:val="24"/>
          <w:szCs w:val="24"/>
        </w:rPr>
        <w:t>(</w:t>
      </w:r>
      <w:proofErr w:type="spellStart"/>
      <w:r w:rsidR="00403B92">
        <w:rPr>
          <w:rFonts w:ascii="Times New Roman" w:hAnsi="Times New Roman" w:cs="Times New Roman"/>
          <w:sz w:val="24"/>
          <w:szCs w:val="24"/>
        </w:rPr>
        <w:t>CoE</w:t>
      </w:r>
      <w:proofErr w:type="spellEnd"/>
      <w:r w:rsidR="00403B92">
        <w:rPr>
          <w:rFonts w:ascii="Times New Roman" w:hAnsi="Times New Roman" w:cs="Times New Roman"/>
          <w:sz w:val="24"/>
          <w:szCs w:val="24"/>
        </w:rPr>
        <w:t xml:space="preserve">) </w:t>
      </w:r>
      <w:r w:rsidRPr="00403B92">
        <w:rPr>
          <w:rFonts w:ascii="Times New Roman" w:hAnsi="Times New Roman" w:cs="Times New Roman"/>
          <w:sz w:val="24"/>
          <w:szCs w:val="24"/>
        </w:rPr>
        <w:t xml:space="preserve">and </w:t>
      </w:r>
      <w:r w:rsidR="00403B92" w:rsidRPr="00403B92">
        <w:rPr>
          <w:rFonts w:ascii="Times New Roman" w:hAnsi="Times New Roman" w:cs="Times New Roman"/>
          <w:sz w:val="24"/>
          <w:szCs w:val="24"/>
        </w:rPr>
        <w:t>provided</w:t>
      </w:r>
      <w:r w:rsidRPr="00403B92">
        <w:rPr>
          <w:rFonts w:ascii="Times New Roman" w:hAnsi="Times New Roman" w:cs="Times New Roman"/>
          <w:sz w:val="24"/>
          <w:szCs w:val="24"/>
        </w:rPr>
        <w:t xml:space="preserve"> an overview of how </w:t>
      </w:r>
      <w:r w:rsidR="00403B92">
        <w:rPr>
          <w:rFonts w:ascii="Times New Roman" w:hAnsi="Times New Roman" w:cs="Times New Roman"/>
          <w:sz w:val="24"/>
          <w:szCs w:val="24"/>
        </w:rPr>
        <w:t>participation</w:t>
      </w:r>
      <w:r w:rsidRPr="00403B92">
        <w:rPr>
          <w:rFonts w:ascii="Times New Roman" w:hAnsi="Times New Roman" w:cs="Times New Roman"/>
          <w:sz w:val="24"/>
          <w:szCs w:val="24"/>
        </w:rPr>
        <w:t xml:space="preserve"> had expanded over the years. She explained the criteria and framework in which the relationship with I</w:t>
      </w:r>
      <w:r w:rsidR="00813991">
        <w:rPr>
          <w:rFonts w:ascii="Times New Roman" w:hAnsi="Times New Roman" w:cs="Times New Roman"/>
          <w:sz w:val="24"/>
          <w:szCs w:val="24"/>
        </w:rPr>
        <w:t xml:space="preserve">nternational </w:t>
      </w:r>
      <w:r w:rsidRPr="00403B92">
        <w:rPr>
          <w:rFonts w:ascii="Times New Roman" w:hAnsi="Times New Roman" w:cs="Times New Roman"/>
          <w:sz w:val="24"/>
          <w:szCs w:val="24"/>
        </w:rPr>
        <w:t>N</w:t>
      </w:r>
      <w:r w:rsidR="00813991">
        <w:rPr>
          <w:rFonts w:ascii="Times New Roman" w:hAnsi="Times New Roman" w:cs="Times New Roman"/>
          <w:sz w:val="24"/>
          <w:szCs w:val="24"/>
        </w:rPr>
        <w:t>on-</w:t>
      </w:r>
      <w:r w:rsidR="00813991" w:rsidRPr="00403B92">
        <w:rPr>
          <w:rFonts w:ascii="Times New Roman" w:hAnsi="Times New Roman" w:cs="Times New Roman"/>
          <w:sz w:val="24"/>
          <w:szCs w:val="24"/>
        </w:rPr>
        <w:t>G</w:t>
      </w:r>
      <w:r w:rsidR="00813991">
        <w:rPr>
          <w:rFonts w:ascii="Times New Roman" w:hAnsi="Times New Roman" w:cs="Times New Roman"/>
          <w:sz w:val="24"/>
          <w:szCs w:val="24"/>
        </w:rPr>
        <w:t xml:space="preserve">overnmental </w:t>
      </w:r>
      <w:r w:rsidRPr="00403B92">
        <w:rPr>
          <w:rFonts w:ascii="Times New Roman" w:hAnsi="Times New Roman" w:cs="Times New Roman"/>
          <w:sz w:val="24"/>
          <w:szCs w:val="24"/>
        </w:rPr>
        <w:t>O</w:t>
      </w:r>
      <w:r w:rsidR="00813991">
        <w:rPr>
          <w:rFonts w:ascii="Times New Roman" w:hAnsi="Times New Roman" w:cs="Times New Roman"/>
          <w:sz w:val="24"/>
          <w:szCs w:val="24"/>
        </w:rPr>
        <w:t>rganizations</w:t>
      </w:r>
      <w:r w:rsidRPr="00403B92">
        <w:rPr>
          <w:rFonts w:ascii="Times New Roman" w:hAnsi="Times New Roman" w:cs="Times New Roman"/>
          <w:sz w:val="24"/>
          <w:szCs w:val="24"/>
        </w:rPr>
        <w:t xml:space="preserve"> </w:t>
      </w:r>
      <w:r w:rsidR="004F633E">
        <w:rPr>
          <w:rFonts w:ascii="Times New Roman" w:hAnsi="Times New Roman" w:cs="Times New Roman"/>
          <w:sz w:val="24"/>
          <w:szCs w:val="24"/>
        </w:rPr>
        <w:t xml:space="preserve">(INGOs) </w:t>
      </w:r>
      <w:r w:rsidRPr="00403B92">
        <w:rPr>
          <w:rFonts w:ascii="Times New Roman" w:hAnsi="Times New Roman" w:cs="Times New Roman"/>
          <w:sz w:val="24"/>
          <w:szCs w:val="24"/>
        </w:rPr>
        <w:t xml:space="preserve">was </w:t>
      </w:r>
      <w:r w:rsidR="008F61BC" w:rsidRPr="00403B92">
        <w:rPr>
          <w:rFonts w:ascii="Times New Roman" w:hAnsi="Times New Roman" w:cs="Times New Roman"/>
          <w:sz w:val="24"/>
          <w:szCs w:val="24"/>
        </w:rPr>
        <w:t>operational</w:t>
      </w:r>
      <w:r w:rsidRPr="00403B92">
        <w:rPr>
          <w:rFonts w:ascii="Times New Roman" w:hAnsi="Times New Roman" w:cs="Times New Roman"/>
          <w:sz w:val="24"/>
          <w:szCs w:val="24"/>
        </w:rPr>
        <w:t>ized and their contribution recognized</w:t>
      </w:r>
      <w:r w:rsidR="00B20CDF">
        <w:rPr>
          <w:rFonts w:ascii="Times New Roman" w:hAnsi="Times New Roman" w:cs="Times New Roman"/>
          <w:sz w:val="24"/>
          <w:szCs w:val="24"/>
        </w:rPr>
        <w:t xml:space="preserve"> in the </w:t>
      </w:r>
      <w:proofErr w:type="spellStart"/>
      <w:r w:rsidR="00B20CDF">
        <w:rPr>
          <w:rFonts w:ascii="Times New Roman" w:hAnsi="Times New Roman" w:cs="Times New Roman"/>
          <w:sz w:val="24"/>
          <w:szCs w:val="24"/>
        </w:rPr>
        <w:t>CoE</w:t>
      </w:r>
      <w:proofErr w:type="spellEnd"/>
      <w:r w:rsidR="008F61BC" w:rsidRPr="00403B92">
        <w:rPr>
          <w:rFonts w:ascii="Times New Roman" w:hAnsi="Times New Roman" w:cs="Times New Roman"/>
          <w:sz w:val="24"/>
          <w:szCs w:val="24"/>
        </w:rPr>
        <w:t xml:space="preserve">. </w:t>
      </w:r>
      <w:r w:rsidR="00403B92">
        <w:rPr>
          <w:rFonts w:ascii="Times New Roman" w:hAnsi="Times New Roman" w:cs="Times New Roman"/>
          <w:sz w:val="24"/>
          <w:szCs w:val="24"/>
        </w:rPr>
        <w:t>T</w:t>
      </w:r>
      <w:r w:rsidR="008F61BC" w:rsidRPr="00403B92">
        <w:rPr>
          <w:rFonts w:ascii="Times New Roman" w:hAnsi="Times New Roman" w:cs="Times New Roman"/>
          <w:sz w:val="24"/>
          <w:szCs w:val="24"/>
        </w:rPr>
        <w:t>he</w:t>
      </w:r>
      <w:r w:rsidRPr="00403B92">
        <w:rPr>
          <w:rFonts w:ascii="Times New Roman" w:hAnsi="Times New Roman" w:cs="Times New Roman"/>
          <w:sz w:val="24"/>
          <w:szCs w:val="24"/>
        </w:rPr>
        <w:t xml:space="preserve"> conference of the </w:t>
      </w:r>
      <w:r w:rsidR="008F61BC" w:rsidRPr="00403B92">
        <w:rPr>
          <w:rFonts w:ascii="Times New Roman" w:hAnsi="Times New Roman" w:cs="Times New Roman"/>
          <w:sz w:val="24"/>
          <w:szCs w:val="24"/>
        </w:rPr>
        <w:t>INGOs</w:t>
      </w:r>
      <w:r w:rsidRPr="00403B92">
        <w:rPr>
          <w:rFonts w:ascii="Times New Roman" w:hAnsi="Times New Roman" w:cs="Times New Roman"/>
          <w:sz w:val="24"/>
          <w:szCs w:val="24"/>
        </w:rPr>
        <w:t xml:space="preserve"> </w:t>
      </w:r>
      <w:r w:rsidR="00403B92">
        <w:rPr>
          <w:rFonts w:ascii="Times New Roman" w:hAnsi="Times New Roman" w:cs="Times New Roman"/>
          <w:sz w:val="24"/>
          <w:szCs w:val="24"/>
        </w:rPr>
        <w:t>was said to provide</w:t>
      </w:r>
      <w:r w:rsidRPr="00403B92">
        <w:rPr>
          <w:rFonts w:ascii="Times New Roman" w:hAnsi="Times New Roman" w:cs="Times New Roman"/>
          <w:sz w:val="24"/>
          <w:szCs w:val="24"/>
        </w:rPr>
        <w:t xml:space="preserve"> </w:t>
      </w:r>
      <w:r w:rsidR="00403B92">
        <w:rPr>
          <w:rFonts w:ascii="Times New Roman" w:hAnsi="Times New Roman" w:cs="Times New Roman"/>
          <w:sz w:val="24"/>
          <w:szCs w:val="24"/>
        </w:rPr>
        <w:t xml:space="preserve">an </w:t>
      </w:r>
      <w:r w:rsidRPr="00403B92">
        <w:rPr>
          <w:rFonts w:ascii="Times New Roman" w:hAnsi="Times New Roman" w:cs="Times New Roman"/>
          <w:sz w:val="24"/>
          <w:szCs w:val="24"/>
        </w:rPr>
        <w:t xml:space="preserve">opportunity to meet annually </w:t>
      </w:r>
      <w:r w:rsidR="00403B92">
        <w:rPr>
          <w:rFonts w:ascii="Times New Roman" w:hAnsi="Times New Roman" w:cs="Times New Roman"/>
          <w:sz w:val="24"/>
          <w:szCs w:val="24"/>
        </w:rPr>
        <w:t>and</w:t>
      </w:r>
      <w:r w:rsidR="008F61BC" w:rsidRPr="00403B92">
        <w:rPr>
          <w:rFonts w:ascii="Times New Roman" w:hAnsi="Times New Roman" w:cs="Times New Roman"/>
          <w:sz w:val="24"/>
          <w:szCs w:val="24"/>
        </w:rPr>
        <w:t xml:space="preserve"> to coordinate</w:t>
      </w:r>
      <w:r w:rsidR="00B20CDF">
        <w:rPr>
          <w:rFonts w:ascii="Times New Roman" w:hAnsi="Times New Roman" w:cs="Times New Roman"/>
          <w:sz w:val="24"/>
          <w:szCs w:val="24"/>
        </w:rPr>
        <w:t xml:space="preserve"> on</w:t>
      </w:r>
      <w:r w:rsidR="008F61BC" w:rsidRPr="00403B92">
        <w:rPr>
          <w:rFonts w:ascii="Times New Roman" w:hAnsi="Times New Roman" w:cs="Times New Roman"/>
          <w:sz w:val="24"/>
          <w:szCs w:val="24"/>
        </w:rPr>
        <w:t xml:space="preserve"> how best </w:t>
      </w:r>
      <w:r w:rsidR="00403B92">
        <w:rPr>
          <w:rFonts w:ascii="Times New Roman" w:hAnsi="Times New Roman" w:cs="Times New Roman"/>
          <w:sz w:val="24"/>
          <w:szCs w:val="24"/>
        </w:rPr>
        <w:t xml:space="preserve">to influence processes in the </w:t>
      </w:r>
      <w:proofErr w:type="spellStart"/>
      <w:r w:rsidR="00403B92">
        <w:rPr>
          <w:rFonts w:ascii="Times New Roman" w:hAnsi="Times New Roman" w:cs="Times New Roman"/>
          <w:sz w:val="24"/>
          <w:szCs w:val="24"/>
        </w:rPr>
        <w:t>Co</w:t>
      </w:r>
      <w:r w:rsidR="008F61BC" w:rsidRPr="00403B92">
        <w:rPr>
          <w:rFonts w:ascii="Times New Roman" w:hAnsi="Times New Roman" w:cs="Times New Roman"/>
          <w:sz w:val="24"/>
          <w:szCs w:val="24"/>
        </w:rPr>
        <w:t>E</w:t>
      </w:r>
      <w:proofErr w:type="spellEnd"/>
      <w:r w:rsidR="00403B92">
        <w:rPr>
          <w:rFonts w:ascii="Times New Roman" w:hAnsi="Times New Roman" w:cs="Times New Roman"/>
          <w:sz w:val="24"/>
          <w:szCs w:val="24"/>
        </w:rPr>
        <w:t>.</w:t>
      </w:r>
      <w:r w:rsidR="00981B5D" w:rsidRPr="00403B92">
        <w:rPr>
          <w:rFonts w:ascii="Times New Roman" w:hAnsi="Times New Roman" w:cs="Times New Roman"/>
          <w:sz w:val="24"/>
          <w:szCs w:val="24"/>
        </w:rPr>
        <w:t xml:space="preserve"> She recalled that there was n</w:t>
      </w:r>
      <w:r w:rsidRPr="00403B92">
        <w:rPr>
          <w:rFonts w:ascii="Times New Roman" w:hAnsi="Times New Roman" w:cs="Times New Roman"/>
          <w:sz w:val="24"/>
          <w:szCs w:val="24"/>
        </w:rPr>
        <w:t>o opportunity for a State to veto</w:t>
      </w:r>
      <w:r w:rsidR="00B20CDF">
        <w:rPr>
          <w:rFonts w:ascii="Times New Roman" w:hAnsi="Times New Roman" w:cs="Times New Roman"/>
          <w:sz w:val="24"/>
          <w:szCs w:val="24"/>
        </w:rPr>
        <w:t xml:space="preserve"> the participation of</w:t>
      </w:r>
      <w:r w:rsidRPr="00403B92">
        <w:rPr>
          <w:rFonts w:ascii="Times New Roman" w:hAnsi="Times New Roman" w:cs="Times New Roman"/>
          <w:sz w:val="24"/>
          <w:szCs w:val="24"/>
        </w:rPr>
        <w:t xml:space="preserve"> an INGO </w:t>
      </w:r>
      <w:r w:rsidR="00981B5D" w:rsidRPr="00403B92">
        <w:rPr>
          <w:rFonts w:ascii="Times New Roman" w:hAnsi="Times New Roman" w:cs="Times New Roman"/>
          <w:sz w:val="24"/>
          <w:szCs w:val="24"/>
        </w:rPr>
        <w:t xml:space="preserve">and that </w:t>
      </w:r>
      <w:r w:rsidRPr="00403B92">
        <w:rPr>
          <w:rFonts w:ascii="Times New Roman" w:hAnsi="Times New Roman" w:cs="Times New Roman"/>
          <w:sz w:val="24"/>
          <w:szCs w:val="24"/>
        </w:rPr>
        <w:t>legal certainty, room for complaint, a high level of interaction with civil society</w:t>
      </w:r>
      <w:r w:rsidR="00981B5D" w:rsidRPr="00403B92">
        <w:rPr>
          <w:rFonts w:ascii="Times New Roman" w:hAnsi="Times New Roman" w:cs="Times New Roman"/>
          <w:sz w:val="24"/>
          <w:szCs w:val="24"/>
        </w:rPr>
        <w:t xml:space="preserve"> were guaranteed</w:t>
      </w:r>
      <w:r w:rsidR="00813991">
        <w:rPr>
          <w:rFonts w:ascii="Times New Roman" w:hAnsi="Times New Roman" w:cs="Times New Roman"/>
          <w:sz w:val="24"/>
          <w:szCs w:val="24"/>
        </w:rPr>
        <w:t>. F</w:t>
      </w:r>
      <w:r w:rsidR="00981B5D" w:rsidRPr="00403B92">
        <w:rPr>
          <w:rFonts w:ascii="Times New Roman" w:hAnsi="Times New Roman" w:cs="Times New Roman"/>
          <w:sz w:val="24"/>
          <w:szCs w:val="24"/>
        </w:rPr>
        <w:t xml:space="preserve">inally, she highlighted the importance </w:t>
      </w:r>
      <w:r w:rsidR="00757A25">
        <w:rPr>
          <w:rFonts w:ascii="Times New Roman" w:hAnsi="Times New Roman" w:cs="Times New Roman"/>
          <w:sz w:val="24"/>
          <w:szCs w:val="24"/>
        </w:rPr>
        <w:t>of</w:t>
      </w:r>
      <w:r w:rsidR="00981B5D" w:rsidRPr="00403B92">
        <w:rPr>
          <w:rFonts w:ascii="Times New Roman" w:hAnsi="Times New Roman" w:cs="Times New Roman"/>
          <w:sz w:val="24"/>
          <w:szCs w:val="24"/>
        </w:rPr>
        <w:t xml:space="preserve"> </w:t>
      </w:r>
      <w:r w:rsidRPr="00403B92">
        <w:rPr>
          <w:rFonts w:ascii="Times New Roman" w:hAnsi="Times New Roman" w:cs="Times New Roman"/>
          <w:sz w:val="24"/>
          <w:szCs w:val="24"/>
        </w:rPr>
        <w:t>ensur</w:t>
      </w:r>
      <w:r w:rsidR="00757A25">
        <w:rPr>
          <w:rFonts w:ascii="Times New Roman" w:hAnsi="Times New Roman" w:cs="Times New Roman"/>
          <w:sz w:val="24"/>
          <w:szCs w:val="24"/>
        </w:rPr>
        <w:t>ing</w:t>
      </w:r>
      <w:r w:rsidRPr="00403B92">
        <w:rPr>
          <w:rFonts w:ascii="Times New Roman" w:hAnsi="Times New Roman" w:cs="Times New Roman"/>
          <w:sz w:val="24"/>
          <w:szCs w:val="24"/>
        </w:rPr>
        <w:t xml:space="preserve"> that </w:t>
      </w:r>
      <w:r w:rsidR="00981B5D" w:rsidRPr="00403B92">
        <w:rPr>
          <w:rFonts w:ascii="Times New Roman" w:hAnsi="Times New Roman" w:cs="Times New Roman"/>
          <w:sz w:val="24"/>
          <w:szCs w:val="24"/>
        </w:rPr>
        <w:t>freedom of express</w:t>
      </w:r>
      <w:r w:rsidR="00813991">
        <w:rPr>
          <w:rFonts w:ascii="Times New Roman" w:hAnsi="Times New Roman" w:cs="Times New Roman"/>
          <w:sz w:val="24"/>
          <w:szCs w:val="24"/>
        </w:rPr>
        <w:t>ion</w:t>
      </w:r>
      <w:r w:rsidR="00981B5D" w:rsidRPr="00403B92">
        <w:rPr>
          <w:rFonts w:ascii="Times New Roman" w:hAnsi="Times New Roman" w:cs="Times New Roman"/>
          <w:sz w:val="24"/>
          <w:szCs w:val="24"/>
        </w:rPr>
        <w:t xml:space="preserve"> and of assembly</w:t>
      </w:r>
      <w:r w:rsidRPr="00403B92">
        <w:rPr>
          <w:rFonts w:ascii="Times New Roman" w:hAnsi="Times New Roman" w:cs="Times New Roman"/>
          <w:sz w:val="24"/>
          <w:szCs w:val="24"/>
        </w:rPr>
        <w:t xml:space="preserve"> remain</w:t>
      </w:r>
      <w:r w:rsidR="00403B92">
        <w:rPr>
          <w:rFonts w:ascii="Times New Roman" w:hAnsi="Times New Roman" w:cs="Times New Roman"/>
          <w:sz w:val="24"/>
          <w:szCs w:val="24"/>
        </w:rPr>
        <w:t>ed</w:t>
      </w:r>
      <w:r w:rsidR="004A09CF">
        <w:rPr>
          <w:rFonts w:ascii="Times New Roman" w:hAnsi="Times New Roman" w:cs="Times New Roman"/>
          <w:sz w:val="24"/>
          <w:szCs w:val="24"/>
        </w:rPr>
        <w:t xml:space="preserve"> high</w:t>
      </w:r>
      <w:r w:rsidRPr="00403B92">
        <w:rPr>
          <w:rFonts w:ascii="Times New Roman" w:hAnsi="Times New Roman" w:cs="Times New Roman"/>
          <w:sz w:val="24"/>
          <w:szCs w:val="24"/>
        </w:rPr>
        <w:t xml:space="preserve"> on the agenda of the </w:t>
      </w:r>
      <w:proofErr w:type="spellStart"/>
      <w:r w:rsidRPr="00403B92">
        <w:rPr>
          <w:rFonts w:ascii="Times New Roman" w:hAnsi="Times New Roman" w:cs="Times New Roman"/>
          <w:sz w:val="24"/>
          <w:szCs w:val="24"/>
        </w:rPr>
        <w:t>C</w:t>
      </w:r>
      <w:r w:rsidR="00B20CDF">
        <w:rPr>
          <w:rFonts w:ascii="Times New Roman" w:hAnsi="Times New Roman" w:cs="Times New Roman"/>
          <w:sz w:val="24"/>
          <w:szCs w:val="24"/>
        </w:rPr>
        <w:t>o</w:t>
      </w:r>
      <w:r w:rsidRPr="00403B92">
        <w:rPr>
          <w:rFonts w:ascii="Times New Roman" w:hAnsi="Times New Roman" w:cs="Times New Roman"/>
          <w:sz w:val="24"/>
          <w:szCs w:val="24"/>
        </w:rPr>
        <w:t>E</w:t>
      </w:r>
      <w:proofErr w:type="spellEnd"/>
      <w:r w:rsidR="00981B5D" w:rsidRPr="00403B92">
        <w:rPr>
          <w:rFonts w:ascii="Times New Roman" w:hAnsi="Times New Roman" w:cs="Times New Roman"/>
          <w:sz w:val="24"/>
          <w:szCs w:val="24"/>
        </w:rPr>
        <w:t xml:space="preserve"> and</w:t>
      </w:r>
      <w:r w:rsidR="00403B92">
        <w:rPr>
          <w:rFonts w:ascii="Times New Roman" w:hAnsi="Times New Roman" w:cs="Times New Roman"/>
          <w:sz w:val="24"/>
          <w:szCs w:val="24"/>
        </w:rPr>
        <w:t xml:space="preserve"> emphasized</w:t>
      </w:r>
      <w:r w:rsidR="00981B5D" w:rsidRPr="00403B92">
        <w:rPr>
          <w:rFonts w:ascii="Times New Roman" w:hAnsi="Times New Roman" w:cs="Times New Roman"/>
          <w:sz w:val="24"/>
          <w:szCs w:val="24"/>
        </w:rPr>
        <w:t xml:space="preserve"> </w:t>
      </w:r>
      <w:r w:rsidR="00403B92">
        <w:rPr>
          <w:rFonts w:ascii="Times New Roman" w:hAnsi="Times New Roman" w:cs="Times New Roman"/>
          <w:sz w:val="24"/>
          <w:szCs w:val="24"/>
        </w:rPr>
        <w:t xml:space="preserve">the role of </w:t>
      </w:r>
      <w:r w:rsidR="00981B5D" w:rsidRPr="00403B92">
        <w:rPr>
          <w:rFonts w:ascii="Times New Roman" w:hAnsi="Times New Roman" w:cs="Times New Roman"/>
          <w:sz w:val="24"/>
          <w:szCs w:val="24"/>
        </w:rPr>
        <w:t xml:space="preserve">civil society </w:t>
      </w:r>
      <w:r w:rsidR="00403B92">
        <w:rPr>
          <w:rFonts w:ascii="Times New Roman" w:hAnsi="Times New Roman" w:cs="Times New Roman"/>
          <w:sz w:val="24"/>
          <w:szCs w:val="24"/>
        </w:rPr>
        <w:t>as watchdog of democracy.</w:t>
      </w:r>
    </w:p>
    <w:p w14:paraId="24624FD1" w14:textId="283FE95E" w:rsidR="00981B5D" w:rsidRPr="004A09CF" w:rsidRDefault="00813991" w:rsidP="00013E1D">
      <w:pPr>
        <w:rPr>
          <w:rFonts w:ascii="Times New Roman" w:hAnsi="Times New Roman" w:cs="Times New Roman"/>
          <w:sz w:val="24"/>
          <w:szCs w:val="24"/>
        </w:rPr>
      </w:pPr>
      <w:r>
        <w:rPr>
          <w:rFonts w:ascii="Times New Roman" w:hAnsi="Times New Roman" w:cs="Times New Roman"/>
          <w:sz w:val="24"/>
          <w:szCs w:val="24"/>
        </w:rPr>
        <w:t>Mr.</w:t>
      </w:r>
      <w:r w:rsidR="00E82AAE" w:rsidRPr="004A09CF">
        <w:rPr>
          <w:rFonts w:ascii="Times New Roman" w:hAnsi="Times New Roman" w:cs="Times New Roman"/>
          <w:sz w:val="24"/>
          <w:szCs w:val="24"/>
        </w:rPr>
        <w:t xml:space="preserve"> </w:t>
      </w:r>
      <w:proofErr w:type="spellStart"/>
      <w:r w:rsidR="00E82AAE" w:rsidRPr="004A09CF">
        <w:rPr>
          <w:rFonts w:ascii="Times New Roman" w:hAnsi="Times New Roman" w:cs="Times New Roman"/>
          <w:sz w:val="24"/>
          <w:szCs w:val="24"/>
        </w:rPr>
        <w:t>Mutzenberg</w:t>
      </w:r>
      <w:proofErr w:type="spellEnd"/>
      <w:r w:rsidR="00E82AAE" w:rsidRPr="004A09CF">
        <w:rPr>
          <w:rFonts w:ascii="Times New Roman" w:hAnsi="Times New Roman" w:cs="Times New Roman"/>
          <w:sz w:val="24"/>
          <w:szCs w:val="24"/>
        </w:rPr>
        <w:t xml:space="preserve"> made introductory remarks on the right to participate at the international level. He emphasized the role of civil society as a key </w:t>
      </w:r>
      <w:proofErr w:type="spellStart"/>
      <w:r w:rsidR="00E82AAE" w:rsidRPr="004A09CF">
        <w:rPr>
          <w:rFonts w:ascii="Times New Roman" w:hAnsi="Times New Roman" w:cs="Times New Roman"/>
          <w:sz w:val="24"/>
          <w:szCs w:val="24"/>
        </w:rPr>
        <w:t>actor</w:t>
      </w:r>
      <w:proofErr w:type="spellEnd"/>
      <w:r w:rsidR="00E82AAE" w:rsidRPr="004A09CF">
        <w:rPr>
          <w:rFonts w:ascii="Times New Roman" w:hAnsi="Times New Roman" w:cs="Times New Roman"/>
          <w:sz w:val="24"/>
          <w:szCs w:val="24"/>
        </w:rPr>
        <w:t xml:space="preserve"> </w:t>
      </w:r>
      <w:r w:rsidR="004A09CF">
        <w:rPr>
          <w:rFonts w:ascii="Times New Roman" w:hAnsi="Times New Roman" w:cs="Times New Roman"/>
          <w:sz w:val="24"/>
          <w:szCs w:val="24"/>
        </w:rPr>
        <w:t>in</w:t>
      </w:r>
      <w:r w:rsidR="00E82AAE" w:rsidRPr="004A09CF">
        <w:rPr>
          <w:rFonts w:ascii="Times New Roman" w:hAnsi="Times New Roman" w:cs="Times New Roman"/>
          <w:sz w:val="24"/>
          <w:szCs w:val="24"/>
        </w:rPr>
        <w:t xml:space="preserve"> </w:t>
      </w:r>
      <w:r w:rsidR="001932B2">
        <w:rPr>
          <w:rFonts w:ascii="Times New Roman" w:hAnsi="Times New Roman" w:cs="Times New Roman"/>
          <w:sz w:val="24"/>
          <w:szCs w:val="24"/>
        </w:rPr>
        <w:t>contributing to the development of</w:t>
      </w:r>
      <w:r w:rsidR="004A09CF">
        <w:rPr>
          <w:rFonts w:ascii="Times New Roman" w:hAnsi="Times New Roman" w:cs="Times New Roman"/>
          <w:sz w:val="24"/>
          <w:szCs w:val="24"/>
        </w:rPr>
        <w:t xml:space="preserve"> </w:t>
      </w:r>
      <w:r w:rsidR="004A09CF" w:rsidRPr="004A09CF">
        <w:rPr>
          <w:rFonts w:ascii="Times New Roman" w:hAnsi="Times New Roman" w:cs="Times New Roman"/>
          <w:sz w:val="24"/>
          <w:szCs w:val="24"/>
        </w:rPr>
        <w:t xml:space="preserve">norms and standards </w:t>
      </w:r>
      <w:r w:rsidR="00981B5D" w:rsidRPr="004A09CF">
        <w:rPr>
          <w:rFonts w:ascii="Times New Roman" w:hAnsi="Times New Roman" w:cs="Times New Roman"/>
          <w:sz w:val="24"/>
          <w:szCs w:val="24"/>
        </w:rPr>
        <w:t>at the international level and p</w:t>
      </w:r>
      <w:r w:rsidR="001932B2">
        <w:rPr>
          <w:rFonts w:ascii="Times New Roman" w:hAnsi="Times New Roman" w:cs="Times New Roman"/>
          <w:sz w:val="24"/>
          <w:szCs w:val="24"/>
        </w:rPr>
        <w:t>rovided examples</w:t>
      </w:r>
      <w:r w:rsidR="00B20CDF">
        <w:rPr>
          <w:rFonts w:ascii="Times New Roman" w:hAnsi="Times New Roman" w:cs="Times New Roman"/>
          <w:sz w:val="24"/>
          <w:szCs w:val="24"/>
        </w:rPr>
        <w:t>, including</w:t>
      </w:r>
      <w:r w:rsidR="004A09CF">
        <w:rPr>
          <w:rFonts w:ascii="Times New Roman" w:hAnsi="Times New Roman" w:cs="Times New Roman"/>
          <w:sz w:val="24"/>
          <w:szCs w:val="24"/>
        </w:rPr>
        <w:t xml:space="preserve"> </w:t>
      </w:r>
      <w:r w:rsidR="001932B2">
        <w:rPr>
          <w:rFonts w:ascii="Times New Roman" w:hAnsi="Times New Roman" w:cs="Times New Roman"/>
          <w:sz w:val="24"/>
          <w:szCs w:val="24"/>
        </w:rPr>
        <w:t>NGO advocacy efforts</w:t>
      </w:r>
      <w:r w:rsidR="004A09CF">
        <w:rPr>
          <w:rFonts w:ascii="Times New Roman" w:hAnsi="Times New Roman" w:cs="Times New Roman"/>
          <w:sz w:val="24"/>
          <w:szCs w:val="24"/>
        </w:rPr>
        <w:t xml:space="preserve"> advocating</w:t>
      </w:r>
      <w:r w:rsidR="00013E1D" w:rsidRPr="004A09CF">
        <w:rPr>
          <w:rFonts w:ascii="Times New Roman" w:hAnsi="Times New Roman" w:cs="Times New Roman"/>
          <w:sz w:val="24"/>
          <w:szCs w:val="24"/>
        </w:rPr>
        <w:t xml:space="preserve"> for the</w:t>
      </w:r>
      <w:r w:rsidR="00E82AAE" w:rsidRPr="004A09CF">
        <w:rPr>
          <w:rFonts w:ascii="Times New Roman" w:hAnsi="Times New Roman" w:cs="Times New Roman"/>
          <w:sz w:val="24"/>
          <w:szCs w:val="24"/>
        </w:rPr>
        <w:t xml:space="preserve"> establishment of </w:t>
      </w:r>
      <w:r w:rsidR="001932B2">
        <w:rPr>
          <w:rFonts w:ascii="Times New Roman" w:hAnsi="Times New Roman" w:cs="Times New Roman"/>
          <w:sz w:val="24"/>
          <w:szCs w:val="24"/>
        </w:rPr>
        <w:t>new</w:t>
      </w:r>
      <w:r w:rsidR="00E82AAE" w:rsidRPr="004A09CF">
        <w:rPr>
          <w:rFonts w:ascii="Times New Roman" w:hAnsi="Times New Roman" w:cs="Times New Roman"/>
          <w:sz w:val="24"/>
          <w:szCs w:val="24"/>
        </w:rPr>
        <w:t xml:space="preserve"> Special Procedure </w:t>
      </w:r>
      <w:r w:rsidR="00981B5D" w:rsidRPr="004A09CF">
        <w:rPr>
          <w:rFonts w:ascii="Times New Roman" w:hAnsi="Times New Roman" w:cs="Times New Roman"/>
          <w:sz w:val="24"/>
          <w:szCs w:val="24"/>
        </w:rPr>
        <w:t>m</w:t>
      </w:r>
      <w:r w:rsidR="00E82AAE" w:rsidRPr="004A09CF">
        <w:rPr>
          <w:rFonts w:ascii="Times New Roman" w:hAnsi="Times New Roman" w:cs="Times New Roman"/>
          <w:sz w:val="24"/>
          <w:szCs w:val="24"/>
        </w:rPr>
        <w:t>echanisms</w:t>
      </w:r>
      <w:r w:rsidR="00013E1D" w:rsidRPr="004A09CF">
        <w:rPr>
          <w:rFonts w:ascii="Times New Roman" w:hAnsi="Times New Roman" w:cs="Times New Roman"/>
          <w:sz w:val="24"/>
          <w:szCs w:val="24"/>
        </w:rPr>
        <w:t xml:space="preserve">. Civil society participation was said to be crucial </w:t>
      </w:r>
      <w:r w:rsidR="00013E1D" w:rsidRPr="004A09CF">
        <w:rPr>
          <w:rFonts w:ascii="Times New Roman" w:hAnsi="Times New Roman" w:cs="Times New Roman"/>
          <w:sz w:val="24"/>
          <w:szCs w:val="24"/>
          <w:lang w:val="en-GB"/>
        </w:rPr>
        <w:t>to ensure that international bodies could work effectively</w:t>
      </w:r>
      <w:r w:rsidR="00013E1D" w:rsidRPr="004A09CF">
        <w:rPr>
          <w:rFonts w:ascii="Times New Roman" w:hAnsi="Times New Roman" w:cs="Times New Roman"/>
          <w:sz w:val="24"/>
          <w:szCs w:val="24"/>
        </w:rPr>
        <w:t xml:space="preserve">, </w:t>
      </w:r>
      <w:r w:rsidR="00F66322" w:rsidRPr="004A09CF">
        <w:rPr>
          <w:rFonts w:ascii="Times New Roman" w:hAnsi="Times New Roman" w:cs="Times New Roman"/>
          <w:sz w:val="24"/>
          <w:szCs w:val="24"/>
        </w:rPr>
        <w:t xml:space="preserve">for example </w:t>
      </w:r>
      <w:r w:rsidR="00013E1D" w:rsidRPr="004A09CF">
        <w:rPr>
          <w:rFonts w:ascii="Times New Roman" w:hAnsi="Times New Roman" w:cs="Times New Roman"/>
          <w:sz w:val="24"/>
          <w:szCs w:val="24"/>
        </w:rPr>
        <w:t xml:space="preserve">through </w:t>
      </w:r>
      <w:r w:rsidR="00981B5D" w:rsidRPr="004A09CF">
        <w:rPr>
          <w:rFonts w:ascii="Times New Roman" w:hAnsi="Times New Roman" w:cs="Times New Roman"/>
          <w:sz w:val="24"/>
          <w:szCs w:val="24"/>
        </w:rPr>
        <w:t>the submission of shadow reports and individual complaints before</w:t>
      </w:r>
      <w:r w:rsidR="003C728D">
        <w:rPr>
          <w:rFonts w:ascii="Times New Roman" w:hAnsi="Times New Roman" w:cs="Times New Roman"/>
          <w:sz w:val="24"/>
          <w:szCs w:val="24"/>
        </w:rPr>
        <w:t xml:space="preserve"> human rights</w:t>
      </w:r>
      <w:r w:rsidR="00981B5D" w:rsidRPr="004A09CF">
        <w:rPr>
          <w:rFonts w:ascii="Times New Roman" w:hAnsi="Times New Roman" w:cs="Times New Roman"/>
          <w:sz w:val="24"/>
          <w:szCs w:val="24"/>
        </w:rPr>
        <w:t xml:space="preserve"> treaty bodies</w:t>
      </w:r>
      <w:r w:rsidR="004A09CF">
        <w:rPr>
          <w:rFonts w:ascii="Times New Roman" w:hAnsi="Times New Roman" w:cs="Times New Roman"/>
          <w:sz w:val="24"/>
          <w:szCs w:val="24"/>
        </w:rPr>
        <w:t>.</w:t>
      </w:r>
      <w:r w:rsidR="00E82AAE" w:rsidRPr="004A09CF">
        <w:rPr>
          <w:rFonts w:ascii="Times New Roman" w:hAnsi="Times New Roman" w:cs="Times New Roman"/>
          <w:sz w:val="24"/>
          <w:szCs w:val="24"/>
        </w:rPr>
        <w:t xml:space="preserve"> </w:t>
      </w:r>
      <w:r w:rsidR="00F66322" w:rsidRPr="004A09CF">
        <w:rPr>
          <w:rFonts w:ascii="Times New Roman" w:hAnsi="Times New Roman" w:cs="Times New Roman"/>
          <w:sz w:val="24"/>
          <w:szCs w:val="24"/>
        </w:rPr>
        <w:t>Turning to challenges to civic participation at</w:t>
      </w:r>
      <w:r w:rsidR="003C728D">
        <w:rPr>
          <w:rFonts w:ascii="Times New Roman" w:hAnsi="Times New Roman" w:cs="Times New Roman"/>
          <w:sz w:val="24"/>
          <w:szCs w:val="24"/>
        </w:rPr>
        <w:t xml:space="preserve"> the</w:t>
      </w:r>
      <w:r w:rsidR="00F66322" w:rsidRPr="004A09CF">
        <w:rPr>
          <w:rFonts w:ascii="Times New Roman" w:hAnsi="Times New Roman" w:cs="Times New Roman"/>
          <w:sz w:val="24"/>
          <w:szCs w:val="24"/>
        </w:rPr>
        <w:t xml:space="preserve"> international level, </w:t>
      </w:r>
      <w:r w:rsidR="001479ED" w:rsidRPr="004A09CF">
        <w:rPr>
          <w:rFonts w:ascii="Times New Roman" w:hAnsi="Times New Roman" w:cs="Times New Roman"/>
          <w:sz w:val="24"/>
          <w:szCs w:val="24"/>
        </w:rPr>
        <w:t xml:space="preserve">Mr. </w:t>
      </w:r>
      <w:proofErr w:type="spellStart"/>
      <w:r w:rsidR="001479ED" w:rsidRPr="004A09CF">
        <w:rPr>
          <w:rFonts w:ascii="Times New Roman" w:hAnsi="Times New Roman" w:cs="Times New Roman"/>
          <w:sz w:val="24"/>
          <w:szCs w:val="24"/>
        </w:rPr>
        <w:t>Mutzenberg</w:t>
      </w:r>
      <w:proofErr w:type="spellEnd"/>
      <w:r w:rsidR="001479ED" w:rsidRPr="004A09CF">
        <w:rPr>
          <w:rFonts w:ascii="Times New Roman" w:hAnsi="Times New Roman" w:cs="Times New Roman"/>
          <w:sz w:val="24"/>
          <w:szCs w:val="24"/>
        </w:rPr>
        <w:t xml:space="preserve"> mentioned the negative environment in which civil society operate</w:t>
      </w:r>
      <w:r w:rsidR="00981B5D" w:rsidRPr="004A09CF">
        <w:rPr>
          <w:rFonts w:ascii="Times New Roman" w:hAnsi="Times New Roman" w:cs="Times New Roman"/>
          <w:sz w:val="24"/>
          <w:szCs w:val="24"/>
        </w:rPr>
        <w:t>d</w:t>
      </w:r>
      <w:r w:rsidR="004A09CF">
        <w:rPr>
          <w:rFonts w:ascii="Times New Roman" w:hAnsi="Times New Roman" w:cs="Times New Roman"/>
          <w:sz w:val="24"/>
          <w:szCs w:val="24"/>
        </w:rPr>
        <w:t xml:space="preserve"> and </w:t>
      </w:r>
      <w:r w:rsidR="00981B5D" w:rsidRPr="004A09CF">
        <w:rPr>
          <w:rFonts w:ascii="Times New Roman" w:hAnsi="Times New Roman" w:cs="Times New Roman"/>
          <w:sz w:val="24"/>
          <w:szCs w:val="24"/>
        </w:rPr>
        <w:t>provided figures of cases of reprisals against</w:t>
      </w:r>
      <w:r w:rsidR="00013E1D" w:rsidRPr="004A09CF">
        <w:rPr>
          <w:rFonts w:ascii="Times New Roman" w:hAnsi="Times New Roman" w:cs="Times New Roman"/>
          <w:sz w:val="24"/>
          <w:szCs w:val="24"/>
        </w:rPr>
        <w:t xml:space="preserve"> individuals engaging with the UN human rights mechanisms and bodies, </w:t>
      </w:r>
      <w:r w:rsidR="004A09CF">
        <w:rPr>
          <w:rFonts w:ascii="Times New Roman" w:hAnsi="Times New Roman" w:cs="Times New Roman"/>
          <w:sz w:val="24"/>
          <w:szCs w:val="24"/>
        </w:rPr>
        <w:t>including</w:t>
      </w:r>
      <w:r w:rsidR="00013E1D" w:rsidRPr="004A09CF">
        <w:rPr>
          <w:rFonts w:ascii="Times New Roman" w:hAnsi="Times New Roman" w:cs="Times New Roman"/>
          <w:sz w:val="24"/>
          <w:szCs w:val="24"/>
        </w:rPr>
        <w:t xml:space="preserve"> </w:t>
      </w:r>
      <w:r w:rsidR="00981B5D" w:rsidRPr="004A09CF">
        <w:rPr>
          <w:rFonts w:ascii="Times New Roman" w:hAnsi="Times New Roman" w:cs="Times New Roman"/>
          <w:sz w:val="24"/>
          <w:szCs w:val="24"/>
        </w:rPr>
        <w:t>freezi</w:t>
      </w:r>
      <w:r w:rsidR="00013E1D" w:rsidRPr="004A09CF">
        <w:rPr>
          <w:rFonts w:ascii="Times New Roman" w:hAnsi="Times New Roman" w:cs="Times New Roman"/>
          <w:sz w:val="24"/>
          <w:szCs w:val="24"/>
        </w:rPr>
        <w:t>ng of financial assets, torture and arbitrary detention</w:t>
      </w:r>
      <w:r w:rsidR="00981B5D" w:rsidRPr="004A09CF">
        <w:rPr>
          <w:rFonts w:ascii="Times New Roman" w:hAnsi="Times New Roman" w:cs="Times New Roman"/>
          <w:sz w:val="24"/>
          <w:szCs w:val="24"/>
        </w:rPr>
        <w:t>.</w:t>
      </w:r>
      <w:r w:rsidR="00013E1D" w:rsidRPr="004A09CF">
        <w:rPr>
          <w:rFonts w:ascii="Times New Roman" w:hAnsi="Times New Roman" w:cs="Times New Roman"/>
          <w:sz w:val="24"/>
          <w:szCs w:val="24"/>
        </w:rPr>
        <w:t xml:space="preserve"> </w:t>
      </w:r>
      <w:r w:rsidR="00F66322" w:rsidRPr="004A09CF">
        <w:rPr>
          <w:rFonts w:ascii="Times New Roman" w:hAnsi="Times New Roman" w:cs="Times New Roman"/>
          <w:sz w:val="24"/>
          <w:szCs w:val="24"/>
        </w:rPr>
        <w:t>Visa restrictions, limited access</w:t>
      </w:r>
      <w:r w:rsidR="00981B5D" w:rsidRPr="004A09CF">
        <w:rPr>
          <w:rFonts w:ascii="Times New Roman" w:hAnsi="Times New Roman" w:cs="Times New Roman"/>
          <w:sz w:val="24"/>
          <w:szCs w:val="24"/>
        </w:rPr>
        <w:t xml:space="preserve"> </w:t>
      </w:r>
      <w:r w:rsidR="00013E1D" w:rsidRPr="004A09CF">
        <w:rPr>
          <w:rFonts w:ascii="Times New Roman" w:hAnsi="Times New Roman" w:cs="Times New Roman"/>
          <w:sz w:val="24"/>
          <w:szCs w:val="24"/>
        </w:rPr>
        <w:t>to international organizations and to information</w:t>
      </w:r>
      <w:r w:rsidR="00F66322" w:rsidRPr="004A09CF">
        <w:rPr>
          <w:rFonts w:ascii="Times New Roman" w:hAnsi="Times New Roman" w:cs="Times New Roman"/>
          <w:sz w:val="24"/>
          <w:szCs w:val="24"/>
        </w:rPr>
        <w:t xml:space="preserve"> regarding the various </w:t>
      </w:r>
      <w:r w:rsidR="004A09CF">
        <w:rPr>
          <w:rFonts w:ascii="Times New Roman" w:hAnsi="Times New Roman" w:cs="Times New Roman"/>
          <w:sz w:val="24"/>
          <w:szCs w:val="24"/>
        </w:rPr>
        <w:t xml:space="preserve">UN </w:t>
      </w:r>
      <w:r w:rsidR="00B20CDF">
        <w:rPr>
          <w:rFonts w:ascii="Times New Roman" w:hAnsi="Times New Roman" w:cs="Times New Roman"/>
          <w:sz w:val="24"/>
          <w:szCs w:val="24"/>
        </w:rPr>
        <w:t>activities</w:t>
      </w:r>
      <w:r w:rsidR="00F66322" w:rsidRPr="004A09CF">
        <w:rPr>
          <w:rFonts w:ascii="Times New Roman" w:hAnsi="Times New Roman" w:cs="Times New Roman"/>
          <w:sz w:val="24"/>
          <w:szCs w:val="24"/>
        </w:rPr>
        <w:t xml:space="preserve"> </w:t>
      </w:r>
      <w:r w:rsidR="00C01DCB" w:rsidRPr="004A09CF">
        <w:rPr>
          <w:rFonts w:ascii="Times New Roman" w:hAnsi="Times New Roman" w:cs="Times New Roman"/>
          <w:sz w:val="24"/>
          <w:szCs w:val="24"/>
        </w:rPr>
        <w:t xml:space="preserve">were also said to be barriers </w:t>
      </w:r>
      <w:r w:rsidR="00013E1D" w:rsidRPr="004A09CF">
        <w:rPr>
          <w:rFonts w:ascii="Times New Roman" w:hAnsi="Times New Roman" w:cs="Times New Roman"/>
          <w:sz w:val="24"/>
          <w:szCs w:val="24"/>
        </w:rPr>
        <w:t>for civil society</w:t>
      </w:r>
      <w:r w:rsidR="00C01DCB" w:rsidRPr="004A09CF">
        <w:rPr>
          <w:rFonts w:ascii="Times New Roman" w:hAnsi="Times New Roman" w:cs="Times New Roman"/>
          <w:sz w:val="24"/>
          <w:szCs w:val="24"/>
        </w:rPr>
        <w:t>’s participation</w:t>
      </w:r>
      <w:r w:rsidR="00013E1D" w:rsidRPr="004A09CF">
        <w:rPr>
          <w:rFonts w:ascii="Times New Roman" w:hAnsi="Times New Roman" w:cs="Times New Roman"/>
          <w:sz w:val="24"/>
          <w:szCs w:val="24"/>
        </w:rPr>
        <w:t xml:space="preserve">. </w:t>
      </w:r>
    </w:p>
    <w:p w14:paraId="6A9CD360" w14:textId="76EEBA0E" w:rsidR="00C01DCB" w:rsidRPr="0094354E" w:rsidRDefault="00EF2DAD" w:rsidP="00082017">
      <w:pPr>
        <w:rPr>
          <w:rFonts w:ascii="Times New Roman" w:hAnsi="Times New Roman" w:cs="Times New Roman"/>
          <w:sz w:val="24"/>
          <w:szCs w:val="24"/>
        </w:rPr>
      </w:pPr>
      <w:r w:rsidRPr="00403B92">
        <w:rPr>
          <w:rFonts w:ascii="Times New Roman" w:hAnsi="Times New Roman" w:cs="Times New Roman"/>
          <w:sz w:val="24"/>
          <w:szCs w:val="24"/>
        </w:rPr>
        <w:t>During the</w:t>
      </w:r>
      <w:r w:rsidR="00F66322" w:rsidRPr="00403B92">
        <w:rPr>
          <w:rFonts w:ascii="Times New Roman" w:hAnsi="Times New Roman" w:cs="Times New Roman"/>
          <w:sz w:val="24"/>
          <w:szCs w:val="24"/>
        </w:rPr>
        <w:t xml:space="preserve"> ensuing</w:t>
      </w:r>
      <w:r w:rsidRPr="00403B92">
        <w:rPr>
          <w:rFonts w:ascii="Times New Roman" w:hAnsi="Times New Roman" w:cs="Times New Roman"/>
          <w:sz w:val="24"/>
          <w:szCs w:val="24"/>
        </w:rPr>
        <w:t xml:space="preserve"> discussion, </w:t>
      </w:r>
      <w:r w:rsidR="004A09CF">
        <w:rPr>
          <w:rFonts w:ascii="Times New Roman" w:hAnsi="Times New Roman" w:cs="Times New Roman"/>
          <w:sz w:val="24"/>
          <w:szCs w:val="24"/>
        </w:rPr>
        <w:t>participants provided examples of some</w:t>
      </w:r>
      <w:r w:rsidR="00C01DCB" w:rsidRPr="00403B92">
        <w:rPr>
          <w:rFonts w:ascii="Times New Roman" w:hAnsi="Times New Roman" w:cs="Times New Roman"/>
          <w:sz w:val="24"/>
          <w:szCs w:val="24"/>
        </w:rPr>
        <w:t xml:space="preserve"> structural changes in regional and </w:t>
      </w:r>
      <w:r w:rsidR="004A09CF">
        <w:rPr>
          <w:rFonts w:ascii="Times New Roman" w:hAnsi="Times New Roman" w:cs="Times New Roman"/>
          <w:sz w:val="24"/>
          <w:szCs w:val="24"/>
        </w:rPr>
        <w:t>international organizations which</w:t>
      </w:r>
      <w:r w:rsidR="00C01DCB" w:rsidRPr="00403B92">
        <w:rPr>
          <w:rFonts w:ascii="Times New Roman" w:hAnsi="Times New Roman" w:cs="Times New Roman"/>
          <w:sz w:val="24"/>
          <w:szCs w:val="24"/>
        </w:rPr>
        <w:t xml:space="preserve"> enabled more civil society partici</w:t>
      </w:r>
      <w:r w:rsidR="00C01DCB" w:rsidRPr="00082017">
        <w:rPr>
          <w:rFonts w:ascii="Times New Roman" w:hAnsi="Times New Roman" w:cs="Times New Roman"/>
          <w:sz w:val="24"/>
          <w:szCs w:val="24"/>
        </w:rPr>
        <w:t>pation, in particular</w:t>
      </w:r>
      <w:r w:rsidR="004A09CF">
        <w:rPr>
          <w:rFonts w:ascii="Times New Roman" w:hAnsi="Times New Roman" w:cs="Times New Roman"/>
          <w:sz w:val="24"/>
          <w:szCs w:val="24"/>
        </w:rPr>
        <w:t xml:space="preserve"> for under-represented groups. </w:t>
      </w:r>
      <w:r w:rsidR="0064597D" w:rsidRPr="00082017">
        <w:rPr>
          <w:rFonts w:ascii="Times New Roman" w:hAnsi="Times New Roman" w:cs="Times New Roman"/>
          <w:sz w:val="24"/>
          <w:szCs w:val="24"/>
        </w:rPr>
        <w:t>Participants acknowledged that cooperation and engagement of civil society</w:t>
      </w:r>
      <w:r w:rsidR="00C01DCB" w:rsidRPr="00082017">
        <w:rPr>
          <w:rFonts w:ascii="Times New Roman" w:hAnsi="Times New Roman" w:cs="Times New Roman"/>
          <w:sz w:val="24"/>
          <w:szCs w:val="24"/>
        </w:rPr>
        <w:t xml:space="preserve"> in the</w:t>
      </w:r>
      <w:r w:rsidR="0064597D" w:rsidRPr="00082017">
        <w:rPr>
          <w:rFonts w:ascii="Times New Roman" w:hAnsi="Times New Roman" w:cs="Times New Roman"/>
          <w:sz w:val="24"/>
          <w:szCs w:val="24"/>
        </w:rPr>
        <w:t xml:space="preserve"> work of human rights mechanisms, including the UPR, was m</w:t>
      </w:r>
      <w:r w:rsidR="00C01DCB" w:rsidRPr="00082017">
        <w:rPr>
          <w:rFonts w:ascii="Times New Roman" w:hAnsi="Times New Roman" w:cs="Times New Roman"/>
          <w:sz w:val="24"/>
          <w:szCs w:val="24"/>
        </w:rPr>
        <w:t xml:space="preserve">utually beneficial </w:t>
      </w:r>
      <w:r w:rsidR="0064597D" w:rsidRPr="00082017">
        <w:rPr>
          <w:rFonts w:ascii="Times New Roman" w:hAnsi="Times New Roman" w:cs="Times New Roman"/>
          <w:sz w:val="24"/>
          <w:szCs w:val="24"/>
        </w:rPr>
        <w:t>for</w:t>
      </w:r>
      <w:r w:rsidR="00C01DCB" w:rsidRPr="00082017">
        <w:rPr>
          <w:rFonts w:ascii="Times New Roman" w:hAnsi="Times New Roman" w:cs="Times New Roman"/>
          <w:sz w:val="24"/>
          <w:szCs w:val="24"/>
        </w:rPr>
        <w:t xml:space="preserve"> States and civil society</w:t>
      </w:r>
      <w:r w:rsidR="0064597D" w:rsidRPr="00082017">
        <w:rPr>
          <w:rFonts w:ascii="Times New Roman" w:hAnsi="Times New Roman" w:cs="Times New Roman"/>
          <w:sz w:val="24"/>
          <w:szCs w:val="24"/>
        </w:rPr>
        <w:t xml:space="preserve">. The issue of </w:t>
      </w:r>
      <w:r w:rsidR="00C01DCB" w:rsidRPr="00082017">
        <w:rPr>
          <w:rFonts w:ascii="Times New Roman" w:hAnsi="Times New Roman" w:cs="Times New Roman"/>
          <w:sz w:val="24"/>
          <w:szCs w:val="24"/>
          <w:lang w:val="en"/>
        </w:rPr>
        <w:t xml:space="preserve">reprisals </w:t>
      </w:r>
      <w:r w:rsidR="002E1812" w:rsidRPr="00082017">
        <w:rPr>
          <w:rFonts w:ascii="Times New Roman" w:hAnsi="Times New Roman" w:cs="Times New Roman"/>
          <w:sz w:val="24"/>
          <w:szCs w:val="24"/>
          <w:lang w:val="en"/>
        </w:rPr>
        <w:t xml:space="preserve">and the need to better monitor the safety of human rights defenders and </w:t>
      </w:r>
      <w:r w:rsidR="00B20CDF">
        <w:rPr>
          <w:rFonts w:ascii="Times New Roman" w:hAnsi="Times New Roman" w:cs="Times New Roman"/>
          <w:sz w:val="24"/>
          <w:szCs w:val="24"/>
          <w:lang w:val="en"/>
        </w:rPr>
        <w:t>CSOs</w:t>
      </w:r>
      <w:r w:rsidR="002E1812" w:rsidRPr="00082017">
        <w:rPr>
          <w:rFonts w:ascii="Times New Roman" w:hAnsi="Times New Roman" w:cs="Times New Roman"/>
          <w:sz w:val="24"/>
          <w:szCs w:val="24"/>
          <w:lang w:val="en"/>
        </w:rPr>
        <w:t xml:space="preserve"> </w:t>
      </w:r>
      <w:r w:rsidR="00130D49">
        <w:rPr>
          <w:rFonts w:ascii="Times New Roman" w:hAnsi="Times New Roman" w:cs="Times New Roman"/>
          <w:sz w:val="24"/>
          <w:szCs w:val="24"/>
          <w:lang w:val="en"/>
        </w:rPr>
        <w:t>was</w:t>
      </w:r>
      <w:r w:rsidR="002E1812" w:rsidRPr="00082017">
        <w:rPr>
          <w:rFonts w:ascii="Times New Roman" w:hAnsi="Times New Roman" w:cs="Times New Roman"/>
          <w:sz w:val="24"/>
          <w:szCs w:val="24"/>
          <w:lang w:val="en"/>
        </w:rPr>
        <w:t xml:space="preserve"> discussed</w:t>
      </w:r>
      <w:r w:rsidR="00130D49">
        <w:rPr>
          <w:rFonts w:ascii="Times New Roman" w:hAnsi="Times New Roman" w:cs="Times New Roman"/>
          <w:sz w:val="24"/>
          <w:szCs w:val="24"/>
          <w:lang w:val="en"/>
        </w:rPr>
        <w:t xml:space="preserve"> further</w:t>
      </w:r>
      <w:r w:rsidR="00C01DCB" w:rsidRPr="00082017">
        <w:rPr>
          <w:rFonts w:ascii="Times New Roman" w:hAnsi="Times New Roman" w:cs="Times New Roman"/>
          <w:sz w:val="24"/>
          <w:szCs w:val="24"/>
          <w:lang w:val="en"/>
        </w:rPr>
        <w:t>.</w:t>
      </w:r>
    </w:p>
    <w:p w14:paraId="1D65EA89" w14:textId="77777777" w:rsidR="001479ED" w:rsidRPr="0094354E" w:rsidRDefault="001479ED" w:rsidP="00B1437F">
      <w:pPr>
        <w:rPr>
          <w:rFonts w:ascii="Times New Roman" w:hAnsi="Times New Roman" w:cs="Times New Roman"/>
          <w:b/>
          <w:sz w:val="24"/>
          <w:szCs w:val="24"/>
        </w:rPr>
      </w:pPr>
      <w:r w:rsidRPr="0094354E">
        <w:rPr>
          <w:rFonts w:ascii="Times New Roman" w:hAnsi="Times New Roman" w:cs="Times New Roman"/>
          <w:b/>
          <w:sz w:val="24"/>
          <w:szCs w:val="24"/>
        </w:rPr>
        <w:t xml:space="preserve">Closing session  </w:t>
      </w:r>
    </w:p>
    <w:p w14:paraId="69E34962" w14:textId="6E9E76AB" w:rsidR="00944B3E" w:rsidRPr="003F1479" w:rsidRDefault="00082017" w:rsidP="00944B3E">
      <w:pPr>
        <w:autoSpaceDE w:val="0"/>
        <w:autoSpaceDN w:val="0"/>
        <w:adjustRightInd w:val="0"/>
        <w:rPr>
          <w:rFonts w:ascii="Times New Roman" w:hAnsi="Times New Roman" w:cs="Times New Roman"/>
          <w:b/>
          <w:sz w:val="24"/>
          <w:szCs w:val="24"/>
        </w:rPr>
      </w:pPr>
      <w:r w:rsidRPr="003F1479">
        <w:rPr>
          <w:rFonts w:ascii="Times New Roman" w:hAnsi="Times New Roman" w:cs="Times New Roman"/>
          <w:sz w:val="24"/>
          <w:szCs w:val="24"/>
          <w:lang w:val="en"/>
        </w:rPr>
        <w:t>During the closing session, participants reiterated some of the main points raised during the discussions, including the</w:t>
      </w:r>
      <w:r w:rsidR="00944B3E" w:rsidRPr="003F1479">
        <w:rPr>
          <w:rFonts w:ascii="Times New Roman" w:hAnsi="Times New Roman" w:cs="Times New Roman"/>
          <w:sz w:val="24"/>
          <w:szCs w:val="24"/>
        </w:rPr>
        <w:t xml:space="preserve"> need to address and remov</w:t>
      </w:r>
      <w:r w:rsidR="00DF7CBB">
        <w:rPr>
          <w:rFonts w:ascii="Times New Roman" w:hAnsi="Times New Roman" w:cs="Times New Roman"/>
          <w:sz w:val="24"/>
          <w:szCs w:val="24"/>
        </w:rPr>
        <w:t>e</w:t>
      </w:r>
      <w:r w:rsidR="00944B3E" w:rsidRPr="003F1479">
        <w:rPr>
          <w:rFonts w:ascii="Times New Roman" w:hAnsi="Times New Roman" w:cs="Times New Roman"/>
          <w:sz w:val="24"/>
          <w:szCs w:val="24"/>
        </w:rPr>
        <w:t xml:space="preserve"> both legal and practical</w:t>
      </w:r>
      <w:r w:rsidR="00E505A4" w:rsidRPr="00E505A4">
        <w:rPr>
          <w:rFonts w:ascii="Times New Roman" w:hAnsi="Times New Roman" w:cs="Times New Roman"/>
          <w:sz w:val="24"/>
          <w:szCs w:val="24"/>
        </w:rPr>
        <w:t xml:space="preserve"> </w:t>
      </w:r>
      <w:r w:rsidR="00E505A4">
        <w:rPr>
          <w:rFonts w:ascii="Times New Roman" w:hAnsi="Times New Roman" w:cs="Times New Roman"/>
          <w:sz w:val="24"/>
          <w:szCs w:val="24"/>
        </w:rPr>
        <w:t>barriers</w:t>
      </w:r>
      <w:r w:rsidR="00E505A4" w:rsidRPr="003F1479">
        <w:rPr>
          <w:rFonts w:ascii="Times New Roman" w:hAnsi="Times New Roman" w:cs="Times New Roman"/>
          <w:sz w:val="24"/>
          <w:szCs w:val="24"/>
        </w:rPr>
        <w:t xml:space="preserve"> to participation</w:t>
      </w:r>
      <w:r w:rsidR="00944B3E" w:rsidRPr="003F1479">
        <w:rPr>
          <w:rFonts w:ascii="Times New Roman" w:hAnsi="Times New Roman" w:cs="Times New Roman"/>
          <w:sz w:val="24"/>
          <w:szCs w:val="24"/>
        </w:rPr>
        <w:t xml:space="preserve">, including systemic </w:t>
      </w:r>
      <w:r w:rsidR="001851A1">
        <w:rPr>
          <w:rFonts w:ascii="Times New Roman" w:hAnsi="Times New Roman" w:cs="Times New Roman"/>
          <w:sz w:val="24"/>
          <w:szCs w:val="24"/>
        </w:rPr>
        <w:t>issu</w:t>
      </w:r>
      <w:r w:rsidR="00944B3E" w:rsidRPr="003F1479">
        <w:rPr>
          <w:rFonts w:ascii="Times New Roman" w:hAnsi="Times New Roman" w:cs="Times New Roman"/>
          <w:sz w:val="24"/>
          <w:szCs w:val="24"/>
        </w:rPr>
        <w:t xml:space="preserve">es such as corruption. Ensuring inclusive, bottom-up and pluralistic participatory processes from agenda setting to monitoring and implementation, with particular attention to marginalized groups, was said to be not only a matter of rights but a means to get better policy solutions. Participants reaffirmed that new forms of participation </w:t>
      </w:r>
      <w:r w:rsidR="00944B3E" w:rsidRPr="003F1479">
        <w:rPr>
          <w:rFonts w:ascii="Times New Roman" w:hAnsi="Times New Roman" w:cs="Times New Roman"/>
          <w:sz w:val="24"/>
          <w:szCs w:val="24"/>
        </w:rPr>
        <w:lastRenderedPageBreak/>
        <w:t>should not replace but complement and improve the functioning of representative democracy, and that the basis for legitimacy of deliberative democracy rested on how new forms of participation were designed and implemented. They recalled the importance of constitutional guarantees of minority rights, gender equality, non-discrimination and the right to participate</w:t>
      </w:r>
      <w:r w:rsidR="00DB4293">
        <w:rPr>
          <w:rFonts w:ascii="Times New Roman" w:hAnsi="Times New Roman" w:cs="Times New Roman"/>
          <w:sz w:val="24"/>
          <w:szCs w:val="24"/>
        </w:rPr>
        <w:t>. They also underscored the value</w:t>
      </w:r>
      <w:r w:rsidR="00944B3E" w:rsidRPr="003F1479">
        <w:rPr>
          <w:rFonts w:ascii="Times New Roman" w:hAnsi="Times New Roman" w:cs="Times New Roman"/>
          <w:sz w:val="24"/>
          <w:szCs w:val="24"/>
        </w:rPr>
        <w:t xml:space="preserve"> of recognizing the impact of multiple forms of discrimination, and the role of civic education, digital literacy and critical thinking to counter the risks related to </w:t>
      </w:r>
      <w:r w:rsidR="003F1479" w:rsidRPr="003F1479">
        <w:rPr>
          <w:rFonts w:ascii="Times New Roman" w:hAnsi="Times New Roman" w:cs="Times New Roman"/>
          <w:sz w:val="24"/>
          <w:szCs w:val="24"/>
        </w:rPr>
        <w:t>direct participation. They noted</w:t>
      </w:r>
      <w:r w:rsidR="00944B3E" w:rsidRPr="003F1479">
        <w:rPr>
          <w:rFonts w:ascii="Times New Roman" w:hAnsi="Times New Roman" w:cs="Times New Roman"/>
          <w:sz w:val="24"/>
          <w:szCs w:val="24"/>
        </w:rPr>
        <w:t xml:space="preserve"> the need to keep the civic space open and safe for all to participate at all levels, and to adopt a broad understanding of the scope and cont</w:t>
      </w:r>
      <w:r w:rsidR="003F1479" w:rsidRPr="003F1479">
        <w:rPr>
          <w:rFonts w:ascii="Times New Roman" w:hAnsi="Times New Roman" w:cs="Times New Roman"/>
          <w:sz w:val="24"/>
          <w:szCs w:val="24"/>
        </w:rPr>
        <w:t>ent of the right to participate</w:t>
      </w:r>
      <w:r w:rsidR="00013703">
        <w:rPr>
          <w:rFonts w:ascii="Times New Roman" w:hAnsi="Times New Roman" w:cs="Times New Roman"/>
          <w:sz w:val="24"/>
          <w:szCs w:val="24"/>
        </w:rPr>
        <w:t xml:space="preserve"> in public affairs</w:t>
      </w:r>
      <w:r w:rsidR="00944B3E" w:rsidRPr="003F1479">
        <w:rPr>
          <w:rFonts w:ascii="Times New Roman" w:hAnsi="Times New Roman" w:cs="Times New Roman"/>
          <w:sz w:val="24"/>
          <w:szCs w:val="24"/>
        </w:rPr>
        <w:t>.</w:t>
      </w:r>
    </w:p>
    <w:p w14:paraId="4F83169B" w14:textId="77777777" w:rsidR="008C0C14" w:rsidRPr="0094354E" w:rsidRDefault="008C0C14" w:rsidP="00944B3E">
      <w:pPr>
        <w:jc w:val="left"/>
        <w:rPr>
          <w:rFonts w:ascii="Times New Roman" w:hAnsi="Times New Roman" w:cs="Times New Roman"/>
          <w:sz w:val="24"/>
          <w:szCs w:val="24"/>
        </w:rPr>
      </w:pPr>
      <w:bookmarkStart w:id="0" w:name="_GoBack"/>
      <w:bookmarkEnd w:id="0"/>
    </w:p>
    <w:sectPr w:rsidR="008C0C14" w:rsidRPr="00943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2218F"/>
    <w:multiLevelType w:val="hybridMultilevel"/>
    <w:tmpl w:val="52D65D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142CCC"/>
    <w:multiLevelType w:val="hybridMultilevel"/>
    <w:tmpl w:val="B06CC710"/>
    <w:lvl w:ilvl="0" w:tplc="B60C8362">
      <w:start w:val="12"/>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56BD4"/>
    <w:multiLevelType w:val="hybridMultilevel"/>
    <w:tmpl w:val="E6CE0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76A02"/>
    <w:multiLevelType w:val="hybridMultilevel"/>
    <w:tmpl w:val="D5FA5206"/>
    <w:lvl w:ilvl="0" w:tplc="9D262496">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3773758C"/>
    <w:multiLevelType w:val="hybridMultilevel"/>
    <w:tmpl w:val="A06CF0C2"/>
    <w:lvl w:ilvl="0" w:tplc="98C2DF06">
      <w:numFmt w:val="bullet"/>
      <w:lvlText w:val="-"/>
      <w:lvlJc w:val="left"/>
      <w:pPr>
        <w:ind w:left="720" w:hanging="360"/>
      </w:pPr>
      <w:rPr>
        <w:rFonts w:ascii="Book Antiqua" w:eastAsiaTheme="minorHAnsi" w:hAnsi="Book Antiqua"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99715A3"/>
    <w:multiLevelType w:val="hybridMultilevel"/>
    <w:tmpl w:val="2BFCD712"/>
    <w:lvl w:ilvl="0" w:tplc="BFCEC766">
      <w:start w:val="5"/>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BA6140"/>
    <w:multiLevelType w:val="hybridMultilevel"/>
    <w:tmpl w:val="25326AD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4E28CB"/>
    <w:multiLevelType w:val="hybridMultilevel"/>
    <w:tmpl w:val="7E608F34"/>
    <w:lvl w:ilvl="0" w:tplc="2BE44250">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9C876B2"/>
    <w:multiLevelType w:val="hybridMultilevel"/>
    <w:tmpl w:val="98F6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1523BE"/>
    <w:multiLevelType w:val="hybridMultilevel"/>
    <w:tmpl w:val="D1729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DA1A7D"/>
    <w:multiLevelType w:val="hybridMultilevel"/>
    <w:tmpl w:val="AE86D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C7D3B"/>
    <w:multiLevelType w:val="hybridMultilevel"/>
    <w:tmpl w:val="4D182522"/>
    <w:lvl w:ilvl="0" w:tplc="F69AFB36">
      <w:start w:val="1"/>
      <w:numFmt w:val="decimal"/>
      <w:pStyle w:val="1Paracool"/>
      <w:lvlText w:val="%1."/>
      <w:lvlJc w:val="left"/>
      <w:pPr>
        <w:ind w:left="360" w:hanging="360"/>
      </w:pPr>
      <w:rPr>
        <w:rFonts w:hint="default"/>
        <w:b w:val="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E76CFE"/>
    <w:multiLevelType w:val="hybridMultilevel"/>
    <w:tmpl w:val="DEE47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8"/>
  </w:num>
  <w:num w:numId="5">
    <w:abstractNumId w:val="7"/>
  </w:num>
  <w:num w:numId="6">
    <w:abstractNumId w:val="4"/>
  </w:num>
  <w:num w:numId="7">
    <w:abstractNumId w:val="1"/>
  </w:num>
  <w:num w:numId="8">
    <w:abstractNumId w:val="3"/>
  </w:num>
  <w:num w:numId="9">
    <w:abstractNumId w:val="6"/>
  </w:num>
  <w:num w:numId="10">
    <w:abstractNumId w:val="2"/>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6"/>
    <w:rsid w:val="00013703"/>
    <w:rsid w:val="00013874"/>
    <w:rsid w:val="00013E1D"/>
    <w:rsid w:val="00031CB7"/>
    <w:rsid w:val="00066C96"/>
    <w:rsid w:val="00070D6B"/>
    <w:rsid w:val="00076FAF"/>
    <w:rsid w:val="00082017"/>
    <w:rsid w:val="0008485A"/>
    <w:rsid w:val="000930D4"/>
    <w:rsid w:val="000A4213"/>
    <w:rsid w:val="000C23AD"/>
    <w:rsid w:val="000E76CF"/>
    <w:rsid w:val="000F0837"/>
    <w:rsid w:val="001015C8"/>
    <w:rsid w:val="00121335"/>
    <w:rsid w:val="00124B6E"/>
    <w:rsid w:val="00130746"/>
    <w:rsid w:val="00130D49"/>
    <w:rsid w:val="00130F3F"/>
    <w:rsid w:val="001316ED"/>
    <w:rsid w:val="00141A4A"/>
    <w:rsid w:val="00143D94"/>
    <w:rsid w:val="001479ED"/>
    <w:rsid w:val="00154F30"/>
    <w:rsid w:val="0016552D"/>
    <w:rsid w:val="00167432"/>
    <w:rsid w:val="00180374"/>
    <w:rsid w:val="00183800"/>
    <w:rsid w:val="001851A1"/>
    <w:rsid w:val="001932B2"/>
    <w:rsid w:val="001A6CF2"/>
    <w:rsid w:val="001B44A0"/>
    <w:rsid w:val="001D44B3"/>
    <w:rsid w:val="001D51A4"/>
    <w:rsid w:val="00213F49"/>
    <w:rsid w:val="00223E02"/>
    <w:rsid w:val="00233A77"/>
    <w:rsid w:val="0025445F"/>
    <w:rsid w:val="00281C3B"/>
    <w:rsid w:val="00284BB0"/>
    <w:rsid w:val="00285BA8"/>
    <w:rsid w:val="002A4D8F"/>
    <w:rsid w:val="002B4718"/>
    <w:rsid w:val="002E1812"/>
    <w:rsid w:val="002E3FBA"/>
    <w:rsid w:val="00306880"/>
    <w:rsid w:val="00342F87"/>
    <w:rsid w:val="00354191"/>
    <w:rsid w:val="00362CE9"/>
    <w:rsid w:val="00366A30"/>
    <w:rsid w:val="00372925"/>
    <w:rsid w:val="0039632D"/>
    <w:rsid w:val="003A5F52"/>
    <w:rsid w:val="003B2205"/>
    <w:rsid w:val="003C06DE"/>
    <w:rsid w:val="003C2A45"/>
    <w:rsid w:val="003C728D"/>
    <w:rsid w:val="003D3827"/>
    <w:rsid w:val="003D5595"/>
    <w:rsid w:val="003F1479"/>
    <w:rsid w:val="004034E3"/>
    <w:rsid w:val="00403B92"/>
    <w:rsid w:val="004350AD"/>
    <w:rsid w:val="00436B1F"/>
    <w:rsid w:val="00441AE5"/>
    <w:rsid w:val="00447093"/>
    <w:rsid w:val="00447326"/>
    <w:rsid w:val="00450D7E"/>
    <w:rsid w:val="00470AEC"/>
    <w:rsid w:val="00472B72"/>
    <w:rsid w:val="00475D5B"/>
    <w:rsid w:val="00486CB9"/>
    <w:rsid w:val="00493244"/>
    <w:rsid w:val="004A09CF"/>
    <w:rsid w:val="004A7802"/>
    <w:rsid w:val="004D4A1D"/>
    <w:rsid w:val="004E029D"/>
    <w:rsid w:val="004E7617"/>
    <w:rsid w:val="004F4CEC"/>
    <w:rsid w:val="004F633E"/>
    <w:rsid w:val="00526456"/>
    <w:rsid w:val="005464D9"/>
    <w:rsid w:val="005550EA"/>
    <w:rsid w:val="005914D0"/>
    <w:rsid w:val="005B0539"/>
    <w:rsid w:val="005C2170"/>
    <w:rsid w:val="005C52F3"/>
    <w:rsid w:val="005C72C3"/>
    <w:rsid w:val="005D2A8E"/>
    <w:rsid w:val="005D6419"/>
    <w:rsid w:val="0060560B"/>
    <w:rsid w:val="006135B3"/>
    <w:rsid w:val="006135F1"/>
    <w:rsid w:val="00631CB9"/>
    <w:rsid w:val="0064597D"/>
    <w:rsid w:val="00647D66"/>
    <w:rsid w:val="006767F0"/>
    <w:rsid w:val="006836A7"/>
    <w:rsid w:val="00697FC4"/>
    <w:rsid w:val="006A68A7"/>
    <w:rsid w:val="006B355B"/>
    <w:rsid w:val="006E2120"/>
    <w:rsid w:val="006F1057"/>
    <w:rsid w:val="0071269E"/>
    <w:rsid w:val="00716CF4"/>
    <w:rsid w:val="00722A6A"/>
    <w:rsid w:val="00737CE1"/>
    <w:rsid w:val="007465D2"/>
    <w:rsid w:val="00757A25"/>
    <w:rsid w:val="00762285"/>
    <w:rsid w:val="007834C9"/>
    <w:rsid w:val="007B1E2B"/>
    <w:rsid w:val="007E612A"/>
    <w:rsid w:val="007E6832"/>
    <w:rsid w:val="0080116C"/>
    <w:rsid w:val="0080482A"/>
    <w:rsid w:val="00813991"/>
    <w:rsid w:val="0082294F"/>
    <w:rsid w:val="00823DF8"/>
    <w:rsid w:val="00833F3D"/>
    <w:rsid w:val="00854478"/>
    <w:rsid w:val="00857D74"/>
    <w:rsid w:val="0087538A"/>
    <w:rsid w:val="008770D6"/>
    <w:rsid w:val="00882506"/>
    <w:rsid w:val="0088529B"/>
    <w:rsid w:val="008B50B8"/>
    <w:rsid w:val="008C0C14"/>
    <w:rsid w:val="008C485C"/>
    <w:rsid w:val="008C5BDC"/>
    <w:rsid w:val="008D246D"/>
    <w:rsid w:val="008D276A"/>
    <w:rsid w:val="008E1FBB"/>
    <w:rsid w:val="008F174E"/>
    <w:rsid w:val="008F183D"/>
    <w:rsid w:val="008F1AAF"/>
    <w:rsid w:val="008F58B6"/>
    <w:rsid w:val="008F61BC"/>
    <w:rsid w:val="009052F9"/>
    <w:rsid w:val="009259FF"/>
    <w:rsid w:val="00934E24"/>
    <w:rsid w:val="00941191"/>
    <w:rsid w:val="0094140B"/>
    <w:rsid w:val="0094354E"/>
    <w:rsid w:val="00944B3E"/>
    <w:rsid w:val="00953777"/>
    <w:rsid w:val="00953D72"/>
    <w:rsid w:val="00957247"/>
    <w:rsid w:val="00967ED8"/>
    <w:rsid w:val="00981B5D"/>
    <w:rsid w:val="009A4D75"/>
    <w:rsid w:val="009B10E6"/>
    <w:rsid w:val="009E1603"/>
    <w:rsid w:val="009E1F49"/>
    <w:rsid w:val="009E3D1B"/>
    <w:rsid w:val="00A04201"/>
    <w:rsid w:val="00A25DBF"/>
    <w:rsid w:val="00A31576"/>
    <w:rsid w:val="00A36A03"/>
    <w:rsid w:val="00A75259"/>
    <w:rsid w:val="00AA1F4D"/>
    <w:rsid w:val="00AD4AE4"/>
    <w:rsid w:val="00AF28F9"/>
    <w:rsid w:val="00AF7406"/>
    <w:rsid w:val="00B065BD"/>
    <w:rsid w:val="00B10CAA"/>
    <w:rsid w:val="00B1437F"/>
    <w:rsid w:val="00B20B26"/>
    <w:rsid w:val="00B20CDF"/>
    <w:rsid w:val="00B223A5"/>
    <w:rsid w:val="00B335C9"/>
    <w:rsid w:val="00B576CD"/>
    <w:rsid w:val="00B714C9"/>
    <w:rsid w:val="00B77880"/>
    <w:rsid w:val="00B820BA"/>
    <w:rsid w:val="00BB51A9"/>
    <w:rsid w:val="00BB628D"/>
    <w:rsid w:val="00BE0DBD"/>
    <w:rsid w:val="00C01DCB"/>
    <w:rsid w:val="00C05A94"/>
    <w:rsid w:val="00C5114F"/>
    <w:rsid w:val="00C5132B"/>
    <w:rsid w:val="00C55B06"/>
    <w:rsid w:val="00C63CEA"/>
    <w:rsid w:val="00C666AD"/>
    <w:rsid w:val="00CA1121"/>
    <w:rsid w:val="00CA3D63"/>
    <w:rsid w:val="00CA7A80"/>
    <w:rsid w:val="00CB0867"/>
    <w:rsid w:val="00CC025A"/>
    <w:rsid w:val="00CC161D"/>
    <w:rsid w:val="00CC45BD"/>
    <w:rsid w:val="00CD1386"/>
    <w:rsid w:val="00CD7207"/>
    <w:rsid w:val="00CF4F29"/>
    <w:rsid w:val="00D378B6"/>
    <w:rsid w:val="00D4357A"/>
    <w:rsid w:val="00D438EC"/>
    <w:rsid w:val="00D47887"/>
    <w:rsid w:val="00D8794B"/>
    <w:rsid w:val="00DA3758"/>
    <w:rsid w:val="00DB4293"/>
    <w:rsid w:val="00DC24EC"/>
    <w:rsid w:val="00DF7CBB"/>
    <w:rsid w:val="00E05BDB"/>
    <w:rsid w:val="00E05C8A"/>
    <w:rsid w:val="00E11611"/>
    <w:rsid w:val="00E25C7C"/>
    <w:rsid w:val="00E360F0"/>
    <w:rsid w:val="00E505A4"/>
    <w:rsid w:val="00E50688"/>
    <w:rsid w:val="00E82AAE"/>
    <w:rsid w:val="00E839F8"/>
    <w:rsid w:val="00EA716F"/>
    <w:rsid w:val="00EB4673"/>
    <w:rsid w:val="00EB71A4"/>
    <w:rsid w:val="00EC1F74"/>
    <w:rsid w:val="00ED742D"/>
    <w:rsid w:val="00EF2DAD"/>
    <w:rsid w:val="00F03C4D"/>
    <w:rsid w:val="00F05C0A"/>
    <w:rsid w:val="00F20DC2"/>
    <w:rsid w:val="00F210E9"/>
    <w:rsid w:val="00F21D63"/>
    <w:rsid w:val="00F24FA6"/>
    <w:rsid w:val="00F504ED"/>
    <w:rsid w:val="00F52A86"/>
    <w:rsid w:val="00F66322"/>
    <w:rsid w:val="00F67EDB"/>
    <w:rsid w:val="00F75281"/>
    <w:rsid w:val="00F82C46"/>
    <w:rsid w:val="00FA2FD8"/>
    <w:rsid w:val="00FB27C5"/>
    <w:rsid w:val="00FE35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8012"/>
  <w15:chartTrackingRefBased/>
  <w15:docId w15:val="{73B69685-4C7C-4384-8EF8-B4C9A43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56"/>
    <w:pPr>
      <w:spacing w:after="200" w:line="276"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cool">
    <w:name w:val="1Paracool!"/>
    <w:basedOn w:val="ListParagraph"/>
    <w:qFormat/>
    <w:rsid w:val="00FA2FD8"/>
    <w:pPr>
      <w:numPr>
        <w:numId w:val="1"/>
      </w:numPr>
      <w:tabs>
        <w:tab w:val="num" w:pos="360"/>
      </w:tabs>
      <w:ind w:left="0" w:firstLine="0"/>
      <w:contextualSpacing w:val="0"/>
    </w:pPr>
    <w:rPr>
      <w:rFonts w:ascii="Times New Roman" w:hAnsi="Times New Roman" w:cs="Times New Roman"/>
      <w:sz w:val="24"/>
      <w:szCs w:val="24"/>
    </w:rPr>
  </w:style>
  <w:style w:type="paragraph" w:styleId="ListParagraph">
    <w:name w:val="List Paragraph"/>
    <w:basedOn w:val="Normal"/>
    <w:uiPriority w:val="34"/>
    <w:qFormat/>
    <w:rsid w:val="00FA2FD8"/>
    <w:pPr>
      <w:ind w:left="720"/>
      <w:contextualSpacing/>
    </w:pPr>
  </w:style>
  <w:style w:type="character" w:customStyle="1" w:styleId="Bodytext2">
    <w:name w:val="Body text (2)_"/>
    <w:basedOn w:val="DefaultParagraphFont"/>
    <w:link w:val="Bodytext21"/>
    <w:rsid w:val="00223E02"/>
    <w:rPr>
      <w:rFonts w:ascii="Palatino Linotype" w:hAnsi="Palatino Linotype" w:cs="Palatino Linotype"/>
      <w:shd w:val="clear" w:color="auto" w:fill="FFFFFF"/>
    </w:rPr>
  </w:style>
  <w:style w:type="paragraph" w:customStyle="1" w:styleId="Bodytext21">
    <w:name w:val="Body text (2)1"/>
    <w:basedOn w:val="Normal"/>
    <w:link w:val="Bodytext2"/>
    <w:rsid w:val="00223E02"/>
    <w:pPr>
      <w:widowControl w:val="0"/>
      <w:shd w:val="clear" w:color="auto" w:fill="FFFFFF"/>
      <w:spacing w:before="320" w:after="620" w:line="307" w:lineRule="exact"/>
    </w:pPr>
    <w:rPr>
      <w:rFonts w:ascii="Palatino Linotype" w:hAnsi="Palatino Linotype" w:cs="Palatino Linotype"/>
      <w:lang w:val="en-GB"/>
    </w:rPr>
  </w:style>
  <w:style w:type="paragraph" w:styleId="BalloonText">
    <w:name w:val="Balloon Text"/>
    <w:basedOn w:val="Normal"/>
    <w:link w:val="BalloonTextChar"/>
    <w:uiPriority w:val="99"/>
    <w:semiHidden/>
    <w:unhideWhenUsed/>
    <w:rsid w:val="00E05C8A"/>
    <w:pPr>
      <w:spacing w:after="0" w:line="240" w:lineRule="auto"/>
      <w:jc w:val="left"/>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rsid w:val="00E05C8A"/>
    <w:rPr>
      <w:rFonts w:ascii="Tahoma" w:hAnsi="Tahoma" w:cs="Tahoma"/>
      <w:sz w:val="16"/>
      <w:szCs w:val="16"/>
      <w:lang w:val="ru-RU"/>
    </w:rPr>
  </w:style>
  <w:style w:type="paragraph" w:customStyle="1" w:styleId="Default">
    <w:name w:val="Default"/>
    <w:rsid w:val="00EB4673"/>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854478"/>
    <w:pPr>
      <w:tabs>
        <w:tab w:val="center" w:pos="4513"/>
        <w:tab w:val="right" w:pos="9026"/>
      </w:tabs>
      <w:spacing w:after="0" w:line="240" w:lineRule="auto"/>
      <w:jc w:val="left"/>
    </w:pPr>
    <w:rPr>
      <w:lang w:val="en-GB"/>
    </w:rPr>
  </w:style>
  <w:style w:type="character" w:customStyle="1" w:styleId="HeaderChar">
    <w:name w:val="Header Char"/>
    <w:basedOn w:val="DefaultParagraphFont"/>
    <w:link w:val="Header"/>
    <w:uiPriority w:val="99"/>
    <w:rsid w:val="00854478"/>
  </w:style>
  <w:style w:type="character" w:styleId="Hyperlink">
    <w:name w:val="Hyperlink"/>
    <w:basedOn w:val="DefaultParagraphFont"/>
    <w:uiPriority w:val="99"/>
    <w:unhideWhenUsed/>
    <w:rsid w:val="00854478"/>
    <w:rPr>
      <w:color w:val="0000FF"/>
      <w:u w:val="single"/>
    </w:rPr>
  </w:style>
  <w:style w:type="character" w:styleId="FollowedHyperlink">
    <w:name w:val="FollowedHyperlink"/>
    <w:basedOn w:val="DefaultParagraphFont"/>
    <w:uiPriority w:val="99"/>
    <w:semiHidden/>
    <w:unhideWhenUsed/>
    <w:rsid w:val="008D276A"/>
    <w:rPr>
      <w:color w:val="954F72" w:themeColor="followedHyperlink"/>
      <w:u w:val="single"/>
    </w:rPr>
  </w:style>
  <w:style w:type="character" w:customStyle="1" w:styleId="st">
    <w:name w:val="st"/>
    <w:basedOn w:val="DefaultParagraphFont"/>
    <w:rsid w:val="00F05C0A"/>
  </w:style>
  <w:style w:type="character" w:styleId="Emphasis">
    <w:name w:val="Emphasis"/>
    <w:basedOn w:val="DefaultParagraphFont"/>
    <w:uiPriority w:val="20"/>
    <w:qFormat/>
    <w:rsid w:val="00F05C0A"/>
    <w:rPr>
      <w:i/>
      <w:iCs/>
    </w:rPr>
  </w:style>
  <w:style w:type="paragraph" w:customStyle="1" w:styleId="TextA">
    <w:name w:val="Text A"/>
    <w:rsid w:val="002E3FB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styleId="CommentReference">
    <w:name w:val="annotation reference"/>
    <w:basedOn w:val="DefaultParagraphFont"/>
    <w:uiPriority w:val="99"/>
    <w:semiHidden/>
    <w:unhideWhenUsed/>
    <w:rsid w:val="008C485C"/>
    <w:rPr>
      <w:sz w:val="16"/>
      <w:szCs w:val="16"/>
    </w:rPr>
  </w:style>
  <w:style w:type="paragraph" w:styleId="CommentText">
    <w:name w:val="annotation text"/>
    <w:basedOn w:val="Normal"/>
    <w:link w:val="CommentTextChar"/>
    <w:uiPriority w:val="99"/>
    <w:semiHidden/>
    <w:unhideWhenUsed/>
    <w:rsid w:val="008C485C"/>
    <w:pPr>
      <w:spacing w:line="240" w:lineRule="auto"/>
    </w:pPr>
    <w:rPr>
      <w:sz w:val="20"/>
      <w:szCs w:val="20"/>
    </w:rPr>
  </w:style>
  <w:style w:type="character" w:customStyle="1" w:styleId="CommentTextChar">
    <w:name w:val="Comment Text Char"/>
    <w:basedOn w:val="DefaultParagraphFont"/>
    <w:link w:val="CommentText"/>
    <w:uiPriority w:val="99"/>
    <w:semiHidden/>
    <w:rsid w:val="008C485C"/>
    <w:rPr>
      <w:sz w:val="20"/>
      <w:szCs w:val="20"/>
      <w:lang w:val="en-US"/>
    </w:rPr>
  </w:style>
  <w:style w:type="paragraph" w:styleId="CommentSubject">
    <w:name w:val="annotation subject"/>
    <w:basedOn w:val="CommentText"/>
    <w:next w:val="CommentText"/>
    <w:link w:val="CommentSubjectChar"/>
    <w:uiPriority w:val="99"/>
    <w:semiHidden/>
    <w:unhideWhenUsed/>
    <w:rsid w:val="008C485C"/>
    <w:rPr>
      <w:b/>
      <w:bCs/>
    </w:rPr>
  </w:style>
  <w:style w:type="character" w:customStyle="1" w:styleId="CommentSubjectChar">
    <w:name w:val="Comment Subject Char"/>
    <w:basedOn w:val="CommentTextChar"/>
    <w:link w:val="CommentSubject"/>
    <w:uiPriority w:val="99"/>
    <w:semiHidden/>
    <w:rsid w:val="008C485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57949">
      <w:bodyDiv w:val="1"/>
      <w:marLeft w:val="0"/>
      <w:marRight w:val="0"/>
      <w:marTop w:val="0"/>
      <w:marBottom w:val="0"/>
      <w:divBdr>
        <w:top w:val="none" w:sz="0" w:space="0" w:color="auto"/>
        <w:left w:val="none" w:sz="0" w:space="0" w:color="auto"/>
        <w:bottom w:val="none" w:sz="0" w:space="0" w:color="auto"/>
        <w:right w:val="none" w:sz="0" w:space="0" w:color="auto"/>
      </w:divBdr>
    </w:div>
    <w:div w:id="451246755">
      <w:bodyDiv w:val="1"/>
      <w:marLeft w:val="0"/>
      <w:marRight w:val="0"/>
      <w:marTop w:val="0"/>
      <w:marBottom w:val="0"/>
      <w:divBdr>
        <w:top w:val="none" w:sz="0" w:space="0" w:color="auto"/>
        <w:left w:val="none" w:sz="0" w:space="0" w:color="auto"/>
        <w:bottom w:val="none" w:sz="0" w:space="0" w:color="auto"/>
        <w:right w:val="none" w:sz="0" w:space="0" w:color="auto"/>
      </w:divBdr>
    </w:div>
    <w:div w:id="512305185">
      <w:bodyDiv w:val="1"/>
      <w:marLeft w:val="0"/>
      <w:marRight w:val="0"/>
      <w:marTop w:val="0"/>
      <w:marBottom w:val="0"/>
      <w:divBdr>
        <w:top w:val="none" w:sz="0" w:space="0" w:color="auto"/>
        <w:left w:val="none" w:sz="0" w:space="0" w:color="auto"/>
        <w:bottom w:val="none" w:sz="0" w:space="0" w:color="auto"/>
        <w:right w:val="none" w:sz="0" w:space="0" w:color="auto"/>
      </w:divBdr>
    </w:div>
    <w:div w:id="735517518">
      <w:bodyDiv w:val="1"/>
      <w:marLeft w:val="0"/>
      <w:marRight w:val="0"/>
      <w:marTop w:val="0"/>
      <w:marBottom w:val="0"/>
      <w:divBdr>
        <w:top w:val="none" w:sz="0" w:space="0" w:color="auto"/>
        <w:left w:val="none" w:sz="0" w:space="0" w:color="auto"/>
        <w:bottom w:val="none" w:sz="0" w:space="0" w:color="auto"/>
        <w:right w:val="none" w:sz="0" w:space="0" w:color="auto"/>
      </w:divBdr>
    </w:div>
    <w:div w:id="1877044632">
      <w:bodyDiv w:val="1"/>
      <w:marLeft w:val="0"/>
      <w:marRight w:val="0"/>
      <w:marTop w:val="0"/>
      <w:marBottom w:val="0"/>
      <w:divBdr>
        <w:top w:val="none" w:sz="0" w:space="0" w:color="auto"/>
        <w:left w:val="none" w:sz="0" w:space="0" w:color="auto"/>
        <w:bottom w:val="none" w:sz="0" w:space="0" w:color="auto"/>
        <w:right w:val="none" w:sz="0" w:space="0" w:color="auto"/>
      </w:divBdr>
    </w:div>
    <w:div w:id="20895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EBBA42-C187-4171-AE7F-2BF9F0F96FE8}"/>
</file>

<file path=customXml/itemProps2.xml><?xml version="1.0" encoding="utf-8"?>
<ds:datastoreItem xmlns:ds="http://schemas.openxmlformats.org/officeDocument/2006/customXml" ds:itemID="{3B78DD37-D6C2-497E-930F-41E6A9D0679B}"/>
</file>

<file path=customXml/itemProps3.xml><?xml version="1.0" encoding="utf-8"?>
<ds:datastoreItem xmlns:ds="http://schemas.openxmlformats.org/officeDocument/2006/customXml" ds:itemID="{437E9A82-A884-4B77-A583-B9A4E7AD7F77}"/>
</file>

<file path=docProps/app.xml><?xml version="1.0" encoding="utf-8"?>
<Properties xmlns="http://schemas.openxmlformats.org/officeDocument/2006/extended-properties" xmlns:vt="http://schemas.openxmlformats.org/officeDocument/2006/docPropsVTypes">
  <Template>Normal.dotm</Template>
  <TotalTime>31</TotalTime>
  <Pages>8</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Discussions</dc:title>
  <dc:subject/>
  <dc:creator>Seema Kassab</dc:creator>
  <cp:keywords/>
  <dc:description/>
  <cp:lastModifiedBy>Federica Morvay</cp:lastModifiedBy>
  <cp:revision>6</cp:revision>
  <cp:lastPrinted>2018-04-26T16:27:00Z</cp:lastPrinted>
  <dcterms:created xsi:type="dcterms:W3CDTF">2018-06-04T15:09:00Z</dcterms:created>
  <dcterms:modified xsi:type="dcterms:W3CDTF">2018-06-04T15:48:00Z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