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C4" w:rsidRPr="00236A24" w:rsidRDefault="00ED1DC4" w:rsidP="00406C86">
      <w:pPr>
        <w:pStyle w:val="Default"/>
        <w:jc w:val="center"/>
        <w:rPr>
          <w:color w:val="2E74B5" w:themeColor="accent1" w:themeShade="BF"/>
          <w:sz w:val="32"/>
          <w:szCs w:val="32"/>
        </w:rPr>
      </w:pPr>
      <w:r w:rsidRPr="00236A24">
        <w:rPr>
          <w:b/>
          <w:bCs/>
          <w:color w:val="2E74B5" w:themeColor="accent1" w:themeShade="BF"/>
          <w:sz w:val="32"/>
          <w:szCs w:val="32"/>
        </w:rPr>
        <w:t>Acts of intimidation and reprisal</w:t>
      </w:r>
      <w:r w:rsidR="00631361">
        <w:rPr>
          <w:b/>
          <w:bCs/>
          <w:color w:val="2E74B5" w:themeColor="accent1" w:themeShade="BF"/>
          <w:sz w:val="32"/>
          <w:szCs w:val="32"/>
        </w:rPr>
        <w:t>s</w:t>
      </w:r>
      <w:r w:rsidRPr="00236A24">
        <w:rPr>
          <w:b/>
          <w:bCs/>
          <w:color w:val="2E74B5" w:themeColor="accent1" w:themeShade="BF"/>
          <w:sz w:val="32"/>
          <w:szCs w:val="32"/>
        </w:rPr>
        <w:t xml:space="preserve"> for </w:t>
      </w:r>
      <w:r w:rsidR="00DE5D6D">
        <w:rPr>
          <w:b/>
          <w:bCs/>
          <w:color w:val="2E74B5" w:themeColor="accent1" w:themeShade="BF"/>
          <w:sz w:val="32"/>
          <w:szCs w:val="32"/>
        </w:rPr>
        <w:t>engaging</w:t>
      </w:r>
      <w:r w:rsidRPr="00236A24">
        <w:rPr>
          <w:b/>
          <w:bCs/>
          <w:color w:val="2E74B5" w:themeColor="accent1" w:themeShade="BF"/>
          <w:sz w:val="32"/>
          <w:szCs w:val="32"/>
        </w:rPr>
        <w:t xml:space="preserve"> with the United Nations </w:t>
      </w:r>
      <w:r w:rsidR="00236A24" w:rsidRPr="00236A24">
        <w:rPr>
          <w:b/>
          <w:bCs/>
          <w:color w:val="2E74B5" w:themeColor="accent1" w:themeShade="BF"/>
          <w:sz w:val="32"/>
          <w:szCs w:val="32"/>
        </w:rPr>
        <w:t>Treaty Bodies</w:t>
      </w:r>
    </w:p>
    <w:p w:rsidR="005728AB" w:rsidRDefault="005728AB" w:rsidP="00EF13C6">
      <w:pPr>
        <w:pStyle w:val="Default"/>
        <w:jc w:val="both"/>
        <w:rPr>
          <w:color w:val="2E74B5" w:themeColor="accent1" w:themeShade="BF"/>
          <w:sz w:val="28"/>
          <w:szCs w:val="28"/>
        </w:rPr>
      </w:pPr>
    </w:p>
    <w:p w:rsidR="00F63063" w:rsidRPr="00406C86" w:rsidRDefault="00F63063" w:rsidP="00BB6E30">
      <w:pPr>
        <w:pStyle w:val="Default"/>
        <w:rPr>
          <w:rFonts w:cs="Arial"/>
          <w:color w:val="auto"/>
          <w:sz w:val="20"/>
          <w:szCs w:val="20"/>
        </w:rPr>
      </w:pPr>
      <w:r w:rsidRPr="00406C86">
        <w:rPr>
          <w:rFonts w:cs="Arial"/>
          <w:color w:val="auto"/>
          <w:sz w:val="20"/>
          <w:szCs w:val="20"/>
        </w:rPr>
        <w:t>T</w:t>
      </w:r>
      <w:r w:rsidR="00BB6E30">
        <w:rPr>
          <w:rFonts w:cs="Arial"/>
          <w:color w:val="auto"/>
          <w:sz w:val="20"/>
          <w:szCs w:val="20"/>
        </w:rPr>
        <w:t>he UN is concerned about</w:t>
      </w:r>
      <w:r w:rsidR="00ED1DC4" w:rsidRPr="00406C86">
        <w:rPr>
          <w:rFonts w:cs="Arial"/>
          <w:color w:val="auto"/>
          <w:sz w:val="20"/>
          <w:szCs w:val="20"/>
        </w:rPr>
        <w:t xml:space="preserve"> reported cases of intimidation and reprisals against people who engage with the UN</w:t>
      </w:r>
      <w:r w:rsidR="003631EA" w:rsidRPr="00406C86">
        <w:rPr>
          <w:rFonts w:cs="Arial"/>
          <w:color w:val="auto"/>
          <w:sz w:val="20"/>
          <w:szCs w:val="20"/>
        </w:rPr>
        <w:t>, its representatives and mechanisms</w:t>
      </w:r>
      <w:r w:rsidR="00ED1DC4" w:rsidRPr="00406C86">
        <w:rPr>
          <w:rFonts w:cs="Arial"/>
          <w:color w:val="auto"/>
          <w:sz w:val="20"/>
          <w:szCs w:val="20"/>
        </w:rPr>
        <w:t xml:space="preserve"> on human rights issues.</w:t>
      </w:r>
      <w:r w:rsidR="00406C86" w:rsidRPr="00406C86">
        <w:rPr>
          <w:rFonts w:cs="Arial"/>
          <w:bCs/>
          <w:color w:val="auto"/>
          <w:sz w:val="20"/>
          <w:szCs w:val="20"/>
        </w:rPr>
        <w:t xml:space="preserve"> The </w:t>
      </w:r>
      <w:r w:rsidR="00406C86" w:rsidRPr="00406C86">
        <w:rPr>
          <w:rFonts w:cs="Arial"/>
          <w:bCs/>
          <w:color w:val="auto"/>
          <w:sz w:val="20"/>
          <w:szCs w:val="20"/>
        </w:rPr>
        <w:t>Assistant Secretary-General for Human Right</w:t>
      </w:r>
      <w:r w:rsidR="00406C86" w:rsidRPr="00406C86">
        <w:rPr>
          <w:rFonts w:cs="Arial"/>
          <w:bCs/>
          <w:color w:val="auto"/>
          <w:sz w:val="20"/>
          <w:szCs w:val="20"/>
        </w:rPr>
        <w:t>s,</w:t>
      </w:r>
      <w:r w:rsidR="00ED1DC4" w:rsidRPr="00406C86">
        <w:rPr>
          <w:rFonts w:cs="Arial"/>
          <w:color w:val="auto"/>
          <w:sz w:val="20"/>
          <w:szCs w:val="20"/>
        </w:rPr>
        <w:t xml:space="preserve"> </w:t>
      </w:r>
      <w:proofErr w:type="spellStart"/>
      <w:r w:rsidR="00406C86" w:rsidRPr="00406C86">
        <w:rPr>
          <w:rFonts w:cs="Arial"/>
          <w:bCs/>
          <w:color w:val="auto"/>
          <w:sz w:val="20"/>
          <w:szCs w:val="20"/>
        </w:rPr>
        <w:t>Ilze</w:t>
      </w:r>
      <w:proofErr w:type="spellEnd"/>
      <w:r w:rsidR="00406C86" w:rsidRPr="00406C86">
        <w:rPr>
          <w:rFonts w:cs="Arial"/>
          <w:bCs/>
          <w:color w:val="auto"/>
          <w:sz w:val="20"/>
          <w:szCs w:val="20"/>
        </w:rPr>
        <w:t xml:space="preserve"> Brands </w:t>
      </w:r>
      <w:proofErr w:type="spellStart"/>
      <w:r w:rsidR="00406C86" w:rsidRPr="00406C86">
        <w:rPr>
          <w:rFonts w:cs="Arial"/>
          <w:bCs/>
          <w:color w:val="auto"/>
          <w:sz w:val="20"/>
          <w:szCs w:val="20"/>
        </w:rPr>
        <w:t>Kehris</w:t>
      </w:r>
      <w:proofErr w:type="spellEnd"/>
      <w:r w:rsidR="00BB6E30">
        <w:rPr>
          <w:rFonts w:cs="Arial"/>
          <w:bCs/>
          <w:color w:val="auto"/>
          <w:sz w:val="20"/>
          <w:szCs w:val="20"/>
        </w:rPr>
        <w:t xml:space="preserve"> </w:t>
      </w:r>
      <w:r w:rsidR="00406C86" w:rsidRPr="00406C86">
        <w:rPr>
          <w:rFonts w:cs="Arial"/>
          <w:bCs/>
          <w:color w:val="auto"/>
          <w:sz w:val="20"/>
          <w:szCs w:val="20"/>
        </w:rPr>
        <w:t>is the</w:t>
      </w:r>
      <w:r w:rsidRPr="00406C86">
        <w:rPr>
          <w:rFonts w:cs="Arial"/>
          <w:color w:val="auto"/>
          <w:sz w:val="20"/>
          <w:szCs w:val="20"/>
        </w:rPr>
        <w:t xml:space="preserve"> senior official tasked to coordinate UN system wide efforts to </w:t>
      </w:r>
      <w:hyperlink r:id="rId8" w:history="1">
        <w:r w:rsidRPr="00406C86">
          <w:rPr>
            <w:rStyle w:val="Hyperlink"/>
            <w:rFonts w:cs="Arial"/>
            <w:color w:val="auto"/>
            <w:sz w:val="20"/>
            <w:szCs w:val="20"/>
          </w:rPr>
          <w:t>address and prevent intimidation and reprisals</w:t>
        </w:r>
      </w:hyperlink>
      <w:r w:rsidRPr="00406C86">
        <w:rPr>
          <w:rFonts w:cs="Arial"/>
          <w:color w:val="auto"/>
          <w:sz w:val="20"/>
          <w:szCs w:val="20"/>
        </w:rPr>
        <w:t xml:space="preserve">. </w:t>
      </w:r>
    </w:p>
    <w:p w:rsidR="00F63063" w:rsidRPr="00406C86" w:rsidRDefault="00F63063" w:rsidP="00EF13C6">
      <w:pPr>
        <w:pStyle w:val="Default"/>
        <w:jc w:val="both"/>
        <w:rPr>
          <w:rFonts w:cs="Arial"/>
          <w:color w:val="auto"/>
          <w:sz w:val="20"/>
          <w:szCs w:val="20"/>
        </w:rPr>
      </w:pPr>
    </w:p>
    <w:p w:rsidR="00F63063" w:rsidRPr="00631361" w:rsidRDefault="00F63063" w:rsidP="00EF13C6">
      <w:pPr>
        <w:pStyle w:val="Default"/>
        <w:jc w:val="both"/>
        <w:rPr>
          <w:color w:val="2E74B5" w:themeColor="accent1" w:themeShade="BF"/>
          <w:sz w:val="28"/>
          <w:szCs w:val="28"/>
        </w:rPr>
      </w:pPr>
      <w:r w:rsidRPr="00631361">
        <w:rPr>
          <w:color w:val="2E74B5" w:themeColor="accent1" w:themeShade="BF"/>
          <w:sz w:val="28"/>
          <w:szCs w:val="28"/>
        </w:rPr>
        <w:t>Cooperation with the UN Treaty Bodies</w:t>
      </w:r>
    </w:p>
    <w:p w:rsidR="00EF13C6" w:rsidRPr="00EF13C6" w:rsidRDefault="00006F12" w:rsidP="00EF13C6">
      <w:pPr>
        <w:pStyle w:val="Default"/>
        <w:jc w:val="both"/>
        <w:rPr>
          <w:rFonts w:cs="Arial"/>
          <w:sz w:val="20"/>
          <w:szCs w:val="20"/>
        </w:rPr>
      </w:pPr>
      <w:r w:rsidRPr="00006F12">
        <w:rPr>
          <w:rFonts w:cs="Arial"/>
          <w:sz w:val="20"/>
          <w:szCs w:val="20"/>
        </w:rPr>
        <w:t xml:space="preserve">Each State party to a treaty has an obligation to take steps to ensure that everyone in the State can enjoy the rights set out in the treaty. </w:t>
      </w:r>
      <w:r>
        <w:rPr>
          <w:rFonts w:cs="Arial"/>
          <w:sz w:val="20"/>
          <w:szCs w:val="20"/>
        </w:rPr>
        <w:t xml:space="preserve">In this context, </w:t>
      </w:r>
      <w:r w:rsidRPr="005728AB">
        <w:rPr>
          <w:rFonts w:cs="Arial"/>
          <w:sz w:val="20"/>
          <w:szCs w:val="20"/>
        </w:rPr>
        <w:t>e</w:t>
      </w:r>
      <w:r w:rsidR="00EF13C6" w:rsidRPr="005728AB">
        <w:rPr>
          <w:rFonts w:cs="Arial"/>
          <w:sz w:val="20"/>
          <w:szCs w:val="20"/>
        </w:rPr>
        <w:t xml:space="preserve">veryone </w:t>
      </w:r>
      <w:r w:rsidR="00F7242A" w:rsidRPr="005728AB">
        <w:rPr>
          <w:rFonts w:cs="Arial"/>
          <w:sz w:val="20"/>
          <w:szCs w:val="20"/>
        </w:rPr>
        <w:t>has the right</w:t>
      </w:r>
      <w:r w:rsidR="0090071F" w:rsidRPr="005728AB">
        <w:rPr>
          <w:rFonts w:cs="Arial"/>
          <w:sz w:val="20"/>
          <w:szCs w:val="20"/>
        </w:rPr>
        <w:t xml:space="preserve"> </w:t>
      </w:r>
      <w:r w:rsidR="0002018F" w:rsidRPr="005728AB">
        <w:rPr>
          <w:rFonts w:cs="Arial"/>
          <w:sz w:val="20"/>
          <w:szCs w:val="20"/>
        </w:rPr>
        <w:t>to</w:t>
      </w:r>
      <w:r w:rsidR="00EF13C6" w:rsidRPr="005728AB">
        <w:rPr>
          <w:rFonts w:cs="Arial"/>
          <w:sz w:val="20"/>
          <w:szCs w:val="20"/>
        </w:rPr>
        <w:t xml:space="preserve"> engage and cooperate freely with the </w:t>
      </w:r>
      <w:r w:rsidR="00331582" w:rsidRPr="005728AB">
        <w:rPr>
          <w:rFonts w:cs="Arial"/>
          <w:sz w:val="20"/>
          <w:szCs w:val="20"/>
        </w:rPr>
        <w:t>UN</w:t>
      </w:r>
      <w:r w:rsidR="003631EA" w:rsidRPr="005728AB">
        <w:rPr>
          <w:rFonts w:cs="Arial"/>
          <w:sz w:val="20"/>
          <w:szCs w:val="20"/>
        </w:rPr>
        <w:t xml:space="preserve"> </w:t>
      </w:r>
      <w:r w:rsidR="00EF13C6" w:rsidRPr="005728AB">
        <w:rPr>
          <w:rFonts w:cs="Arial"/>
          <w:sz w:val="20"/>
          <w:szCs w:val="20"/>
        </w:rPr>
        <w:t>treaty bodies</w:t>
      </w:r>
      <w:r w:rsidR="003631EA" w:rsidRPr="005728AB">
        <w:rPr>
          <w:rFonts w:cs="Arial"/>
          <w:sz w:val="20"/>
          <w:szCs w:val="20"/>
        </w:rPr>
        <w:t xml:space="preserve"> without fear of acts of intim</w:t>
      </w:r>
      <w:r w:rsidR="00923679">
        <w:rPr>
          <w:rFonts w:cs="Arial"/>
          <w:sz w:val="20"/>
          <w:szCs w:val="20"/>
        </w:rPr>
        <w:t>id</w:t>
      </w:r>
      <w:bookmarkStart w:id="0" w:name="_GoBack"/>
      <w:bookmarkEnd w:id="0"/>
      <w:r w:rsidR="003631EA" w:rsidRPr="005728AB">
        <w:rPr>
          <w:rFonts w:cs="Arial"/>
          <w:sz w:val="20"/>
          <w:szCs w:val="20"/>
        </w:rPr>
        <w:t>ation</w:t>
      </w:r>
      <w:r w:rsidR="003631EA" w:rsidRPr="00EF13C6">
        <w:rPr>
          <w:rFonts w:cs="Arial"/>
          <w:sz w:val="20"/>
          <w:szCs w:val="20"/>
        </w:rPr>
        <w:t xml:space="preserve"> and reprisals of any sort</w:t>
      </w:r>
      <w:r w:rsidR="00EF13C6" w:rsidRPr="00EF13C6">
        <w:rPr>
          <w:rFonts w:cs="Arial"/>
          <w:sz w:val="20"/>
          <w:szCs w:val="20"/>
        </w:rPr>
        <w:t xml:space="preserve">, in particular victims of violations and civil </w:t>
      </w:r>
      <w:r w:rsidR="003631EA">
        <w:rPr>
          <w:rFonts w:cs="Arial"/>
          <w:sz w:val="20"/>
          <w:szCs w:val="20"/>
        </w:rPr>
        <w:t xml:space="preserve">society actors. </w:t>
      </w:r>
      <w:r w:rsidR="00EF13C6" w:rsidRPr="00EF13C6">
        <w:rPr>
          <w:rFonts w:cs="Arial"/>
          <w:sz w:val="20"/>
          <w:szCs w:val="20"/>
        </w:rPr>
        <w:t>This engagement brings crucial information and testimonies to the treaty bodies</w:t>
      </w:r>
      <w:r w:rsidR="00631361">
        <w:rPr>
          <w:rFonts w:cs="Arial"/>
          <w:sz w:val="20"/>
          <w:szCs w:val="20"/>
        </w:rPr>
        <w:t>,</w:t>
      </w:r>
      <w:r w:rsidR="00EF13C6" w:rsidRPr="00EF13C6">
        <w:rPr>
          <w:rFonts w:cs="Arial"/>
          <w:sz w:val="20"/>
          <w:szCs w:val="20"/>
        </w:rPr>
        <w:t xml:space="preserve"> alerting them about potential situations of concern and making their work more meaningful and impactful.</w:t>
      </w:r>
    </w:p>
    <w:p w:rsidR="00F63063" w:rsidRDefault="00F63063" w:rsidP="00EF13C6">
      <w:pPr>
        <w:pStyle w:val="Default"/>
        <w:jc w:val="both"/>
        <w:rPr>
          <w:rFonts w:cs="Arial"/>
          <w:sz w:val="20"/>
          <w:szCs w:val="20"/>
        </w:rPr>
      </w:pPr>
    </w:p>
    <w:p w:rsidR="0090071F" w:rsidRDefault="0090071F" w:rsidP="0090071F">
      <w:pPr>
        <w:pStyle w:val="Default"/>
        <w:jc w:val="both"/>
        <w:rPr>
          <w:rFonts w:cs="Arial"/>
          <w:sz w:val="20"/>
          <w:szCs w:val="20"/>
        </w:rPr>
      </w:pPr>
      <w:r>
        <w:rPr>
          <w:rFonts w:cs="Arial"/>
          <w:sz w:val="20"/>
          <w:szCs w:val="20"/>
        </w:rPr>
        <w:t>Reprisals for cooperating or seeking to cooperate with the UN treaty bodies can happen for any form of engagement.  This may include the submission of alternative reports in the context of reviews of Sate parties, the submission of</w:t>
      </w:r>
      <w:r w:rsidRPr="00236A24">
        <w:rPr>
          <w:rFonts w:cs="Arial"/>
          <w:sz w:val="20"/>
          <w:szCs w:val="20"/>
        </w:rPr>
        <w:t xml:space="preserve"> </w:t>
      </w:r>
      <w:r>
        <w:rPr>
          <w:rFonts w:cs="Arial"/>
          <w:sz w:val="20"/>
          <w:szCs w:val="20"/>
        </w:rPr>
        <w:t>individual complaints</w:t>
      </w:r>
      <w:r w:rsidRPr="00236A24">
        <w:rPr>
          <w:rFonts w:cs="Arial"/>
          <w:sz w:val="20"/>
          <w:szCs w:val="20"/>
        </w:rPr>
        <w:t xml:space="preserve">, </w:t>
      </w:r>
      <w:r>
        <w:rPr>
          <w:rFonts w:cs="Arial"/>
          <w:sz w:val="20"/>
          <w:szCs w:val="20"/>
        </w:rPr>
        <w:t>participation in</w:t>
      </w:r>
      <w:r w:rsidRPr="00236A24">
        <w:rPr>
          <w:rFonts w:cs="Arial"/>
          <w:sz w:val="20"/>
          <w:szCs w:val="20"/>
        </w:rPr>
        <w:t xml:space="preserve"> </w:t>
      </w:r>
      <w:r>
        <w:rPr>
          <w:rFonts w:cs="Arial"/>
          <w:sz w:val="20"/>
          <w:szCs w:val="20"/>
        </w:rPr>
        <w:t>an NGO briefing</w:t>
      </w:r>
      <w:r w:rsidRPr="00236A24">
        <w:rPr>
          <w:rFonts w:cs="Arial"/>
          <w:sz w:val="20"/>
          <w:szCs w:val="20"/>
        </w:rPr>
        <w:t>,</w:t>
      </w:r>
      <w:r>
        <w:rPr>
          <w:rFonts w:cs="Arial"/>
          <w:sz w:val="20"/>
          <w:szCs w:val="20"/>
        </w:rPr>
        <w:t xml:space="preserve"> or t</w:t>
      </w:r>
      <w:r w:rsidRPr="00631361">
        <w:rPr>
          <w:rFonts w:cs="Arial"/>
          <w:color w:val="auto"/>
          <w:sz w:val="20"/>
          <w:szCs w:val="20"/>
        </w:rPr>
        <w:t xml:space="preserve">he provision </w:t>
      </w:r>
      <w:r>
        <w:rPr>
          <w:rFonts w:cs="Arial"/>
          <w:sz w:val="20"/>
          <w:szCs w:val="20"/>
        </w:rPr>
        <w:t>of testimony during a monitoring visit of the Sub-Committee on the Prevention of Torture</w:t>
      </w:r>
      <w:r w:rsidRPr="00236A24">
        <w:rPr>
          <w:rFonts w:cs="Arial"/>
          <w:sz w:val="20"/>
          <w:szCs w:val="20"/>
        </w:rPr>
        <w:t xml:space="preserve">. </w:t>
      </w:r>
    </w:p>
    <w:p w:rsidR="0090071F" w:rsidRDefault="0090071F" w:rsidP="003631EA">
      <w:pPr>
        <w:pStyle w:val="Default"/>
        <w:jc w:val="both"/>
        <w:rPr>
          <w:rFonts w:cs="Arial"/>
          <w:sz w:val="20"/>
          <w:szCs w:val="20"/>
        </w:rPr>
      </w:pPr>
    </w:p>
    <w:p w:rsidR="003631EA" w:rsidRDefault="003631EA" w:rsidP="003631EA">
      <w:pPr>
        <w:pStyle w:val="Default"/>
        <w:jc w:val="both"/>
        <w:rPr>
          <w:rFonts w:cs="Arial"/>
          <w:sz w:val="20"/>
          <w:szCs w:val="20"/>
        </w:rPr>
      </w:pPr>
      <w:r w:rsidRPr="003631EA">
        <w:rPr>
          <w:rFonts w:cs="Arial"/>
          <w:sz w:val="20"/>
          <w:szCs w:val="20"/>
        </w:rPr>
        <w:t>A number of international human rights treaties contain provisions</w:t>
      </w:r>
      <w:r w:rsidR="00406C86">
        <w:rPr>
          <w:rFonts w:cs="Arial"/>
          <w:sz w:val="20"/>
          <w:szCs w:val="20"/>
        </w:rPr>
        <w:t xml:space="preserve"> </w:t>
      </w:r>
      <w:r w:rsidRPr="003631EA">
        <w:rPr>
          <w:rFonts w:cs="Arial"/>
          <w:sz w:val="20"/>
          <w:szCs w:val="20"/>
        </w:rPr>
        <w:t xml:space="preserve">spelling out State party’s responsibilities to ensure that individuals </w:t>
      </w:r>
      <w:r>
        <w:rPr>
          <w:rFonts w:cs="Arial"/>
          <w:sz w:val="20"/>
          <w:szCs w:val="20"/>
        </w:rPr>
        <w:t xml:space="preserve">and groups </w:t>
      </w:r>
      <w:r w:rsidRPr="003631EA">
        <w:rPr>
          <w:rFonts w:cs="Arial"/>
          <w:sz w:val="20"/>
          <w:szCs w:val="20"/>
        </w:rPr>
        <w:t xml:space="preserve">under their jurisdiction </w:t>
      </w:r>
      <w:r>
        <w:rPr>
          <w:rFonts w:cs="Arial"/>
          <w:sz w:val="20"/>
          <w:szCs w:val="20"/>
        </w:rPr>
        <w:t>do not suffer</w:t>
      </w:r>
      <w:r w:rsidRPr="003631EA">
        <w:rPr>
          <w:rFonts w:cs="Arial"/>
          <w:sz w:val="20"/>
          <w:szCs w:val="20"/>
        </w:rPr>
        <w:t xml:space="preserve"> any form of intimidation or reprisals because of their engagement with th</w:t>
      </w:r>
      <w:r>
        <w:rPr>
          <w:rFonts w:cs="Arial"/>
          <w:sz w:val="20"/>
          <w:szCs w:val="20"/>
        </w:rPr>
        <w:t xml:space="preserve">e treaty bodies. </w:t>
      </w:r>
      <w:r w:rsidRPr="003631EA">
        <w:rPr>
          <w:rFonts w:cs="Arial"/>
          <w:sz w:val="20"/>
          <w:szCs w:val="20"/>
        </w:rPr>
        <w:t xml:space="preserve">In 2015, the Chairs of the human rights treaty bodies adopted the </w:t>
      </w:r>
      <w:hyperlink r:id="rId9" w:history="1">
        <w:r w:rsidRPr="003631EA">
          <w:rPr>
            <w:rStyle w:val="Hyperlink"/>
            <w:rFonts w:cs="Arial"/>
            <w:sz w:val="20"/>
            <w:szCs w:val="20"/>
          </w:rPr>
          <w:t>San José Guidelines against intimidation or reprisals</w:t>
        </w:r>
      </w:hyperlink>
      <w:r>
        <w:rPr>
          <w:rFonts w:cs="Arial"/>
          <w:sz w:val="20"/>
          <w:szCs w:val="20"/>
        </w:rPr>
        <w:t>, their common policy on reprisals,</w:t>
      </w:r>
      <w:r w:rsidRPr="003631EA">
        <w:rPr>
          <w:rFonts w:cs="Arial"/>
          <w:sz w:val="20"/>
          <w:szCs w:val="20"/>
        </w:rPr>
        <w:t xml:space="preserve"> intended to provide guidance to enhance the efficiency and effectiveness of </w:t>
      </w:r>
      <w:r>
        <w:rPr>
          <w:rFonts w:cs="Arial"/>
          <w:sz w:val="20"/>
          <w:szCs w:val="20"/>
        </w:rPr>
        <w:t>their</w:t>
      </w:r>
      <w:r w:rsidRPr="003631EA">
        <w:rPr>
          <w:rFonts w:cs="Arial"/>
          <w:sz w:val="20"/>
          <w:szCs w:val="20"/>
        </w:rPr>
        <w:t xml:space="preserve"> action </w:t>
      </w:r>
      <w:r>
        <w:rPr>
          <w:rFonts w:cs="Arial"/>
          <w:sz w:val="20"/>
          <w:szCs w:val="20"/>
        </w:rPr>
        <w:t xml:space="preserve">against reprisals. </w:t>
      </w:r>
    </w:p>
    <w:p w:rsidR="003631EA" w:rsidRDefault="003631EA" w:rsidP="00EF13C6">
      <w:pPr>
        <w:pStyle w:val="Default"/>
        <w:jc w:val="both"/>
        <w:rPr>
          <w:rFonts w:cs="Arial"/>
          <w:sz w:val="20"/>
          <w:szCs w:val="20"/>
        </w:rPr>
      </w:pPr>
    </w:p>
    <w:p w:rsidR="00ED1DC4" w:rsidRDefault="0090071F" w:rsidP="00ED1DC4">
      <w:pPr>
        <w:pStyle w:val="Default"/>
        <w:rPr>
          <w:color w:val="2E74B5" w:themeColor="accent1" w:themeShade="BF"/>
          <w:sz w:val="28"/>
          <w:szCs w:val="28"/>
        </w:rPr>
      </w:pPr>
      <w:r>
        <w:rPr>
          <w:color w:val="2E74B5" w:themeColor="accent1" w:themeShade="BF"/>
          <w:sz w:val="28"/>
          <w:szCs w:val="28"/>
        </w:rPr>
        <w:t>Who and w</w:t>
      </w:r>
      <w:r w:rsidR="00ED1DC4" w:rsidRPr="00DE5D6D">
        <w:rPr>
          <w:color w:val="2E74B5" w:themeColor="accent1" w:themeShade="BF"/>
          <w:sz w:val="28"/>
          <w:szCs w:val="28"/>
        </w:rPr>
        <w:t xml:space="preserve">here to send information </w:t>
      </w:r>
    </w:p>
    <w:p w:rsidR="00ED1DC4" w:rsidRPr="00F7242A" w:rsidRDefault="00F7242A" w:rsidP="00F7242A">
      <w:pPr>
        <w:rPr>
          <w:rFonts w:ascii="Verdana" w:hAnsi="Verdana" w:cs="Arial"/>
          <w:sz w:val="20"/>
          <w:szCs w:val="20"/>
        </w:rPr>
      </w:pPr>
      <w:r w:rsidRPr="00F7242A">
        <w:rPr>
          <w:rFonts w:ascii="Verdana" w:hAnsi="Verdana"/>
          <w:sz w:val="20"/>
          <w:szCs w:val="20"/>
        </w:rPr>
        <w:t>V</w:t>
      </w:r>
      <w:r w:rsidRPr="00F7242A">
        <w:rPr>
          <w:rFonts w:ascii="Verdana" w:hAnsi="Verdana"/>
          <w:sz w:val="20"/>
          <w:szCs w:val="20"/>
        </w:rPr>
        <w:t>ictims of reprisals</w:t>
      </w:r>
      <w:r w:rsidRPr="00F7242A">
        <w:rPr>
          <w:rFonts w:ascii="Verdana" w:hAnsi="Verdana"/>
          <w:sz w:val="20"/>
          <w:szCs w:val="20"/>
        </w:rPr>
        <w:t xml:space="preserve"> and/</w:t>
      </w:r>
      <w:r w:rsidR="005728AB">
        <w:rPr>
          <w:rFonts w:ascii="Verdana" w:hAnsi="Verdana"/>
          <w:sz w:val="20"/>
          <w:szCs w:val="20"/>
        </w:rPr>
        <w:t>or organizations</w:t>
      </w:r>
      <w:r w:rsidRPr="00F7242A">
        <w:rPr>
          <w:rFonts w:ascii="Verdana" w:hAnsi="Verdana"/>
          <w:sz w:val="20"/>
          <w:szCs w:val="20"/>
        </w:rPr>
        <w:t xml:space="preserve"> submitting information on their behalf</w:t>
      </w:r>
      <w:r w:rsidRPr="00F7242A">
        <w:rPr>
          <w:rFonts w:ascii="Verdana" w:hAnsi="Verdana"/>
          <w:sz w:val="20"/>
          <w:szCs w:val="20"/>
        </w:rPr>
        <w:t xml:space="preserve"> </w:t>
      </w:r>
      <w:r w:rsidR="00ED1DC4" w:rsidRPr="00F7242A">
        <w:rPr>
          <w:rFonts w:ascii="Verdana" w:hAnsi="Verdana" w:cs="Arial"/>
          <w:sz w:val="20"/>
          <w:szCs w:val="20"/>
        </w:rPr>
        <w:t xml:space="preserve">can report incidents </w:t>
      </w:r>
      <w:r w:rsidR="00EF13C6" w:rsidRPr="00F7242A">
        <w:rPr>
          <w:rFonts w:ascii="Verdana" w:hAnsi="Verdana" w:cs="Arial"/>
          <w:sz w:val="20"/>
          <w:szCs w:val="20"/>
        </w:rPr>
        <w:t xml:space="preserve">of reprisals </w:t>
      </w:r>
      <w:r w:rsidR="00ED1DC4" w:rsidRPr="00F7242A">
        <w:rPr>
          <w:rFonts w:ascii="Verdana" w:hAnsi="Verdana" w:cs="Arial"/>
          <w:sz w:val="20"/>
          <w:szCs w:val="20"/>
        </w:rPr>
        <w:t xml:space="preserve">and risks </w:t>
      </w:r>
      <w:r w:rsidR="00EF13C6" w:rsidRPr="00F7242A">
        <w:rPr>
          <w:rFonts w:ascii="Verdana" w:hAnsi="Verdana" w:cs="Arial"/>
          <w:sz w:val="20"/>
          <w:szCs w:val="20"/>
        </w:rPr>
        <w:t xml:space="preserve">directly to the </w:t>
      </w:r>
      <w:r w:rsidR="00EF13C6" w:rsidRPr="005728AB">
        <w:rPr>
          <w:rFonts w:ascii="Verdana" w:hAnsi="Verdana" w:cs="Arial"/>
          <w:sz w:val="20"/>
          <w:szCs w:val="20"/>
        </w:rPr>
        <w:t>generic email address</w:t>
      </w:r>
      <w:r w:rsidR="00406C86">
        <w:rPr>
          <w:rFonts w:ascii="Verdana" w:hAnsi="Verdana" w:cs="Arial"/>
          <w:sz w:val="20"/>
          <w:szCs w:val="20"/>
        </w:rPr>
        <w:t xml:space="preserve"> </w:t>
      </w:r>
      <w:r w:rsidR="00EF13C6" w:rsidRPr="00F7242A">
        <w:rPr>
          <w:rFonts w:ascii="Verdana" w:hAnsi="Verdana" w:cs="Arial"/>
          <w:sz w:val="20"/>
          <w:szCs w:val="20"/>
        </w:rPr>
        <w:t>of the treaty body with which they cooperated or sought to cooperate</w:t>
      </w:r>
      <w:r w:rsidR="00406C86">
        <w:rPr>
          <w:rFonts w:ascii="Verdana" w:hAnsi="Verdana" w:cs="Arial"/>
          <w:sz w:val="20"/>
          <w:szCs w:val="20"/>
        </w:rPr>
        <w:t xml:space="preserve"> </w:t>
      </w:r>
      <w:r w:rsidR="00406C86">
        <w:rPr>
          <w:rFonts w:ascii="Verdana" w:hAnsi="Verdana" w:cs="Arial"/>
          <w:sz w:val="20"/>
          <w:szCs w:val="20"/>
        </w:rPr>
        <w:t xml:space="preserve">(please see the chart at </w:t>
      </w:r>
      <w:hyperlink r:id="rId10" w:history="1">
        <w:r w:rsidR="00406C86" w:rsidRPr="00204830">
          <w:rPr>
            <w:rStyle w:val="Hyperlink"/>
            <w:rFonts w:ascii="Verdana" w:hAnsi="Verdana" w:cs="Arial"/>
            <w:sz w:val="20"/>
            <w:szCs w:val="20"/>
          </w:rPr>
          <w:t>https://www.ohchr.org/EN/HRBodies/Pages/Reprisal.aspx#links</w:t>
        </w:r>
      </w:hyperlink>
      <w:r w:rsidR="00406C86">
        <w:rPr>
          <w:rFonts w:ascii="Verdana" w:hAnsi="Verdana" w:cs="Arial"/>
          <w:sz w:val="20"/>
          <w:szCs w:val="20"/>
        </w:rPr>
        <w:t>)</w:t>
      </w:r>
      <w:r w:rsidR="00ED1DC4" w:rsidRPr="00F7242A">
        <w:rPr>
          <w:rFonts w:ascii="Verdana" w:hAnsi="Verdana" w:cs="Arial"/>
          <w:sz w:val="20"/>
          <w:szCs w:val="20"/>
        </w:rPr>
        <w:t xml:space="preserve">. </w:t>
      </w:r>
      <w:r w:rsidR="00DE5D6D" w:rsidRPr="00F7242A">
        <w:rPr>
          <w:rFonts w:ascii="Verdana" w:hAnsi="Verdana" w:cs="Arial"/>
          <w:sz w:val="20"/>
          <w:szCs w:val="20"/>
        </w:rPr>
        <w:t>When reporting, i</w:t>
      </w:r>
      <w:r w:rsidR="00EF13C6" w:rsidRPr="00F7242A">
        <w:rPr>
          <w:rFonts w:ascii="Verdana" w:hAnsi="Verdana" w:cs="Arial"/>
          <w:sz w:val="20"/>
          <w:szCs w:val="20"/>
        </w:rPr>
        <w:t xml:space="preserve">t is advised that </w:t>
      </w:r>
      <w:r w:rsidR="005728AB">
        <w:rPr>
          <w:rFonts w:ascii="Verdana" w:hAnsi="Verdana" w:cs="Arial"/>
          <w:sz w:val="20"/>
          <w:szCs w:val="20"/>
        </w:rPr>
        <w:t>one</w:t>
      </w:r>
      <w:r w:rsidR="00EF13C6" w:rsidRPr="00F7242A">
        <w:rPr>
          <w:rFonts w:ascii="Verdana" w:hAnsi="Verdana" w:cs="Arial"/>
          <w:sz w:val="20"/>
          <w:szCs w:val="20"/>
        </w:rPr>
        <w:t xml:space="preserve"> put</w:t>
      </w:r>
      <w:r w:rsidR="005728AB">
        <w:rPr>
          <w:rFonts w:ascii="Verdana" w:hAnsi="Verdana" w:cs="Arial"/>
          <w:sz w:val="20"/>
          <w:szCs w:val="20"/>
        </w:rPr>
        <w:t>s</w:t>
      </w:r>
      <w:r w:rsidR="00EF13C6" w:rsidRPr="00F7242A">
        <w:rPr>
          <w:rFonts w:ascii="Verdana" w:hAnsi="Verdana" w:cs="Arial"/>
          <w:sz w:val="20"/>
          <w:szCs w:val="20"/>
        </w:rPr>
        <w:t xml:space="preserve"> in copy the team</w:t>
      </w:r>
      <w:r w:rsidR="00ED1DC4" w:rsidRPr="00F7242A">
        <w:rPr>
          <w:rFonts w:ascii="Verdana" w:hAnsi="Verdana" w:cs="Arial"/>
          <w:sz w:val="20"/>
          <w:szCs w:val="20"/>
        </w:rPr>
        <w:t xml:space="preserve"> </w:t>
      </w:r>
      <w:r w:rsidR="00EF13C6" w:rsidRPr="00F7242A">
        <w:rPr>
          <w:rFonts w:ascii="Verdana" w:hAnsi="Verdana" w:cs="Arial"/>
          <w:sz w:val="20"/>
          <w:szCs w:val="20"/>
        </w:rPr>
        <w:t xml:space="preserve">supporting the Assistant Secretary-General for Human Rights that </w:t>
      </w:r>
      <w:r w:rsidR="00ED1DC4" w:rsidRPr="00F7242A">
        <w:rPr>
          <w:rFonts w:ascii="Verdana" w:hAnsi="Verdana" w:cs="Arial"/>
          <w:sz w:val="20"/>
          <w:szCs w:val="20"/>
        </w:rPr>
        <w:t xml:space="preserve">monitors and ensures adequate follow-up to information received at this address: </w:t>
      </w:r>
      <w:hyperlink r:id="rId11" w:history="1">
        <w:r w:rsidR="00EF13C6" w:rsidRPr="00F7242A">
          <w:rPr>
            <w:rStyle w:val="Hyperlink"/>
            <w:rFonts w:ascii="Verdana" w:hAnsi="Verdana" w:cs="Arial"/>
            <w:color w:val="auto"/>
            <w:sz w:val="20"/>
            <w:szCs w:val="20"/>
          </w:rPr>
          <w:t>reprisals@ohchr.org</w:t>
        </w:r>
      </w:hyperlink>
      <w:r w:rsidR="00EF13C6" w:rsidRPr="00F7242A">
        <w:rPr>
          <w:rFonts w:ascii="Verdana" w:hAnsi="Verdana" w:cs="Arial"/>
          <w:sz w:val="20"/>
          <w:szCs w:val="20"/>
        </w:rPr>
        <w:t xml:space="preserve"> </w:t>
      </w:r>
      <w:r w:rsidR="00ED1DC4" w:rsidRPr="00F7242A">
        <w:rPr>
          <w:rFonts w:ascii="Verdana" w:hAnsi="Verdana" w:cs="Arial"/>
          <w:sz w:val="20"/>
          <w:szCs w:val="20"/>
        </w:rPr>
        <w:t xml:space="preserve"> </w:t>
      </w:r>
    </w:p>
    <w:p w:rsidR="00ED1DC4" w:rsidRPr="00EF13C6" w:rsidRDefault="00ED1DC4" w:rsidP="00ED1DC4">
      <w:pPr>
        <w:pStyle w:val="Default"/>
        <w:rPr>
          <w:sz w:val="20"/>
          <w:szCs w:val="20"/>
        </w:rPr>
      </w:pPr>
    </w:p>
    <w:p w:rsidR="00ED1DC4" w:rsidRPr="00DE5D6D" w:rsidRDefault="00ED1DC4" w:rsidP="00ED1DC4">
      <w:pPr>
        <w:pStyle w:val="Default"/>
        <w:rPr>
          <w:color w:val="2E74B5" w:themeColor="accent1" w:themeShade="BF"/>
          <w:sz w:val="28"/>
          <w:szCs w:val="28"/>
        </w:rPr>
      </w:pPr>
      <w:r w:rsidRPr="00DE5D6D">
        <w:rPr>
          <w:color w:val="2E74B5" w:themeColor="accent1" w:themeShade="BF"/>
          <w:sz w:val="28"/>
          <w:szCs w:val="28"/>
        </w:rPr>
        <w:t xml:space="preserve">What information to include </w:t>
      </w:r>
    </w:p>
    <w:p w:rsidR="00236A24" w:rsidRPr="009575A8" w:rsidRDefault="00ED1DC4" w:rsidP="00EF13C6">
      <w:pPr>
        <w:pStyle w:val="Default"/>
        <w:numPr>
          <w:ilvl w:val="0"/>
          <w:numId w:val="1"/>
        </w:numPr>
        <w:spacing w:after="60"/>
        <w:rPr>
          <w:rFonts w:cs="Arial"/>
          <w:sz w:val="20"/>
          <w:szCs w:val="20"/>
        </w:rPr>
      </w:pPr>
      <w:r w:rsidRPr="009575A8">
        <w:rPr>
          <w:rFonts w:cs="Arial"/>
          <w:sz w:val="20"/>
          <w:szCs w:val="20"/>
        </w:rPr>
        <w:t xml:space="preserve">Describe the case: who? </w:t>
      </w:r>
      <w:proofErr w:type="gramStart"/>
      <w:r w:rsidRPr="009575A8">
        <w:rPr>
          <w:rFonts w:cs="Arial"/>
          <w:sz w:val="20"/>
          <w:szCs w:val="20"/>
        </w:rPr>
        <w:t>when</w:t>
      </w:r>
      <w:proofErr w:type="gramEnd"/>
      <w:r w:rsidRPr="009575A8">
        <w:rPr>
          <w:rFonts w:cs="Arial"/>
          <w:sz w:val="20"/>
          <w:szCs w:val="20"/>
        </w:rPr>
        <w:t xml:space="preserve">? </w:t>
      </w:r>
      <w:proofErr w:type="gramStart"/>
      <w:r w:rsidRPr="009575A8">
        <w:rPr>
          <w:rFonts w:cs="Arial"/>
          <w:sz w:val="20"/>
          <w:szCs w:val="20"/>
        </w:rPr>
        <w:t>where</w:t>
      </w:r>
      <w:proofErr w:type="gramEnd"/>
      <w:r w:rsidRPr="009575A8">
        <w:rPr>
          <w:rFonts w:cs="Arial"/>
          <w:sz w:val="20"/>
          <w:szCs w:val="20"/>
        </w:rPr>
        <w:t xml:space="preserve">? </w:t>
      </w:r>
      <w:proofErr w:type="gramStart"/>
      <w:r w:rsidRPr="009575A8">
        <w:rPr>
          <w:rFonts w:cs="Arial"/>
          <w:sz w:val="20"/>
          <w:szCs w:val="20"/>
        </w:rPr>
        <w:t>what</w:t>
      </w:r>
      <w:proofErr w:type="gramEnd"/>
      <w:r w:rsidRPr="009575A8">
        <w:rPr>
          <w:rFonts w:cs="Arial"/>
          <w:sz w:val="20"/>
          <w:szCs w:val="20"/>
        </w:rPr>
        <w:t xml:space="preserve">? </w:t>
      </w:r>
      <w:proofErr w:type="gramStart"/>
      <w:r w:rsidRPr="009575A8">
        <w:rPr>
          <w:rFonts w:cs="Arial"/>
          <w:sz w:val="20"/>
          <w:szCs w:val="20"/>
        </w:rPr>
        <w:t>how</w:t>
      </w:r>
      <w:proofErr w:type="gramEnd"/>
      <w:r w:rsidRPr="009575A8">
        <w:rPr>
          <w:rFonts w:cs="Arial"/>
          <w:sz w:val="20"/>
          <w:szCs w:val="20"/>
        </w:rPr>
        <w:t xml:space="preserve">? </w:t>
      </w:r>
      <w:proofErr w:type="gramStart"/>
      <w:r w:rsidRPr="009575A8">
        <w:rPr>
          <w:rFonts w:cs="Arial"/>
          <w:sz w:val="20"/>
          <w:szCs w:val="20"/>
        </w:rPr>
        <w:t>alleged</w:t>
      </w:r>
      <w:proofErr w:type="gramEnd"/>
      <w:r w:rsidRPr="009575A8">
        <w:rPr>
          <w:rFonts w:cs="Arial"/>
          <w:sz w:val="20"/>
          <w:szCs w:val="20"/>
        </w:rPr>
        <w:t xml:space="preserve"> perpetrator(s)? </w:t>
      </w:r>
      <w:r w:rsidR="00236A24" w:rsidRPr="009575A8">
        <w:rPr>
          <w:rFonts w:cs="Arial"/>
          <w:sz w:val="20"/>
          <w:szCs w:val="20"/>
        </w:rPr>
        <w:t>Any</w:t>
      </w:r>
      <w:r w:rsidR="00236A24">
        <w:rPr>
          <w:rFonts w:cs="Arial"/>
          <w:sz w:val="20"/>
          <w:szCs w:val="20"/>
        </w:rPr>
        <w:t xml:space="preserve"> evidence or documentation? </w:t>
      </w:r>
      <w:r w:rsidR="008A36F4" w:rsidRPr="009575A8">
        <w:rPr>
          <w:rFonts w:cs="Arial"/>
          <w:sz w:val="20"/>
          <w:szCs w:val="20"/>
        </w:rPr>
        <w:t>Include information about broader context.</w:t>
      </w:r>
    </w:p>
    <w:p w:rsidR="00DD0F28" w:rsidRPr="00236A24" w:rsidRDefault="00DD0F28" w:rsidP="00DD0F28">
      <w:pPr>
        <w:pStyle w:val="Default"/>
        <w:numPr>
          <w:ilvl w:val="0"/>
          <w:numId w:val="1"/>
        </w:numPr>
        <w:spacing w:after="60"/>
        <w:rPr>
          <w:rFonts w:cs="Arial"/>
          <w:sz w:val="20"/>
          <w:szCs w:val="20"/>
        </w:rPr>
      </w:pPr>
      <w:r w:rsidRPr="00236A24">
        <w:rPr>
          <w:rFonts w:cs="Arial"/>
          <w:sz w:val="20"/>
          <w:szCs w:val="20"/>
        </w:rPr>
        <w:t xml:space="preserve">Describe how the situation is linked to </w:t>
      </w:r>
      <w:r>
        <w:rPr>
          <w:rFonts w:cs="Arial"/>
          <w:sz w:val="20"/>
          <w:szCs w:val="20"/>
        </w:rPr>
        <w:t xml:space="preserve">the victim’s </w:t>
      </w:r>
      <w:r w:rsidRPr="00236A24">
        <w:rPr>
          <w:rFonts w:cs="Arial"/>
          <w:sz w:val="20"/>
          <w:szCs w:val="20"/>
        </w:rPr>
        <w:t xml:space="preserve">cooperation with the </w:t>
      </w:r>
      <w:r>
        <w:rPr>
          <w:rFonts w:cs="Arial"/>
          <w:sz w:val="20"/>
          <w:szCs w:val="20"/>
        </w:rPr>
        <w:t>treaty body</w:t>
      </w:r>
      <w:r w:rsidRPr="00236A24">
        <w:rPr>
          <w:rFonts w:cs="Arial"/>
          <w:sz w:val="20"/>
          <w:szCs w:val="20"/>
        </w:rPr>
        <w:t xml:space="preserve">. </w:t>
      </w:r>
    </w:p>
    <w:p w:rsidR="00DD0F28" w:rsidRPr="00236A24" w:rsidRDefault="00DD0F28" w:rsidP="00DD0F28">
      <w:pPr>
        <w:pStyle w:val="Default"/>
        <w:numPr>
          <w:ilvl w:val="0"/>
          <w:numId w:val="1"/>
        </w:numPr>
        <w:spacing w:after="60"/>
        <w:rPr>
          <w:rFonts w:cs="Arial"/>
          <w:sz w:val="20"/>
          <w:szCs w:val="20"/>
        </w:rPr>
      </w:pPr>
      <w:r w:rsidRPr="00236A24">
        <w:rPr>
          <w:rFonts w:cs="Arial"/>
          <w:sz w:val="20"/>
          <w:szCs w:val="20"/>
        </w:rPr>
        <w:t xml:space="preserve">Have complaints been submitted to any national, regional or other international bodies? </w:t>
      </w:r>
      <w:r>
        <w:rPr>
          <w:rFonts w:cs="Arial"/>
          <w:sz w:val="20"/>
          <w:szCs w:val="20"/>
        </w:rPr>
        <w:t>If so, what were the outcomes?</w:t>
      </w:r>
    </w:p>
    <w:p w:rsidR="00236A24" w:rsidRDefault="00ED1DC4" w:rsidP="00EF13C6">
      <w:pPr>
        <w:pStyle w:val="Default"/>
        <w:numPr>
          <w:ilvl w:val="0"/>
          <w:numId w:val="1"/>
        </w:numPr>
        <w:spacing w:after="60"/>
        <w:rPr>
          <w:rFonts w:cs="Arial"/>
          <w:sz w:val="20"/>
          <w:szCs w:val="20"/>
        </w:rPr>
      </w:pPr>
      <w:r w:rsidRPr="00236A24">
        <w:rPr>
          <w:rFonts w:cs="Arial"/>
          <w:sz w:val="20"/>
          <w:szCs w:val="20"/>
        </w:rPr>
        <w:t xml:space="preserve">Does the victim or family member/legal representative consent to have the information shared with </w:t>
      </w:r>
      <w:r w:rsidR="00EF13C6">
        <w:rPr>
          <w:rFonts w:cs="Arial"/>
          <w:sz w:val="20"/>
          <w:szCs w:val="20"/>
        </w:rPr>
        <w:t xml:space="preserve">the </w:t>
      </w:r>
      <w:r w:rsidRPr="00236A24">
        <w:rPr>
          <w:rFonts w:cs="Arial"/>
          <w:sz w:val="20"/>
          <w:szCs w:val="20"/>
        </w:rPr>
        <w:t xml:space="preserve">UN </w:t>
      </w:r>
      <w:r w:rsidR="00EF13C6">
        <w:rPr>
          <w:rFonts w:cs="Arial"/>
          <w:sz w:val="20"/>
          <w:szCs w:val="20"/>
        </w:rPr>
        <w:t>treaty body</w:t>
      </w:r>
      <w:r w:rsidR="008A36F4">
        <w:rPr>
          <w:rFonts w:cs="Arial"/>
          <w:sz w:val="20"/>
          <w:szCs w:val="20"/>
        </w:rPr>
        <w:t xml:space="preserve"> for action (</w:t>
      </w:r>
      <w:r w:rsidRPr="00236A24">
        <w:rPr>
          <w:rFonts w:cs="Arial"/>
          <w:sz w:val="20"/>
          <w:szCs w:val="20"/>
        </w:rPr>
        <w:t>use of information in a meeting with the Member State in question,</w:t>
      </w:r>
      <w:r w:rsidR="00236A24">
        <w:rPr>
          <w:rFonts w:cs="Arial"/>
          <w:sz w:val="20"/>
          <w:szCs w:val="20"/>
        </w:rPr>
        <w:t xml:space="preserve"> letter, public report, etc.)? </w:t>
      </w:r>
    </w:p>
    <w:p w:rsidR="00ED1DC4" w:rsidRPr="00236A24" w:rsidRDefault="00ED1DC4" w:rsidP="00ED1DC4">
      <w:pPr>
        <w:pStyle w:val="Default"/>
        <w:rPr>
          <w:rFonts w:cs="Arial"/>
          <w:sz w:val="20"/>
          <w:szCs w:val="20"/>
        </w:rPr>
      </w:pPr>
    </w:p>
    <w:p w:rsidR="00ED1DC4" w:rsidRPr="00DE5D6D" w:rsidRDefault="00ED1DC4" w:rsidP="00ED1DC4">
      <w:pPr>
        <w:pStyle w:val="Default"/>
        <w:rPr>
          <w:color w:val="2E74B5" w:themeColor="accent1" w:themeShade="BF"/>
          <w:sz w:val="28"/>
          <w:szCs w:val="28"/>
        </w:rPr>
      </w:pPr>
      <w:r w:rsidRPr="00DE5D6D">
        <w:rPr>
          <w:color w:val="2E74B5" w:themeColor="accent1" w:themeShade="BF"/>
          <w:sz w:val="28"/>
          <w:szCs w:val="28"/>
        </w:rPr>
        <w:t xml:space="preserve">Where to find out more </w:t>
      </w:r>
    </w:p>
    <w:p w:rsidR="00ED1DC4" w:rsidRPr="00236A24" w:rsidRDefault="00F7242A" w:rsidP="00ED1DC4">
      <w:pPr>
        <w:pStyle w:val="Default"/>
        <w:rPr>
          <w:rFonts w:cs="Arial"/>
          <w:sz w:val="20"/>
          <w:szCs w:val="20"/>
        </w:rPr>
      </w:pPr>
      <w:r w:rsidRPr="00F7242A">
        <w:rPr>
          <w:rFonts w:cs="Arial"/>
          <w:sz w:val="20"/>
          <w:szCs w:val="20"/>
        </w:rPr>
        <w:t>https://www.ohchr.org/EN/HRBodies/Pages/Reprisal.aspx</w:t>
      </w:r>
    </w:p>
    <w:sectPr w:rsidR="00ED1DC4" w:rsidRPr="00236A2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82" w:rsidRDefault="00331582" w:rsidP="00331582">
      <w:r>
        <w:separator/>
      </w:r>
    </w:p>
  </w:endnote>
  <w:endnote w:type="continuationSeparator" w:id="0">
    <w:p w:rsidR="00331582" w:rsidRDefault="00331582" w:rsidP="0033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82" w:rsidRDefault="00331582" w:rsidP="00331582">
      <w:r>
        <w:separator/>
      </w:r>
    </w:p>
  </w:footnote>
  <w:footnote w:type="continuationSeparator" w:id="0">
    <w:p w:rsidR="00331582" w:rsidRDefault="00331582" w:rsidP="0033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82" w:rsidRDefault="00331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7F97"/>
    <w:multiLevelType w:val="hybridMultilevel"/>
    <w:tmpl w:val="12C0C4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C4"/>
    <w:rsid w:val="00006F12"/>
    <w:rsid w:val="0002018F"/>
    <w:rsid w:val="000A7492"/>
    <w:rsid w:val="00236A24"/>
    <w:rsid w:val="002620E0"/>
    <w:rsid w:val="00331582"/>
    <w:rsid w:val="003631EA"/>
    <w:rsid w:val="003A0EEF"/>
    <w:rsid w:val="00406C86"/>
    <w:rsid w:val="004955A5"/>
    <w:rsid w:val="005728AB"/>
    <w:rsid w:val="00631361"/>
    <w:rsid w:val="008A36F4"/>
    <w:rsid w:val="0090071F"/>
    <w:rsid w:val="00923679"/>
    <w:rsid w:val="009575A8"/>
    <w:rsid w:val="009B7CFC"/>
    <w:rsid w:val="00A512C6"/>
    <w:rsid w:val="00BB6E30"/>
    <w:rsid w:val="00DD0F28"/>
    <w:rsid w:val="00DE5D6D"/>
    <w:rsid w:val="00EB0513"/>
    <w:rsid w:val="00EC0C57"/>
    <w:rsid w:val="00ED1DC4"/>
    <w:rsid w:val="00EF13C6"/>
    <w:rsid w:val="00F06DF0"/>
    <w:rsid w:val="00F63063"/>
    <w:rsid w:val="00F7242A"/>
    <w:rsid w:val="00FF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EEA1F4"/>
  <w15:chartTrackingRefBased/>
  <w15:docId w15:val="{4DEBC81F-1464-40A0-8956-EDC39D60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DC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EF13C6"/>
    <w:rPr>
      <w:color w:val="0563C1" w:themeColor="hyperlink"/>
      <w:u w:val="single"/>
    </w:rPr>
  </w:style>
  <w:style w:type="paragraph" w:styleId="Header">
    <w:name w:val="header"/>
    <w:basedOn w:val="Normal"/>
    <w:link w:val="HeaderChar"/>
    <w:uiPriority w:val="99"/>
    <w:unhideWhenUsed/>
    <w:rsid w:val="0033158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31582"/>
  </w:style>
  <w:style w:type="paragraph" w:styleId="Footer">
    <w:name w:val="footer"/>
    <w:basedOn w:val="Normal"/>
    <w:link w:val="FooterChar"/>
    <w:uiPriority w:val="99"/>
    <w:unhideWhenUsed/>
    <w:rsid w:val="0033158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331582"/>
  </w:style>
  <w:style w:type="paragraph" w:styleId="BalloonText">
    <w:name w:val="Balloon Text"/>
    <w:basedOn w:val="Normal"/>
    <w:link w:val="BalloonTextChar"/>
    <w:uiPriority w:val="99"/>
    <w:semiHidden/>
    <w:unhideWhenUsed/>
    <w:rsid w:val="003A0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Reprisals/Pages/ReprisalsIndex.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risals@ohchr.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ohchr.org/EN/HRBodies/Pages/Reprisal.aspx#links" TargetMode="External"/><Relationship Id="rId4" Type="http://schemas.openxmlformats.org/officeDocument/2006/relationships/settings" Target="settings.xml"/><Relationship Id="rId9" Type="http://schemas.openxmlformats.org/officeDocument/2006/relationships/hyperlink" Target="http://tbinternet.ohchr.org/_layouts/treatybodyexternal/Download.aspx?symbolno=HRI/MC/2015/6&amp;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C34EAC-D329-4086-A909-5BBF528CA023}">
  <ds:schemaRefs>
    <ds:schemaRef ds:uri="http://schemas.openxmlformats.org/officeDocument/2006/bibliography"/>
  </ds:schemaRefs>
</ds:datastoreItem>
</file>

<file path=customXml/itemProps2.xml><?xml version="1.0" encoding="utf-8"?>
<ds:datastoreItem xmlns:ds="http://schemas.openxmlformats.org/officeDocument/2006/customXml" ds:itemID="{CDDBFBAF-F1ED-4BA6-9F3E-F124E2A2053D}"/>
</file>

<file path=customXml/itemProps3.xml><?xml version="1.0" encoding="utf-8"?>
<ds:datastoreItem xmlns:ds="http://schemas.openxmlformats.org/officeDocument/2006/customXml" ds:itemID="{1A52A2E9-DC27-4B2D-B46F-012F4077EE80}"/>
</file>

<file path=customXml/itemProps4.xml><?xml version="1.0" encoding="utf-8"?>
<ds:datastoreItem xmlns:ds="http://schemas.openxmlformats.org/officeDocument/2006/customXml" ds:itemID="{D3A9DD75-A189-46F2-BACA-C9FEEF600CBE}"/>
</file>

<file path=docProps/app.xml><?xml version="1.0" encoding="utf-8"?>
<Properties xmlns="http://schemas.openxmlformats.org/officeDocument/2006/extended-properties" xmlns:vt="http://schemas.openxmlformats.org/officeDocument/2006/docPropsVTypes">
  <Template>Normal</Template>
  <TotalTime>14</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Kraft</dc:creator>
  <cp:keywords/>
  <dc:description/>
  <cp:lastModifiedBy>KRAFT Jennifer</cp:lastModifiedBy>
  <cp:revision>7</cp:revision>
  <cp:lastPrinted>2020-09-22T09:16:00Z</cp:lastPrinted>
  <dcterms:created xsi:type="dcterms:W3CDTF">2020-09-22T09:02:00Z</dcterms:created>
  <dcterms:modified xsi:type="dcterms:W3CDTF">2020-09-22T09:18:00Z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