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DBD22" w14:textId="77777777" w:rsidR="00E0696B" w:rsidRDefault="00E0696B" w:rsidP="007253BD">
      <w:pPr>
        <w:pStyle w:val="NoSpacing"/>
        <w:jc w:val="center"/>
        <w:rPr>
          <w:rFonts w:ascii="Tahoma" w:hAnsi="Tahoma" w:cs="Tahoma"/>
          <w:b/>
          <w:sz w:val="22"/>
          <w:szCs w:val="22"/>
          <w:lang w:val="en-GB"/>
        </w:rPr>
      </w:pPr>
      <w:bookmarkStart w:id="0" w:name="_GoBack"/>
      <w:bookmarkEnd w:id="0"/>
      <w:r w:rsidRPr="00E0696B">
        <w:rPr>
          <w:rFonts w:ascii="Tahoma" w:hAnsi="Tahoma" w:cs="Tahoma"/>
          <w:b/>
          <w:noProof/>
          <w:sz w:val="22"/>
          <w:szCs w:val="22"/>
          <w:lang w:val="en-GB" w:eastAsia="en-GB"/>
        </w:rPr>
        <w:drawing>
          <wp:inline distT="0" distB="0" distL="0" distR="0" wp14:anchorId="169DBD3C" wp14:editId="169DBD3D">
            <wp:extent cx="690880" cy="690880"/>
            <wp:effectExtent l="19050" t="0" r="0" b="0"/>
            <wp:docPr id="1" name="Picture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8" cstate="print"/>
                    <a:srcRect/>
                    <a:stretch>
                      <a:fillRect/>
                    </a:stretch>
                  </pic:blipFill>
                  <pic:spPr bwMode="auto">
                    <a:xfrm>
                      <a:off x="0" y="0"/>
                      <a:ext cx="690880" cy="690880"/>
                    </a:xfrm>
                    <a:prstGeom prst="rect">
                      <a:avLst/>
                    </a:prstGeom>
                    <a:noFill/>
                    <a:ln w="9525">
                      <a:noFill/>
                      <a:miter lim="800000"/>
                      <a:headEnd/>
                      <a:tailEnd/>
                    </a:ln>
                  </pic:spPr>
                </pic:pic>
              </a:graphicData>
            </a:graphic>
          </wp:inline>
        </w:drawing>
      </w:r>
    </w:p>
    <w:p w14:paraId="169DBD23" w14:textId="77777777" w:rsidR="00E0696B" w:rsidRDefault="00E0696B" w:rsidP="007253BD">
      <w:pPr>
        <w:pStyle w:val="NoSpacing"/>
        <w:jc w:val="center"/>
        <w:rPr>
          <w:rFonts w:ascii="Tahoma" w:hAnsi="Tahoma" w:cs="Tahoma"/>
          <w:b/>
          <w:sz w:val="22"/>
          <w:szCs w:val="22"/>
          <w:lang w:val="en-GB"/>
        </w:rPr>
      </w:pPr>
    </w:p>
    <w:p w14:paraId="169DBD24" w14:textId="77777777" w:rsidR="00E4387B" w:rsidRPr="00D960F0" w:rsidRDefault="00306117" w:rsidP="007253BD">
      <w:pPr>
        <w:pStyle w:val="NoSpacing"/>
        <w:jc w:val="center"/>
        <w:rPr>
          <w:rFonts w:ascii="Tahoma" w:hAnsi="Tahoma" w:cs="Tahoma"/>
          <w:b/>
          <w:sz w:val="22"/>
          <w:szCs w:val="22"/>
          <w:lang w:val="en-GB"/>
        </w:rPr>
      </w:pPr>
      <w:r w:rsidRPr="00D960F0">
        <w:rPr>
          <w:rFonts w:ascii="Tahoma" w:hAnsi="Tahoma" w:cs="Tahoma"/>
          <w:b/>
          <w:sz w:val="22"/>
          <w:szCs w:val="22"/>
          <w:lang w:val="en-GB"/>
        </w:rPr>
        <w:t>REPORT OF EL SALVADOR TO THE HUMAN RIGHTS COUNCIL ON THE IMPACT OF ARMS TRANSFERS ON HUMAN RIGHTS</w:t>
      </w:r>
    </w:p>
    <w:p w14:paraId="169DBD25" w14:textId="77777777" w:rsidR="007253BD" w:rsidRPr="00D960F0" w:rsidRDefault="007253BD" w:rsidP="007253BD">
      <w:pPr>
        <w:pStyle w:val="NoSpacing"/>
        <w:jc w:val="center"/>
        <w:rPr>
          <w:rFonts w:ascii="Tahoma" w:hAnsi="Tahoma" w:cs="Tahoma"/>
          <w:b/>
          <w:sz w:val="22"/>
          <w:szCs w:val="22"/>
          <w:lang w:val="en-GB"/>
        </w:rPr>
      </w:pPr>
    </w:p>
    <w:p w14:paraId="169DBD26" w14:textId="77777777" w:rsidR="00306117" w:rsidRPr="00D960F0" w:rsidRDefault="00306117" w:rsidP="007253BD">
      <w:pPr>
        <w:pStyle w:val="NoSpacing"/>
        <w:jc w:val="center"/>
        <w:rPr>
          <w:rFonts w:ascii="Tahoma" w:hAnsi="Tahoma" w:cs="Tahoma"/>
          <w:b/>
          <w:sz w:val="22"/>
          <w:szCs w:val="22"/>
          <w:lang w:val="en-GB"/>
        </w:rPr>
      </w:pPr>
    </w:p>
    <w:p w14:paraId="169DBD27" w14:textId="77777777" w:rsidR="007253BD" w:rsidRPr="00D960F0" w:rsidRDefault="007253BD" w:rsidP="007253BD">
      <w:pPr>
        <w:pStyle w:val="NoSpacing"/>
        <w:jc w:val="both"/>
        <w:rPr>
          <w:rFonts w:ascii="Tahoma" w:hAnsi="Tahoma" w:cs="Tahoma"/>
          <w:b/>
          <w:sz w:val="22"/>
          <w:szCs w:val="22"/>
          <w:u w:val="single"/>
          <w:lang w:val="en-GB"/>
        </w:rPr>
      </w:pPr>
      <w:r w:rsidRPr="00D960F0">
        <w:rPr>
          <w:rFonts w:ascii="Tahoma" w:hAnsi="Tahoma" w:cs="Tahoma"/>
          <w:b/>
          <w:sz w:val="22"/>
          <w:szCs w:val="22"/>
          <w:u w:val="single"/>
          <w:lang w:val="en-GB"/>
        </w:rPr>
        <w:t xml:space="preserve">Questionnaire for Member </w:t>
      </w:r>
      <w:r w:rsidR="00306117" w:rsidRPr="00D960F0">
        <w:rPr>
          <w:rFonts w:ascii="Tahoma" w:hAnsi="Tahoma" w:cs="Tahoma"/>
          <w:b/>
          <w:sz w:val="22"/>
          <w:szCs w:val="22"/>
          <w:u w:val="single"/>
          <w:lang w:val="en-GB"/>
        </w:rPr>
        <w:t>States for the OHCHR Report</w:t>
      </w:r>
    </w:p>
    <w:p w14:paraId="169DBD28" w14:textId="77777777" w:rsidR="00306117" w:rsidRPr="00D960F0" w:rsidRDefault="00306117" w:rsidP="007253BD">
      <w:pPr>
        <w:pStyle w:val="NoSpacing"/>
        <w:jc w:val="both"/>
        <w:rPr>
          <w:rFonts w:ascii="Tahoma" w:hAnsi="Tahoma" w:cs="Tahoma"/>
          <w:b/>
          <w:sz w:val="22"/>
          <w:szCs w:val="22"/>
          <w:lang w:val="en-GB"/>
        </w:rPr>
      </w:pPr>
    </w:p>
    <w:p w14:paraId="169DBD29" w14:textId="77777777" w:rsidR="00306117" w:rsidRPr="00D960F0" w:rsidRDefault="00306117" w:rsidP="007253BD">
      <w:pPr>
        <w:pStyle w:val="NoSpacing"/>
        <w:jc w:val="both"/>
        <w:rPr>
          <w:rFonts w:ascii="Tahoma" w:hAnsi="Tahoma" w:cs="Tahoma"/>
          <w:b/>
          <w:sz w:val="22"/>
          <w:szCs w:val="22"/>
          <w:lang w:val="en-GB"/>
        </w:rPr>
      </w:pPr>
      <w:r w:rsidRPr="00D960F0">
        <w:rPr>
          <w:rFonts w:ascii="Tahoma" w:hAnsi="Tahoma" w:cs="Tahoma"/>
          <w:b/>
          <w:sz w:val="22"/>
          <w:szCs w:val="22"/>
          <w:lang w:val="en-GB"/>
        </w:rPr>
        <w:t>1. Please identify the ways that arms transfers impact on the enjoyment of human rights. Are there rights that are particularly affected? Are there groups of right</w:t>
      </w:r>
      <w:r w:rsidR="008C4445">
        <w:rPr>
          <w:rFonts w:ascii="Tahoma" w:hAnsi="Tahoma" w:cs="Tahoma"/>
          <w:b/>
          <w:sz w:val="22"/>
          <w:szCs w:val="22"/>
          <w:lang w:val="en-GB"/>
        </w:rPr>
        <w:noBreakHyphen/>
      </w:r>
      <w:r w:rsidRPr="00D960F0">
        <w:rPr>
          <w:rFonts w:ascii="Tahoma" w:hAnsi="Tahoma" w:cs="Tahoma"/>
          <w:b/>
          <w:sz w:val="22"/>
          <w:szCs w:val="22"/>
          <w:lang w:val="en-GB"/>
        </w:rPr>
        <w:t>olders which are particularly affected?</w:t>
      </w:r>
    </w:p>
    <w:p w14:paraId="169DBD2A" w14:textId="77777777" w:rsidR="00306117" w:rsidRPr="00A632F5" w:rsidRDefault="00306117" w:rsidP="007253BD">
      <w:pPr>
        <w:pStyle w:val="NoSpacing"/>
        <w:jc w:val="both"/>
        <w:rPr>
          <w:rFonts w:ascii="Tahoma" w:hAnsi="Tahoma" w:cs="Tahoma"/>
          <w:sz w:val="22"/>
          <w:szCs w:val="22"/>
          <w:lang w:val="en-GB"/>
        </w:rPr>
      </w:pPr>
    </w:p>
    <w:p w14:paraId="169DBD2B" w14:textId="77777777" w:rsidR="00A632F5" w:rsidRPr="00A632F5" w:rsidRDefault="004802B4" w:rsidP="007253BD">
      <w:pPr>
        <w:pStyle w:val="NoSpacing"/>
        <w:jc w:val="both"/>
        <w:rPr>
          <w:rFonts w:ascii="Tahoma" w:hAnsi="Tahoma" w:cs="Tahoma"/>
          <w:sz w:val="22"/>
          <w:szCs w:val="22"/>
          <w:lang w:val="en-GB"/>
        </w:rPr>
      </w:pPr>
      <w:r>
        <w:rPr>
          <w:rFonts w:ascii="Tahoma" w:hAnsi="Tahoma" w:cs="Tahoma"/>
          <w:sz w:val="22"/>
          <w:szCs w:val="22"/>
          <w:lang w:val="en-GB"/>
        </w:rPr>
        <w:t>It is important to highlight that the main purpose of legal arms transfers</w:t>
      </w:r>
      <w:r w:rsidR="00822715">
        <w:rPr>
          <w:rFonts w:ascii="Tahoma" w:hAnsi="Tahoma" w:cs="Tahoma"/>
          <w:sz w:val="22"/>
          <w:szCs w:val="22"/>
          <w:lang w:val="en-GB"/>
        </w:rPr>
        <w:t>,</w:t>
      </w:r>
      <w:r>
        <w:rPr>
          <w:rFonts w:ascii="Tahoma" w:hAnsi="Tahoma" w:cs="Tahoma"/>
          <w:sz w:val="22"/>
          <w:szCs w:val="22"/>
          <w:lang w:val="en-GB"/>
        </w:rPr>
        <w:t xml:space="preserve"> under the respective arms control </w:t>
      </w:r>
      <w:r w:rsidR="00833060">
        <w:rPr>
          <w:rFonts w:ascii="Tahoma" w:hAnsi="Tahoma" w:cs="Tahoma"/>
          <w:sz w:val="22"/>
          <w:szCs w:val="22"/>
          <w:lang w:val="en-GB"/>
        </w:rPr>
        <w:t>established in national and international law</w:t>
      </w:r>
      <w:r w:rsidR="00822715">
        <w:rPr>
          <w:rFonts w:ascii="Tahoma" w:hAnsi="Tahoma" w:cs="Tahoma"/>
          <w:sz w:val="22"/>
          <w:szCs w:val="22"/>
          <w:lang w:val="en-GB"/>
        </w:rPr>
        <w:t>,</w:t>
      </w:r>
      <w:r w:rsidR="00833060">
        <w:rPr>
          <w:rFonts w:ascii="Tahoma" w:hAnsi="Tahoma" w:cs="Tahoma"/>
          <w:sz w:val="22"/>
          <w:szCs w:val="22"/>
          <w:lang w:val="en-GB"/>
        </w:rPr>
        <w:t xml:space="preserve"> is to</w:t>
      </w:r>
      <w:r w:rsidR="009E10EB">
        <w:rPr>
          <w:rFonts w:ascii="Tahoma" w:hAnsi="Tahoma" w:cs="Tahoma"/>
          <w:sz w:val="22"/>
          <w:szCs w:val="22"/>
          <w:lang w:val="en-GB"/>
        </w:rPr>
        <w:t xml:space="preserve"> </w:t>
      </w:r>
      <w:r w:rsidR="00D331F0">
        <w:rPr>
          <w:rFonts w:ascii="Tahoma" w:hAnsi="Tahoma" w:cs="Tahoma"/>
          <w:sz w:val="22"/>
          <w:szCs w:val="22"/>
          <w:lang w:val="en-GB"/>
        </w:rPr>
        <w:t xml:space="preserve">protect national sovereignty and </w:t>
      </w:r>
      <w:r w:rsidR="009E10EB">
        <w:rPr>
          <w:rFonts w:ascii="Tahoma" w:hAnsi="Tahoma" w:cs="Tahoma"/>
          <w:sz w:val="22"/>
          <w:szCs w:val="22"/>
          <w:lang w:val="en-GB"/>
        </w:rPr>
        <w:t xml:space="preserve">provide </w:t>
      </w:r>
      <w:r w:rsidR="00DE613D">
        <w:rPr>
          <w:rFonts w:ascii="Tahoma" w:hAnsi="Tahoma" w:cs="Tahoma"/>
          <w:sz w:val="22"/>
          <w:szCs w:val="22"/>
          <w:lang w:val="en-GB"/>
        </w:rPr>
        <w:t>public security</w:t>
      </w:r>
      <w:r w:rsidR="00FD6179">
        <w:rPr>
          <w:rFonts w:ascii="Tahoma" w:hAnsi="Tahoma" w:cs="Tahoma"/>
          <w:sz w:val="22"/>
          <w:szCs w:val="22"/>
          <w:lang w:val="en-GB"/>
        </w:rPr>
        <w:t>;</w:t>
      </w:r>
      <w:r w:rsidR="009E10EB">
        <w:rPr>
          <w:rFonts w:ascii="Tahoma" w:hAnsi="Tahoma" w:cs="Tahoma"/>
          <w:sz w:val="22"/>
          <w:szCs w:val="22"/>
          <w:lang w:val="en-GB"/>
        </w:rPr>
        <w:t xml:space="preserve"> </w:t>
      </w:r>
      <w:r w:rsidR="00FD6179">
        <w:rPr>
          <w:rFonts w:ascii="Tahoma" w:hAnsi="Tahoma" w:cs="Tahoma"/>
          <w:sz w:val="22"/>
          <w:szCs w:val="22"/>
          <w:lang w:val="en-GB"/>
        </w:rPr>
        <w:t xml:space="preserve">however, </w:t>
      </w:r>
      <w:r w:rsidR="009E10EB">
        <w:rPr>
          <w:rFonts w:ascii="Tahoma" w:hAnsi="Tahoma" w:cs="Tahoma"/>
          <w:sz w:val="22"/>
          <w:szCs w:val="22"/>
          <w:lang w:val="en-GB"/>
        </w:rPr>
        <w:t>when ther</w:t>
      </w:r>
      <w:r w:rsidR="00DE613D">
        <w:rPr>
          <w:rFonts w:ascii="Tahoma" w:hAnsi="Tahoma" w:cs="Tahoma"/>
          <w:sz w:val="22"/>
          <w:szCs w:val="22"/>
          <w:lang w:val="en-GB"/>
        </w:rPr>
        <w:t>e are illegal arms transfers or</w:t>
      </w:r>
      <w:r w:rsidR="009E10EB">
        <w:rPr>
          <w:rFonts w:ascii="Tahoma" w:hAnsi="Tahoma" w:cs="Tahoma"/>
          <w:sz w:val="22"/>
          <w:szCs w:val="22"/>
          <w:lang w:val="en-GB"/>
        </w:rPr>
        <w:t xml:space="preserve"> the use of these arms are not under </w:t>
      </w:r>
      <w:r w:rsidR="00C14EA8">
        <w:rPr>
          <w:rFonts w:ascii="Tahoma" w:hAnsi="Tahoma" w:cs="Tahoma"/>
          <w:sz w:val="22"/>
          <w:szCs w:val="22"/>
          <w:lang w:val="en-GB"/>
        </w:rPr>
        <w:t xml:space="preserve">the established </w:t>
      </w:r>
      <w:r w:rsidR="00CD472F">
        <w:rPr>
          <w:rFonts w:ascii="Tahoma" w:hAnsi="Tahoma" w:cs="Tahoma"/>
          <w:sz w:val="22"/>
          <w:szCs w:val="22"/>
          <w:lang w:val="en-GB"/>
        </w:rPr>
        <w:t xml:space="preserve">legal </w:t>
      </w:r>
      <w:r w:rsidR="00C14EA8">
        <w:rPr>
          <w:rFonts w:ascii="Tahoma" w:hAnsi="Tahoma" w:cs="Tahoma"/>
          <w:sz w:val="22"/>
          <w:szCs w:val="22"/>
          <w:lang w:val="en-GB"/>
        </w:rPr>
        <w:t>controls, it</w:t>
      </w:r>
      <w:r w:rsidR="00FD6179">
        <w:rPr>
          <w:rFonts w:ascii="Tahoma" w:hAnsi="Tahoma" w:cs="Tahoma"/>
          <w:sz w:val="22"/>
          <w:szCs w:val="22"/>
          <w:lang w:val="en-GB"/>
        </w:rPr>
        <w:t xml:space="preserve"> may affect the enjoyment of basic human rights of every person, </w:t>
      </w:r>
      <w:r w:rsidR="00BC2FE8">
        <w:rPr>
          <w:rFonts w:ascii="Tahoma" w:hAnsi="Tahoma" w:cs="Tahoma"/>
          <w:sz w:val="22"/>
          <w:szCs w:val="22"/>
          <w:lang w:val="en-GB"/>
        </w:rPr>
        <w:t>such as the</w:t>
      </w:r>
      <w:r w:rsidR="00754981">
        <w:rPr>
          <w:rFonts w:ascii="Tahoma" w:hAnsi="Tahoma" w:cs="Tahoma"/>
          <w:sz w:val="22"/>
          <w:szCs w:val="22"/>
          <w:lang w:val="en-GB"/>
        </w:rPr>
        <w:t xml:space="preserve"> right to life,</w:t>
      </w:r>
      <w:r w:rsidR="00267FA9">
        <w:rPr>
          <w:rFonts w:ascii="Tahoma" w:hAnsi="Tahoma" w:cs="Tahoma"/>
          <w:sz w:val="22"/>
          <w:szCs w:val="22"/>
          <w:lang w:val="en-GB"/>
        </w:rPr>
        <w:t xml:space="preserve"> personal integrity,</w:t>
      </w:r>
      <w:r w:rsidR="00754981">
        <w:rPr>
          <w:rFonts w:ascii="Tahoma" w:hAnsi="Tahoma" w:cs="Tahoma"/>
          <w:sz w:val="22"/>
          <w:szCs w:val="22"/>
          <w:lang w:val="en-GB"/>
        </w:rPr>
        <w:t xml:space="preserve"> liberty, </w:t>
      </w:r>
      <w:r w:rsidR="00BC2FE8">
        <w:rPr>
          <w:rFonts w:ascii="Tahoma" w:hAnsi="Tahoma" w:cs="Tahoma"/>
          <w:sz w:val="22"/>
          <w:szCs w:val="22"/>
          <w:lang w:val="en-GB"/>
        </w:rPr>
        <w:t xml:space="preserve">personal </w:t>
      </w:r>
      <w:r w:rsidR="00754981">
        <w:rPr>
          <w:rFonts w:ascii="Tahoma" w:hAnsi="Tahoma" w:cs="Tahoma"/>
          <w:sz w:val="22"/>
          <w:szCs w:val="22"/>
          <w:lang w:val="en-GB"/>
        </w:rPr>
        <w:t xml:space="preserve">security, etc. </w:t>
      </w:r>
      <w:r w:rsidR="00267FA9">
        <w:rPr>
          <w:rFonts w:ascii="Tahoma" w:hAnsi="Tahoma" w:cs="Tahoma"/>
          <w:sz w:val="22"/>
          <w:szCs w:val="22"/>
          <w:lang w:val="en-GB"/>
        </w:rPr>
        <w:t>Also, all human beings can be affected by the illegal use of arms and weapons</w:t>
      </w:r>
      <w:r w:rsidR="00CD472F">
        <w:rPr>
          <w:rFonts w:ascii="Tahoma" w:hAnsi="Tahoma" w:cs="Tahoma"/>
          <w:sz w:val="22"/>
          <w:szCs w:val="22"/>
          <w:lang w:val="en-GB"/>
        </w:rPr>
        <w:t xml:space="preserve">, but vulnerable groups like children, women and </w:t>
      </w:r>
      <w:r w:rsidR="008C4984">
        <w:rPr>
          <w:rFonts w:ascii="Tahoma" w:hAnsi="Tahoma" w:cs="Tahoma"/>
          <w:sz w:val="22"/>
          <w:szCs w:val="22"/>
          <w:lang w:val="en-GB"/>
        </w:rPr>
        <w:t>older persons are particularly affected.</w:t>
      </w:r>
    </w:p>
    <w:p w14:paraId="169DBD2C" w14:textId="77777777" w:rsidR="00A632F5" w:rsidRPr="00A632F5" w:rsidRDefault="00A632F5" w:rsidP="007253BD">
      <w:pPr>
        <w:pStyle w:val="NoSpacing"/>
        <w:jc w:val="both"/>
        <w:rPr>
          <w:rFonts w:ascii="Tahoma" w:hAnsi="Tahoma" w:cs="Tahoma"/>
          <w:sz w:val="22"/>
          <w:szCs w:val="22"/>
          <w:lang w:val="en-GB"/>
        </w:rPr>
      </w:pPr>
    </w:p>
    <w:p w14:paraId="169DBD2D" w14:textId="77777777" w:rsidR="00306117" w:rsidRDefault="00D17ECB" w:rsidP="007253BD">
      <w:pPr>
        <w:pStyle w:val="NoSpacing"/>
        <w:jc w:val="both"/>
        <w:rPr>
          <w:rFonts w:ascii="Tahoma" w:hAnsi="Tahoma" w:cs="Tahoma"/>
          <w:b/>
          <w:sz w:val="22"/>
          <w:szCs w:val="22"/>
          <w:lang w:val="en-GB"/>
        </w:rPr>
      </w:pPr>
      <w:r w:rsidRPr="00D960F0">
        <w:rPr>
          <w:rFonts w:ascii="Tahoma" w:hAnsi="Tahoma" w:cs="Tahoma"/>
          <w:b/>
          <w:sz w:val="22"/>
          <w:szCs w:val="22"/>
          <w:lang w:val="en-GB"/>
        </w:rPr>
        <w:t xml:space="preserve">2. If your Government undertakes arms transfers, please indicate whether your Government’s assesses the impact that each arms transfer may have on the enjoyment of human rights. </w:t>
      </w:r>
      <w:r w:rsidR="0095365B" w:rsidRPr="00D960F0">
        <w:rPr>
          <w:rFonts w:ascii="Tahoma" w:hAnsi="Tahoma" w:cs="Tahoma"/>
          <w:b/>
          <w:sz w:val="22"/>
          <w:szCs w:val="22"/>
          <w:lang w:val="en-GB"/>
        </w:rPr>
        <w:t xml:space="preserve">What considerations are taken into account when making these assessments, including national procedures and/or laws and international obligations and standards? </w:t>
      </w:r>
      <w:r w:rsidR="00C37122" w:rsidRPr="00D960F0">
        <w:rPr>
          <w:rFonts w:ascii="Tahoma" w:hAnsi="Tahoma" w:cs="Tahoma"/>
          <w:b/>
          <w:sz w:val="22"/>
          <w:szCs w:val="22"/>
          <w:lang w:val="en-GB"/>
        </w:rPr>
        <w:t>On what information and/or sources of information does your Government base its assessments?</w:t>
      </w:r>
    </w:p>
    <w:p w14:paraId="169DBD2E" w14:textId="77777777" w:rsidR="008C4984" w:rsidRPr="008C4984" w:rsidRDefault="008C4984" w:rsidP="007253BD">
      <w:pPr>
        <w:pStyle w:val="NoSpacing"/>
        <w:jc w:val="both"/>
        <w:rPr>
          <w:rFonts w:ascii="Tahoma" w:hAnsi="Tahoma" w:cs="Tahoma"/>
          <w:sz w:val="22"/>
          <w:szCs w:val="22"/>
          <w:lang w:val="en-GB"/>
        </w:rPr>
      </w:pPr>
    </w:p>
    <w:p w14:paraId="169DBD2F" w14:textId="77777777" w:rsidR="008C4984" w:rsidRPr="008C4984" w:rsidRDefault="00356ACE" w:rsidP="007253BD">
      <w:pPr>
        <w:pStyle w:val="NoSpacing"/>
        <w:jc w:val="both"/>
        <w:rPr>
          <w:rFonts w:ascii="Tahoma" w:hAnsi="Tahoma" w:cs="Tahoma"/>
          <w:sz w:val="22"/>
          <w:szCs w:val="22"/>
          <w:lang w:val="en-GB"/>
        </w:rPr>
      </w:pPr>
      <w:r>
        <w:rPr>
          <w:rFonts w:ascii="Tahoma" w:hAnsi="Tahoma" w:cs="Tahoma"/>
          <w:sz w:val="22"/>
          <w:szCs w:val="22"/>
          <w:lang w:val="en-GB"/>
        </w:rPr>
        <w:t>It does not apply;</w:t>
      </w:r>
      <w:r w:rsidR="00F52A40">
        <w:rPr>
          <w:rFonts w:ascii="Tahoma" w:hAnsi="Tahoma" w:cs="Tahoma"/>
          <w:sz w:val="22"/>
          <w:szCs w:val="22"/>
          <w:lang w:val="en-GB"/>
        </w:rPr>
        <w:t xml:space="preserve"> El Salv</w:t>
      </w:r>
      <w:r w:rsidR="00680CBD">
        <w:rPr>
          <w:rFonts w:ascii="Tahoma" w:hAnsi="Tahoma" w:cs="Tahoma"/>
          <w:sz w:val="22"/>
          <w:szCs w:val="22"/>
          <w:lang w:val="en-GB"/>
        </w:rPr>
        <w:t>ador does not produce or distribute</w:t>
      </w:r>
      <w:r>
        <w:rPr>
          <w:rFonts w:ascii="Tahoma" w:hAnsi="Tahoma" w:cs="Tahoma"/>
          <w:sz w:val="22"/>
          <w:szCs w:val="22"/>
          <w:lang w:val="en-GB"/>
        </w:rPr>
        <w:t xml:space="preserve"> small arms and light weapons, </w:t>
      </w:r>
      <w:r w:rsidR="00680CBD">
        <w:rPr>
          <w:rFonts w:ascii="Tahoma" w:hAnsi="Tahoma" w:cs="Tahoma"/>
          <w:sz w:val="22"/>
          <w:szCs w:val="22"/>
          <w:lang w:val="en-GB"/>
        </w:rPr>
        <w:t xml:space="preserve">it </w:t>
      </w:r>
      <w:r>
        <w:rPr>
          <w:rFonts w:ascii="Tahoma" w:hAnsi="Tahoma" w:cs="Tahoma"/>
          <w:sz w:val="22"/>
          <w:szCs w:val="22"/>
          <w:lang w:val="en-GB"/>
        </w:rPr>
        <w:t xml:space="preserve">only </w:t>
      </w:r>
      <w:r w:rsidR="00680CBD">
        <w:rPr>
          <w:rFonts w:ascii="Tahoma" w:hAnsi="Tahoma" w:cs="Tahoma"/>
          <w:sz w:val="22"/>
          <w:szCs w:val="22"/>
          <w:lang w:val="en-GB"/>
        </w:rPr>
        <w:t xml:space="preserve">imports weapons for national </w:t>
      </w:r>
      <w:r w:rsidR="00DE613D">
        <w:rPr>
          <w:rFonts w:ascii="Tahoma" w:hAnsi="Tahoma" w:cs="Tahoma"/>
          <w:sz w:val="22"/>
          <w:szCs w:val="22"/>
          <w:lang w:val="en-GB"/>
        </w:rPr>
        <w:t>defence and inter</w:t>
      </w:r>
      <w:r w:rsidR="00680CBD">
        <w:rPr>
          <w:rFonts w:ascii="Tahoma" w:hAnsi="Tahoma" w:cs="Tahoma"/>
          <w:sz w:val="22"/>
          <w:szCs w:val="22"/>
          <w:lang w:val="en-GB"/>
        </w:rPr>
        <w:t>nal security</w:t>
      </w:r>
      <w:r>
        <w:rPr>
          <w:rFonts w:ascii="Tahoma" w:hAnsi="Tahoma" w:cs="Tahoma"/>
          <w:sz w:val="22"/>
          <w:szCs w:val="22"/>
          <w:lang w:val="en-GB"/>
        </w:rPr>
        <w:t>.</w:t>
      </w:r>
    </w:p>
    <w:p w14:paraId="169DBD30" w14:textId="77777777" w:rsidR="00C37122" w:rsidRPr="008C4984" w:rsidRDefault="00C37122" w:rsidP="007253BD">
      <w:pPr>
        <w:pStyle w:val="NoSpacing"/>
        <w:jc w:val="both"/>
        <w:rPr>
          <w:rFonts w:ascii="Tahoma" w:hAnsi="Tahoma" w:cs="Tahoma"/>
          <w:sz w:val="22"/>
          <w:szCs w:val="22"/>
          <w:lang w:val="en-GB"/>
        </w:rPr>
      </w:pPr>
    </w:p>
    <w:p w14:paraId="169DBD31" w14:textId="77777777" w:rsidR="00C37122" w:rsidRDefault="00C37122" w:rsidP="007253BD">
      <w:pPr>
        <w:pStyle w:val="NoSpacing"/>
        <w:jc w:val="both"/>
        <w:rPr>
          <w:rFonts w:ascii="Tahoma" w:hAnsi="Tahoma" w:cs="Tahoma"/>
          <w:b/>
          <w:sz w:val="22"/>
          <w:szCs w:val="22"/>
          <w:lang w:val="en-GB"/>
        </w:rPr>
      </w:pPr>
      <w:r w:rsidRPr="00D960F0">
        <w:rPr>
          <w:rFonts w:ascii="Tahoma" w:hAnsi="Tahoma" w:cs="Tahoma"/>
          <w:b/>
          <w:sz w:val="22"/>
          <w:szCs w:val="22"/>
          <w:lang w:val="en-GB"/>
        </w:rPr>
        <w:t xml:space="preserve">3. If your Government does not undertake arms transfers, what considerations should be taken into account by others when assessing the impact an arms transfer may have on human rights, including national procedures and/or laws and international obligations and standards? </w:t>
      </w:r>
      <w:r w:rsidR="00D960F0" w:rsidRPr="00D960F0">
        <w:rPr>
          <w:rFonts w:ascii="Tahoma" w:hAnsi="Tahoma" w:cs="Tahoma"/>
          <w:b/>
          <w:sz w:val="22"/>
          <w:szCs w:val="22"/>
          <w:lang w:val="en-GB"/>
        </w:rPr>
        <w:t>On what information and/or sources of information should such assessment be based?</w:t>
      </w:r>
    </w:p>
    <w:p w14:paraId="169DBD32" w14:textId="77777777" w:rsidR="00B22053" w:rsidRPr="00B22053" w:rsidRDefault="00B22053" w:rsidP="007253BD">
      <w:pPr>
        <w:pStyle w:val="NoSpacing"/>
        <w:jc w:val="both"/>
        <w:rPr>
          <w:rFonts w:ascii="Tahoma" w:hAnsi="Tahoma" w:cs="Tahoma"/>
          <w:sz w:val="22"/>
          <w:szCs w:val="22"/>
          <w:lang w:val="en-GB"/>
        </w:rPr>
      </w:pPr>
    </w:p>
    <w:p w14:paraId="169DBD33" w14:textId="77777777" w:rsidR="00CE7E2A" w:rsidRPr="00B22053" w:rsidRDefault="00C36C7A" w:rsidP="007253BD">
      <w:pPr>
        <w:pStyle w:val="NoSpacing"/>
        <w:jc w:val="both"/>
        <w:rPr>
          <w:rFonts w:ascii="Tahoma" w:hAnsi="Tahoma" w:cs="Tahoma"/>
          <w:sz w:val="22"/>
          <w:szCs w:val="22"/>
          <w:lang w:val="en-GB"/>
        </w:rPr>
      </w:pPr>
      <w:r>
        <w:rPr>
          <w:rFonts w:ascii="Tahoma" w:hAnsi="Tahoma" w:cs="Tahoma"/>
          <w:sz w:val="22"/>
          <w:szCs w:val="22"/>
          <w:lang w:val="en-GB"/>
        </w:rPr>
        <w:t xml:space="preserve">Governments </w:t>
      </w:r>
      <w:r w:rsidR="004234C6">
        <w:rPr>
          <w:rFonts w:ascii="Tahoma" w:hAnsi="Tahoma" w:cs="Tahoma"/>
          <w:sz w:val="22"/>
          <w:szCs w:val="22"/>
          <w:lang w:val="en-GB"/>
        </w:rPr>
        <w:t xml:space="preserve">that </w:t>
      </w:r>
      <w:r w:rsidR="00FA1722" w:rsidRPr="00FA1722">
        <w:rPr>
          <w:rFonts w:ascii="Tahoma" w:hAnsi="Tahoma" w:cs="Tahoma"/>
          <w:sz w:val="22"/>
          <w:szCs w:val="22"/>
          <w:lang w:val="en-GB"/>
        </w:rPr>
        <w:t>undertake</w:t>
      </w:r>
      <w:r w:rsidR="004234C6">
        <w:rPr>
          <w:rFonts w:ascii="Tahoma" w:hAnsi="Tahoma" w:cs="Tahoma"/>
          <w:sz w:val="22"/>
          <w:szCs w:val="22"/>
          <w:lang w:val="en-GB"/>
        </w:rPr>
        <w:t xml:space="preserve"> arms transfers should </w:t>
      </w:r>
      <w:r w:rsidR="00FC24AC">
        <w:rPr>
          <w:rFonts w:ascii="Tahoma" w:hAnsi="Tahoma" w:cs="Tahoma"/>
          <w:sz w:val="22"/>
          <w:szCs w:val="22"/>
          <w:lang w:val="en-GB"/>
        </w:rPr>
        <w:t>establish a national authority</w:t>
      </w:r>
      <w:r w:rsidR="00B84B45">
        <w:rPr>
          <w:rFonts w:ascii="Tahoma" w:hAnsi="Tahoma" w:cs="Tahoma"/>
          <w:sz w:val="22"/>
          <w:szCs w:val="22"/>
          <w:lang w:val="en-GB"/>
        </w:rPr>
        <w:t xml:space="preserve"> in arms control</w:t>
      </w:r>
      <w:r w:rsidR="00FC24AC">
        <w:rPr>
          <w:rFonts w:ascii="Tahoma" w:hAnsi="Tahoma" w:cs="Tahoma"/>
          <w:sz w:val="22"/>
          <w:szCs w:val="22"/>
          <w:lang w:val="en-GB"/>
        </w:rPr>
        <w:t>, which w</w:t>
      </w:r>
      <w:r w:rsidR="00DE613D">
        <w:rPr>
          <w:rFonts w:ascii="Tahoma" w:hAnsi="Tahoma" w:cs="Tahoma"/>
          <w:sz w:val="22"/>
          <w:szCs w:val="22"/>
          <w:lang w:val="en-GB"/>
        </w:rPr>
        <w:t>ould be responsible for evaluating if the arms transfer</w:t>
      </w:r>
      <w:r w:rsidR="00EA57CF">
        <w:rPr>
          <w:rFonts w:ascii="Tahoma" w:hAnsi="Tahoma" w:cs="Tahoma"/>
          <w:sz w:val="22"/>
          <w:szCs w:val="22"/>
          <w:lang w:val="en-GB"/>
        </w:rPr>
        <w:t xml:space="preserve"> to</w:t>
      </w:r>
      <w:r w:rsidR="00972DB3">
        <w:rPr>
          <w:rFonts w:ascii="Tahoma" w:hAnsi="Tahoma" w:cs="Tahoma"/>
          <w:sz w:val="22"/>
          <w:szCs w:val="22"/>
          <w:lang w:val="en-GB"/>
        </w:rPr>
        <w:t xml:space="preserve"> determine</w:t>
      </w:r>
      <w:r w:rsidR="00EA57CF">
        <w:rPr>
          <w:rFonts w:ascii="Tahoma" w:hAnsi="Tahoma" w:cs="Tahoma"/>
          <w:sz w:val="22"/>
          <w:szCs w:val="22"/>
          <w:lang w:val="en-GB"/>
        </w:rPr>
        <w:t>d countries or territories</w:t>
      </w:r>
      <w:r w:rsidR="006945D0">
        <w:rPr>
          <w:rFonts w:ascii="Tahoma" w:hAnsi="Tahoma" w:cs="Tahoma"/>
          <w:sz w:val="22"/>
          <w:szCs w:val="22"/>
          <w:lang w:val="en-GB"/>
        </w:rPr>
        <w:t xml:space="preserve"> is applicable</w:t>
      </w:r>
      <w:r w:rsidR="00EA57CF">
        <w:rPr>
          <w:rFonts w:ascii="Tahoma" w:hAnsi="Tahoma" w:cs="Tahoma"/>
          <w:sz w:val="22"/>
          <w:szCs w:val="22"/>
          <w:lang w:val="en-GB"/>
        </w:rPr>
        <w:t>.</w:t>
      </w:r>
      <w:r w:rsidR="00972DB3">
        <w:rPr>
          <w:rFonts w:ascii="Tahoma" w:hAnsi="Tahoma" w:cs="Tahoma"/>
          <w:sz w:val="22"/>
          <w:szCs w:val="22"/>
          <w:lang w:val="en-GB"/>
        </w:rPr>
        <w:t xml:space="preserve"> This national authority </w:t>
      </w:r>
      <w:r w:rsidR="0056392A" w:rsidRPr="0056392A">
        <w:rPr>
          <w:rFonts w:ascii="Tahoma" w:hAnsi="Tahoma" w:cs="Tahoma"/>
          <w:sz w:val="22"/>
          <w:szCs w:val="22"/>
          <w:lang w:val="en-GB"/>
        </w:rPr>
        <w:t>shall not authori</w:t>
      </w:r>
      <w:r w:rsidR="0056392A">
        <w:rPr>
          <w:rFonts w:ascii="Tahoma" w:hAnsi="Tahoma" w:cs="Tahoma"/>
          <w:sz w:val="22"/>
          <w:szCs w:val="22"/>
          <w:lang w:val="en-GB"/>
        </w:rPr>
        <w:t xml:space="preserve">ze any transfer of </w:t>
      </w:r>
      <w:r w:rsidR="0056392A" w:rsidRPr="0056392A">
        <w:rPr>
          <w:rFonts w:ascii="Tahoma" w:hAnsi="Tahoma" w:cs="Tahoma"/>
          <w:sz w:val="22"/>
          <w:szCs w:val="22"/>
          <w:lang w:val="en-GB"/>
        </w:rPr>
        <w:t>arms</w:t>
      </w:r>
      <w:r w:rsidR="0056392A">
        <w:rPr>
          <w:rFonts w:ascii="Tahoma" w:hAnsi="Tahoma" w:cs="Tahoma"/>
          <w:sz w:val="22"/>
          <w:szCs w:val="22"/>
          <w:lang w:val="en-GB"/>
        </w:rPr>
        <w:t xml:space="preserve">, if </w:t>
      </w:r>
      <w:r w:rsidR="00EC555B">
        <w:rPr>
          <w:rFonts w:ascii="Tahoma" w:hAnsi="Tahoma" w:cs="Tahoma"/>
          <w:sz w:val="22"/>
          <w:szCs w:val="22"/>
          <w:lang w:val="en-GB"/>
        </w:rPr>
        <w:t xml:space="preserve">there is any knowledge </w:t>
      </w:r>
      <w:r w:rsidR="00EA57CF">
        <w:rPr>
          <w:rFonts w:ascii="Tahoma" w:hAnsi="Tahoma" w:cs="Tahoma"/>
          <w:sz w:val="22"/>
          <w:szCs w:val="22"/>
          <w:lang w:val="en-GB"/>
        </w:rPr>
        <w:t xml:space="preserve">that </w:t>
      </w:r>
      <w:r w:rsidR="0056392A">
        <w:rPr>
          <w:rFonts w:ascii="Tahoma" w:hAnsi="Tahoma" w:cs="Tahoma"/>
          <w:sz w:val="22"/>
          <w:szCs w:val="22"/>
          <w:lang w:val="en-GB"/>
        </w:rPr>
        <w:t xml:space="preserve">the arms would be </w:t>
      </w:r>
      <w:r w:rsidR="00B84B45">
        <w:rPr>
          <w:rFonts w:ascii="Tahoma" w:hAnsi="Tahoma" w:cs="Tahoma"/>
          <w:sz w:val="22"/>
          <w:szCs w:val="22"/>
          <w:lang w:val="en-GB"/>
        </w:rPr>
        <w:t xml:space="preserve">used </w:t>
      </w:r>
      <w:r w:rsidR="00EA57CF">
        <w:rPr>
          <w:rFonts w:ascii="Tahoma" w:hAnsi="Tahoma" w:cs="Tahoma"/>
          <w:sz w:val="22"/>
          <w:szCs w:val="22"/>
          <w:lang w:val="en-GB"/>
        </w:rPr>
        <w:t>in the</w:t>
      </w:r>
      <w:r w:rsidR="0052717D">
        <w:rPr>
          <w:rFonts w:ascii="Tahoma" w:hAnsi="Tahoma" w:cs="Tahoma"/>
          <w:sz w:val="22"/>
          <w:szCs w:val="22"/>
          <w:lang w:val="en-GB"/>
        </w:rPr>
        <w:t xml:space="preserve"> </w:t>
      </w:r>
      <w:r w:rsidR="00FE51D7" w:rsidRPr="00FE51D7">
        <w:rPr>
          <w:rFonts w:ascii="Tahoma" w:hAnsi="Tahoma" w:cs="Tahoma"/>
          <w:sz w:val="22"/>
          <w:szCs w:val="22"/>
          <w:lang w:val="en-GB"/>
        </w:rPr>
        <w:t xml:space="preserve">commission of </w:t>
      </w:r>
      <w:r w:rsidR="000E1539">
        <w:rPr>
          <w:rFonts w:ascii="Tahoma" w:hAnsi="Tahoma" w:cs="Tahoma"/>
          <w:sz w:val="22"/>
          <w:szCs w:val="22"/>
          <w:lang w:val="en-GB"/>
        </w:rPr>
        <w:t xml:space="preserve">violations to human rights, </w:t>
      </w:r>
      <w:r w:rsidR="00FE51D7" w:rsidRPr="00FE51D7">
        <w:rPr>
          <w:rFonts w:ascii="Tahoma" w:hAnsi="Tahoma" w:cs="Tahoma"/>
          <w:sz w:val="22"/>
          <w:szCs w:val="22"/>
          <w:lang w:val="en-GB"/>
        </w:rPr>
        <w:t>gen</w:t>
      </w:r>
      <w:r w:rsidR="0052717D">
        <w:rPr>
          <w:rFonts w:ascii="Tahoma" w:hAnsi="Tahoma" w:cs="Tahoma"/>
          <w:sz w:val="22"/>
          <w:szCs w:val="22"/>
          <w:lang w:val="en-GB"/>
        </w:rPr>
        <w:t>ocide, crimes against humanity,</w:t>
      </w:r>
      <w:r w:rsidR="00FE51D7" w:rsidRPr="00FE51D7">
        <w:rPr>
          <w:rFonts w:ascii="Tahoma" w:hAnsi="Tahoma" w:cs="Tahoma"/>
          <w:sz w:val="22"/>
          <w:szCs w:val="22"/>
          <w:lang w:val="en-GB"/>
        </w:rPr>
        <w:t xml:space="preserve"> attacks directed against civilian objects or civilians</w:t>
      </w:r>
      <w:r w:rsidR="007864F3">
        <w:rPr>
          <w:rFonts w:ascii="Tahoma" w:hAnsi="Tahoma" w:cs="Tahoma"/>
          <w:sz w:val="22"/>
          <w:szCs w:val="22"/>
          <w:lang w:val="en-GB"/>
        </w:rPr>
        <w:t xml:space="preserve"> </w:t>
      </w:r>
      <w:r w:rsidR="00FE51D7" w:rsidRPr="00FE51D7">
        <w:rPr>
          <w:rFonts w:ascii="Tahoma" w:hAnsi="Tahoma" w:cs="Tahoma"/>
          <w:sz w:val="22"/>
          <w:szCs w:val="22"/>
          <w:lang w:val="en-GB"/>
        </w:rPr>
        <w:t>protected</w:t>
      </w:r>
      <w:r w:rsidR="00EA57CF">
        <w:rPr>
          <w:rFonts w:ascii="Tahoma" w:hAnsi="Tahoma" w:cs="Tahoma"/>
          <w:sz w:val="22"/>
          <w:szCs w:val="22"/>
          <w:lang w:val="en-GB"/>
        </w:rPr>
        <w:t xml:space="preserve">, </w:t>
      </w:r>
      <w:r w:rsidR="00FE51D7" w:rsidRPr="00FE51D7">
        <w:rPr>
          <w:rFonts w:ascii="Tahoma" w:hAnsi="Tahoma" w:cs="Tahoma"/>
          <w:sz w:val="22"/>
          <w:szCs w:val="22"/>
          <w:lang w:val="en-GB"/>
        </w:rPr>
        <w:t>war crimes</w:t>
      </w:r>
      <w:r w:rsidR="00EA57CF">
        <w:rPr>
          <w:rFonts w:ascii="Tahoma" w:hAnsi="Tahoma" w:cs="Tahoma"/>
          <w:sz w:val="22"/>
          <w:szCs w:val="22"/>
          <w:lang w:val="en-GB"/>
        </w:rPr>
        <w:t>, etc.,</w:t>
      </w:r>
      <w:r w:rsidR="00FE51D7" w:rsidRPr="00FE51D7">
        <w:rPr>
          <w:rFonts w:ascii="Tahoma" w:hAnsi="Tahoma" w:cs="Tahoma"/>
          <w:sz w:val="22"/>
          <w:szCs w:val="22"/>
          <w:lang w:val="en-GB"/>
        </w:rPr>
        <w:t xml:space="preserve"> as defined by international agreement</w:t>
      </w:r>
      <w:r w:rsidR="00EA57CF">
        <w:rPr>
          <w:rFonts w:ascii="Tahoma" w:hAnsi="Tahoma" w:cs="Tahoma"/>
          <w:sz w:val="22"/>
          <w:szCs w:val="22"/>
          <w:lang w:val="en-GB"/>
        </w:rPr>
        <w:t>s like the Article 6 of the Arms Trade Treaty</w:t>
      </w:r>
      <w:r w:rsidR="000E1539">
        <w:rPr>
          <w:rFonts w:ascii="Tahoma" w:hAnsi="Tahoma" w:cs="Tahoma"/>
          <w:sz w:val="22"/>
          <w:szCs w:val="22"/>
          <w:lang w:val="en-GB"/>
        </w:rPr>
        <w:t xml:space="preserve">. </w:t>
      </w:r>
      <w:r w:rsidR="000B2AC5">
        <w:rPr>
          <w:rFonts w:ascii="Tahoma" w:hAnsi="Tahoma" w:cs="Tahoma"/>
          <w:sz w:val="22"/>
          <w:szCs w:val="22"/>
          <w:lang w:val="en-GB"/>
        </w:rPr>
        <w:t xml:space="preserve">Also, the information in assessing the impact of arms transfer should be based in international reports, data and information provided by international organizations and national entities, such </w:t>
      </w:r>
      <w:r w:rsidR="00CE7E2A">
        <w:rPr>
          <w:rFonts w:ascii="Tahoma" w:hAnsi="Tahoma" w:cs="Tahoma"/>
          <w:sz w:val="22"/>
          <w:szCs w:val="22"/>
          <w:lang w:val="en-GB"/>
        </w:rPr>
        <w:t>as ministries of foreign affairs, economy, defence, security, etc.</w:t>
      </w:r>
    </w:p>
    <w:p w14:paraId="169DBD34" w14:textId="77777777" w:rsidR="000D353E" w:rsidRDefault="000D353E" w:rsidP="007253BD">
      <w:pPr>
        <w:pStyle w:val="NoSpacing"/>
        <w:jc w:val="both"/>
        <w:rPr>
          <w:rFonts w:ascii="Tahoma" w:hAnsi="Tahoma" w:cs="Tahoma"/>
          <w:b/>
          <w:sz w:val="22"/>
          <w:szCs w:val="22"/>
          <w:lang w:val="en-GB"/>
        </w:rPr>
      </w:pPr>
    </w:p>
    <w:p w14:paraId="169DBD35" w14:textId="77777777" w:rsidR="00D960F0" w:rsidRDefault="00D960F0" w:rsidP="007253BD">
      <w:pPr>
        <w:pStyle w:val="NoSpacing"/>
        <w:jc w:val="both"/>
        <w:rPr>
          <w:rFonts w:ascii="Tahoma" w:hAnsi="Tahoma" w:cs="Tahoma"/>
          <w:b/>
          <w:sz w:val="22"/>
          <w:szCs w:val="22"/>
          <w:lang w:val="en-GB"/>
        </w:rPr>
      </w:pPr>
      <w:r w:rsidRPr="00D960F0">
        <w:rPr>
          <w:rFonts w:ascii="Tahoma" w:hAnsi="Tahoma" w:cs="Tahoma"/>
          <w:b/>
          <w:sz w:val="22"/>
          <w:szCs w:val="22"/>
          <w:lang w:val="en-GB"/>
        </w:rPr>
        <w:lastRenderedPageBreak/>
        <w:t xml:space="preserve">4. If your Government undertakes arms transfers, has your Government in the past refused to </w:t>
      </w:r>
      <w:r>
        <w:rPr>
          <w:rFonts w:ascii="Tahoma" w:hAnsi="Tahoma" w:cs="Tahoma"/>
          <w:b/>
          <w:sz w:val="22"/>
          <w:szCs w:val="22"/>
          <w:lang w:val="en-GB"/>
        </w:rPr>
        <w:t>authoris</w:t>
      </w:r>
      <w:r w:rsidRPr="00D960F0">
        <w:rPr>
          <w:rFonts w:ascii="Tahoma" w:hAnsi="Tahoma" w:cs="Tahoma"/>
          <w:b/>
          <w:sz w:val="22"/>
          <w:szCs w:val="22"/>
          <w:lang w:val="en-GB"/>
        </w:rPr>
        <w:t xml:space="preserve">e </w:t>
      </w:r>
      <w:r>
        <w:rPr>
          <w:rFonts w:ascii="Tahoma" w:hAnsi="Tahoma" w:cs="Tahoma"/>
          <w:b/>
          <w:sz w:val="22"/>
          <w:szCs w:val="22"/>
          <w:lang w:val="en-GB"/>
        </w:rPr>
        <w:t xml:space="preserve">a proposed arms transfer or arms transfers on the basis that the arms transfer would impact on the enjoyment of human rights? If so, please identify the factors that were taken into consideration in making this decision, and the nature of the human rights </w:t>
      </w:r>
      <w:r w:rsidR="00EB23D1">
        <w:rPr>
          <w:rFonts w:ascii="Tahoma" w:hAnsi="Tahoma" w:cs="Tahoma"/>
          <w:b/>
          <w:sz w:val="22"/>
          <w:szCs w:val="22"/>
          <w:lang w:val="en-GB"/>
        </w:rPr>
        <w:t>that would have been impacted by such the proposed transfer?</w:t>
      </w:r>
    </w:p>
    <w:p w14:paraId="169DBD36" w14:textId="77777777" w:rsidR="00EB23D1" w:rsidRDefault="00EB23D1" w:rsidP="007253BD">
      <w:pPr>
        <w:pStyle w:val="NoSpacing"/>
        <w:jc w:val="both"/>
        <w:rPr>
          <w:rFonts w:ascii="Tahoma" w:hAnsi="Tahoma" w:cs="Tahoma"/>
          <w:b/>
          <w:sz w:val="22"/>
          <w:szCs w:val="22"/>
          <w:lang w:val="en-GB"/>
        </w:rPr>
      </w:pPr>
    </w:p>
    <w:p w14:paraId="169DBD37" w14:textId="77777777" w:rsidR="00B95F84" w:rsidRPr="00B95F84" w:rsidRDefault="00B95F84" w:rsidP="007253BD">
      <w:pPr>
        <w:pStyle w:val="NoSpacing"/>
        <w:jc w:val="both"/>
        <w:rPr>
          <w:rFonts w:ascii="Tahoma" w:hAnsi="Tahoma" w:cs="Tahoma"/>
          <w:sz w:val="22"/>
          <w:szCs w:val="22"/>
          <w:lang w:val="en-GB"/>
        </w:rPr>
      </w:pPr>
      <w:r w:rsidRPr="00B95F84">
        <w:rPr>
          <w:rFonts w:ascii="Tahoma" w:hAnsi="Tahoma" w:cs="Tahoma"/>
          <w:sz w:val="22"/>
          <w:szCs w:val="22"/>
          <w:lang w:val="en-GB"/>
        </w:rPr>
        <w:t>It does not apply.</w:t>
      </w:r>
    </w:p>
    <w:p w14:paraId="169DBD38" w14:textId="77777777" w:rsidR="00B95F84" w:rsidRDefault="00B95F84" w:rsidP="007253BD">
      <w:pPr>
        <w:pStyle w:val="NoSpacing"/>
        <w:jc w:val="both"/>
        <w:rPr>
          <w:rFonts w:ascii="Tahoma" w:hAnsi="Tahoma" w:cs="Tahoma"/>
          <w:b/>
          <w:sz w:val="22"/>
          <w:szCs w:val="22"/>
          <w:lang w:val="en-GB"/>
        </w:rPr>
      </w:pPr>
    </w:p>
    <w:p w14:paraId="169DBD39" w14:textId="77777777" w:rsidR="00EB23D1" w:rsidRDefault="00EB23D1" w:rsidP="007253BD">
      <w:pPr>
        <w:pStyle w:val="NoSpacing"/>
        <w:jc w:val="both"/>
        <w:rPr>
          <w:rFonts w:ascii="Tahoma" w:hAnsi="Tahoma" w:cs="Tahoma"/>
          <w:b/>
          <w:sz w:val="22"/>
          <w:szCs w:val="22"/>
          <w:lang w:val="en-GB"/>
        </w:rPr>
      </w:pPr>
      <w:r>
        <w:rPr>
          <w:rFonts w:ascii="Tahoma" w:hAnsi="Tahoma" w:cs="Tahoma"/>
          <w:b/>
          <w:sz w:val="22"/>
          <w:szCs w:val="22"/>
          <w:lang w:val="en-GB"/>
        </w:rPr>
        <w:t>5. If your Government undertakes arms transfers, has your Government in the past refused to authorise a proposed arms transfer or arms transfers on the grounds of the risk of the diversion of the arms?</w:t>
      </w:r>
    </w:p>
    <w:p w14:paraId="169DBD3A" w14:textId="77777777" w:rsidR="00B95F84" w:rsidRDefault="00B95F84" w:rsidP="007253BD">
      <w:pPr>
        <w:pStyle w:val="NoSpacing"/>
        <w:jc w:val="both"/>
        <w:rPr>
          <w:rFonts w:ascii="Tahoma" w:hAnsi="Tahoma" w:cs="Tahoma"/>
          <w:b/>
          <w:sz w:val="22"/>
          <w:szCs w:val="22"/>
          <w:lang w:val="en-GB"/>
        </w:rPr>
      </w:pPr>
    </w:p>
    <w:p w14:paraId="169DBD3B" w14:textId="77777777" w:rsidR="00B95F84" w:rsidRPr="00B95F84" w:rsidRDefault="00B95F84" w:rsidP="007253BD">
      <w:pPr>
        <w:pStyle w:val="NoSpacing"/>
        <w:jc w:val="both"/>
        <w:rPr>
          <w:rFonts w:ascii="Tahoma" w:hAnsi="Tahoma" w:cs="Tahoma"/>
          <w:sz w:val="22"/>
          <w:szCs w:val="22"/>
          <w:lang w:val="en-GB"/>
        </w:rPr>
      </w:pPr>
      <w:r w:rsidRPr="00B95F84">
        <w:rPr>
          <w:rFonts w:ascii="Tahoma" w:hAnsi="Tahoma" w:cs="Tahoma"/>
          <w:sz w:val="22"/>
          <w:szCs w:val="22"/>
          <w:lang w:val="en-GB"/>
        </w:rPr>
        <w:t>It does not apply.</w:t>
      </w:r>
    </w:p>
    <w:sectPr w:rsidR="00B95F84" w:rsidRPr="00B95F84" w:rsidSect="008F3341">
      <w:pgSz w:w="11907" w:h="16839"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BD"/>
    <w:rsid w:val="00054DEA"/>
    <w:rsid w:val="00062EFA"/>
    <w:rsid w:val="000B2AC5"/>
    <w:rsid w:val="000D08EE"/>
    <w:rsid w:val="000D353E"/>
    <w:rsid w:val="000E1539"/>
    <w:rsid w:val="00267FA9"/>
    <w:rsid w:val="002E0CA9"/>
    <w:rsid w:val="00306117"/>
    <w:rsid w:val="00356ACE"/>
    <w:rsid w:val="003A1855"/>
    <w:rsid w:val="003E0F70"/>
    <w:rsid w:val="004234C6"/>
    <w:rsid w:val="004802B4"/>
    <w:rsid w:val="004D14F7"/>
    <w:rsid w:val="005045E4"/>
    <w:rsid w:val="00521B94"/>
    <w:rsid w:val="0052717D"/>
    <w:rsid w:val="0056392A"/>
    <w:rsid w:val="005A6CB7"/>
    <w:rsid w:val="00680CBD"/>
    <w:rsid w:val="00682A4F"/>
    <w:rsid w:val="006945D0"/>
    <w:rsid w:val="00711858"/>
    <w:rsid w:val="00721265"/>
    <w:rsid w:val="007253BD"/>
    <w:rsid w:val="007332F0"/>
    <w:rsid w:val="00754981"/>
    <w:rsid w:val="007864F3"/>
    <w:rsid w:val="007F370B"/>
    <w:rsid w:val="00822715"/>
    <w:rsid w:val="008270C3"/>
    <w:rsid w:val="00833060"/>
    <w:rsid w:val="008820AF"/>
    <w:rsid w:val="008C4445"/>
    <w:rsid w:val="008C4984"/>
    <w:rsid w:val="008F3341"/>
    <w:rsid w:val="00903E26"/>
    <w:rsid w:val="0095365B"/>
    <w:rsid w:val="00972DB3"/>
    <w:rsid w:val="009E10EB"/>
    <w:rsid w:val="00A632F5"/>
    <w:rsid w:val="00B157D9"/>
    <w:rsid w:val="00B22053"/>
    <w:rsid w:val="00B84B45"/>
    <w:rsid w:val="00B95F84"/>
    <w:rsid w:val="00BC2FE8"/>
    <w:rsid w:val="00C14EA8"/>
    <w:rsid w:val="00C36C7A"/>
    <w:rsid w:val="00C37122"/>
    <w:rsid w:val="00CD472F"/>
    <w:rsid w:val="00CE7E2A"/>
    <w:rsid w:val="00D17ECB"/>
    <w:rsid w:val="00D331F0"/>
    <w:rsid w:val="00D960F0"/>
    <w:rsid w:val="00DE613D"/>
    <w:rsid w:val="00E0696B"/>
    <w:rsid w:val="00E4387B"/>
    <w:rsid w:val="00EA57CF"/>
    <w:rsid w:val="00EB23D1"/>
    <w:rsid w:val="00EC555B"/>
    <w:rsid w:val="00F52A40"/>
    <w:rsid w:val="00FA1722"/>
    <w:rsid w:val="00FC24AC"/>
    <w:rsid w:val="00FD6179"/>
    <w:rsid w:val="00FE51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s-S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FA"/>
    <w:pPr>
      <w:spacing w:after="200" w:line="276" w:lineRule="auto"/>
    </w:pPr>
    <w:rPr>
      <w:sz w:val="22"/>
      <w:szCs w:val="22"/>
    </w:rPr>
  </w:style>
  <w:style w:type="paragraph" w:styleId="Heading1">
    <w:name w:val="heading 1"/>
    <w:basedOn w:val="Normal"/>
    <w:link w:val="Heading1Char"/>
    <w:uiPriority w:val="9"/>
    <w:qFormat/>
    <w:rsid w:val="00062EFA"/>
    <w:pPr>
      <w:pBdr>
        <w:bottom w:val="single" w:sz="4" w:space="0" w:color="DADADA"/>
      </w:pBdr>
      <w:spacing w:before="100" w:beforeAutospacing="1" w:after="100" w:afterAutospacing="1" w:line="240" w:lineRule="auto"/>
      <w:outlineLvl w:val="0"/>
    </w:pPr>
    <w:rPr>
      <w:rFonts w:ascii="Arial" w:eastAsia="Times New Roman" w:hAnsi="Arial" w:cs="Arial"/>
      <w:b/>
      <w:bCs/>
      <w:color w:val="333333"/>
      <w:kern w:val="36"/>
      <w:sz w:val="31"/>
      <w:szCs w:val="31"/>
      <w:lang w:eastAsia="es-SV"/>
    </w:rPr>
  </w:style>
  <w:style w:type="paragraph" w:styleId="Heading2">
    <w:name w:val="heading 2"/>
    <w:basedOn w:val="Normal"/>
    <w:next w:val="Normal"/>
    <w:link w:val="Heading2Char"/>
    <w:uiPriority w:val="9"/>
    <w:unhideWhenUsed/>
    <w:qFormat/>
    <w:rsid w:val="00062EFA"/>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062EF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EFA"/>
    <w:rPr>
      <w:rFonts w:ascii="Arial" w:eastAsia="Times New Roman" w:hAnsi="Arial" w:cs="Arial"/>
      <w:b/>
      <w:bCs/>
      <w:color w:val="333333"/>
      <w:kern w:val="36"/>
      <w:sz w:val="31"/>
      <w:szCs w:val="31"/>
      <w:lang w:eastAsia="es-SV"/>
    </w:rPr>
  </w:style>
  <w:style w:type="character" w:customStyle="1" w:styleId="Heading2Char">
    <w:name w:val="Heading 2 Char"/>
    <w:basedOn w:val="DefaultParagraphFont"/>
    <w:link w:val="Heading2"/>
    <w:uiPriority w:val="9"/>
    <w:rsid w:val="00062EFA"/>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062EFA"/>
    <w:rPr>
      <w:rFonts w:ascii="Calibri" w:eastAsia="Times New Roman" w:hAnsi="Calibri" w:cs="Times New Roman"/>
      <w:b/>
      <w:bCs/>
      <w:sz w:val="28"/>
      <w:szCs w:val="28"/>
      <w:lang w:eastAsia="en-US"/>
    </w:rPr>
  </w:style>
  <w:style w:type="character" w:styleId="Strong">
    <w:name w:val="Strong"/>
    <w:basedOn w:val="DefaultParagraphFont"/>
    <w:uiPriority w:val="22"/>
    <w:qFormat/>
    <w:rsid w:val="00062EFA"/>
    <w:rPr>
      <w:b/>
      <w:bCs/>
    </w:rPr>
  </w:style>
  <w:style w:type="character" w:styleId="Emphasis">
    <w:name w:val="Emphasis"/>
    <w:basedOn w:val="DefaultParagraphFont"/>
    <w:uiPriority w:val="20"/>
    <w:qFormat/>
    <w:rsid w:val="00062EFA"/>
    <w:rPr>
      <w:i/>
      <w:iCs/>
    </w:rPr>
  </w:style>
  <w:style w:type="paragraph" w:styleId="NoSpacing">
    <w:name w:val="No Spacing"/>
    <w:basedOn w:val="Normal"/>
    <w:link w:val="NoSpacingChar"/>
    <w:uiPriority w:val="1"/>
    <w:qFormat/>
    <w:rsid w:val="00062EFA"/>
    <w:pPr>
      <w:spacing w:after="0" w:line="240" w:lineRule="auto"/>
    </w:pPr>
    <w:rPr>
      <w:rFonts w:ascii="Times New Roman" w:eastAsia="Times New Roman" w:hAnsi="Times New Roman"/>
      <w:sz w:val="24"/>
      <w:szCs w:val="24"/>
      <w:lang w:eastAsia="es-SV"/>
    </w:rPr>
  </w:style>
  <w:style w:type="character" w:customStyle="1" w:styleId="NoSpacingChar">
    <w:name w:val="No Spacing Char"/>
    <w:basedOn w:val="DefaultParagraphFont"/>
    <w:link w:val="NoSpacing"/>
    <w:uiPriority w:val="1"/>
    <w:rsid w:val="00062EFA"/>
    <w:rPr>
      <w:rFonts w:ascii="Times New Roman" w:eastAsia="Times New Roman" w:hAnsi="Times New Roman"/>
      <w:sz w:val="24"/>
      <w:szCs w:val="24"/>
    </w:rPr>
  </w:style>
  <w:style w:type="paragraph" w:styleId="ListParagraph">
    <w:name w:val="List Paragraph"/>
    <w:basedOn w:val="Normal"/>
    <w:link w:val="ListParagraphChar"/>
    <w:uiPriority w:val="34"/>
    <w:qFormat/>
    <w:rsid w:val="00062EFA"/>
    <w:pPr>
      <w:ind w:left="720"/>
      <w:contextualSpacing/>
    </w:pPr>
    <w:rPr>
      <w:rFonts w:eastAsia="Calibri"/>
      <w:sz w:val="20"/>
      <w:szCs w:val="20"/>
    </w:rPr>
  </w:style>
  <w:style w:type="character" w:customStyle="1" w:styleId="ListParagraphChar">
    <w:name w:val="List Paragraph Char"/>
    <w:link w:val="ListParagraph"/>
    <w:uiPriority w:val="34"/>
    <w:rsid w:val="00062EFA"/>
    <w:rPr>
      <w:rFonts w:eastAsia="Calibri"/>
      <w:lang w:eastAsia="en-US"/>
    </w:rPr>
  </w:style>
  <w:style w:type="paragraph" w:styleId="BalloonText">
    <w:name w:val="Balloon Text"/>
    <w:basedOn w:val="Normal"/>
    <w:link w:val="BalloonTextChar"/>
    <w:uiPriority w:val="99"/>
    <w:semiHidden/>
    <w:unhideWhenUsed/>
    <w:rsid w:val="00E0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s-S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FA"/>
    <w:pPr>
      <w:spacing w:after="200" w:line="276" w:lineRule="auto"/>
    </w:pPr>
    <w:rPr>
      <w:sz w:val="22"/>
      <w:szCs w:val="22"/>
    </w:rPr>
  </w:style>
  <w:style w:type="paragraph" w:styleId="Heading1">
    <w:name w:val="heading 1"/>
    <w:basedOn w:val="Normal"/>
    <w:link w:val="Heading1Char"/>
    <w:uiPriority w:val="9"/>
    <w:qFormat/>
    <w:rsid w:val="00062EFA"/>
    <w:pPr>
      <w:pBdr>
        <w:bottom w:val="single" w:sz="4" w:space="0" w:color="DADADA"/>
      </w:pBdr>
      <w:spacing w:before="100" w:beforeAutospacing="1" w:after="100" w:afterAutospacing="1" w:line="240" w:lineRule="auto"/>
      <w:outlineLvl w:val="0"/>
    </w:pPr>
    <w:rPr>
      <w:rFonts w:ascii="Arial" w:eastAsia="Times New Roman" w:hAnsi="Arial" w:cs="Arial"/>
      <w:b/>
      <w:bCs/>
      <w:color w:val="333333"/>
      <w:kern w:val="36"/>
      <w:sz w:val="31"/>
      <w:szCs w:val="31"/>
      <w:lang w:eastAsia="es-SV"/>
    </w:rPr>
  </w:style>
  <w:style w:type="paragraph" w:styleId="Heading2">
    <w:name w:val="heading 2"/>
    <w:basedOn w:val="Normal"/>
    <w:next w:val="Normal"/>
    <w:link w:val="Heading2Char"/>
    <w:uiPriority w:val="9"/>
    <w:unhideWhenUsed/>
    <w:qFormat/>
    <w:rsid w:val="00062EFA"/>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062EF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EFA"/>
    <w:rPr>
      <w:rFonts w:ascii="Arial" w:eastAsia="Times New Roman" w:hAnsi="Arial" w:cs="Arial"/>
      <w:b/>
      <w:bCs/>
      <w:color w:val="333333"/>
      <w:kern w:val="36"/>
      <w:sz w:val="31"/>
      <w:szCs w:val="31"/>
      <w:lang w:eastAsia="es-SV"/>
    </w:rPr>
  </w:style>
  <w:style w:type="character" w:customStyle="1" w:styleId="Heading2Char">
    <w:name w:val="Heading 2 Char"/>
    <w:basedOn w:val="DefaultParagraphFont"/>
    <w:link w:val="Heading2"/>
    <w:uiPriority w:val="9"/>
    <w:rsid w:val="00062EFA"/>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062EFA"/>
    <w:rPr>
      <w:rFonts w:ascii="Calibri" w:eastAsia="Times New Roman" w:hAnsi="Calibri" w:cs="Times New Roman"/>
      <w:b/>
      <w:bCs/>
      <w:sz w:val="28"/>
      <w:szCs w:val="28"/>
      <w:lang w:eastAsia="en-US"/>
    </w:rPr>
  </w:style>
  <w:style w:type="character" w:styleId="Strong">
    <w:name w:val="Strong"/>
    <w:basedOn w:val="DefaultParagraphFont"/>
    <w:uiPriority w:val="22"/>
    <w:qFormat/>
    <w:rsid w:val="00062EFA"/>
    <w:rPr>
      <w:b/>
      <w:bCs/>
    </w:rPr>
  </w:style>
  <w:style w:type="character" w:styleId="Emphasis">
    <w:name w:val="Emphasis"/>
    <w:basedOn w:val="DefaultParagraphFont"/>
    <w:uiPriority w:val="20"/>
    <w:qFormat/>
    <w:rsid w:val="00062EFA"/>
    <w:rPr>
      <w:i/>
      <w:iCs/>
    </w:rPr>
  </w:style>
  <w:style w:type="paragraph" w:styleId="NoSpacing">
    <w:name w:val="No Spacing"/>
    <w:basedOn w:val="Normal"/>
    <w:link w:val="NoSpacingChar"/>
    <w:uiPriority w:val="1"/>
    <w:qFormat/>
    <w:rsid w:val="00062EFA"/>
    <w:pPr>
      <w:spacing w:after="0" w:line="240" w:lineRule="auto"/>
    </w:pPr>
    <w:rPr>
      <w:rFonts w:ascii="Times New Roman" w:eastAsia="Times New Roman" w:hAnsi="Times New Roman"/>
      <w:sz w:val="24"/>
      <w:szCs w:val="24"/>
      <w:lang w:eastAsia="es-SV"/>
    </w:rPr>
  </w:style>
  <w:style w:type="character" w:customStyle="1" w:styleId="NoSpacingChar">
    <w:name w:val="No Spacing Char"/>
    <w:basedOn w:val="DefaultParagraphFont"/>
    <w:link w:val="NoSpacing"/>
    <w:uiPriority w:val="1"/>
    <w:rsid w:val="00062EFA"/>
    <w:rPr>
      <w:rFonts w:ascii="Times New Roman" w:eastAsia="Times New Roman" w:hAnsi="Times New Roman"/>
      <w:sz w:val="24"/>
      <w:szCs w:val="24"/>
    </w:rPr>
  </w:style>
  <w:style w:type="paragraph" w:styleId="ListParagraph">
    <w:name w:val="List Paragraph"/>
    <w:basedOn w:val="Normal"/>
    <w:link w:val="ListParagraphChar"/>
    <w:uiPriority w:val="34"/>
    <w:qFormat/>
    <w:rsid w:val="00062EFA"/>
    <w:pPr>
      <w:ind w:left="720"/>
      <w:contextualSpacing/>
    </w:pPr>
    <w:rPr>
      <w:rFonts w:eastAsia="Calibri"/>
      <w:sz w:val="20"/>
      <w:szCs w:val="20"/>
    </w:rPr>
  </w:style>
  <w:style w:type="character" w:customStyle="1" w:styleId="ListParagraphChar">
    <w:name w:val="List Paragraph Char"/>
    <w:link w:val="ListParagraph"/>
    <w:uiPriority w:val="34"/>
    <w:rsid w:val="00062EFA"/>
    <w:rPr>
      <w:rFonts w:eastAsia="Calibri"/>
      <w:lang w:eastAsia="en-US"/>
    </w:rPr>
  </w:style>
  <w:style w:type="paragraph" w:styleId="BalloonText">
    <w:name w:val="Balloon Text"/>
    <w:basedOn w:val="Normal"/>
    <w:link w:val="BalloonTextChar"/>
    <w:uiPriority w:val="99"/>
    <w:semiHidden/>
    <w:unhideWhenUsed/>
    <w:rsid w:val="00E0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1D07EF-0AF9-402A-B987-7C749A5F38C4}"/>
</file>

<file path=customXml/itemProps2.xml><?xml version="1.0" encoding="utf-8"?>
<ds:datastoreItem xmlns:ds="http://schemas.openxmlformats.org/officeDocument/2006/customXml" ds:itemID="{ABF04269-829F-455C-A604-F024A46C1139}"/>
</file>

<file path=customXml/itemProps3.xml><?xml version="1.0" encoding="utf-8"?>
<ds:datastoreItem xmlns:ds="http://schemas.openxmlformats.org/officeDocument/2006/customXml" ds:itemID="{E917374F-F881-4AE9-BFD6-82CC284ACB6F}"/>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Jrchavez</dc:creator>
  <cp:lastModifiedBy>Rachel Opie</cp:lastModifiedBy>
  <cp:revision>2</cp:revision>
  <cp:lastPrinted>2017-02-03T22:03:00Z</cp:lastPrinted>
  <dcterms:created xsi:type="dcterms:W3CDTF">2017-02-08T07:41:00Z</dcterms:created>
  <dcterms:modified xsi:type="dcterms:W3CDTF">2017-02-08T07:41:00Z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