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EE7D" w14:textId="77777777" w:rsidR="007879E8" w:rsidRPr="00C524BE" w:rsidRDefault="00B573C7" w:rsidP="00B573C7">
      <w:pPr>
        <w:tabs>
          <w:tab w:val="left" w:pos="2985"/>
        </w:tabs>
        <w:spacing w:after="12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p>
    <w:p w14:paraId="3114F2AD" w14:textId="77777777" w:rsidR="007879E8" w:rsidRPr="00C43D09" w:rsidRDefault="007879E8" w:rsidP="00C43D09">
      <w:pPr>
        <w:spacing w:after="120" w:line="240" w:lineRule="auto"/>
        <w:ind w:left="720"/>
        <w:jc w:val="center"/>
        <w:rPr>
          <w:rFonts w:ascii="Times New Roman" w:eastAsia="Calibri" w:hAnsi="Times New Roman" w:cs="Times New Roman"/>
          <w:b/>
          <w:i/>
          <w:sz w:val="24"/>
          <w:szCs w:val="24"/>
          <w:lang w:val="es-ES"/>
        </w:rPr>
      </w:pPr>
      <w:r w:rsidRPr="00C43D09">
        <w:rPr>
          <w:rFonts w:ascii="Times New Roman" w:eastAsia="Calibri" w:hAnsi="Times New Roman" w:cs="Times New Roman"/>
          <w:b/>
          <w:i/>
          <w:sz w:val="24"/>
          <w:szCs w:val="24"/>
          <w:lang w:val="es-ES"/>
        </w:rPr>
        <w:t xml:space="preserve">Respuestas del Estado Paraguayo al Cuestionario remitido por </w:t>
      </w:r>
      <w:r w:rsidR="00B573C7" w:rsidRPr="00C43D09">
        <w:rPr>
          <w:rFonts w:ascii="Times New Roman" w:eastAsia="Calibri" w:hAnsi="Times New Roman" w:cs="Times New Roman"/>
          <w:b/>
          <w:i/>
          <w:sz w:val="24"/>
          <w:szCs w:val="24"/>
          <w:lang w:val="es-ES"/>
        </w:rPr>
        <w:t>la Oficina de la Alta Comisionada de las Naciones Unidas para los Derechos Humanos sobre el comercio libre de tortura: examen de la viabilidad, el alcance y los parámetros de unas posibles normas internacionales comunes.</w:t>
      </w:r>
    </w:p>
    <w:p w14:paraId="0BAE9258" w14:textId="77777777" w:rsidR="003C048E" w:rsidRPr="00C43D09" w:rsidRDefault="00B573C7"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¿Cuáles son los instrumentos o políticas regionales y/o nacionales que guían a su país en la regulación del comercio de bienes usados para a) la pena capital b)</w:t>
      </w:r>
      <w:r w:rsidR="003C048E" w:rsidRPr="00C43D09">
        <w:rPr>
          <w:rFonts w:ascii="Times New Roman" w:hAnsi="Times New Roman" w:cs="Times New Roman"/>
          <w:b/>
          <w:sz w:val="24"/>
          <w:szCs w:val="24"/>
        </w:rPr>
        <w:t xml:space="preserve"> </w:t>
      </w:r>
      <w:r w:rsidRPr="00C43D09">
        <w:rPr>
          <w:rFonts w:ascii="Times New Roman" w:hAnsi="Times New Roman" w:cs="Times New Roman"/>
          <w:b/>
          <w:sz w:val="24"/>
          <w:szCs w:val="24"/>
        </w:rPr>
        <w:t>tortura u otros tratos o castigos crueles</w:t>
      </w:r>
      <w:r w:rsidR="0030575A" w:rsidRPr="00C43D09">
        <w:rPr>
          <w:rFonts w:ascii="Times New Roman" w:hAnsi="Times New Roman" w:cs="Times New Roman"/>
          <w:b/>
          <w:sz w:val="24"/>
          <w:szCs w:val="24"/>
        </w:rPr>
        <w:t>, inhumanos o degradantes? Por f</w:t>
      </w:r>
      <w:r w:rsidRPr="00C43D09">
        <w:rPr>
          <w:rFonts w:ascii="Times New Roman" w:hAnsi="Times New Roman" w:cs="Times New Roman"/>
          <w:b/>
          <w:sz w:val="24"/>
          <w:szCs w:val="24"/>
        </w:rPr>
        <w:t xml:space="preserve">avor provea ejemplos. </w:t>
      </w:r>
    </w:p>
    <w:p w14:paraId="4330F5FD" w14:textId="77777777" w:rsidR="00B573C7" w:rsidRPr="00C43D09" w:rsidRDefault="003C048E" w:rsidP="00C43D09">
      <w:pPr>
        <w:pStyle w:val="ListParagraph"/>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w:t>
      </w:r>
      <w:r w:rsidR="00B573C7" w:rsidRPr="00C43D09">
        <w:rPr>
          <w:rFonts w:ascii="Times New Roman" w:hAnsi="Times New Roman" w:cs="Times New Roman"/>
          <w:b/>
          <w:sz w:val="24"/>
          <w:szCs w:val="24"/>
        </w:rPr>
        <w:t xml:space="preserve">Qué departamento/agencia del gobierno es responsable de monitorear la implementación de dichas regulaciones/políticas, si es que existe tal? </w:t>
      </w:r>
    </w:p>
    <w:p w14:paraId="4859B158" w14:textId="77777777" w:rsidR="00FB37AF" w:rsidRPr="00C43D09" w:rsidRDefault="00FB37AF" w:rsidP="00C43D09">
      <w:pPr>
        <w:spacing w:after="120" w:line="240" w:lineRule="auto"/>
        <w:jc w:val="both"/>
        <w:rPr>
          <w:rFonts w:ascii="Times New Roman" w:hAnsi="Times New Roman" w:cs="Times New Roman"/>
          <w:sz w:val="24"/>
          <w:szCs w:val="24"/>
        </w:rPr>
      </w:pPr>
      <w:r w:rsidRPr="00C43D09">
        <w:rPr>
          <w:rFonts w:ascii="Times New Roman" w:hAnsi="Times New Roman" w:cs="Times New Roman"/>
          <w:sz w:val="24"/>
          <w:szCs w:val="24"/>
        </w:rPr>
        <w:t>En Paraguay no existe actualmente una regulación exclusiva destinada al comercio de bienes usados para la pena capital debido a que nuestra Constitución Nacional, en su artículo 4 prohíbe esta práctica en los siguientes términos: “</w:t>
      </w:r>
      <w:r w:rsidR="003C048E" w:rsidRPr="00C43D09">
        <w:rPr>
          <w:rFonts w:ascii="Times New Roman" w:hAnsi="Times New Roman" w:cs="Times New Roman"/>
          <w:sz w:val="24"/>
          <w:szCs w:val="24"/>
        </w:rPr>
        <w:t>El derecho a la vida es inherente a la persona humana. Se garantiza su protección, en general, desde la concepción. Queda abolida la pena de muerte</w:t>
      </w:r>
      <w:r w:rsidRPr="00C43D09">
        <w:rPr>
          <w:rFonts w:ascii="Times New Roman" w:hAnsi="Times New Roman" w:cs="Times New Roman"/>
          <w:sz w:val="24"/>
          <w:szCs w:val="24"/>
        </w:rPr>
        <w:t>…”</w:t>
      </w:r>
      <w:r w:rsidR="00526018" w:rsidRPr="00C43D09">
        <w:rPr>
          <w:rFonts w:ascii="Times New Roman" w:hAnsi="Times New Roman" w:cs="Times New Roman"/>
          <w:sz w:val="24"/>
          <w:szCs w:val="24"/>
        </w:rPr>
        <w:t>.</w:t>
      </w:r>
    </w:p>
    <w:p w14:paraId="33F54CEB" w14:textId="77777777" w:rsidR="003C048E" w:rsidRPr="00C43D09" w:rsidRDefault="00FB37AF" w:rsidP="00C43D09">
      <w:pPr>
        <w:spacing w:after="120" w:line="240" w:lineRule="auto"/>
        <w:jc w:val="both"/>
        <w:rPr>
          <w:rFonts w:ascii="Times New Roman" w:hAnsi="Times New Roman" w:cs="Times New Roman"/>
          <w:sz w:val="24"/>
          <w:szCs w:val="24"/>
        </w:rPr>
      </w:pPr>
      <w:r w:rsidRPr="00C43D09">
        <w:rPr>
          <w:rFonts w:ascii="Times New Roman" w:hAnsi="Times New Roman" w:cs="Times New Roman"/>
          <w:sz w:val="24"/>
          <w:szCs w:val="24"/>
        </w:rPr>
        <w:t>Lo mismo sucede con el comercio de bienes usados para tortura u otros tratos o castigos crueles, inhumanos y degradantes, ya que el mismo cuerpo normativo, en su a</w:t>
      </w:r>
      <w:r w:rsidR="003C048E" w:rsidRPr="00C43D09">
        <w:rPr>
          <w:rFonts w:ascii="Times New Roman" w:hAnsi="Times New Roman" w:cs="Times New Roman"/>
          <w:sz w:val="24"/>
          <w:szCs w:val="24"/>
        </w:rPr>
        <w:t xml:space="preserve">rtículo 5 establece </w:t>
      </w:r>
      <w:r w:rsidRPr="00C43D09">
        <w:rPr>
          <w:rFonts w:ascii="Times New Roman" w:hAnsi="Times New Roman" w:cs="Times New Roman"/>
          <w:sz w:val="24"/>
          <w:szCs w:val="24"/>
        </w:rPr>
        <w:t xml:space="preserve">su prohibición. </w:t>
      </w:r>
      <w:r w:rsidR="003C048E" w:rsidRPr="00C43D09">
        <w:rPr>
          <w:rFonts w:ascii="Times New Roman" w:hAnsi="Times New Roman" w:cs="Times New Roman"/>
          <w:sz w:val="24"/>
          <w:szCs w:val="24"/>
        </w:rPr>
        <w:t xml:space="preserve">Asimismo, </w:t>
      </w:r>
      <w:r w:rsidRPr="00C43D09">
        <w:rPr>
          <w:rFonts w:ascii="Times New Roman" w:hAnsi="Times New Roman" w:cs="Times New Roman"/>
          <w:sz w:val="24"/>
          <w:szCs w:val="24"/>
        </w:rPr>
        <w:t>cabe mencionar</w:t>
      </w:r>
      <w:r w:rsidR="003C048E" w:rsidRPr="00C43D09">
        <w:rPr>
          <w:rFonts w:ascii="Times New Roman" w:hAnsi="Times New Roman" w:cs="Times New Roman"/>
          <w:sz w:val="24"/>
          <w:szCs w:val="24"/>
        </w:rPr>
        <w:t xml:space="preserve"> que dentro del marco regulatorio que posee el Viceministerio de Comercio y Servicios dependiente del Ministerio de Industria y Comercio de Paraguay actualmente no existe norma, ya sea resolución o decreto que haga referencia a este tipo de bienes</w:t>
      </w:r>
      <w:r w:rsidR="00C43D09">
        <w:rPr>
          <w:rFonts w:ascii="Times New Roman" w:hAnsi="Times New Roman" w:cs="Times New Roman"/>
          <w:sz w:val="24"/>
          <w:szCs w:val="24"/>
        </w:rPr>
        <w:t>.</w:t>
      </w:r>
    </w:p>
    <w:p w14:paraId="6494A5F1" w14:textId="77777777" w:rsidR="002F5F44" w:rsidRPr="00C43D09" w:rsidRDefault="007A2D5E" w:rsidP="00C43D09">
      <w:pPr>
        <w:spacing w:after="120" w:line="240" w:lineRule="auto"/>
        <w:jc w:val="both"/>
        <w:rPr>
          <w:rFonts w:ascii="Times New Roman" w:hAnsi="Times New Roman" w:cs="Times New Roman"/>
          <w:sz w:val="24"/>
          <w:szCs w:val="24"/>
        </w:rPr>
      </w:pPr>
      <w:r w:rsidRPr="00C43D09">
        <w:rPr>
          <w:rFonts w:ascii="Times New Roman" w:hAnsi="Times New Roman" w:cs="Times New Roman"/>
          <w:sz w:val="24"/>
          <w:szCs w:val="24"/>
        </w:rPr>
        <w:t>En consecuencia, c</w:t>
      </w:r>
      <w:r w:rsidR="002F5F44" w:rsidRPr="00C43D09">
        <w:rPr>
          <w:rFonts w:ascii="Times New Roman" w:hAnsi="Times New Roman" w:cs="Times New Roman"/>
          <w:sz w:val="24"/>
          <w:szCs w:val="24"/>
        </w:rPr>
        <w:t xml:space="preserve">on respecto a la clasificación esgrimida en el párrafo 8 del documento, específicamente en el segundo punto “Bienes que podrían ser usados incorrectamente para el propósito de tortura u otros tratos o castigos crueles, inhumanos o degradantes”, </w:t>
      </w:r>
      <w:r w:rsidRPr="00C43D09">
        <w:rPr>
          <w:rFonts w:ascii="Times New Roman" w:hAnsi="Times New Roman" w:cs="Times New Roman"/>
          <w:sz w:val="24"/>
          <w:szCs w:val="24"/>
        </w:rPr>
        <w:t xml:space="preserve">continua siendo un desafío para el país regular </w:t>
      </w:r>
      <w:r w:rsidR="00130329" w:rsidRPr="00C43D09">
        <w:rPr>
          <w:rFonts w:ascii="Times New Roman" w:hAnsi="Times New Roman" w:cs="Times New Roman"/>
          <w:sz w:val="24"/>
          <w:szCs w:val="24"/>
        </w:rPr>
        <w:t>el</w:t>
      </w:r>
      <w:r w:rsidRPr="00C43D09">
        <w:rPr>
          <w:rFonts w:ascii="Times New Roman" w:hAnsi="Times New Roman" w:cs="Times New Roman"/>
          <w:sz w:val="24"/>
          <w:szCs w:val="24"/>
        </w:rPr>
        <w:t xml:space="preserve"> comercio</w:t>
      </w:r>
      <w:r w:rsidR="002A4FAD" w:rsidRPr="00C43D09">
        <w:rPr>
          <w:rFonts w:ascii="Times New Roman" w:hAnsi="Times New Roman" w:cs="Times New Roman"/>
          <w:sz w:val="24"/>
          <w:szCs w:val="24"/>
        </w:rPr>
        <w:t>,</w:t>
      </w:r>
      <w:r w:rsidR="00787AC9" w:rsidRPr="00C43D09">
        <w:rPr>
          <w:rFonts w:ascii="Times New Roman" w:hAnsi="Times New Roman" w:cs="Times New Roman"/>
          <w:sz w:val="24"/>
          <w:szCs w:val="24"/>
        </w:rPr>
        <w:t xml:space="preserve"> no obstante,</w:t>
      </w:r>
      <w:r w:rsidR="002A4FAD" w:rsidRPr="00C43D09">
        <w:rPr>
          <w:rFonts w:ascii="Times New Roman" w:hAnsi="Times New Roman" w:cs="Times New Roman"/>
          <w:sz w:val="24"/>
          <w:szCs w:val="24"/>
        </w:rPr>
        <w:t xml:space="preserve"> </w:t>
      </w:r>
      <w:r w:rsidR="00130329" w:rsidRPr="00C43D09">
        <w:rPr>
          <w:rFonts w:ascii="Times New Roman" w:hAnsi="Times New Roman" w:cs="Times New Roman"/>
          <w:sz w:val="24"/>
          <w:szCs w:val="24"/>
        </w:rPr>
        <w:t>en cuanto a su uso en las</w:t>
      </w:r>
      <w:r w:rsidR="003711FA" w:rsidRPr="00C43D09">
        <w:rPr>
          <w:rFonts w:ascii="Times New Roman" w:hAnsi="Times New Roman" w:cs="Times New Roman"/>
          <w:sz w:val="24"/>
          <w:szCs w:val="24"/>
        </w:rPr>
        <w:t xml:space="preserve"> fuerzas p</w:t>
      </w:r>
      <w:r w:rsidR="00787AC9" w:rsidRPr="00C43D09">
        <w:rPr>
          <w:rFonts w:ascii="Times New Roman" w:hAnsi="Times New Roman" w:cs="Times New Roman"/>
          <w:sz w:val="24"/>
          <w:szCs w:val="24"/>
        </w:rPr>
        <w:t>úblicas</w:t>
      </w:r>
      <w:r w:rsidR="00130329" w:rsidRPr="00C43D09">
        <w:rPr>
          <w:rFonts w:ascii="Times New Roman" w:hAnsi="Times New Roman" w:cs="Times New Roman"/>
          <w:sz w:val="24"/>
          <w:szCs w:val="24"/>
        </w:rPr>
        <w:t>, esta práctica se encuentra</w:t>
      </w:r>
      <w:r w:rsidR="003711FA" w:rsidRPr="00C43D09">
        <w:rPr>
          <w:rFonts w:ascii="Times New Roman" w:hAnsi="Times New Roman" w:cs="Times New Roman"/>
          <w:sz w:val="24"/>
          <w:szCs w:val="24"/>
        </w:rPr>
        <w:t xml:space="preserve"> </w:t>
      </w:r>
      <w:r w:rsidR="00130329" w:rsidRPr="00C43D09">
        <w:rPr>
          <w:rFonts w:ascii="Times New Roman" w:hAnsi="Times New Roman" w:cs="Times New Roman"/>
          <w:sz w:val="24"/>
          <w:szCs w:val="24"/>
        </w:rPr>
        <w:t>regulada</w:t>
      </w:r>
      <w:r w:rsidR="003711FA" w:rsidRPr="00C43D09">
        <w:rPr>
          <w:rFonts w:ascii="Times New Roman" w:hAnsi="Times New Roman" w:cs="Times New Roman"/>
          <w:sz w:val="24"/>
          <w:szCs w:val="24"/>
        </w:rPr>
        <w:t xml:space="preserve"> en el Manual del Uso de la Fuerza de la Polic</w:t>
      </w:r>
      <w:r w:rsidRPr="00C43D09">
        <w:rPr>
          <w:rFonts w:ascii="Times New Roman" w:hAnsi="Times New Roman" w:cs="Times New Roman"/>
          <w:sz w:val="24"/>
          <w:szCs w:val="24"/>
        </w:rPr>
        <w:t>ía Nacional, el cual define,</w:t>
      </w:r>
      <w:r w:rsidR="003711FA" w:rsidRPr="00C43D09">
        <w:rPr>
          <w:rFonts w:ascii="Times New Roman" w:hAnsi="Times New Roman" w:cs="Times New Roman"/>
          <w:sz w:val="24"/>
          <w:szCs w:val="24"/>
        </w:rPr>
        <w:t xml:space="preserve"> explica</w:t>
      </w:r>
      <w:r w:rsidRPr="00C43D09">
        <w:rPr>
          <w:rFonts w:ascii="Times New Roman" w:hAnsi="Times New Roman" w:cs="Times New Roman"/>
          <w:sz w:val="24"/>
          <w:szCs w:val="24"/>
        </w:rPr>
        <w:t xml:space="preserve"> y justifica</w:t>
      </w:r>
      <w:r w:rsidR="003711FA" w:rsidRPr="00C43D09">
        <w:rPr>
          <w:rFonts w:ascii="Times New Roman" w:hAnsi="Times New Roman" w:cs="Times New Roman"/>
          <w:sz w:val="24"/>
          <w:szCs w:val="24"/>
        </w:rPr>
        <w:t xml:space="preserve"> las circunstancias en que estos </w:t>
      </w:r>
      <w:r w:rsidR="00130329" w:rsidRPr="00C43D09">
        <w:rPr>
          <w:rFonts w:ascii="Times New Roman" w:hAnsi="Times New Roman" w:cs="Times New Roman"/>
          <w:sz w:val="24"/>
          <w:szCs w:val="24"/>
        </w:rPr>
        <w:t>deberían ser</w:t>
      </w:r>
      <w:r w:rsidR="003711FA" w:rsidRPr="00C43D09">
        <w:rPr>
          <w:rFonts w:ascii="Times New Roman" w:hAnsi="Times New Roman" w:cs="Times New Roman"/>
          <w:sz w:val="24"/>
          <w:szCs w:val="24"/>
        </w:rPr>
        <w:t xml:space="preserve"> </w:t>
      </w:r>
      <w:r w:rsidR="00130329" w:rsidRPr="00C43D09">
        <w:rPr>
          <w:rFonts w:ascii="Times New Roman" w:hAnsi="Times New Roman" w:cs="Times New Roman"/>
          <w:sz w:val="24"/>
          <w:szCs w:val="24"/>
        </w:rPr>
        <w:t>manipulados</w:t>
      </w:r>
      <w:r w:rsidR="003711FA" w:rsidRPr="00C43D09">
        <w:rPr>
          <w:rFonts w:ascii="Times New Roman" w:hAnsi="Times New Roman" w:cs="Times New Roman"/>
          <w:sz w:val="24"/>
          <w:szCs w:val="24"/>
        </w:rPr>
        <w:t>.</w:t>
      </w:r>
    </w:p>
    <w:p w14:paraId="35AEEED6" w14:textId="77777777" w:rsidR="003C048E" w:rsidRPr="00C43D09" w:rsidRDefault="003C048E" w:rsidP="00C43D09">
      <w:pPr>
        <w:pStyle w:val="ListParagraph"/>
        <w:spacing w:after="120" w:line="240" w:lineRule="auto"/>
        <w:ind w:left="426"/>
        <w:contextualSpacing w:val="0"/>
        <w:jc w:val="both"/>
        <w:rPr>
          <w:rFonts w:ascii="Times New Roman" w:hAnsi="Times New Roman" w:cs="Times New Roman"/>
          <w:b/>
          <w:sz w:val="24"/>
          <w:szCs w:val="24"/>
        </w:rPr>
      </w:pPr>
    </w:p>
    <w:p w14:paraId="130D4AE2" w14:textId="77777777" w:rsidR="00B573C7" w:rsidRPr="00C43D09" w:rsidRDefault="007A2D5E"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w:t>
      </w:r>
      <w:r w:rsidR="00B573C7" w:rsidRPr="00C43D09">
        <w:rPr>
          <w:rFonts w:ascii="Times New Roman" w:hAnsi="Times New Roman" w:cs="Times New Roman"/>
          <w:b/>
          <w:sz w:val="24"/>
          <w:szCs w:val="24"/>
        </w:rPr>
        <w:t xml:space="preserve">Ha habido alguna investigación, enjuiciamiento y/o condena por infracciones de las regulaciones nacionales en el comercio de bienes indicados en el párrafo 8 de la introducción a este cuestionario? Si la hay, favor provea detalles. </w:t>
      </w:r>
    </w:p>
    <w:p w14:paraId="7FFE69FC" w14:textId="77777777" w:rsidR="007A2D5E" w:rsidRPr="00C43D09" w:rsidRDefault="007A2D5E"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Debido a que no existe una regulación nacional en la materia, no se registran casos de investigación, enjuiciamiento y/o condena por infracciones.</w:t>
      </w:r>
    </w:p>
    <w:p w14:paraId="5E34D6FD" w14:textId="77777777" w:rsidR="00C2328D" w:rsidRPr="00C43D09" w:rsidRDefault="00787AC9"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¿Está</w:t>
      </w:r>
      <w:r w:rsidR="00B573C7" w:rsidRPr="00C43D09">
        <w:rPr>
          <w:rFonts w:ascii="Times New Roman" w:hAnsi="Times New Roman" w:cs="Times New Roman"/>
          <w:b/>
          <w:sz w:val="24"/>
          <w:szCs w:val="24"/>
        </w:rPr>
        <w:t xml:space="preserve"> de acuerdo con la categorización propuesta de bienes utilizados para la pena capital, tortura u otros tratos o castigos crueles, inhumanos o degradantes indicados en el párr</w:t>
      </w:r>
      <w:r w:rsidRPr="00C43D09">
        <w:rPr>
          <w:rFonts w:ascii="Times New Roman" w:hAnsi="Times New Roman" w:cs="Times New Roman"/>
          <w:b/>
          <w:sz w:val="24"/>
          <w:szCs w:val="24"/>
        </w:rPr>
        <w:t xml:space="preserve">afo 8 de la introducción a este </w:t>
      </w:r>
      <w:r w:rsidR="00B573C7" w:rsidRPr="00C43D09">
        <w:rPr>
          <w:rFonts w:ascii="Times New Roman" w:hAnsi="Times New Roman" w:cs="Times New Roman"/>
          <w:b/>
          <w:sz w:val="24"/>
          <w:szCs w:val="24"/>
        </w:rPr>
        <w:t>cuestionario (véase arriba</w:t>
      </w:r>
      <w:r w:rsidRPr="00C43D09">
        <w:rPr>
          <w:rFonts w:ascii="Times New Roman" w:hAnsi="Times New Roman" w:cs="Times New Roman"/>
          <w:b/>
          <w:sz w:val="24"/>
          <w:szCs w:val="24"/>
        </w:rPr>
        <w:t>)? Si no, ¿qué</w:t>
      </w:r>
      <w:r w:rsidR="00B573C7" w:rsidRPr="00C43D09">
        <w:rPr>
          <w:rFonts w:ascii="Times New Roman" w:hAnsi="Times New Roman" w:cs="Times New Roman"/>
          <w:b/>
          <w:sz w:val="24"/>
          <w:szCs w:val="24"/>
        </w:rPr>
        <w:t xml:space="preserve"> categorías propondría usted?</w:t>
      </w:r>
    </w:p>
    <w:p w14:paraId="2C289E39" w14:textId="77777777" w:rsidR="00787AC9" w:rsidRPr="00C43D09" w:rsidRDefault="002F69B5"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Si bien, como se mencionó en el punto 1, en el Paraguay está prohibida la pena capital, así como la tortura y los tratos o castigos crueles, inhumanos o degradantes, es innegable la </w:t>
      </w:r>
      <w:r w:rsidRPr="00C43D09">
        <w:rPr>
          <w:rFonts w:ascii="Times New Roman" w:hAnsi="Times New Roman" w:cs="Times New Roman"/>
          <w:sz w:val="24"/>
          <w:szCs w:val="24"/>
        </w:rPr>
        <w:lastRenderedPageBreak/>
        <w:t>existencia y comercio de estos bienes en el mundo, por lo que consideramos pertinente la categorización realizada.</w:t>
      </w:r>
    </w:p>
    <w:p w14:paraId="2D4AC348" w14:textId="77777777" w:rsidR="00B573C7" w:rsidRPr="00C43D09" w:rsidRDefault="00B573C7"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 xml:space="preserve">Favor indique si usted cree que debe existir una lista exhaustiva de bienes bajo cada categoría. Si responde que sí, </w:t>
      </w:r>
      <w:r w:rsidR="00C2328D" w:rsidRPr="00C43D09">
        <w:rPr>
          <w:rFonts w:ascii="Times New Roman" w:hAnsi="Times New Roman" w:cs="Times New Roman"/>
          <w:b/>
          <w:sz w:val="24"/>
          <w:szCs w:val="24"/>
        </w:rPr>
        <w:t>¿</w:t>
      </w:r>
      <w:r w:rsidRPr="00C43D09">
        <w:rPr>
          <w:rFonts w:ascii="Times New Roman" w:hAnsi="Times New Roman" w:cs="Times New Roman"/>
          <w:b/>
          <w:sz w:val="24"/>
          <w:szCs w:val="24"/>
        </w:rPr>
        <w:t>debería haber un mecanismo que actualice regularmente las listas bajo cada categoría?</w:t>
      </w:r>
    </w:p>
    <w:p w14:paraId="28325B14" w14:textId="77777777" w:rsidR="00C2328D" w:rsidRPr="00C43D09" w:rsidRDefault="00934C42"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En términos de comercio internacional, todos los tipos de bienes tienen una lista exhaustiva con partida arancelaria propia, ya que facilita la identificación y la homologación con listas de otros países, por lo que consideramos </w:t>
      </w:r>
      <w:r w:rsidR="00130329" w:rsidRPr="00C43D09">
        <w:rPr>
          <w:rFonts w:ascii="Times New Roman" w:hAnsi="Times New Roman" w:cs="Times New Roman"/>
          <w:sz w:val="24"/>
          <w:szCs w:val="24"/>
        </w:rPr>
        <w:t>de suma importancia el listado de estos bienes bajo cada categoría, y</w:t>
      </w:r>
      <w:r w:rsidR="002A3772" w:rsidRPr="00C43D09">
        <w:rPr>
          <w:rFonts w:ascii="Times New Roman" w:hAnsi="Times New Roman" w:cs="Times New Roman"/>
          <w:sz w:val="24"/>
          <w:szCs w:val="24"/>
        </w:rPr>
        <w:t xml:space="preserve">, </w:t>
      </w:r>
      <w:r w:rsidR="00130329" w:rsidRPr="00C43D09">
        <w:rPr>
          <w:rFonts w:ascii="Times New Roman" w:hAnsi="Times New Roman" w:cs="Times New Roman"/>
          <w:sz w:val="24"/>
          <w:szCs w:val="24"/>
        </w:rPr>
        <w:t xml:space="preserve">por ende, debido al rápido avance de la tecnología, su actualización constante resulta imperante, sobre todo si tenemos en cuenta que su uso abusivo o en manos de personas no calificadas podrían convertirlos en elementos letales. </w:t>
      </w:r>
    </w:p>
    <w:p w14:paraId="2EDCD167" w14:textId="77777777" w:rsidR="00661805" w:rsidRPr="00C43D09" w:rsidRDefault="00661805"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Asimismo, consideramos oportuna la existencia de algún mecanismo que </w:t>
      </w:r>
      <w:r w:rsidR="002A3772" w:rsidRPr="00C43D09">
        <w:rPr>
          <w:rFonts w:ascii="Times New Roman" w:hAnsi="Times New Roman" w:cs="Times New Roman"/>
          <w:sz w:val="24"/>
          <w:szCs w:val="24"/>
        </w:rPr>
        <w:t>se encargue no solamente de la actualización del listado, sino también de dar seguimiento a la fabricación, comercio y uso de estos bienes, así como también del cumplimiento de las normas existentes en la materia en los propios Estados y en el tránsito de un Estado a otro.</w:t>
      </w:r>
    </w:p>
    <w:p w14:paraId="685A2CAA" w14:textId="77777777" w:rsidR="00B573C7" w:rsidRPr="00C43D09" w:rsidRDefault="00FB780E"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w:t>
      </w:r>
      <w:r w:rsidR="00B573C7" w:rsidRPr="00C43D09">
        <w:rPr>
          <w:rFonts w:ascii="Times New Roman" w:hAnsi="Times New Roman" w:cs="Times New Roman"/>
          <w:b/>
          <w:sz w:val="24"/>
          <w:szCs w:val="24"/>
        </w:rPr>
        <w:t>Deberían las normas internacionales comunes propuestas prohibir</w:t>
      </w:r>
      <w:r w:rsidR="00C43D09">
        <w:rPr>
          <w:rFonts w:ascii="Times New Roman" w:hAnsi="Times New Roman" w:cs="Times New Roman"/>
          <w:b/>
          <w:sz w:val="24"/>
          <w:szCs w:val="24"/>
        </w:rPr>
        <w:t xml:space="preserve"> el</w:t>
      </w:r>
      <w:r w:rsidR="00B573C7" w:rsidRPr="00C43D09">
        <w:rPr>
          <w:rFonts w:ascii="Times New Roman" w:hAnsi="Times New Roman" w:cs="Times New Roman"/>
          <w:b/>
          <w:sz w:val="24"/>
          <w:szCs w:val="24"/>
        </w:rPr>
        <w:t xml:space="preserve"> comercio de bienes que no tengan otro uso práctico que no sea el propósito de pena capital o tortura u otros tratos o castigos crueles, inhumanos o degradantes? Si no, favor provea explicación. </w:t>
      </w:r>
    </w:p>
    <w:p w14:paraId="66706433" w14:textId="77777777" w:rsidR="00FB780E" w:rsidRPr="00C43D09" w:rsidRDefault="00FB780E"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En línea con </w:t>
      </w:r>
      <w:r w:rsidR="00934C42" w:rsidRPr="00C43D09">
        <w:rPr>
          <w:rFonts w:ascii="Times New Roman" w:hAnsi="Times New Roman" w:cs="Times New Roman"/>
          <w:sz w:val="24"/>
          <w:szCs w:val="24"/>
        </w:rPr>
        <w:t xml:space="preserve">los principios de Derechos Humanos reconocidos por el país y </w:t>
      </w:r>
      <w:r w:rsidRPr="00C43D09">
        <w:rPr>
          <w:rFonts w:ascii="Times New Roman" w:hAnsi="Times New Roman" w:cs="Times New Roman"/>
          <w:sz w:val="24"/>
          <w:szCs w:val="24"/>
        </w:rPr>
        <w:t>la Constitución Nacional paraguaya</w:t>
      </w:r>
      <w:r w:rsidR="00773F22" w:rsidRPr="00C43D09">
        <w:rPr>
          <w:rFonts w:ascii="Times New Roman" w:hAnsi="Times New Roman" w:cs="Times New Roman"/>
          <w:sz w:val="24"/>
          <w:szCs w:val="24"/>
        </w:rPr>
        <w:t xml:space="preserve"> que invalida la pena capital y prohíbe la tortura u otros tratos o castigos crueles, inhumanos</w:t>
      </w:r>
      <w:r w:rsidR="00DB7FF4" w:rsidRPr="00C43D09">
        <w:rPr>
          <w:rFonts w:ascii="Times New Roman" w:hAnsi="Times New Roman" w:cs="Times New Roman"/>
          <w:sz w:val="24"/>
          <w:szCs w:val="24"/>
        </w:rPr>
        <w:t xml:space="preserve"> o degradantes, resulta imperante</w:t>
      </w:r>
      <w:r w:rsidR="00773F22" w:rsidRPr="00C43D09">
        <w:rPr>
          <w:rFonts w:ascii="Times New Roman" w:hAnsi="Times New Roman" w:cs="Times New Roman"/>
          <w:sz w:val="24"/>
          <w:szCs w:val="24"/>
        </w:rPr>
        <w:t xml:space="preserve"> contar con normas internacionales comunes para prohibir el comercio</w:t>
      </w:r>
      <w:r w:rsidR="00C43D09">
        <w:rPr>
          <w:rFonts w:ascii="Times New Roman" w:hAnsi="Times New Roman" w:cs="Times New Roman"/>
          <w:sz w:val="24"/>
          <w:szCs w:val="24"/>
        </w:rPr>
        <w:t xml:space="preserve"> de</w:t>
      </w:r>
      <w:r w:rsidR="00773F22" w:rsidRPr="00C43D09">
        <w:rPr>
          <w:rFonts w:ascii="Times New Roman" w:hAnsi="Times New Roman" w:cs="Times New Roman"/>
          <w:sz w:val="24"/>
          <w:szCs w:val="24"/>
        </w:rPr>
        <w:t xml:space="preserve"> bienes que no tengan otro uso práctico que no sean </w:t>
      </w:r>
      <w:r w:rsidR="00DB7FF4" w:rsidRPr="00C43D09">
        <w:rPr>
          <w:rFonts w:ascii="Times New Roman" w:hAnsi="Times New Roman" w:cs="Times New Roman"/>
          <w:sz w:val="24"/>
          <w:szCs w:val="24"/>
        </w:rPr>
        <w:t xml:space="preserve">para </w:t>
      </w:r>
      <w:r w:rsidR="00773F22" w:rsidRPr="00C43D09">
        <w:rPr>
          <w:rFonts w:ascii="Times New Roman" w:hAnsi="Times New Roman" w:cs="Times New Roman"/>
          <w:sz w:val="24"/>
          <w:szCs w:val="24"/>
        </w:rPr>
        <w:t>tales prácticas.</w:t>
      </w:r>
    </w:p>
    <w:p w14:paraId="00C0EEB2" w14:textId="77777777" w:rsidR="00B573C7" w:rsidRPr="00C43D09" w:rsidRDefault="00773F22" w:rsidP="00C43D09">
      <w:pPr>
        <w:pStyle w:val="ListParagraph"/>
        <w:numPr>
          <w:ilvl w:val="0"/>
          <w:numId w:val="4"/>
        </w:numPr>
        <w:spacing w:after="120" w:line="240" w:lineRule="auto"/>
        <w:ind w:left="284"/>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w:t>
      </w:r>
      <w:r w:rsidR="00B573C7" w:rsidRPr="00C43D09">
        <w:rPr>
          <w:rFonts w:ascii="Times New Roman" w:hAnsi="Times New Roman" w:cs="Times New Roman"/>
          <w:b/>
          <w:sz w:val="24"/>
          <w:szCs w:val="24"/>
        </w:rPr>
        <w:t>Deberían las normas internacionales comunes propuestas proveer control estricto</w:t>
      </w:r>
      <w:r w:rsidR="00934C42" w:rsidRPr="00C43D09">
        <w:rPr>
          <w:rFonts w:ascii="Times New Roman" w:hAnsi="Times New Roman" w:cs="Times New Roman"/>
          <w:b/>
          <w:sz w:val="24"/>
          <w:szCs w:val="24"/>
        </w:rPr>
        <w:t xml:space="preserve"> del comercio de bienes que podrían ser utilizados para propósitos de tortura u otros tratos o castigos crueles, inhumanos o degradantes, y de bienes que podrían ser utilizados </w:t>
      </w:r>
      <w:r w:rsidR="00B573C7" w:rsidRPr="00C43D09">
        <w:rPr>
          <w:rFonts w:ascii="Times New Roman" w:hAnsi="Times New Roman" w:cs="Times New Roman"/>
          <w:b/>
          <w:sz w:val="24"/>
          <w:szCs w:val="24"/>
        </w:rPr>
        <w:t xml:space="preserve">para el propósito de la pena capital? Si no, favor provea su justificación. </w:t>
      </w:r>
    </w:p>
    <w:p w14:paraId="0491C0F0" w14:textId="77777777" w:rsidR="00773F22" w:rsidRPr="00C43D09" w:rsidRDefault="000F0C81"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Complementando el párrafo anterior y en consonancia con lo manifestado en el punto 4 del presente cuestionario, consideramos de suma importancia que, al tiempo de creación de normas internacionales para prohibir las prácticas que son objeto del presente, se establezcan mecanismos que permitan su control estricto, en el entendimiento de que constituye la única manera de hacer efectiva la ejecución plena de estas normas.</w:t>
      </w:r>
    </w:p>
    <w:p w14:paraId="66A37959" w14:textId="77777777" w:rsidR="00B573C7" w:rsidRPr="00C43D09" w:rsidRDefault="00B573C7"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 xml:space="preserve"> </w:t>
      </w:r>
      <w:r w:rsidR="000F0C81" w:rsidRPr="00C43D09">
        <w:rPr>
          <w:rFonts w:ascii="Times New Roman" w:hAnsi="Times New Roman" w:cs="Times New Roman"/>
          <w:b/>
          <w:sz w:val="24"/>
          <w:szCs w:val="24"/>
        </w:rPr>
        <w:t>¿Qué</w:t>
      </w:r>
      <w:r w:rsidRPr="00C43D09">
        <w:rPr>
          <w:rFonts w:ascii="Times New Roman" w:hAnsi="Times New Roman" w:cs="Times New Roman"/>
          <w:b/>
          <w:sz w:val="24"/>
          <w:szCs w:val="24"/>
        </w:rPr>
        <w:t xml:space="preserve"> tipos de actividades ligadas a “importación, exportación y transferencia” deberían ser reguladas por las normas internacionales comunes propuestas? Favor considere actividades como tránsito, promoción, asistencia técnica y entrenamiento, corretaje, compartir tecnología, manufacturación, producción y marketing comercial entre otros. Favor provea también una explicación de porqué estas actividades deben ser reguladas o no. </w:t>
      </w:r>
    </w:p>
    <w:p w14:paraId="28733F95" w14:textId="77777777" w:rsidR="00852FAB" w:rsidRPr="00C43D09" w:rsidRDefault="00F7358C"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Además de las actividades descriptas en el postulado, y teniendo en cuenta la categorización del párrafo 8</w:t>
      </w:r>
      <w:r w:rsidR="00852FAB" w:rsidRPr="00C43D09">
        <w:rPr>
          <w:rFonts w:ascii="Times New Roman" w:hAnsi="Times New Roman" w:cs="Times New Roman"/>
          <w:sz w:val="24"/>
          <w:szCs w:val="24"/>
        </w:rPr>
        <w:t xml:space="preserve"> del documento introductorio al cuestionario</w:t>
      </w:r>
      <w:r w:rsidRPr="00C43D09">
        <w:rPr>
          <w:rFonts w:ascii="Times New Roman" w:hAnsi="Times New Roman" w:cs="Times New Roman"/>
          <w:sz w:val="24"/>
          <w:szCs w:val="24"/>
        </w:rPr>
        <w:t xml:space="preserve">, específicamente en el punto 2, consideramos pertinente impulsar a los Estados a extremar las precauciones para que </w:t>
      </w:r>
      <w:r w:rsidR="00852FAB" w:rsidRPr="00C43D09">
        <w:rPr>
          <w:rFonts w:ascii="Times New Roman" w:hAnsi="Times New Roman" w:cs="Times New Roman"/>
          <w:sz w:val="24"/>
          <w:szCs w:val="24"/>
        </w:rPr>
        <w:t>los</w:t>
      </w:r>
      <w:r w:rsidRPr="00C43D09">
        <w:rPr>
          <w:rFonts w:ascii="Times New Roman" w:hAnsi="Times New Roman" w:cs="Times New Roman"/>
          <w:sz w:val="24"/>
          <w:szCs w:val="24"/>
        </w:rPr>
        <w:t xml:space="preserve"> </w:t>
      </w:r>
      <w:r w:rsidRPr="00C43D09">
        <w:rPr>
          <w:rFonts w:ascii="Times New Roman" w:hAnsi="Times New Roman" w:cs="Times New Roman"/>
          <w:sz w:val="24"/>
          <w:szCs w:val="24"/>
        </w:rPr>
        <w:lastRenderedPageBreak/>
        <w:t>bienes ah</w:t>
      </w:r>
      <w:r w:rsidR="00852FAB" w:rsidRPr="00C43D09">
        <w:rPr>
          <w:rFonts w:ascii="Times New Roman" w:hAnsi="Times New Roman" w:cs="Times New Roman"/>
          <w:sz w:val="24"/>
          <w:szCs w:val="24"/>
        </w:rPr>
        <w:t xml:space="preserve">í descritos </w:t>
      </w:r>
      <w:r w:rsidR="00E96485" w:rsidRPr="00C43D09">
        <w:rPr>
          <w:rFonts w:ascii="Times New Roman" w:hAnsi="Times New Roman" w:cs="Times New Roman"/>
          <w:sz w:val="24"/>
          <w:szCs w:val="24"/>
        </w:rPr>
        <w:t>sean comercializad</w:t>
      </w:r>
      <w:r w:rsidR="00852FAB" w:rsidRPr="00C43D09">
        <w:rPr>
          <w:rFonts w:ascii="Times New Roman" w:hAnsi="Times New Roman" w:cs="Times New Roman"/>
          <w:sz w:val="24"/>
          <w:szCs w:val="24"/>
        </w:rPr>
        <w:t>os solamente para los fines para los que fueron creados (uso legítimo por oficiales de la ley).</w:t>
      </w:r>
    </w:p>
    <w:p w14:paraId="685AEF19" w14:textId="77777777" w:rsidR="00E96485" w:rsidRPr="00C43D09" w:rsidRDefault="00852FAB"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Asimismo, </w:t>
      </w:r>
      <w:r w:rsidR="00E96485" w:rsidRPr="00C43D09">
        <w:rPr>
          <w:rFonts w:ascii="Times New Roman" w:hAnsi="Times New Roman" w:cs="Times New Roman"/>
          <w:sz w:val="24"/>
          <w:szCs w:val="24"/>
        </w:rPr>
        <w:t xml:space="preserve">debería recomendarse </w:t>
      </w:r>
      <w:r w:rsidR="00C74F45" w:rsidRPr="00C43D09">
        <w:rPr>
          <w:rFonts w:ascii="Times New Roman" w:hAnsi="Times New Roman" w:cs="Times New Roman"/>
          <w:sz w:val="24"/>
          <w:szCs w:val="24"/>
        </w:rPr>
        <w:t xml:space="preserve">a los Estados </w:t>
      </w:r>
      <w:r w:rsidRPr="00C43D09">
        <w:rPr>
          <w:rFonts w:ascii="Times New Roman" w:hAnsi="Times New Roman" w:cs="Times New Roman"/>
          <w:sz w:val="24"/>
          <w:szCs w:val="24"/>
        </w:rPr>
        <w:t>la regulación de</w:t>
      </w:r>
      <w:r w:rsidR="00E96485" w:rsidRPr="00C43D09">
        <w:rPr>
          <w:rFonts w:ascii="Times New Roman" w:hAnsi="Times New Roman" w:cs="Times New Roman"/>
          <w:sz w:val="24"/>
          <w:szCs w:val="24"/>
        </w:rPr>
        <w:t xml:space="preserve"> ciertos elementos utilizados para la defensa personal de la </w:t>
      </w:r>
      <w:r w:rsidRPr="00C43D09">
        <w:rPr>
          <w:rFonts w:ascii="Times New Roman" w:hAnsi="Times New Roman" w:cs="Times New Roman"/>
          <w:sz w:val="24"/>
          <w:szCs w:val="24"/>
        </w:rPr>
        <w:t>poblaci</w:t>
      </w:r>
      <w:r w:rsidR="00E96485" w:rsidRPr="00C43D09">
        <w:rPr>
          <w:rFonts w:ascii="Times New Roman" w:hAnsi="Times New Roman" w:cs="Times New Roman"/>
          <w:sz w:val="24"/>
          <w:szCs w:val="24"/>
        </w:rPr>
        <w:t>ón civil.</w:t>
      </w:r>
    </w:p>
    <w:p w14:paraId="0393863A" w14:textId="77777777" w:rsidR="00C74F45" w:rsidRPr="00C43D09" w:rsidRDefault="00B573C7"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Favor indique qu</w:t>
      </w:r>
      <w:r w:rsidR="00C74F45" w:rsidRPr="00C43D09">
        <w:rPr>
          <w:rFonts w:ascii="Times New Roman" w:hAnsi="Times New Roman" w:cs="Times New Roman"/>
          <w:b/>
          <w:sz w:val="24"/>
          <w:szCs w:val="24"/>
        </w:rPr>
        <w:t>é</w:t>
      </w:r>
      <w:r w:rsidRPr="00C43D09">
        <w:rPr>
          <w:rFonts w:ascii="Times New Roman" w:hAnsi="Times New Roman" w:cs="Times New Roman"/>
          <w:b/>
          <w:sz w:val="24"/>
          <w:szCs w:val="24"/>
        </w:rPr>
        <w:t xml:space="preserve"> mecanismos de evaluación de riesgos y criterios deben ser considerados para la importación, exportación y transferencia de a) bienes que podrían ser utilizados para el propósito de tortura u otros tratos o castigos crueles, inhumanos o degradantes, y b) bienes que podrían ser utilizados para el propósito de pena capital. Favor considere, </w:t>
      </w:r>
      <w:r w:rsidRPr="00C43D09">
        <w:rPr>
          <w:rFonts w:ascii="Times New Roman" w:hAnsi="Times New Roman" w:cs="Times New Roman"/>
          <w:b/>
          <w:i/>
          <w:sz w:val="24"/>
          <w:szCs w:val="24"/>
        </w:rPr>
        <w:t>inter alia</w:t>
      </w:r>
      <w:r w:rsidRPr="00C43D09">
        <w:rPr>
          <w:rFonts w:ascii="Times New Roman" w:hAnsi="Times New Roman" w:cs="Times New Roman"/>
          <w:b/>
          <w:sz w:val="24"/>
          <w:szCs w:val="24"/>
        </w:rPr>
        <w:t>, los criterios para prevenir desvíos a terceros países.</w:t>
      </w:r>
    </w:p>
    <w:p w14:paraId="4D910103" w14:textId="77777777" w:rsidR="00210EA7" w:rsidRPr="00C43D09" w:rsidRDefault="00C74F45" w:rsidP="00C43D09">
      <w:pPr>
        <w:spacing w:after="120" w:line="240" w:lineRule="auto"/>
        <w:ind w:left="66"/>
        <w:jc w:val="both"/>
        <w:rPr>
          <w:rFonts w:ascii="Times New Roman" w:hAnsi="Times New Roman" w:cs="Times New Roman"/>
          <w:b/>
          <w:sz w:val="24"/>
          <w:szCs w:val="24"/>
        </w:rPr>
      </w:pPr>
      <w:r w:rsidRPr="00C43D09">
        <w:rPr>
          <w:rFonts w:ascii="Times New Roman" w:hAnsi="Times New Roman" w:cs="Times New Roman"/>
          <w:sz w:val="24"/>
          <w:szCs w:val="24"/>
        </w:rPr>
        <w:t xml:space="preserve">Como criterio más importante podemos mencionar: la exclusividad, es decir, solamente el Poder Ejecutivo, a través de la autoridad competente, podrá autorizar la importación, exportación, fabricación, comercialización y tránsito de estos bienes y ejercer el control sobre tales actividades. </w:t>
      </w:r>
    </w:p>
    <w:p w14:paraId="4EE0B4CB" w14:textId="77777777" w:rsidR="001A71FD" w:rsidRPr="00C43D09" w:rsidRDefault="00C74F45" w:rsidP="00C43D09">
      <w:pPr>
        <w:spacing w:after="120" w:line="240" w:lineRule="auto"/>
        <w:jc w:val="both"/>
        <w:rPr>
          <w:rFonts w:ascii="Times New Roman" w:hAnsi="Times New Roman" w:cs="Times New Roman"/>
          <w:sz w:val="24"/>
          <w:szCs w:val="24"/>
        </w:rPr>
      </w:pPr>
      <w:r w:rsidRPr="00C43D09">
        <w:rPr>
          <w:rFonts w:ascii="Times New Roman" w:hAnsi="Times New Roman" w:cs="Times New Roman"/>
          <w:sz w:val="24"/>
          <w:szCs w:val="24"/>
        </w:rPr>
        <w:t>Asimismo, mediante una reglamentación correcta se deberán establecer mecanismos nacionales y regionales para el tránsito de estos bienes</w:t>
      </w:r>
      <w:r w:rsidR="001A71FD" w:rsidRPr="00C43D09">
        <w:rPr>
          <w:rFonts w:ascii="Times New Roman" w:hAnsi="Times New Roman" w:cs="Times New Roman"/>
          <w:sz w:val="24"/>
          <w:szCs w:val="24"/>
        </w:rPr>
        <w:t xml:space="preserve"> de un país a otro</w:t>
      </w:r>
      <w:r w:rsidRPr="00C43D09">
        <w:rPr>
          <w:rFonts w:ascii="Times New Roman" w:hAnsi="Times New Roman" w:cs="Times New Roman"/>
          <w:sz w:val="24"/>
          <w:szCs w:val="24"/>
        </w:rPr>
        <w:t>, con un control estricto</w:t>
      </w:r>
      <w:r w:rsidR="001A71FD" w:rsidRPr="00C43D09">
        <w:rPr>
          <w:rFonts w:ascii="Times New Roman" w:hAnsi="Times New Roman" w:cs="Times New Roman"/>
          <w:sz w:val="24"/>
          <w:szCs w:val="24"/>
        </w:rPr>
        <w:t xml:space="preserve"> de las características técnicas con que cuente cada bien y cuidando de que lleguen a destinos oficiales.</w:t>
      </w:r>
    </w:p>
    <w:p w14:paraId="1D84AE62" w14:textId="77777777" w:rsidR="001A71FD" w:rsidRPr="00C43D09" w:rsidRDefault="001A71FD" w:rsidP="00C43D09">
      <w:pPr>
        <w:spacing w:after="120" w:line="240" w:lineRule="auto"/>
        <w:jc w:val="both"/>
        <w:rPr>
          <w:rFonts w:ascii="Times New Roman" w:hAnsi="Times New Roman" w:cs="Times New Roman"/>
          <w:sz w:val="24"/>
          <w:szCs w:val="24"/>
        </w:rPr>
      </w:pPr>
      <w:r w:rsidRPr="00C43D09">
        <w:rPr>
          <w:rFonts w:ascii="Times New Roman" w:hAnsi="Times New Roman" w:cs="Times New Roman"/>
          <w:sz w:val="24"/>
          <w:szCs w:val="24"/>
        </w:rPr>
        <w:t>De igual manera, resulta necesario establecer un mecanismo para que los Estados compartan información pertinente sobre medidas eficaces para hacer frente a los desvíos. Tal información podrá incluir datos sobre actividades ilícitas, incluida la corrupción, rutas de tráfico internacional, intermediarios ilegales, fuentes ilícitas de suministro, métodos de ocultación, puntos comunes de envío o destinos utilizados por grupos organizados que se dedican al desvío.</w:t>
      </w:r>
    </w:p>
    <w:p w14:paraId="0622A8E4" w14:textId="77777777" w:rsidR="00B573C7" w:rsidRPr="00C43D09" w:rsidRDefault="00B573C7" w:rsidP="00C43D09">
      <w:pPr>
        <w:pStyle w:val="ListParagraph"/>
        <w:numPr>
          <w:ilvl w:val="0"/>
          <w:numId w:val="4"/>
        </w:numPr>
        <w:spacing w:after="120" w:line="240" w:lineRule="auto"/>
        <w:ind w:left="426"/>
        <w:contextualSpacing w:val="0"/>
        <w:jc w:val="both"/>
        <w:rPr>
          <w:rFonts w:ascii="Times New Roman" w:hAnsi="Times New Roman" w:cs="Times New Roman"/>
          <w:b/>
          <w:sz w:val="24"/>
          <w:szCs w:val="24"/>
        </w:rPr>
      </w:pPr>
      <w:r w:rsidRPr="00C43D09">
        <w:rPr>
          <w:rFonts w:ascii="Times New Roman" w:hAnsi="Times New Roman" w:cs="Times New Roman"/>
          <w:b/>
          <w:sz w:val="24"/>
          <w:szCs w:val="24"/>
        </w:rPr>
        <w:t>F</w:t>
      </w:r>
      <w:r w:rsidR="00210EA7" w:rsidRPr="00C43D09">
        <w:rPr>
          <w:rFonts w:ascii="Times New Roman" w:hAnsi="Times New Roman" w:cs="Times New Roman"/>
          <w:b/>
          <w:sz w:val="24"/>
          <w:szCs w:val="24"/>
        </w:rPr>
        <w:t>avor indique cuál</w:t>
      </w:r>
      <w:r w:rsidRPr="00C43D09">
        <w:rPr>
          <w:rFonts w:ascii="Times New Roman" w:hAnsi="Times New Roman" w:cs="Times New Roman"/>
          <w:b/>
          <w:sz w:val="24"/>
          <w:szCs w:val="24"/>
        </w:rPr>
        <w:t xml:space="preserve"> considera usted que es el tipo más indicado de instrumento internacional para establecer normas internacionales comunes para regular bienes utilizados para pena capital o tortura u otros tratos o castigos crueles, inhumanos o degradantes. Favor provea una explicación. del comercio de bienes que podrían ser utilizados para propósitos de</w:t>
      </w:r>
      <w:r w:rsidR="00210EA7" w:rsidRPr="00C43D09">
        <w:rPr>
          <w:rFonts w:ascii="Times New Roman" w:hAnsi="Times New Roman" w:cs="Times New Roman"/>
          <w:b/>
          <w:sz w:val="24"/>
          <w:szCs w:val="24"/>
        </w:rPr>
        <w:t xml:space="preserve"> tortura u otros.</w:t>
      </w:r>
    </w:p>
    <w:p w14:paraId="7AB5EAA5" w14:textId="77777777" w:rsidR="00210EA7" w:rsidRPr="00C43D09" w:rsidRDefault="00210EA7" w:rsidP="00C43D09">
      <w:pPr>
        <w:spacing w:after="120" w:line="240" w:lineRule="auto"/>
        <w:ind w:left="66"/>
        <w:jc w:val="both"/>
        <w:rPr>
          <w:rFonts w:ascii="Times New Roman" w:hAnsi="Times New Roman" w:cs="Times New Roman"/>
          <w:sz w:val="24"/>
          <w:szCs w:val="24"/>
        </w:rPr>
      </w:pPr>
      <w:r w:rsidRPr="00C43D09">
        <w:rPr>
          <w:rFonts w:ascii="Times New Roman" w:hAnsi="Times New Roman" w:cs="Times New Roman"/>
          <w:sz w:val="24"/>
          <w:szCs w:val="24"/>
        </w:rPr>
        <w:t xml:space="preserve">El instrumento más indicado para estos casos sería un Acuerdo </w:t>
      </w:r>
      <w:r w:rsidR="00C74F45" w:rsidRPr="00C43D09">
        <w:rPr>
          <w:rFonts w:ascii="Times New Roman" w:hAnsi="Times New Roman" w:cs="Times New Roman"/>
          <w:sz w:val="24"/>
          <w:szCs w:val="24"/>
        </w:rPr>
        <w:t>multilateral entre p</w:t>
      </w:r>
      <w:r w:rsidRPr="00C43D09">
        <w:rPr>
          <w:rFonts w:ascii="Times New Roman" w:hAnsi="Times New Roman" w:cs="Times New Roman"/>
          <w:sz w:val="24"/>
          <w:szCs w:val="24"/>
        </w:rPr>
        <w:t>aíses dentro de mercados regionales para unificar criterios, nomenclatura, requisitos, normas técnicas, prevención de riesgos, prohibiciones, políticas, etc. Esto facilitaría el tratamiento de este tipo de bienes en el comercio a nivel regional.</w:t>
      </w:r>
    </w:p>
    <w:p w14:paraId="2FF7C882" w14:textId="77777777" w:rsidR="00B573C7" w:rsidRPr="00C43D09" w:rsidRDefault="00B573C7" w:rsidP="00C43D09">
      <w:pPr>
        <w:pStyle w:val="ListParagraph"/>
        <w:spacing w:after="120" w:line="240" w:lineRule="auto"/>
        <w:ind w:left="502"/>
        <w:contextualSpacing w:val="0"/>
        <w:jc w:val="right"/>
        <w:rPr>
          <w:rFonts w:ascii="Times New Roman" w:hAnsi="Times New Roman" w:cs="Times New Roman"/>
          <w:sz w:val="24"/>
          <w:szCs w:val="24"/>
        </w:rPr>
      </w:pPr>
    </w:p>
    <w:p w14:paraId="4FD3F3C6" w14:textId="77777777" w:rsidR="005D317A" w:rsidRPr="00C43D09" w:rsidRDefault="00100819" w:rsidP="00C43D09">
      <w:pPr>
        <w:pStyle w:val="ListParagraph"/>
        <w:spacing w:after="120" w:line="240" w:lineRule="auto"/>
        <w:ind w:left="502"/>
        <w:contextualSpacing w:val="0"/>
        <w:jc w:val="right"/>
        <w:rPr>
          <w:rFonts w:ascii="Times New Roman" w:hAnsi="Times New Roman" w:cs="Times New Roman"/>
          <w:sz w:val="24"/>
          <w:szCs w:val="24"/>
        </w:rPr>
      </w:pPr>
      <w:r w:rsidRPr="00C43D09">
        <w:rPr>
          <w:rFonts w:ascii="Times New Roman" w:hAnsi="Times New Roman" w:cs="Times New Roman"/>
          <w:sz w:val="24"/>
          <w:szCs w:val="24"/>
        </w:rPr>
        <w:t>Asunción</w:t>
      </w:r>
      <w:r w:rsidR="00C524BE" w:rsidRPr="00C43D09">
        <w:rPr>
          <w:rFonts w:ascii="Times New Roman" w:hAnsi="Times New Roman" w:cs="Times New Roman"/>
          <w:sz w:val="24"/>
          <w:szCs w:val="24"/>
        </w:rPr>
        <w:t>,</w:t>
      </w:r>
      <w:r w:rsidRPr="00C43D09">
        <w:rPr>
          <w:rFonts w:ascii="Times New Roman" w:hAnsi="Times New Roman" w:cs="Times New Roman"/>
          <w:sz w:val="24"/>
          <w:szCs w:val="24"/>
        </w:rPr>
        <w:t xml:space="preserve"> 2</w:t>
      </w:r>
      <w:r w:rsidR="001A71FD" w:rsidRPr="00C43D09">
        <w:rPr>
          <w:rFonts w:ascii="Times New Roman" w:hAnsi="Times New Roman" w:cs="Times New Roman"/>
          <w:sz w:val="24"/>
          <w:szCs w:val="24"/>
        </w:rPr>
        <w:t>3</w:t>
      </w:r>
      <w:r w:rsidRPr="00C43D09">
        <w:rPr>
          <w:rFonts w:ascii="Times New Roman" w:hAnsi="Times New Roman" w:cs="Times New Roman"/>
          <w:sz w:val="24"/>
          <w:szCs w:val="24"/>
        </w:rPr>
        <w:t xml:space="preserve"> de</w:t>
      </w:r>
      <w:r w:rsidR="005D317A" w:rsidRPr="00C43D09">
        <w:rPr>
          <w:rFonts w:ascii="Times New Roman" w:hAnsi="Times New Roman" w:cs="Times New Roman"/>
          <w:sz w:val="24"/>
          <w:szCs w:val="24"/>
        </w:rPr>
        <w:t xml:space="preserve"> </w:t>
      </w:r>
      <w:r w:rsidRPr="00C43D09">
        <w:rPr>
          <w:rFonts w:ascii="Times New Roman" w:hAnsi="Times New Roman" w:cs="Times New Roman"/>
          <w:sz w:val="24"/>
          <w:szCs w:val="24"/>
        </w:rPr>
        <w:t>abril</w:t>
      </w:r>
      <w:r w:rsidR="005D317A" w:rsidRPr="00C43D09">
        <w:rPr>
          <w:rFonts w:ascii="Times New Roman" w:hAnsi="Times New Roman" w:cs="Times New Roman"/>
          <w:sz w:val="24"/>
          <w:szCs w:val="24"/>
        </w:rPr>
        <w:t xml:space="preserve"> de 2020</w:t>
      </w:r>
    </w:p>
    <w:p w14:paraId="113BD6E3" w14:textId="77777777" w:rsidR="00444A91" w:rsidRPr="00C43D09" w:rsidRDefault="00444A91" w:rsidP="00C43D09">
      <w:pPr>
        <w:spacing w:after="120" w:line="240" w:lineRule="auto"/>
        <w:jc w:val="both"/>
        <w:rPr>
          <w:rFonts w:ascii="Times New Roman" w:hAnsi="Times New Roman" w:cs="Times New Roman"/>
          <w:sz w:val="24"/>
          <w:szCs w:val="24"/>
        </w:rPr>
      </w:pPr>
    </w:p>
    <w:sectPr w:rsidR="00444A91" w:rsidRPr="00C43D09" w:rsidSect="00631F70">
      <w:headerReference w:type="default" r:id="rId10"/>
      <w:footerReference w:type="default" r:id="rId11"/>
      <w:pgSz w:w="12240" w:h="15840"/>
      <w:pgMar w:top="1417" w:right="1701"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61D0C" w14:textId="77777777" w:rsidR="00E17C11" w:rsidRDefault="00E17C11" w:rsidP="007879E8">
      <w:pPr>
        <w:spacing w:after="0" w:line="240" w:lineRule="auto"/>
      </w:pPr>
      <w:r>
        <w:separator/>
      </w:r>
    </w:p>
  </w:endnote>
  <w:endnote w:type="continuationSeparator" w:id="0">
    <w:p w14:paraId="45953677" w14:textId="77777777" w:rsidR="00E17C11" w:rsidRDefault="00E17C11" w:rsidP="0078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56295"/>
      <w:docPartObj>
        <w:docPartGallery w:val="Page Numbers (Bottom of Page)"/>
        <w:docPartUnique/>
      </w:docPartObj>
    </w:sdtPr>
    <w:sdtEndPr/>
    <w:sdtContent>
      <w:p w14:paraId="1CEC7BC1" w14:textId="619E8DF6" w:rsidR="00100819" w:rsidRDefault="00100819">
        <w:pPr>
          <w:pStyle w:val="Footer"/>
          <w:jc w:val="right"/>
        </w:pPr>
        <w:r>
          <w:fldChar w:fldCharType="begin"/>
        </w:r>
        <w:r>
          <w:instrText>PAGE   \* MERGEFORMAT</w:instrText>
        </w:r>
        <w:r>
          <w:fldChar w:fldCharType="separate"/>
        </w:r>
        <w:r w:rsidR="00571A8A" w:rsidRPr="00571A8A">
          <w:rPr>
            <w:noProof/>
            <w:lang w:val="es-ES"/>
          </w:rPr>
          <w:t>1</w:t>
        </w:r>
        <w:r>
          <w:fldChar w:fldCharType="end"/>
        </w:r>
      </w:p>
    </w:sdtContent>
  </w:sdt>
  <w:p w14:paraId="37546C56" w14:textId="77777777" w:rsidR="00100819" w:rsidRDefault="0010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F52F" w14:textId="77777777" w:rsidR="00E17C11" w:rsidRDefault="00E17C11" w:rsidP="007879E8">
      <w:pPr>
        <w:spacing w:after="0" w:line="240" w:lineRule="auto"/>
      </w:pPr>
      <w:r>
        <w:separator/>
      </w:r>
    </w:p>
  </w:footnote>
  <w:footnote w:type="continuationSeparator" w:id="0">
    <w:p w14:paraId="1DE6F307" w14:textId="77777777" w:rsidR="00E17C11" w:rsidRDefault="00E17C11" w:rsidP="0078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9BCA" w14:textId="77777777" w:rsidR="00A37F39" w:rsidRDefault="007879E8" w:rsidP="00A37F39">
    <w:pPr>
      <w:pStyle w:val="Header"/>
      <w:tabs>
        <w:tab w:val="clear" w:pos="4419"/>
        <w:tab w:val="clear" w:pos="8838"/>
        <w:tab w:val="left" w:pos="7934"/>
      </w:tabs>
    </w:pPr>
    <w:r>
      <w:rPr>
        <w:noProof/>
        <w:lang w:val="en-GB" w:eastAsia="en-GB"/>
      </w:rPr>
      <w:drawing>
        <wp:anchor distT="0" distB="0" distL="114300" distR="114300" simplePos="0" relativeHeight="251659264" behindDoc="0" locked="0" layoutInCell="1" allowOverlap="1" wp14:anchorId="6AFBF214" wp14:editId="5E82E39F">
          <wp:simplePos x="0" y="0"/>
          <wp:positionH relativeFrom="column">
            <wp:posOffset>2249218</wp:posOffset>
          </wp:positionH>
          <wp:positionV relativeFrom="paragraph">
            <wp:posOffset>-356822</wp:posOffset>
          </wp:positionV>
          <wp:extent cx="922020" cy="763270"/>
          <wp:effectExtent l="0" t="0" r="0" b="0"/>
          <wp:wrapNone/>
          <wp:docPr id="52" name="Imagen 52" descr="Escudo Nacional 201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Nacional 2019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763270"/>
                  </a:xfrm>
                  <a:prstGeom prst="rect">
                    <a:avLst/>
                  </a:prstGeom>
                  <a:noFill/>
                </pic:spPr>
              </pic:pic>
            </a:graphicData>
          </a:graphic>
          <wp14:sizeRelH relativeFrom="page">
            <wp14:pctWidth>0</wp14:pctWidth>
          </wp14:sizeRelH>
          <wp14:sizeRelV relativeFrom="page">
            <wp14:pctHeight>0</wp14:pctHeight>
          </wp14:sizeRelV>
        </wp:anchor>
      </w:drawing>
    </w:r>
    <w:r w:rsidR="00A37F39">
      <w:tab/>
    </w:r>
  </w:p>
  <w:p w14:paraId="23EF6ED3" w14:textId="77777777" w:rsidR="00A37F39" w:rsidRDefault="00A37F39" w:rsidP="00A37F39">
    <w:pPr>
      <w:pStyle w:val="Header"/>
      <w:tabs>
        <w:tab w:val="clear" w:pos="4419"/>
        <w:tab w:val="clear" w:pos="8838"/>
        <w:tab w:val="left" w:pos="7934"/>
      </w:tabs>
    </w:pPr>
    <w:r w:rsidRPr="00C36AB3">
      <w:rPr>
        <w:rFonts w:ascii="Times New Roman" w:hAnsi="Times New Roman" w:cs="Times New Roman"/>
        <w:noProof/>
        <w:lang w:val="en-GB" w:eastAsia="en-GB"/>
      </w:rPr>
      <w:drawing>
        <wp:anchor distT="0" distB="0" distL="114300" distR="114300" simplePos="0" relativeHeight="251661312" behindDoc="1" locked="0" layoutInCell="0" allowOverlap="1" wp14:anchorId="1780B4D9" wp14:editId="3FA69437">
          <wp:simplePos x="0" y="0"/>
          <wp:positionH relativeFrom="margin">
            <wp:align>center</wp:align>
          </wp:positionH>
          <wp:positionV relativeFrom="margin">
            <wp:posOffset>1315085</wp:posOffset>
          </wp:positionV>
          <wp:extent cx="4956175" cy="4458335"/>
          <wp:effectExtent l="0" t="0" r="0" b="0"/>
          <wp:wrapNone/>
          <wp:docPr id="53" name="Imagen 53" descr="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0004294" descr="fondo"/>
                  <pic:cNvPicPr>
                    <a:picLocks noChangeAspect="1" noChangeArrowheads="1"/>
                  </pic:cNvPicPr>
                </pic:nvPicPr>
                <pic:blipFill>
                  <a:blip r:embed="rId2">
                    <a:lum bright="86000" contrast="-70000"/>
                    <a:extLst>
                      <a:ext uri="{28A0092B-C50C-407E-A947-70E740481C1C}">
                        <a14:useLocalDpi xmlns:a14="http://schemas.microsoft.com/office/drawing/2010/main" val="0"/>
                      </a:ext>
                    </a:extLst>
                  </a:blip>
                  <a:srcRect/>
                  <a:stretch>
                    <a:fillRect/>
                  </a:stretch>
                </pic:blipFill>
                <pic:spPr bwMode="auto">
                  <a:xfrm>
                    <a:off x="0" y="0"/>
                    <a:ext cx="4956175" cy="4458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4568"/>
    <w:multiLevelType w:val="hybridMultilevel"/>
    <w:tmpl w:val="9416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3143D"/>
    <w:multiLevelType w:val="hybridMultilevel"/>
    <w:tmpl w:val="1D409EDC"/>
    <w:lvl w:ilvl="0" w:tplc="62DE4CB4">
      <w:start w:val="1"/>
      <w:numFmt w:val="decimal"/>
      <w:lvlText w:val="%1-"/>
      <w:lvlJc w:val="left"/>
      <w:pPr>
        <w:ind w:left="502"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55F3171B"/>
    <w:multiLevelType w:val="hybridMultilevel"/>
    <w:tmpl w:val="A0F0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2568C"/>
    <w:multiLevelType w:val="hybridMultilevel"/>
    <w:tmpl w:val="52889A0E"/>
    <w:lvl w:ilvl="0" w:tplc="066CCA10">
      <w:start w:val="1"/>
      <w:numFmt w:val="decimal"/>
      <w:lvlText w:val="%1."/>
      <w:lvlJc w:val="left"/>
      <w:pPr>
        <w:ind w:left="1440" w:hanging="360"/>
      </w:pPr>
      <w:rPr>
        <w:rFonts w:hint="default"/>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A3"/>
    <w:rsid w:val="00031FAF"/>
    <w:rsid w:val="000C0537"/>
    <w:rsid w:val="000D72CD"/>
    <w:rsid w:val="000E0F51"/>
    <w:rsid w:val="000F0C81"/>
    <w:rsid w:val="000F51C3"/>
    <w:rsid w:val="00100819"/>
    <w:rsid w:val="00112A5E"/>
    <w:rsid w:val="00130329"/>
    <w:rsid w:val="00171AB5"/>
    <w:rsid w:val="001A32B8"/>
    <w:rsid w:val="001A71FD"/>
    <w:rsid w:val="001D2FC5"/>
    <w:rsid w:val="00210EA7"/>
    <w:rsid w:val="002A3772"/>
    <w:rsid w:val="002A4FAD"/>
    <w:rsid w:val="002F5F44"/>
    <w:rsid w:val="002F69B5"/>
    <w:rsid w:val="0030575A"/>
    <w:rsid w:val="003711FA"/>
    <w:rsid w:val="003737A0"/>
    <w:rsid w:val="003C048E"/>
    <w:rsid w:val="0040414D"/>
    <w:rsid w:val="00444A91"/>
    <w:rsid w:val="004467A8"/>
    <w:rsid w:val="00526018"/>
    <w:rsid w:val="00550E0A"/>
    <w:rsid w:val="00566D0B"/>
    <w:rsid w:val="00571A8A"/>
    <w:rsid w:val="005B7FBF"/>
    <w:rsid w:val="005D23D4"/>
    <w:rsid w:val="005D317A"/>
    <w:rsid w:val="005D63C5"/>
    <w:rsid w:val="005D743F"/>
    <w:rsid w:val="00631F70"/>
    <w:rsid w:val="00645931"/>
    <w:rsid w:val="00661805"/>
    <w:rsid w:val="00773F22"/>
    <w:rsid w:val="007742C8"/>
    <w:rsid w:val="007879E8"/>
    <w:rsid w:val="00787AC9"/>
    <w:rsid w:val="007A2D5E"/>
    <w:rsid w:val="007A6C10"/>
    <w:rsid w:val="00852FAB"/>
    <w:rsid w:val="00861E7E"/>
    <w:rsid w:val="008C44AF"/>
    <w:rsid w:val="008F27B3"/>
    <w:rsid w:val="00902AB7"/>
    <w:rsid w:val="00934C42"/>
    <w:rsid w:val="009D1F93"/>
    <w:rsid w:val="00A306A3"/>
    <w:rsid w:val="00A37F39"/>
    <w:rsid w:val="00A766C5"/>
    <w:rsid w:val="00AD1C95"/>
    <w:rsid w:val="00B573C7"/>
    <w:rsid w:val="00BE49FA"/>
    <w:rsid w:val="00C2328D"/>
    <w:rsid w:val="00C25B85"/>
    <w:rsid w:val="00C36AB3"/>
    <w:rsid w:val="00C43D09"/>
    <w:rsid w:val="00C51DA6"/>
    <w:rsid w:val="00C524BE"/>
    <w:rsid w:val="00C74F45"/>
    <w:rsid w:val="00CE44B4"/>
    <w:rsid w:val="00D90886"/>
    <w:rsid w:val="00DB7FF4"/>
    <w:rsid w:val="00DD17DE"/>
    <w:rsid w:val="00DE6C1A"/>
    <w:rsid w:val="00E14340"/>
    <w:rsid w:val="00E17C11"/>
    <w:rsid w:val="00E23099"/>
    <w:rsid w:val="00E96485"/>
    <w:rsid w:val="00EC1677"/>
    <w:rsid w:val="00ED5306"/>
    <w:rsid w:val="00ED7214"/>
    <w:rsid w:val="00F35180"/>
    <w:rsid w:val="00F517CA"/>
    <w:rsid w:val="00F7358C"/>
    <w:rsid w:val="00F950D4"/>
    <w:rsid w:val="00FB37AF"/>
    <w:rsid w:val="00FB780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4FB40"/>
  <w15:docId w15:val="{A9444FFC-8889-48B8-A096-2A739D1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6A3"/>
    <w:pPr>
      <w:ind w:left="720"/>
      <w:contextualSpacing/>
    </w:pPr>
  </w:style>
  <w:style w:type="paragraph" w:styleId="BalloonText">
    <w:name w:val="Balloon Text"/>
    <w:basedOn w:val="Normal"/>
    <w:link w:val="BalloonTextChar"/>
    <w:uiPriority w:val="99"/>
    <w:semiHidden/>
    <w:unhideWhenUsed/>
    <w:rsid w:val="000F5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C3"/>
    <w:rPr>
      <w:rFonts w:ascii="Tahoma" w:hAnsi="Tahoma" w:cs="Tahoma"/>
      <w:sz w:val="16"/>
      <w:szCs w:val="16"/>
    </w:rPr>
  </w:style>
  <w:style w:type="paragraph" w:styleId="Header">
    <w:name w:val="header"/>
    <w:basedOn w:val="Normal"/>
    <w:link w:val="HeaderChar"/>
    <w:uiPriority w:val="99"/>
    <w:unhideWhenUsed/>
    <w:rsid w:val="007879E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79E8"/>
  </w:style>
  <w:style w:type="paragraph" w:styleId="Footer">
    <w:name w:val="footer"/>
    <w:basedOn w:val="Normal"/>
    <w:link w:val="FooterChar"/>
    <w:uiPriority w:val="99"/>
    <w:unhideWhenUsed/>
    <w:rsid w:val="007879E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79E8"/>
  </w:style>
  <w:style w:type="paragraph" w:customStyle="1" w:styleId="Default">
    <w:name w:val="Default"/>
    <w:rsid w:val="00C524BE"/>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F5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519B5E-8486-478E-AD2F-03B07242510A}"/>
</file>

<file path=customXml/itemProps2.xml><?xml version="1.0" encoding="utf-8"?>
<ds:datastoreItem xmlns:ds="http://schemas.openxmlformats.org/officeDocument/2006/customXml" ds:itemID="{F17748C9-06EB-40FA-AA05-07A4CF6A0CB0}">
  <ds:schemaRefs>
    <ds:schemaRef ds:uri="http://schemas.microsoft.com/sharepoint/v3/contenttype/forms"/>
  </ds:schemaRefs>
</ds:datastoreItem>
</file>

<file path=customXml/itemProps3.xml><?xml version="1.0" encoding="utf-8"?>
<ds:datastoreItem xmlns:ds="http://schemas.openxmlformats.org/officeDocument/2006/customXml" ds:itemID="{D5EFDF0F-803C-403D-B8B3-54805CCB27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7421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Mariel Franco Carvallo</dc:creator>
  <cp:keywords/>
  <dc:description/>
  <cp:lastModifiedBy>ABDULLAEVA Feruza</cp:lastModifiedBy>
  <cp:revision>2</cp:revision>
  <dcterms:created xsi:type="dcterms:W3CDTF">2020-05-27T16:10:00Z</dcterms:created>
  <dcterms:modified xsi:type="dcterms:W3CDTF">2020-05-27T16:10:00Z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