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84A8" w14:textId="77777777" w:rsidR="00C06C8C" w:rsidRPr="00157595" w:rsidRDefault="00EE570A">
      <w:pPr>
        <w:jc w:val="both"/>
        <w:rPr>
          <w:rFonts w:ascii="Arial" w:hAnsi="Arial" w:cs="Arial"/>
          <w:b/>
          <w:color w:val="000000" w:themeColor="text1"/>
          <w:sz w:val="22"/>
          <w:szCs w:val="22"/>
          <w:lang w:val="en-US"/>
        </w:rPr>
      </w:pPr>
      <w:bookmarkStart w:id="0" w:name="_Toc532315044"/>
      <w:bookmarkStart w:id="1" w:name="_GoBack"/>
      <w:bookmarkEnd w:id="1"/>
      <w:r w:rsidRPr="00157595">
        <w:rPr>
          <w:rFonts w:ascii="Arial" w:hAnsi="Arial" w:cs="Arial"/>
          <w:b/>
          <w:color w:val="000000" w:themeColor="text1"/>
          <w:sz w:val="22"/>
          <w:szCs w:val="22"/>
          <w:lang w:val="en-US"/>
        </w:rPr>
        <w:t>Report to the General Assembly on torture-free trade: examining the feasibility, scope and parameters for possible common international standards</w:t>
      </w:r>
    </w:p>
    <w:p w14:paraId="5A9EDD6C" w14:textId="697FC97B" w:rsidR="00C06C8C" w:rsidRPr="00157595" w:rsidRDefault="00C06C8C">
      <w:pPr>
        <w:jc w:val="both"/>
        <w:rPr>
          <w:rFonts w:ascii="Arial" w:hAnsi="Arial" w:cs="Arial"/>
          <w:b/>
          <w:color w:val="000000" w:themeColor="text1"/>
          <w:sz w:val="22"/>
          <w:szCs w:val="22"/>
          <w:lang w:val="en-US"/>
        </w:rPr>
      </w:pPr>
    </w:p>
    <w:p w14:paraId="66616233" w14:textId="593BEF5E" w:rsidR="00157595" w:rsidRPr="00157595" w:rsidRDefault="00157595">
      <w:pPr>
        <w:jc w:val="both"/>
        <w:rPr>
          <w:rFonts w:ascii="Arial" w:hAnsi="Arial" w:cs="Arial"/>
          <w:b/>
          <w:color w:val="000000" w:themeColor="text1"/>
          <w:sz w:val="22"/>
          <w:szCs w:val="22"/>
          <w:lang w:val="fr-CH"/>
        </w:rPr>
      </w:pPr>
      <w:r w:rsidRPr="00157595">
        <w:rPr>
          <w:rFonts w:ascii="Arial" w:hAnsi="Arial" w:cs="Arial"/>
          <w:b/>
          <w:color w:val="000000" w:themeColor="text1"/>
          <w:sz w:val="22"/>
          <w:szCs w:val="22"/>
          <w:lang w:val="fr-CH"/>
        </w:rPr>
        <w:t xml:space="preserve">Réponse de la Suisse au Questionnaire, 8 mai 2020 </w:t>
      </w:r>
    </w:p>
    <w:p w14:paraId="5D8D9E97" w14:textId="77777777" w:rsidR="00157595" w:rsidRPr="00157595" w:rsidRDefault="00157595">
      <w:pPr>
        <w:jc w:val="both"/>
        <w:rPr>
          <w:rFonts w:ascii="Arial" w:hAnsi="Arial" w:cs="Arial"/>
          <w:b/>
          <w:color w:val="000000" w:themeColor="text1"/>
          <w:sz w:val="22"/>
          <w:szCs w:val="22"/>
          <w:lang w:val="fr-CH"/>
        </w:rPr>
      </w:pPr>
    </w:p>
    <w:p w14:paraId="5852E8CF" w14:textId="68D50469" w:rsidR="00C06C8C" w:rsidRPr="00157595" w:rsidRDefault="00EE570A">
      <w:pPr>
        <w:pStyle w:val="ListParagraph"/>
        <w:numPr>
          <w:ilvl w:val="0"/>
          <w:numId w:val="36"/>
        </w:numPr>
        <w:jc w:val="both"/>
        <w:rPr>
          <w:rFonts w:ascii="Arial" w:hAnsi="Arial" w:cs="Arial"/>
          <w:i/>
          <w:color w:val="000000" w:themeColor="text1"/>
          <w:sz w:val="22"/>
          <w:szCs w:val="22"/>
          <w:lang w:val="en-US"/>
        </w:rPr>
      </w:pPr>
      <w:r w:rsidRPr="00157595">
        <w:rPr>
          <w:rFonts w:ascii="Arial" w:hAnsi="Arial" w:cs="Arial"/>
          <w:i/>
          <w:color w:val="000000" w:themeColor="text1"/>
          <w:sz w:val="22"/>
          <w:szCs w:val="22"/>
          <w:lang w:val="en-US"/>
        </w:rPr>
        <w:t>What are the regional and/or national instruments or policies guiding your country for the regulation of trade in goods used for a) capital punishment b) torture or other cruel, inhuman or degrading treatment or punishment? Please provide examples. Which government department/agency is responsible for monitoring the implementation of such regulations/policies, if any?</w:t>
      </w:r>
    </w:p>
    <w:p w14:paraId="38F9EF0C" w14:textId="77777777" w:rsidR="003F794B" w:rsidRPr="00157595" w:rsidRDefault="003F794B" w:rsidP="00F95B72">
      <w:pPr>
        <w:pStyle w:val="ListParagraph"/>
        <w:jc w:val="both"/>
        <w:rPr>
          <w:rFonts w:ascii="Arial" w:hAnsi="Arial" w:cs="Arial"/>
          <w:color w:val="000000" w:themeColor="text1"/>
          <w:sz w:val="22"/>
          <w:szCs w:val="22"/>
        </w:rPr>
      </w:pPr>
    </w:p>
    <w:p w14:paraId="4BB2306E" w14:textId="13C64962" w:rsidR="003F794B" w:rsidRPr="00157595" w:rsidRDefault="003F794B"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La lutte contre la torture et les mauvais traitements ainsi que l'abolition de la peine de mort sont des priorités de la politique étrangère de la Suisse.</w:t>
      </w:r>
    </w:p>
    <w:p w14:paraId="10483D31" w14:textId="77777777" w:rsidR="003F794B" w:rsidRPr="00157595" w:rsidRDefault="003F794B" w:rsidP="00F95B72">
      <w:pPr>
        <w:pStyle w:val="ListParagraph"/>
        <w:jc w:val="both"/>
        <w:rPr>
          <w:rFonts w:ascii="Arial" w:hAnsi="Arial" w:cs="Arial"/>
          <w:color w:val="000000" w:themeColor="text1"/>
          <w:sz w:val="22"/>
          <w:szCs w:val="22"/>
          <w:lang w:val="fr-CH"/>
        </w:rPr>
      </w:pPr>
    </w:p>
    <w:p w14:paraId="4F170F4E" w14:textId="347A9F19" w:rsidR="00F95B72" w:rsidRPr="00157595" w:rsidRDefault="00F95B72"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 xml:space="preserve">Il n’existe pas en Suisse de législation nationale ou d’autres mesures traitant de manière généralisée de l’interdiction du commerce de biens utilisés pour la torture et </w:t>
      </w:r>
      <w:r w:rsidR="003F794B" w:rsidRPr="00157595">
        <w:rPr>
          <w:rFonts w:ascii="Arial" w:hAnsi="Arial" w:cs="Arial"/>
          <w:color w:val="000000" w:themeColor="text1"/>
          <w:sz w:val="22"/>
          <w:szCs w:val="22"/>
          <w:lang w:val="fr-CH"/>
        </w:rPr>
        <w:t xml:space="preserve">autres peines ou traitements cruels, inhumains ou dégradants </w:t>
      </w:r>
      <w:r w:rsidRPr="00157595">
        <w:rPr>
          <w:rFonts w:ascii="Arial" w:hAnsi="Arial" w:cs="Arial"/>
          <w:color w:val="000000" w:themeColor="text1"/>
          <w:sz w:val="22"/>
          <w:szCs w:val="22"/>
          <w:lang w:val="fr-CH"/>
        </w:rPr>
        <w:t xml:space="preserve">ou pour l’application de la peine de mort. Toutefois, les règlements en matière de sanctions peuvent contenir des listes spécifiques de biens soumis à des restrictions. </w:t>
      </w:r>
    </w:p>
    <w:p w14:paraId="246CD150" w14:textId="080696C7" w:rsidR="00C06C8C" w:rsidRPr="00157595" w:rsidRDefault="00C06C8C">
      <w:pPr>
        <w:jc w:val="both"/>
        <w:rPr>
          <w:rFonts w:ascii="Arial" w:hAnsi="Arial" w:cs="Arial"/>
          <w:color w:val="000000" w:themeColor="text1"/>
          <w:sz w:val="22"/>
          <w:szCs w:val="22"/>
          <w:lang w:val="fr-CH"/>
        </w:rPr>
      </w:pPr>
    </w:p>
    <w:p w14:paraId="7DA6BE81" w14:textId="7CC1F68E" w:rsidR="00C06C8C" w:rsidRPr="00157595" w:rsidRDefault="00EE570A"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Il existe certaines législations sectorielles qui contiennent des dispositions pertinentes relatives, notamment, (i) à la possession de certains objets susceptible</w:t>
      </w:r>
      <w:r w:rsidR="003F794B" w:rsidRPr="00157595">
        <w:rPr>
          <w:rFonts w:ascii="Arial" w:hAnsi="Arial" w:cs="Arial"/>
          <w:color w:val="000000" w:themeColor="text1"/>
          <w:sz w:val="22"/>
          <w:szCs w:val="22"/>
          <w:lang w:val="fr-CH"/>
        </w:rPr>
        <w:t>s</w:t>
      </w:r>
      <w:r w:rsidRPr="00157595">
        <w:rPr>
          <w:rFonts w:ascii="Arial" w:hAnsi="Arial" w:cs="Arial"/>
          <w:color w:val="000000" w:themeColor="text1"/>
          <w:sz w:val="22"/>
          <w:szCs w:val="22"/>
          <w:lang w:val="fr-CH"/>
        </w:rPr>
        <w:t xml:space="preserve"> d’être utilisés pour la torture ou d’autres mauvais traitements, (ii) aux médicaments susceptibles d’être utilisés pour exécuter des êtres humains, (iii) au matériel de guerre (iv) ou encore au contrôle des biens utilisables à des fins civiles et militaires. </w:t>
      </w:r>
    </w:p>
    <w:p w14:paraId="00E74FE8" w14:textId="77777777" w:rsidR="00C06C8C" w:rsidRPr="00157595" w:rsidRDefault="00C06C8C">
      <w:pPr>
        <w:pStyle w:val="ListParagraph"/>
        <w:jc w:val="both"/>
        <w:rPr>
          <w:rFonts w:ascii="Arial" w:hAnsi="Arial" w:cs="Arial"/>
          <w:color w:val="000000" w:themeColor="text1"/>
          <w:sz w:val="22"/>
          <w:szCs w:val="22"/>
          <w:lang w:val="fr-CH"/>
        </w:rPr>
      </w:pPr>
    </w:p>
    <w:p w14:paraId="44F12044" w14:textId="5CD8FFB3" w:rsidR="00C06C8C" w:rsidRPr="00157595" w:rsidRDefault="00EE570A"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Concrètement, il s’agit principalement </w:t>
      </w:r>
      <w:r w:rsidR="003F794B" w:rsidRPr="00157595">
        <w:rPr>
          <w:rFonts w:ascii="Arial" w:hAnsi="Arial" w:cs="Arial"/>
          <w:color w:val="000000" w:themeColor="text1"/>
          <w:sz w:val="22"/>
          <w:szCs w:val="22"/>
          <w:lang w:val="fr-CH"/>
        </w:rPr>
        <w:t>de</w:t>
      </w:r>
      <w:r w:rsidRPr="00157595">
        <w:rPr>
          <w:rFonts w:ascii="Arial" w:hAnsi="Arial" w:cs="Arial"/>
          <w:color w:val="000000" w:themeColor="text1"/>
          <w:sz w:val="22"/>
          <w:szCs w:val="22"/>
          <w:lang w:val="fr-CH"/>
        </w:rPr>
        <w:t>:</w:t>
      </w:r>
    </w:p>
    <w:p w14:paraId="716FB841" w14:textId="381C93F5" w:rsidR="00C06C8C" w:rsidRPr="00157595" w:rsidRDefault="003F794B">
      <w:pPr>
        <w:pStyle w:val="ListParagraph"/>
        <w:numPr>
          <w:ilvl w:val="0"/>
          <w:numId w:val="40"/>
        </w:num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L</w:t>
      </w:r>
      <w:r w:rsidR="00EE570A" w:rsidRPr="00157595">
        <w:rPr>
          <w:rFonts w:ascii="Arial" w:hAnsi="Arial" w:cs="Arial"/>
          <w:color w:val="000000" w:themeColor="text1"/>
          <w:sz w:val="22"/>
          <w:szCs w:val="22"/>
          <w:lang w:val="fr-CH"/>
        </w:rPr>
        <w:t>a législation sur les armes (Loi sur les armes, Recueil systématique [RS] 514.54; Ordonnance sur les armes, RS 514.541) ;</w:t>
      </w:r>
    </w:p>
    <w:p w14:paraId="65FC7BF7" w14:textId="3B64E6E9" w:rsidR="00C06C8C" w:rsidRPr="00157595" w:rsidRDefault="003F794B">
      <w:pPr>
        <w:pStyle w:val="ListParagraph"/>
        <w:numPr>
          <w:ilvl w:val="0"/>
          <w:numId w:val="40"/>
        </w:num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L</w:t>
      </w:r>
      <w:r w:rsidR="00EE570A" w:rsidRPr="00157595">
        <w:rPr>
          <w:rFonts w:ascii="Arial" w:hAnsi="Arial" w:cs="Arial"/>
          <w:color w:val="000000" w:themeColor="text1"/>
          <w:sz w:val="22"/>
          <w:szCs w:val="22"/>
          <w:lang w:val="fr-CH"/>
        </w:rPr>
        <w:t>a législation relative aux médicaments pouvant être destinés à l’exécution d’êtres humains (Loi sur les produits thérapeutiques [LPTh], RS 812.21; Ordonnance sur les autorisations dans le domaine des médicaments [OAMéd], RS 821.12.1 ; Loi fédérale sur les stupéfiants et les substances psychotropes [LStup], RS 812.121) ;</w:t>
      </w:r>
    </w:p>
    <w:p w14:paraId="222C915E" w14:textId="28FB485F" w:rsidR="00C06C8C" w:rsidRPr="00157595" w:rsidRDefault="003F794B">
      <w:pPr>
        <w:pStyle w:val="ListParagraph"/>
        <w:numPr>
          <w:ilvl w:val="0"/>
          <w:numId w:val="40"/>
        </w:num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L</w:t>
      </w:r>
      <w:r w:rsidR="00EE570A" w:rsidRPr="00157595">
        <w:rPr>
          <w:rFonts w:ascii="Arial" w:hAnsi="Arial" w:cs="Arial"/>
          <w:color w:val="000000" w:themeColor="text1"/>
          <w:sz w:val="22"/>
          <w:szCs w:val="22"/>
          <w:lang w:val="fr-CH"/>
        </w:rPr>
        <w:t>a législation relative au matériel de guerre (Loi fédérale sur le matériel de guerre [LFMG], RS 514.51) et,</w:t>
      </w:r>
    </w:p>
    <w:p w14:paraId="22D18670" w14:textId="4B14222D" w:rsidR="00C06C8C" w:rsidRPr="00157595" w:rsidRDefault="003F794B">
      <w:pPr>
        <w:pStyle w:val="ListParagraph"/>
        <w:numPr>
          <w:ilvl w:val="0"/>
          <w:numId w:val="40"/>
        </w:num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L</w:t>
      </w:r>
      <w:r w:rsidR="00EE570A" w:rsidRPr="00157595">
        <w:rPr>
          <w:rFonts w:ascii="Arial" w:hAnsi="Arial" w:cs="Arial"/>
          <w:color w:val="000000" w:themeColor="text1"/>
          <w:sz w:val="22"/>
          <w:szCs w:val="22"/>
          <w:lang w:val="fr-CH"/>
        </w:rPr>
        <w:t>a législation sur le contrôle des biens utilisables à des fins civiles et militaires (Loi fédérale sur le contrôle des biens utilisables à des fins civiles et militaires, des biens militaires spécifiques et des biens stratégiques [LCB], RS 946.202).</w:t>
      </w:r>
    </w:p>
    <w:p w14:paraId="5B1F2E82" w14:textId="77777777" w:rsidR="00C06C8C" w:rsidRPr="00157595" w:rsidRDefault="00C06C8C">
      <w:pPr>
        <w:pStyle w:val="ListParagraph"/>
        <w:jc w:val="both"/>
        <w:rPr>
          <w:rFonts w:ascii="Arial" w:hAnsi="Arial" w:cs="Arial"/>
          <w:color w:val="000000" w:themeColor="text1"/>
          <w:sz w:val="22"/>
          <w:szCs w:val="22"/>
          <w:lang w:val="fr-CH"/>
        </w:rPr>
      </w:pPr>
    </w:p>
    <w:p w14:paraId="55BE721D" w14:textId="3C109B23" w:rsidR="00B96E7B" w:rsidRPr="00157595" w:rsidRDefault="00EE570A"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En ce qui concerne les médicaments, Swissmedic publie une liste des médicaments susceptibles d’être utilisés po</w:t>
      </w:r>
      <w:r w:rsidR="00694A5C" w:rsidRPr="00157595">
        <w:rPr>
          <w:rFonts w:ascii="Arial" w:hAnsi="Arial" w:cs="Arial"/>
          <w:color w:val="000000" w:themeColor="text1"/>
          <w:sz w:val="22"/>
          <w:szCs w:val="22"/>
          <w:lang w:val="fr-CH"/>
        </w:rPr>
        <w:t xml:space="preserve">ur l’exécution d’êtres humains et </w:t>
      </w:r>
      <w:r w:rsidR="00B96E7B" w:rsidRPr="00157595">
        <w:rPr>
          <w:rFonts w:ascii="Arial" w:hAnsi="Arial" w:cs="Arial"/>
          <w:color w:val="000000" w:themeColor="text1"/>
          <w:sz w:val="22"/>
          <w:szCs w:val="22"/>
          <w:lang w:val="fr-CH"/>
        </w:rPr>
        <w:t xml:space="preserve">le droit suisse se réfère au droit de l'Union européenne </w:t>
      </w:r>
      <w:r w:rsidR="003F794B" w:rsidRPr="00157595">
        <w:rPr>
          <w:rFonts w:ascii="Arial" w:hAnsi="Arial" w:cs="Arial"/>
          <w:color w:val="000000" w:themeColor="text1"/>
          <w:sz w:val="22"/>
          <w:szCs w:val="22"/>
          <w:lang w:val="fr-CH"/>
        </w:rPr>
        <w:t xml:space="preserve">(UE) </w:t>
      </w:r>
      <w:r w:rsidR="00B96E7B" w:rsidRPr="00157595">
        <w:rPr>
          <w:rFonts w:ascii="Arial" w:hAnsi="Arial" w:cs="Arial"/>
          <w:color w:val="000000" w:themeColor="text1"/>
          <w:sz w:val="22"/>
          <w:szCs w:val="22"/>
          <w:lang w:val="fr-CH"/>
        </w:rPr>
        <w:t>(voir art. 21 al. 1bis LP</w:t>
      </w:r>
      <w:r w:rsidR="00C26821" w:rsidRPr="00157595">
        <w:rPr>
          <w:rFonts w:ascii="Arial" w:hAnsi="Arial" w:cs="Arial"/>
          <w:color w:val="000000" w:themeColor="text1"/>
          <w:sz w:val="22"/>
          <w:szCs w:val="22"/>
          <w:lang w:val="fr-CH"/>
        </w:rPr>
        <w:t>T</w:t>
      </w:r>
      <w:r w:rsidR="00B96E7B" w:rsidRPr="00157595">
        <w:rPr>
          <w:rFonts w:ascii="Arial" w:hAnsi="Arial" w:cs="Arial"/>
          <w:color w:val="000000" w:themeColor="text1"/>
          <w:sz w:val="22"/>
          <w:szCs w:val="22"/>
          <w:lang w:val="fr-CH"/>
        </w:rPr>
        <w:t>h et art. 50 al. 4 OAMéd).</w:t>
      </w:r>
    </w:p>
    <w:p w14:paraId="062CB242" w14:textId="77777777" w:rsidR="00B96E7B" w:rsidRPr="00157595" w:rsidRDefault="00B96E7B" w:rsidP="00B96E7B">
      <w:pPr>
        <w:pStyle w:val="ListParagraph"/>
        <w:jc w:val="both"/>
        <w:rPr>
          <w:rFonts w:ascii="Arial" w:hAnsi="Arial" w:cs="Arial"/>
          <w:color w:val="000000" w:themeColor="text1"/>
          <w:sz w:val="22"/>
          <w:szCs w:val="22"/>
          <w:lang w:val="fr-CH"/>
        </w:rPr>
      </w:pPr>
    </w:p>
    <w:p w14:paraId="5648176D" w14:textId="1158ACB5" w:rsidR="00C06C8C" w:rsidRPr="00157595" w:rsidRDefault="00B96E7B"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Le Conseil de l’Europe, dont la Suisse est membre, est actuellement en train de développer une recommandation sur le sujet qui s'inspirera du Règlement de l'UE contre la torture.</w:t>
      </w:r>
    </w:p>
    <w:p w14:paraId="26B7A783" w14:textId="77777777" w:rsidR="00C06C8C" w:rsidRPr="00157595" w:rsidRDefault="00C06C8C">
      <w:pPr>
        <w:pStyle w:val="ListParagraph"/>
        <w:jc w:val="both"/>
        <w:rPr>
          <w:rFonts w:ascii="Arial" w:hAnsi="Arial" w:cs="Arial"/>
          <w:color w:val="000000" w:themeColor="text1"/>
          <w:sz w:val="22"/>
          <w:szCs w:val="22"/>
          <w:lang w:val="fr-CH"/>
        </w:rPr>
      </w:pPr>
    </w:p>
    <w:p w14:paraId="2E505901" w14:textId="4DB35A18" w:rsidR="009635B3" w:rsidRPr="00157595" w:rsidRDefault="009635B3"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Parallèlement à la législation relative au commerce des marchandises, la loi</w:t>
      </w:r>
      <w:r w:rsidR="00EE570A" w:rsidRPr="00157595">
        <w:rPr>
          <w:rFonts w:ascii="Arial" w:hAnsi="Arial" w:cs="Arial"/>
          <w:color w:val="000000" w:themeColor="text1"/>
          <w:sz w:val="22"/>
          <w:szCs w:val="22"/>
          <w:lang w:val="fr-CH"/>
        </w:rPr>
        <w:t xml:space="preserve"> </w:t>
      </w:r>
      <w:r w:rsidRPr="00157595">
        <w:rPr>
          <w:rFonts w:ascii="Arial" w:hAnsi="Arial" w:cs="Arial"/>
          <w:color w:val="000000" w:themeColor="text1"/>
          <w:sz w:val="22"/>
          <w:szCs w:val="22"/>
          <w:lang w:val="fr-CH"/>
        </w:rPr>
        <w:t xml:space="preserve">fédérale sur les prestations de sécurité privées fournies à l’étranger </w:t>
      </w:r>
      <w:r w:rsidR="00EE570A" w:rsidRPr="00157595">
        <w:rPr>
          <w:rFonts w:ascii="Arial" w:hAnsi="Arial" w:cs="Arial"/>
          <w:color w:val="000000" w:themeColor="text1"/>
          <w:sz w:val="22"/>
          <w:szCs w:val="22"/>
          <w:lang w:val="fr-CH"/>
        </w:rPr>
        <w:t>(</w:t>
      </w:r>
      <w:r w:rsidRPr="00157595">
        <w:rPr>
          <w:rFonts w:ascii="Arial" w:hAnsi="Arial" w:cs="Arial"/>
          <w:color w:val="000000" w:themeColor="text1"/>
          <w:sz w:val="22"/>
          <w:szCs w:val="22"/>
          <w:lang w:val="fr-CH"/>
        </w:rPr>
        <w:t>LPSP</w:t>
      </w:r>
      <w:r w:rsidR="00EE570A" w:rsidRPr="00157595">
        <w:rPr>
          <w:rFonts w:ascii="Arial" w:hAnsi="Arial" w:cs="Arial"/>
          <w:color w:val="000000" w:themeColor="text1"/>
          <w:sz w:val="22"/>
          <w:szCs w:val="22"/>
          <w:lang w:val="fr-CH"/>
        </w:rPr>
        <w:t xml:space="preserve">, RS 935.41) </w:t>
      </w:r>
      <w:r w:rsidRPr="00157595">
        <w:rPr>
          <w:rFonts w:ascii="Arial" w:hAnsi="Arial" w:cs="Arial"/>
          <w:color w:val="000000" w:themeColor="text1"/>
          <w:sz w:val="22"/>
          <w:szCs w:val="22"/>
          <w:lang w:val="fr-CH"/>
        </w:rPr>
        <w:t xml:space="preserve">interdit la </w:t>
      </w:r>
      <w:r w:rsidRPr="00157595">
        <w:rPr>
          <w:rFonts w:ascii="Arial" w:hAnsi="Arial" w:cs="Arial"/>
          <w:color w:val="000000" w:themeColor="text1"/>
          <w:sz w:val="22"/>
          <w:szCs w:val="22"/>
          <w:lang w:val="fr-CH"/>
        </w:rPr>
        <w:lastRenderedPageBreak/>
        <w:t>fourniture de services de sécurité privée ou de services en rapport avec ceux-ci si l'on peut supposer que les destinataires utiliseront les services en rapport avec la commission de graves violations des droits de l'homme.</w:t>
      </w:r>
    </w:p>
    <w:p w14:paraId="74943809" w14:textId="77777777" w:rsidR="00694A5C" w:rsidRPr="00157595" w:rsidRDefault="00694A5C" w:rsidP="00A56BE7">
      <w:pPr>
        <w:pStyle w:val="ListParagraph"/>
        <w:jc w:val="both"/>
        <w:rPr>
          <w:color w:val="000000" w:themeColor="text1"/>
          <w:lang w:val="fr-CH"/>
        </w:rPr>
      </w:pPr>
    </w:p>
    <w:p w14:paraId="30553048" w14:textId="77777777" w:rsidR="00C06C8C" w:rsidRPr="00157595" w:rsidRDefault="00EE570A">
      <w:pPr>
        <w:pStyle w:val="ListParagraph"/>
        <w:numPr>
          <w:ilvl w:val="0"/>
          <w:numId w:val="36"/>
        </w:numPr>
        <w:jc w:val="both"/>
        <w:rPr>
          <w:rFonts w:ascii="Arial" w:hAnsi="Arial" w:cs="Arial"/>
          <w:i/>
          <w:color w:val="000000" w:themeColor="text1"/>
          <w:sz w:val="22"/>
          <w:szCs w:val="22"/>
          <w:lang w:val="fr-CH"/>
        </w:rPr>
      </w:pPr>
      <w:r w:rsidRPr="00157595">
        <w:rPr>
          <w:rFonts w:ascii="Arial" w:hAnsi="Arial" w:cs="Arial"/>
          <w:i/>
          <w:color w:val="000000" w:themeColor="text1"/>
          <w:sz w:val="22"/>
          <w:szCs w:val="22"/>
        </w:rPr>
        <w:t xml:space="preserve">Have there been any investigations, prosecutions and/ or convictions for breaches of national regulations on 'the trade in goods indicated in paragraph 8 of the introduction to this questionnaire? </w:t>
      </w:r>
      <w:r w:rsidRPr="00157595">
        <w:rPr>
          <w:rFonts w:ascii="Arial" w:hAnsi="Arial" w:cs="Arial"/>
          <w:i/>
          <w:color w:val="000000" w:themeColor="text1"/>
          <w:sz w:val="22"/>
          <w:szCs w:val="22"/>
          <w:lang w:val="fr-CH"/>
        </w:rPr>
        <w:t>If so, please provide details.</w:t>
      </w:r>
    </w:p>
    <w:p w14:paraId="36B8D212" w14:textId="77777777" w:rsidR="00157595" w:rsidRDefault="00157595" w:rsidP="00157595">
      <w:pPr>
        <w:jc w:val="both"/>
        <w:rPr>
          <w:rFonts w:ascii="Arial" w:hAnsi="Arial" w:cs="Arial"/>
          <w:color w:val="000000" w:themeColor="text1"/>
          <w:sz w:val="22"/>
          <w:szCs w:val="22"/>
          <w:lang w:val="fr-CH"/>
        </w:rPr>
      </w:pPr>
    </w:p>
    <w:p w14:paraId="36BAFF05" w14:textId="176014E9" w:rsidR="00694A5C" w:rsidRDefault="00EE570A"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 xml:space="preserve">Des actions ont effectivement été menées en Suisse dans la mesure où les objets concernés étaient réglementés par la législation sur les armes. Par ailleurs, depuis l'entrée en vigueur de l'art. 21 al. 1bis LPTh </w:t>
      </w:r>
      <w:r w:rsidR="003F794B" w:rsidRPr="00157595">
        <w:rPr>
          <w:rFonts w:ascii="Arial" w:hAnsi="Arial" w:cs="Arial"/>
          <w:color w:val="000000" w:themeColor="text1"/>
          <w:sz w:val="22"/>
          <w:szCs w:val="22"/>
          <w:lang w:val="fr-CH"/>
        </w:rPr>
        <w:t xml:space="preserve">le </w:t>
      </w:r>
      <w:r w:rsidRPr="00157595">
        <w:rPr>
          <w:rFonts w:ascii="Arial" w:hAnsi="Arial" w:cs="Arial"/>
          <w:color w:val="000000" w:themeColor="text1"/>
          <w:sz w:val="22"/>
          <w:szCs w:val="22"/>
          <w:lang w:val="fr-CH"/>
        </w:rPr>
        <w:t>1er janvier 2019, Swissmedic n’a reçu aucune information susceptible de justifier l’ouverture d’une enquête.</w:t>
      </w:r>
    </w:p>
    <w:p w14:paraId="5C0EF680" w14:textId="77777777" w:rsidR="00157595" w:rsidRPr="00157595" w:rsidRDefault="00157595" w:rsidP="00157595">
      <w:pPr>
        <w:jc w:val="both"/>
        <w:rPr>
          <w:rFonts w:ascii="Arial" w:hAnsi="Arial" w:cs="Arial"/>
          <w:color w:val="000000" w:themeColor="text1"/>
          <w:sz w:val="22"/>
          <w:szCs w:val="22"/>
          <w:lang w:val="fr-CH"/>
        </w:rPr>
      </w:pPr>
    </w:p>
    <w:p w14:paraId="0A69E154" w14:textId="035388FD" w:rsidR="00C06C8C" w:rsidRPr="00157595" w:rsidRDefault="00EE570A">
      <w:pPr>
        <w:pStyle w:val="ListParagraph"/>
        <w:numPr>
          <w:ilvl w:val="0"/>
          <w:numId w:val="36"/>
        </w:numPr>
        <w:jc w:val="both"/>
        <w:rPr>
          <w:rFonts w:ascii="Arial" w:hAnsi="Arial" w:cs="Arial"/>
          <w:i/>
          <w:color w:val="000000" w:themeColor="text1"/>
          <w:sz w:val="22"/>
          <w:szCs w:val="22"/>
          <w:lang w:val="en-US"/>
        </w:rPr>
      </w:pPr>
      <w:r w:rsidRPr="00157595">
        <w:rPr>
          <w:rFonts w:ascii="Arial" w:hAnsi="Arial" w:cs="Arial"/>
          <w:i/>
          <w:color w:val="000000" w:themeColor="text1"/>
          <w:sz w:val="22"/>
          <w:szCs w:val="22"/>
        </w:rPr>
        <w:t xml:space="preserve">Do you agree with the proposed categorization of goods used for capital punishment, torture or other cruel, inhuman or degrading treatment or punishment indicated in paragraph 8 of the introduction to this questionnaire (see above)? </w:t>
      </w:r>
      <w:r w:rsidRPr="00157595">
        <w:rPr>
          <w:rFonts w:ascii="Arial" w:hAnsi="Arial" w:cs="Arial"/>
          <w:i/>
          <w:color w:val="000000" w:themeColor="text1"/>
          <w:sz w:val="22"/>
          <w:szCs w:val="22"/>
          <w:lang w:val="en-US"/>
        </w:rPr>
        <w:t>If not, which categories would you propose?</w:t>
      </w:r>
    </w:p>
    <w:p w14:paraId="611D56CF" w14:textId="77777777" w:rsidR="00157595" w:rsidRDefault="00157595" w:rsidP="00157595">
      <w:pPr>
        <w:jc w:val="both"/>
        <w:rPr>
          <w:rFonts w:ascii="Arial" w:hAnsi="Arial" w:cs="Arial"/>
          <w:color w:val="000000" w:themeColor="text1"/>
          <w:sz w:val="22"/>
          <w:szCs w:val="22"/>
          <w:lang w:val="fr-CH"/>
        </w:rPr>
      </w:pPr>
    </w:p>
    <w:p w14:paraId="494ADFAD" w14:textId="27B836DC" w:rsidR="009635B3" w:rsidRPr="00157595" w:rsidRDefault="009635B3"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Nous sommes d'accord avec la catégorisation des marchandises proposée. Toutefois, le terme "utilisation pratique" devrait être clairement défini.</w:t>
      </w:r>
    </w:p>
    <w:p w14:paraId="6DB5F614" w14:textId="77777777" w:rsidR="00C06C8C" w:rsidRPr="00157595" w:rsidRDefault="00C06C8C">
      <w:pPr>
        <w:jc w:val="both"/>
        <w:rPr>
          <w:rFonts w:ascii="Arial" w:hAnsi="Arial" w:cs="Arial"/>
          <w:color w:val="000000" w:themeColor="text1"/>
          <w:sz w:val="22"/>
          <w:szCs w:val="22"/>
          <w:lang w:val="fr-CH"/>
        </w:rPr>
      </w:pPr>
    </w:p>
    <w:p w14:paraId="78AE4A6F" w14:textId="77777777" w:rsidR="00C06C8C" w:rsidRPr="00157595" w:rsidRDefault="00EE570A">
      <w:pPr>
        <w:pStyle w:val="ListParagraph"/>
        <w:numPr>
          <w:ilvl w:val="0"/>
          <w:numId w:val="36"/>
        </w:numPr>
        <w:jc w:val="both"/>
        <w:rPr>
          <w:rFonts w:ascii="Arial" w:hAnsi="Arial" w:cs="Arial"/>
          <w:i/>
          <w:color w:val="000000" w:themeColor="text1"/>
          <w:sz w:val="22"/>
          <w:szCs w:val="22"/>
          <w:lang w:val="en-US"/>
        </w:rPr>
      </w:pPr>
      <w:r w:rsidRPr="00157595">
        <w:rPr>
          <w:rFonts w:ascii="Arial" w:hAnsi="Arial" w:cs="Arial"/>
          <w:i/>
          <w:color w:val="000000" w:themeColor="text1"/>
          <w:sz w:val="22"/>
          <w:szCs w:val="22"/>
          <w:lang w:val="en-US"/>
        </w:rPr>
        <w:t>Please indicate whether you believe there should be an exhaustive list of goods under each category. If yes, should there be a mechanism for regular updating of the lists under each category?</w:t>
      </w:r>
    </w:p>
    <w:p w14:paraId="028BADD1" w14:textId="77777777" w:rsidR="00157595" w:rsidRDefault="00157595" w:rsidP="00157595">
      <w:pPr>
        <w:jc w:val="both"/>
        <w:rPr>
          <w:rFonts w:ascii="Arial" w:hAnsi="Arial" w:cs="Arial"/>
          <w:color w:val="000000" w:themeColor="text1"/>
          <w:sz w:val="22"/>
          <w:szCs w:val="22"/>
          <w:lang w:val="fr-CH"/>
        </w:rPr>
      </w:pPr>
    </w:p>
    <w:p w14:paraId="49C803BC" w14:textId="368E0CBE" w:rsidR="00C26821" w:rsidRPr="00157595" w:rsidRDefault="00C26821"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Nous pensons qu'il devrait y avoir une liste exhaustive des biens</w:t>
      </w:r>
      <w:r w:rsidR="003F794B" w:rsidRPr="00157595">
        <w:rPr>
          <w:rFonts w:ascii="Arial" w:hAnsi="Arial" w:cs="Arial"/>
          <w:color w:val="000000" w:themeColor="text1"/>
          <w:sz w:val="22"/>
          <w:szCs w:val="22"/>
          <w:lang w:val="fr-CH"/>
        </w:rPr>
        <w:t>,</w:t>
      </w:r>
      <w:r w:rsidRPr="00157595">
        <w:rPr>
          <w:rFonts w:ascii="Arial" w:hAnsi="Arial" w:cs="Arial"/>
          <w:color w:val="000000" w:themeColor="text1"/>
          <w:sz w:val="22"/>
          <w:szCs w:val="22"/>
          <w:lang w:val="fr-CH"/>
        </w:rPr>
        <w:t xml:space="preserve"> qui pourrait être mise à jour </w:t>
      </w:r>
      <w:r w:rsidR="0022677A" w:rsidRPr="00157595">
        <w:rPr>
          <w:rFonts w:ascii="Arial" w:hAnsi="Arial" w:cs="Arial"/>
          <w:color w:val="000000" w:themeColor="text1"/>
          <w:sz w:val="22"/>
          <w:szCs w:val="22"/>
          <w:lang w:val="fr-CH"/>
        </w:rPr>
        <w:t xml:space="preserve">et </w:t>
      </w:r>
      <w:r w:rsidRPr="00157595">
        <w:rPr>
          <w:rFonts w:ascii="Arial" w:hAnsi="Arial" w:cs="Arial"/>
          <w:color w:val="000000" w:themeColor="text1"/>
          <w:sz w:val="22"/>
          <w:szCs w:val="22"/>
          <w:lang w:val="fr-CH"/>
        </w:rPr>
        <w:t>adaptée, selon les besoins</w:t>
      </w:r>
      <w:r w:rsidR="005248F2" w:rsidRPr="00157595">
        <w:rPr>
          <w:rFonts w:ascii="Arial" w:hAnsi="Arial" w:cs="Arial"/>
          <w:color w:val="000000" w:themeColor="text1"/>
          <w:sz w:val="22"/>
          <w:szCs w:val="22"/>
          <w:lang w:val="fr-CH"/>
        </w:rPr>
        <w:t>.</w:t>
      </w:r>
    </w:p>
    <w:p w14:paraId="7C6B57CE" w14:textId="77777777" w:rsidR="00C06C8C" w:rsidRPr="00157595" w:rsidRDefault="00C06C8C">
      <w:pPr>
        <w:ind w:left="720"/>
        <w:jc w:val="both"/>
        <w:rPr>
          <w:rFonts w:ascii="Arial" w:hAnsi="Arial" w:cs="Arial"/>
          <w:color w:val="000000" w:themeColor="text1"/>
          <w:sz w:val="22"/>
          <w:szCs w:val="22"/>
          <w:lang w:val="fr-CH"/>
        </w:rPr>
      </w:pPr>
    </w:p>
    <w:p w14:paraId="3D148534" w14:textId="77777777" w:rsidR="00C06C8C" w:rsidRPr="00157595" w:rsidRDefault="00EE570A">
      <w:pPr>
        <w:pStyle w:val="ListParagraph"/>
        <w:numPr>
          <w:ilvl w:val="0"/>
          <w:numId w:val="36"/>
        </w:numPr>
        <w:jc w:val="both"/>
        <w:rPr>
          <w:rFonts w:ascii="Arial" w:hAnsi="Arial" w:cs="Arial"/>
          <w:i/>
          <w:color w:val="000000" w:themeColor="text1"/>
          <w:sz w:val="22"/>
          <w:szCs w:val="22"/>
          <w:lang w:val="fr-CH"/>
        </w:rPr>
      </w:pPr>
      <w:r w:rsidRPr="00157595">
        <w:rPr>
          <w:rFonts w:ascii="Arial" w:hAnsi="Arial" w:cs="Arial"/>
          <w:i/>
          <w:color w:val="000000" w:themeColor="text1"/>
          <w:sz w:val="22"/>
          <w:szCs w:val="22"/>
          <w:lang w:val="en-US"/>
        </w:rPr>
        <w:t xml:space="preserve">Should the proposed common international standards prohibit trade in goods, which have no practical use other than for the purpose of capital punishment or torture or other cruel, inhuman or degrading treatment or punishment? </w:t>
      </w:r>
      <w:r w:rsidRPr="00157595">
        <w:rPr>
          <w:rFonts w:ascii="Arial" w:hAnsi="Arial" w:cs="Arial"/>
          <w:i/>
          <w:color w:val="000000" w:themeColor="text1"/>
          <w:sz w:val="22"/>
          <w:szCs w:val="22"/>
          <w:lang w:val="fr-CH"/>
        </w:rPr>
        <w:t>If not, please provide further explanations.</w:t>
      </w:r>
    </w:p>
    <w:p w14:paraId="7D8F87F9" w14:textId="77777777" w:rsidR="00157595" w:rsidRDefault="00157595" w:rsidP="00157595">
      <w:pPr>
        <w:jc w:val="both"/>
        <w:rPr>
          <w:rFonts w:ascii="Arial" w:hAnsi="Arial" w:cs="Arial"/>
          <w:color w:val="000000" w:themeColor="text1"/>
          <w:sz w:val="22"/>
          <w:szCs w:val="22"/>
          <w:lang w:val="fr-CH"/>
        </w:rPr>
      </w:pPr>
    </w:p>
    <w:p w14:paraId="5746F009" w14:textId="06EAECEA" w:rsidR="00C06C8C" w:rsidRPr="00157595" w:rsidRDefault="002B0D90"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Oui</w:t>
      </w:r>
      <w:r w:rsidR="0022677A" w:rsidRPr="00157595">
        <w:rPr>
          <w:rFonts w:ascii="Arial" w:hAnsi="Arial" w:cs="Arial"/>
          <w:color w:val="000000" w:themeColor="text1"/>
          <w:sz w:val="22"/>
          <w:szCs w:val="22"/>
          <w:lang w:val="fr-CH"/>
        </w:rPr>
        <w:t>, les standards communs devraient interdire le commerce de tels biens</w:t>
      </w:r>
      <w:r w:rsidR="005248F2" w:rsidRPr="00157595">
        <w:rPr>
          <w:rFonts w:ascii="Arial" w:hAnsi="Arial" w:cs="Arial"/>
          <w:color w:val="000000" w:themeColor="text1"/>
          <w:sz w:val="22"/>
          <w:szCs w:val="22"/>
          <w:lang w:val="fr-CH"/>
        </w:rPr>
        <w:t>.</w:t>
      </w:r>
    </w:p>
    <w:p w14:paraId="5773626F" w14:textId="77777777" w:rsidR="00C06C8C" w:rsidRPr="00157595" w:rsidRDefault="00C06C8C">
      <w:pPr>
        <w:pStyle w:val="ListParagraph"/>
        <w:rPr>
          <w:rFonts w:ascii="Arial" w:hAnsi="Arial" w:cs="Arial"/>
          <w:color w:val="000000" w:themeColor="text1"/>
          <w:sz w:val="22"/>
          <w:szCs w:val="22"/>
          <w:lang w:val="fr-CH"/>
        </w:rPr>
      </w:pPr>
    </w:p>
    <w:p w14:paraId="00941C03" w14:textId="77777777" w:rsidR="00C06C8C" w:rsidRPr="00157595" w:rsidRDefault="00EE570A">
      <w:pPr>
        <w:pStyle w:val="ListParagraph"/>
        <w:numPr>
          <w:ilvl w:val="0"/>
          <w:numId w:val="36"/>
        </w:numPr>
        <w:jc w:val="both"/>
        <w:rPr>
          <w:rFonts w:ascii="Arial" w:hAnsi="Arial" w:cs="Arial"/>
          <w:i/>
          <w:color w:val="000000" w:themeColor="text1"/>
          <w:sz w:val="22"/>
          <w:szCs w:val="22"/>
          <w:lang w:val="fr-CH"/>
        </w:rPr>
      </w:pPr>
      <w:r w:rsidRPr="00157595">
        <w:rPr>
          <w:rFonts w:ascii="Arial" w:hAnsi="Arial" w:cs="Arial"/>
          <w:i/>
          <w:color w:val="000000" w:themeColor="text1"/>
          <w:sz w:val="22"/>
          <w:szCs w:val="22"/>
          <w:lang w:val="en-US"/>
        </w:rPr>
        <w:t xml:space="preserve">Should the proposed common international standards provide for strict control of trade in goods that could be used for the purpose of torture or other cruel, inhuman or degrading treatment or punishment and goods that could be used for the purpose of capital punishment? </w:t>
      </w:r>
      <w:r w:rsidRPr="00157595">
        <w:rPr>
          <w:rFonts w:ascii="Arial" w:hAnsi="Arial" w:cs="Arial"/>
          <w:i/>
          <w:color w:val="000000" w:themeColor="text1"/>
          <w:sz w:val="22"/>
          <w:szCs w:val="22"/>
          <w:lang w:val="fr-CH"/>
        </w:rPr>
        <w:t>If not, please provide justification.</w:t>
      </w:r>
    </w:p>
    <w:p w14:paraId="00F1E2C1" w14:textId="77777777" w:rsidR="00157595" w:rsidRDefault="00157595" w:rsidP="00157595">
      <w:pPr>
        <w:jc w:val="both"/>
        <w:rPr>
          <w:rFonts w:ascii="Arial" w:hAnsi="Arial" w:cs="Arial"/>
          <w:color w:val="000000" w:themeColor="text1"/>
          <w:sz w:val="22"/>
          <w:szCs w:val="22"/>
          <w:lang w:val="fr-CH"/>
        </w:rPr>
      </w:pPr>
    </w:p>
    <w:p w14:paraId="5168EA5B" w14:textId="1DC09A73" w:rsidR="00C26821" w:rsidRPr="00157595" w:rsidRDefault="00C26821"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 xml:space="preserve">Nous convenons que le commerce de </w:t>
      </w:r>
      <w:r w:rsidR="0017564F" w:rsidRPr="00157595">
        <w:rPr>
          <w:rFonts w:ascii="Arial" w:hAnsi="Arial" w:cs="Arial"/>
          <w:color w:val="000000" w:themeColor="text1"/>
          <w:sz w:val="22"/>
          <w:szCs w:val="22"/>
          <w:lang w:val="fr-CH"/>
        </w:rPr>
        <w:t>biens</w:t>
      </w:r>
      <w:r w:rsidRPr="00157595">
        <w:rPr>
          <w:rFonts w:ascii="Arial" w:hAnsi="Arial" w:cs="Arial"/>
          <w:color w:val="000000" w:themeColor="text1"/>
          <w:sz w:val="22"/>
          <w:szCs w:val="22"/>
          <w:lang w:val="fr-CH"/>
        </w:rPr>
        <w:t xml:space="preserve"> potentiellement utilisables à des fins de torture ou d'autres </w:t>
      </w:r>
      <w:r w:rsidR="0022677A" w:rsidRPr="00157595">
        <w:rPr>
          <w:rFonts w:ascii="Arial" w:hAnsi="Arial" w:cs="Arial"/>
          <w:color w:val="000000" w:themeColor="text1"/>
          <w:sz w:val="22"/>
          <w:szCs w:val="22"/>
          <w:lang w:val="fr-CH"/>
        </w:rPr>
        <w:t xml:space="preserve">mauvais </w:t>
      </w:r>
      <w:r w:rsidRPr="00157595">
        <w:rPr>
          <w:rFonts w:ascii="Arial" w:hAnsi="Arial" w:cs="Arial"/>
          <w:color w:val="000000" w:themeColor="text1"/>
          <w:sz w:val="22"/>
          <w:szCs w:val="22"/>
          <w:lang w:val="fr-CH"/>
        </w:rPr>
        <w:t>traitements et de marchandises pouvant être utilisées à des fins de peine capitale doit être contrôlé. Toutefois, le terme "contrôle strict" devrait être clairement défini. En outre, il est nécessaire de définir clairement le champ du contrôle.</w:t>
      </w:r>
    </w:p>
    <w:p w14:paraId="13413954" w14:textId="77777777" w:rsidR="00C06C8C" w:rsidRPr="00157595" w:rsidRDefault="00C06C8C">
      <w:pPr>
        <w:pStyle w:val="ListParagraph"/>
        <w:rPr>
          <w:rFonts w:ascii="Arial" w:hAnsi="Arial" w:cs="Arial"/>
          <w:color w:val="000000" w:themeColor="text1"/>
          <w:sz w:val="22"/>
          <w:szCs w:val="22"/>
          <w:lang w:val="fr-CH"/>
        </w:rPr>
      </w:pPr>
    </w:p>
    <w:p w14:paraId="0B29FB5A" w14:textId="77777777" w:rsidR="00157595" w:rsidRDefault="00EE570A" w:rsidP="00157595">
      <w:pPr>
        <w:pStyle w:val="ListParagraph"/>
        <w:numPr>
          <w:ilvl w:val="0"/>
          <w:numId w:val="36"/>
        </w:numPr>
        <w:jc w:val="both"/>
        <w:rPr>
          <w:rFonts w:ascii="Arial" w:hAnsi="Arial" w:cs="Arial"/>
          <w:i/>
          <w:color w:val="000000" w:themeColor="text1"/>
          <w:sz w:val="22"/>
          <w:szCs w:val="22"/>
          <w:lang w:val="en-US"/>
        </w:rPr>
      </w:pPr>
      <w:r w:rsidRPr="00157595">
        <w:rPr>
          <w:rFonts w:ascii="Arial" w:hAnsi="Arial" w:cs="Arial"/>
          <w:i/>
          <w:color w:val="000000" w:themeColor="text1"/>
          <w:sz w:val="22"/>
          <w:szCs w:val="22"/>
          <w:lang w:val="en-US"/>
        </w:rPr>
        <w:t>What types of activities linked to "import, export and transfer" should the proposed common international standards regulate? Please consider activities such as transit, promotion, technical assistance and training, brokering, sharing technology, manufacturing, production and commercial marketing, among others. Please also provide an explanation for why these activities should be regulated or not.</w:t>
      </w:r>
    </w:p>
    <w:p w14:paraId="0C1B753D" w14:textId="2740C613" w:rsidR="00694A5C" w:rsidRDefault="00DB05D7"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 xml:space="preserve">Les activités liées au franchissement des frontières par les marchandises, c'est-à-dire l'importation, l'exportation, le transit et le courtage, </w:t>
      </w:r>
      <w:r w:rsidR="0022677A" w:rsidRPr="00157595">
        <w:rPr>
          <w:rFonts w:ascii="Arial" w:hAnsi="Arial" w:cs="Arial"/>
          <w:color w:val="000000" w:themeColor="text1"/>
          <w:sz w:val="22"/>
          <w:szCs w:val="22"/>
          <w:lang w:val="fr-CH"/>
        </w:rPr>
        <w:t xml:space="preserve">devraient </w:t>
      </w:r>
      <w:r w:rsidRPr="00157595">
        <w:rPr>
          <w:rFonts w:ascii="Arial" w:hAnsi="Arial" w:cs="Arial"/>
          <w:color w:val="000000" w:themeColor="text1"/>
          <w:sz w:val="22"/>
          <w:szCs w:val="22"/>
          <w:lang w:val="fr-CH"/>
        </w:rPr>
        <w:t xml:space="preserve">être réglementées en priorité. La définition des activités à contrôler pourrait suivre l'exemple des contrôles des </w:t>
      </w:r>
      <w:r w:rsidR="0017564F" w:rsidRPr="00157595">
        <w:rPr>
          <w:rFonts w:ascii="Arial" w:hAnsi="Arial" w:cs="Arial"/>
          <w:color w:val="000000" w:themeColor="text1"/>
          <w:sz w:val="22"/>
          <w:szCs w:val="22"/>
          <w:lang w:val="fr-CH"/>
        </w:rPr>
        <w:t>exportations de biens à double usage</w:t>
      </w:r>
      <w:r w:rsidR="00A87C91" w:rsidRPr="00157595">
        <w:rPr>
          <w:rFonts w:ascii="Arial" w:hAnsi="Arial" w:cs="Arial"/>
          <w:color w:val="000000" w:themeColor="text1"/>
          <w:sz w:val="22"/>
          <w:szCs w:val="22"/>
          <w:lang w:val="fr-CH"/>
        </w:rPr>
        <w:t>. L</w:t>
      </w:r>
      <w:r w:rsidR="000D5C48" w:rsidRPr="00157595">
        <w:rPr>
          <w:rFonts w:ascii="Arial" w:hAnsi="Arial" w:cs="Arial"/>
          <w:color w:val="000000" w:themeColor="text1"/>
          <w:sz w:val="22"/>
          <w:szCs w:val="22"/>
          <w:lang w:val="fr-CH"/>
        </w:rPr>
        <w:t>es</w:t>
      </w:r>
      <w:r w:rsidRPr="00157595">
        <w:rPr>
          <w:rFonts w:ascii="Arial" w:hAnsi="Arial" w:cs="Arial"/>
          <w:color w:val="000000" w:themeColor="text1"/>
          <w:sz w:val="22"/>
          <w:szCs w:val="22"/>
          <w:lang w:val="fr-CH"/>
        </w:rPr>
        <w:t xml:space="preserve"> activités </w:t>
      </w:r>
      <w:r w:rsidR="00A87C91" w:rsidRPr="00157595">
        <w:rPr>
          <w:rFonts w:ascii="Arial" w:hAnsi="Arial" w:cs="Arial"/>
          <w:color w:val="000000" w:themeColor="text1"/>
          <w:sz w:val="22"/>
          <w:szCs w:val="22"/>
          <w:lang w:val="fr-CH"/>
        </w:rPr>
        <w:t xml:space="preserve">non liées au passage </w:t>
      </w:r>
      <w:r w:rsidRPr="00157595">
        <w:rPr>
          <w:rFonts w:ascii="Arial" w:hAnsi="Arial" w:cs="Arial"/>
          <w:color w:val="000000" w:themeColor="text1"/>
          <w:sz w:val="22"/>
          <w:szCs w:val="22"/>
          <w:lang w:val="fr-CH"/>
        </w:rPr>
        <w:t>d</w:t>
      </w:r>
      <w:r w:rsidR="000D5C48" w:rsidRPr="00157595">
        <w:rPr>
          <w:rFonts w:ascii="Arial" w:hAnsi="Arial" w:cs="Arial"/>
          <w:color w:val="000000" w:themeColor="text1"/>
          <w:sz w:val="22"/>
          <w:szCs w:val="22"/>
          <w:lang w:val="fr-CH"/>
        </w:rPr>
        <w:t xml:space="preserve">es frontières des marchandises </w:t>
      </w:r>
      <w:r w:rsidRPr="00157595">
        <w:rPr>
          <w:rFonts w:ascii="Arial" w:hAnsi="Arial" w:cs="Arial"/>
          <w:color w:val="000000" w:themeColor="text1"/>
          <w:sz w:val="22"/>
          <w:szCs w:val="22"/>
          <w:lang w:val="fr-CH"/>
        </w:rPr>
        <w:t xml:space="preserve">pourraient être envisagées à un stade ultérieur. </w:t>
      </w:r>
    </w:p>
    <w:p w14:paraId="7AFB7EA5" w14:textId="77777777" w:rsidR="00157595" w:rsidRPr="00157595" w:rsidRDefault="00157595" w:rsidP="00157595">
      <w:pPr>
        <w:jc w:val="both"/>
        <w:rPr>
          <w:rFonts w:ascii="Arial" w:hAnsi="Arial" w:cs="Arial"/>
          <w:i/>
          <w:color w:val="000000" w:themeColor="text1"/>
          <w:sz w:val="22"/>
          <w:szCs w:val="22"/>
          <w:lang w:val="en-US"/>
        </w:rPr>
      </w:pPr>
    </w:p>
    <w:p w14:paraId="010BCD7F" w14:textId="56FE1D09" w:rsidR="00C06C8C" w:rsidRPr="00157595" w:rsidRDefault="00EE570A">
      <w:pPr>
        <w:pStyle w:val="ListParagraph"/>
        <w:numPr>
          <w:ilvl w:val="0"/>
          <w:numId w:val="36"/>
        </w:numPr>
        <w:jc w:val="both"/>
        <w:rPr>
          <w:rFonts w:ascii="Arial" w:hAnsi="Arial" w:cs="Arial"/>
          <w:i/>
          <w:color w:val="000000" w:themeColor="text1"/>
          <w:sz w:val="22"/>
          <w:szCs w:val="22"/>
          <w:lang w:val="en-US"/>
        </w:rPr>
      </w:pPr>
      <w:r w:rsidRPr="00157595">
        <w:rPr>
          <w:rFonts w:ascii="Arial" w:hAnsi="Arial" w:cs="Arial"/>
          <w:i/>
          <w:color w:val="000000" w:themeColor="text1"/>
          <w:sz w:val="22"/>
          <w:szCs w:val="22"/>
          <w:lang w:val="en-US"/>
        </w:rPr>
        <w:t xml:space="preserve">Please </w:t>
      </w:r>
      <w:r w:rsidR="00FA0F6D" w:rsidRPr="00157595">
        <w:rPr>
          <w:rFonts w:ascii="Arial" w:hAnsi="Arial" w:cs="Arial"/>
          <w:i/>
          <w:color w:val="000000" w:themeColor="text1"/>
          <w:sz w:val="22"/>
          <w:szCs w:val="22"/>
          <w:lang w:val="en-US"/>
        </w:rPr>
        <w:t xml:space="preserve">indicate </w:t>
      </w:r>
      <w:r w:rsidRPr="00157595">
        <w:rPr>
          <w:rFonts w:ascii="Arial" w:hAnsi="Arial" w:cs="Arial"/>
          <w:i/>
          <w:color w:val="000000" w:themeColor="text1"/>
          <w:sz w:val="22"/>
          <w:szCs w:val="22"/>
          <w:lang w:val="en-US"/>
        </w:rPr>
        <w:t>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7919A655" w14:textId="77777777" w:rsidR="00157595" w:rsidRDefault="00157595" w:rsidP="00157595">
      <w:pPr>
        <w:jc w:val="both"/>
        <w:rPr>
          <w:rFonts w:ascii="Arial" w:hAnsi="Arial" w:cs="Arial"/>
          <w:color w:val="000000" w:themeColor="text1"/>
          <w:sz w:val="22"/>
          <w:szCs w:val="22"/>
          <w:lang w:val="fr-CH"/>
        </w:rPr>
      </w:pPr>
    </w:p>
    <w:p w14:paraId="3F73D0CB" w14:textId="18F138B8" w:rsidR="009635B3" w:rsidRPr="00157595" w:rsidRDefault="009635B3"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 xml:space="preserve">En ce qui concerne les mécanismes et les critères d'évaluation des risques, on pourrait s'inspirer du travail effectué par les régimes de contrôle des exportations tels que </w:t>
      </w:r>
      <w:r w:rsidR="00E01EB9" w:rsidRPr="00157595">
        <w:rPr>
          <w:rFonts w:ascii="Arial" w:hAnsi="Arial" w:cs="Arial"/>
          <w:color w:val="000000" w:themeColor="text1"/>
          <w:sz w:val="22"/>
          <w:szCs w:val="22"/>
          <w:lang w:val="fr-CH"/>
        </w:rPr>
        <w:t>l</w:t>
      </w:r>
      <w:r w:rsidRPr="00157595">
        <w:rPr>
          <w:rFonts w:ascii="Arial" w:hAnsi="Arial" w:cs="Arial"/>
          <w:color w:val="000000" w:themeColor="text1"/>
          <w:sz w:val="22"/>
          <w:szCs w:val="22"/>
          <w:lang w:val="fr-CH"/>
        </w:rPr>
        <w:t>’Arrangement de Wassenaar (WA)</w:t>
      </w:r>
      <w:r w:rsidR="002B0D90" w:rsidRPr="00157595">
        <w:rPr>
          <w:rFonts w:ascii="Arial" w:hAnsi="Arial" w:cs="Arial"/>
          <w:color w:val="000000" w:themeColor="text1"/>
          <w:sz w:val="22"/>
          <w:szCs w:val="22"/>
          <w:lang w:val="fr-CH"/>
        </w:rPr>
        <w:t>, le Groupe des fournisseurs nucléaires (NSG), le Régime de contrôle de la technologie des missiles (MTCR) et le Groupe d’Australie (GA).</w:t>
      </w:r>
    </w:p>
    <w:p w14:paraId="282C8FA6" w14:textId="77777777" w:rsidR="00C06C8C" w:rsidRPr="00157595" w:rsidRDefault="00C06C8C">
      <w:pPr>
        <w:jc w:val="both"/>
        <w:rPr>
          <w:rFonts w:ascii="Arial" w:hAnsi="Arial" w:cs="Arial"/>
          <w:color w:val="000000" w:themeColor="text1"/>
          <w:sz w:val="22"/>
          <w:szCs w:val="22"/>
          <w:lang w:val="fr-CH"/>
        </w:rPr>
      </w:pPr>
    </w:p>
    <w:p w14:paraId="51E4DFCB" w14:textId="77777777" w:rsidR="00157595" w:rsidRPr="00157595" w:rsidRDefault="00EE570A" w:rsidP="00157595">
      <w:pPr>
        <w:pStyle w:val="ListParagraph"/>
        <w:numPr>
          <w:ilvl w:val="0"/>
          <w:numId w:val="36"/>
        </w:numPr>
        <w:jc w:val="both"/>
        <w:rPr>
          <w:rFonts w:ascii="Arial" w:hAnsi="Arial" w:cs="Arial"/>
          <w:i/>
          <w:color w:val="000000" w:themeColor="text1"/>
          <w:sz w:val="22"/>
          <w:szCs w:val="22"/>
          <w:lang w:val="fr-CH"/>
        </w:rPr>
      </w:pPr>
      <w:r w:rsidRPr="00157595">
        <w:rPr>
          <w:rFonts w:ascii="Arial" w:hAnsi="Arial" w:cs="Arial"/>
          <w:i/>
          <w:color w:val="000000" w:themeColor="text1"/>
          <w:sz w:val="22"/>
          <w:szCs w:val="22"/>
          <w:lang w:val="en-US"/>
        </w:rPr>
        <w:t xml:space="preserve">Please indicate what you consider to be the most suitable type of international instrument to establish common international standards for regulating goods used for capital punishment or torture or other cruel, inhuman or degrading treatment or punishment. </w:t>
      </w:r>
      <w:r w:rsidRPr="00157595">
        <w:rPr>
          <w:rFonts w:ascii="Arial" w:hAnsi="Arial" w:cs="Arial"/>
          <w:i/>
          <w:color w:val="000000" w:themeColor="text1"/>
          <w:sz w:val="22"/>
          <w:szCs w:val="22"/>
          <w:lang w:val="fr-CH"/>
        </w:rPr>
        <w:t>Please provide further explanation.</w:t>
      </w:r>
      <w:bookmarkEnd w:id="0"/>
    </w:p>
    <w:p w14:paraId="7B5B8484" w14:textId="77777777" w:rsidR="00157595" w:rsidRDefault="00157595" w:rsidP="00157595">
      <w:pPr>
        <w:jc w:val="both"/>
        <w:rPr>
          <w:rFonts w:ascii="Arial" w:hAnsi="Arial" w:cs="Arial"/>
          <w:color w:val="000000" w:themeColor="text1"/>
          <w:sz w:val="22"/>
          <w:szCs w:val="22"/>
          <w:lang w:val="fr-CH"/>
        </w:rPr>
      </w:pPr>
    </w:p>
    <w:p w14:paraId="3B277E80" w14:textId="15446175" w:rsidR="009635B3" w:rsidRPr="00157595" w:rsidRDefault="009635B3" w:rsidP="00157595">
      <w:pPr>
        <w:jc w:val="both"/>
        <w:rPr>
          <w:rFonts w:ascii="Arial" w:hAnsi="Arial" w:cs="Arial"/>
          <w:color w:val="000000" w:themeColor="text1"/>
          <w:sz w:val="22"/>
          <w:szCs w:val="22"/>
          <w:lang w:val="fr-CH"/>
        </w:rPr>
      </w:pPr>
      <w:r w:rsidRPr="00157595">
        <w:rPr>
          <w:rFonts w:ascii="Arial" w:hAnsi="Arial" w:cs="Arial"/>
          <w:color w:val="000000" w:themeColor="text1"/>
          <w:sz w:val="22"/>
          <w:szCs w:val="22"/>
          <w:lang w:val="fr-CH"/>
        </w:rPr>
        <w:t>La nécessité ainsi que le type d'instrument approprié devront être déterminés et définis sur la base du rapport.</w:t>
      </w:r>
    </w:p>
    <w:sectPr w:rsidR="009635B3" w:rsidRPr="00157595">
      <w:headerReference w:type="default" r:id="rId12"/>
      <w:head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DC4ED" w14:textId="77777777" w:rsidR="00A92379" w:rsidRDefault="00A92379">
      <w:r>
        <w:separator/>
      </w:r>
    </w:p>
  </w:endnote>
  <w:endnote w:type="continuationSeparator" w:id="0">
    <w:p w14:paraId="51E74A3C" w14:textId="77777777" w:rsidR="00A92379" w:rsidRDefault="00A9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86D55" w14:textId="77777777" w:rsidR="00A92379" w:rsidRDefault="00A92379">
      <w:r>
        <w:separator/>
      </w:r>
    </w:p>
  </w:footnote>
  <w:footnote w:type="continuationSeparator" w:id="0">
    <w:p w14:paraId="7B0763BE" w14:textId="77777777" w:rsidR="00A92379" w:rsidRDefault="00A9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566066"/>
      <w:docPartObj>
        <w:docPartGallery w:val="Page Numbers (Top of Page)"/>
        <w:docPartUnique/>
      </w:docPartObj>
    </w:sdtPr>
    <w:sdtEndPr>
      <w:rPr>
        <w:rFonts w:ascii="Arial" w:hAnsi="Arial" w:cs="Arial"/>
        <w:noProof/>
        <w:sz w:val="22"/>
        <w:szCs w:val="22"/>
      </w:rPr>
    </w:sdtEndPr>
    <w:sdtContent>
      <w:p w14:paraId="25D6E146" w14:textId="2F50A45E" w:rsidR="00C06C8C" w:rsidRDefault="00EE570A">
        <w:pPr>
          <w:pStyle w:val="Heade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sidR="00157595">
          <w:rPr>
            <w:rFonts w:ascii="Arial" w:hAnsi="Arial" w:cs="Arial"/>
            <w:noProof/>
            <w:sz w:val="22"/>
            <w:szCs w:val="22"/>
          </w:rPr>
          <w:t>2</w:t>
        </w:r>
        <w:r>
          <w:rPr>
            <w:rFonts w:ascii="Arial" w:hAnsi="Arial" w:cs="Arial"/>
            <w:noProof/>
            <w:sz w:val="22"/>
            <w:szCs w:val="22"/>
          </w:rPr>
          <w:fldChar w:fldCharType="end"/>
        </w:r>
      </w:p>
    </w:sdtContent>
  </w:sdt>
  <w:p w14:paraId="3F8CFB8B" w14:textId="77777777" w:rsidR="00C06C8C" w:rsidRDefault="00C06C8C">
    <w:pPr>
      <w:pStyle w:val="Header"/>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E822" w14:textId="77777777" w:rsidR="00C06C8C" w:rsidRDefault="00C06C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6B0"/>
    <w:multiLevelType w:val="hybridMultilevel"/>
    <w:tmpl w:val="1892E2BE"/>
    <w:lvl w:ilvl="0" w:tplc="22B60304">
      <w:start w:val="1"/>
      <w:numFmt w:val="lowerRoman"/>
      <w:lvlText w:val="(%1)"/>
      <w:lvlJc w:val="left"/>
      <w:pPr>
        <w:ind w:left="1080" w:hanging="72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2D09E0"/>
    <w:multiLevelType w:val="hybridMultilevel"/>
    <w:tmpl w:val="9FEE0F7A"/>
    <w:lvl w:ilvl="0" w:tplc="1F86CAE2">
      <w:start w:val="1"/>
      <w:numFmt w:val="lowerRoman"/>
      <w:lvlText w:val="(%1)"/>
      <w:lvlJc w:val="left"/>
      <w:pPr>
        <w:ind w:left="1429" w:hanging="720"/>
      </w:pPr>
      <w:rPr>
        <w:rFonts w:asciiTheme="minorHAnsi" w:eastAsia="Times New Roman" w:hAnsiTheme="minorHAnsi" w:cs="Times New Roman"/>
        <w:sz w:val="22"/>
        <w:szCs w:val="22"/>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CBDC36EE">
      <w:start w:val="1"/>
      <w:numFmt w:val="lowerLetter"/>
      <w:lvlText w:val="(%4)"/>
      <w:lvlJc w:val="left"/>
      <w:pPr>
        <w:ind w:left="3229" w:hanging="360"/>
      </w:pPr>
      <w:rPr>
        <w:rFonts w:hint="default"/>
      </w:rPr>
    </w:lvl>
    <w:lvl w:ilvl="4" w:tplc="04090019">
      <w:start w:val="1"/>
      <w:numFmt w:val="lowerLetter"/>
      <w:lvlText w:val="%5."/>
      <w:lvlJc w:val="left"/>
      <w:pPr>
        <w:ind w:left="3949" w:hanging="360"/>
      </w:pPr>
    </w:lvl>
    <w:lvl w:ilvl="5" w:tplc="03FE7BD0">
      <w:start w:val="1"/>
      <w:numFmt w:val="decimal"/>
      <w:lvlText w:val="%6."/>
      <w:lvlJc w:val="left"/>
      <w:pPr>
        <w:ind w:left="4849" w:hanging="360"/>
      </w:pPr>
      <w:rPr>
        <w:rFonts w:hint="default"/>
        <w:sz w:val="18"/>
        <w:szCs w:val="18"/>
      </w:r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385371"/>
    <w:multiLevelType w:val="hybridMultilevel"/>
    <w:tmpl w:val="22E04DC0"/>
    <w:lvl w:ilvl="0" w:tplc="F09671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F5825"/>
    <w:multiLevelType w:val="hybridMultilevel"/>
    <w:tmpl w:val="74A69D12"/>
    <w:lvl w:ilvl="0" w:tplc="DC00A40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71D125E"/>
    <w:multiLevelType w:val="hybridMultilevel"/>
    <w:tmpl w:val="90CA074A"/>
    <w:lvl w:ilvl="0" w:tplc="40EE6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2265D"/>
    <w:multiLevelType w:val="hybridMultilevel"/>
    <w:tmpl w:val="E6200C38"/>
    <w:lvl w:ilvl="0" w:tplc="273224C0">
      <w:start w:val="1"/>
      <w:numFmt w:val="decimal"/>
      <w:lvlText w:val="%1."/>
      <w:lvlJc w:val="left"/>
      <w:pPr>
        <w:ind w:left="2160" w:hanging="360"/>
      </w:pPr>
      <w:rPr>
        <w:rFonts w:asciiTheme="minorHAnsi" w:eastAsia="Times New Roman" w:hAnsiTheme="minorHAnsi"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D021DF"/>
    <w:multiLevelType w:val="hybridMultilevel"/>
    <w:tmpl w:val="6FFC7290"/>
    <w:lvl w:ilvl="0" w:tplc="DC00A40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2C015AF"/>
    <w:multiLevelType w:val="hybridMultilevel"/>
    <w:tmpl w:val="E374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678A9"/>
    <w:multiLevelType w:val="hybridMultilevel"/>
    <w:tmpl w:val="44F8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F73D9"/>
    <w:multiLevelType w:val="hybridMultilevel"/>
    <w:tmpl w:val="B9B860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9407081"/>
    <w:multiLevelType w:val="hybridMultilevel"/>
    <w:tmpl w:val="A3CE8A78"/>
    <w:lvl w:ilvl="0" w:tplc="766A40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77000"/>
    <w:multiLevelType w:val="hybridMultilevel"/>
    <w:tmpl w:val="10B8D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D96D2F"/>
    <w:multiLevelType w:val="hybridMultilevel"/>
    <w:tmpl w:val="C3DA09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D130F37"/>
    <w:multiLevelType w:val="hybridMultilevel"/>
    <w:tmpl w:val="D3F2898C"/>
    <w:lvl w:ilvl="0" w:tplc="08070001">
      <w:start w:val="1"/>
      <w:numFmt w:val="bullet"/>
      <w:lvlText w:val=""/>
      <w:lvlJc w:val="left"/>
      <w:pPr>
        <w:ind w:left="785"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1D1607A0"/>
    <w:multiLevelType w:val="hybridMultilevel"/>
    <w:tmpl w:val="98CC601A"/>
    <w:lvl w:ilvl="0" w:tplc="D534E68E">
      <w:start w:val="1"/>
      <w:numFmt w:val="low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15:restartNumberingAfterBreak="0">
    <w:nsid w:val="243A75E2"/>
    <w:multiLevelType w:val="hybridMultilevel"/>
    <w:tmpl w:val="97D4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A7E30"/>
    <w:multiLevelType w:val="hybridMultilevel"/>
    <w:tmpl w:val="9C0AD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720D0"/>
    <w:multiLevelType w:val="hybridMultilevel"/>
    <w:tmpl w:val="AFBE85A4"/>
    <w:lvl w:ilvl="0" w:tplc="C1D22B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4F681D"/>
    <w:multiLevelType w:val="hybridMultilevel"/>
    <w:tmpl w:val="BF2C7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EA6DAF"/>
    <w:multiLevelType w:val="hybridMultilevel"/>
    <w:tmpl w:val="3646643E"/>
    <w:lvl w:ilvl="0" w:tplc="926A6E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A93CED"/>
    <w:multiLevelType w:val="hybridMultilevel"/>
    <w:tmpl w:val="98A098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85F54"/>
    <w:multiLevelType w:val="hybridMultilevel"/>
    <w:tmpl w:val="AADC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2471FE"/>
    <w:multiLevelType w:val="hybridMultilevel"/>
    <w:tmpl w:val="E47ADA0A"/>
    <w:lvl w:ilvl="0" w:tplc="17AA5226">
      <w:start w:val="1"/>
      <w:numFmt w:val="upperRoman"/>
      <w:lvlText w:val="%1."/>
      <w:lvlJc w:val="left"/>
      <w:pPr>
        <w:ind w:left="1429" w:hanging="720"/>
      </w:pPr>
      <w:rPr>
        <w:rFonts w:eastAsia="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8941480"/>
    <w:multiLevelType w:val="multilevel"/>
    <w:tmpl w:val="3AA2E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021252"/>
    <w:multiLevelType w:val="hybridMultilevel"/>
    <w:tmpl w:val="EE26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B7923"/>
    <w:multiLevelType w:val="hybridMultilevel"/>
    <w:tmpl w:val="FF0E47B0"/>
    <w:lvl w:ilvl="0" w:tplc="1AB869F2">
      <w:start w:val="1"/>
      <w:numFmt w:val="low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6" w15:restartNumberingAfterBreak="0">
    <w:nsid w:val="4AC410C6"/>
    <w:multiLevelType w:val="hybridMultilevel"/>
    <w:tmpl w:val="A87633A2"/>
    <w:lvl w:ilvl="0" w:tplc="DAE4DD7A">
      <w:start w:val="1"/>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F0DD6"/>
    <w:multiLevelType w:val="hybridMultilevel"/>
    <w:tmpl w:val="9F52BE0C"/>
    <w:lvl w:ilvl="0" w:tplc="44AE3A2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BC7B62"/>
    <w:multiLevelType w:val="hybridMultilevel"/>
    <w:tmpl w:val="A38E308E"/>
    <w:lvl w:ilvl="0" w:tplc="6F325120">
      <w:start w:val="1"/>
      <w:numFmt w:val="lowerLetter"/>
      <w:lvlText w:val="(%1)"/>
      <w:lvlJc w:val="left"/>
      <w:pPr>
        <w:ind w:left="3195" w:hanging="360"/>
      </w:pPr>
      <w:rPr>
        <w:rFonts w:ascii="Arial" w:hAnsi="Arial" w:cs="Arial"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9" w15:restartNumberingAfterBreak="0">
    <w:nsid w:val="55415826"/>
    <w:multiLevelType w:val="hybridMultilevel"/>
    <w:tmpl w:val="F3664F6C"/>
    <w:lvl w:ilvl="0" w:tplc="95BA82A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B6202AF"/>
    <w:multiLevelType w:val="hybridMultilevel"/>
    <w:tmpl w:val="BFB4D61A"/>
    <w:lvl w:ilvl="0" w:tplc="99829E10">
      <w:start w:val="1"/>
      <w:numFmt w:val="lowerLetter"/>
      <w:lvlText w:val="(%1)"/>
      <w:lvlJc w:val="left"/>
      <w:pPr>
        <w:ind w:left="720" w:hanging="360"/>
      </w:pPr>
      <w:rPr>
        <w:rFonts w:ascii="Arial" w:eastAsia="Times New Roman" w:hAnsi="Arial" w:cs="Arial"/>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B3D5B"/>
    <w:multiLevelType w:val="hybridMultilevel"/>
    <w:tmpl w:val="27EE377A"/>
    <w:lvl w:ilvl="0" w:tplc="E206A24E">
      <w:start w:val="2"/>
      <w:numFmt w:val="lowerLetter"/>
      <w:lvlText w:val="(%1)"/>
      <w:lvlJc w:val="left"/>
      <w:pPr>
        <w:ind w:left="1789"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2" w15:restartNumberingAfterBreak="0">
    <w:nsid w:val="6194239A"/>
    <w:multiLevelType w:val="hybridMultilevel"/>
    <w:tmpl w:val="33CC6AEE"/>
    <w:lvl w:ilvl="0" w:tplc="DC00A40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72F3B0F"/>
    <w:multiLevelType w:val="hybridMultilevel"/>
    <w:tmpl w:val="127C692A"/>
    <w:lvl w:ilvl="0" w:tplc="BA2CB74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8BC4B2F"/>
    <w:multiLevelType w:val="hybridMultilevel"/>
    <w:tmpl w:val="ED4E65AE"/>
    <w:lvl w:ilvl="0" w:tplc="6AB2C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94112"/>
    <w:multiLevelType w:val="hybridMultilevel"/>
    <w:tmpl w:val="051A230C"/>
    <w:lvl w:ilvl="0" w:tplc="9B1ADC32">
      <w:start w:val="1"/>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6" w15:restartNumberingAfterBreak="0">
    <w:nsid w:val="781351F5"/>
    <w:multiLevelType w:val="hybridMultilevel"/>
    <w:tmpl w:val="37E4B35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7B2B7B02"/>
    <w:multiLevelType w:val="hybridMultilevel"/>
    <w:tmpl w:val="DF30D966"/>
    <w:lvl w:ilvl="0" w:tplc="DC00A40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EF67DF0"/>
    <w:multiLevelType w:val="hybridMultilevel"/>
    <w:tmpl w:val="57C820B8"/>
    <w:lvl w:ilvl="0" w:tplc="EE885CF4">
      <w:start w:val="1"/>
      <w:numFmt w:val="lowerRoman"/>
      <w:lvlText w:val="(%1)"/>
      <w:lvlJc w:val="left"/>
      <w:pPr>
        <w:ind w:left="1429" w:hanging="7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7"/>
  </w:num>
  <w:num w:numId="3">
    <w:abstractNumId w:val="15"/>
  </w:num>
  <w:num w:numId="4">
    <w:abstractNumId w:val="27"/>
  </w:num>
  <w:num w:numId="5">
    <w:abstractNumId w:val="28"/>
  </w:num>
  <w:num w:numId="6">
    <w:abstractNumId w:val="2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4"/>
  </w:num>
  <w:num w:numId="10">
    <w:abstractNumId w:val="26"/>
  </w:num>
  <w:num w:numId="11">
    <w:abstractNumId w:val="19"/>
  </w:num>
  <w:num w:numId="12">
    <w:abstractNumId w:val="5"/>
  </w:num>
  <w:num w:numId="13">
    <w:abstractNumId w:val="33"/>
  </w:num>
  <w:num w:numId="14">
    <w:abstractNumId w:val="38"/>
  </w:num>
  <w:num w:numId="15">
    <w:abstractNumId w:val="1"/>
  </w:num>
  <w:num w:numId="16">
    <w:abstractNumId w:val="29"/>
  </w:num>
  <w:num w:numId="17">
    <w:abstractNumId w:val="22"/>
  </w:num>
  <w:num w:numId="18">
    <w:abstractNumId w:val="14"/>
  </w:num>
  <w:num w:numId="19">
    <w:abstractNumId w:val="25"/>
  </w:num>
  <w:num w:numId="20">
    <w:abstractNumId w:val="16"/>
  </w:num>
  <w:num w:numId="21">
    <w:abstractNumId w:val="4"/>
  </w:num>
  <w:num w:numId="22">
    <w:abstractNumId w:val="30"/>
  </w:num>
  <w:num w:numId="23">
    <w:abstractNumId w:val="2"/>
  </w:num>
  <w:num w:numId="24">
    <w:abstractNumId w:val="0"/>
  </w:num>
  <w:num w:numId="25">
    <w:abstractNumId w:val="3"/>
  </w:num>
  <w:num w:numId="26">
    <w:abstractNumId w:val="32"/>
  </w:num>
  <w:num w:numId="27">
    <w:abstractNumId w:val="6"/>
  </w:num>
  <w:num w:numId="28">
    <w:abstractNumId w:val="37"/>
  </w:num>
  <w:num w:numId="29">
    <w:abstractNumId w:val="11"/>
  </w:num>
  <w:num w:numId="30">
    <w:abstractNumId w:val="21"/>
  </w:num>
  <w:num w:numId="31">
    <w:abstractNumId w:val="31"/>
  </w:num>
  <w:num w:numId="32">
    <w:abstractNumId w:val="18"/>
  </w:num>
  <w:num w:numId="33">
    <w:abstractNumId w:val="8"/>
  </w:num>
  <w:num w:numId="34">
    <w:abstractNumId w:val="24"/>
  </w:num>
  <w:num w:numId="35">
    <w:abstractNumId w:val="17"/>
  </w:num>
  <w:num w:numId="36">
    <w:abstractNumId w:val="36"/>
  </w:num>
  <w:num w:numId="37">
    <w:abstractNumId w:val="12"/>
  </w:num>
  <w:num w:numId="38">
    <w:abstractNumId w:val="9"/>
  </w:num>
  <w:num w:numId="39">
    <w:abstractNumId w:val="3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C"/>
    <w:rsid w:val="000D5C48"/>
    <w:rsid w:val="001105AC"/>
    <w:rsid w:val="00157595"/>
    <w:rsid w:val="0017564F"/>
    <w:rsid w:val="0022677A"/>
    <w:rsid w:val="00227B1C"/>
    <w:rsid w:val="002B0D90"/>
    <w:rsid w:val="003F794B"/>
    <w:rsid w:val="00466877"/>
    <w:rsid w:val="005248F2"/>
    <w:rsid w:val="005A3B14"/>
    <w:rsid w:val="005C39C1"/>
    <w:rsid w:val="00656B13"/>
    <w:rsid w:val="0066637A"/>
    <w:rsid w:val="00694A5C"/>
    <w:rsid w:val="00863280"/>
    <w:rsid w:val="009635B3"/>
    <w:rsid w:val="00970491"/>
    <w:rsid w:val="00A56BE7"/>
    <w:rsid w:val="00A87C91"/>
    <w:rsid w:val="00A92379"/>
    <w:rsid w:val="00B84306"/>
    <w:rsid w:val="00B96E7B"/>
    <w:rsid w:val="00C06C8C"/>
    <w:rsid w:val="00C26821"/>
    <w:rsid w:val="00C346D1"/>
    <w:rsid w:val="00DB05D7"/>
    <w:rsid w:val="00E01EB9"/>
    <w:rsid w:val="00EE570A"/>
    <w:rsid w:val="00F05656"/>
    <w:rsid w:val="00F95B72"/>
    <w:rsid w:val="00FA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E3FE2"/>
  <w15:docId w15:val="{D2594D10-F87E-495C-9A58-1A6437B4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pPr>
      <w:keepNext/>
      <w:keepLines/>
      <w:spacing w:before="480" w:line="276" w:lineRule="auto"/>
      <w:outlineLvl w:val="0"/>
    </w:pPr>
    <w:rPr>
      <w:rFonts w:ascii="Arial" w:eastAsiaTheme="majorEastAsia" w:hAnsi="Arial" w:cstheme="majorBidi"/>
      <w:b/>
      <w:bCs/>
      <w:sz w:val="22"/>
      <w:szCs w:val="28"/>
      <w:lang w:val="en-US"/>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rPr>
  </w:style>
  <w:style w:type="character" w:styleId="Hyperlink">
    <w:name w:val="Hyperlink"/>
    <w:uiPriority w:val="99"/>
    <w:unhideWhenUsed/>
    <w:rPr>
      <w:color w:val="0000FF"/>
      <w:u w:val="single"/>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iPriority w:val="99"/>
    <w:unhideWhenUsed/>
    <w:rPr>
      <w:sz w:val="20"/>
      <w:szCs w:val="20"/>
      <w:lang w:val="cs-CZ" w:eastAsia="zh-CN"/>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uiPriority w:val="99"/>
    <w:rPr>
      <w:lang w:val="cs-CZ" w:eastAsia="zh-CN"/>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rPr>
      <w:sz w:val="16"/>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pPr>
      <w:spacing w:after="160" w:line="240" w:lineRule="exact"/>
    </w:pPr>
    <w:rPr>
      <w:sz w:val="16"/>
      <w:szCs w:val="20"/>
      <w:vertAlign w:val="superscript"/>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lang w:val="en-GB"/>
    </w:rPr>
  </w:style>
  <w:style w:type="character" w:customStyle="1" w:styleId="gmail-aqj">
    <w:name w:val="gmail-aqj"/>
    <w:basedOn w:val="DefaultParagraphFont"/>
  </w:style>
  <w:style w:type="character" w:customStyle="1" w:styleId="Heading1Char">
    <w:name w:val="Heading 1 Char"/>
    <w:basedOn w:val="DefaultParagraphFont"/>
    <w:link w:val="Heading1"/>
    <w:uiPriority w:val="9"/>
    <w:rPr>
      <w:rFonts w:ascii="Arial" w:eastAsiaTheme="majorEastAsia" w:hAnsi="Arial" w:cstheme="majorBidi"/>
      <w:b/>
      <w:bCs/>
      <w:sz w:val="22"/>
      <w:szCs w:val="28"/>
    </w:rPr>
  </w:style>
  <w:style w:type="paragraph" w:styleId="ListParagraph">
    <w:name w:val="List Paragraph"/>
    <w:basedOn w:val="Normal"/>
    <w:uiPriority w:val="34"/>
    <w:qFormat/>
    <w:pPr>
      <w:ind w:left="720"/>
      <w:contextualSpacing/>
    </w:p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lang w:val="en-GB"/>
    </w:rPr>
  </w:style>
  <w:style w:type="paragraph" w:customStyle="1" w:styleId="Default">
    <w:name w:val="Default"/>
    <w:pPr>
      <w:autoSpaceDE w:val="0"/>
      <w:autoSpaceDN w:val="0"/>
      <w:adjustRightInd w:val="0"/>
    </w:pPr>
    <w:rPr>
      <w:rFonts w:eastAsia="Calibri"/>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NoSpacing">
    <w:name w:val="No Spacing"/>
    <w:uiPriority w:val="1"/>
    <w:qFormat/>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8702">
      <w:bodyDiv w:val="1"/>
      <w:marLeft w:val="0"/>
      <w:marRight w:val="0"/>
      <w:marTop w:val="0"/>
      <w:marBottom w:val="0"/>
      <w:divBdr>
        <w:top w:val="none" w:sz="0" w:space="0" w:color="auto"/>
        <w:left w:val="none" w:sz="0" w:space="0" w:color="auto"/>
        <w:bottom w:val="none" w:sz="0" w:space="0" w:color="auto"/>
        <w:right w:val="none" w:sz="0" w:space="0" w:color="auto"/>
      </w:divBdr>
    </w:div>
    <w:div w:id="816532700">
      <w:bodyDiv w:val="1"/>
      <w:marLeft w:val="0"/>
      <w:marRight w:val="0"/>
      <w:marTop w:val="0"/>
      <w:marBottom w:val="0"/>
      <w:divBdr>
        <w:top w:val="none" w:sz="0" w:space="0" w:color="auto"/>
        <w:left w:val="none" w:sz="0" w:space="0" w:color="auto"/>
        <w:bottom w:val="none" w:sz="0" w:space="0" w:color="auto"/>
        <w:right w:val="none" w:sz="0" w:space="0" w:color="auto"/>
      </w:divBdr>
    </w:div>
    <w:div w:id="875123782">
      <w:bodyDiv w:val="1"/>
      <w:marLeft w:val="0"/>
      <w:marRight w:val="0"/>
      <w:marTop w:val="0"/>
      <w:marBottom w:val="0"/>
      <w:divBdr>
        <w:top w:val="none" w:sz="0" w:space="0" w:color="auto"/>
        <w:left w:val="none" w:sz="0" w:space="0" w:color="auto"/>
        <w:bottom w:val="none" w:sz="0" w:space="0" w:color="auto"/>
        <w:right w:val="none" w:sz="0" w:space="0" w:color="auto"/>
      </w:divBdr>
    </w:div>
    <w:div w:id="1156383941">
      <w:bodyDiv w:val="1"/>
      <w:marLeft w:val="0"/>
      <w:marRight w:val="0"/>
      <w:marTop w:val="0"/>
      <w:marBottom w:val="0"/>
      <w:divBdr>
        <w:top w:val="none" w:sz="0" w:space="0" w:color="auto"/>
        <w:left w:val="none" w:sz="0" w:space="0" w:color="auto"/>
        <w:bottom w:val="none" w:sz="0" w:space="0" w:color="auto"/>
        <w:right w:val="none" w:sz="0" w:space="0" w:color="auto"/>
      </w:divBdr>
    </w:div>
    <w:div w:id="1161198661">
      <w:bodyDiv w:val="1"/>
      <w:marLeft w:val="0"/>
      <w:marRight w:val="0"/>
      <w:marTop w:val="0"/>
      <w:marBottom w:val="0"/>
      <w:divBdr>
        <w:top w:val="none" w:sz="0" w:space="0" w:color="auto"/>
        <w:left w:val="none" w:sz="0" w:space="0" w:color="auto"/>
        <w:bottom w:val="none" w:sz="0" w:space="0" w:color="auto"/>
        <w:right w:val="none" w:sz="0" w:space="0" w:color="auto"/>
      </w:divBdr>
    </w:div>
    <w:div w:id="11960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final NV and questionnaire 10.03.2020- Réponses CH"/>
    <f:field ref="objsubject" par="" edit="true" text=""/>
    <f:field ref="objcreatedby" par="" text="Laug, Michelle, SECO"/>
    <f:field ref="objcreatedat" par="" text="02.04.2020 10:48:05"/>
    <f:field ref="objchangedby" par="" text="Holzer, Patrick Edgar, SECO"/>
    <f:field ref="objmodifiedat" par="" text="07.04.2020 17:26:48"/>
    <f:field ref="doc_FSCFOLIO_1_1001_FieldDocumentNumber" par="" text=""/>
    <f:field ref="doc_FSCFOLIO_1_1001_FieldSubject" par="" edit="true" text=""/>
    <f:field ref="FSCFOLIO_1_1001_FieldCurrentUser" par="" text="SECO  Michelle Laug"/>
    <f:field ref="CCAPRECONFIG_15_1001_Objektname" par="" edit="true" text="final NV and questionnaire 10.03.2020- Réponses CH"/>
    <f:field ref="CHPRECONFIG_1_1001_Objektname" par="" edit="true" text="final NV and questionnaire 10.03.2020- Réponses CH"/>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C3FA358-5967-44E7-AAB3-21F09DDE1D53}"/>
</file>

<file path=customXml/itemProps3.xml><?xml version="1.0" encoding="utf-8"?>
<ds:datastoreItem xmlns:ds="http://schemas.openxmlformats.org/officeDocument/2006/customXml" ds:itemID="{3A1F9EDE-350A-4164-BBA0-21FC4A70AD9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CF3F5CD-9BC0-48A9-9A04-753E93A92099}">
  <ds:schemaRefs>
    <ds:schemaRef ds:uri="http://schemas.microsoft.com/sharepoint/v3/contenttype/forms"/>
  </ds:schemaRefs>
</ds:datastoreItem>
</file>

<file path=customXml/itemProps5.xml><?xml version="1.0" encoding="utf-8"?>
<ds:datastoreItem xmlns:ds="http://schemas.openxmlformats.org/officeDocument/2006/customXml" ds:itemID="{22F90A9E-DA25-416F-9D1D-2BA679F8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1172</Words>
  <Characters>6365</Characters>
  <Application>Microsoft Office Word</Application>
  <DocSecurity>0</DocSecurity>
  <Lines>124</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SALAS Alfonso</dc:creator>
  <cp:lastModifiedBy>ABDULLAEVA Feruza</cp:lastModifiedBy>
  <cp:revision>2</cp:revision>
  <cp:lastPrinted>2019-02-11T12:21:00Z</cp:lastPrinted>
  <dcterms:created xsi:type="dcterms:W3CDTF">2020-05-08T12:41:00Z</dcterms:created>
  <dcterms:modified xsi:type="dcterms:W3CDTF">2020-05-08T12:41:00Z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RespOrgHome2">
    <vt:lpwstr/>
  </property>
  <property fmtid="{D5CDD505-2E9C-101B-9397-08002B2CF9AE}" pid="3" name="FSC#EVDCFG@15.1400:RespOrgHome3">
    <vt:lpwstr/>
  </property>
  <property fmtid="{D5CDD505-2E9C-101B-9397-08002B2CF9AE}" pid="4" name="FSC#EVDCFG@15.1400:RespOrgHome4">
    <vt:lpwstr/>
  </property>
  <property fmtid="{D5CDD505-2E9C-101B-9397-08002B2CF9AE}" pid="5" name="FSC#EVDCFG@15.1400:RespOrgStreet2">
    <vt:lpwstr/>
  </property>
  <property fmtid="{D5CDD505-2E9C-101B-9397-08002B2CF9AE}" pid="6" name="FSC#EVDCFG@15.1400:RespOrgStreet3">
    <vt:lpwstr/>
  </property>
  <property fmtid="{D5CDD505-2E9C-101B-9397-08002B2CF9AE}" pid="7" name="FSC#EVDCFG@15.1400:RespOrgStreet4">
    <vt:lpwstr/>
  </property>
  <property fmtid="{D5CDD505-2E9C-101B-9397-08002B2CF9AE}" pid="8" name="FSC#EVDCFG@15.1400:DocumentID">
    <vt:lpwstr/>
  </property>
  <property fmtid="{D5CDD505-2E9C-101B-9397-08002B2CF9AE}" pid="9" name="FSC#EVDCFG@15.1400:DossierBarCode">
    <vt:lpwstr/>
  </property>
  <property fmtid="{D5CDD505-2E9C-101B-9397-08002B2CF9AE}" pid="10" name="FSC#EVDCFG@15.1400:ActualVersionNumber">
    <vt:lpwstr>4</vt:lpwstr>
  </property>
  <property fmtid="{D5CDD505-2E9C-101B-9397-08002B2CF9AE}" pid="11" name="FSC#EVDCFG@15.1400:ActualVersionCreatedAt">
    <vt:lpwstr>2020-04-07T17:26:47</vt:lpwstr>
  </property>
  <property fmtid="{D5CDD505-2E9C-101B-9397-08002B2CF9AE}" pid="12" name="FSC#EVDCFG@15.1400:ResponsibleBureau_DE">
    <vt:lpwstr>Staatssekretariat für Wirtschaft SECO</vt:lpwstr>
  </property>
  <property fmtid="{D5CDD505-2E9C-101B-9397-08002B2CF9AE}" pid="13" name="FSC#EVDCFG@15.1400:ResponsibleBureau_EN">
    <vt:lpwstr>State Secretariat for Economic Affairs SECO</vt:lpwstr>
  </property>
  <property fmtid="{D5CDD505-2E9C-101B-9397-08002B2CF9AE}" pid="14" name="FSC#EVDCFG@15.1400:ResponsibleBureau_FR">
    <vt:lpwstr>Secrétariat d'Etat à l'économie SECO</vt:lpwstr>
  </property>
  <property fmtid="{D5CDD505-2E9C-101B-9397-08002B2CF9AE}" pid="15" name="FSC#EVDCFG@15.1400:ResponsibleBureau_IT">
    <vt:lpwstr>Segreteria di Stato dell’economia SECO</vt:lpwstr>
  </property>
  <property fmtid="{D5CDD505-2E9C-101B-9397-08002B2CF9AE}" pid="16" name="FSC#EVDCFG@15.1400:UserInChargeUserTitle">
    <vt:lpwstr/>
  </property>
  <property fmtid="{D5CDD505-2E9C-101B-9397-08002B2CF9AE}" pid="17" name="FSC#EVDCFG@15.1400:UserInChargeUserName">
    <vt:lpwstr/>
  </property>
  <property fmtid="{D5CDD505-2E9C-101B-9397-08002B2CF9AE}" pid="18" name="FSC#EVDCFG@15.1400:UserInChargeUserFirstname">
    <vt:lpwstr/>
  </property>
  <property fmtid="{D5CDD505-2E9C-101B-9397-08002B2CF9AE}" pid="19" name="FSC#EVDCFG@15.1400:UserInChargeUserEnvSalutationDE">
    <vt:lpwstr/>
  </property>
  <property fmtid="{D5CDD505-2E9C-101B-9397-08002B2CF9AE}" pid="20" name="FSC#EVDCFG@15.1400:UserInChargeUserEnvSalutationEN">
    <vt:lpwstr/>
  </property>
  <property fmtid="{D5CDD505-2E9C-101B-9397-08002B2CF9AE}" pid="21" name="FSC#EVDCFG@15.1400:UserInChargeUserEnvSalutationFR">
    <vt:lpwstr/>
  </property>
  <property fmtid="{D5CDD505-2E9C-101B-9397-08002B2CF9AE}" pid="22" name="FSC#EVDCFG@15.1400:UserInChargeUserEnvSalutationIT">
    <vt:lpwstr/>
  </property>
  <property fmtid="{D5CDD505-2E9C-101B-9397-08002B2CF9AE}" pid="23" name="FSC#EVDCFG@15.1400:FilerespUserPersonTitle">
    <vt:lpwstr/>
  </property>
  <property fmtid="{D5CDD505-2E9C-101B-9397-08002B2CF9AE}" pid="24" name="FSC#EVDCFG@15.1400:Address">
    <vt:lpwstr/>
  </property>
  <property fmtid="{D5CDD505-2E9C-101B-9397-08002B2CF9AE}" pid="25" name="FSC#EVDCFG@15.1400:PositionNumber">
    <vt:lpwstr/>
  </property>
  <property fmtid="{D5CDD505-2E9C-101B-9397-08002B2CF9AE}" pid="26" name="FSC#EVDCFG@15.1400:Dossierref">
    <vt:lpwstr>462.343-00005</vt:lpwstr>
  </property>
  <property fmtid="{D5CDD505-2E9C-101B-9397-08002B2CF9AE}" pid="27" name="FSC#EVDCFG@15.1400:FileRespEmail">
    <vt:lpwstr/>
  </property>
  <property fmtid="{D5CDD505-2E9C-101B-9397-08002B2CF9AE}" pid="28" name="FSC#EVDCFG@15.1400:FileRespFax">
    <vt:lpwstr/>
  </property>
  <property fmtid="{D5CDD505-2E9C-101B-9397-08002B2CF9AE}" pid="29" name="FSC#EVDCFG@15.1400:FileRespHome">
    <vt:lpwstr/>
  </property>
  <property fmtid="{D5CDD505-2E9C-101B-9397-08002B2CF9AE}" pid="30" name="FSC#EVDCFG@15.1400:FileResponsible">
    <vt:lpwstr/>
  </property>
  <property fmtid="{D5CDD505-2E9C-101B-9397-08002B2CF9AE}" pid="31" name="FSC#EVDCFG@15.1400:UserInCharge">
    <vt:lpwstr/>
  </property>
  <property fmtid="{D5CDD505-2E9C-101B-9397-08002B2CF9AE}" pid="32" name="FSC#EVDCFG@15.1400:FileRespOrg">
    <vt:lpwstr>Exportkontrollpolitik Dual-Use</vt:lpwstr>
  </property>
  <property fmtid="{D5CDD505-2E9C-101B-9397-08002B2CF9AE}" pid="33" name="FSC#EVDCFG@15.1400:FileRespOrgHome">
    <vt:lpwstr/>
  </property>
  <property fmtid="{D5CDD505-2E9C-101B-9397-08002B2CF9AE}" pid="34" name="FSC#EVDCFG@15.1400:FileRespOrgStreet">
    <vt:lpwstr/>
  </property>
  <property fmtid="{D5CDD505-2E9C-101B-9397-08002B2CF9AE}" pid="35" name="FSC#EVDCFG@15.1400:FileRespOrgZipCode">
    <vt:lpwstr/>
  </property>
  <property fmtid="{D5CDD505-2E9C-101B-9397-08002B2CF9AE}" pid="36" name="FSC#EVDCFG@15.1400:FileRespshortsign">
    <vt:lpwstr/>
  </property>
  <property fmtid="{D5CDD505-2E9C-101B-9397-08002B2CF9AE}" pid="37" name="FSC#EVDCFG@15.1400:FileRespStreet">
    <vt:lpwstr/>
  </property>
  <property fmtid="{D5CDD505-2E9C-101B-9397-08002B2CF9AE}" pid="38" name="FSC#EVDCFG@15.1400:FileRespTel">
    <vt:lpwstr/>
  </property>
  <property fmtid="{D5CDD505-2E9C-101B-9397-08002B2CF9AE}" pid="39" name="FSC#EVDCFG@15.1400:FileRespZipCode">
    <vt:lpwstr/>
  </property>
  <property fmtid="{D5CDD505-2E9C-101B-9397-08002B2CF9AE}" pid="40" name="FSC#EVDCFG@15.1400:OutAttachElectr">
    <vt:lpwstr/>
  </property>
  <property fmtid="{D5CDD505-2E9C-101B-9397-08002B2CF9AE}" pid="41" name="FSC#EVDCFG@15.1400:OutAttachPhysic">
    <vt:lpwstr/>
  </property>
  <property fmtid="{D5CDD505-2E9C-101B-9397-08002B2CF9AE}" pid="42" name="FSC#EVDCFG@15.1400:SignAcceptedDraft1">
    <vt:lpwstr/>
  </property>
  <property fmtid="{D5CDD505-2E9C-101B-9397-08002B2CF9AE}" pid="43" name="FSC#EVDCFG@15.1400:SignAcceptedDraft1FR">
    <vt:lpwstr/>
  </property>
  <property fmtid="{D5CDD505-2E9C-101B-9397-08002B2CF9AE}" pid="44" name="FSC#EVDCFG@15.1400:SignAcceptedDraft2">
    <vt:lpwstr/>
  </property>
  <property fmtid="{D5CDD505-2E9C-101B-9397-08002B2CF9AE}" pid="45" name="FSC#EVDCFG@15.1400:SignAcceptedDraft2FR">
    <vt:lpwstr/>
  </property>
  <property fmtid="{D5CDD505-2E9C-101B-9397-08002B2CF9AE}" pid="46" name="FSC#EVDCFG@15.1400:SignApproved1">
    <vt:lpwstr/>
  </property>
  <property fmtid="{D5CDD505-2E9C-101B-9397-08002B2CF9AE}" pid="47" name="FSC#EVDCFG@15.1400:SignApproved1FR">
    <vt:lpwstr/>
  </property>
  <property fmtid="{D5CDD505-2E9C-101B-9397-08002B2CF9AE}" pid="48" name="FSC#EVDCFG@15.1400:SignApproved2">
    <vt:lpwstr/>
  </property>
  <property fmtid="{D5CDD505-2E9C-101B-9397-08002B2CF9AE}" pid="49" name="FSC#EVDCFG@15.1400:SignApproved2FR">
    <vt:lpwstr/>
  </property>
  <property fmtid="{D5CDD505-2E9C-101B-9397-08002B2CF9AE}" pid="50" name="FSC#EVDCFG@15.1400:SubDossierBarCode">
    <vt:lpwstr/>
  </property>
  <property fmtid="{D5CDD505-2E9C-101B-9397-08002B2CF9AE}" pid="51" name="FSC#EVDCFG@15.1400:Subject">
    <vt:lpwstr/>
  </property>
  <property fmtid="{D5CDD505-2E9C-101B-9397-08002B2CF9AE}" pid="52" name="FSC#EVDCFG@15.1400:Title">
    <vt:lpwstr>final NV and questionnaire 10.03.2020- Réponses CH</vt:lpwstr>
  </property>
  <property fmtid="{D5CDD505-2E9C-101B-9397-08002B2CF9AE}" pid="53" name="FSC#EVDCFG@15.1400:UserFunction">
    <vt:lpwstr/>
  </property>
  <property fmtid="{D5CDD505-2E9C-101B-9397-08002B2CF9AE}" pid="54" name="FSC#EVDCFG@15.1400:SalutationEnglish">
    <vt:lpwstr>Bilateral Economic Relations_x000d_
Export Control Policy Dual-Use</vt:lpwstr>
  </property>
  <property fmtid="{D5CDD505-2E9C-101B-9397-08002B2CF9AE}" pid="55" name="FSC#EVDCFG@15.1400:SalutationFrench">
    <vt:lpwstr>Relations économiques bilatérales_x000d_
Politique de contrôle à l’exportation dual-use</vt:lpwstr>
  </property>
  <property fmtid="{D5CDD505-2E9C-101B-9397-08002B2CF9AE}" pid="56" name="FSC#EVDCFG@15.1400:SalutationGerman">
    <vt:lpwstr>Bilaterale Wirtschaftsbeziehungen_x000d_
Exportkontrollpolitik Dual-use</vt:lpwstr>
  </property>
  <property fmtid="{D5CDD505-2E9C-101B-9397-08002B2CF9AE}" pid="57" name="FSC#EVDCFG@15.1400:SalutationItalian">
    <vt:lpwstr>Relazioni economiche bilaterali_x000d_
Politica dei controlli delle esportazioni dual-use</vt:lpwstr>
  </property>
  <property fmtid="{D5CDD505-2E9C-101B-9397-08002B2CF9AE}" pid="58" name="FSC#EVDCFG@15.1400:SalutationEnglishUser">
    <vt:lpwstr/>
  </property>
  <property fmtid="{D5CDD505-2E9C-101B-9397-08002B2CF9AE}" pid="59" name="FSC#EVDCFG@15.1400:SalutationFrenchUser">
    <vt:lpwstr/>
  </property>
  <property fmtid="{D5CDD505-2E9C-101B-9397-08002B2CF9AE}" pid="60" name="FSC#EVDCFG@15.1400:SalutationGermanUser">
    <vt:lpwstr/>
  </property>
  <property fmtid="{D5CDD505-2E9C-101B-9397-08002B2CF9AE}" pid="61" name="FSC#EVDCFG@15.1400:SalutationItalianUser">
    <vt:lpwstr/>
  </property>
  <property fmtid="{D5CDD505-2E9C-101B-9397-08002B2CF9AE}" pid="62" name="FSC#EVDCFG@15.1400:FileRespOrgShortname">
    <vt:lpwstr>SECO-BWEP</vt:lpwstr>
  </property>
  <property fmtid="{D5CDD505-2E9C-101B-9397-08002B2CF9AE}" pid="63" name="FSC#EVDCFG@15.1400:ResponsibleEditorFirstname">
    <vt:lpwstr/>
  </property>
  <property fmtid="{D5CDD505-2E9C-101B-9397-08002B2CF9AE}" pid="64" name="FSC#EVDCFG@15.1400:ResponsibleEditorSurname">
    <vt:lpwstr/>
  </property>
  <property fmtid="{D5CDD505-2E9C-101B-9397-08002B2CF9AE}" pid="65" name="FSC#EVDCFG@15.1400:GroupTitle">
    <vt:lpwstr>Exportkontrollpolitik Dual-Use</vt:lpwstr>
  </property>
  <property fmtid="{D5CDD505-2E9C-101B-9397-08002B2CF9AE}" pid="66" name="FSC#COOELAK@1.1001:Subject">
    <vt:lpwstr/>
  </property>
  <property fmtid="{D5CDD505-2E9C-101B-9397-08002B2CF9AE}" pid="67" name="FSC#COOELAK@1.1001:FileReference">
    <vt:lpwstr>462.343-00005</vt:lpwstr>
  </property>
  <property fmtid="{D5CDD505-2E9C-101B-9397-08002B2CF9AE}" pid="68" name="FSC#COOELAK@1.1001:FileRefYear">
    <vt:lpwstr>2020</vt:lpwstr>
  </property>
  <property fmtid="{D5CDD505-2E9C-101B-9397-08002B2CF9AE}" pid="69" name="FSC#COOELAK@1.1001:FileRefOrdinal">
    <vt:lpwstr>5</vt:lpwstr>
  </property>
  <property fmtid="{D5CDD505-2E9C-101B-9397-08002B2CF9AE}" pid="70" name="FSC#COOELAK@1.1001:FileRefOU">
    <vt:lpwstr>SECO-OAGSzr</vt:lpwstr>
  </property>
  <property fmtid="{D5CDD505-2E9C-101B-9397-08002B2CF9AE}" pid="71" name="FSC#COOELAK@1.1001:Organization">
    <vt:lpwstr/>
  </property>
  <property fmtid="{D5CDD505-2E9C-101B-9397-08002B2CF9AE}" pid="72" name="FSC#COOELAK@1.1001:Owner">
    <vt:lpwstr>Laug Michelle, SECO </vt:lpwstr>
  </property>
  <property fmtid="{D5CDD505-2E9C-101B-9397-08002B2CF9AE}" pid="73" name="FSC#COOELAK@1.1001:OwnerExtension">
    <vt:lpwstr>+41 58 484 4687</vt:lpwstr>
  </property>
  <property fmtid="{D5CDD505-2E9C-101B-9397-08002B2CF9AE}" pid="74" name="FSC#COOELAK@1.1001:OwnerFaxExtension">
    <vt:lpwstr>+41 58 462 2634</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Exportkontrollpolitik Dual-Use (SECO-BWEP)</vt:lpwstr>
  </property>
  <property fmtid="{D5CDD505-2E9C-101B-9397-08002B2CF9AE}" pid="80" name="FSC#COOELAK@1.1001:CreatedAt">
    <vt:lpwstr>02.04.2020</vt:lpwstr>
  </property>
  <property fmtid="{D5CDD505-2E9C-101B-9397-08002B2CF9AE}" pid="81" name="FSC#COOELAK@1.1001:OU">
    <vt:lpwstr>Exportkontrollpolitik Dual-Use (SECO-BWEP)</vt:lpwstr>
  </property>
  <property fmtid="{D5CDD505-2E9C-101B-9397-08002B2CF9AE}" pid="82" name="FSC#COOELAK@1.1001:Priority">
    <vt:lpwstr> ()</vt:lpwstr>
  </property>
  <property fmtid="{D5CDD505-2E9C-101B-9397-08002B2CF9AE}" pid="83" name="FSC#COOELAK@1.1001:ObjBarCode">
    <vt:lpwstr>*COO.2101.104.2.3917976*</vt:lpwstr>
  </property>
  <property fmtid="{D5CDD505-2E9C-101B-9397-08002B2CF9AE}" pid="84" name="FSC#COOELAK@1.1001:RefBarCode">
    <vt:lpwstr>*COO.2101.104.7.3917976*</vt:lpwstr>
  </property>
  <property fmtid="{D5CDD505-2E9C-101B-9397-08002B2CF9AE}" pid="85" name="FSC#COOELAK@1.1001:FileRefBarCode">
    <vt:lpwstr>*462.343-00005*</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Laug Michelle, SECO </vt:lpwstr>
  </property>
  <property fmtid="{D5CDD505-2E9C-101B-9397-08002B2CF9AE}" pid="90" name="FSC#COOELAK@1.1001:ProcessResponsiblePhone">
    <vt:lpwstr>+41 58 484 4687</vt:lpwstr>
  </property>
  <property fmtid="{D5CDD505-2E9C-101B-9397-08002B2CF9AE}" pid="91" name="FSC#COOELAK@1.1001:ProcessResponsibleMail">
    <vt:lpwstr>michelle.laug@seco.admin.ch</vt:lpwstr>
  </property>
  <property fmtid="{D5CDD505-2E9C-101B-9397-08002B2CF9AE}" pid="92" name="FSC#COOELAK@1.1001:ProcessResponsibleFax">
    <vt:lpwstr>+41 58 462 2634</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462.343</vt:lpwstr>
  </property>
  <property fmtid="{D5CDD505-2E9C-101B-9397-08002B2CF9AE}" pid="99" name="FSC#COOELAK@1.1001:CurrentUserRolePos">
    <vt:lpwstr>Sachbearbeiter/in</vt:lpwstr>
  </property>
  <property fmtid="{D5CDD505-2E9C-101B-9397-08002B2CF9AE}" pid="100" name="FSC#COOELAK@1.1001:CurrentUserEmail">
    <vt:lpwstr>michelle.laug@seco.admin.ch</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+41 (31) 323 51 10</vt:lpwstr>
  </property>
  <property fmtid="{D5CDD505-2E9C-101B-9397-08002B2CF9AE}" pid="110" name="FSC#ATSTATECFG@1.1001:DepartmentEmail">
    <vt:lpwstr>+41(31)3235110</vt:lpwstr>
  </property>
  <property fmtid="{D5CDD505-2E9C-101B-9397-08002B2CF9AE}" pid="111" name="FSC#ATSTATECFG@1.1001:SubfileDate">
    <vt:lpwstr/>
  </property>
  <property fmtid="{D5CDD505-2E9C-101B-9397-08002B2CF9AE}" pid="112" name="FSC#ATSTATECFG@1.1001:SubfileSubject">
    <vt:lpwstr>final NV and questionnaire 10.03.2020- Réponses CH</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462.343-00005/00001</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COOSYSTEM@1.1:Container">
    <vt:lpwstr>COO.2101.104.2.3917976</vt:lpwstr>
  </property>
  <property fmtid="{D5CDD505-2E9C-101B-9397-08002B2CF9AE}" pid="130" name="FSC#FSCFOLIO@1.1001:docpropproject">
    <vt:lpwstr/>
  </property>
  <property fmtid="{D5CDD505-2E9C-101B-9397-08002B2CF9AE}" pid="131" name="ContentTypeId">
    <vt:lpwstr>0x0101008822B9E06671B54FA89F14538B9B0FEA</vt:lpwstr>
  </property>
</Properties>
</file>