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7C" w:rsidRDefault="002C5405" w:rsidP="002C540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s-DO"/>
        </w:rPr>
        <w:drawing>
          <wp:inline distT="0" distB="0" distL="0" distR="0" wp14:anchorId="6678F505" wp14:editId="495CB149">
            <wp:extent cx="2000250" cy="1055148"/>
            <wp:effectExtent l="0" t="0" r="0" b="0"/>
            <wp:docPr id="1" name="Imagen 1" descr="C:\Users\natividad.lopez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ividad.lopez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15" cy="107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B2" w:rsidRDefault="007B2EB2" w:rsidP="002C5405">
      <w:pPr>
        <w:jc w:val="center"/>
        <w:rPr>
          <w:sz w:val="24"/>
          <w:szCs w:val="24"/>
        </w:rPr>
      </w:pPr>
    </w:p>
    <w:p w:rsidR="00241C7C" w:rsidRDefault="00241C7C" w:rsidP="007B2EB2">
      <w:pPr>
        <w:jc w:val="both"/>
        <w:rPr>
          <w:sz w:val="24"/>
          <w:szCs w:val="24"/>
        </w:rPr>
      </w:pPr>
      <w:r w:rsidRPr="007B2EB2">
        <w:rPr>
          <w:b/>
          <w:sz w:val="24"/>
          <w:szCs w:val="24"/>
        </w:rPr>
        <w:t xml:space="preserve">Repuesta a solicitud de información sobre población </w:t>
      </w:r>
      <w:r w:rsidR="007B2EB2" w:rsidRPr="007B2EB2">
        <w:rPr>
          <w:b/>
          <w:sz w:val="24"/>
          <w:szCs w:val="24"/>
        </w:rPr>
        <w:t>LGBTI, para informe de experto independiente sobre protección contra la violencia y la discriminación por la orientación sexual e identidad de género</w:t>
      </w:r>
      <w:r w:rsidR="007B2EB2">
        <w:rPr>
          <w:sz w:val="24"/>
          <w:szCs w:val="24"/>
        </w:rPr>
        <w:t>.</w:t>
      </w:r>
    </w:p>
    <w:p w:rsidR="00241C7C" w:rsidRDefault="00241C7C">
      <w:pPr>
        <w:rPr>
          <w:sz w:val="24"/>
          <w:szCs w:val="24"/>
        </w:rPr>
      </w:pPr>
    </w:p>
    <w:p w:rsidR="0018522A" w:rsidRDefault="001B7A57">
      <w:pPr>
        <w:rPr>
          <w:sz w:val="24"/>
          <w:szCs w:val="24"/>
        </w:rPr>
      </w:pPr>
      <w:r w:rsidRPr="00236925">
        <w:rPr>
          <w:sz w:val="24"/>
          <w:szCs w:val="24"/>
        </w:rPr>
        <w:t xml:space="preserve">En la República Dominicana no se registran datos estadísticos oficiales desagregados sobre las personas LGBTI. </w:t>
      </w:r>
    </w:p>
    <w:p w:rsidR="008E6A93" w:rsidRDefault="001309BC" w:rsidP="00236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Después de haber hecho un análisis exhaustivo y haber consultado diferentes fuentes pudimos identificar que en nuestro país no existen datos estadísticos </w:t>
      </w:r>
      <w:r w:rsidR="00241C7C">
        <w:rPr>
          <w:sz w:val="24"/>
          <w:szCs w:val="24"/>
        </w:rPr>
        <w:t>oficiales que</w:t>
      </w:r>
      <w:r>
        <w:rPr>
          <w:sz w:val="24"/>
          <w:szCs w:val="24"/>
        </w:rPr>
        <w:t xml:space="preserve"> nos hable abiertamente la población LGBTI. </w:t>
      </w:r>
    </w:p>
    <w:p w:rsidR="008E6A93" w:rsidRDefault="008E6A93" w:rsidP="00236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destacar que en República Dominicana existe la comunidad de Lesbianas Inclusivas Dominicanas (COLESDOM) puede obtener más información atreves de este contacto 809-332-5837 colesdonrd@gmail.com </w:t>
      </w:r>
    </w:p>
    <w:p w:rsidR="008E6A93" w:rsidRPr="00236925" w:rsidRDefault="00241C7C" w:rsidP="008E6A93">
      <w:pPr>
        <w:jc w:val="both"/>
        <w:rPr>
          <w:sz w:val="24"/>
          <w:szCs w:val="24"/>
        </w:rPr>
      </w:pPr>
      <w:r>
        <w:rPr>
          <w:sz w:val="24"/>
          <w:szCs w:val="24"/>
        </w:rPr>
        <w:t>Más,</w:t>
      </w:r>
      <w:r w:rsidR="001309BC">
        <w:rPr>
          <w:sz w:val="24"/>
          <w:szCs w:val="24"/>
        </w:rPr>
        <w:t xml:space="preserve"> nuestra </w:t>
      </w:r>
      <w:r w:rsidR="001309BC" w:rsidRPr="008E6A93">
        <w:rPr>
          <w:b/>
          <w:sz w:val="24"/>
          <w:szCs w:val="24"/>
        </w:rPr>
        <w:t xml:space="preserve">Constitución </w:t>
      </w:r>
      <w:r w:rsidRPr="008E6A93">
        <w:rPr>
          <w:b/>
          <w:sz w:val="24"/>
          <w:szCs w:val="24"/>
        </w:rPr>
        <w:t>del 2015</w:t>
      </w:r>
      <w:r>
        <w:rPr>
          <w:sz w:val="24"/>
          <w:szCs w:val="24"/>
        </w:rPr>
        <w:t>,</w:t>
      </w:r>
      <w:r w:rsidR="008E6A93">
        <w:rPr>
          <w:sz w:val="24"/>
          <w:szCs w:val="24"/>
        </w:rPr>
        <w:t xml:space="preserve"> con mira a lo que es la protección de los derechos humanos en materia de igual e integridad, garantiza lo siguiente: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b/>
          <w:sz w:val="24"/>
          <w:szCs w:val="24"/>
        </w:rPr>
        <w:t>Artículo 42</w:t>
      </w:r>
      <w:r w:rsidRPr="004C310C">
        <w:rPr>
          <w:b/>
          <w:sz w:val="24"/>
          <w:szCs w:val="24"/>
        </w:rPr>
        <w:t>.-</w:t>
      </w:r>
      <w:r w:rsidRPr="008E6A93">
        <w:rPr>
          <w:sz w:val="24"/>
          <w:szCs w:val="24"/>
        </w:rPr>
        <w:t xml:space="preserve"> Derecho a la integridad personal. Toda persona tiene derecho a que se respete su integridad física, psíquica, moral y a vivir sin violencia. Tendrá la protección del Estado en casos de amenaza, riesgo o violación de las mismas. En consecuencia: 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>1) Ninguna persona puede ser sometida a penas, torturas o procedimientos vejatorios que impliquen la pérdida o disminución de su salud, o de su integridad física o psíquica;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 xml:space="preserve"> 2) Se condena la violencia intrafamiliar y de género en cualquiera de sus formas. El Estado garantizará mediante ley la adopción de medidas necesarias para prevenir, sancionar y erradicar la violencia contra la mujer; </w:t>
      </w:r>
    </w:p>
    <w:p w:rsidR="006B6133" w:rsidRDefault="008E6A93" w:rsidP="006B613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 xml:space="preserve">3) Nadie puede ser sometido, sin consentimiento previo, a experimentos y procedimientos que no se ajusten a las normas científicas y bioéticas internacionalmente reconocidas. Tampoco a exámenes o procedimientos médicos, excepto cuando se encuentre en peligro su vida. </w:t>
      </w:r>
    </w:p>
    <w:p w:rsidR="006B6133" w:rsidRPr="00236925" w:rsidRDefault="006B6133" w:rsidP="006B6133">
      <w:pPr>
        <w:jc w:val="both"/>
        <w:rPr>
          <w:sz w:val="24"/>
          <w:szCs w:val="24"/>
        </w:rPr>
      </w:pPr>
      <w:r w:rsidRPr="008E6A93">
        <w:rPr>
          <w:b/>
          <w:sz w:val="24"/>
          <w:szCs w:val="24"/>
        </w:rPr>
        <w:t>Artículo 39</w:t>
      </w:r>
      <w:r w:rsidRPr="004C310C">
        <w:rPr>
          <w:b/>
          <w:sz w:val="24"/>
          <w:szCs w:val="24"/>
        </w:rPr>
        <w:t>.-</w:t>
      </w:r>
      <w:r w:rsidRPr="00236925">
        <w:rPr>
          <w:sz w:val="24"/>
          <w:szCs w:val="24"/>
        </w:rPr>
        <w:t xml:space="preserve"> Derecho a la igualdad. Todas las personas nacen libres e iguales ante la ley, reciben la misma protección y trato de las instituciones, autoridades y demás personas y </w:t>
      </w:r>
      <w:r w:rsidRPr="00236925">
        <w:rPr>
          <w:sz w:val="24"/>
          <w:szCs w:val="24"/>
        </w:rPr>
        <w:lastRenderedPageBreak/>
        <w:t>gozan de los mismos derechos, libertades y oportunidades, sin ninguna discriminación por razones de género, color, edad, discapacidad, nacionalidad, vínculos familiares, lengua, religión, opinión política o filosófica, condición social o personal. En consecuencia:</w:t>
      </w:r>
    </w:p>
    <w:p w:rsidR="006B6133" w:rsidRPr="00236925" w:rsidRDefault="006B6133" w:rsidP="006B6133">
      <w:pPr>
        <w:jc w:val="both"/>
        <w:rPr>
          <w:sz w:val="24"/>
          <w:szCs w:val="24"/>
        </w:rPr>
      </w:pPr>
      <w:r w:rsidRPr="00236925">
        <w:rPr>
          <w:sz w:val="24"/>
          <w:szCs w:val="24"/>
        </w:rPr>
        <w:t xml:space="preserve"> 1) La República condena todo privilegio y situación que tienda a quebrantar la igualdad de las dominicanas y los dominicanos, entre quienes no deben existir otras diferencias que las que resulten de sus talentos o de sus virtudes;</w:t>
      </w:r>
    </w:p>
    <w:p w:rsidR="006B6133" w:rsidRPr="00236925" w:rsidRDefault="006B6133" w:rsidP="006B6133">
      <w:pPr>
        <w:jc w:val="both"/>
        <w:rPr>
          <w:sz w:val="24"/>
          <w:szCs w:val="24"/>
        </w:rPr>
      </w:pPr>
      <w:r w:rsidRPr="00236925">
        <w:rPr>
          <w:sz w:val="24"/>
          <w:szCs w:val="24"/>
        </w:rPr>
        <w:t xml:space="preserve">3) El Estado debe promover las condiciones jurídicas y administrativas para que la igualdad sea real y efectiva y adoptará medidas para prevenir y combatir la discriminación, la marginalidad, la vulnerabilidad y la exclusión; </w:t>
      </w:r>
    </w:p>
    <w:p w:rsidR="006B6133" w:rsidRPr="00236925" w:rsidRDefault="006B6133" w:rsidP="006B6133">
      <w:pPr>
        <w:jc w:val="both"/>
        <w:rPr>
          <w:sz w:val="24"/>
          <w:szCs w:val="24"/>
        </w:rPr>
      </w:pPr>
      <w:r w:rsidRPr="00236925">
        <w:rPr>
          <w:sz w:val="24"/>
          <w:szCs w:val="24"/>
        </w:rPr>
        <w:t>4) La mujer y el hombre son iguales ante la ley. Se prohíbe cualquier acto que tenga como objetivo o resultado menoscabar o anular el reconocimiento, goce o ejercicio en condiciones de igualdad de los derechos fundamentales de mujeres y hombres. Se promoverán las medidas necesarias para garantizar la erradicación de las desigualdades y la discriminación de género;</w:t>
      </w:r>
    </w:p>
    <w:p w:rsidR="006B6133" w:rsidRPr="00236925" w:rsidRDefault="006B6133" w:rsidP="006B6133">
      <w:pPr>
        <w:jc w:val="both"/>
        <w:rPr>
          <w:sz w:val="24"/>
          <w:szCs w:val="24"/>
        </w:rPr>
      </w:pPr>
      <w:r w:rsidRPr="00236925">
        <w:rPr>
          <w:sz w:val="24"/>
          <w:szCs w:val="24"/>
        </w:rPr>
        <w:t xml:space="preserve"> 5) El Estado debe promover y garantizar la participación equilibrada de mujeres y hombres en las candidaturas a los cargos de elección popular para las instancias de dirección y decisión en el ámbito público, en la administración de justicia y en los organismos de control del Estado.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b/>
          <w:sz w:val="24"/>
          <w:szCs w:val="24"/>
        </w:rPr>
        <w:t>Artículo 43.-</w:t>
      </w:r>
      <w:r w:rsidRPr="008E6A93">
        <w:rPr>
          <w:sz w:val="24"/>
          <w:szCs w:val="24"/>
        </w:rPr>
        <w:t xml:space="preserve"> Derecho al libre desarrollo de la personalidad. Toda persona tiene derecho al libre desarrollo de su personalidad, sin más limitaciones que las impuestas por el orden jurídico y los derechos de los demás. Artículo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b/>
          <w:sz w:val="24"/>
          <w:szCs w:val="24"/>
        </w:rPr>
        <w:t>Articulo 44.-</w:t>
      </w:r>
      <w:r w:rsidRPr="008E6A93">
        <w:rPr>
          <w:sz w:val="24"/>
          <w:szCs w:val="24"/>
        </w:rPr>
        <w:t xml:space="preserve"> Derecho a la intimidad y el honor personal. Toda persona tiene derecho a la intimidad. Se garantiza el respeto y la no injerencia en la vida privada, familiar, el domicilio y la correspondencia del individuo. Se reconoce el derecho al honor, al buen nombre y a la propia imagen. Toda autoridad o particular que los viole está obligado a resarcirlos o repararlos conforme a la ley. Por tanto: 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>1) El hogar, el domicilio y todo recinto privado de la persona son inviolables, salvo en los casos que sean ordenados, de conformidad con la ley, por autoridad judicial competente o en caso de flagrante delito;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 xml:space="preserve"> 2) Toda persona tiene el derecho a acceder a la información y a los datos que sobre ella o sus bienes reposen en los registros oficiales o privados, así como conocer el destino y el uso que se haga de los mismos, con las limitaciones fijadas por la ley. El tratamiento de los datos e informaciones personales o sus bienes deberá hacerse respetando los principios de calidad, licitud, lealtad, seguridad y finalidad. Podrá solicitar ante la autoridad judicial </w:t>
      </w:r>
      <w:r w:rsidRPr="008E6A93">
        <w:rPr>
          <w:sz w:val="24"/>
          <w:szCs w:val="24"/>
        </w:rPr>
        <w:lastRenderedPageBreak/>
        <w:t>competente la actualización, oposición al tratamiento, rectificación o destrucción de aquellas informaciones que afecten ilegítimamente sus derechos;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 xml:space="preserve"> 3) Se reconoce la inviolabilidad de la correspondencia, documentos o mensajes privados en formatos físico, digital, electrónico o de todo otro tipo. Sólo podrán ser ocupados, interceptados o registrados, por orden de una autoridad judicial competente, mediante procedimientos legales en la sustanciación de asuntos que se ventilen en la justicia y preservando el secreto de lo privado, que no guarde relación con el correspondiente proceso. Es inviolable el secreto de la comunicación telegráfica, telefónica, cablegráfica, electrónica, telemática o la establecida en otro medio, salvo las autorizaciones otorgadas por juez o autoridad competente, de conformidad con la ley;</w:t>
      </w:r>
    </w:p>
    <w:p w:rsidR="008E6A93" w:rsidRPr="008E6A93" w:rsidRDefault="008E6A93" w:rsidP="008E6A93">
      <w:pPr>
        <w:jc w:val="both"/>
        <w:rPr>
          <w:sz w:val="24"/>
          <w:szCs w:val="24"/>
        </w:rPr>
      </w:pPr>
      <w:r w:rsidRPr="008E6A93">
        <w:rPr>
          <w:sz w:val="24"/>
          <w:szCs w:val="24"/>
        </w:rPr>
        <w:t>4) El manejo, uso o tratamiento de datos e informaciones de carácter oficial que recaben las autoridades encargadas de la prevención, persecución y castigo del crimen, sólo podrán ser tratados o comunicados a los registros públicos, a partir de que haya intervenido una apertura a juicio, de conformidad con la ley.</w:t>
      </w:r>
    </w:p>
    <w:sectPr w:rsidR="008E6A93" w:rsidRPr="008E6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7"/>
    <w:rsid w:val="001309BC"/>
    <w:rsid w:val="001B7A57"/>
    <w:rsid w:val="00236925"/>
    <w:rsid w:val="00241C7C"/>
    <w:rsid w:val="002C5405"/>
    <w:rsid w:val="004C310C"/>
    <w:rsid w:val="0057082C"/>
    <w:rsid w:val="006B6133"/>
    <w:rsid w:val="007B2EB2"/>
    <w:rsid w:val="008E6A93"/>
    <w:rsid w:val="009B060A"/>
    <w:rsid w:val="00C32B2C"/>
    <w:rsid w:val="00D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415C7-95B3-47B0-8A00-DD5AE650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9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6449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228C4-6021-4723-B7D3-04E4C1CDB0AD}"/>
</file>

<file path=customXml/itemProps2.xml><?xml version="1.0" encoding="utf-8"?>
<ds:datastoreItem xmlns:ds="http://schemas.openxmlformats.org/officeDocument/2006/customXml" ds:itemID="{CD2349C1-3E4D-49D0-8C08-F52C130539B5}"/>
</file>

<file path=customXml/itemProps3.xml><?xml version="1.0" encoding="utf-8"?>
<ds:datastoreItem xmlns:ds="http://schemas.openxmlformats.org/officeDocument/2006/customXml" ds:itemID="{41D82E20-EB3D-42AA-9D75-C0C342025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Lopez</dc:creator>
  <cp:keywords/>
  <dc:description/>
  <cp:lastModifiedBy>Jacqueline Martinez</cp:lastModifiedBy>
  <cp:revision>2</cp:revision>
  <dcterms:created xsi:type="dcterms:W3CDTF">2019-03-04T12:24:00Z</dcterms:created>
  <dcterms:modified xsi:type="dcterms:W3CDTF">2019-03-04T12:24:00Z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