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DE" w:rsidRDefault="00B576DE" w:rsidP="00B576DE">
      <w:pPr>
        <w:jc w:val="center"/>
        <w:rPr>
          <w:b/>
          <w:sz w:val="28"/>
          <w:szCs w:val="24"/>
        </w:rPr>
      </w:pPr>
      <w:r>
        <w:rPr>
          <w:b/>
          <w:sz w:val="28"/>
          <w:szCs w:val="24"/>
        </w:rPr>
        <w:t xml:space="preserve">Protecting human rights during and after the COVID-19 </w:t>
      </w:r>
    </w:p>
    <w:p w:rsidR="00B576DE" w:rsidRPr="00ED5DC4" w:rsidRDefault="00B576DE" w:rsidP="00B576DE">
      <w:pPr>
        <w:pStyle w:val="NoSpacing"/>
        <w:jc w:val="center"/>
        <w:rPr>
          <w:rFonts w:ascii="Times New Roman" w:hAnsi="Times New Roman" w:cs="Times New Roman"/>
          <w:b/>
          <w:sz w:val="24"/>
          <w:szCs w:val="24"/>
          <w:lang w:val="en-US"/>
        </w:rPr>
      </w:pPr>
      <w:r w:rsidRPr="00ED5DC4">
        <w:rPr>
          <w:rFonts w:ascii="Times New Roman" w:hAnsi="Times New Roman" w:cs="Times New Roman"/>
          <w:b/>
          <w:sz w:val="24"/>
          <w:szCs w:val="24"/>
          <w:lang w:val="en-US"/>
        </w:rPr>
        <w:t xml:space="preserve">Joint questionnaire </w:t>
      </w:r>
      <w:r>
        <w:rPr>
          <w:rFonts w:ascii="Times New Roman" w:hAnsi="Times New Roman" w:cs="Times New Roman"/>
          <w:b/>
          <w:sz w:val="24"/>
          <w:szCs w:val="24"/>
          <w:lang w:val="en-US"/>
        </w:rPr>
        <w:t>by Special Procedure mandate holders</w:t>
      </w:r>
    </w:p>
    <w:p w:rsidR="00B576DE" w:rsidRPr="00ED5DC4" w:rsidRDefault="00B576DE" w:rsidP="00B576DE">
      <w:pPr>
        <w:pStyle w:val="NoSpacing"/>
        <w:rPr>
          <w:rFonts w:ascii="Times New Roman" w:hAnsi="Times New Roman" w:cs="Times New Roman"/>
          <w:b/>
          <w:sz w:val="24"/>
          <w:szCs w:val="24"/>
          <w:lang w:val="en-US"/>
        </w:rPr>
      </w:pPr>
    </w:p>
    <w:p w:rsidR="00B576DE" w:rsidRPr="00FD6875" w:rsidRDefault="00B576DE" w:rsidP="00B576DE">
      <w:pPr>
        <w:jc w:val="both"/>
        <w:rPr>
          <w:sz w:val="22"/>
          <w:szCs w:val="22"/>
        </w:rPr>
      </w:pPr>
      <w:r w:rsidRPr="00FD6875">
        <w:rPr>
          <w:sz w:val="22"/>
          <w:szCs w:val="22"/>
        </w:rPr>
        <w:t xml:space="preserve">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comprehensive recommendations on the measures taken by national, federal and local </w:t>
      </w:r>
      <w:r>
        <w:rPr>
          <w:sz w:val="22"/>
          <w:szCs w:val="22"/>
        </w:rPr>
        <w:t>g</w:t>
      </w:r>
      <w:r w:rsidRPr="00FD6875">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Pr>
          <w:sz w:val="22"/>
          <w:szCs w:val="22"/>
        </w:rPr>
        <w:t xml:space="preserve"> persons</w:t>
      </w:r>
      <w:r w:rsidRPr="00FD6875">
        <w:rPr>
          <w:sz w:val="22"/>
          <w:szCs w:val="22"/>
        </w:rPr>
        <w:t>, persons subjected to contemporary forms of slavery, and people living in poverty or experiencing poverty as a consequence of the crisis</w:t>
      </w:r>
      <w:r>
        <w:rPr>
          <w:sz w:val="22"/>
          <w:szCs w:val="22"/>
        </w:rPr>
        <w:t>, as well as indigenous peoples</w:t>
      </w:r>
      <w:r w:rsidRPr="00FD6875">
        <w:rPr>
          <w:sz w:val="22"/>
          <w:szCs w:val="22"/>
        </w:rPr>
        <w:t>.</w:t>
      </w:r>
      <w:r w:rsidRPr="00921564">
        <w:rPr>
          <w:rStyle w:val="FootnoteReference"/>
          <w:sz w:val="22"/>
          <w:szCs w:val="22"/>
        </w:rPr>
        <w:footnoteReference w:id="1"/>
      </w:r>
    </w:p>
    <w:p w:rsidR="00B576DE" w:rsidRPr="00FD6875" w:rsidRDefault="00B576DE" w:rsidP="00B576DE">
      <w:pPr>
        <w:jc w:val="both"/>
        <w:rPr>
          <w:sz w:val="22"/>
          <w:szCs w:val="22"/>
        </w:rPr>
      </w:pPr>
    </w:p>
    <w:p w:rsidR="00B576DE" w:rsidRPr="00FD6875" w:rsidRDefault="00B576DE" w:rsidP="00B576DE">
      <w:pPr>
        <w:jc w:val="both"/>
        <w:rPr>
          <w:sz w:val="22"/>
          <w:szCs w:val="22"/>
        </w:rPr>
      </w:pPr>
      <w:r w:rsidRPr="00FD6875">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rsidR="00B576DE" w:rsidRPr="00FD6875" w:rsidRDefault="00B576DE" w:rsidP="00B576DE">
      <w:pPr>
        <w:jc w:val="both"/>
        <w:rPr>
          <w:b/>
          <w:sz w:val="22"/>
          <w:szCs w:val="22"/>
        </w:rPr>
      </w:pPr>
    </w:p>
    <w:p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Who should respond to the questionnaire/call for contributions?</w:t>
      </w:r>
    </w:p>
    <w:p w:rsidR="00B576DE" w:rsidRPr="00FD6875" w:rsidRDefault="00B576DE" w:rsidP="00B576DE">
      <w:pPr>
        <w:jc w:val="both"/>
        <w:rPr>
          <w:sz w:val="22"/>
          <w:szCs w:val="22"/>
        </w:rPr>
      </w:pPr>
      <w:r w:rsidRPr="00FD6875">
        <w:rPr>
          <w:sz w:val="22"/>
          <w:szCs w:val="22"/>
        </w:rPr>
        <w:t xml:space="preserve">The mandate holders invite States, regional and local governments, international and regional organizations, National Human Rights Institutions, equality bodies, and civil society organizations, </w:t>
      </w:r>
      <w:r w:rsidRPr="00FD6875">
        <w:rPr>
          <w:iCs/>
          <w:sz w:val="22"/>
          <w:szCs w:val="22"/>
        </w:rPr>
        <w:t>UN agencies, funds and programmes</w:t>
      </w:r>
      <w:r w:rsidRPr="00FD6875">
        <w:rPr>
          <w:sz w:val="22"/>
          <w:szCs w:val="22"/>
        </w:rPr>
        <w:t xml:space="preserve"> and other interested stakeholders to share relevant information for their respective reports. </w:t>
      </w:r>
    </w:p>
    <w:p w:rsidR="00B576DE" w:rsidRPr="00FD6875" w:rsidRDefault="00B576DE" w:rsidP="00B576DE">
      <w:pPr>
        <w:jc w:val="both"/>
        <w:rPr>
          <w:sz w:val="22"/>
          <w:szCs w:val="22"/>
        </w:rPr>
      </w:pPr>
    </w:p>
    <w:p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What can be sent?</w:t>
      </w:r>
    </w:p>
    <w:p w:rsidR="00B576DE" w:rsidRPr="00FD6875" w:rsidRDefault="00B576DE" w:rsidP="00B576DE">
      <w:pPr>
        <w:jc w:val="both"/>
        <w:rPr>
          <w:sz w:val="22"/>
          <w:szCs w:val="22"/>
        </w:rPr>
      </w:pPr>
      <w:r w:rsidRPr="00FD6875">
        <w:rPr>
          <w:sz w:val="22"/>
          <w:szCs w:val="22"/>
        </w:rPr>
        <w:t xml:space="preserve">The mandate holders welcome all relevant contributions and submissions which can be drafted in response to the questions. Reports which have already been drafted on relevant topics may also be submitted for consideration.  </w:t>
      </w:r>
    </w:p>
    <w:p w:rsidR="00B576DE" w:rsidRPr="00FD6875" w:rsidRDefault="00B576DE" w:rsidP="00B576DE">
      <w:pPr>
        <w:jc w:val="both"/>
        <w:rPr>
          <w:sz w:val="22"/>
          <w:szCs w:val="22"/>
        </w:rPr>
      </w:pPr>
    </w:p>
    <w:p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When and Where to send submissions?</w:t>
      </w:r>
    </w:p>
    <w:p w:rsidR="00B576DE" w:rsidRDefault="00B576DE" w:rsidP="00B576DE">
      <w:pPr>
        <w:jc w:val="both"/>
        <w:rPr>
          <w:sz w:val="22"/>
          <w:szCs w:val="22"/>
        </w:rPr>
      </w:pPr>
      <w:r w:rsidRPr="00FD6875">
        <w:rPr>
          <w:sz w:val="22"/>
          <w:szCs w:val="22"/>
        </w:rPr>
        <w:t>Responses and submissions should be sen</w:t>
      </w:r>
      <w:r>
        <w:rPr>
          <w:sz w:val="22"/>
          <w:szCs w:val="22"/>
        </w:rPr>
        <w:t>t</w:t>
      </w:r>
      <w:r w:rsidRPr="00FD6875">
        <w:rPr>
          <w:sz w:val="22"/>
          <w:szCs w:val="22"/>
        </w:rPr>
        <w:t xml:space="preserve"> to </w:t>
      </w:r>
      <w:hyperlink r:id="rId10" w:history="1">
        <w:r w:rsidRPr="00FD6875">
          <w:rPr>
            <w:rStyle w:val="Hyperlink"/>
            <w:sz w:val="22"/>
            <w:szCs w:val="22"/>
          </w:rPr>
          <w:t>registry@ohchr.org</w:t>
        </w:r>
      </w:hyperlink>
      <w:r w:rsidRPr="00FD6875">
        <w:rPr>
          <w:rStyle w:val="Hyperlink"/>
          <w:sz w:val="22"/>
          <w:szCs w:val="22"/>
        </w:rPr>
        <w:t xml:space="preserve"> </w:t>
      </w:r>
      <w:r w:rsidRPr="00FD6875">
        <w:rPr>
          <w:sz w:val="22"/>
          <w:szCs w:val="22"/>
        </w:rPr>
        <w:t xml:space="preserve">by </w:t>
      </w:r>
      <w:r w:rsidRPr="00FD6875">
        <w:rPr>
          <w:b/>
          <w:sz w:val="22"/>
          <w:szCs w:val="22"/>
        </w:rPr>
        <w:t>1</w:t>
      </w:r>
      <w:r>
        <w:rPr>
          <w:b/>
          <w:sz w:val="22"/>
          <w:szCs w:val="22"/>
        </w:rPr>
        <w:t>9</w:t>
      </w:r>
      <w:r w:rsidRPr="00FD6875">
        <w:rPr>
          <w:b/>
          <w:sz w:val="22"/>
          <w:szCs w:val="22"/>
        </w:rPr>
        <w:t xml:space="preserve"> June 2020</w:t>
      </w:r>
      <w:r w:rsidRPr="00FD6875">
        <w:rPr>
          <w:sz w:val="22"/>
          <w:szCs w:val="22"/>
        </w:rPr>
        <w:t xml:space="preserve">. </w:t>
      </w:r>
      <w:r>
        <w:rPr>
          <w:sz w:val="22"/>
          <w:szCs w:val="22"/>
        </w:rPr>
        <w:t xml:space="preserve">When </w:t>
      </w:r>
      <w:r w:rsidRPr="00FD6875">
        <w:rPr>
          <w:sz w:val="22"/>
          <w:szCs w:val="22"/>
        </w:rPr>
        <w:t xml:space="preserve">responding </w:t>
      </w:r>
      <w:r>
        <w:rPr>
          <w:sz w:val="22"/>
          <w:szCs w:val="22"/>
        </w:rPr>
        <w:t>p</w:t>
      </w:r>
      <w:r w:rsidRPr="00FD6875">
        <w:rPr>
          <w:sz w:val="22"/>
          <w:szCs w:val="22"/>
        </w:rPr>
        <w:t>lease use the heading: Response to joint questionnaire of special procedures.</w:t>
      </w:r>
    </w:p>
    <w:p w:rsidR="00B576DE" w:rsidRPr="00FD6875" w:rsidRDefault="00B576DE" w:rsidP="00B576DE">
      <w:pPr>
        <w:jc w:val="both"/>
        <w:rPr>
          <w:sz w:val="22"/>
          <w:szCs w:val="22"/>
        </w:rPr>
      </w:pPr>
    </w:p>
    <w:p w:rsidR="00B576DE" w:rsidRPr="00FD6875" w:rsidRDefault="00B576DE" w:rsidP="00B576DE">
      <w:pPr>
        <w:jc w:val="both"/>
        <w:rPr>
          <w:sz w:val="22"/>
          <w:szCs w:val="22"/>
        </w:rPr>
      </w:pPr>
      <w:r w:rsidRPr="00FD6875">
        <w:rPr>
          <w:sz w:val="22"/>
          <w:szCs w:val="22"/>
        </w:rPr>
        <w:t>In order to facilitate processing</w:t>
      </w:r>
      <w:r>
        <w:rPr>
          <w:sz w:val="22"/>
          <w:szCs w:val="22"/>
        </w:rPr>
        <w:t xml:space="preserve"> </w:t>
      </w:r>
      <w:r w:rsidRPr="00B259BD">
        <w:rPr>
          <w:sz w:val="22"/>
          <w:szCs w:val="22"/>
        </w:rPr>
        <w:t>and ensure accessibility</w:t>
      </w:r>
      <w:r w:rsidRPr="00FD6875">
        <w:rPr>
          <w:sz w:val="22"/>
          <w:szCs w:val="22"/>
        </w:rPr>
        <w:t xml:space="preserve">, submissions in </w:t>
      </w:r>
      <w:r>
        <w:rPr>
          <w:sz w:val="22"/>
          <w:szCs w:val="22"/>
        </w:rPr>
        <w:t xml:space="preserve">Word format in </w:t>
      </w:r>
      <w:r w:rsidRPr="00FD6875">
        <w:rPr>
          <w:sz w:val="22"/>
          <w:szCs w:val="22"/>
        </w:rPr>
        <w:t>English, French or Spanish are appreciated. It is kindly requested to limit responses and submissions to 4,500 words and to include hyperlinks to relevant documents, statistical data, public regulations and legislation providing more detailed information.</w:t>
      </w:r>
    </w:p>
    <w:p w:rsidR="00B576DE" w:rsidRPr="00FD6875" w:rsidRDefault="00B576DE" w:rsidP="00B576DE">
      <w:pPr>
        <w:jc w:val="both"/>
        <w:rPr>
          <w:sz w:val="22"/>
          <w:szCs w:val="22"/>
        </w:rPr>
      </w:pPr>
    </w:p>
    <w:p w:rsidR="00B576DE" w:rsidRDefault="00B576DE" w:rsidP="00B576DE">
      <w:pPr>
        <w:jc w:val="both"/>
        <w:rPr>
          <w:b/>
          <w:sz w:val="24"/>
          <w:szCs w:val="24"/>
        </w:rPr>
      </w:pPr>
      <w:r w:rsidRPr="00B259BD">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Pr>
          <w:b/>
          <w:sz w:val="22"/>
          <w:szCs w:val="22"/>
        </w:rPr>
        <w:t xml:space="preserve">non-accessible </w:t>
      </w:r>
      <w:r w:rsidRPr="00B259BD">
        <w:rPr>
          <w:b/>
          <w:sz w:val="22"/>
          <w:szCs w:val="22"/>
        </w:rPr>
        <w:t>PDF format will not be published, but will be made available upon</w:t>
      </w:r>
      <w:r>
        <w:rPr>
          <w:b/>
          <w:sz w:val="22"/>
          <w:szCs w:val="22"/>
        </w:rPr>
        <w:t xml:space="preserve"> request.</w:t>
      </w:r>
    </w:p>
    <w:p w:rsidR="00B576DE" w:rsidRDefault="00B576DE" w:rsidP="00B576DE">
      <w:pPr>
        <w:rPr>
          <w:b/>
          <w:sz w:val="24"/>
          <w:szCs w:val="24"/>
        </w:rPr>
      </w:pPr>
      <w:r>
        <w:rPr>
          <w:b/>
          <w:sz w:val="24"/>
          <w:szCs w:val="24"/>
        </w:rPr>
        <w:br w:type="page"/>
      </w:r>
    </w:p>
    <w:p w:rsidR="00B576DE" w:rsidRPr="007521E9" w:rsidRDefault="00B576DE" w:rsidP="00B576DE">
      <w:pPr>
        <w:jc w:val="both"/>
        <w:rPr>
          <w:b/>
          <w:sz w:val="24"/>
          <w:szCs w:val="24"/>
        </w:rPr>
      </w:pPr>
      <w:r>
        <w:rPr>
          <w:b/>
          <w:sz w:val="24"/>
          <w:szCs w:val="24"/>
        </w:rPr>
        <w:t>C</w:t>
      </w:r>
      <w:r w:rsidRPr="007521E9">
        <w:rPr>
          <w:b/>
          <w:sz w:val="24"/>
          <w:szCs w:val="24"/>
        </w:rPr>
        <w:t>ommon questions</w:t>
      </w:r>
    </w:p>
    <w:p w:rsidR="00B576DE" w:rsidRDefault="00B576DE" w:rsidP="00B576DE">
      <w:pPr>
        <w:jc w:val="both"/>
        <w:rPr>
          <w:b/>
          <w:sz w:val="24"/>
          <w:szCs w:val="24"/>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Impact on human rights</w:t>
      </w:r>
    </w:p>
    <w:p w:rsidR="00B576DE" w:rsidRPr="00173434" w:rsidRDefault="00B576DE" w:rsidP="00B576DE">
      <w:pPr>
        <w:pStyle w:val="ListParagraph"/>
        <w:ind w:left="426"/>
        <w:jc w:val="both"/>
        <w:rPr>
          <w:b/>
          <w:color w:val="1F4E79" w:themeColor="accent1" w:themeShade="80"/>
          <w:sz w:val="24"/>
          <w:szCs w:val="24"/>
        </w:rPr>
      </w:pP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Please</w:t>
      </w:r>
      <w:r w:rsidRPr="00E83B27">
        <w:rPr>
          <w:sz w:val="22"/>
          <w:szCs w:val="22"/>
        </w:rPr>
        <w:t xml:space="preserve"> explain </w:t>
      </w:r>
      <w:r>
        <w:rPr>
          <w:sz w:val="22"/>
          <w:szCs w:val="22"/>
        </w:rPr>
        <w:t xml:space="preserve">the </w:t>
      </w:r>
      <w:r w:rsidRPr="00E83B27">
        <w:rPr>
          <w:sz w:val="22"/>
          <w:szCs w:val="22"/>
        </w:rPr>
        <w:t xml:space="preserve">impact of the pandemic </w:t>
      </w:r>
      <w:r>
        <w:rPr>
          <w:sz w:val="22"/>
          <w:szCs w:val="22"/>
        </w:rPr>
        <w:t xml:space="preserve">on the enjoyment of human rights </w:t>
      </w:r>
      <w:r w:rsidRPr="00E83B27">
        <w:rPr>
          <w:sz w:val="22"/>
          <w:szCs w:val="22"/>
        </w:rPr>
        <w:t xml:space="preserve">and what actions have been taken </w:t>
      </w:r>
      <w:r>
        <w:rPr>
          <w:sz w:val="22"/>
          <w:szCs w:val="22"/>
        </w:rPr>
        <w:t xml:space="preserve">by the State </w:t>
      </w:r>
      <w:r w:rsidRPr="00E83B27">
        <w:rPr>
          <w:sz w:val="22"/>
          <w:szCs w:val="22"/>
        </w:rPr>
        <w:t>to respect, protect and fulfil human rights</w:t>
      </w:r>
      <w:r w:rsidRPr="00760878">
        <w:rPr>
          <w:sz w:val="22"/>
          <w:szCs w:val="22"/>
        </w:rPr>
        <w:t>?</w:t>
      </w:r>
    </w:p>
    <w:p w:rsidR="00297B31" w:rsidRPr="00485206" w:rsidRDefault="00297B31" w:rsidP="000D2CE2">
      <w:pPr>
        <w:pStyle w:val="ListParagraph"/>
        <w:spacing w:after="120" w:line="259" w:lineRule="auto"/>
        <w:ind w:left="1077"/>
        <w:jc w:val="both"/>
        <w:rPr>
          <w:color w:val="70AD47" w:themeColor="accent6"/>
          <w:sz w:val="22"/>
          <w:szCs w:val="22"/>
          <w:lang w:val="bg-BG"/>
        </w:rPr>
      </w:pPr>
      <w:r w:rsidRPr="00485206">
        <w:rPr>
          <w:color w:val="70AD47" w:themeColor="accent6"/>
          <w:sz w:val="22"/>
          <w:szCs w:val="22"/>
        </w:rPr>
        <w:t xml:space="preserve">Here we will list the </w:t>
      </w:r>
      <w:r w:rsidR="00D8549A" w:rsidRPr="00485206">
        <w:rPr>
          <w:color w:val="70AD47" w:themeColor="accent6"/>
          <w:sz w:val="22"/>
          <w:szCs w:val="22"/>
        </w:rPr>
        <w:t xml:space="preserve">human rights </w:t>
      </w:r>
      <w:r w:rsidRPr="00485206">
        <w:rPr>
          <w:color w:val="70AD47" w:themeColor="accent6"/>
          <w:sz w:val="22"/>
          <w:szCs w:val="22"/>
        </w:rPr>
        <w:t xml:space="preserve">issues faced by LGBTI </w:t>
      </w:r>
      <w:r w:rsidR="00D8549A" w:rsidRPr="00485206">
        <w:rPr>
          <w:color w:val="70AD47" w:themeColor="accent6"/>
          <w:sz w:val="22"/>
          <w:szCs w:val="22"/>
        </w:rPr>
        <w:t>people</w:t>
      </w:r>
      <w:r w:rsidRPr="00485206">
        <w:rPr>
          <w:color w:val="70AD47" w:themeColor="accent6"/>
          <w:sz w:val="22"/>
          <w:szCs w:val="22"/>
        </w:rPr>
        <w:t xml:space="preserve">, caused </w:t>
      </w:r>
      <w:r w:rsidRPr="00485206">
        <w:rPr>
          <w:color w:val="70AD47" w:themeColor="accent6"/>
          <w:sz w:val="22"/>
          <w:szCs w:val="22"/>
          <w:lang w:val="en-US"/>
        </w:rPr>
        <w:t>by the Covid-19 pandemic. There are no state action taken to protect the rights of LGBTI people during the pandemic.</w:t>
      </w:r>
      <w:r w:rsidR="00D8549A" w:rsidRPr="00485206">
        <w:rPr>
          <w:color w:val="70AD47" w:themeColor="accent6"/>
          <w:sz w:val="22"/>
          <w:szCs w:val="22"/>
          <w:lang w:val="en-US"/>
        </w:rPr>
        <w:t xml:space="preserve"> </w:t>
      </w:r>
      <w:r w:rsidR="00D8549A" w:rsidRPr="00485206">
        <w:rPr>
          <w:color w:val="70AD47" w:themeColor="accent6"/>
          <w:sz w:val="22"/>
          <w:szCs w:val="22"/>
          <w:lang w:val="en-US"/>
        </w:rPr>
        <w:br/>
      </w:r>
      <w:r w:rsidR="00D8549A" w:rsidRPr="00485206">
        <w:rPr>
          <w:color w:val="70AD47" w:themeColor="accent6"/>
          <w:sz w:val="22"/>
          <w:szCs w:val="22"/>
          <w:lang w:val="en-US"/>
        </w:rPr>
        <w:br/>
        <w:t>The rights and access to services for LGBTI people, and especially for trans people in Bulgaria are not protected in general, but the Covid-19 pandemic made the situation for some LGBTI people even worse.</w:t>
      </w:r>
    </w:p>
    <w:p w:rsidR="00297B31" w:rsidRPr="00485206" w:rsidRDefault="00297B31" w:rsidP="000D2CE2">
      <w:pPr>
        <w:pStyle w:val="ListParagraph"/>
        <w:spacing w:after="120" w:line="259" w:lineRule="auto"/>
        <w:ind w:left="1077"/>
        <w:jc w:val="both"/>
        <w:rPr>
          <w:color w:val="70AD47" w:themeColor="accent6"/>
          <w:sz w:val="22"/>
          <w:szCs w:val="22"/>
          <w:lang w:val="bg-BG"/>
        </w:rPr>
      </w:pPr>
    </w:p>
    <w:p w:rsidR="001202AB" w:rsidRPr="00485206" w:rsidRDefault="001202AB" w:rsidP="000D2CE2">
      <w:pPr>
        <w:pStyle w:val="ListParagraph"/>
        <w:spacing w:after="120" w:line="259" w:lineRule="auto"/>
        <w:ind w:left="1077"/>
        <w:jc w:val="both"/>
        <w:rPr>
          <w:color w:val="70AD47" w:themeColor="accent6"/>
          <w:sz w:val="22"/>
          <w:szCs w:val="22"/>
        </w:rPr>
      </w:pPr>
      <w:r w:rsidRPr="00485206">
        <w:rPr>
          <w:color w:val="70AD47" w:themeColor="accent6"/>
          <w:sz w:val="22"/>
          <w:szCs w:val="22"/>
        </w:rPr>
        <w:t>Healthcare issues</w:t>
      </w:r>
    </w:p>
    <w:p w:rsidR="001202AB" w:rsidRPr="00485206" w:rsidRDefault="001202AB" w:rsidP="000D2CE2">
      <w:pPr>
        <w:pStyle w:val="ListParagraph"/>
        <w:spacing w:after="120" w:line="259" w:lineRule="auto"/>
        <w:ind w:left="1077"/>
        <w:jc w:val="both"/>
        <w:rPr>
          <w:color w:val="70AD47" w:themeColor="accent6"/>
          <w:sz w:val="22"/>
          <w:szCs w:val="22"/>
        </w:rPr>
      </w:pPr>
    </w:p>
    <w:p w:rsidR="00D8549A" w:rsidRPr="00485206" w:rsidRDefault="000D2CE2" w:rsidP="000D2CE2">
      <w:pPr>
        <w:pStyle w:val="ListParagraph"/>
        <w:spacing w:after="120" w:line="259" w:lineRule="auto"/>
        <w:ind w:left="1077"/>
        <w:jc w:val="both"/>
        <w:rPr>
          <w:color w:val="70AD47" w:themeColor="accent6"/>
          <w:sz w:val="22"/>
          <w:szCs w:val="22"/>
        </w:rPr>
      </w:pPr>
      <w:r w:rsidRPr="00485206">
        <w:rPr>
          <w:color w:val="70AD47" w:themeColor="accent6"/>
          <w:sz w:val="22"/>
          <w:szCs w:val="22"/>
        </w:rPr>
        <w:t xml:space="preserve">Due to the Covid-19 crisis many trans people </w:t>
      </w:r>
      <w:r w:rsidR="00297B31" w:rsidRPr="00485206">
        <w:rPr>
          <w:color w:val="70AD47" w:themeColor="accent6"/>
          <w:sz w:val="22"/>
          <w:szCs w:val="22"/>
        </w:rPr>
        <w:t xml:space="preserve">are unable to get </w:t>
      </w:r>
      <w:r w:rsidRPr="00485206">
        <w:rPr>
          <w:color w:val="70AD47" w:themeColor="accent6"/>
          <w:sz w:val="22"/>
          <w:szCs w:val="22"/>
        </w:rPr>
        <w:t xml:space="preserve">their hormonal treatment. </w:t>
      </w:r>
      <w:r w:rsidR="00297B31" w:rsidRPr="00485206">
        <w:rPr>
          <w:color w:val="70AD47" w:themeColor="accent6"/>
          <w:sz w:val="22"/>
          <w:szCs w:val="22"/>
        </w:rPr>
        <w:t>In Bulgaria</w:t>
      </w:r>
      <w:r w:rsidR="00D8549A" w:rsidRPr="00485206">
        <w:rPr>
          <w:color w:val="70AD47" w:themeColor="accent6"/>
          <w:sz w:val="22"/>
          <w:szCs w:val="22"/>
        </w:rPr>
        <w:t>,</w:t>
      </w:r>
      <w:r w:rsidR="00297B31" w:rsidRPr="00485206">
        <w:rPr>
          <w:color w:val="70AD47" w:themeColor="accent6"/>
          <w:sz w:val="22"/>
          <w:szCs w:val="22"/>
        </w:rPr>
        <w:t xml:space="preserve"> there is no official legal gender recogn</w:t>
      </w:r>
      <w:r w:rsidR="003340D7" w:rsidRPr="00485206">
        <w:rPr>
          <w:color w:val="70AD47" w:themeColor="accent6"/>
          <w:sz w:val="22"/>
          <w:szCs w:val="22"/>
        </w:rPr>
        <w:t>ition procedure,</w:t>
      </w:r>
      <w:r w:rsidR="00297B31" w:rsidRPr="00485206">
        <w:rPr>
          <w:color w:val="70AD47" w:themeColor="accent6"/>
          <w:sz w:val="22"/>
          <w:szCs w:val="22"/>
        </w:rPr>
        <w:t xml:space="preserve"> </w:t>
      </w:r>
      <w:r w:rsidR="00D8549A" w:rsidRPr="00485206">
        <w:rPr>
          <w:color w:val="70AD47" w:themeColor="accent6"/>
          <w:sz w:val="22"/>
          <w:szCs w:val="22"/>
        </w:rPr>
        <w:t>neither there is an official path for getting a hormonal replacement therapy. The medical doctors refuse to prescribe hormones to trans people</w:t>
      </w:r>
      <w:r w:rsidR="003340D7" w:rsidRPr="00485206">
        <w:rPr>
          <w:color w:val="70AD47" w:themeColor="accent6"/>
          <w:sz w:val="22"/>
          <w:szCs w:val="22"/>
        </w:rPr>
        <w:t xml:space="preserve"> because the lack of official procedure.</w:t>
      </w:r>
      <w:r w:rsidR="00D8549A" w:rsidRPr="00485206">
        <w:rPr>
          <w:color w:val="70AD47" w:themeColor="accent6"/>
          <w:sz w:val="22"/>
          <w:szCs w:val="22"/>
        </w:rPr>
        <w:t xml:space="preserve"> </w:t>
      </w:r>
      <w:r w:rsidR="003340D7" w:rsidRPr="00485206">
        <w:rPr>
          <w:color w:val="70AD47" w:themeColor="accent6"/>
          <w:sz w:val="22"/>
          <w:szCs w:val="22"/>
        </w:rPr>
        <w:t xml:space="preserve">This leaves trans people without a choice and forces them to buy hormones without having a prescription and without medical supervision. </w:t>
      </w:r>
      <w:r w:rsidR="00D8549A" w:rsidRPr="00485206">
        <w:rPr>
          <w:color w:val="70AD47" w:themeColor="accent6"/>
          <w:sz w:val="22"/>
          <w:szCs w:val="22"/>
        </w:rPr>
        <w:t xml:space="preserve">This is a dangerous practice, since it puts their health in danger and forces them to buy their hormones </w:t>
      </w:r>
      <w:r w:rsidR="004A557F" w:rsidRPr="00485206">
        <w:rPr>
          <w:color w:val="70AD47" w:themeColor="accent6"/>
          <w:sz w:val="22"/>
          <w:szCs w:val="22"/>
        </w:rPr>
        <w:t>without prescription</w:t>
      </w:r>
      <w:r w:rsidR="003340D7" w:rsidRPr="00485206">
        <w:rPr>
          <w:color w:val="70AD47" w:themeColor="accent6"/>
          <w:sz w:val="22"/>
          <w:szCs w:val="22"/>
        </w:rPr>
        <w:t>, causing potential legal issues for themselves and for the pharmacies.</w:t>
      </w:r>
    </w:p>
    <w:p w:rsidR="00297B31" w:rsidRPr="00485206" w:rsidRDefault="00297B31" w:rsidP="004A557F">
      <w:pPr>
        <w:pStyle w:val="ListParagraph"/>
        <w:spacing w:after="120" w:line="259" w:lineRule="auto"/>
        <w:ind w:left="1077"/>
        <w:jc w:val="both"/>
        <w:rPr>
          <w:color w:val="70AD47" w:themeColor="accent6"/>
          <w:sz w:val="22"/>
          <w:szCs w:val="22"/>
        </w:rPr>
      </w:pPr>
    </w:p>
    <w:p w:rsidR="000D2CE2" w:rsidRPr="00485206" w:rsidRDefault="000D2CE2" w:rsidP="000D2CE2">
      <w:pPr>
        <w:pStyle w:val="ListParagraph"/>
        <w:spacing w:after="120" w:line="259" w:lineRule="auto"/>
        <w:ind w:left="1077"/>
        <w:jc w:val="both"/>
        <w:rPr>
          <w:color w:val="70AD47" w:themeColor="accent6"/>
          <w:sz w:val="22"/>
          <w:szCs w:val="22"/>
        </w:rPr>
      </w:pPr>
      <w:r w:rsidRPr="00485206">
        <w:rPr>
          <w:color w:val="70AD47" w:themeColor="accent6"/>
          <w:sz w:val="22"/>
          <w:szCs w:val="22"/>
        </w:rPr>
        <w:t xml:space="preserve">Since the </w:t>
      </w:r>
      <w:r w:rsidR="004A557F" w:rsidRPr="00485206">
        <w:rPr>
          <w:color w:val="70AD47" w:themeColor="accent6"/>
          <w:sz w:val="22"/>
          <w:szCs w:val="22"/>
        </w:rPr>
        <w:t xml:space="preserve">beginning of the </w:t>
      </w:r>
      <w:r w:rsidRPr="00485206">
        <w:rPr>
          <w:color w:val="70AD47" w:themeColor="accent6"/>
          <w:sz w:val="22"/>
          <w:szCs w:val="22"/>
        </w:rPr>
        <w:t>Covid-19 crisis</w:t>
      </w:r>
      <w:r w:rsidR="004A557F" w:rsidRPr="00485206">
        <w:rPr>
          <w:color w:val="70AD47" w:themeColor="accent6"/>
          <w:sz w:val="22"/>
          <w:szCs w:val="22"/>
        </w:rPr>
        <w:t>, it has become even more difficult for trans people to have access to hormones, because</w:t>
      </w:r>
      <w:r w:rsidRPr="00485206">
        <w:rPr>
          <w:color w:val="70AD47" w:themeColor="accent6"/>
          <w:sz w:val="22"/>
          <w:szCs w:val="22"/>
        </w:rPr>
        <w:t xml:space="preserve"> the pharmacies have tightened the measures</w:t>
      </w:r>
      <w:r w:rsidR="004A557F" w:rsidRPr="00485206">
        <w:rPr>
          <w:color w:val="70AD47" w:themeColor="accent6"/>
          <w:sz w:val="22"/>
          <w:szCs w:val="22"/>
        </w:rPr>
        <w:t xml:space="preserve"> and don’t sell hormones if the person doesn`t provide </w:t>
      </w:r>
      <w:r w:rsidR="0001416E" w:rsidRPr="00485206">
        <w:rPr>
          <w:color w:val="70AD47" w:themeColor="accent6"/>
          <w:sz w:val="22"/>
          <w:szCs w:val="22"/>
        </w:rPr>
        <w:t xml:space="preserve">a </w:t>
      </w:r>
      <w:r w:rsidR="004A557F" w:rsidRPr="00485206">
        <w:rPr>
          <w:color w:val="70AD47" w:themeColor="accent6"/>
          <w:sz w:val="22"/>
          <w:szCs w:val="22"/>
        </w:rPr>
        <w:t xml:space="preserve">prescription. </w:t>
      </w:r>
      <w:r w:rsidRPr="00485206">
        <w:rPr>
          <w:color w:val="70AD47" w:themeColor="accent6"/>
          <w:sz w:val="22"/>
          <w:szCs w:val="22"/>
        </w:rPr>
        <w:t>Some people go to many pharmacies before they can get their hormones and in some cities, such as Burgas, we are aware that it is impossible to get hormones.</w:t>
      </w:r>
      <w:r w:rsidR="0001416E" w:rsidRPr="00485206">
        <w:rPr>
          <w:color w:val="70AD47" w:themeColor="accent6"/>
          <w:sz w:val="22"/>
          <w:szCs w:val="22"/>
        </w:rPr>
        <w:t xml:space="preserve"> This has a huge impact on trans people’s mental and physical health, because it stops their transition process.</w:t>
      </w:r>
    </w:p>
    <w:p w:rsidR="001202AB" w:rsidRPr="00485206" w:rsidRDefault="001202AB" w:rsidP="000D2CE2">
      <w:pPr>
        <w:pStyle w:val="ListParagraph"/>
        <w:spacing w:after="120" w:line="259" w:lineRule="auto"/>
        <w:ind w:left="1077"/>
        <w:jc w:val="both"/>
        <w:rPr>
          <w:color w:val="70AD47" w:themeColor="accent6"/>
          <w:sz w:val="22"/>
          <w:szCs w:val="22"/>
        </w:rPr>
      </w:pPr>
    </w:p>
    <w:p w:rsidR="0001416E" w:rsidRPr="00485206" w:rsidRDefault="001202AB" w:rsidP="001202AB">
      <w:pPr>
        <w:pStyle w:val="ListParagraph"/>
        <w:spacing w:after="120" w:line="259" w:lineRule="auto"/>
        <w:ind w:left="1077"/>
        <w:jc w:val="both"/>
        <w:rPr>
          <w:color w:val="70AD47" w:themeColor="accent6"/>
          <w:sz w:val="22"/>
          <w:szCs w:val="22"/>
        </w:rPr>
      </w:pPr>
      <w:r w:rsidRPr="00485206">
        <w:rPr>
          <w:color w:val="70AD47" w:themeColor="accent6"/>
          <w:sz w:val="22"/>
          <w:szCs w:val="22"/>
        </w:rPr>
        <w:t>Another Covid-19 related issue</w:t>
      </w:r>
      <w:r w:rsidR="000D2CE2" w:rsidRPr="00485206">
        <w:rPr>
          <w:color w:val="70AD47" w:themeColor="accent6"/>
          <w:sz w:val="22"/>
          <w:szCs w:val="22"/>
        </w:rPr>
        <w:t xml:space="preserve"> is the access to binders. In Bulgaria, there is no local company to produce binders, so trans people purchase them online from abroad, mainly from the gc2b </w:t>
      </w:r>
      <w:r w:rsidR="0001416E" w:rsidRPr="00485206">
        <w:rPr>
          <w:color w:val="70AD47" w:themeColor="accent6"/>
          <w:sz w:val="22"/>
          <w:szCs w:val="22"/>
        </w:rPr>
        <w:t>company</w:t>
      </w:r>
      <w:r w:rsidR="000D2CE2" w:rsidRPr="00485206">
        <w:rPr>
          <w:color w:val="70AD47" w:themeColor="accent6"/>
          <w:sz w:val="22"/>
          <w:szCs w:val="22"/>
        </w:rPr>
        <w:t>. Due to the Covid-19 crises</w:t>
      </w:r>
      <w:r w:rsidR="0001416E" w:rsidRPr="00485206">
        <w:rPr>
          <w:color w:val="70AD47" w:themeColor="accent6"/>
          <w:sz w:val="22"/>
          <w:szCs w:val="22"/>
        </w:rPr>
        <w:t>,</w:t>
      </w:r>
      <w:r w:rsidR="000D2CE2" w:rsidRPr="00485206">
        <w:rPr>
          <w:color w:val="70AD47" w:themeColor="accent6"/>
          <w:sz w:val="22"/>
          <w:szCs w:val="22"/>
        </w:rPr>
        <w:t xml:space="preserve"> </w:t>
      </w:r>
      <w:r w:rsidR="0001416E" w:rsidRPr="00485206">
        <w:rPr>
          <w:color w:val="70AD47" w:themeColor="accent6"/>
          <w:sz w:val="22"/>
          <w:szCs w:val="22"/>
        </w:rPr>
        <w:t xml:space="preserve">the </w:t>
      </w:r>
      <w:r w:rsidR="000D2CE2" w:rsidRPr="00485206">
        <w:rPr>
          <w:color w:val="70AD47" w:themeColor="accent6"/>
          <w:sz w:val="22"/>
          <w:szCs w:val="22"/>
        </w:rPr>
        <w:t xml:space="preserve">postal services are currently restricted, therefore binder purchases get lost or delayed with months.  </w:t>
      </w:r>
      <w:r w:rsidRPr="00485206">
        <w:rPr>
          <w:color w:val="70AD47" w:themeColor="accent6"/>
          <w:sz w:val="22"/>
          <w:szCs w:val="22"/>
        </w:rPr>
        <w:t>As an example</w:t>
      </w:r>
      <w:r w:rsidR="000D2CE2" w:rsidRPr="00485206">
        <w:rPr>
          <w:color w:val="70AD47" w:themeColor="accent6"/>
          <w:sz w:val="22"/>
          <w:szCs w:val="22"/>
        </w:rPr>
        <w:t xml:space="preserve">, we have purchased </w:t>
      </w:r>
      <w:r w:rsidR="0001416E" w:rsidRPr="00485206">
        <w:rPr>
          <w:color w:val="70AD47" w:themeColor="accent6"/>
          <w:sz w:val="22"/>
          <w:szCs w:val="22"/>
        </w:rPr>
        <w:t>a binder for our community member</w:t>
      </w:r>
      <w:r w:rsidR="000D2CE2" w:rsidRPr="00485206">
        <w:rPr>
          <w:color w:val="70AD47" w:themeColor="accent6"/>
          <w:sz w:val="22"/>
          <w:szCs w:val="22"/>
        </w:rPr>
        <w:t xml:space="preserve"> in March 2020 and </w:t>
      </w:r>
      <w:r w:rsidR="0001416E" w:rsidRPr="00485206">
        <w:rPr>
          <w:color w:val="70AD47" w:themeColor="accent6"/>
          <w:sz w:val="22"/>
          <w:szCs w:val="22"/>
        </w:rPr>
        <w:t xml:space="preserve">it hasn’t </w:t>
      </w:r>
      <w:r w:rsidR="000D2CE2" w:rsidRPr="00485206">
        <w:rPr>
          <w:color w:val="70AD47" w:themeColor="accent6"/>
          <w:sz w:val="22"/>
          <w:szCs w:val="22"/>
        </w:rPr>
        <w:t>ar</w:t>
      </w:r>
      <w:r w:rsidRPr="00485206">
        <w:rPr>
          <w:color w:val="70AD47" w:themeColor="accent6"/>
          <w:sz w:val="22"/>
          <w:szCs w:val="22"/>
        </w:rPr>
        <w:t>rived yet (18</w:t>
      </w:r>
      <w:r w:rsidR="000D2CE2" w:rsidRPr="00485206">
        <w:rPr>
          <w:color w:val="70AD47" w:themeColor="accent6"/>
          <w:sz w:val="22"/>
          <w:szCs w:val="22"/>
        </w:rPr>
        <w:t>.06</w:t>
      </w:r>
      <w:r w:rsidRPr="00485206">
        <w:rPr>
          <w:color w:val="70AD47" w:themeColor="accent6"/>
          <w:sz w:val="22"/>
          <w:szCs w:val="22"/>
        </w:rPr>
        <w:t>.</w:t>
      </w:r>
      <w:r w:rsidR="000D2CE2" w:rsidRPr="00485206">
        <w:rPr>
          <w:color w:val="70AD47" w:themeColor="accent6"/>
          <w:sz w:val="22"/>
          <w:szCs w:val="22"/>
        </w:rPr>
        <w:t xml:space="preserve">2020). The priority, quick and tracking options are currently unavailable, so people can only get their binders after 4 weeks of waiting, if they ever arrive. The </w:t>
      </w:r>
      <w:r w:rsidRPr="00485206">
        <w:rPr>
          <w:color w:val="70AD47" w:themeColor="accent6"/>
          <w:sz w:val="22"/>
          <w:szCs w:val="22"/>
        </w:rPr>
        <w:t xml:space="preserve">only available </w:t>
      </w:r>
      <w:r w:rsidR="000D2CE2" w:rsidRPr="00485206">
        <w:rPr>
          <w:color w:val="70AD47" w:themeColor="accent6"/>
          <w:sz w:val="22"/>
          <w:szCs w:val="22"/>
        </w:rPr>
        <w:t xml:space="preserve">shipping </w:t>
      </w:r>
      <w:r w:rsidRPr="00485206">
        <w:rPr>
          <w:color w:val="70AD47" w:themeColor="accent6"/>
          <w:sz w:val="22"/>
          <w:szCs w:val="22"/>
        </w:rPr>
        <w:t xml:space="preserve">options are </w:t>
      </w:r>
      <w:r w:rsidR="000D2CE2" w:rsidRPr="00485206">
        <w:rPr>
          <w:color w:val="70AD47" w:themeColor="accent6"/>
          <w:sz w:val="22"/>
          <w:szCs w:val="22"/>
        </w:rPr>
        <w:t>without any tracking options</w:t>
      </w:r>
      <w:r w:rsidR="0001416E" w:rsidRPr="00485206">
        <w:rPr>
          <w:color w:val="70AD47" w:themeColor="accent6"/>
          <w:sz w:val="22"/>
          <w:szCs w:val="22"/>
        </w:rPr>
        <w:t>,</w:t>
      </w:r>
      <w:r w:rsidR="000D2CE2" w:rsidRPr="00485206">
        <w:rPr>
          <w:color w:val="70AD47" w:themeColor="accent6"/>
          <w:sz w:val="22"/>
          <w:szCs w:val="22"/>
        </w:rPr>
        <w:t xml:space="preserve"> which makes it very easy for the purchase to be lost. </w:t>
      </w:r>
    </w:p>
    <w:p w:rsidR="0001416E" w:rsidRPr="00485206" w:rsidRDefault="0001416E" w:rsidP="001202AB">
      <w:pPr>
        <w:pStyle w:val="ListParagraph"/>
        <w:spacing w:after="120" w:line="259" w:lineRule="auto"/>
        <w:ind w:left="1077"/>
        <w:jc w:val="both"/>
        <w:rPr>
          <w:color w:val="70AD47" w:themeColor="accent6"/>
          <w:sz w:val="22"/>
          <w:szCs w:val="22"/>
        </w:rPr>
      </w:pPr>
    </w:p>
    <w:p w:rsidR="009E1A55" w:rsidRPr="00485206" w:rsidRDefault="0001416E" w:rsidP="0001416E">
      <w:pPr>
        <w:pStyle w:val="ListParagraph"/>
        <w:spacing w:after="120" w:line="259" w:lineRule="auto"/>
        <w:ind w:left="1077"/>
        <w:jc w:val="both"/>
        <w:rPr>
          <w:color w:val="70AD47" w:themeColor="accent6"/>
          <w:sz w:val="22"/>
          <w:szCs w:val="22"/>
        </w:rPr>
      </w:pPr>
      <w:r w:rsidRPr="00485206">
        <w:rPr>
          <w:color w:val="70AD47" w:themeColor="accent6"/>
          <w:sz w:val="22"/>
          <w:szCs w:val="22"/>
        </w:rPr>
        <w:t xml:space="preserve">The delays are caused by the </w:t>
      </w:r>
      <w:r w:rsidR="000D2CE2" w:rsidRPr="00485206">
        <w:rPr>
          <w:color w:val="70AD47" w:themeColor="accent6"/>
          <w:sz w:val="22"/>
          <w:szCs w:val="22"/>
        </w:rPr>
        <w:t xml:space="preserve">special measures </w:t>
      </w:r>
      <w:r w:rsidRPr="00485206">
        <w:rPr>
          <w:color w:val="70AD47" w:themeColor="accent6"/>
          <w:sz w:val="22"/>
          <w:szCs w:val="22"/>
        </w:rPr>
        <w:t xml:space="preserve">to limit the spread of Coronavirus that are </w:t>
      </w:r>
      <w:r w:rsidR="000D2CE2" w:rsidRPr="00485206">
        <w:rPr>
          <w:color w:val="70AD47" w:themeColor="accent6"/>
          <w:sz w:val="22"/>
          <w:szCs w:val="22"/>
        </w:rPr>
        <w:t xml:space="preserve">in place </w:t>
      </w:r>
      <w:r w:rsidRPr="00485206">
        <w:rPr>
          <w:color w:val="70AD47" w:themeColor="accent6"/>
          <w:sz w:val="22"/>
          <w:szCs w:val="22"/>
        </w:rPr>
        <w:t>since 16 March</w:t>
      </w:r>
      <w:r w:rsidR="000D2CE2" w:rsidRPr="00485206">
        <w:rPr>
          <w:color w:val="70AD47" w:themeColor="accent6"/>
          <w:sz w:val="22"/>
          <w:szCs w:val="22"/>
        </w:rPr>
        <w:t xml:space="preserve">. Bulgarian Post need to comply with these measures and may have reduced staff members </w:t>
      </w:r>
      <w:r w:rsidRPr="00485206">
        <w:rPr>
          <w:color w:val="70AD47" w:themeColor="accent6"/>
          <w:sz w:val="22"/>
          <w:szCs w:val="22"/>
        </w:rPr>
        <w:t xml:space="preserve">and are not </w:t>
      </w:r>
      <w:r w:rsidR="000D2CE2" w:rsidRPr="00485206">
        <w:rPr>
          <w:color w:val="70AD47" w:themeColor="accent6"/>
          <w:sz w:val="22"/>
          <w:szCs w:val="22"/>
        </w:rPr>
        <w:t xml:space="preserve">able to deliver all mail. Signature on delivery is suspended and </w:t>
      </w:r>
      <w:r w:rsidR="001202AB" w:rsidRPr="00485206">
        <w:rPr>
          <w:color w:val="70AD47" w:themeColor="accent6"/>
          <w:sz w:val="22"/>
          <w:szCs w:val="22"/>
        </w:rPr>
        <w:t xml:space="preserve">there are a lot of delays. </w:t>
      </w:r>
      <w:r w:rsidR="000D2CE2" w:rsidRPr="00485206">
        <w:rPr>
          <w:color w:val="70AD47" w:themeColor="accent6"/>
          <w:sz w:val="22"/>
          <w:szCs w:val="22"/>
        </w:rPr>
        <w:t xml:space="preserve">This leaves many trans people without access to binders or </w:t>
      </w:r>
      <w:r w:rsidR="001202AB" w:rsidRPr="00485206">
        <w:rPr>
          <w:color w:val="70AD47" w:themeColor="accent6"/>
          <w:sz w:val="22"/>
          <w:szCs w:val="22"/>
        </w:rPr>
        <w:t xml:space="preserve">forces them to make </w:t>
      </w:r>
      <w:r w:rsidR="000D2CE2" w:rsidRPr="00485206">
        <w:rPr>
          <w:color w:val="70AD47" w:themeColor="accent6"/>
          <w:sz w:val="22"/>
          <w:szCs w:val="22"/>
        </w:rPr>
        <w:t>expenses without having a guarantee that their binders will arrive.</w:t>
      </w:r>
      <w:r w:rsidRPr="00485206">
        <w:rPr>
          <w:color w:val="70AD47" w:themeColor="accent6"/>
          <w:sz w:val="22"/>
          <w:szCs w:val="22"/>
        </w:rPr>
        <w:t xml:space="preserve"> </w:t>
      </w:r>
      <w:r w:rsidR="001202AB" w:rsidRPr="00485206">
        <w:rPr>
          <w:color w:val="70AD47" w:themeColor="accent6"/>
          <w:sz w:val="22"/>
          <w:szCs w:val="22"/>
        </w:rPr>
        <w:t>We consider this a health-related issue because the lack of binders can trigger gender dysphoria and worsen the mental health of the person.</w:t>
      </w:r>
    </w:p>
    <w:p w:rsidR="001202AB" w:rsidRPr="00485206" w:rsidRDefault="001202AB" w:rsidP="001202AB">
      <w:pPr>
        <w:pStyle w:val="ListParagraph"/>
        <w:spacing w:after="120" w:line="259" w:lineRule="auto"/>
        <w:ind w:left="1077"/>
        <w:jc w:val="both"/>
        <w:rPr>
          <w:color w:val="70AD47" w:themeColor="accent6"/>
          <w:sz w:val="22"/>
          <w:szCs w:val="22"/>
        </w:rPr>
      </w:pPr>
    </w:p>
    <w:p w:rsidR="001202AB" w:rsidRPr="00485206" w:rsidRDefault="001202AB" w:rsidP="009E1A55">
      <w:pPr>
        <w:pStyle w:val="ListParagraph"/>
        <w:spacing w:after="120" w:line="259" w:lineRule="auto"/>
        <w:ind w:left="1077"/>
        <w:jc w:val="both"/>
        <w:rPr>
          <w:color w:val="70AD47" w:themeColor="accent6"/>
          <w:sz w:val="22"/>
          <w:szCs w:val="22"/>
          <w:lang w:val="en-US"/>
        </w:rPr>
      </w:pPr>
      <w:r w:rsidRPr="00485206">
        <w:rPr>
          <w:color w:val="70AD47" w:themeColor="accent6"/>
          <w:sz w:val="22"/>
          <w:szCs w:val="22"/>
          <w:lang w:val="en-US"/>
        </w:rPr>
        <w:t>Access to justice</w:t>
      </w:r>
    </w:p>
    <w:p w:rsidR="0001416E" w:rsidRPr="00485206" w:rsidRDefault="0001416E" w:rsidP="009E1A55">
      <w:pPr>
        <w:pStyle w:val="ListParagraph"/>
        <w:spacing w:after="120" w:line="259" w:lineRule="auto"/>
        <w:ind w:left="1077"/>
        <w:jc w:val="both"/>
        <w:rPr>
          <w:color w:val="70AD47" w:themeColor="accent6"/>
          <w:sz w:val="22"/>
          <w:szCs w:val="22"/>
          <w:lang w:val="en-US"/>
        </w:rPr>
      </w:pPr>
    </w:p>
    <w:p w:rsidR="001202AB" w:rsidRPr="00485206" w:rsidRDefault="0001416E" w:rsidP="001202AB">
      <w:pPr>
        <w:pStyle w:val="ListParagraph"/>
        <w:spacing w:after="120" w:line="259" w:lineRule="auto"/>
        <w:ind w:left="1077"/>
        <w:jc w:val="both"/>
        <w:rPr>
          <w:color w:val="70AD47" w:themeColor="accent6"/>
          <w:sz w:val="22"/>
          <w:szCs w:val="22"/>
          <w:lang w:val="en-US"/>
        </w:rPr>
      </w:pPr>
      <w:r w:rsidRPr="00485206">
        <w:rPr>
          <w:color w:val="70AD47" w:themeColor="accent6"/>
          <w:sz w:val="22"/>
          <w:szCs w:val="22"/>
          <w:lang w:val="en-US"/>
        </w:rPr>
        <w:t>Because of the lock</w:t>
      </w:r>
      <w:r w:rsidR="001202AB" w:rsidRPr="00485206">
        <w:rPr>
          <w:color w:val="70AD47" w:themeColor="accent6"/>
          <w:sz w:val="22"/>
          <w:szCs w:val="22"/>
          <w:lang w:val="en-US"/>
        </w:rPr>
        <w:t xml:space="preserve">down all </w:t>
      </w:r>
      <w:r w:rsidRPr="00485206">
        <w:rPr>
          <w:color w:val="70AD47" w:themeColor="accent6"/>
          <w:sz w:val="22"/>
          <w:szCs w:val="22"/>
          <w:lang w:val="en-US"/>
        </w:rPr>
        <w:t xml:space="preserve">court cases in Bulgaria were postponed, including </w:t>
      </w:r>
      <w:r w:rsidR="001202AB" w:rsidRPr="00485206">
        <w:rPr>
          <w:color w:val="70AD47" w:themeColor="accent6"/>
          <w:sz w:val="22"/>
          <w:szCs w:val="22"/>
          <w:lang w:val="en-US"/>
        </w:rPr>
        <w:t>LGR cases. Now they are restored but it's difficult to find enough expert witnesses (psychologists, sexologists), and this</w:t>
      </w:r>
      <w:r w:rsidRPr="00485206">
        <w:rPr>
          <w:color w:val="70AD47" w:themeColor="accent6"/>
          <w:sz w:val="22"/>
          <w:szCs w:val="22"/>
          <w:lang w:val="en-US"/>
        </w:rPr>
        <w:t xml:space="preserve"> keeps slowing down the process, leaving trans people waiting for months for the outcome of their cases.</w:t>
      </w:r>
    </w:p>
    <w:p w:rsidR="001202AB" w:rsidRPr="00485206" w:rsidRDefault="001202AB" w:rsidP="001202AB">
      <w:pPr>
        <w:pStyle w:val="ListParagraph"/>
        <w:spacing w:after="120" w:line="259" w:lineRule="auto"/>
        <w:ind w:left="1077"/>
        <w:jc w:val="both"/>
        <w:rPr>
          <w:color w:val="70AD47" w:themeColor="accent6"/>
          <w:sz w:val="22"/>
          <w:szCs w:val="22"/>
          <w:lang w:val="en-US"/>
        </w:rPr>
      </w:pPr>
    </w:p>
    <w:p w:rsidR="009E1A55" w:rsidRPr="00485206" w:rsidRDefault="001202AB" w:rsidP="001202AB">
      <w:pPr>
        <w:pStyle w:val="ListParagraph"/>
        <w:spacing w:after="120" w:line="259" w:lineRule="auto"/>
        <w:ind w:left="1077"/>
        <w:contextualSpacing w:val="0"/>
        <w:jc w:val="both"/>
        <w:rPr>
          <w:color w:val="70AD47" w:themeColor="accent6"/>
          <w:sz w:val="22"/>
          <w:szCs w:val="22"/>
          <w:lang w:val="en-US"/>
        </w:rPr>
      </w:pPr>
      <w:r w:rsidRPr="00485206">
        <w:rPr>
          <w:color w:val="70AD47" w:themeColor="accent6"/>
          <w:sz w:val="22"/>
          <w:szCs w:val="22"/>
          <w:lang w:val="en-US"/>
        </w:rPr>
        <w:t>Another issue is that due to the Covid-19 crisis many people have financial problems and can't cover their court taxes</w:t>
      </w:r>
      <w:r w:rsidR="0001416E" w:rsidRPr="00485206">
        <w:rPr>
          <w:color w:val="70AD47" w:themeColor="accent6"/>
          <w:sz w:val="22"/>
          <w:szCs w:val="22"/>
          <w:lang w:val="en-US"/>
        </w:rPr>
        <w:t xml:space="preserve"> anymore</w:t>
      </w:r>
      <w:r w:rsidRPr="00485206">
        <w:rPr>
          <w:color w:val="70AD47" w:themeColor="accent6"/>
          <w:sz w:val="22"/>
          <w:szCs w:val="22"/>
          <w:lang w:val="en-US"/>
        </w:rPr>
        <w:t>. For example, one trans person whose case was postponed because of the lockdown, is now without a job and can't afford to cover his court taxes and continues with his LGR case. At the same time</w:t>
      </w:r>
      <w:r w:rsidR="0001416E" w:rsidRPr="00485206">
        <w:rPr>
          <w:color w:val="70AD47" w:themeColor="accent6"/>
          <w:sz w:val="22"/>
          <w:szCs w:val="22"/>
          <w:lang w:val="en-US"/>
        </w:rPr>
        <w:t>,</w:t>
      </w:r>
      <w:r w:rsidRPr="00485206">
        <w:rPr>
          <w:color w:val="70AD47" w:themeColor="accent6"/>
          <w:sz w:val="22"/>
          <w:szCs w:val="22"/>
          <w:lang w:val="en-US"/>
        </w:rPr>
        <w:t xml:space="preserve"> it's very difficult for him to find a new job, because his documents don't represent his gender identity and he faces transphobia on the job market. We can say that currently for some trans people this is a vicious </w:t>
      </w:r>
      <w:r w:rsidR="0001416E" w:rsidRPr="00485206">
        <w:rPr>
          <w:color w:val="70AD47" w:themeColor="accent6"/>
          <w:sz w:val="22"/>
          <w:szCs w:val="22"/>
          <w:lang w:val="en-US"/>
        </w:rPr>
        <w:t xml:space="preserve">cycle </w:t>
      </w:r>
      <w:r w:rsidRPr="00485206">
        <w:rPr>
          <w:color w:val="70AD47" w:themeColor="accent6"/>
          <w:sz w:val="22"/>
          <w:szCs w:val="22"/>
          <w:lang w:val="en-US"/>
        </w:rPr>
        <w:t>of financial instability and discrimination.</w:t>
      </w:r>
    </w:p>
    <w:p w:rsidR="001202AB" w:rsidRPr="00485206" w:rsidRDefault="00071F10" w:rsidP="001202AB">
      <w:pPr>
        <w:pStyle w:val="ListParagraph"/>
        <w:spacing w:after="120" w:line="259" w:lineRule="auto"/>
        <w:ind w:left="1077"/>
        <w:contextualSpacing w:val="0"/>
        <w:jc w:val="both"/>
        <w:rPr>
          <w:color w:val="70AD47" w:themeColor="accent6"/>
          <w:sz w:val="22"/>
          <w:szCs w:val="22"/>
          <w:lang w:val="en-US"/>
        </w:rPr>
      </w:pPr>
      <w:r w:rsidRPr="00485206">
        <w:rPr>
          <w:color w:val="70AD47" w:themeColor="accent6"/>
          <w:sz w:val="22"/>
          <w:szCs w:val="22"/>
          <w:lang w:val="en-US"/>
        </w:rPr>
        <w:t>Increase of online h</w:t>
      </w:r>
      <w:r w:rsidR="001202AB" w:rsidRPr="00485206">
        <w:rPr>
          <w:color w:val="70AD47" w:themeColor="accent6"/>
          <w:sz w:val="22"/>
          <w:szCs w:val="22"/>
          <w:lang w:val="en-US"/>
        </w:rPr>
        <w:t>ate speech and violence against LGBTI people</w:t>
      </w:r>
    </w:p>
    <w:p w:rsidR="00071F10" w:rsidRPr="00485206" w:rsidRDefault="00071F10" w:rsidP="001202AB">
      <w:pPr>
        <w:pStyle w:val="ListParagraph"/>
        <w:spacing w:after="120" w:line="259" w:lineRule="auto"/>
        <w:ind w:left="1077"/>
        <w:contextualSpacing w:val="0"/>
        <w:jc w:val="both"/>
        <w:rPr>
          <w:color w:val="70AD47" w:themeColor="accent6"/>
          <w:lang w:val="en-US"/>
        </w:rPr>
      </w:pPr>
      <w:r w:rsidRPr="00485206">
        <w:rPr>
          <w:color w:val="70AD47" w:themeColor="accent6"/>
          <w:lang w:val="en-US"/>
        </w:rPr>
        <w:t>We don’t have any statistics on this matter, but during the lockdown we have witnessed increased anti-LGBTI hate speech online. One reason can be the increased time people spend on social media while having to stay at home.</w:t>
      </w:r>
    </w:p>
    <w:p w:rsidR="001202AB" w:rsidRPr="00485206" w:rsidRDefault="00071F10" w:rsidP="001202AB">
      <w:pPr>
        <w:pStyle w:val="ListParagraph"/>
        <w:spacing w:after="120" w:line="259" w:lineRule="auto"/>
        <w:ind w:left="1077"/>
        <w:contextualSpacing w:val="0"/>
        <w:jc w:val="both"/>
        <w:rPr>
          <w:color w:val="70AD47" w:themeColor="accent6"/>
        </w:rPr>
      </w:pPr>
      <w:r w:rsidRPr="00485206">
        <w:rPr>
          <w:color w:val="70AD47" w:themeColor="accent6"/>
        </w:rPr>
        <w:t xml:space="preserve">Many people expressed that they believe LGBTI people are the reason for the Covid-19 pandemic. The </w:t>
      </w:r>
      <w:r w:rsidR="001202AB" w:rsidRPr="00485206">
        <w:rPr>
          <w:color w:val="70AD47" w:themeColor="accent6"/>
        </w:rPr>
        <w:t xml:space="preserve">main Bulgarian media </w:t>
      </w:r>
      <w:r w:rsidRPr="00485206">
        <w:rPr>
          <w:color w:val="70AD47" w:themeColor="accent6"/>
        </w:rPr>
        <w:t xml:space="preserve">outlets </w:t>
      </w:r>
      <w:r w:rsidR="001202AB" w:rsidRPr="00485206">
        <w:rPr>
          <w:color w:val="70AD47" w:themeColor="accent6"/>
        </w:rPr>
        <w:t xml:space="preserve">shared the news that the Turkish president Erdogan said that homosexuals are guilty for the cause of coronavirus. This lead to a lot of anti-LGBTI phobic comments in the </w:t>
      </w:r>
      <w:r w:rsidRPr="00485206">
        <w:rPr>
          <w:color w:val="70AD47" w:themeColor="accent6"/>
        </w:rPr>
        <w:t xml:space="preserve">comment </w:t>
      </w:r>
      <w:r w:rsidR="001202AB" w:rsidRPr="00485206">
        <w:rPr>
          <w:color w:val="70AD47" w:themeColor="accent6"/>
        </w:rPr>
        <w:t>sections of the news outlets, as well as on social media, agreeing with Erdogan and explaining that homosexuality is a sin and "against god".</w:t>
      </w:r>
    </w:p>
    <w:p w:rsidR="001202AB" w:rsidRPr="00485206" w:rsidRDefault="001202AB" w:rsidP="00071F10">
      <w:pPr>
        <w:pStyle w:val="ListParagraph"/>
        <w:spacing w:after="120" w:line="259" w:lineRule="auto"/>
        <w:ind w:left="1077"/>
        <w:contextualSpacing w:val="0"/>
        <w:jc w:val="both"/>
        <w:rPr>
          <w:color w:val="70AD47" w:themeColor="accent6"/>
          <w:sz w:val="22"/>
          <w:szCs w:val="22"/>
          <w:lang w:val="en-US"/>
        </w:rPr>
      </w:pPr>
      <w:r w:rsidRPr="00485206">
        <w:rPr>
          <w:color w:val="70AD47" w:themeColor="accent6"/>
        </w:rPr>
        <w:t xml:space="preserve">Example in Bulgarian: </w:t>
      </w:r>
      <w:hyperlink r:id="rId11" w:history="1">
        <w:r w:rsidRPr="00485206">
          <w:rPr>
            <w:rStyle w:val="Hyperlink"/>
            <w:color w:val="70AD47" w:themeColor="accent6"/>
          </w:rPr>
          <w:t>https://dnes.dir.bg/comments/v-turtsiya-homoseksualnite-sa-vinovni-za-koronavirusa</w:t>
        </w:r>
      </w:hyperlink>
    </w:p>
    <w:p w:rsidR="001202AB" w:rsidRPr="00485206" w:rsidRDefault="001202AB" w:rsidP="001202AB">
      <w:pPr>
        <w:pStyle w:val="ListParagraph"/>
        <w:spacing w:after="120" w:line="259" w:lineRule="auto"/>
        <w:ind w:left="1077"/>
        <w:contextualSpacing w:val="0"/>
        <w:jc w:val="both"/>
        <w:rPr>
          <w:color w:val="70AD47" w:themeColor="accent6"/>
          <w:sz w:val="22"/>
          <w:szCs w:val="22"/>
          <w:lang w:val="en-US"/>
        </w:rPr>
      </w:pPr>
      <w:r w:rsidRPr="00485206">
        <w:rPr>
          <w:color w:val="70AD47" w:themeColor="accent6"/>
        </w:rPr>
        <w:t xml:space="preserve">We don't have any statistics on </w:t>
      </w:r>
      <w:r w:rsidR="00071F10" w:rsidRPr="00485206">
        <w:rPr>
          <w:color w:val="70AD47" w:themeColor="accent6"/>
        </w:rPr>
        <w:t>the increase of domestic violence against LGBTI people during the lockdown</w:t>
      </w:r>
      <w:r w:rsidRPr="00485206">
        <w:rPr>
          <w:color w:val="70AD47" w:themeColor="accent6"/>
        </w:rPr>
        <w:t xml:space="preserve">, but we are aware of some cases where the lockdown has increased the level of already existing domestic </w:t>
      </w:r>
      <w:r w:rsidR="00071F10" w:rsidRPr="00485206">
        <w:rPr>
          <w:color w:val="70AD47" w:themeColor="accent6"/>
        </w:rPr>
        <w:t>violence.</w:t>
      </w:r>
      <w:r w:rsidRPr="00485206">
        <w:rPr>
          <w:color w:val="70AD47" w:themeColor="accent6"/>
        </w:rPr>
        <w:t xml:space="preserve"> This happened mainly because the community members had to spend more time with their relatives and this increased the aggression and the possibilities to get bullied and physically harmed (in one case) by family members. They also didn’t have the possibility to go</w:t>
      </w:r>
      <w:r w:rsidR="00071F10" w:rsidRPr="00485206">
        <w:rPr>
          <w:color w:val="70AD47" w:themeColor="accent6"/>
        </w:rPr>
        <w:t xml:space="preserve"> out of their homes, spent time</w:t>
      </w:r>
      <w:r w:rsidRPr="00485206">
        <w:rPr>
          <w:color w:val="70AD47" w:themeColor="accent6"/>
        </w:rPr>
        <w:t xml:space="preserve"> with friends and find support, because of the lockdo</w:t>
      </w:r>
      <w:r w:rsidR="00071F10" w:rsidRPr="00485206">
        <w:rPr>
          <w:color w:val="70AD47" w:themeColor="accent6"/>
        </w:rPr>
        <w:t>wn. In one case, a gay boy wasn`</w:t>
      </w:r>
      <w:r w:rsidRPr="00485206">
        <w:rPr>
          <w:color w:val="70AD47" w:themeColor="accent6"/>
        </w:rPr>
        <w:t xml:space="preserve">t able to leave his hometown and </w:t>
      </w:r>
      <w:r w:rsidR="00071F10" w:rsidRPr="00485206">
        <w:rPr>
          <w:color w:val="70AD47" w:themeColor="accent6"/>
        </w:rPr>
        <w:t xml:space="preserve">was forced to live with </w:t>
      </w:r>
      <w:r w:rsidRPr="00485206">
        <w:rPr>
          <w:color w:val="70AD47" w:themeColor="accent6"/>
        </w:rPr>
        <w:t>his family which was getting aggressive towards him. He wasn’t allowed to leave the town and go back to his dormitory in Sofia, because the measures to stop the spread of Covid-19 b</w:t>
      </w:r>
      <w:r w:rsidR="00071F10" w:rsidRPr="00485206">
        <w:rPr>
          <w:color w:val="70AD47" w:themeColor="accent6"/>
        </w:rPr>
        <w:t>anned travelling between cities, without any respectable reason such as medical reasons or traveling for work.</w:t>
      </w:r>
    </w:p>
    <w:p w:rsidR="00FF6BE4" w:rsidRPr="00485206" w:rsidRDefault="00FF6BE4" w:rsidP="00FF6BE4">
      <w:pPr>
        <w:pStyle w:val="ListParagraph"/>
        <w:spacing w:after="120" w:line="259" w:lineRule="auto"/>
        <w:ind w:left="1077"/>
        <w:contextualSpacing w:val="0"/>
        <w:jc w:val="both"/>
        <w:rPr>
          <w:color w:val="70AD47" w:themeColor="accent6"/>
          <w:sz w:val="22"/>
          <w:szCs w:val="22"/>
        </w:rPr>
      </w:pPr>
      <w:r w:rsidRPr="00485206">
        <w:rPr>
          <w:color w:val="70AD47" w:themeColor="accent6"/>
          <w:sz w:val="22"/>
          <w:szCs w:val="22"/>
        </w:rPr>
        <w:t>Unemployment</w:t>
      </w:r>
      <w:r w:rsidR="00071F10" w:rsidRPr="00485206">
        <w:rPr>
          <w:color w:val="70AD47" w:themeColor="accent6"/>
          <w:sz w:val="22"/>
          <w:szCs w:val="22"/>
        </w:rPr>
        <w:t xml:space="preserve"> and homelessness</w:t>
      </w:r>
    </w:p>
    <w:p w:rsidR="00FF6BE4" w:rsidRPr="00485206" w:rsidRDefault="00FF6BE4" w:rsidP="00FF6BE4">
      <w:pPr>
        <w:pStyle w:val="ListParagraph"/>
        <w:spacing w:after="120" w:line="259" w:lineRule="auto"/>
        <w:ind w:left="1077"/>
        <w:contextualSpacing w:val="0"/>
        <w:jc w:val="both"/>
        <w:rPr>
          <w:color w:val="70AD47" w:themeColor="accent6"/>
          <w:sz w:val="22"/>
          <w:szCs w:val="22"/>
          <w:lang w:val="bg-BG"/>
        </w:rPr>
      </w:pPr>
      <w:r w:rsidRPr="00485206">
        <w:rPr>
          <w:color w:val="70AD47" w:themeColor="accent6"/>
        </w:rPr>
        <w:t>Since the start of the Covid-19 crises, we have supported one trans woman. She lost her job due to transphobia and then lost her apartment. For a couple of weeks she was living on the streets and then we managed to contact her and started a donations campaign. We collected enough money to support her and cover her food and rent expenses for a three months period. Meanwhile, she managed to get back her apartment and found a job. According to her, the Covid-19 situati</w:t>
      </w:r>
      <w:r w:rsidR="00071F10" w:rsidRPr="00485206">
        <w:rPr>
          <w:color w:val="70AD47" w:themeColor="accent6"/>
        </w:rPr>
        <w:t>on made it harder to find a job.</w:t>
      </w:r>
      <w:r w:rsidRPr="00485206">
        <w:rPr>
          <w:color w:val="70AD47" w:themeColor="accent6"/>
        </w:rPr>
        <w:t xml:space="preserve"> </w:t>
      </w:r>
      <w:r w:rsidR="00071F10" w:rsidRPr="00485206">
        <w:rPr>
          <w:color w:val="70AD47" w:themeColor="accent6"/>
        </w:rPr>
        <w:t>S</w:t>
      </w:r>
      <w:r w:rsidRPr="00485206">
        <w:rPr>
          <w:color w:val="70AD47" w:themeColor="accent6"/>
        </w:rPr>
        <w:t xml:space="preserve">he was facing a lot of transphobia at the job market before, but after the Covid-19 crisis started, the available job opportunities were even less and for a trans person it was </w:t>
      </w:r>
      <w:r w:rsidR="00071F10" w:rsidRPr="00485206">
        <w:rPr>
          <w:color w:val="70AD47" w:themeColor="accent6"/>
        </w:rPr>
        <w:t>even harder to get hired, because, in her words “nobody wants to work with a faggot like me”.</w:t>
      </w:r>
    </w:p>
    <w:p w:rsidR="00FF6BE4" w:rsidRPr="001202AB" w:rsidRDefault="00FF6BE4" w:rsidP="001202AB">
      <w:pPr>
        <w:pStyle w:val="ListParagraph"/>
        <w:spacing w:after="120" w:line="259" w:lineRule="auto"/>
        <w:ind w:left="1077"/>
        <w:contextualSpacing w:val="0"/>
        <w:jc w:val="both"/>
        <w:rPr>
          <w:sz w:val="22"/>
          <w:szCs w:val="22"/>
        </w:rPr>
      </w:pPr>
    </w:p>
    <w:p w:rsidR="00B576DE" w:rsidRPr="003C023E" w:rsidRDefault="00B576DE" w:rsidP="00B576DE">
      <w:pPr>
        <w:pStyle w:val="ListParagraph"/>
        <w:numPr>
          <w:ilvl w:val="0"/>
          <w:numId w:val="1"/>
        </w:numPr>
        <w:spacing w:after="120" w:line="259" w:lineRule="auto"/>
        <w:contextualSpacing w:val="0"/>
        <w:jc w:val="both"/>
        <w:rPr>
          <w:sz w:val="22"/>
          <w:szCs w:val="22"/>
        </w:rPr>
      </w:pPr>
      <w:r>
        <w:rPr>
          <w:sz w:val="22"/>
          <w:szCs w:val="22"/>
        </w:rPr>
        <w:t xml:space="preserve">Are there </w:t>
      </w:r>
      <w:r w:rsidRPr="003C023E">
        <w:rPr>
          <w:sz w:val="22"/>
          <w:szCs w:val="22"/>
        </w:rPr>
        <w:t xml:space="preserve">any measures put in place in your country </w:t>
      </w:r>
      <w:r>
        <w:rPr>
          <w:sz w:val="22"/>
          <w:szCs w:val="22"/>
        </w:rPr>
        <w:t>following</w:t>
      </w:r>
      <w:r w:rsidRPr="003C023E">
        <w:rPr>
          <w:sz w:val="22"/>
          <w:szCs w:val="22"/>
        </w:rPr>
        <w:t xml:space="preserve"> the pandemic </w:t>
      </w:r>
      <w:r>
        <w:rPr>
          <w:sz w:val="22"/>
          <w:szCs w:val="22"/>
        </w:rPr>
        <w:t xml:space="preserve">which have had a limiting effect on </w:t>
      </w:r>
      <w:r w:rsidRPr="003C023E">
        <w:rPr>
          <w:sz w:val="22"/>
          <w:szCs w:val="22"/>
        </w:rPr>
        <w:t xml:space="preserve">human rights? If </w:t>
      </w:r>
      <w:r>
        <w:rPr>
          <w:sz w:val="22"/>
          <w:szCs w:val="22"/>
        </w:rPr>
        <w:t>so</w:t>
      </w:r>
      <w:r w:rsidRPr="003C023E">
        <w:rPr>
          <w:sz w:val="22"/>
          <w:szCs w:val="22"/>
        </w:rPr>
        <w:t xml:space="preserve">, please </w:t>
      </w:r>
      <w:r>
        <w:rPr>
          <w:sz w:val="22"/>
          <w:szCs w:val="22"/>
        </w:rPr>
        <w:t>list</w:t>
      </w:r>
      <w:r w:rsidRPr="003C023E">
        <w:rPr>
          <w:sz w:val="22"/>
          <w:szCs w:val="22"/>
        </w:rPr>
        <w:t xml:space="preserve"> them, </w:t>
      </w:r>
      <w:r>
        <w:rPr>
          <w:sz w:val="22"/>
          <w:szCs w:val="22"/>
        </w:rPr>
        <w:t>provide an explanation for their</w:t>
      </w:r>
      <w:r w:rsidRPr="003C023E">
        <w:rPr>
          <w:sz w:val="22"/>
          <w:szCs w:val="22"/>
        </w:rPr>
        <w:t xml:space="preserve"> </w:t>
      </w:r>
      <w:r>
        <w:rPr>
          <w:sz w:val="22"/>
          <w:szCs w:val="22"/>
        </w:rPr>
        <w:t>adoption</w:t>
      </w:r>
      <w:r w:rsidRPr="003C023E">
        <w:rPr>
          <w:sz w:val="22"/>
          <w:szCs w:val="22"/>
        </w:rPr>
        <w:t xml:space="preserve"> and </w:t>
      </w:r>
      <w:r>
        <w:rPr>
          <w:sz w:val="22"/>
          <w:szCs w:val="22"/>
        </w:rPr>
        <w:t>indicate the</w:t>
      </w:r>
      <w:r w:rsidRPr="003C023E">
        <w:rPr>
          <w:sz w:val="22"/>
          <w:szCs w:val="22"/>
        </w:rPr>
        <w:t xml:space="preserve"> time-frame </w:t>
      </w:r>
      <w:r>
        <w:rPr>
          <w:sz w:val="22"/>
          <w:szCs w:val="22"/>
        </w:rPr>
        <w:t>by which they will be lifted?</w:t>
      </w:r>
      <w:r w:rsidRPr="003C023E">
        <w:rPr>
          <w:sz w:val="22"/>
          <w:szCs w:val="22"/>
        </w:rPr>
        <w:t xml:space="preserve"> </w:t>
      </w:r>
    </w:p>
    <w:p w:rsidR="00B576DE" w:rsidRPr="003C023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w:t>
      </w:r>
      <w:r>
        <w:rPr>
          <w:sz w:val="22"/>
          <w:szCs w:val="22"/>
        </w:rPr>
        <w:t xml:space="preserve">determined </w:t>
      </w:r>
      <w:r w:rsidRPr="003C023E">
        <w:rPr>
          <w:sz w:val="22"/>
          <w:szCs w:val="22"/>
        </w:rPr>
        <w:t>by</w:t>
      </w:r>
      <w:r>
        <w:rPr>
          <w:sz w:val="22"/>
          <w:szCs w:val="22"/>
        </w:rPr>
        <w:t xml:space="preserve"> </w:t>
      </w:r>
      <w:r w:rsidRPr="003C023E">
        <w:rPr>
          <w:sz w:val="22"/>
          <w:szCs w:val="22"/>
        </w:rPr>
        <w:t xml:space="preserve">law? If yes, please indicate </w:t>
      </w:r>
      <w:r>
        <w:rPr>
          <w:sz w:val="22"/>
          <w:szCs w:val="22"/>
        </w:rPr>
        <w:t>the relevant legislation</w:t>
      </w:r>
      <w:r w:rsidRPr="003C023E">
        <w:rPr>
          <w:sz w:val="22"/>
          <w:szCs w:val="22"/>
        </w:rPr>
        <w:t xml:space="preserve">. </w:t>
      </w:r>
    </w:p>
    <w:p w:rsidR="00B576DE" w:rsidRPr="003C023E" w:rsidRDefault="00B576DE" w:rsidP="00B576DE">
      <w:pPr>
        <w:pStyle w:val="ListParagraph"/>
        <w:numPr>
          <w:ilvl w:val="1"/>
          <w:numId w:val="1"/>
        </w:numPr>
        <w:spacing w:after="120" w:line="259" w:lineRule="auto"/>
        <w:contextualSpacing w:val="0"/>
        <w:jc w:val="both"/>
        <w:rPr>
          <w:sz w:val="22"/>
          <w:szCs w:val="22"/>
        </w:rPr>
      </w:pPr>
      <w:r>
        <w:rPr>
          <w:sz w:val="22"/>
          <w:szCs w:val="22"/>
        </w:rPr>
        <w:t>Why were</w:t>
      </w:r>
      <w:r w:rsidRPr="003C023E">
        <w:rPr>
          <w:sz w:val="22"/>
          <w:szCs w:val="22"/>
        </w:rPr>
        <w:t xml:space="preserve"> these measures necessary to respond to the COVID-19 situation?</w:t>
      </w:r>
    </w:p>
    <w:p w:rsidR="00B576DE" w:rsidRPr="003C023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proportional in view of </w:t>
      </w:r>
      <w:r>
        <w:rPr>
          <w:sz w:val="22"/>
          <w:szCs w:val="22"/>
        </w:rPr>
        <w:t>their expected results</w:t>
      </w:r>
      <w:r w:rsidRPr="003C023E">
        <w:rPr>
          <w:sz w:val="22"/>
          <w:szCs w:val="22"/>
        </w:rPr>
        <w:t xml:space="preserve"> to counter the pandemic?</w:t>
      </w:r>
    </w:p>
    <w:p w:rsidR="00B576D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Did these measures have </w:t>
      </w:r>
      <w:r>
        <w:rPr>
          <w:sz w:val="22"/>
          <w:szCs w:val="22"/>
        </w:rPr>
        <w:t xml:space="preserve">any </w:t>
      </w:r>
      <w:r w:rsidRPr="003C023E">
        <w:rPr>
          <w:sz w:val="22"/>
          <w:szCs w:val="22"/>
        </w:rPr>
        <w:t xml:space="preserve">discriminatory effects on various groups of the population? If </w:t>
      </w:r>
      <w:r>
        <w:rPr>
          <w:sz w:val="22"/>
          <w:szCs w:val="22"/>
        </w:rPr>
        <w:t>so</w:t>
      </w:r>
      <w:r w:rsidRPr="003C023E">
        <w:rPr>
          <w:sz w:val="22"/>
          <w:szCs w:val="22"/>
        </w:rPr>
        <w:t xml:space="preserve">, please indicate which ones and why. </w:t>
      </w:r>
    </w:p>
    <w:p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describe whether responses to the pandemic by </w:t>
      </w:r>
      <w:r w:rsidRPr="00760878">
        <w:rPr>
          <w:sz w:val="22"/>
          <w:szCs w:val="22"/>
        </w:rPr>
        <w:t xml:space="preserve">States, businesses, </w:t>
      </w:r>
      <w:r w:rsidRPr="008F3444">
        <w:rPr>
          <w:sz w:val="22"/>
          <w:szCs w:val="22"/>
        </w:rPr>
        <w:t>faith-based organizations</w:t>
      </w:r>
      <w:r>
        <w:rPr>
          <w:sz w:val="22"/>
          <w:szCs w:val="22"/>
        </w:rPr>
        <w:t xml:space="preserve"> or </w:t>
      </w:r>
      <w:r w:rsidRPr="00760878">
        <w:rPr>
          <w:sz w:val="22"/>
          <w:szCs w:val="22"/>
        </w:rPr>
        <w:t xml:space="preserve">others actors </w:t>
      </w:r>
      <w:r>
        <w:rPr>
          <w:sz w:val="22"/>
          <w:szCs w:val="22"/>
        </w:rPr>
        <w:t xml:space="preserve">have resulted in a rollback of </w:t>
      </w:r>
      <w:r w:rsidRPr="00760878">
        <w:rPr>
          <w:sz w:val="22"/>
          <w:szCs w:val="22"/>
        </w:rPr>
        <w:t>human rights, including in relation to affirmative action, gender-equality, inclusion of persons with disabilities</w:t>
      </w:r>
      <w:r>
        <w:rPr>
          <w:sz w:val="22"/>
          <w:szCs w:val="22"/>
        </w:rPr>
        <w:t xml:space="preserve"> and LGBT persons</w:t>
      </w:r>
      <w:r w:rsidRPr="00760878">
        <w:rPr>
          <w:sz w:val="22"/>
          <w:szCs w:val="22"/>
        </w:rPr>
        <w:t>,</w:t>
      </w:r>
      <w:r w:rsidRPr="007B0CF9">
        <w:rPr>
          <w:sz w:val="22"/>
          <w:szCs w:val="22"/>
        </w:rPr>
        <w:t xml:space="preserve"> </w:t>
      </w:r>
      <w:r>
        <w:rPr>
          <w:sz w:val="22"/>
          <w:szCs w:val="22"/>
        </w:rPr>
        <w:t>land rights of indigenous peoples’ or access to sexual and reproductive health services?</w:t>
      </w:r>
      <w:r w:rsidRPr="00760878">
        <w:rPr>
          <w:sz w:val="22"/>
          <w:szCs w:val="22"/>
        </w:rPr>
        <w:t xml:space="preserve"> </w:t>
      </w:r>
    </w:p>
    <w:p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sidRPr="00760878">
        <w:rPr>
          <w:sz w:val="22"/>
          <w:szCs w:val="22"/>
        </w:rPr>
        <w:t xml:space="preserve">What long-term impacts </w:t>
      </w:r>
      <w:r>
        <w:rPr>
          <w:sz w:val="22"/>
          <w:szCs w:val="22"/>
        </w:rPr>
        <w:t xml:space="preserve">of the pandemic and its response measures are expected </w:t>
      </w:r>
      <w:r w:rsidRPr="00760878">
        <w:rPr>
          <w:sz w:val="22"/>
          <w:szCs w:val="22"/>
        </w:rPr>
        <w:t xml:space="preserve">on the enjoyment of human rights? </w:t>
      </w:r>
    </w:p>
    <w:p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Please</w:t>
      </w:r>
      <w:r w:rsidRPr="00760878">
        <w:rPr>
          <w:sz w:val="22"/>
          <w:szCs w:val="22"/>
        </w:rPr>
        <w:t xml:space="preserve"> explain </w:t>
      </w:r>
      <w:r>
        <w:rPr>
          <w:sz w:val="22"/>
          <w:szCs w:val="22"/>
        </w:rPr>
        <w:t xml:space="preserve">if </w:t>
      </w:r>
      <w:r w:rsidRPr="00760878">
        <w:rPr>
          <w:sz w:val="22"/>
          <w:szCs w:val="22"/>
        </w:rPr>
        <w:t xml:space="preserve">economic recovery and financial assistance </w:t>
      </w:r>
      <w:r>
        <w:rPr>
          <w:sz w:val="22"/>
          <w:szCs w:val="22"/>
        </w:rPr>
        <w:t>mechanisms</w:t>
      </w:r>
      <w:r w:rsidRPr="00760878">
        <w:rPr>
          <w:sz w:val="22"/>
          <w:szCs w:val="22"/>
        </w:rPr>
        <w:t xml:space="preserve"> to reduce the social economic impact</w:t>
      </w:r>
      <w:r>
        <w:rPr>
          <w:sz w:val="22"/>
          <w:szCs w:val="22"/>
        </w:rPr>
        <w:t xml:space="preserve"> of the measures adopted</w:t>
      </w:r>
      <w:r w:rsidRPr="00760878">
        <w:rPr>
          <w:sz w:val="22"/>
          <w:szCs w:val="22"/>
        </w:rPr>
        <w:t xml:space="preserve"> have been subjected to prior </w:t>
      </w:r>
      <w:r>
        <w:rPr>
          <w:sz w:val="22"/>
          <w:szCs w:val="22"/>
        </w:rPr>
        <w:t xml:space="preserve">human rights impact </w:t>
      </w:r>
      <w:r w:rsidRPr="00760878">
        <w:rPr>
          <w:sz w:val="22"/>
          <w:szCs w:val="22"/>
        </w:rPr>
        <w:t>assessmen</w:t>
      </w:r>
      <w:r>
        <w:rPr>
          <w:sz w:val="22"/>
          <w:szCs w:val="22"/>
        </w:rPr>
        <w:t>ts</w:t>
      </w:r>
      <w:r w:rsidRPr="00760878">
        <w:rPr>
          <w:sz w:val="22"/>
          <w:szCs w:val="22"/>
        </w:rPr>
        <w:t xml:space="preserve">? </w:t>
      </w:r>
    </w:p>
    <w:p w:rsidR="00B576DE" w:rsidRDefault="00B576DE" w:rsidP="00B576DE">
      <w:pPr>
        <w:jc w:val="both"/>
        <w:rPr>
          <w:sz w:val="24"/>
          <w:szCs w:val="24"/>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Statistical information</w:t>
      </w:r>
    </w:p>
    <w:p w:rsidR="00B576DE" w:rsidRPr="00F26A56" w:rsidRDefault="00B576DE" w:rsidP="00B576DE">
      <w:pPr>
        <w:pStyle w:val="ListParagraph"/>
        <w:ind w:left="1080"/>
        <w:jc w:val="both"/>
        <w:rPr>
          <w:b/>
          <w:color w:val="1F497D"/>
        </w:rPr>
      </w:pPr>
    </w:p>
    <w:p w:rsidR="00B576DE" w:rsidRPr="00307108" w:rsidRDefault="00B576DE" w:rsidP="00B576DE">
      <w:pPr>
        <w:pStyle w:val="ListParagraph"/>
        <w:numPr>
          <w:ilvl w:val="0"/>
          <w:numId w:val="1"/>
        </w:numPr>
        <w:spacing w:after="120" w:line="259" w:lineRule="auto"/>
        <w:ind w:left="1077" w:hanging="357"/>
        <w:contextualSpacing w:val="0"/>
        <w:jc w:val="both"/>
        <w:rPr>
          <w:sz w:val="22"/>
          <w:szCs w:val="22"/>
        </w:rPr>
      </w:pPr>
      <w:r w:rsidRPr="00EF2AB3">
        <w:rPr>
          <w:sz w:val="22"/>
          <w:szCs w:val="22"/>
        </w:rPr>
        <w:t>Please provide epidemiological data on COVID-19 infections, recovery and mortality rates in your country, region or locality, disaggregated by nationality, race, ethnicity,</w:t>
      </w:r>
      <w:r>
        <w:rPr>
          <w:sz w:val="22"/>
          <w:szCs w:val="22"/>
        </w:rPr>
        <w:t xml:space="preserve"> </w:t>
      </w:r>
      <w:r w:rsidRPr="00EF2AB3">
        <w:rPr>
          <w:sz w:val="22"/>
          <w:szCs w:val="22"/>
        </w:rPr>
        <w:t>religion</w:t>
      </w:r>
      <w:r>
        <w:rPr>
          <w:sz w:val="22"/>
          <w:szCs w:val="22"/>
        </w:rPr>
        <w:t>,</w:t>
      </w:r>
      <w:r w:rsidDel="00FA6FAF">
        <w:rPr>
          <w:sz w:val="22"/>
          <w:szCs w:val="22"/>
        </w:rPr>
        <w:t xml:space="preserve"> </w:t>
      </w:r>
      <w:r>
        <w:rPr>
          <w:sz w:val="22"/>
          <w:szCs w:val="22"/>
        </w:rPr>
        <w:t>membership of indigenous peoples,</w:t>
      </w:r>
      <w:r w:rsidRPr="00EF2AB3">
        <w:rPr>
          <w:sz w:val="22"/>
          <w:szCs w:val="22"/>
        </w:rPr>
        <w:t xml:space="preserve"> age, gender, </w:t>
      </w:r>
      <w:r>
        <w:rPr>
          <w:sz w:val="22"/>
          <w:szCs w:val="22"/>
        </w:rPr>
        <w:t xml:space="preserve">sexual orientation and gender identity, </w:t>
      </w:r>
      <w:r w:rsidRPr="00EF2AB3">
        <w:rPr>
          <w:sz w:val="22"/>
          <w:szCs w:val="22"/>
        </w:rPr>
        <w:t>income</w:t>
      </w:r>
      <w:r>
        <w:rPr>
          <w:sz w:val="22"/>
          <w:szCs w:val="22"/>
        </w:rPr>
        <w:t>/</w:t>
      </w:r>
      <w:r w:rsidRPr="00EF2AB3">
        <w:rPr>
          <w:sz w:val="22"/>
          <w:szCs w:val="22"/>
        </w:rPr>
        <w:t>poverty levels, disability, immigration</w:t>
      </w:r>
      <w:r>
        <w:rPr>
          <w:sz w:val="22"/>
          <w:szCs w:val="22"/>
        </w:rPr>
        <w:t xml:space="preserve"> status or </w:t>
      </w:r>
      <w:r w:rsidRPr="00EF2AB3">
        <w:rPr>
          <w:sz w:val="22"/>
          <w:szCs w:val="22"/>
        </w:rPr>
        <w:t>housing s</w:t>
      </w:r>
      <w:r>
        <w:rPr>
          <w:sz w:val="22"/>
          <w:szCs w:val="22"/>
        </w:rPr>
        <w:t xml:space="preserve">ituation. Which groups in your country have been disproportionately affected by COVID-19 and how can this be explained? </w:t>
      </w:r>
    </w:p>
    <w:p w:rsidR="00B576DE" w:rsidRPr="00FA6FAF" w:rsidRDefault="00B576DE" w:rsidP="00B576DE">
      <w:pPr>
        <w:pStyle w:val="ListParagraph"/>
        <w:numPr>
          <w:ilvl w:val="0"/>
          <w:numId w:val="1"/>
        </w:numPr>
        <w:spacing w:after="120" w:line="259" w:lineRule="auto"/>
        <w:ind w:left="1077" w:hanging="357"/>
        <w:contextualSpacing w:val="0"/>
        <w:jc w:val="both"/>
        <w:rPr>
          <w:sz w:val="22"/>
          <w:szCs w:val="22"/>
        </w:rPr>
      </w:pPr>
      <w:r w:rsidRPr="00FA6FAF">
        <w:rPr>
          <w:sz w:val="22"/>
          <w:szCs w:val="22"/>
        </w:rPr>
        <w:t xml:space="preserve">Please provide age disaggregated data on persons </w:t>
      </w:r>
      <w:r>
        <w:rPr>
          <w:sz w:val="22"/>
          <w:szCs w:val="22"/>
        </w:rPr>
        <w:t>infected</w:t>
      </w:r>
      <w:r w:rsidRPr="00FA6FAF">
        <w:rPr>
          <w:sz w:val="22"/>
          <w:szCs w:val="22"/>
        </w:rPr>
        <w:t xml:space="preserve"> by COVID 19 and </w:t>
      </w:r>
      <w:r>
        <w:rPr>
          <w:sz w:val="22"/>
          <w:szCs w:val="22"/>
        </w:rPr>
        <w:t>the</w:t>
      </w:r>
      <w:r w:rsidRPr="00FA6FAF">
        <w:rPr>
          <w:sz w:val="22"/>
          <w:szCs w:val="22"/>
        </w:rPr>
        <w:t xml:space="preserve"> percentage of them </w:t>
      </w:r>
      <w:r>
        <w:rPr>
          <w:sz w:val="22"/>
          <w:szCs w:val="22"/>
        </w:rPr>
        <w:t xml:space="preserve">living </w:t>
      </w:r>
      <w:r w:rsidRPr="00FA6FAF">
        <w:rPr>
          <w:sz w:val="22"/>
          <w:szCs w:val="22"/>
        </w:rPr>
        <w:t>in care institutions for older persons</w:t>
      </w:r>
      <w:r w:rsidRPr="006A2924">
        <w:rPr>
          <w:sz w:val="22"/>
          <w:szCs w:val="22"/>
        </w:rPr>
        <w:t>.</w:t>
      </w:r>
      <w:r w:rsidRPr="00FA6FAF">
        <w:rPr>
          <w:sz w:val="22"/>
          <w:szCs w:val="22"/>
        </w:rPr>
        <w:t xml:space="preserve"> Please provide age disaggregated data on deaths caused by COVID-19 and the percentage of them who were in care institutions.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w:t>
      </w:r>
      <w:r w:rsidRPr="00F64087">
        <w:rPr>
          <w:sz w:val="22"/>
          <w:szCs w:val="22"/>
        </w:rPr>
        <w:t>disabilit</w:t>
      </w:r>
      <w:r>
        <w:rPr>
          <w:sz w:val="22"/>
          <w:szCs w:val="22"/>
        </w:rPr>
        <w:t>ies, LGBT persons, persons living in poverty or in situation of homelessness, migrant workers, or persons without legal residency status.</w:t>
      </w:r>
      <w:r w:rsidRPr="00F64087">
        <w:rPr>
          <w:sz w:val="22"/>
          <w:szCs w:val="22"/>
        </w:rPr>
        <w:t xml:space="preserve">  </w:t>
      </w:r>
    </w:p>
    <w:p w:rsidR="00B576DE" w:rsidRPr="001C005C" w:rsidRDefault="00B576DE" w:rsidP="00B576DE">
      <w:pPr>
        <w:pStyle w:val="ListParagraph"/>
        <w:numPr>
          <w:ilvl w:val="0"/>
          <w:numId w:val="2"/>
        </w:numPr>
        <w:spacing w:after="120"/>
        <w:ind w:left="1077" w:hanging="357"/>
        <w:contextualSpacing w:val="0"/>
        <w:jc w:val="both"/>
        <w:rPr>
          <w:sz w:val="24"/>
          <w:szCs w:val="24"/>
        </w:rPr>
      </w:pPr>
      <w:r w:rsidRPr="00F64087">
        <w:rPr>
          <w:sz w:val="22"/>
          <w:szCs w:val="22"/>
        </w:rPr>
        <w:t>Please provide us with data indicating the social</w:t>
      </w:r>
      <w:r>
        <w:rPr>
          <w:sz w:val="22"/>
          <w:szCs w:val="22"/>
        </w:rPr>
        <w:t>-economic</w:t>
      </w:r>
      <w:r w:rsidRPr="00F64087">
        <w:rPr>
          <w:sz w:val="22"/>
          <w:szCs w:val="22"/>
        </w:rPr>
        <w:t xml:space="preserve"> impact of the economic </w:t>
      </w:r>
      <w:r>
        <w:rPr>
          <w:sz w:val="22"/>
          <w:szCs w:val="22"/>
        </w:rPr>
        <w:t xml:space="preserve">downturn </w:t>
      </w:r>
      <w:r w:rsidRPr="00F64087">
        <w:rPr>
          <w:sz w:val="22"/>
          <w:szCs w:val="22"/>
        </w:rPr>
        <w:t>triggered by COVID-19 such as changes to household income, increase of unemployment</w:t>
      </w:r>
      <w:r>
        <w:rPr>
          <w:sz w:val="22"/>
          <w:szCs w:val="22"/>
        </w:rPr>
        <w:t xml:space="preserve">, access to food and traditional livelihoods, </w:t>
      </w:r>
      <w:r w:rsidRPr="00F64087">
        <w:rPr>
          <w:sz w:val="22"/>
          <w:szCs w:val="22"/>
        </w:rPr>
        <w:t xml:space="preserve">poverty </w:t>
      </w:r>
      <w:r>
        <w:rPr>
          <w:sz w:val="22"/>
          <w:szCs w:val="22"/>
        </w:rPr>
        <w:t>or homelessness</w:t>
      </w:r>
      <w:r w:rsidRPr="00F64087">
        <w:rPr>
          <w:sz w:val="22"/>
          <w:szCs w:val="22"/>
        </w:rPr>
        <w:t xml:space="preserve"> in your country, region or locality, disaggregated by nationality, race, ethnicity, age, gender, </w:t>
      </w:r>
      <w:r>
        <w:rPr>
          <w:sz w:val="22"/>
          <w:szCs w:val="22"/>
        </w:rPr>
        <w:t>sexual orientation and gender identity,</w:t>
      </w:r>
      <w:r w:rsidRPr="00F64087">
        <w:rPr>
          <w:sz w:val="22"/>
          <w:szCs w:val="22"/>
        </w:rPr>
        <w:t xml:space="preserve"> disability, r</w:t>
      </w:r>
      <w:r>
        <w:rPr>
          <w:sz w:val="22"/>
          <w:szCs w:val="22"/>
        </w:rPr>
        <w:t xml:space="preserve">eligion or immigration status. </w:t>
      </w:r>
    </w:p>
    <w:p w:rsidR="00B576DE" w:rsidRDefault="00B576DE" w:rsidP="00B576DE">
      <w:pPr>
        <w:pStyle w:val="ListParagraph"/>
        <w:numPr>
          <w:ilvl w:val="0"/>
          <w:numId w:val="2"/>
        </w:numPr>
        <w:spacing w:after="120"/>
        <w:ind w:left="1077" w:hanging="357"/>
        <w:contextualSpacing w:val="0"/>
        <w:jc w:val="both"/>
        <w:rPr>
          <w:sz w:val="24"/>
          <w:szCs w:val="24"/>
        </w:rPr>
      </w:pPr>
      <w:r w:rsidRPr="00444656">
        <w:rPr>
          <w:sz w:val="22"/>
          <w:szCs w:val="22"/>
        </w:rPr>
        <w:t xml:space="preserve">Which groups have been identified as particularly vulnerable </w:t>
      </w:r>
      <w:r>
        <w:rPr>
          <w:sz w:val="22"/>
          <w:szCs w:val="22"/>
        </w:rPr>
        <w:t xml:space="preserve">to socio-economic hardship </w:t>
      </w:r>
      <w:r w:rsidRPr="00444656">
        <w:rPr>
          <w:sz w:val="22"/>
          <w:szCs w:val="22"/>
        </w:rPr>
        <w:t>in the context of the COVID-19 crisis?</w:t>
      </w:r>
      <w:r w:rsidRPr="00692CA4">
        <w:rPr>
          <w:sz w:val="24"/>
          <w:szCs w:val="24"/>
        </w:rPr>
        <w:t xml:space="preserve"> </w:t>
      </w:r>
    </w:p>
    <w:p w:rsidR="00B576DE" w:rsidRPr="00196D86" w:rsidRDefault="00B576DE" w:rsidP="00B576DE">
      <w:pPr>
        <w:pStyle w:val="ListParagraph"/>
        <w:numPr>
          <w:ilvl w:val="0"/>
          <w:numId w:val="2"/>
        </w:numPr>
        <w:spacing w:after="120"/>
        <w:ind w:left="1077" w:hanging="357"/>
        <w:contextualSpacing w:val="0"/>
        <w:jc w:val="both"/>
        <w:rPr>
          <w:sz w:val="22"/>
          <w:szCs w:val="22"/>
        </w:rPr>
      </w:pPr>
      <w:r w:rsidRPr="000D120C">
        <w:rPr>
          <w:sz w:val="22"/>
          <w:szCs w:val="22"/>
        </w:rPr>
        <w:t>Please provide data</w:t>
      </w:r>
      <w:r>
        <w:rPr>
          <w:sz w:val="22"/>
          <w:szCs w:val="22"/>
        </w:rPr>
        <w:t xml:space="preserve"> on the </w:t>
      </w:r>
      <w:r w:rsidRPr="00196D86">
        <w:rPr>
          <w:sz w:val="22"/>
          <w:szCs w:val="22"/>
        </w:rPr>
        <w:t xml:space="preserve">number of older persons who live in residential care institutions </w:t>
      </w:r>
      <w:r>
        <w:rPr>
          <w:sz w:val="22"/>
          <w:szCs w:val="22"/>
        </w:rPr>
        <w:t>or alternative setting; the number of older persons</w:t>
      </w:r>
      <w:r w:rsidRPr="006A2924" w:rsidDel="006A2924">
        <w:rPr>
          <w:sz w:val="22"/>
          <w:szCs w:val="22"/>
        </w:rPr>
        <w:t xml:space="preserve"> </w:t>
      </w:r>
      <w:r>
        <w:rPr>
          <w:sz w:val="22"/>
          <w:szCs w:val="22"/>
        </w:rPr>
        <w:t xml:space="preserve">in situation of </w:t>
      </w:r>
      <w:r w:rsidRPr="000D120C">
        <w:rPr>
          <w:sz w:val="22"/>
          <w:szCs w:val="22"/>
        </w:rPr>
        <w:t>homeless</w:t>
      </w:r>
      <w:r>
        <w:rPr>
          <w:sz w:val="22"/>
          <w:szCs w:val="22"/>
        </w:rPr>
        <w:t xml:space="preserve">ness </w:t>
      </w:r>
      <w:r w:rsidRPr="000D120C">
        <w:rPr>
          <w:sz w:val="22"/>
          <w:szCs w:val="22"/>
        </w:rPr>
        <w:t>and</w:t>
      </w:r>
      <w:r>
        <w:rPr>
          <w:sz w:val="22"/>
          <w:szCs w:val="22"/>
        </w:rPr>
        <w:t>/</w:t>
      </w:r>
      <w:r w:rsidRPr="000D120C">
        <w:rPr>
          <w:sz w:val="22"/>
          <w:szCs w:val="22"/>
        </w:rPr>
        <w:t>or without adequate housing</w:t>
      </w:r>
      <w:r>
        <w:rPr>
          <w:sz w:val="22"/>
          <w:szCs w:val="22"/>
        </w:rPr>
        <w:t>; and the</w:t>
      </w:r>
      <w:r w:rsidRPr="00196D86">
        <w:rPr>
          <w:sz w:val="22"/>
          <w:szCs w:val="22"/>
        </w:rPr>
        <w:t xml:space="preserve"> number of older persons who are in prisons, refugee camps and informal settlements. </w:t>
      </w:r>
    </w:p>
    <w:p w:rsidR="00B576DE" w:rsidRPr="006A2924" w:rsidRDefault="00B576DE" w:rsidP="00B576DE">
      <w:pPr>
        <w:pStyle w:val="ListParagraph"/>
        <w:numPr>
          <w:ilvl w:val="0"/>
          <w:numId w:val="2"/>
        </w:numPr>
        <w:spacing w:after="120"/>
        <w:ind w:left="1077" w:hanging="357"/>
        <w:contextualSpacing w:val="0"/>
        <w:jc w:val="both"/>
        <w:rPr>
          <w:sz w:val="22"/>
          <w:szCs w:val="22"/>
        </w:rPr>
      </w:pPr>
      <w:r>
        <w:rPr>
          <w:sz w:val="22"/>
          <w:szCs w:val="22"/>
        </w:rPr>
        <w:t>Please provide data on abuse and neglect of older persons, in and outside care institutions brought to the attention of public authorities or complaint mechanisms.</w:t>
      </w:r>
    </w:p>
    <w:p w:rsidR="00B576DE" w:rsidRPr="000D120C" w:rsidRDefault="00B576DE" w:rsidP="00B576DE">
      <w:pPr>
        <w:pStyle w:val="ListParagraph"/>
        <w:numPr>
          <w:ilvl w:val="0"/>
          <w:numId w:val="2"/>
        </w:numPr>
        <w:spacing w:after="120"/>
        <w:ind w:left="1077" w:hanging="357"/>
        <w:contextualSpacing w:val="0"/>
        <w:jc w:val="both"/>
        <w:rPr>
          <w:sz w:val="22"/>
          <w:szCs w:val="22"/>
        </w:rPr>
      </w:pPr>
      <w:r w:rsidRPr="000D120C">
        <w:rPr>
          <w:sz w:val="22"/>
          <w:szCs w:val="22"/>
        </w:rPr>
        <w:t>Please provide data on incidents of domestic violence, including</w:t>
      </w:r>
      <w:r>
        <w:rPr>
          <w:sz w:val="22"/>
          <w:szCs w:val="22"/>
        </w:rPr>
        <w:t xml:space="preserve"> femicides disaggregated by a</w:t>
      </w:r>
      <w:r w:rsidRPr="000D120C">
        <w:rPr>
          <w:sz w:val="22"/>
          <w:szCs w:val="22"/>
        </w:rPr>
        <w:t>) intimate partner femicide</w:t>
      </w:r>
      <w:r>
        <w:rPr>
          <w:sz w:val="22"/>
          <w:szCs w:val="22"/>
        </w:rPr>
        <w:t xml:space="preserve"> b</w:t>
      </w:r>
      <w:r w:rsidRPr="000D120C">
        <w:rPr>
          <w:sz w:val="22"/>
          <w:szCs w:val="22"/>
        </w:rPr>
        <w:t>) family related femicide based on the relationship between the perpetrator and the victim/s and</w:t>
      </w:r>
      <w:r>
        <w:rPr>
          <w:sz w:val="22"/>
          <w:szCs w:val="22"/>
        </w:rPr>
        <w:t xml:space="preserve"> c</w:t>
      </w:r>
      <w:r w:rsidRPr="000D120C">
        <w:rPr>
          <w:sz w:val="22"/>
          <w:szCs w:val="22"/>
        </w:rPr>
        <w:t>) all other femicides based on the country context.</w:t>
      </w:r>
    </w:p>
    <w:p w:rsidR="00B576DE" w:rsidRDefault="00B576DE" w:rsidP="00B576DE">
      <w:pPr>
        <w:pStyle w:val="ListParagraph"/>
        <w:spacing w:after="160" w:line="259" w:lineRule="auto"/>
        <w:ind w:left="1080"/>
        <w:jc w:val="both"/>
        <w:rPr>
          <w:sz w:val="22"/>
          <w:szCs w:val="22"/>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 xml:space="preserve">Protection of various groups at risk and indigenous peoples </w:t>
      </w:r>
    </w:p>
    <w:p w:rsidR="00B576DE" w:rsidRPr="00EF2AB3" w:rsidRDefault="00B576DE" w:rsidP="00B576DE">
      <w:pPr>
        <w:pStyle w:val="ListParagraph"/>
        <w:ind w:left="426"/>
        <w:jc w:val="both"/>
        <w:rPr>
          <w:b/>
          <w:color w:val="1F4E79" w:themeColor="accent1" w:themeShade="80"/>
          <w:sz w:val="24"/>
          <w:szCs w:val="24"/>
        </w:rPr>
      </w:pPr>
    </w:p>
    <w:p w:rsidR="00B576DE" w:rsidRPr="00F362CB" w:rsidRDefault="00B576DE" w:rsidP="00B576DE">
      <w:pPr>
        <w:pStyle w:val="ListParagraph"/>
        <w:numPr>
          <w:ilvl w:val="0"/>
          <w:numId w:val="1"/>
        </w:numPr>
        <w:spacing w:after="120" w:line="259" w:lineRule="auto"/>
        <w:ind w:left="1077" w:hanging="357"/>
        <w:contextualSpacing w:val="0"/>
        <w:jc w:val="both"/>
        <w:rPr>
          <w:sz w:val="22"/>
          <w:szCs w:val="22"/>
        </w:rPr>
      </w:pPr>
      <w:r w:rsidRPr="00F362CB">
        <w:rPr>
          <w:sz w:val="22"/>
          <w:szCs w:val="22"/>
        </w:rPr>
        <w:t>What measures have public authorities taken to protect high-risk populations from COVID-19, including: a) health care</w:t>
      </w:r>
      <w:r>
        <w:rPr>
          <w:sz w:val="22"/>
          <w:szCs w:val="22"/>
        </w:rPr>
        <w:t xml:space="preserve"> and </w:t>
      </w:r>
      <w:r w:rsidRPr="00F362CB">
        <w:rPr>
          <w:sz w:val="22"/>
          <w:szCs w:val="22"/>
        </w:rPr>
        <w:t>social workers, b) older persons,</w:t>
      </w:r>
      <w:r>
        <w:rPr>
          <w:sz w:val="22"/>
          <w:szCs w:val="22"/>
        </w:rPr>
        <w:t xml:space="preserve"> c) other persons with a possibly reduced immune system such as indigenous peoples, or persons living with HIV,</w:t>
      </w:r>
      <w:r w:rsidRPr="00F362CB">
        <w:rPr>
          <w:sz w:val="22"/>
          <w:szCs w:val="22"/>
        </w:rPr>
        <w:t xml:space="preserve"> </w:t>
      </w:r>
      <w:r>
        <w:rPr>
          <w:sz w:val="22"/>
          <w:szCs w:val="22"/>
        </w:rPr>
        <w:t xml:space="preserve">d) detained and  </w:t>
      </w:r>
      <w:r w:rsidRPr="00F362CB">
        <w:rPr>
          <w:sz w:val="22"/>
          <w:szCs w:val="22"/>
        </w:rPr>
        <w:t>incarcerated pe</w:t>
      </w:r>
      <w:r>
        <w:rPr>
          <w:sz w:val="22"/>
          <w:szCs w:val="22"/>
        </w:rPr>
        <w:t>rsons</w:t>
      </w:r>
      <w:r w:rsidRPr="00F362CB">
        <w:rPr>
          <w:sz w:val="22"/>
          <w:szCs w:val="22"/>
        </w:rPr>
        <w:t xml:space="preserve">, </w:t>
      </w:r>
      <w:r>
        <w:rPr>
          <w:sz w:val="22"/>
          <w:szCs w:val="22"/>
        </w:rPr>
        <w:t xml:space="preserve">including persons under state custody; e) persons living in care homes, f) children and adults </w:t>
      </w:r>
      <w:r w:rsidRPr="00F362CB">
        <w:rPr>
          <w:sz w:val="22"/>
          <w:szCs w:val="22"/>
        </w:rPr>
        <w:t>living in</w:t>
      </w:r>
      <w:r>
        <w:rPr>
          <w:sz w:val="22"/>
          <w:szCs w:val="22"/>
        </w:rPr>
        <w:t xml:space="preserve"> institutions, camps, shelters </w:t>
      </w:r>
      <w:r w:rsidRPr="00F362CB">
        <w:rPr>
          <w:sz w:val="22"/>
          <w:szCs w:val="22"/>
        </w:rPr>
        <w:t xml:space="preserve">or collective accommodation, </w:t>
      </w:r>
      <w:r>
        <w:rPr>
          <w:sz w:val="22"/>
          <w:szCs w:val="22"/>
        </w:rPr>
        <w:t xml:space="preserve">g) </w:t>
      </w:r>
      <w:r w:rsidRPr="00F362CB">
        <w:rPr>
          <w:sz w:val="22"/>
          <w:szCs w:val="22"/>
        </w:rPr>
        <w:t xml:space="preserve">persons with disabilities, </w:t>
      </w:r>
      <w:r>
        <w:rPr>
          <w:sz w:val="22"/>
          <w:szCs w:val="22"/>
        </w:rPr>
        <w:t xml:space="preserve">h) </w:t>
      </w:r>
      <w:r w:rsidRPr="00F362CB">
        <w:rPr>
          <w:sz w:val="22"/>
          <w:szCs w:val="22"/>
        </w:rPr>
        <w:t>homeless persons</w:t>
      </w:r>
      <w:r>
        <w:rPr>
          <w:sz w:val="22"/>
          <w:szCs w:val="22"/>
        </w:rPr>
        <w:t xml:space="preserve">; i) persons living in informal settlements or overcrowded homes; j) </w:t>
      </w:r>
      <w:r w:rsidRPr="00F362CB">
        <w:rPr>
          <w:sz w:val="22"/>
          <w:szCs w:val="22"/>
        </w:rPr>
        <w:t>refugees, IDPs</w:t>
      </w:r>
      <w:r>
        <w:rPr>
          <w:sz w:val="22"/>
          <w:szCs w:val="22"/>
        </w:rPr>
        <w:t xml:space="preserve"> and</w:t>
      </w:r>
      <w:r w:rsidRPr="00F362CB">
        <w:rPr>
          <w:sz w:val="22"/>
          <w:szCs w:val="22"/>
        </w:rPr>
        <w:t xml:space="preserve"> </w:t>
      </w:r>
      <w:r>
        <w:rPr>
          <w:sz w:val="22"/>
          <w:szCs w:val="22"/>
        </w:rPr>
        <w:t>k)</w:t>
      </w:r>
      <w:r w:rsidRPr="00F362CB">
        <w:rPr>
          <w:sz w:val="22"/>
          <w:szCs w:val="22"/>
        </w:rPr>
        <w:t xml:space="preserve"> migrant workers</w:t>
      </w:r>
      <w:r>
        <w:rPr>
          <w:sz w:val="22"/>
          <w:szCs w:val="22"/>
        </w:rPr>
        <w:t>.</w:t>
      </w:r>
      <w:r w:rsidRPr="00F362CB">
        <w:rPr>
          <w:sz w:val="22"/>
          <w:szCs w:val="22"/>
        </w:rPr>
        <w:t xml:space="preserve">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Can you inform us about particular measures </w:t>
      </w:r>
      <w:r>
        <w:rPr>
          <w:sz w:val="22"/>
          <w:szCs w:val="22"/>
        </w:rPr>
        <w:t xml:space="preserve">taken to mitigate the impact of the COVID-19 pandemic for communities and groups subject to structural discrimination and disadvantage?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by public authorities to ensure </w:t>
      </w:r>
      <w:r>
        <w:rPr>
          <w:sz w:val="22"/>
          <w:szCs w:val="22"/>
        </w:rPr>
        <w:t>continued</w:t>
      </w:r>
      <w:r w:rsidRPr="00770A5D">
        <w:rPr>
          <w:sz w:val="22"/>
          <w:szCs w:val="22"/>
        </w:rPr>
        <w:t xml:space="preserve"> provision of services</w:t>
      </w:r>
      <w:r>
        <w:rPr>
          <w:sz w:val="22"/>
          <w:szCs w:val="22"/>
        </w:rPr>
        <w:t>, including food, healthcare, education, psycho-social assistance</w:t>
      </w:r>
      <w:r w:rsidRPr="00770A5D">
        <w:rPr>
          <w:sz w:val="22"/>
          <w:szCs w:val="22"/>
        </w:rPr>
        <w:t xml:space="preserve"> to </w:t>
      </w:r>
      <w:r>
        <w:rPr>
          <w:sz w:val="22"/>
          <w:szCs w:val="22"/>
        </w:rPr>
        <w:t>persons in vulnerable situation</w:t>
      </w:r>
      <w:r w:rsidRPr="00770A5D">
        <w:rPr>
          <w:sz w:val="22"/>
          <w:szCs w:val="22"/>
        </w:rPr>
        <w:t xml:space="preserve">, including </w:t>
      </w:r>
      <w:r>
        <w:rPr>
          <w:sz w:val="22"/>
          <w:szCs w:val="22"/>
        </w:rPr>
        <w:t xml:space="preserve">a) </w:t>
      </w:r>
      <w:r w:rsidRPr="00770A5D">
        <w:rPr>
          <w:sz w:val="22"/>
          <w:szCs w:val="22"/>
        </w:rPr>
        <w:t xml:space="preserve">older persons, </w:t>
      </w:r>
      <w:r>
        <w:rPr>
          <w:sz w:val="22"/>
          <w:szCs w:val="22"/>
        </w:rPr>
        <w:t xml:space="preserve">b) </w:t>
      </w:r>
      <w:r w:rsidRPr="00770A5D">
        <w:rPr>
          <w:sz w:val="22"/>
          <w:szCs w:val="22"/>
        </w:rPr>
        <w:t xml:space="preserve">persons with disabilities, </w:t>
      </w:r>
      <w:r>
        <w:rPr>
          <w:sz w:val="22"/>
          <w:szCs w:val="22"/>
        </w:rPr>
        <w:t xml:space="preserve">c) LGBT persons, d) </w:t>
      </w:r>
      <w:r w:rsidRPr="00770A5D">
        <w:rPr>
          <w:sz w:val="22"/>
          <w:szCs w:val="22"/>
        </w:rPr>
        <w:t>persons in situation</w:t>
      </w:r>
      <w:r>
        <w:rPr>
          <w:sz w:val="22"/>
          <w:szCs w:val="22"/>
        </w:rPr>
        <w:t>s</w:t>
      </w:r>
      <w:r w:rsidRPr="00770A5D">
        <w:rPr>
          <w:sz w:val="22"/>
          <w:szCs w:val="22"/>
        </w:rPr>
        <w:t xml:space="preserve"> of homelessness,</w:t>
      </w:r>
      <w:r>
        <w:rPr>
          <w:sz w:val="22"/>
          <w:szCs w:val="22"/>
        </w:rPr>
        <w:t xml:space="preserve"> e) indigenous peoples,</w:t>
      </w:r>
      <w:r w:rsidRPr="00770A5D">
        <w:rPr>
          <w:sz w:val="22"/>
          <w:szCs w:val="22"/>
        </w:rPr>
        <w:t xml:space="preserve"> </w:t>
      </w:r>
      <w:r>
        <w:rPr>
          <w:sz w:val="22"/>
          <w:szCs w:val="22"/>
        </w:rPr>
        <w:t xml:space="preserve">f) </w:t>
      </w:r>
      <w:r w:rsidRPr="00770A5D">
        <w:rPr>
          <w:sz w:val="22"/>
          <w:szCs w:val="22"/>
        </w:rPr>
        <w:t xml:space="preserve">victims and survivors of domestic, sexual and gender-based violence, </w:t>
      </w:r>
      <w:r>
        <w:rPr>
          <w:sz w:val="22"/>
          <w:szCs w:val="22"/>
        </w:rPr>
        <w:t xml:space="preserve">g) </w:t>
      </w:r>
      <w:r w:rsidRPr="00770A5D">
        <w:rPr>
          <w:sz w:val="22"/>
          <w:szCs w:val="22"/>
        </w:rPr>
        <w:t xml:space="preserve">human trafficking, </w:t>
      </w:r>
      <w:r>
        <w:rPr>
          <w:sz w:val="22"/>
          <w:szCs w:val="22"/>
        </w:rPr>
        <w:t xml:space="preserve">h) </w:t>
      </w:r>
      <w:r w:rsidRPr="00770A5D">
        <w:rPr>
          <w:sz w:val="22"/>
          <w:szCs w:val="22"/>
        </w:rPr>
        <w:t xml:space="preserve">discrimination, </w:t>
      </w:r>
      <w:r>
        <w:rPr>
          <w:sz w:val="22"/>
          <w:szCs w:val="22"/>
        </w:rPr>
        <w:t xml:space="preserve">i) victims of </w:t>
      </w:r>
      <w:r w:rsidRPr="00770A5D">
        <w:rPr>
          <w:sz w:val="22"/>
          <w:szCs w:val="22"/>
        </w:rPr>
        <w:t xml:space="preserve">contemporary forms of slavery, including forced labour, as well as </w:t>
      </w:r>
      <w:r>
        <w:rPr>
          <w:sz w:val="22"/>
          <w:szCs w:val="22"/>
        </w:rPr>
        <w:t xml:space="preserve">h) child victims of </w:t>
      </w:r>
      <w:r w:rsidRPr="00770A5D">
        <w:rPr>
          <w:sz w:val="22"/>
          <w:szCs w:val="22"/>
        </w:rPr>
        <w:t xml:space="preserve">sale and sexual exploitation?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Has there been any interruption of services, such as the closure of emergency shelters, food banks, or the disruption of health care or psycho-social services that has been of concern?</w:t>
      </w:r>
    </w:p>
    <w:p w:rsidR="00B576DE" w:rsidRPr="00E361DD" w:rsidRDefault="00B576DE" w:rsidP="00B576DE">
      <w:pPr>
        <w:pStyle w:val="ListParagraph"/>
        <w:numPr>
          <w:ilvl w:val="0"/>
          <w:numId w:val="1"/>
        </w:numPr>
        <w:spacing w:after="120" w:line="259" w:lineRule="auto"/>
        <w:ind w:left="1077" w:hanging="357"/>
        <w:contextualSpacing w:val="0"/>
        <w:jc w:val="both"/>
        <w:rPr>
          <w:sz w:val="22"/>
          <w:szCs w:val="22"/>
        </w:rPr>
      </w:pPr>
      <w:r w:rsidRPr="00E361DD">
        <w:rPr>
          <w:sz w:val="22"/>
          <w:szCs w:val="22"/>
        </w:rPr>
        <w:t>Have particular measures been taken to address the situation of single parent households?</w:t>
      </w:r>
    </w:p>
    <w:p w:rsidR="00B576DE" w:rsidRPr="00770A5D"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to address racial disparities, prevent racial discrimination and protect victims of racism, racial discrimination, xenophobia, and related intolerance during the pandemic?  </w:t>
      </w:r>
    </w:p>
    <w:p w:rsidR="00F260B4" w:rsidRDefault="00F260B4">
      <w:pPr>
        <w:spacing w:after="160" w:line="259" w:lineRule="auto"/>
        <w:rPr>
          <w:b/>
          <w:color w:val="1F4E79" w:themeColor="accent1" w:themeShade="80"/>
          <w:sz w:val="24"/>
          <w:szCs w:val="24"/>
        </w:rPr>
      </w:pPr>
      <w:r>
        <w:rPr>
          <w:b/>
          <w:color w:val="1F4E79" w:themeColor="accent1" w:themeShade="80"/>
          <w:sz w:val="24"/>
          <w:szCs w:val="24"/>
        </w:rPr>
        <w:br w:type="page"/>
      </w:r>
    </w:p>
    <w:p w:rsidR="00B576DE" w:rsidRPr="00513F83" w:rsidRDefault="00B576DE" w:rsidP="00B576DE">
      <w:pPr>
        <w:spacing w:after="240"/>
        <w:jc w:val="both"/>
        <w:rPr>
          <w:b/>
          <w:color w:val="1F4E79" w:themeColor="accent1" w:themeShade="80"/>
          <w:sz w:val="24"/>
          <w:szCs w:val="24"/>
        </w:rPr>
      </w:pPr>
      <w:r w:rsidRPr="00513F83">
        <w:rPr>
          <w:b/>
          <w:color w:val="1F4E79" w:themeColor="accent1" w:themeShade="80"/>
          <w:sz w:val="24"/>
          <w:szCs w:val="24"/>
        </w:rPr>
        <w:t xml:space="preserve">Social Protection </w:t>
      </w:r>
    </w:p>
    <w:p w:rsidR="00B576DE" w:rsidRPr="00D158F1" w:rsidRDefault="00B576DE" w:rsidP="00B576DE">
      <w:pPr>
        <w:pStyle w:val="ListParagraph"/>
        <w:numPr>
          <w:ilvl w:val="0"/>
          <w:numId w:val="1"/>
        </w:numPr>
        <w:spacing w:after="120" w:line="259" w:lineRule="auto"/>
        <w:ind w:left="1077" w:hanging="357"/>
        <w:contextualSpacing w:val="0"/>
        <w:jc w:val="both"/>
        <w:rPr>
          <w:sz w:val="22"/>
          <w:szCs w:val="22"/>
        </w:rPr>
      </w:pPr>
      <w:r w:rsidRPr="00D158F1">
        <w:rPr>
          <w:sz w:val="22"/>
          <w:szCs w:val="22"/>
        </w:rPr>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w:t>
      </w:r>
      <w:r>
        <w:rPr>
          <w:sz w:val="22"/>
          <w:szCs w:val="22"/>
        </w:rPr>
        <w:t xml:space="preserve">sexual orientation and </w:t>
      </w:r>
      <w:r w:rsidRPr="00D158F1">
        <w:rPr>
          <w:sz w:val="22"/>
          <w:szCs w:val="22"/>
        </w:rPr>
        <w:t xml:space="preserve">gender identity, </w:t>
      </w:r>
      <w:r>
        <w:rPr>
          <w:sz w:val="22"/>
          <w:szCs w:val="22"/>
        </w:rPr>
        <w:t xml:space="preserve">membership of indigenous peoples, </w:t>
      </w:r>
      <w:r w:rsidRPr="00D158F1">
        <w:rPr>
          <w:sz w:val="22"/>
          <w:szCs w:val="22"/>
        </w:rPr>
        <w:t>and others?</w:t>
      </w:r>
    </w:p>
    <w:p w:rsidR="00B576DE" w:rsidRPr="00D158F1" w:rsidRDefault="00B576DE" w:rsidP="00B576DE">
      <w:pPr>
        <w:pStyle w:val="ListParagraph"/>
        <w:numPr>
          <w:ilvl w:val="0"/>
          <w:numId w:val="1"/>
        </w:numPr>
        <w:spacing w:after="120" w:line="259" w:lineRule="auto"/>
        <w:ind w:left="1077" w:hanging="357"/>
        <w:contextualSpacing w:val="0"/>
        <w:jc w:val="both"/>
        <w:rPr>
          <w:sz w:val="22"/>
          <w:szCs w:val="22"/>
        </w:rPr>
      </w:pPr>
      <w:r w:rsidRPr="00D158F1">
        <w:rPr>
          <w:sz w:val="22"/>
          <w:szCs w:val="22"/>
        </w:rPr>
        <w:t>How has the State approached social protection of small entrepreneurs and for people whose livelihoods are based in informal economies, in particular persons working often informally, in agriculture</w:t>
      </w:r>
      <w:r>
        <w:rPr>
          <w:sz w:val="22"/>
          <w:szCs w:val="22"/>
        </w:rPr>
        <w:t xml:space="preserve"> and other traditional livelihoods</w:t>
      </w:r>
      <w:r w:rsidRPr="00D158F1">
        <w:rPr>
          <w:sz w:val="22"/>
          <w:szCs w:val="22"/>
        </w:rPr>
        <w:t>, child</w:t>
      </w:r>
      <w:r>
        <w:rPr>
          <w:sz w:val="22"/>
          <w:szCs w:val="22"/>
        </w:rPr>
        <w:t xml:space="preserve"> and health care</w:t>
      </w:r>
      <w:r w:rsidRPr="00D158F1">
        <w:rPr>
          <w:sz w:val="22"/>
          <w:szCs w:val="22"/>
        </w:rPr>
        <w:t>, domestic work</w:t>
      </w:r>
      <w:r>
        <w:rPr>
          <w:sz w:val="22"/>
          <w:szCs w:val="22"/>
        </w:rPr>
        <w:t>,</w:t>
      </w:r>
      <w:r w:rsidRPr="00D158F1">
        <w:rPr>
          <w:sz w:val="22"/>
          <w:szCs w:val="22"/>
        </w:rPr>
        <w:t xml:space="preserve"> construction,</w:t>
      </w:r>
      <w:r>
        <w:rPr>
          <w:sz w:val="22"/>
          <w:szCs w:val="22"/>
        </w:rPr>
        <w:t xml:space="preserve"> </w:t>
      </w:r>
      <w:r w:rsidRPr="00D158F1">
        <w:rPr>
          <w:sz w:val="22"/>
          <w:szCs w:val="22"/>
        </w:rPr>
        <w:t xml:space="preserve"> restaurants, street vending, tourism or as sex-workers? What specific efforts have been made to assess and mitigate the relevant </w:t>
      </w:r>
      <w:r>
        <w:rPr>
          <w:sz w:val="22"/>
          <w:szCs w:val="22"/>
        </w:rPr>
        <w:t xml:space="preserve">health and social-economic </w:t>
      </w:r>
      <w:r w:rsidRPr="00D158F1">
        <w:rPr>
          <w:sz w:val="22"/>
          <w:szCs w:val="22"/>
        </w:rPr>
        <w:t>risk</w:t>
      </w:r>
      <w:r>
        <w:rPr>
          <w:sz w:val="22"/>
          <w:szCs w:val="22"/>
        </w:rPr>
        <w:t>s</w:t>
      </w:r>
      <w:r w:rsidRPr="00D158F1">
        <w:rPr>
          <w:sz w:val="22"/>
          <w:szCs w:val="22"/>
        </w:rPr>
        <w:t xml:space="preserve"> to these populations?</w:t>
      </w:r>
    </w:p>
    <w:p w:rsidR="00B576DE" w:rsidRDefault="00B576DE" w:rsidP="00B576DE">
      <w:pPr>
        <w:jc w:val="both"/>
        <w:rPr>
          <w:rFonts w:asciiTheme="minorHAnsi" w:eastAsiaTheme="minorHAnsi" w:hAnsiTheme="minorHAnsi" w:cstheme="minorBidi"/>
          <w:sz w:val="18"/>
          <w:szCs w:val="18"/>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Participation and consultation</w:t>
      </w:r>
    </w:p>
    <w:p w:rsidR="00B576DE" w:rsidRPr="00EF2AB3" w:rsidRDefault="00B576DE" w:rsidP="00B576DE">
      <w:pPr>
        <w:pStyle w:val="ListParagraph"/>
        <w:ind w:left="426"/>
        <w:jc w:val="both"/>
        <w:rPr>
          <w:b/>
          <w:color w:val="1F4E79" w:themeColor="accent1" w:themeShade="80"/>
          <w:sz w:val="24"/>
          <w:szCs w:val="24"/>
        </w:rPr>
      </w:pP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What</w:t>
      </w:r>
      <w:r w:rsidRPr="006C6BD1">
        <w:rPr>
          <w:sz w:val="22"/>
          <w:szCs w:val="22"/>
        </w:rPr>
        <w:t xml:space="preserve"> decision-making processes were </w:t>
      </w:r>
      <w:r>
        <w:rPr>
          <w:sz w:val="22"/>
          <w:szCs w:val="22"/>
        </w:rPr>
        <w:t>used to adopt</w:t>
      </w:r>
      <w:r w:rsidRPr="006C6BD1">
        <w:rPr>
          <w:sz w:val="22"/>
          <w:szCs w:val="22"/>
        </w:rPr>
        <w:t xml:space="preserve"> measures to </w:t>
      </w:r>
      <w:r>
        <w:rPr>
          <w:sz w:val="22"/>
          <w:szCs w:val="22"/>
        </w:rPr>
        <w:t>respond</w:t>
      </w:r>
      <w:r w:rsidRPr="006C6BD1">
        <w:rPr>
          <w:sz w:val="22"/>
          <w:szCs w:val="22"/>
        </w:rPr>
        <w:t xml:space="preserve"> to the pandemic? Did </w:t>
      </w:r>
      <w:r>
        <w:rPr>
          <w:sz w:val="22"/>
          <w:szCs w:val="22"/>
        </w:rPr>
        <w:t>they</w:t>
      </w:r>
      <w:r w:rsidRPr="006C6BD1">
        <w:rPr>
          <w:sz w:val="22"/>
          <w:szCs w:val="22"/>
        </w:rPr>
        <w:t xml:space="preserve"> include participation of local and decentralized authorities, </w:t>
      </w:r>
      <w:r>
        <w:rPr>
          <w:sz w:val="22"/>
          <w:szCs w:val="22"/>
        </w:rPr>
        <w:t xml:space="preserve">including indigenous authorities, </w:t>
      </w:r>
      <w:r w:rsidRPr="006C6BD1">
        <w:rPr>
          <w:sz w:val="22"/>
          <w:szCs w:val="22"/>
        </w:rPr>
        <w:t>scientific experts</w:t>
      </w:r>
      <w:r>
        <w:rPr>
          <w:sz w:val="22"/>
          <w:szCs w:val="22"/>
        </w:rPr>
        <w:t>,</w:t>
      </w:r>
      <w:r w:rsidRPr="006C6BD1">
        <w:rPr>
          <w:sz w:val="22"/>
          <w:szCs w:val="22"/>
        </w:rPr>
        <w:t xml:space="preserve"> and civil society organizations?</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6C6BD1">
        <w:rPr>
          <w:sz w:val="22"/>
          <w:szCs w:val="22"/>
        </w:rPr>
        <w:t xml:space="preserve">If emergency regulations </w:t>
      </w:r>
      <w:r>
        <w:rPr>
          <w:sz w:val="22"/>
          <w:szCs w:val="22"/>
        </w:rPr>
        <w:t xml:space="preserve">have </w:t>
      </w:r>
      <w:r w:rsidRPr="006C6BD1">
        <w:rPr>
          <w:sz w:val="22"/>
          <w:szCs w:val="22"/>
        </w:rPr>
        <w:t>been imposed, to what exten</w:t>
      </w:r>
      <w:r>
        <w:rPr>
          <w:sz w:val="22"/>
          <w:szCs w:val="22"/>
        </w:rPr>
        <w:t>t</w:t>
      </w:r>
      <w:r w:rsidRPr="006C6BD1">
        <w:rPr>
          <w:sz w:val="22"/>
          <w:szCs w:val="22"/>
        </w:rPr>
        <w:t xml:space="preserve"> have they affected official processes ensuring public participation and consultation</w:t>
      </w:r>
      <w:r>
        <w:rPr>
          <w:sz w:val="22"/>
          <w:szCs w:val="22"/>
        </w:rPr>
        <w:t xml:space="preserve">? </w:t>
      </w:r>
      <w:r w:rsidRPr="006C6BD1">
        <w:rPr>
          <w:sz w:val="22"/>
          <w:szCs w:val="22"/>
        </w:rPr>
        <w:t xml:space="preserve">Have </w:t>
      </w:r>
      <w:r>
        <w:rPr>
          <w:sz w:val="22"/>
          <w:szCs w:val="22"/>
        </w:rPr>
        <w:t>women and groups</w:t>
      </w:r>
      <w:r w:rsidRPr="006C6BD1">
        <w:rPr>
          <w:sz w:val="22"/>
          <w:szCs w:val="22"/>
        </w:rPr>
        <w:t xml:space="preserve"> </w:t>
      </w:r>
      <w:r>
        <w:rPr>
          <w:sz w:val="22"/>
          <w:szCs w:val="22"/>
        </w:rPr>
        <w:t xml:space="preserve">particularly affected by the pandemic and the response measures </w:t>
      </w:r>
      <w:r w:rsidRPr="006C6BD1">
        <w:rPr>
          <w:sz w:val="22"/>
          <w:szCs w:val="22"/>
        </w:rPr>
        <w:t>participate</w:t>
      </w:r>
      <w:r>
        <w:rPr>
          <w:sz w:val="22"/>
          <w:szCs w:val="22"/>
        </w:rPr>
        <w:t>d</w:t>
      </w:r>
      <w:r w:rsidRPr="006C6BD1">
        <w:rPr>
          <w:sz w:val="22"/>
          <w:szCs w:val="22"/>
        </w:rPr>
        <w:t xml:space="preserve"> in such decision-making processes?</w:t>
      </w:r>
      <w:r>
        <w:rPr>
          <w:sz w:val="22"/>
          <w:szCs w:val="22"/>
        </w:rPr>
        <w:t xml:space="preserve"> </w:t>
      </w:r>
    </w:p>
    <w:p w:rsidR="00B576DE" w:rsidRDefault="00B576DE" w:rsidP="00B576DE">
      <w:pPr>
        <w:pStyle w:val="ListParagraph"/>
        <w:numPr>
          <w:ilvl w:val="0"/>
          <w:numId w:val="1"/>
        </w:numPr>
        <w:spacing w:after="160" w:line="259" w:lineRule="auto"/>
        <w:jc w:val="both"/>
        <w:rPr>
          <w:sz w:val="22"/>
          <w:szCs w:val="22"/>
        </w:rPr>
      </w:pPr>
      <w:r w:rsidRPr="006C6BD1">
        <w:rPr>
          <w:sz w:val="22"/>
          <w:szCs w:val="22"/>
        </w:rPr>
        <w:t xml:space="preserve">What participation and consultation methods have </w:t>
      </w:r>
      <w:r>
        <w:rPr>
          <w:sz w:val="22"/>
          <w:szCs w:val="22"/>
        </w:rPr>
        <w:t>been employed</w:t>
      </w:r>
      <w:r w:rsidRPr="006C6BD1">
        <w:rPr>
          <w:sz w:val="22"/>
          <w:szCs w:val="22"/>
        </w:rPr>
        <w:t xml:space="preserve"> in preparing </w:t>
      </w:r>
      <w:r>
        <w:rPr>
          <w:sz w:val="22"/>
          <w:szCs w:val="22"/>
        </w:rPr>
        <w:t xml:space="preserve">and implementing </w:t>
      </w:r>
      <w:r w:rsidRPr="006C6BD1">
        <w:rPr>
          <w:sz w:val="22"/>
          <w:szCs w:val="22"/>
        </w:rPr>
        <w:t>re-opening strateg</w:t>
      </w:r>
      <w:r>
        <w:rPr>
          <w:sz w:val="22"/>
          <w:szCs w:val="22"/>
        </w:rPr>
        <w:t>ies or after emergency regulations have been lifted</w:t>
      </w:r>
      <w:r w:rsidRPr="006C6BD1">
        <w:rPr>
          <w:sz w:val="22"/>
          <w:szCs w:val="22"/>
        </w:rPr>
        <w:t xml:space="preserve">? </w:t>
      </w:r>
    </w:p>
    <w:p w:rsidR="00B576DE" w:rsidRDefault="00B576DE" w:rsidP="00B576DE">
      <w:pPr>
        <w:pStyle w:val="ListParagraph"/>
        <w:spacing w:after="160" w:line="259" w:lineRule="auto"/>
        <w:ind w:left="1080"/>
        <w:jc w:val="both"/>
        <w:rPr>
          <w:sz w:val="22"/>
          <w:szCs w:val="22"/>
        </w:rPr>
      </w:pPr>
    </w:p>
    <w:p w:rsidR="00B576DE" w:rsidRPr="00513F83" w:rsidRDefault="00B576DE" w:rsidP="00B576DE">
      <w:pPr>
        <w:jc w:val="both"/>
        <w:rPr>
          <w:sz w:val="22"/>
          <w:szCs w:val="22"/>
        </w:rPr>
      </w:pPr>
      <w:r w:rsidRPr="00513F83">
        <w:rPr>
          <w:b/>
          <w:color w:val="1F4E79" w:themeColor="accent1" w:themeShade="80"/>
          <w:sz w:val="24"/>
          <w:szCs w:val="24"/>
        </w:rPr>
        <w:t>Awareness raising and technology</w:t>
      </w:r>
    </w:p>
    <w:p w:rsidR="00B576DE" w:rsidRPr="00760878" w:rsidRDefault="00B576DE" w:rsidP="00B576DE">
      <w:pPr>
        <w:pStyle w:val="ListParagraph"/>
        <w:ind w:left="426"/>
        <w:jc w:val="both"/>
        <w:rPr>
          <w:b/>
          <w:color w:val="1F4E79" w:themeColor="accent1" w:themeShade="80"/>
          <w:sz w:val="24"/>
          <w:szCs w:val="24"/>
        </w:rPr>
      </w:pPr>
    </w:p>
    <w:p w:rsidR="00B576DE" w:rsidRDefault="00B576DE" w:rsidP="00B576DE">
      <w:pPr>
        <w:pStyle w:val="ListParagraph"/>
        <w:numPr>
          <w:ilvl w:val="0"/>
          <w:numId w:val="13"/>
        </w:numPr>
        <w:spacing w:after="120" w:line="259" w:lineRule="auto"/>
        <w:contextualSpacing w:val="0"/>
        <w:jc w:val="both"/>
        <w:rPr>
          <w:sz w:val="22"/>
          <w:szCs w:val="22"/>
        </w:rPr>
      </w:pPr>
      <w:r w:rsidRPr="00760878">
        <w:rPr>
          <w:sz w:val="22"/>
          <w:szCs w:val="22"/>
        </w:rPr>
        <w:t xml:space="preserve">What awareness-raising activities have been undertaken by the State to </w:t>
      </w:r>
      <w:r>
        <w:rPr>
          <w:sz w:val="22"/>
          <w:szCs w:val="22"/>
        </w:rPr>
        <w:t>inform</w:t>
      </w:r>
      <w:r w:rsidRPr="00760878">
        <w:rPr>
          <w:sz w:val="22"/>
          <w:szCs w:val="22"/>
        </w:rPr>
        <w:t xml:space="preserve"> </w:t>
      </w:r>
      <w:r>
        <w:rPr>
          <w:sz w:val="22"/>
          <w:szCs w:val="22"/>
        </w:rPr>
        <w:t xml:space="preserve">groups in </w:t>
      </w:r>
      <w:r w:rsidRPr="00760878">
        <w:rPr>
          <w:sz w:val="22"/>
          <w:szCs w:val="22"/>
        </w:rPr>
        <w:t xml:space="preserve">vulnerable </w:t>
      </w:r>
      <w:r>
        <w:rPr>
          <w:sz w:val="22"/>
          <w:szCs w:val="22"/>
        </w:rPr>
        <w:t>situation, indigenous people and other populations living in remote or conflict-affected areas</w:t>
      </w:r>
      <w:r w:rsidRPr="00760878">
        <w:rPr>
          <w:sz w:val="22"/>
          <w:szCs w:val="22"/>
        </w:rPr>
        <w:t xml:space="preserve"> </w:t>
      </w:r>
      <w:r>
        <w:rPr>
          <w:sz w:val="22"/>
          <w:szCs w:val="22"/>
        </w:rPr>
        <w:t>of</w:t>
      </w:r>
      <w:r w:rsidRPr="00760878">
        <w:rPr>
          <w:sz w:val="22"/>
          <w:szCs w:val="22"/>
        </w:rPr>
        <w:t xml:space="preserve"> health risks associated with COVID-19</w:t>
      </w:r>
      <w:r>
        <w:rPr>
          <w:sz w:val="22"/>
          <w:szCs w:val="22"/>
        </w:rPr>
        <w:t>?</w:t>
      </w: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Have public officials and law enforcement officials been trained and </w:t>
      </w:r>
      <w:r>
        <w:rPr>
          <w:sz w:val="22"/>
          <w:szCs w:val="22"/>
        </w:rPr>
        <w:t>briefed</w:t>
      </w:r>
      <w:r w:rsidRPr="00372AED">
        <w:rPr>
          <w:sz w:val="22"/>
          <w:szCs w:val="22"/>
        </w:rPr>
        <w:t xml:space="preserve"> with regards to</w:t>
      </w:r>
      <w:r>
        <w:rPr>
          <w:sz w:val="22"/>
          <w:szCs w:val="22"/>
        </w:rPr>
        <w:t xml:space="preserve"> the overall</w:t>
      </w:r>
      <w:r w:rsidRPr="00372AED">
        <w:rPr>
          <w:sz w:val="22"/>
          <w:szCs w:val="22"/>
        </w:rPr>
        <w:t xml:space="preserve"> human rights impact </w:t>
      </w:r>
      <w:r>
        <w:rPr>
          <w:sz w:val="22"/>
          <w:szCs w:val="22"/>
        </w:rPr>
        <w:t xml:space="preserve">of the pandemic, </w:t>
      </w:r>
      <w:r w:rsidRPr="00372AED">
        <w:rPr>
          <w:sz w:val="22"/>
          <w:szCs w:val="22"/>
        </w:rPr>
        <w:t xml:space="preserve">and </w:t>
      </w:r>
      <w:r>
        <w:rPr>
          <w:sz w:val="22"/>
          <w:szCs w:val="22"/>
        </w:rPr>
        <w:t xml:space="preserve">the </w:t>
      </w:r>
      <w:r w:rsidRPr="00372AED">
        <w:rPr>
          <w:sz w:val="22"/>
          <w:szCs w:val="22"/>
        </w:rPr>
        <w:t xml:space="preserve">situation of groups </w:t>
      </w:r>
      <w:r>
        <w:rPr>
          <w:sz w:val="22"/>
          <w:szCs w:val="22"/>
        </w:rPr>
        <w:t xml:space="preserve">in vulnerable situation </w:t>
      </w:r>
      <w:r w:rsidRPr="00372AED">
        <w:rPr>
          <w:sz w:val="22"/>
          <w:szCs w:val="22"/>
        </w:rPr>
        <w:t xml:space="preserve">during and </w:t>
      </w:r>
      <w:r>
        <w:rPr>
          <w:sz w:val="22"/>
          <w:szCs w:val="22"/>
        </w:rPr>
        <w:t>after</w:t>
      </w:r>
      <w:r w:rsidRPr="00372AED">
        <w:rPr>
          <w:sz w:val="22"/>
          <w:szCs w:val="22"/>
        </w:rPr>
        <w:t xml:space="preserve"> the crisis?</w:t>
      </w: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Internet</w:t>
      </w:r>
    </w:p>
    <w:p w:rsidR="00B576DE" w:rsidRPr="00A66386" w:rsidRDefault="00B576DE" w:rsidP="00B576DE">
      <w:pPr>
        <w:ind w:left="66"/>
        <w:jc w:val="both"/>
        <w:rPr>
          <w:b/>
          <w:color w:val="1F4E79" w:themeColor="accent1" w:themeShade="80"/>
          <w:sz w:val="24"/>
          <w:szCs w:val="24"/>
        </w:rPr>
      </w:pP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The internet and social media w</w:t>
      </w:r>
      <w:r>
        <w:rPr>
          <w:sz w:val="22"/>
          <w:szCs w:val="22"/>
        </w:rPr>
        <w:t>ere</w:t>
      </w:r>
      <w:r w:rsidRPr="00372AED">
        <w:rPr>
          <w:sz w:val="22"/>
          <w:szCs w:val="22"/>
        </w:rPr>
        <w:t xml:space="preserv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w:t>
      </w:r>
      <w:r>
        <w:rPr>
          <w:sz w:val="22"/>
          <w:szCs w:val="22"/>
        </w:rPr>
        <w:t>, mobbing and bullying</w:t>
      </w:r>
      <w:r w:rsidRPr="00372AED">
        <w:rPr>
          <w:sz w:val="22"/>
          <w:szCs w:val="22"/>
        </w:rPr>
        <w:t xml:space="preserve"> online</w:t>
      </w:r>
      <w:r>
        <w:rPr>
          <w:sz w:val="22"/>
          <w:szCs w:val="22"/>
        </w:rPr>
        <w:t>? If so, how was this addressed?</w:t>
      </w:r>
    </w:p>
    <w:p w:rsidR="00B576DE" w:rsidRPr="00372AED"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w:t>
      </w:r>
      <w:r w:rsidRPr="009F6750">
        <w:rPr>
          <w:sz w:val="22"/>
          <w:szCs w:val="22"/>
        </w:rPr>
        <w:t>in cyber-space</w:t>
      </w:r>
      <w:r>
        <w:rPr>
          <w:sz w:val="22"/>
          <w:szCs w:val="22"/>
        </w:rPr>
        <w:t>?</w:t>
      </w:r>
      <w:r w:rsidRPr="00372AED">
        <w:rPr>
          <w:sz w:val="22"/>
          <w:szCs w:val="22"/>
        </w:rPr>
        <w:t xml:space="preserve"> </w:t>
      </w:r>
    </w:p>
    <w:p w:rsidR="00B576DE" w:rsidRDefault="00B576DE" w:rsidP="00B576DE">
      <w:pPr>
        <w:rPr>
          <w:b/>
          <w:color w:val="1F4E79" w:themeColor="accent1" w:themeShade="80"/>
          <w:sz w:val="24"/>
          <w:szCs w:val="24"/>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A</w:t>
      </w:r>
      <w:r>
        <w:rPr>
          <w:b/>
          <w:color w:val="1F4E79" w:themeColor="accent1" w:themeShade="80"/>
          <w:sz w:val="24"/>
          <w:szCs w:val="24"/>
        </w:rPr>
        <w:t>ccountability and justice</w:t>
      </w:r>
      <w:r w:rsidRPr="00513F83">
        <w:rPr>
          <w:b/>
          <w:color w:val="1F4E79" w:themeColor="accent1" w:themeShade="80"/>
          <w:sz w:val="24"/>
          <w:szCs w:val="24"/>
        </w:rPr>
        <w:t xml:space="preserve">  </w:t>
      </w:r>
    </w:p>
    <w:p w:rsidR="00B576DE" w:rsidRPr="007471D9" w:rsidRDefault="00B576DE" w:rsidP="00B576DE">
      <w:pPr>
        <w:ind w:left="66"/>
        <w:jc w:val="both"/>
        <w:rPr>
          <w:b/>
          <w:color w:val="1F4E79" w:themeColor="accent1" w:themeShade="80"/>
          <w:sz w:val="24"/>
          <w:szCs w:val="24"/>
        </w:rPr>
      </w:pP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Could you kindly highlight key concerns in complaints received by national human rights institutions, ombudspersons, anti-discrimination bodies in relation to the COVID-19 crises and how they have been addressed?</w:t>
      </w:r>
      <w:r w:rsidRPr="0036767E">
        <w:rPr>
          <w:sz w:val="22"/>
          <w:szCs w:val="22"/>
        </w:rPr>
        <w:t xml:space="preserve"> </w:t>
      </w: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Please describe </w:t>
      </w:r>
      <w:r>
        <w:rPr>
          <w:sz w:val="22"/>
          <w:szCs w:val="22"/>
        </w:rPr>
        <w:t xml:space="preserve">measures taken by </w:t>
      </w:r>
      <w:r w:rsidRPr="00372AED">
        <w:rPr>
          <w:sz w:val="22"/>
          <w:szCs w:val="22"/>
        </w:rPr>
        <w:t>the justice system in your country in protecting individuals from human rights violations and abuse</w:t>
      </w:r>
      <w:r w:rsidRPr="005151B8">
        <w:rPr>
          <w:sz w:val="22"/>
          <w:szCs w:val="22"/>
        </w:rPr>
        <w:t xml:space="preserve"> </w:t>
      </w:r>
      <w:r w:rsidRPr="00372AED">
        <w:rPr>
          <w:sz w:val="22"/>
          <w:szCs w:val="22"/>
        </w:rPr>
        <w:t>during or after the COVID-19 pandemic</w:t>
      </w:r>
      <w:r>
        <w:rPr>
          <w:sz w:val="22"/>
          <w:szCs w:val="22"/>
        </w:rPr>
        <w:t xml:space="preserve">. What measures have been taken to </w:t>
      </w:r>
      <w:r w:rsidRPr="00372AED">
        <w:rPr>
          <w:sz w:val="22"/>
          <w:szCs w:val="22"/>
        </w:rPr>
        <w:t>prevent</w:t>
      </w:r>
      <w:r>
        <w:rPr>
          <w:sz w:val="22"/>
          <w:szCs w:val="22"/>
        </w:rPr>
        <w:t xml:space="preserve">, investigate or </w:t>
      </w:r>
      <w:r w:rsidRPr="00372AED">
        <w:rPr>
          <w:sz w:val="22"/>
          <w:szCs w:val="22"/>
        </w:rPr>
        <w:t>prosecut</w:t>
      </w:r>
      <w:r>
        <w:rPr>
          <w:sz w:val="22"/>
          <w:szCs w:val="22"/>
        </w:rPr>
        <w:t>e</w:t>
      </w:r>
      <w:r w:rsidRPr="00372AED">
        <w:rPr>
          <w:sz w:val="22"/>
          <w:szCs w:val="22"/>
        </w:rPr>
        <w:t xml:space="preserve"> </w:t>
      </w:r>
      <w:r>
        <w:rPr>
          <w:sz w:val="22"/>
          <w:szCs w:val="22"/>
        </w:rPr>
        <w:t>a) arbitrary arrest and detention,</w:t>
      </w:r>
      <w:r w:rsidRPr="00372AED">
        <w:rPr>
          <w:sz w:val="22"/>
          <w:szCs w:val="22"/>
        </w:rPr>
        <w:t xml:space="preserve"> </w:t>
      </w:r>
      <w:r>
        <w:rPr>
          <w:sz w:val="22"/>
          <w:szCs w:val="22"/>
        </w:rPr>
        <w:t>b</w:t>
      </w:r>
      <w:r w:rsidRPr="00372AED">
        <w:rPr>
          <w:sz w:val="22"/>
          <w:szCs w:val="22"/>
        </w:rPr>
        <w:t xml:space="preserve">) gender-based violence, </w:t>
      </w:r>
      <w:r>
        <w:rPr>
          <w:sz w:val="22"/>
          <w:szCs w:val="22"/>
        </w:rPr>
        <w:t>c</w:t>
      </w:r>
      <w:r w:rsidRPr="00372AED">
        <w:rPr>
          <w:sz w:val="22"/>
          <w:szCs w:val="22"/>
        </w:rPr>
        <w:t>) sale and sexual exploitation of children,</w:t>
      </w:r>
      <w:r w:rsidRPr="00372AED" w:rsidDel="00A13DDE">
        <w:rPr>
          <w:sz w:val="22"/>
          <w:szCs w:val="22"/>
        </w:rPr>
        <w:t xml:space="preserve"> </w:t>
      </w:r>
      <w:r>
        <w:rPr>
          <w:sz w:val="22"/>
          <w:szCs w:val="22"/>
        </w:rPr>
        <w:t>d</w:t>
      </w:r>
      <w:r w:rsidRPr="00372AED">
        <w:rPr>
          <w:sz w:val="22"/>
          <w:szCs w:val="22"/>
        </w:rPr>
        <w:t xml:space="preserve">) contemporary forms of slavery, </w:t>
      </w:r>
      <w:r>
        <w:rPr>
          <w:sz w:val="22"/>
          <w:szCs w:val="22"/>
        </w:rPr>
        <w:t>e</w:t>
      </w:r>
      <w:r w:rsidRPr="00372AED">
        <w:rPr>
          <w:sz w:val="22"/>
          <w:szCs w:val="22"/>
        </w:rPr>
        <w:t xml:space="preserve">) racial discrimination, or </w:t>
      </w:r>
      <w:r>
        <w:rPr>
          <w:sz w:val="22"/>
          <w:szCs w:val="22"/>
        </w:rPr>
        <w:t>f</w:t>
      </w:r>
      <w:r w:rsidRPr="00372AED">
        <w:rPr>
          <w:sz w:val="22"/>
          <w:szCs w:val="22"/>
        </w:rPr>
        <w:t xml:space="preserve">) illegal evictions?  </w:t>
      </w:r>
    </w:p>
    <w:p w:rsidR="00B576DE" w:rsidRPr="00A66386" w:rsidRDefault="00B576DE" w:rsidP="00B576DE">
      <w:pPr>
        <w:pStyle w:val="ListParagraph"/>
        <w:numPr>
          <w:ilvl w:val="0"/>
          <w:numId w:val="13"/>
        </w:numPr>
        <w:spacing w:after="120"/>
        <w:ind w:left="1077" w:hanging="357"/>
        <w:contextualSpacing w:val="0"/>
        <w:jc w:val="both"/>
        <w:rPr>
          <w:sz w:val="22"/>
          <w:szCs w:val="22"/>
        </w:rPr>
      </w:pPr>
      <w:r w:rsidRPr="00372AED">
        <w:rPr>
          <w:sz w:val="22"/>
          <w:szCs w:val="22"/>
        </w:rPr>
        <w:t xml:space="preserve">What measures have been taken to ensure access to justice, and provide accountability and redress for victims of hate-speech, racism, racial discrimination, xenophobia, and related intolerance during the pandemic? </w:t>
      </w:r>
    </w:p>
    <w:p w:rsidR="00B576DE" w:rsidRPr="00A66386" w:rsidRDefault="00B576DE" w:rsidP="00B576DE">
      <w:pPr>
        <w:pStyle w:val="ListParagraph"/>
        <w:numPr>
          <w:ilvl w:val="0"/>
          <w:numId w:val="13"/>
        </w:numPr>
        <w:spacing w:after="120"/>
        <w:ind w:left="1077" w:hanging="357"/>
        <w:contextualSpacing w:val="0"/>
        <w:jc w:val="both"/>
        <w:rPr>
          <w:sz w:val="22"/>
          <w:szCs w:val="22"/>
        </w:rPr>
      </w:pPr>
      <w:r w:rsidRPr="00A66386">
        <w:rPr>
          <w:sz w:val="22"/>
          <w:szCs w:val="22"/>
        </w:rPr>
        <w:t xml:space="preserve">What has been the impact </w:t>
      </w:r>
      <w:r>
        <w:rPr>
          <w:sz w:val="22"/>
          <w:szCs w:val="22"/>
        </w:rPr>
        <w:t xml:space="preserve">of this situation </w:t>
      </w:r>
      <w:r w:rsidRPr="00A66386">
        <w:rPr>
          <w:sz w:val="22"/>
          <w:szCs w:val="22"/>
        </w:rPr>
        <w:t>on women's access to justice? Are courts open and providing protection and decisions in cases of domestic violence, and are protection orders accessible?</w:t>
      </w:r>
    </w:p>
    <w:p w:rsidR="00B576DE" w:rsidRDefault="00B576DE" w:rsidP="00B576DE">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Have persons in situation of homelessness been fined, detained or prosecuted for non-respect of confinement or stay at home orders? How was this issue addressed in your country? </w:t>
      </w:r>
    </w:p>
    <w:p w:rsidR="00B576DE"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In which way have restrictions for public or private meetings impacted on the </w:t>
      </w:r>
      <w:r w:rsidRPr="00372AED">
        <w:rPr>
          <w:sz w:val="22"/>
          <w:szCs w:val="22"/>
        </w:rPr>
        <w:t xml:space="preserve">freedom of </w:t>
      </w:r>
      <w:r>
        <w:rPr>
          <w:sz w:val="22"/>
          <w:szCs w:val="22"/>
        </w:rPr>
        <w:t xml:space="preserve">expression and </w:t>
      </w:r>
      <w:r w:rsidRPr="00372AED">
        <w:rPr>
          <w:sz w:val="22"/>
          <w:szCs w:val="22"/>
        </w:rPr>
        <w:t>assembly?</w:t>
      </w:r>
      <w:r>
        <w:rPr>
          <w:sz w:val="22"/>
          <w:szCs w:val="22"/>
        </w:rPr>
        <w:t xml:space="preserve"> Have persons taking part in peaceful protest been fined, detained, or prosecuted for breaking national restrictions imposed for public or private meetings?</w:t>
      </w:r>
    </w:p>
    <w:p w:rsidR="00B576DE" w:rsidRDefault="00B576DE" w:rsidP="00B576DE">
      <w:pPr>
        <w:pStyle w:val="ListParagraph"/>
        <w:numPr>
          <w:ilvl w:val="0"/>
          <w:numId w:val="13"/>
        </w:numPr>
        <w:spacing w:after="120" w:line="259" w:lineRule="auto"/>
        <w:ind w:left="1077" w:hanging="357"/>
        <w:contextualSpacing w:val="0"/>
        <w:jc w:val="both"/>
        <w:rPr>
          <w:sz w:val="22"/>
          <w:szCs w:val="22"/>
        </w:rPr>
      </w:pPr>
      <w:r>
        <w:rPr>
          <w:sz w:val="22"/>
          <w:szCs w:val="22"/>
        </w:rPr>
        <w:t>Are there</w:t>
      </w:r>
      <w:r w:rsidRPr="00372AED">
        <w:rPr>
          <w:sz w:val="22"/>
          <w:szCs w:val="22"/>
        </w:rPr>
        <w:t xml:space="preserve"> public or parliamentary investigations </w:t>
      </w:r>
      <w:r>
        <w:rPr>
          <w:sz w:val="22"/>
          <w:szCs w:val="22"/>
        </w:rPr>
        <w:t>under way</w:t>
      </w:r>
      <w:r w:rsidRPr="00372AED">
        <w:rPr>
          <w:sz w:val="22"/>
          <w:szCs w:val="22"/>
        </w:rPr>
        <w:t xml:space="preserve"> in relation to the response of public authorities to contain the spread of the pandemic?</w:t>
      </w:r>
    </w:p>
    <w:p w:rsidR="00B576DE" w:rsidRPr="00A66386" w:rsidRDefault="00B576DE" w:rsidP="00B576DE">
      <w:pPr>
        <w:pStyle w:val="ListParagraph"/>
        <w:numPr>
          <w:ilvl w:val="0"/>
          <w:numId w:val="1"/>
        </w:numPr>
        <w:spacing w:after="120"/>
        <w:ind w:left="1077" w:hanging="357"/>
        <w:contextualSpacing w:val="0"/>
        <w:rPr>
          <w:sz w:val="24"/>
          <w:szCs w:val="24"/>
        </w:rPr>
      </w:pPr>
      <w:r w:rsidRPr="00372AED">
        <w:rPr>
          <w:sz w:val="22"/>
          <w:szCs w:val="22"/>
        </w:rPr>
        <w:t xml:space="preserve">Please provide information on any alleged neglect, abuse, or serious </w:t>
      </w:r>
      <w:r>
        <w:rPr>
          <w:sz w:val="22"/>
          <w:szCs w:val="22"/>
        </w:rPr>
        <w:t xml:space="preserve">violation </w:t>
      </w:r>
      <w:r w:rsidRPr="00372AED">
        <w:rPr>
          <w:sz w:val="22"/>
          <w:szCs w:val="22"/>
        </w:rPr>
        <w:t xml:space="preserve">of health regulations in health care institutions and institutions caring for older persons and persons with disabilities during the COVID-19 epidemic in your country? </w:t>
      </w:r>
    </w:p>
    <w:p w:rsidR="00B576DE" w:rsidRPr="00372AED" w:rsidRDefault="00B576DE" w:rsidP="00B576DE">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What measures have been taken by public and judicial authorities to address such </w:t>
      </w:r>
      <w:r>
        <w:rPr>
          <w:sz w:val="22"/>
          <w:szCs w:val="22"/>
        </w:rPr>
        <w:t xml:space="preserve">allegations </w:t>
      </w:r>
      <w:r w:rsidRPr="00372AED">
        <w:rPr>
          <w:sz w:val="22"/>
          <w:szCs w:val="22"/>
        </w:rPr>
        <w:t>and to establish accountability</w:t>
      </w:r>
      <w:r>
        <w:rPr>
          <w:sz w:val="22"/>
          <w:szCs w:val="22"/>
        </w:rPr>
        <w:t>, if applicable</w:t>
      </w:r>
      <w:r w:rsidRPr="00372AED">
        <w:rPr>
          <w:sz w:val="22"/>
          <w:szCs w:val="22"/>
        </w:rPr>
        <w:t>?  Have any disciplinary, public inquiries or court cases been initiated, including against managers of the institutions</w:t>
      </w:r>
      <w:r>
        <w:rPr>
          <w:sz w:val="22"/>
          <w:szCs w:val="22"/>
        </w:rPr>
        <w:t xml:space="preserve"> concerned</w:t>
      </w:r>
      <w:r w:rsidRPr="00372AED">
        <w:rPr>
          <w:sz w:val="22"/>
          <w:szCs w:val="22"/>
        </w:rPr>
        <w:t xml:space="preserve">? </w:t>
      </w:r>
    </w:p>
    <w:p w:rsidR="00B576DE" w:rsidRPr="0036767E" w:rsidRDefault="00B576DE" w:rsidP="00B576DE">
      <w:pPr>
        <w:pStyle w:val="ListParagraph"/>
        <w:numPr>
          <w:ilvl w:val="0"/>
          <w:numId w:val="13"/>
        </w:numPr>
        <w:spacing w:after="120" w:line="259" w:lineRule="auto"/>
        <w:contextualSpacing w:val="0"/>
        <w:jc w:val="both"/>
        <w:rPr>
          <w:sz w:val="22"/>
          <w:szCs w:val="22"/>
        </w:rPr>
      </w:pPr>
      <w:r w:rsidRPr="0036767E">
        <w:rPr>
          <w:sz w:val="22"/>
          <w:szCs w:val="22"/>
        </w:rPr>
        <w:t>Could you kindly share information on emergency regulations and COVID-19 response measures that may have been reviewed or suspended by national or constitutional courts in your country?</w:t>
      </w:r>
    </w:p>
    <w:p w:rsidR="00B576DE" w:rsidRPr="009975D3" w:rsidRDefault="00B576DE" w:rsidP="00B576DE">
      <w:pPr>
        <w:jc w:val="both"/>
        <w:rPr>
          <w:b/>
          <w:sz w:val="24"/>
          <w:szCs w:val="24"/>
        </w:rPr>
      </w:pPr>
      <w:r>
        <w:rPr>
          <w:sz w:val="24"/>
          <w:szCs w:val="24"/>
        </w:rPr>
        <w:br w:type="column"/>
      </w:r>
      <w:r w:rsidRPr="009975D3">
        <w:rPr>
          <w:b/>
          <w:sz w:val="24"/>
          <w:szCs w:val="24"/>
        </w:rPr>
        <w:t>Questions by the Special Rapporteur on extreme poverty</w:t>
      </w:r>
      <w:r>
        <w:rPr>
          <w:b/>
          <w:sz w:val="24"/>
          <w:szCs w:val="24"/>
        </w:rPr>
        <w:t xml:space="preserve"> and human rights</w:t>
      </w:r>
    </w:p>
    <w:p w:rsidR="00B576DE" w:rsidRDefault="00B576DE" w:rsidP="00B576DE">
      <w:pPr>
        <w:jc w:val="both"/>
        <w:rPr>
          <w:sz w:val="24"/>
          <w:szCs w:val="24"/>
        </w:rPr>
      </w:pPr>
    </w:p>
    <w:p w:rsidR="00B576DE" w:rsidRPr="004362A5" w:rsidRDefault="00B576DE" w:rsidP="00B576DE">
      <w:pPr>
        <w:jc w:val="both"/>
        <w:rPr>
          <w:sz w:val="24"/>
          <w:szCs w:val="24"/>
        </w:rPr>
      </w:pPr>
      <w:r w:rsidRPr="004362A5">
        <w:rPr>
          <w:sz w:val="24"/>
          <w:szCs w:val="24"/>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w:t>
      </w:r>
      <w:r>
        <w:rPr>
          <w:sz w:val="24"/>
          <w:szCs w:val="24"/>
        </w:rPr>
        <w:t xml:space="preserve">e </w:t>
      </w:r>
      <w:r w:rsidRPr="004362A5">
        <w:rPr>
          <w:sz w:val="24"/>
          <w:szCs w:val="24"/>
        </w:rPr>
        <w:t>into account the need to reduce poverty and inequalities. He will also examine the specific vulnerability of people in poverty to contamination. </w:t>
      </w:r>
    </w:p>
    <w:p w:rsidR="00B576DE" w:rsidRPr="004362A5" w:rsidRDefault="00B576DE" w:rsidP="00B576DE">
      <w:pPr>
        <w:jc w:val="both"/>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Pr>
          <w:sz w:val="24"/>
          <w:szCs w:val="24"/>
        </w:rPr>
        <w:t xml:space="preserve">towards </w:t>
      </w:r>
      <w:r w:rsidRPr="00784D57">
        <w:rPr>
          <w:sz w:val="24"/>
          <w:szCs w:val="24"/>
        </w:rPr>
        <w:t>establishment or strengthening of a national social protection floor?</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 xml:space="preserve">Have the economic recovery measures prioritized investments in education and skill development for women and girls, and in sectors where women make up a considerable proportion of the labour force (such as in export manufacturing)?  Do they </w:t>
      </w:r>
      <w:r>
        <w:rPr>
          <w:sz w:val="24"/>
          <w:szCs w:val="24"/>
        </w:rPr>
        <w:t xml:space="preserve">include </w:t>
      </w:r>
      <w:r w:rsidRPr="00784D57">
        <w:rPr>
          <w:sz w:val="24"/>
          <w:szCs w:val="24"/>
        </w:rPr>
        <w:t>gender budgeting to ensure that women benefit equally from public investments?</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rsidR="00B576DE" w:rsidRPr="00784D57" w:rsidRDefault="00B576DE" w:rsidP="00B576DE">
      <w:pPr>
        <w:jc w:val="both"/>
        <w:rPr>
          <w:b/>
          <w:sz w:val="24"/>
          <w:szCs w:val="24"/>
        </w:rPr>
      </w:pPr>
      <w:r w:rsidRPr="007C551C">
        <w:rPr>
          <w:sz w:val="24"/>
          <w:szCs w:val="24"/>
        </w:rPr>
        <w:br w:type="column"/>
      </w:r>
      <w:r w:rsidRPr="00784D57">
        <w:rPr>
          <w:b/>
          <w:sz w:val="24"/>
          <w:szCs w:val="24"/>
        </w:rPr>
        <w:t>Questions by the Special Rapporteur on the right to food</w:t>
      </w:r>
    </w:p>
    <w:p w:rsidR="00B576DE" w:rsidRDefault="00B576DE" w:rsidP="00B576DE">
      <w:pPr>
        <w:pStyle w:val="ListParagraph"/>
        <w:rPr>
          <w:sz w:val="24"/>
          <w:szCs w:val="24"/>
        </w:rPr>
      </w:pPr>
    </w:p>
    <w:p w:rsidR="00B576DE" w:rsidRPr="004362A5" w:rsidRDefault="00B576DE" w:rsidP="00B576DE">
      <w:pPr>
        <w:jc w:val="both"/>
        <w:rPr>
          <w:sz w:val="24"/>
          <w:szCs w:val="24"/>
        </w:rPr>
      </w:pPr>
      <w:r w:rsidRPr="004362A5">
        <w:rPr>
          <w:sz w:val="24"/>
          <w:szCs w:val="24"/>
        </w:rPr>
        <w:t xml:space="preserve">The thematic report of the Special Rapporteur, </w:t>
      </w:r>
      <w:r>
        <w:rPr>
          <w:sz w:val="24"/>
          <w:szCs w:val="24"/>
        </w:rPr>
        <w:t xml:space="preserve">Mr. Michael Fakhri, </w:t>
      </w:r>
      <w:r w:rsidRPr="004362A5">
        <w:rPr>
          <w:sz w:val="24"/>
          <w:szCs w:val="24"/>
        </w:rPr>
        <w:t>to the General Assembly will focus on international trade</w:t>
      </w:r>
      <w:r>
        <w:rPr>
          <w:sz w:val="24"/>
          <w:szCs w:val="24"/>
        </w:rPr>
        <w:t>. The report’s</w:t>
      </w:r>
      <w:r w:rsidRPr="004362A5">
        <w:rPr>
          <w:sz w:val="24"/>
          <w:szCs w:val="24"/>
        </w:rPr>
        <w:t xml:space="preserve">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rsidR="00B576DE" w:rsidRPr="004362A5" w:rsidRDefault="00B576DE" w:rsidP="00B576DE">
      <w:pPr>
        <w:pStyle w:val="ListParagraph"/>
        <w:rPr>
          <w:sz w:val="24"/>
          <w:szCs w:val="24"/>
        </w:rPr>
      </w:pPr>
    </w:p>
    <w:p w:rsidR="00B576DE" w:rsidRPr="004362A5" w:rsidRDefault="00B576DE" w:rsidP="00B576DE">
      <w:pPr>
        <w:ind w:left="720" w:hanging="294"/>
        <w:rPr>
          <w:sz w:val="24"/>
          <w:szCs w:val="24"/>
        </w:rPr>
      </w:pPr>
      <w:r w:rsidRPr="004362A5">
        <w:rPr>
          <w:sz w:val="24"/>
          <w:szCs w:val="24"/>
        </w:rPr>
        <w:t>1.</w:t>
      </w:r>
      <w:r w:rsidRPr="004362A5">
        <w:rPr>
          <w:sz w:val="24"/>
          <w:szCs w:val="24"/>
        </w:rPr>
        <w:tab/>
        <w:t>To what extent</w:t>
      </w:r>
      <w:r>
        <w:rPr>
          <w:sz w:val="24"/>
          <w:szCs w:val="24"/>
        </w:rPr>
        <w:t>,</w:t>
      </w:r>
      <w:r w:rsidRPr="004362A5">
        <w:rPr>
          <w:sz w:val="24"/>
          <w:szCs w:val="24"/>
        </w:rPr>
        <w:t xml:space="preserve"> and how</w:t>
      </w:r>
      <w:r>
        <w:rPr>
          <w:sz w:val="24"/>
          <w:szCs w:val="24"/>
        </w:rPr>
        <w:t>,</w:t>
      </w:r>
      <w:r w:rsidRPr="004362A5">
        <w:rPr>
          <w:sz w:val="24"/>
          <w:szCs w:val="24"/>
        </w:rPr>
        <w:t xml:space="preserve"> were international and domestic food supply chains disrupted during the pandemic? What were the measures taken by </w:t>
      </w:r>
      <w:r w:rsidRPr="0090227E">
        <w:rPr>
          <w:sz w:val="24"/>
          <w:szCs w:val="24"/>
        </w:rPr>
        <w:t xml:space="preserve">national, federal, provincial or local </w:t>
      </w:r>
      <w:r w:rsidRPr="004362A5">
        <w:rPr>
          <w:sz w:val="24"/>
          <w:szCs w:val="24"/>
        </w:rPr>
        <w:t>government</w:t>
      </w:r>
      <w:r>
        <w:rPr>
          <w:sz w:val="24"/>
          <w:szCs w:val="24"/>
        </w:rPr>
        <w:t>s</w:t>
      </w:r>
      <w:r w:rsidRPr="004362A5">
        <w:rPr>
          <w:sz w:val="24"/>
          <w:szCs w:val="24"/>
        </w:rPr>
        <w:t xml:space="preserve">? Did </w:t>
      </w:r>
      <w:r>
        <w:rPr>
          <w:sz w:val="24"/>
          <w:szCs w:val="24"/>
        </w:rPr>
        <w:t xml:space="preserve">authorities </w:t>
      </w:r>
      <w:r w:rsidRPr="004362A5">
        <w:rPr>
          <w:sz w:val="24"/>
          <w:szCs w:val="24"/>
        </w:rPr>
        <w:t xml:space="preserve">close particular local markets or impose export restrictions on certain goods? What was the reasoning for the actions taken by the </w:t>
      </w:r>
      <w:r w:rsidRPr="0090227E">
        <w:rPr>
          <w:sz w:val="24"/>
          <w:szCs w:val="24"/>
        </w:rPr>
        <w:t>respective authorities</w:t>
      </w:r>
      <w:r w:rsidRPr="004362A5">
        <w:rPr>
          <w:sz w:val="24"/>
          <w:szCs w:val="24"/>
        </w:rPr>
        <w:t>?</w:t>
      </w:r>
      <w:r w:rsidRPr="004362A5">
        <w:rPr>
          <w:sz w:val="24"/>
          <w:szCs w:val="24"/>
        </w:rPr>
        <w:br/>
      </w:r>
    </w:p>
    <w:p w:rsidR="00B576DE" w:rsidRPr="004362A5" w:rsidRDefault="00B576DE" w:rsidP="00B576DE">
      <w:pPr>
        <w:ind w:left="720" w:hanging="294"/>
        <w:rPr>
          <w:sz w:val="24"/>
          <w:szCs w:val="24"/>
        </w:rPr>
      </w:pPr>
      <w:r w:rsidRPr="004362A5">
        <w:rPr>
          <w:sz w:val="24"/>
          <w:szCs w:val="24"/>
        </w:rPr>
        <w:t>2.</w:t>
      </w:r>
      <w:r w:rsidRPr="004362A5">
        <w:rPr>
          <w:sz w:val="24"/>
          <w:szCs w:val="24"/>
        </w:rPr>
        <w:tab/>
        <w:t xml:space="preserve">What measures did </w:t>
      </w:r>
      <w:r w:rsidRPr="0090227E">
        <w:rPr>
          <w:sz w:val="24"/>
          <w:szCs w:val="24"/>
        </w:rPr>
        <w:t xml:space="preserve">national, federal, provincial or local </w:t>
      </w:r>
      <w:r>
        <w:rPr>
          <w:sz w:val="24"/>
          <w:szCs w:val="24"/>
        </w:rPr>
        <w:t xml:space="preserve">governments </w:t>
      </w:r>
      <w:r w:rsidRPr="004362A5">
        <w:rPr>
          <w:sz w:val="24"/>
          <w:szCs w:val="24"/>
        </w:rPr>
        <w:t>put in place to ensure access to food for the individuals in vulnerable situations such as older persons, children, women, rural communities, LGBT</w:t>
      </w:r>
      <w:r>
        <w:rPr>
          <w:sz w:val="24"/>
          <w:szCs w:val="24"/>
        </w:rPr>
        <w:t xml:space="preserve"> persons</w:t>
      </w:r>
      <w:r w:rsidRPr="004362A5">
        <w:rPr>
          <w:sz w:val="24"/>
          <w:szCs w:val="24"/>
        </w:rPr>
        <w:t xml:space="preserve">, </w:t>
      </w:r>
      <w:r w:rsidRPr="00832165">
        <w:rPr>
          <w:sz w:val="24"/>
          <w:szCs w:val="24"/>
        </w:rPr>
        <w:t xml:space="preserve">national or ethnic, cultural, religious and linguistic </w:t>
      </w:r>
      <w:r w:rsidRPr="004362A5">
        <w:rPr>
          <w:sz w:val="24"/>
          <w:szCs w:val="24"/>
        </w:rPr>
        <w:t>minorities, and indigenous peoples? </w:t>
      </w:r>
      <w:r w:rsidRPr="004362A5">
        <w:rPr>
          <w:sz w:val="24"/>
          <w:szCs w:val="24"/>
        </w:rPr>
        <w:br/>
      </w:r>
    </w:p>
    <w:p w:rsidR="00B576DE" w:rsidRDefault="00B576DE" w:rsidP="00B576DE">
      <w:pPr>
        <w:ind w:left="720" w:hanging="360"/>
        <w:rPr>
          <w:sz w:val="24"/>
          <w:szCs w:val="24"/>
        </w:rPr>
      </w:pPr>
      <w:r w:rsidRPr="004362A5">
        <w:rPr>
          <w:sz w:val="24"/>
          <w:szCs w:val="24"/>
        </w:rPr>
        <w:t>3.</w:t>
      </w:r>
      <w:r w:rsidRPr="004362A5">
        <w:rPr>
          <w:sz w:val="24"/>
          <w:szCs w:val="24"/>
        </w:rPr>
        <w:tab/>
        <w:t xml:space="preserve">What were the conditions </w:t>
      </w:r>
      <w:r>
        <w:rPr>
          <w:sz w:val="24"/>
          <w:szCs w:val="24"/>
        </w:rPr>
        <w:t xml:space="preserve">under which </w:t>
      </w:r>
      <w:r w:rsidRPr="004362A5">
        <w:rPr>
          <w:sz w:val="24"/>
          <w:szCs w:val="24"/>
        </w:rPr>
        <w:t xml:space="preserve">food workers such as agricultural labourers, store workers, transporters, cooks, and shopkeepers had to work? What measures did </w:t>
      </w:r>
      <w:r w:rsidRPr="0090227E">
        <w:rPr>
          <w:sz w:val="24"/>
          <w:szCs w:val="24"/>
        </w:rPr>
        <w:t xml:space="preserve">national, federal, provincial or local governments </w:t>
      </w:r>
      <w:r w:rsidRPr="004362A5">
        <w:rPr>
          <w:sz w:val="24"/>
          <w:szCs w:val="24"/>
        </w:rPr>
        <w:t>put in place to ensure the safety and welfare of these workers? Were any special provisions and protections made for migrant workers?</w:t>
      </w:r>
    </w:p>
    <w:p w:rsidR="00B576DE" w:rsidRDefault="00B576DE" w:rsidP="00B576DE">
      <w:pPr>
        <w:ind w:left="720" w:hanging="360"/>
        <w:rPr>
          <w:sz w:val="24"/>
          <w:szCs w:val="24"/>
        </w:rPr>
      </w:pPr>
    </w:p>
    <w:p w:rsidR="00B576DE" w:rsidRPr="001647B9" w:rsidRDefault="00B576DE" w:rsidP="00B576DE">
      <w:pPr>
        <w:pStyle w:val="ListParagraph"/>
        <w:numPr>
          <w:ilvl w:val="0"/>
          <w:numId w:val="14"/>
        </w:numPr>
        <w:rPr>
          <w:sz w:val="24"/>
          <w:szCs w:val="24"/>
        </w:rPr>
      </w:pPr>
      <w:r w:rsidRPr="00722ED5">
        <w:rPr>
          <w:sz w:val="24"/>
          <w:szCs w:val="24"/>
        </w:rPr>
        <w:t xml:space="preserve">Can you provide examples of any other measures taken by national, federal, provincial or local </w:t>
      </w:r>
      <w:r>
        <w:rPr>
          <w:sz w:val="24"/>
          <w:szCs w:val="24"/>
        </w:rPr>
        <w:t>g</w:t>
      </w:r>
      <w:r w:rsidRPr="00722ED5">
        <w:rPr>
          <w:sz w:val="24"/>
          <w:szCs w:val="24"/>
        </w:rPr>
        <w:t xml:space="preserve">overnments in your country to </w:t>
      </w:r>
      <w:r>
        <w:rPr>
          <w:sz w:val="24"/>
          <w:szCs w:val="24"/>
        </w:rPr>
        <w:t>prevent hunger</w:t>
      </w:r>
      <w:r w:rsidRPr="00722ED5">
        <w:rPr>
          <w:sz w:val="24"/>
          <w:szCs w:val="24"/>
        </w:rPr>
        <w:t xml:space="preserve"> during the pandemic and in its aftermath</w:t>
      </w:r>
      <w:r>
        <w:rPr>
          <w:sz w:val="24"/>
          <w:szCs w:val="24"/>
        </w:rPr>
        <w:t>?</w:t>
      </w:r>
    </w:p>
    <w:p w:rsidR="00B576DE" w:rsidRDefault="00B576DE" w:rsidP="00B576DE">
      <w:pPr>
        <w:ind w:left="720" w:hanging="360"/>
        <w:rPr>
          <w:sz w:val="24"/>
          <w:szCs w:val="24"/>
        </w:rPr>
      </w:pPr>
    </w:p>
    <w:p w:rsidR="00B576DE" w:rsidRPr="00104E47" w:rsidRDefault="00B576DE" w:rsidP="00B576DE">
      <w:pPr>
        <w:ind w:left="720" w:hanging="360"/>
        <w:rPr>
          <w:sz w:val="24"/>
          <w:szCs w:val="24"/>
        </w:rPr>
      </w:pPr>
    </w:p>
    <w:p w:rsidR="00B576DE" w:rsidRPr="007521E9" w:rsidRDefault="00B576DE" w:rsidP="00B576DE">
      <w:pPr>
        <w:rPr>
          <w:b/>
          <w:sz w:val="24"/>
          <w:szCs w:val="24"/>
        </w:rPr>
      </w:pPr>
      <w:r w:rsidRPr="007521E9">
        <w:rPr>
          <w:b/>
          <w:sz w:val="24"/>
          <w:szCs w:val="24"/>
        </w:rPr>
        <w:br w:type="column"/>
        <w:t>Questions by the Special Rapporteur on the right to adequate housing</w:t>
      </w:r>
    </w:p>
    <w:p w:rsidR="00B576DE" w:rsidRDefault="00B576DE" w:rsidP="00B576DE">
      <w:pPr>
        <w:pStyle w:val="ListParagraph"/>
        <w:rPr>
          <w:sz w:val="24"/>
          <w:szCs w:val="24"/>
        </w:rPr>
      </w:pPr>
    </w:p>
    <w:p w:rsidR="00B576DE" w:rsidRPr="004362A5" w:rsidRDefault="00B576DE" w:rsidP="00B576DE">
      <w:pPr>
        <w:jc w:val="both"/>
        <w:rPr>
          <w:b/>
          <w:sz w:val="24"/>
          <w:szCs w:val="24"/>
        </w:rPr>
      </w:pPr>
      <w:r w:rsidRPr="00761EE2">
        <w:rPr>
          <w:iCs/>
          <w:sz w:val="24"/>
          <w:szCs w:val="24"/>
        </w:rPr>
        <w:t xml:space="preserve">The report of the </w:t>
      </w:r>
      <w:r w:rsidRPr="004362A5">
        <w:rPr>
          <w:iCs/>
          <w:sz w:val="24"/>
          <w:szCs w:val="24"/>
        </w:rPr>
        <w:t>Special Rapporteur on the right to adequate housing, Mr. Balakrishnan Rajagopal, to the General Assembly focus</w:t>
      </w:r>
      <w:r>
        <w:rPr>
          <w:iCs/>
          <w:sz w:val="24"/>
          <w:szCs w:val="24"/>
        </w:rPr>
        <w:t>es</w:t>
      </w:r>
      <w:r w:rsidRPr="004362A5">
        <w:rPr>
          <w:iCs/>
          <w:sz w:val="24"/>
          <w:szCs w:val="24"/>
        </w:rPr>
        <w:t xml:space="preserve">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rsidR="00B576DE" w:rsidRPr="007C551C" w:rsidRDefault="00B576DE" w:rsidP="00B576DE">
      <w:pPr>
        <w:pStyle w:val="ListParagraph"/>
        <w:rPr>
          <w:sz w:val="24"/>
          <w:szCs w:val="24"/>
        </w:rPr>
      </w:pP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Please elaborate on measures taken by national, federal, provincial or local </w:t>
      </w:r>
      <w:r>
        <w:rPr>
          <w:sz w:val="24"/>
          <w:szCs w:val="24"/>
        </w:rPr>
        <w:t>g</w:t>
      </w:r>
      <w:r w:rsidRPr="004362A5">
        <w:rPr>
          <w:sz w:val="24"/>
          <w:szCs w:val="24"/>
        </w:rPr>
        <w:t>overnments to ensure persons are protected from the virus at their home or place of living:</w:t>
      </w:r>
    </w:p>
    <w:p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 xml:space="preserve">If no general prohibition on evictions was declared, please indicate how many evictions have taken place, the number of people affected, and the specific details of time, location and reasons. </w:t>
      </w:r>
    </w:p>
    <w:p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Have any measures been taken to ensure that households are not cut-off from water, heat or other utility provision when they are unable to pay their bills?</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What measures have been taken to protect </w:t>
      </w:r>
      <w:r>
        <w:rPr>
          <w:sz w:val="24"/>
          <w:szCs w:val="24"/>
        </w:rPr>
        <w:t xml:space="preserve">persons </w:t>
      </w:r>
      <w:r w:rsidRPr="004362A5">
        <w:rPr>
          <w:sz w:val="24"/>
          <w:szCs w:val="24"/>
        </w:rPr>
        <w:t>living in informal settlements, refugee or IDP camps, or in situation of overcrowding from COVID-19?</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Have any measures been taken to provide safe accommodation for persons in situation of homelessness? If yes</w:t>
      </w:r>
      <w:r>
        <w:rPr>
          <w:sz w:val="24"/>
          <w:szCs w:val="24"/>
        </w:rPr>
        <w:t>,</w:t>
      </w:r>
      <w:r w:rsidRPr="004362A5">
        <w:rPr>
          <w:sz w:val="24"/>
          <w:szCs w:val="24"/>
        </w:rPr>
        <w:t xml:space="preserve"> how many persons were housed, in what form, where and for how long? How will it be ensured that persons provided with temporary accommodation will have access to housing after the crisis? </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Can you provide examples of any other measures taken </w:t>
      </w:r>
      <w:r>
        <w:rPr>
          <w:sz w:val="24"/>
          <w:szCs w:val="24"/>
        </w:rPr>
        <w:t xml:space="preserve">or planned </w:t>
      </w:r>
      <w:r w:rsidRPr="004362A5">
        <w:rPr>
          <w:sz w:val="24"/>
          <w:szCs w:val="24"/>
        </w:rPr>
        <w:t xml:space="preserve">by national, federal, provincial or local Governments in your country to protect the right to adequate housing during the pandemic and in its aftermath? </w:t>
      </w:r>
    </w:p>
    <w:p w:rsidR="00B576DE" w:rsidRPr="00632DAB" w:rsidRDefault="00B576DE" w:rsidP="00B576DE">
      <w:pPr>
        <w:rPr>
          <w:sz w:val="24"/>
          <w:szCs w:val="24"/>
        </w:rPr>
      </w:pPr>
    </w:p>
    <w:p w:rsidR="00B576DE" w:rsidRDefault="00B576DE" w:rsidP="00B576DE">
      <w:pPr>
        <w:spacing w:after="160" w:line="259" w:lineRule="auto"/>
        <w:rPr>
          <w:b/>
          <w:sz w:val="24"/>
          <w:szCs w:val="24"/>
        </w:rPr>
      </w:pPr>
      <w:r>
        <w:rPr>
          <w:b/>
          <w:sz w:val="24"/>
          <w:szCs w:val="24"/>
        </w:rPr>
        <w:br w:type="page"/>
      </w:r>
    </w:p>
    <w:p w:rsidR="00B576DE" w:rsidRPr="00C33345" w:rsidRDefault="00B576DE" w:rsidP="00B576DE">
      <w:pPr>
        <w:rPr>
          <w:b/>
          <w:sz w:val="24"/>
          <w:szCs w:val="24"/>
        </w:rPr>
      </w:pPr>
      <w:r w:rsidRPr="00C33345">
        <w:rPr>
          <w:b/>
          <w:sz w:val="24"/>
          <w:szCs w:val="24"/>
        </w:rPr>
        <w:t xml:space="preserve">Questions by the Special Rapporteur </w:t>
      </w:r>
      <w:r>
        <w:rPr>
          <w:b/>
          <w:sz w:val="24"/>
          <w:szCs w:val="24"/>
        </w:rPr>
        <w:t>in the field of</w:t>
      </w:r>
      <w:r w:rsidRPr="00C33345">
        <w:rPr>
          <w:b/>
          <w:sz w:val="24"/>
          <w:szCs w:val="24"/>
        </w:rPr>
        <w:t xml:space="preserve"> cultural rights</w:t>
      </w:r>
    </w:p>
    <w:p w:rsidR="00B576DE" w:rsidRPr="00145F8A" w:rsidRDefault="00B576DE" w:rsidP="00B576DE">
      <w:pPr>
        <w:ind w:left="360"/>
        <w:rPr>
          <w:b/>
          <w:sz w:val="22"/>
          <w:szCs w:val="22"/>
        </w:rPr>
      </w:pPr>
    </w:p>
    <w:p w:rsidR="00B576DE" w:rsidRPr="00BC7EA3" w:rsidRDefault="00B576DE" w:rsidP="00B576DE">
      <w:pPr>
        <w:jc w:val="both"/>
        <w:rPr>
          <w:sz w:val="24"/>
          <w:szCs w:val="24"/>
        </w:rPr>
      </w:pPr>
      <w:r w:rsidRPr="00BC7EA3">
        <w:rPr>
          <w:sz w:val="24"/>
          <w:szCs w:val="24"/>
        </w:rPr>
        <w:t xml:space="preserve">The </w:t>
      </w:r>
      <w:r>
        <w:rPr>
          <w:sz w:val="24"/>
          <w:szCs w:val="24"/>
        </w:rPr>
        <w:t xml:space="preserve">next </w:t>
      </w:r>
      <w:r w:rsidRPr="00805C2D">
        <w:rPr>
          <w:sz w:val="24"/>
          <w:szCs w:val="24"/>
        </w:rPr>
        <w:t xml:space="preserve">report </w:t>
      </w:r>
      <w:r>
        <w:rPr>
          <w:sz w:val="24"/>
          <w:szCs w:val="24"/>
        </w:rPr>
        <w:t>to the Human Rights Council</w:t>
      </w:r>
      <w:r w:rsidRPr="00BC7EA3">
        <w:rPr>
          <w:sz w:val="24"/>
          <w:szCs w:val="24"/>
        </w:rPr>
        <w:t xml:space="preserve"> </w:t>
      </w:r>
      <w:r>
        <w:rPr>
          <w:sz w:val="24"/>
          <w:szCs w:val="24"/>
        </w:rPr>
        <w:t>by</w:t>
      </w:r>
      <w:r w:rsidRPr="00BC7EA3">
        <w:rPr>
          <w:sz w:val="24"/>
          <w:szCs w:val="24"/>
        </w:rPr>
        <w:t xml:space="preserve"> the Special Rapporteur in the field of cultural rights, Ms. Karima Bennoune, will focus on the impact of the COVID-19 crisis on the exercise of cultural rights and on the role of culture and cultural rights in responding to the pandemic.</w:t>
      </w:r>
    </w:p>
    <w:p w:rsidR="00B576DE" w:rsidRPr="00BC7EA3" w:rsidRDefault="00B576DE" w:rsidP="00B576DE">
      <w:pPr>
        <w:pStyle w:val="ListParagraph"/>
        <w:rPr>
          <w:b/>
          <w:sz w:val="24"/>
          <w:szCs w:val="24"/>
        </w:rPr>
      </w:pPr>
    </w:p>
    <w:p w:rsidR="00B576DE" w:rsidRDefault="00B576DE" w:rsidP="00B576DE">
      <w:pPr>
        <w:pStyle w:val="ListParagraph"/>
        <w:numPr>
          <w:ilvl w:val="0"/>
          <w:numId w:val="10"/>
        </w:numPr>
        <w:spacing w:after="120"/>
        <w:ind w:left="709" w:hanging="357"/>
        <w:contextualSpacing w:val="0"/>
        <w:jc w:val="both"/>
        <w:rPr>
          <w:sz w:val="24"/>
          <w:szCs w:val="24"/>
        </w:rPr>
      </w:pPr>
      <w:r>
        <w:rPr>
          <w:sz w:val="24"/>
          <w:szCs w:val="24"/>
        </w:rPr>
        <w:t xml:space="preserve">What have been the impacts on cultural rights and on cultural life* of: </w:t>
      </w:r>
    </w:p>
    <w:p w:rsidR="00B576DE" w:rsidRDefault="00B576DE" w:rsidP="00B576DE">
      <w:pPr>
        <w:pStyle w:val="ListParagraph"/>
        <w:numPr>
          <w:ilvl w:val="0"/>
          <w:numId w:val="8"/>
        </w:numPr>
        <w:spacing w:after="160"/>
        <w:rPr>
          <w:sz w:val="24"/>
          <w:szCs w:val="24"/>
        </w:rPr>
      </w:pPr>
      <w:r>
        <w:rPr>
          <w:sz w:val="24"/>
          <w:szCs w:val="24"/>
        </w:rPr>
        <w:t>the pandemic?</w:t>
      </w:r>
    </w:p>
    <w:p w:rsidR="00B576DE" w:rsidRDefault="00B576DE" w:rsidP="00B576DE">
      <w:pPr>
        <w:pStyle w:val="ListParagraph"/>
        <w:numPr>
          <w:ilvl w:val="0"/>
          <w:numId w:val="8"/>
        </w:numPr>
        <w:spacing w:after="120"/>
        <w:ind w:left="1491" w:hanging="357"/>
        <w:contextualSpacing w:val="0"/>
        <w:rPr>
          <w:sz w:val="24"/>
          <w:szCs w:val="24"/>
        </w:rPr>
      </w:pPr>
      <w:r>
        <w:rPr>
          <w:sz w:val="24"/>
          <w:szCs w:val="24"/>
        </w:rPr>
        <w:t xml:space="preserve">measures taken to </w:t>
      </w:r>
      <w:r w:rsidRPr="00EB353E">
        <w:rPr>
          <w:sz w:val="24"/>
          <w:szCs w:val="24"/>
        </w:rPr>
        <w:t>respon</w:t>
      </w:r>
      <w:r>
        <w:rPr>
          <w:sz w:val="24"/>
          <w:szCs w:val="24"/>
        </w:rPr>
        <w:t xml:space="preserve">d </w:t>
      </w:r>
      <w:r w:rsidRPr="00EB353E">
        <w:rPr>
          <w:sz w:val="24"/>
          <w:szCs w:val="24"/>
        </w:rPr>
        <w:t>to the pandemic</w:t>
      </w:r>
      <w:r>
        <w:rPr>
          <w:sz w:val="24"/>
          <w:szCs w:val="24"/>
        </w:rPr>
        <w:t>?</w:t>
      </w:r>
    </w:p>
    <w:p w:rsidR="00B576DE" w:rsidRPr="001D4CD8" w:rsidRDefault="00B576DE" w:rsidP="00B576DE">
      <w:pPr>
        <w:spacing w:after="120"/>
        <w:ind w:left="426"/>
        <w:rPr>
          <w:sz w:val="24"/>
          <w:szCs w:val="24"/>
        </w:rPr>
      </w:pPr>
      <w:r w:rsidRPr="00C2142B">
        <w:rPr>
          <w:i/>
          <w:sz w:val="24"/>
          <w:szCs w:val="24"/>
        </w:rPr>
        <w:t>* Cultural rights include the rights to take part in cultural life without discrimination, to access and enjoy heritage, to artistic and scientific freedom, and to benefit from scientific knowledge</w:t>
      </w:r>
      <w:r>
        <w:rPr>
          <w:i/>
          <w:sz w:val="24"/>
          <w:szCs w:val="24"/>
        </w:rPr>
        <w:t xml:space="preserve"> and its applications</w:t>
      </w:r>
      <w:r w:rsidRPr="00C2142B">
        <w:rPr>
          <w:i/>
          <w:sz w:val="24"/>
          <w:szCs w:val="24"/>
        </w:rPr>
        <w:t>. Cultural life includes performing arts, museums, heritage sites, sports and public spaces used for a variety of cultural and social gatherings</w:t>
      </w:r>
      <w:r>
        <w:rPr>
          <w:sz w:val="24"/>
          <w:szCs w:val="24"/>
        </w:rPr>
        <w:t>.</w:t>
      </w:r>
    </w:p>
    <w:p w:rsidR="00B576DE" w:rsidRPr="00E547FE" w:rsidRDefault="00B576DE" w:rsidP="00B576DE">
      <w:pPr>
        <w:pStyle w:val="ListParagraph"/>
        <w:numPr>
          <w:ilvl w:val="0"/>
          <w:numId w:val="10"/>
        </w:numPr>
        <w:spacing w:after="120"/>
        <w:ind w:left="709" w:hanging="357"/>
        <w:contextualSpacing w:val="0"/>
        <w:rPr>
          <w:sz w:val="24"/>
          <w:szCs w:val="24"/>
        </w:rPr>
      </w:pPr>
      <w:r w:rsidRPr="00E547FE">
        <w:rPr>
          <w:sz w:val="24"/>
          <w:szCs w:val="24"/>
        </w:rPr>
        <w:t>What efforts have been made to guarantee the exercise of cultural rights, in accordance with the requirements of public health? How has the message that cultural life must be enjoyed in ways that respect public health and medical expertise been communicated?</w:t>
      </w:r>
    </w:p>
    <w:p w:rsidR="00B576DE" w:rsidRPr="00C23FE5" w:rsidRDefault="00B576DE" w:rsidP="00B576DE">
      <w:pPr>
        <w:pStyle w:val="ListParagraph"/>
        <w:numPr>
          <w:ilvl w:val="0"/>
          <w:numId w:val="10"/>
        </w:numPr>
        <w:spacing w:after="120"/>
        <w:ind w:left="709"/>
        <w:contextualSpacing w:val="0"/>
        <w:jc w:val="both"/>
        <w:rPr>
          <w:sz w:val="24"/>
          <w:szCs w:val="24"/>
        </w:rPr>
      </w:pPr>
      <w:r w:rsidRPr="00C23FE5">
        <w:rPr>
          <w:sz w:val="24"/>
          <w:szCs w:val="24"/>
        </w:rPr>
        <w:t xml:space="preserve">What roles </w:t>
      </w:r>
      <w:r>
        <w:rPr>
          <w:sz w:val="24"/>
          <w:szCs w:val="24"/>
        </w:rPr>
        <w:t xml:space="preserve">have </w:t>
      </w:r>
      <w:r w:rsidRPr="00C23FE5">
        <w:rPr>
          <w:sz w:val="24"/>
          <w:szCs w:val="24"/>
        </w:rPr>
        <w:t xml:space="preserve">culture and cultural rights played in responding to the pandemic:  </w:t>
      </w:r>
    </w:p>
    <w:p w:rsidR="00B576DE" w:rsidRPr="00BC7EA3" w:rsidRDefault="00B576DE" w:rsidP="00B576DE">
      <w:pPr>
        <w:pStyle w:val="ListParagraph"/>
        <w:numPr>
          <w:ilvl w:val="0"/>
          <w:numId w:val="16"/>
        </w:numPr>
        <w:spacing w:after="160"/>
        <w:rPr>
          <w:sz w:val="24"/>
          <w:szCs w:val="24"/>
        </w:rPr>
      </w:pPr>
      <w:r w:rsidRPr="00BC7EA3">
        <w:rPr>
          <w:sz w:val="24"/>
          <w:szCs w:val="24"/>
        </w:rPr>
        <w:t xml:space="preserve">At the individual and collective levels, </w:t>
      </w:r>
      <w:r w:rsidRPr="002E4ACE">
        <w:rPr>
          <w:sz w:val="24"/>
          <w:szCs w:val="24"/>
        </w:rPr>
        <w:t>including in building resilience and solidarity, and memorializing victims</w:t>
      </w:r>
      <w:r w:rsidRPr="00EB353E">
        <w:rPr>
          <w:sz w:val="24"/>
          <w:szCs w:val="24"/>
        </w:rPr>
        <w:t xml:space="preserve">? </w:t>
      </w:r>
    </w:p>
    <w:p w:rsidR="00B576DE" w:rsidRPr="00BC7EA3" w:rsidRDefault="00B576DE" w:rsidP="00B576DE">
      <w:pPr>
        <w:pStyle w:val="ListParagraph"/>
        <w:numPr>
          <w:ilvl w:val="0"/>
          <w:numId w:val="16"/>
        </w:numPr>
        <w:spacing w:after="160"/>
        <w:rPr>
          <w:rFonts w:eastAsiaTheme="minorHAnsi"/>
          <w:sz w:val="24"/>
          <w:szCs w:val="24"/>
        </w:rPr>
      </w:pPr>
      <w:r w:rsidRPr="00BC7EA3">
        <w:rPr>
          <w:sz w:val="24"/>
          <w:szCs w:val="24"/>
        </w:rPr>
        <w:t xml:space="preserve">At the scientific level, to provide adequate information to </w:t>
      </w:r>
      <w:r w:rsidRPr="00EB353E">
        <w:rPr>
          <w:sz w:val="24"/>
          <w:szCs w:val="24"/>
        </w:rPr>
        <w:t>inform public policy and ensure public awareness</w:t>
      </w:r>
      <w:r>
        <w:rPr>
          <w:sz w:val="24"/>
          <w:szCs w:val="24"/>
        </w:rPr>
        <w:t>?</w:t>
      </w:r>
      <w:r w:rsidRPr="00BC7EA3">
        <w:rPr>
          <w:sz w:val="24"/>
          <w:szCs w:val="24"/>
        </w:rPr>
        <w:t xml:space="preserve"> </w:t>
      </w:r>
    </w:p>
    <w:p w:rsidR="00B576DE" w:rsidRPr="00BC7EA3" w:rsidRDefault="00B576DE" w:rsidP="00B576DE">
      <w:pPr>
        <w:pStyle w:val="ListParagraph"/>
        <w:numPr>
          <w:ilvl w:val="0"/>
          <w:numId w:val="16"/>
        </w:numPr>
        <w:spacing w:after="120"/>
        <w:ind w:left="1491" w:hanging="357"/>
        <w:contextualSpacing w:val="0"/>
        <w:rPr>
          <w:rFonts w:eastAsiaTheme="minorHAnsi"/>
          <w:sz w:val="24"/>
          <w:szCs w:val="24"/>
        </w:rPr>
      </w:pPr>
      <w:r w:rsidRPr="00EB353E">
        <w:rPr>
          <w:sz w:val="24"/>
          <w:szCs w:val="24"/>
        </w:rPr>
        <w:t>In any other relevant manner</w:t>
      </w:r>
      <w:r>
        <w:rPr>
          <w:sz w:val="24"/>
          <w:szCs w:val="24"/>
        </w:rPr>
        <w:t>?</w:t>
      </w:r>
    </w:p>
    <w:p w:rsidR="00B576DE" w:rsidRPr="00C23FE5" w:rsidRDefault="00B576DE" w:rsidP="00B576DE">
      <w:pPr>
        <w:pStyle w:val="ListParagraph"/>
        <w:numPr>
          <w:ilvl w:val="0"/>
          <w:numId w:val="10"/>
        </w:numPr>
        <w:spacing w:after="120"/>
        <w:ind w:left="709"/>
        <w:contextualSpacing w:val="0"/>
        <w:jc w:val="both"/>
        <w:rPr>
          <w:rFonts w:eastAsiaTheme="minorHAnsi"/>
          <w:sz w:val="24"/>
          <w:szCs w:val="24"/>
        </w:rPr>
      </w:pPr>
      <w:r w:rsidRPr="00EB353E">
        <w:rPr>
          <w:sz w:val="24"/>
          <w:szCs w:val="24"/>
        </w:rPr>
        <w:t>What steps have been taken to mitigate</w:t>
      </w:r>
      <w:r w:rsidRPr="00BC7EA3">
        <w:rPr>
          <w:sz w:val="24"/>
          <w:szCs w:val="24"/>
        </w:rPr>
        <w:t xml:space="preserve"> the impacts of</w:t>
      </w:r>
      <w:r>
        <w:rPr>
          <w:sz w:val="24"/>
          <w:szCs w:val="24"/>
        </w:rPr>
        <w:t xml:space="preserve"> the pandemic, and of</w:t>
      </w:r>
      <w:r w:rsidRPr="00BC7EA3">
        <w:rPr>
          <w:sz w:val="24"/>
          <w:szCs w:val="24"/>
        </w:rPr>
        <w:t xml:space="preserve"> measures to counter the pandemic</w:t>
      </w:r>
      <w:r>
        <w:rPr>
          <w:sz w:val="24"/>
          <w:szCs w:val="24"/>
        </w:rPr>
        <w:t>,</w:t>
      </w:r>
      <w:r w:rsidRPr="00BC7EA3">
        <w:rPr>
          <w:sz w:val="24"/>
          <w:szCs w:val="24"/>
        </w:rPr>
        <w:t xml:space="preserve"> on the cultural sector</w:t>
      </w:r>
      <w:r>
        <w:rPr>
          <w:sz w:val="24"/>
          <w:szCs w:val="24"/>
        </w:rPr>
        <w:t xml:space="preserve"> and on the human rights of those working in it (</w:t>
      </w:r>
      <w:r w:rsidRPr="00713E17">
        <w:rPr>
          <w:sz w:val="24"/>
          <w:szCs w:val="24"/>
        </w:rPr>
        <w:t>including artists, athletes, cultural heritage professionals, cultural workers, librarians, museum workers and scientists</w:t>
      </w:r>
      <w:r>
        <w:rPr>
          <w:sz w:val="24"/>
          <w:szCs w:val="24"/>
        </w:rPr>
        <w:t>)</w:t>
      </w:r>
      <w:r w:rsidRPr="00BC7EA3">
        <w:rPr>
          <w:sz w:val="24"/>
          <w:szCs w:val="24"/>
        </w:rPr>
        <w:t xml:space="preserve">?  </w:t>
      </w:r>
    </w:p>
    <w:p w:rsidR="00B576DE" w:rsidRPr="0088472E" w:rsidRDefault="00B576DE" w:rsidP="00B576DE">
      <w:pPr>
        <w:pStyle w:val="ListParagraph"/>
        <w:numPr>
          <w:ilvl w:val="0"/>
          <w:numId w:val="11"/>
        </w:numPr>
        <w:spacing w:after="160"/>
        <w:ind w:left="1418"/>
        <w:rPr>
          <w:sz w:val="24"/>
          <w:szCs w:val="24"/>
        </w:rPr>
      </w:pPr>
      <w:r w:rsidRPr="0088472E">
        <w:rPr>
          <w:sz w:val="24"/>
          <w:szCs w:val="24"/>
        </w:rPr>
        <w:t xml:space="preserve">How </w:t>
      </w:r>
      <w:r>
        <w:rPr>
          <w:sz w:val="24"/>
          <w:szCs w:val="24"/>
        </w:rPr>
        <w:t xml:space="preserve">have the cultural sector and those working in it </w:t>
      </w:r>
      <w:r w:rsidRPr="0088472E">
        <w:rPr>
          <w:sz w:val="24"/>
          <w:szCs w:val="24"/>
        </w:rPr>
        <w:t>adapted to th</w:t>
      </w:r>
      <w:r w:rsidRPr="0088472E" w:rsidDel="00145F8A">
        <w:rPr>
          <w:sz w:val="24"/>
          <w:szCs w:val="24"/>
        </w:rPr>
        <w:t>e</w:t>
      </w:r>
      <w:r w:rsidRPr="0088472E">
        <w:rPr>
          <w:sz w:val="24"/>
          <w:szCs w:val="24"/>
        </w:rPr>
        <w:t xml:space="preserve"> </w:t>
      </w:r>
      <w:r w:rsidRPr="00EB353E">
        <w:rPr>
          <w:sz w:val="24"/>
          <w:szCs w:val="24"/>
        </w:rPr>
        <w:t xml:space="preserve">pandemic? </w:t>
      </w:r>
      <w:r>
        <w:rPr>
          <w:sz w:val="24"/>
          <w:szCs w:val="24"/>
        </w:rPr>
        <w:t xml:space="preserve">How have these adaptations been received by the public and how have they been supported, including financially? Are there sectors of the population that may risk exclusion from such adaptations? </w:t>
      </w:r>
    </w:p>
    <w:p w:rsidR="00B576DE" w:rsidRPr="004D2078" w:rsidRDefault="00B576DE" w:rsidP="00B576DE">
      <w:pPr>
        <w:pStyle w:val="ListParagraph"/>
        <w:numPr>
          <w:ilvl w:val="0"/>
          <w:numId w:val="11"/>
        </w:numPr>
        <w:spacing w:after="160"/>
        <w:ind w:left="1418"/>
        <w:rPr>
          <w:sz w:val="24"/>
          <w:szCs w:val="24"/>
        </w:rPr>
      </w:pPr>
      <w:r w:rsidRPr="000F0BFA">
        <w:rPr>
          <w:sz w:val="24"/>
          <w:szCs w:val="24"/>
        </w:rPr>
        <w:t>What kind of measures will be necessary to rebuild the cultural sector</w:t>
      </w:r>
      <w:r w:rsidRPr="004D2078">
        <w:rPr>
          <w:sz w:val="24"/>
          <w:szCs w:val="24"/>
        </w:rPr>
        <w:t xml:space="preserve"> going forward? How will inclusion be addressed?</w:t>
      </w:r>
    </w:p>
    <w:p w:rsidR="00B576DE" w:rsidRDefault="00B576DE" w:rsidP="00B576DE">
      <w:pPr>
        <w:pStyle w:val="ListParagraph"/>
        <w:numPr>
          <w:ilvl w:val="0"/>
          <w:numId w:val="11"/>
        </w:numPr>
        <w:spacing w:after="120"/>
        <w:ind w:left="1417" w:hanging="357"/>
        <w:contextualSpacing w:val="0"/>
        <w:rPr>
          <w:sz w:val="24"/>
          <w:szCs w:val="24"/>
        </w:rPr>
      </w:pPr>
      <w:r w:rsidRPr="00EB353E">
        <w:rPr>
          <w:sz w:val="24"/>
          <w:szCs w:val="24"/>
        </w:rPr>
        <w:t xml:space="preserve">Has your Government already envisaged / announced specific measures </w:t>
      </w:r>
      <w:r>
        <w:rPr>
          <w:sz w:val="24"/>
          <w:szCs w:val="24"/>
        </w:rPr>
        <w:t>to support the culture sector during and after the pandemic</w:t>
      </w:r>
      <w:r w:rsidRPr="00EB353E">
        <w:rPr>
          <w:sz w:val="24"/>
          <w:szCs w:val="24"/>
        </w:rPr>
        <w:t xml:space="preserve">? </w:t>
      </w:r>
      <w:r w:rsidRPr="00713E17">
        <w:rPr>
          <w:sz w:val="24"/>
          <w:szCs w:val="24"/>
        </w:rPr>
        <w:t>How will relevant constituencies participate in the</w:t>
      </w:r>
      <w:r>
        <w:rPr>
          <w:sz w:val="24"/>
          <w:szCs w:val="24"/>
        </w:rPr>
        <w:t>ir</w:t>
      </w:r>
      <w:r w:rsidRPr="00713E17">
        <w:rPr>
          <w:sz w:val="24"/>
          <w:szCs w:val="24"/>
        </w:rPr>
        <w:t xml:space="preserve"> </w:t>
      </w:r>
      <w:r>
        <w:rPr>
          <w:sz w:val="24"/>
          <w:szCs w:val="24"/>
        </w:rPr>
        <w:t>development and implementation</w:t>
      </w:r>
      <w:r w:rsidRPr="00713E17">
        <w:rPr>
          <w:sz w:val="24"/>
          <w:szCs w:val="24"/>
        </w:rPr>
        <w:t>?</w:t>
      </w:r>
    </w:p>
    <w:p w:rsidR="00B576DE" w:rsidRDefault="00B576DE" w:rsidP="00B576DE">
      <w:pPr>
        <w:pStyle w:val="ListParagraph"/>
        <w:numPr>
          <w:ilvl w:val="0"/>
          <w:numId w:val="10"/>
        </w:numPr>
        <w:spacing w:after="120"/>
        <w:ind w:left="709"/>
        <w:contextualSpacing w:val="0"/>
        <w:jc w:val="both"/>
        <w:rPr>
          <w:sz w:val="24"/>
          <w:szCs w:val="24"/>
        </w:rPr>
      </w:pPr>
      <w:r>
        <w:rPr>
          <w:sz w:val="24"/>
          <w:szCs w:val="24"/>
        </w:rPr>
        <w:t>H</w:t>
      </w:r>
      <w:r w:rsidRPr="00291A14">
        <w:rPr>
          <w:sz w:val="24"/>
          <w:szCs w:val="24"/>
        </w:rPr>
        <w:t>ave scientific and medical experts been able to express themselves freely about the pandemic, its</w:t>
      </w:r>
      <w:r>
        <w:rPr>
          <w:sz w:val="24"/>
          <w:szCs w:val="24"/>
        </w:rPr>
        <w:t xml:space="preserve"> impacts and needed responses? </w:t>
      </w:r>
      <w:r w:rsidRPr="00291A14">
        <w:rPr>
          <w:sz w:val="24"/>
          <w:szCs w:val="24"/>
        </w:rPr>
        <w:t xml:space="preserve">What measures have been taken to address </w:t>
      </w:r>
      <w:r>
        <w:rPr>
          <w:sz w:val="24"/>
          <w:szCs w:val="24"/>
        </w:rPr>
        <w:t xml:space="preserve">the </w:t>
      </w:r>
      <w:r w:rsidRPr="00291A14">
        <w:rPr>
          <w:sz w:val="24"/>
          <w:szCs w:val="24"/>
        </w:rPr>
        <w:t>denial of scientific information</w:t>
      </w:r>
      <w:r>
        <w:rPr>
          <w:sz w:val="24"/>
          <w:szCs w:val="24"/>
        </w:rPr>
        <w:t xml:space="preserve"> about the pandemic, and to ensure </w:t>
      </w:r>
      <w:r w:rsidRPr="00BC7EA3">
        <w:rPr>
          <w:sz w:val="24"/>
          <w:szCs w:val="24"/>
        </w:rPr>
        <w:t>access</w:t>
      </w:r>
      <w:r>
        <w:rPr>
          <w:sz w:val="24"/>
          <w:szCs w:val="24"/>
        </w:rPr>
        <w:t xml:space="preserve"> to</w:t>
      </w:r>
      <w:r w:rsidRPr="00BC7EA3">
        <w:rPr>
          <w:sz w:val="24"/>
          <w:szCs w:val="24"/>
        </w:rPr>
        <w:t xml:space="preserve"> </w:t>
      </w:r>
      <w:r w:rsidRPr="00805C2D">
        <w:rPr>
          <w:rFonts w:eastAsiaTheme="minorHAnsi"/>
          <w:sz w:val="24"/>
          <w:szCs w:val="24"/>
        </w:rPr>
        <w:t>reliable scientific information to guide policymaking</w:t>
      </w:r>
      <w:r w:rsidRPr="00275A1C">
        <w:rPr>
          <w:sz w:val="24"/>
          <w:szCs w:val="24"/>
        </w:rPr>
        <w:t xml:space="preserve"> </w:t>
      </w:r>
      <w:r w:rsidRPr="00291A14">
        <w:rPr>
          <w:sz w:val="24"/>
          <w:szCs w:val="24"/>
        </w:rPr>
        <w:t>and personal choices</w:t>
      </w:r>
      <w:r>
        <w:rPr>
          <w:sz w:val="24"/>
          <w:szCs w:val="24"/>
        </w:rPr>
        <w:t>.</w:t>
      </w:r>
    </w:p>
    <w:p w:rsidR="00B576DE" w:rsidRDefault="00B576DE" w:rsidP="00B576DE">
      <w:pPr>
        <w:ind w:hanging="360"/>
        <w:rPr>
          <w:b/>
          <w:sz w:val="24"/>
          <w:szCs w:val="24"/>
        </w:rPr>
      </w:pPr>
    </w:p>
    <w:p w:rsidR="00B576DE" w:rsidRPr="00024056" w:rsidRDefault="00B576DE" w:rsidP="00B576DE">
      <w:pPr>
        <w:rPr>
          <w:b/>
          <w:sz w:val="24"/>
          <w:szCs w:val="24"/>
        </w:rPr>
      </w:pPr>
      <w:r>
        <w:rPr>
          <w:b/>
          <w:sz w:val="24"/>
          <w:szCs w:val="24"/>
        </w:rPr>
        <w:br w:type="column"/>
      </w:r>
      <w:r w:rsidRPr="00024056">
        <w:rPr>
          <w:b/>
          <w:sz w:val="24"/>
          <w:szCs w:val="24"/>
        </w:rPr>
        <w:t>Questions by the Independent Expert on the human rights of older persons</w:t>
      </w:r>
    </w:p>
    <w:p w:rsidR="00B576DE" w:rsidRPr="00D96B48" w:rsidRDefault="00B576DE" w:rsidP="00B576DE">
      <w:pPr>
        <w:pStyle w:val="ListParagraph"/>
        <w:rPr>
          <w:b/>
          <w:sz w:val="24"/>
          <w:szCs w:val="24"/>
        </w:rPr>
      </w:pPr>
    </w:p>
    <w:p w:rsidR="00B576DE" w:rsidRPr="00C33345" w:rsidRDefault="00B576DE" w:rsidP="00B576DE">
      <w:pPr>
        <w:jc w:val="both"/>
        <w:rPr>
          <w:sz w:val="24"/>
          <w:szCs w:val="24"/>
        </w:rPr>
      </w:pPr>
      <w:r w:rsidRPr="00D96B48">
        <w:rPr>
          <w:sz w:val="24"/>
          <w:szCs w:val="24"/>
        </w:rPr>
        <w:t>The report of the Independent Expert, Ms.</w:t>
      </w:r>
      <w:r>
        <w:rPr>
          <w:sz w:val="24"/>
          <w:szCs w:val="24"/>
        </w:rPr>
        <w:t xml:space="preserve"> </w:t>
      </w:r>
      <w:r w:rsidRPr="00D96B48">
        <w:rPr>
          <w:sz w:val="24"/>
          <w:szCs w:val="24"/>
        </w:rPr>
        <w:t xml:space="preserve">Claudia Mahler, will focus her report to the General Assembly on the impact of the COVID-19 pandemic on the enjoyment of the human rights of older persons. </w:t>
      </w:r>
      <w:r w:rsidRPr="00C33345">
        <w:rPr>
          <w:sz w:val="24"/>
          <w:szCs w:val="24"/>
        </w:rPr>
        <w:t xml:space="preserve">The report aims to highlight the challenges for the rights of older persons in the current national and international legal framework. It </w:t>
      </w:r>
      <w:r>
        <w:rPr>
          <w:sz w:val="24"/>
          <w:szCs w:val="24"/>
        </w:rPr>
        <w:t xml:space="preserve">will analyse </w:t>
      </w:r>
      <w:r w:rsidRPr="00C33345">
        <w:rPr>
          <w:sz w:val="24"/>
          <w:szCs w:val="24"/>
        </w:rPr>
        <w:t xml:space="preserve">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rsidR="00B576DE" w:rsidRDefault="00B576DE" w:rsidP="00B576DE">
      <w:pPr>
        <w:jc w:val="both"/>
        <w:rPr>
          <w:sz w:val="24"/>
          <w:szCs w:val="24"/>
        </w:rPr>
      </w:pPr>
    </w:p>
    <w:p w:rsidR="00B576DE" w:rsidRDefault="00B576DE" w:rsidP="00B576DE">
      <w:pPr>
        <w:jc w:val="both"/>
        <w:rPr>
          <w:sz w:val="24"/>
          <w:szCs w:val="24"/>
        </w:rPr>
      </w:pPr>
    </w:p>
    <w:p w:rsidR="00B576DE" w:rsidRDefault="00B576DE" w:rsidP="00B576DE">
      <w:pPr>
        <w:spacing w:after="120"/>
        <w:ind w:left="1134" w:hanging="414"/>
        <w:jc w:val="both"/>
        <w:rPr>
          <w:sz w:val="24"/>
          <w:szCs w:val="24"/>
        </w:rPr>
      </w:pPr>
      <w:r w:rsidRPr="00311C34">
        <w:rPr>
          <w:rFonts w:eastAsiaTheme="minorHAnsi"/>
          <w:sz w:val="24"/>
          <w:szCs w:val="24"/>
        </w:rPr>
        <w:t xml:space="preserve">1. </w:t>
      </w:r>
      <w:r w:rsidRPr="00311C34">
        <w:rPr>
          <w:rFonts w:eastAsiaTheme="minorHAnsi"/>
          <w:sz w:val="24"/>
          <w:szCs w:val="24"/>
        </w:rPr>
        <w:tab/>
      </w:r>
      <w:r>
        <w:rPr>
          <w:sz w:val="24"/>
          <w:szCs w:val="24"/>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rsidR="00B576DE" w:rsidRDefault="00B576DE" w:rsidP="00B576DE">
      <w:pPr>
        <w:spacing w:after="160" w:line="254" w:lineRule="auto"/>
        <w:ind w:left="1134" w:hanging="360"/>
        <w:rPr>
          <w:rFonts w:ascii="Calibri" w:hAnsi="Calibri" w:cs="Calibri"/>
          <w:sz w:val="24"/>
          <w:szCs w:val="24"/>
        </w:rPr>
      </w:pPr>
      <w:r>
        <w:rPr>
          <w:sz w:val="24"/>
          <w:szCs w:val="24"/>
        </w:rPr>
        <w:t>2.</w:t>
      </w:r>
      <w:r>
        <w:rPr>
          <w:sz w:val="24"/>
          <w:szCs w:val="24"/>
        </w:rPr>
        <w:tab/>
        <w:t>Please provide information how and how many older persons called for assistance, help or made official complaints during the pandemic.</w:t>
      </w:r>
    </w:p>
    <w:p w:rsidR="00B576DE" w:rsidRDefault="00B576DE" w:rsidP="00B576DE">
      <w:pPr>
        <w:spacing w:after="160" w:line="254" w:lineRule="auto"/>
        <w:ind w:left="1134" w:hanging="360"/>
        <w:rPr>
          <w:sz w:val="24"/>
          <w:szCs w:val="24"/>
        </w:rPr>
      </w:pPr>
      <w:r>
        <w:rPr>
          <w:sz w:val="24"/>
          <w:szCs w:val="24"/>
        </w:rPr>
        <w:t>3.</w:t>
      </w:r>
      <w:r>
        <w:rPr>
          <w:sz w:val="24"/>
          <w:szCs w:val="24"/>
        </w:rPr>
        <w:tab/>
        <w:t xml:space="preserve">Please provide information on reports, speeches and measures which had a special focus on older persons during the pandemic. Please include best and bad practices. </w:t>
      </w:r>
    </w:p>
    <w:p w:rsidR="00B576DE" w:rsidRDefault="00B576DE" w:rsidP="00B576DE">
      <w:pPr>
        <w:spacing w:after="160" w:line="254" w:lineRule="auto"/>
        <w:ind w:left="1134" w:hanging="360"/>
        <w:rPr>
          <w:sz w:val="24"/>
          <w:szCs w:val="24"/>
        </w:rPr>
      </w:pPr>
      <w:r>
        <w:rPr>
          <w:sz w:val="24"/>
          <w:szCs w:val="24"/>
        </w:rPr>
        <w:t>4.</w:t>
      </w:r>
      <w:r>
        <w:rPr>
          <w:sz w:val="24"/>
          <w:szCs w:val="24"/>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rsidR="00B576DE" w:rsidRPr="007C511B" w:rsidRDefault="00B576DE" w:rsidP="00B576DE">
      <w:pPr>
        <w:spacing w:after="120"/>
        <w:jc w:val="both"/>
        <w:rPr>
          <w:b/>
          <w:sz w:val="24"/>
          <w:szCs w:val="24"/>
        </w:rPr>
      </w:pPr>
      <w:r>
        <w:rPr>
          <w:b/>
          <w:sz w:val="24"/>
          <w:szCs w:val="24"/>
        </w:rPr>
        <w:br w:type="column"/>
      </w:r>
      <w:r w:rsidRPr="007C511B">
        <w:rPr>
          <w:b/>
          <w:sz w:val="24"/>
          <w:szCs w:val="24"/>
        </w:rPr>
        <w:t xml:space="preserve">Questions by the Working Group on Persons of African </w:t>
      </w:r>
      <w:r>
        <w:rPr>
          <w:b/>
          <w:sz w:val="24"/>
          <w:szCs w:val="24"/>
        </w:rPr>
        <w:t>Descent</w:t>
      </w:r>
    </w:p>
    <w:p w:rsidR="00B576DE" w:rsidRPr="00761EE2" w:rsidRDefault="00B576DE" w:rsidP="00B576DE">
      <w:pPr>
        <w:jc w:val="both"/>
        <w:rPr>
          <w:sz w:val="24"/>
          <w:szCs w:val="24"/>
        </w:rPr>
      </w:pPr>
      <w:r w:rsidRPr="00761EE2">
        <w:rPr>
          <w:sz w:val="24"/>
          <w:szCs w:val="24"/>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rsidR="00B576DE" w:rsidRPr="00761EE2" w:rsidRDefault="00B576DE" w:rsidP="00B576DE">
      <w:pPr>
        <w:pStyle w:val="ListParagraph"/>
        <w:jc w:val="both"/>
        <w:rPr>
          <w:color w:val="000000" w:themeColor="text1"/>
          <w:sz w:val="24"/>
          <w:szCs w:val="24"/>
        </w:rPr>
      </w:pPr>
    </w:p>
    <w:p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1.</w:t>
      </w:r>
      <w:r w:rsidRPr="00761EE2">
        <w:rPr>
          <w:rFonts w:eastAsiaTheme="minorHAnsi"/>
          <w:sz w:val="24"/>
          <w:szCs w:val="24"/>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rsidR="00B576DE" w:rsidRDefault="00B576DE" w:rsidP="00B576DE">
      <w:pPr>
        <w:spacing w:after="160" w:line="259" w:lineRule="auto"/>
        <w:ind w:left="426" w:hanging="414"/>
        <w:rPr>
          <w:color w:val="000000" w:themeColor="text1"/>
          <w:sz w:val="24"/>
          <w:szCs w:val="24"/>
        </w:rPr>
      </w:pPr>
      <w:r w:rsidRPr="00761EE2">
        <w:rPr>
          <w:rFonts w:eastAsiaTheme="minorHAnsi"/>
          <w:sz w:val="24"/>
          <w:szCs w:val="24"/>
        </w:rPr>
        <w:t xml:space="preserve"> </w:t>
      </w:r>
      <w:r w:rsidRPr="00761EE2">
        <w:rPr>
          <w:rFonts w:eastAsiaTheme="minorHAnsi"/>
          <w:color w:val="000000" w:themeColor="text1"/>
          <w:sz w:val="24"/>
          <w:szCs w:val="24"/>
        </w:rPr>
        <w:t>2.</w:t>
      </w:r>
      <w:r w:rsidRPr="00761EE2">
        <w:rPr>
          <w:rFonts w:eastAsiaTheme="minorHAnsi"/>
          <w:color w:val="000000" w:themeColor="text1"/>
          <w:sz w:val="24"/>
          <w:szCs w:val="24"/>
        </w:rPr>
        <w:tab/>
        <w:t>What measures have been taken to explicitly ensure bias is not motivating medical and policy decisions during this pandemic?</w:t>
      </w:r>
      <w:r w:rsidRPr="00761EE2">
        <w:rPr>
          <w:color w:val="000000" w:themeColor="text1"/>
          <w:sz w:val="24"/>
          <w:szCs w:val="24"/>
        </w:rPr>
        <w:t xml:space="preserve"> </w:t>
      </w:r>
    </w:p>
    <w:p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3.</w:t>
      </w:r>
      <w:r w:rsidRPr="00761EE2">
        <w:rPr>
          <w:rFonts w:eastAsiaTheme="minorHAnsi"/>
          <w:sz w:val="24"/>
          <w:szCs w:val="24"/>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 xml:space="preserve">4. </w:t>
      </w:r>
      <w:r w:rsidRPr="00761EE2">
        <w:rPr>
          <w:rFonts w:eastAsiaTheme="minorHAnsi"/>
          <w:sz w:val="24"/>
          <w:szCs w:val="24"/>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rsidR="00B576DE" w:rsidRDefault="00B576DE" w:rsidP="00B576DE">
      <w:pPr>
        <w:spacing w:after="160" w:line="259" w:lineRule="auto"/>
        <w:ind w:left="426" w:hanging="414"/>
      </w:pPr>
      <w:r w:rsidRPr="00761EE2">
        <w:rPr>
          <w:rFonts w:eastAsiaTheme="minorHAnsi"/>
          <w:sz w:val="24"/>
          <w:szCs w:val="24"/>
        </w:rPr>
        <w:t>5.</w:t>
      </w:r>
      <w:r>
        <w:rPr>
          <w:rFonts w:eastAsiaTheme="minorHAnsi"/>
          <w:sz w:val="24"/>
          <w:szCs w:val="24"/>
        </w:rPr>
        <w:tab/>
      </w:r>
      <w:r w:rsidRPr="00761EE2">
        <w:rPr>
          <w:rFonts w:eastAsiaTheme="minorHAnsi"/>
          <w:sz w:val="24"/>
          <w:szCs w:val="24"/>
        </w:rPr>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rsidR="00B576DE" w:rsidRDefault="00B576DE" w:rsidP="00B576DE">
      <w:pPr>
        <w:spacing w:after="160" w:line="259" w:lineRule="auto"/>
        <w:ind w:left="426" w:hanging="414"/>
        <w:rPr>
          <w:rFonts w:eastAsiaTheme="minorHAnsi"/>
          <w:sz w:val="24"/>
          <w:szCs w:val="24"/>
        </w:rPr>
      </w:pPr>
      <w:r>
        <w:rPr>
          <w:rFonts w:eastAsiaTheme="minorHAnsi"/>
          <w:sz w:val="24"/>
          <w:szCs w:val="24"/>
        </w:rPr>
        <w:t>6.</w:t>
      </w:r>
      <w:r>
        <w:rPr>
          <w:rFonts w:eastAsiaTheme="minorHAnsi"/>
          <w:sz w:val="24"/>
          <w:szCs w:val="24"/>
        </w:rPr>
        <w:tab/>
      </w:r>
      <w:r w:rsidRPr="00761EE2">
        <w:rPr>
          <w:rFonts w:eastAsiaTheme="minorHAnsi"/>
          <w:sz w:val="24"/>
          <w:szCs w:val="24"/>
        </w:rPr>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rsidR="00B576DE" w:rsidRDefault="00B576DE" w:rsidP="00B576DE">
      <w:pPr>
        <w:spacing w:after="160" w:line="259" w:lineRule="auto"/>
        <w:ind w:left="426" w:hanging="414"/>
        <w:rPr>
          <w:rFonts w:eastAsiaTheme="minorHAnsi"/>
          <w:sz w:val="24"/>
          <w:szCs w:val="24"/>
        </w:rPr>
      </w:pPr>
      <w:r>
        <w:rPr>
          <w:rFonts w:eastAsiaTheme="minorHAnsi"/>
          <w:sz w:val="24"/>
          <w:szCs w:val="24"/>
        </w:rPr>
        <w:t>7.</w:t>
      </w:r>
      <w:r>
        <w:rPr>
          <w:rFonts w:eastAsiaTheme="minorHAnsi"/>
          <w:sz w:val="24"/>
          <w:szCs w:val="24"/>
        </w:rPr>
        <w:tab/>
      </w:r>
      <w:r w:rsidRPr="00761EE2">
        <w:rPr>
          <w:rFonts w:eastAsiaTheme="minorHAnsi"/>
          <w:sz w:val="24"/>
          <w:szCs w:val="24"/>
        </w:rPr>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w:t>
      </w:r>
      <w:r>
        <w:rPr>
          <w:rFonts w:eastAsiaTheme="minorHAnsi"/>
          <w:sz w:val="24"/>
          <w:szCs w:val="24"/>
        </w:rPr>
        <w:t xml:space="preserve"> </w:t>
      </w:r>
      <w:r w:rsidRPr="00761EE2">
        <w:rPr>
          <w:rFonts w:eastAsiaTheme="minorHAnsi"/>
          <w:sz w:val="24"/>
          <w:szCs w:val="24"/>
        </w:rPr>
        <w:t>Please provide examples.</w:t>
      </w:r>
    </w:p>
    <w:p w:rsidR="00B576DE" w:rsidRPr="0091463C" w:rsidRDefault="00B576DE" w:rsidP="00B576DE">
      <w:pPr>
        <w:spacing w:after="60"/>
        <w:rPr>
          <w:b/>
          <w:sz w:val="24"/>
          <w:szCs w:val="24"/>
        </w:rPr>
      </w:pPr>
      <w:r>
        <w:rPr>
          <w:rFonts w:eastAsiaTheme="minorHAnsi"/>
          <w:sz w:val="24"/>
          <w:szCs w:val="24"/>
        </w:rPr>
        <w:br w:type="column"/>
      </w:r>
      <w:r w:rsidRPr="0091463C">
        <w:rPr>
          <w:b/>
          <w:sz w:val="24"/>
          <w:szCs w:val="24"/>
        </w:rPr>
        <w:t>Questions by the Special Rapporteur on the rights of indigenous peoples</w:t>
      </w:r>
    </w:p>
    <w:p w:rsidR="00B576DE" w:rsidRPr="00922EEC" w:rsidRDefault="00B576DE" w:rsidP="00B576DE">
      <w:pPr>
        <w:spacing w:after="60"/>
        <w:ind w:left="720"/>
        <w:rPr>
          <w:b/>
          <w:sz w:val="24"/>
          <w:szCs w:val="24"/>
        </w:rPr>
      </w:pPr>
    </w:p>
    <w:p w:rsidR="00B576DE" w:rsidRDefault="00B576DE" w:rsidP="00B576DE">
      <w:pPr>
        <w:tabs>
          <w:tab w:val="left" w:pos="7088"/>
        </w:tabs>
        <w:spacing w:after="60"/>
        <w:jc w:val="both"/>
        <w:rPr>
          <w:sz w:val="24"/>
          <w:szCs w:val="24"/>
        </w:rPr>
      </w:pPr>
      <w:r>
        <w:rPr>
          <w:sz w:val="24"/>
          <w:szCs w:val="24"/>
        </w:rPr>
        <w:t>T</w:t>
      </w:r>
      <w:r w:rsidRPr="00922EEC">
        <w:rPr>
          <w:sz w:val="24"/>
          <w:szCs w:val="24"/>
        </w:rPr>
        <w:t xml:space="preserve">he Special Rapporteur on </w:t>
      </w:r>
      <w:r>
        <w:rPr>
          <w:sz w:val="24"/>
          <w:szCs w:val="24"/>
        </w:rPr>
        <w:t xml:space="preserve">the rights of </w:t>
      </w:r>
      <w:r w:rsidRPr="00922EEC">
        <w:rPr>
          <w:sz w:val="24"/>
          <w:szCs w:val="24"/>
        </w:rPr>
        <w:t>indigenous people</w:t>
      </w:r>
      <w:r>
        <w:rPr>
          <w:sz w:val="24"/>
          <w:szCs w:val="24"/>
        </w:rPr>
        <w:t>s, Mr. José Francisco Cali Tzay,</w:t>
      </w:r>
      <w:r w:rsidRPr="00922EEC">
        <w:rPr>
          <w:sz w:val="24"/>
          <w:szCs w:val="24"/>
        </w:rPr>
        <w:t xml:space="preserve"> will present</w:t>
      </w:r>
      <w:r>
        <w:rPr>
          <w:sz w:val="24"/>
          <w:szCs w:val="24"/>
        </w:rPr>
        <w:t xml:space="preserve"> a report</w:t>
      </w:r>
      <w:r w:rsidRPr="00922EEC">
        <w:rPr>
          <w:sz w:val="24"/>
          <w:szCs w:val="24"/>
        </w:rPr>
        <w:t xml:space="preserve"> to the General Assembly in October 2020</w:t>
      </w:r>
      <w:r>
        <w:rPr>
          <w:sz w:val="24"/>
          <w:szCs w:val="24"/>
        </w:rPr>
        <w:t>.</w:t>
      </w:r>
      <w:r w:rsidRPr="00922EEC">
        <w:rPr>
          <w:sz w:val="24"/>
          <w:szCs w:val="24"/>
          <w:vertAlign w:val="superscript"/>
        </w:rPr>
        <w:footnoteReference w:id="2"/>
      </w:r>
      <w:r w:rsidRPr="00922EEC">
        <w:rPr>
          <w:sz w:val="24"/>
          <w:szCs w:val="24"/>
        </w:rPr>
        <w:t xml:space="preserve"> </w:t>
      </w:r>
      <w:r>
        <w:rPr>
          <w:sz w:val="24"/>
          <w:szCs w:val="24"/>
        </w:rPr>
        <w:t>The report will examine how to ensure effective protection of i</w:t>
      </w:r>
      <w:r w:rsidRPr="00922EEC">
        <w:rPr>
          <w:sz w:val="24"/>
          <w:szCs w:val="24"/>
        </w:rPr>
        <w:t>ndigenous peoples</w:t>
      </w:r>
      <w:r>
        <w:rPr>
          <w:sz w:val="24"/>
          <w:szCs w:val="24"/>
        </w:rPr>
        <w:t>,</w:t>
      </w:r>
      <w:r w:rsidRPr="00922EEC">
        <w:rPr>
          <w:sz w:val="24"/>
          <w:szCs w:val="24"/>
        </w:rPr>
        <w:t xml:space="preserve"> </w:t>
      </w:r>
      <w:r>
        <w:rPr>
          <w:sz w:val="24"/>
          <w:szCs w:val="24"/>
        </w:rPr>
        <w:t xml:space="preserve">who </w:t>
      </w:r>
      <w:r w:rsidRPr="00922EEC">
        <w:rPr>
          <w:sz w:val="24"/>
          <w:szCs w:val="24"/>
        </w:rPr>
        <w:t xml:space="preserve">may </w:t>
      </w:r>
      <w:r>
        <w:rPr>
          <w:sz w:val="24"/>
          <w:szCs w:val="24"/>
        </w:rPr>
        <w:t xml:space="preserve">be at greater risk of negative impacts on their human rights both from the virus and States’ responses to it, while guaranteeing their right to autonomy and self-determination. </w:t>
      </w:r>
    </w:p>
    <w:p w:rsidR="00B576DE" w:rsidRPr="00922EEC" w:rsidRDefault="00B576DE" w:rsidP="00B576DE">
      <w:pPr>
        <w:spacing w:after="60"/>
        <w:jc w:val="both"/>
        <w:rPr>
          <w:sz w:val="24"/>
          <w:szCs w:val="24"/>
        </w:rPr>
      </w:pPr>
      <w:r w:rsidRPr="00922EEC">
        <w:rPr>
          <w:sz w:val="24"/>
          <w:szCs w:val="24"/>
        </w:rPr>
        <w:t>The report will</w:t>
      </w:r>
      <w:r>
        <w:rPr>
          <w:sz w:val="24"/>
          <w:szCs w:val="24"/>
        </w:rPr>
        <w:t xml:space="preserve"> also</w:t>
      </w:r>
      <w:r w:rsidRPr="00922EEC">
        <w:rPr>
          <w:sz w:val="24"/>
          <w:szCs w:val="24"/>
        </w:rPr>
        <w:t xml:space="preserve"> seek to </w:t>
      </w:r>
      <w:r>
        <w:rPr>
          <w:sz w:val="24"/>
          <w:szCs w:val="24"/>
        </w:rPr>
        <w:t>help</w:t>
      </w:r>
      <w:r w:rsidRPr="00922EEC">
        <w:rPr>
          <w:sz w:val="24"/>
          <w:szCs w:val="24"/>
        </w:rPr>
        <w:t xml:space="preserve"> States </w:t>
      </w:r>
      <w:r>
        <w:rPr>
          <w:sz w:val="24"/>
          <w:szCs w:val="24"/>
        </w:rPr>
        <w:t>avoid</w:t>
      </w:r>
      <w:r w:rsidRPr="00922EEC">
        <w:rPr>
          <w:sz w:val="24"/>
          <w:szCs w:val="24"/>
        </w:rPr>
        <w:t xml:space="preserve"> impunity for violations </w:t>
      </w:r>
      <w:r>
        <w:rPr>
          <w:sz w:val="24"/>
          <w:szCs w:val="24"/>
        </w:rPr>
        <w:t xml:space="preserve">and abuses </w:t>
      </w:r>
      <w:r w:rsidRPr="00922EEC">
        <w:rPr>
          <w:sz w:val="24"/>
          <w:szCs w:val="24"/>
        </w:rPr>
        <w:t>of indigenous peoples’ rights</w:t>
      </w:r>
      <w:r>
        <w:rPr>
          <w:sz w:val="24"/>
          <w:szCs w:val="24"/>
        </w:rPr>
        <w:t xml:space="preserve"> by States or businesses, related to the pandemic</w:t>
      </w:r>
      <w:r w:rsidRPr="00922EEC">
        <w:rPr>
          <w:sz w:val="24"/>
          <w:szCs w:val="24"/>
        </w:rPr>
        <w:t xml:space="preserve">.  The Special Rapporteur will also present examples of good practices of indigenous participation in implementing </w:t>
      </w:r>
      <w:r>
        <w:rPr>
          <w:sz w:val="24"/>
          <w:szCs w:val="24"/>
        </w:rPr>
        <w:t xml:space="preserve">innovative </w:t>
      </w:r>
      <w:r w:rsidRPr="00922EEC">
        <w:rPr>
          <w:sz w:val="24"/>
          <w:szCs w:val="24"/>
        </w:rPr>
        <w:t>responses to the pandemic</w:t>
      </w:r>
      <w:r>
        <w:rPr>
          <w:sz w:val="24"/>
          <w:szCs w:val="24"/>
        </w:rPr>
        <w:t xml:space="preserve"> </w:t>
      </w:r>
      <w:r w:rsidRPr="00922EEC">
        <w:rPr>
          <w:sz w:val="24"/>
          <w:szCs w:val="24"/>
        </w:rPr>
        <w:t xml:space="preserve">that include the vision and approaches of indigenous peoples. </w:t>
      </w:r>
    </w:p>
    <w:p w:rsidR="00B576DE" w:rsidRPr="00922EEC" w:rsidRDefault="00B576DE" w:rsidP="00B576DE">
      <w:pPr>
        <w:spacing w:after="60"/>
        <w:rPr>
          <w:sz w:val="24"/>
          <w:szCs w:val="24"/>
        </w:rPr>
      </w:pPr>
    </w:p>
    <w:p w:rsidR="00B576DE" w:rsidRDefault="00B576DE" w:rsidP="00B576DE">
      <w:pPr>
        <w:numPr>
          <w:ilvl w:val="0"/>
          <w:numId w:val="3"/>
        </w:numPr>
        <w:spacing w:after="120" w:line="259" w:lineRule="auto"/>
        <w:ind w:left="357" w:hanging="357"/>
        <w:rPr>
          <w:sz w:val="24"/>
          <w:szCs w:val="24"/>
        </w:rPr>
      </w:pPr>
      <w:r>
        <w:rPr>
          <w:sz w:val="24"/>
          <w:szCs w:val="24"/>
        </w:rPr>
        <w:t>How</w:t>
      </w:r>
      <w:r w:rsidRPr="00922EEC">
        <w:rPr>
          <w:sz w:val="24"/>
          <w:szCs w:val="24"/>
        </w:rPr>
        <w:t xml:space="preserve"> </w:t>
      </w:r>
      <w:r>
        <w:rPr>
          <w:sz w:val="24"/>
          <w:szCs w:val="24"/>
        </w:rPr>
        <w:t>has your Government</w:t>
      </w:r>
      <w:r w:rsidRPr="00922EEC">
        <w:rPr>
          <w:sz w:val="24"/>
          <w:szCs w:val="24"/>
        </w:rPr>
        <w:t xml:space="preserve"> </w:t>
      </w:r>
      <w:r>
        <w:rPr>
          <w:sz w:val="24"/>
          <w:szCs w:val="24"/>
        </w:rPr>
        <w:t xml:space="preserve">assessed and </w:t>
      </w:r>
      <w:r w:rsidRPr="00922EEC">
        <w:rPr>
          <w:sz w:val="24"/>
          <w:szCs w:val="24"/>
        </w:rPr>
        <w:t>redress</w:t>
      </w:r>
      <w:r>
        <w:rPr>
          <w:sz w:val="24"/>
          <w:szCs w:val="24"/>
        </w:rPr>
        <w:t>ed</w:t>
      </w:r>
      <w:r w:rsidRPr="00922EEC">
        <w:rPr>
          <w:sz w:val="24"/>
          <w:szCs w:val="24"/>
        </w:rPr>
        <w:t xml:space="preserve"> potential disproportiona</w:t>
      </w:r>
      <w:r>
        <w:rPr>
          <w:sz w:val="24"/>
          <w:szCs w:val="24"/>
        </w:rPr>
        <w:t>te</w:t>
      </w:r>
      <w:r w:rsidRPr="00922EEC">
        <w:rPr>
          <w:sz w:val="24"/>
          <w:szCs w:val="24"/>
        </w:rPr>
        <w:t xml:space="preserve"> impact</w:t>
      </w:r>
      <w:r>
        <w:rPr>
          <w:sz w:val="24"/>
          <w:szCs w:val="24"/>
        </w:rPr>
        <w:t xml:space="preserve"> of the virus on the health of indigenous peoples, and avoided contamination in remote communities</w:t>
      </w:r>
      <w:r w:rsidRPr="00922EEC">
        <w:rPr>
          <w:sz w:val="24"/>
          <w:szCs w:val="24"/>
        </w:rPr>
        <w:t>? What measures were taken to ensure access to information, health care and other forms o</w:t>
      </w:r>
      <w:r>
        <w:rPr>
          <w:sz w:val="24"/>
          <w:szCs w:val="24"/>
        </w:rPr>
        <w:t>f</w:t>
      </w:r>
      <w:r w:rsidRPr="00922EEC">
        <w:rPr>
          <w:sz w:val="24"/>
          <w:szCs w:val="24"/>
        </w:rPr>
        <w:t xml:space="preserve"> urgent assistance for remote communities? </w:t>
      </w:r>
      <w:r>
        <w:rPr>
          <w:sz w:val="24"/>
          <w:szCs w:val="24"/>
        </w:rPr>
        <w:t>How w</w:t>
      </w:r>
      <w:r w:rsidRPr="00922EEC">
        <w:rPr>
          <w:sz w:val="24"/>
          <w:szCs w:val="24"/>
        </w:rPr>
        <w:t xml:space="preserve">ere such measures adapted to the cultural and other specific </w:t>
      </w:r>
      <w:r>
        <w:rPr>
          <w:sz w:val="24"/>
          <w:szCs w:val="24"/>
        </w:rPr>
        <w:t>characteristics</w:t>
      </w:r>
      <w:r w:rsidRPr="00922EEC">
        <w:rPr>
          <w:sz w:val="24"/>
          <w:szCs w:val="24"/>
        </w:rPr>
        <w:t xml:space="preserve"> of indigenous communities?</w:t>
      </w:r>
    </w:p>
    <w:p w:rsidR="00B576DE" w:rsidRPr="00922EEC" w:rsidRDefault="00B576DE" w:rsidP="00B576DE">
      <w:pPr>
        <w:numPr>
          <w:ilvl w:val="0"/>
          <w:numId w:val="3"/>
        </w:numPr>
        <w:spacing w:after="120" w:line="259" w:lineRule="auto"/>
        <w:ind w:left="357" w:hanging="357"/>
        <w:rPr>
          <w:sz w:val="24"/>
          <w:szCs w:val="24"/>
        </w:rPr>
      </w:pPr>
      <w:r>
        <w:rPr>
          <w:sz w:val="24"/>
          <w:szCs w:val="24"/>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w:t>
      </w:r>
      <w:r>
        <w:rPr>
          <w:sz w:val="24"/>
          <w:szCs w:val="24"/>
        </w:rPr>
        <w:t>has</w:t>
      </w:r>
      <w:r w:rsidRPr="00922EEC">
        <w:rPr>
          <w:sz w:val="24"/>
          <w:szCs w:val="24"/>
        </w:rPr>
        <w:t xml:space="preserve"> your Government support</w:t>
      </w:r>
      <w:r>
        <w:rPr>
          <w:sz w:val="24"/>
          <w:szCs w:val="24"/>
        </w:rPr>
        <w:t>ed</w:t>
      </w:r>
      <w:r w:rsidRPr="00922EEC">
        <w:rPr>
          <w:sz w:val="24"/>
          <w:szCs w:val="24"/>
        </w:rPr>
        <w:t xml:space="preserve"> indigenous peoples in their own initiatives to fight the pandemic, protect health and provide assistance in their own communities?</w:t>
      </w:r>
    </w:p>
    <w:p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are indigenous peoples </w:t>
      </w:r>
      <w:r>
        <w:rPr>
          <w:sz w:val="24"/>
          <w:szCs w:val="24"/>
        </w:rPr>
        <w:t>ensured a role in</w:t>
      </w:r>
      <w:r w:rsidRPr="00922EEC">
        <w:rPr>
          <w:sz w:val="24"/>
          <w:szCs w:val="24"/>
        </w:rPr>
        <w:t xml:space="preserve"> shap</w:t>
      </w:r>
      <w:r>
        <w:rPr>
          <w:sz w:val="24"/>
          <w:szCs w:val="24"/>
        </w:rPr>
        <w:t>ing</w:t>
      </w:r>
      <w:r w:rsidRPr="00922EEC">
        <w:rPr>
          <w:sz w:val="24"/>
          <w:szCs w:val="24"/>
        </w:rPr>
        <w:t xml:space="preserve"> the national COVID-19 response to </w:t>
      </w:r>
      <w:r>
        <w:rPr>
          <w:sz w:val="24"/>
          <w:szCs w:val="24"/>
        </w:rPr>
        <w:t>avoid</w:t>
      </w:r>
      <w:r w:rsidRPr="00922EEC">
        <w:rPr>
          <w:sz w:val="24"/>
          <w:szCs w:val="24"/>
        </w:rPr>
        <w:t xml:space="preserve"> discriminatory effect</w:t>
      </w:r>
      <w:r>
        <w:rPr>
          <w:sz w:val="24"/>
          <w:szCs w:val="24"/>
        </w:rPr>
        <w:t>s</w:t>
      </w:r>
      <w:r w:rsidRPr="00922EEC">
        <w:rPr>
          <w:sz w:val="24"/>
          <w:szCs w:val="24"/>
        </w:rPr>
        <w:t xml:space="preserve"> on their communities</w:t>
      </w:r>
      <w:r>
        <w:rPr>
          <w:sz w:val="24"/>
          <w:szCs w:val="24"/>
        </w:rPr>
        <w:t xml:space="preserve"> and including their actual socio-economic and cultural requirements in recovery programmes</w:t>
      </w:r>
      <w:r w:rsidRPr="00922EEC">
        <w:rPr>
          <w:sz w:val="24"/>
          <w:szCs w:val="24"/>
        </w:rPr>
        <w:t xml:space="preserve">?   </w:t>
      </w:r>
      <w:r>
        <w:rPr>
          <w:sz w:val="24"/>
          <w:szCs w:val="24"/>
        </w:rPr>
        <w:t>How i</w:t>
      </w:r>
      <w:r w:rsidRPr="00922EEC">
        <w:rPr>
          <w:sz w:val="24"/>
          <w:szCs w:val="24"/>
        </w:rPr>
        <w:t xml:space="preserve">s their input sought and respected in </w:t>
      </w:r>
      <w:r>
        <w:rPr>
          <w:sz w:val="24"/>
          <w:szCs w:val="24"/>
        </w:rPr>
        <w:t>all relevant</w:t>
      </w:r>
      <w:r w:rsidRPr="00922EEC">
        <w:rPr>
          <w:sz w:val="24"/>
          <w:szCs w:val="24"/>
        </w:rPr>
        <w:t xml:space="preserve"> programs that could affect them? </w:t>
      </w:r>
    </w:p>
    <w:p w:rsidR="00B576DE" w:rsidRPr="00922EEC" w:rsidRDefault="00B576DE" w:rsidP="00B576DE">
      <w:pPr>
        <w:numPr>
          <w:ilvl w:val="0"/>
          <w:numId w:val="3"/>
        </w:numPr>
        <w:spacing w:after="120" w:line="259" w:lineRule="auto"/>
        <w:ind w:left="357" w:hanging="357"/>
        <w:rPr>
          <w:sz w:val="24"/>
          <w:szCs w:val="24"/>
        </w:rPr>
      </w:pPr>
      <w:r w:rsidRPr="00922EEC">
        <w:rPr>
          <w:sz w:val="24"/>
          <w:szCs w:val="24"/>
        </w:rPr>
        <w:t>What measures have been taken to protect the lands, territories and resources of indigenous peoples against potential in</w:t>
      </w:r>
      <w:r>
        <w:rPr>
          <w:sz w:val="24"/>
          <w:szCs w:val="24"/>
        </w:rPr>
        <w:t>creased militarization</w:t>
      </w:r>
      <w:r w:rsidRPr="00922EEC">
        <w:rPr>
          <w:sz w:val="24"/>
          <w:szCs w:val="24"/>
        </w:rPr>
        <w:t xml:space="preserve"> and land-grabbing by external actors during the pandemic</w:t>
      </w:r>
      <w:r>
        <w:rPr>
          <w:sz w:val="24"/>
          <w:szCs w:val="24"/>
        </w:rPr>
        <w:t>, including</w:t>
      </w:r>
      <w:r w:rsidRPr="00922EEC">
        <w:rPr>
          <w:sz w:val="24"/>
          <w:szCs w:val="24"/>
        </w:rPr>
        <w:t xml:space="preserve"> when indigenous people’s mobilization may be restricted by lockdown and quarantine?</w:t>
      </w:r>
      <w:r>
        <w:rPr>
          <w:sz w:val="24"/>
          <w:szCs w:val="24"/>
        </w:rPr>
        <w:t xml:space="preserve"> </w:t>
      </w:r>
    </w:p>
    <w:p w:rsidR="00B576DE" w:rsidRDefault="00B576DE" w:rsidP="00B576DE">
      <w:pPr>
        <w:spacing w:after="160" w:line="259" w:lineRule="auto"/>
        <w:rPr>
          <w:sz w:val="24"/>
          <w:szCs w:val="24"/>
        </w:rPr>
      </w:pPr>
      <w:r>
        <w:rPr>
          <w:sz w:val="24"/>
          <w:szCs w:val="24"/>
        </w:rPr>
        <w:br w:type="page"/>
      </w:r>
    </w:p>
    <w:p w:rsidR="00B576DE" w:rsidRPr="0091463C" w:rsidRDefault="00B576DE" w:rsidP="00B576DE">
      <w:pPr>
        <w:rPr>
          <w:sz w:val="24"/>
          <w:szCs w:val="24"/>
        </w:rPr>
      </w:pPr>
      <w:r w:rsidRPr="00922EEC">
        <w:rPr>
          <w:b/>
          <w:sz w:val="24"/>
          <w:szCs w:val="24"/>
        </w:rPr>
        <w:t xml:space="preserve">Questions by the Special Rapporteur on contemporary forms of slavery </w:t>
      </w:r>
    </w:p>
    <w:p w:rsidR="00B576DE" w:rsidRPr="00922EEC" w:rsidRDefault="00B576DE" w:rsidP="00B576DE">
      <w:pPr>
        <w:spacing w:after="60"/>
        <w:ind w:left="720"/>
        <w:rPr>
          <w:sz w:val="24"/>
          <w:szCs w:val="24"/>
        </w:rPr>
      </w:pPr>
    </w:p>
    <w:p w:rsidR="00B576DE" w:rsidRPr="00922EEC" w:rsidRDefault="00B576DE" w:rsidP="00B576DE">
      <w:pPr>
        <w:spacing w:after="60"/>
        <w:jc w:val="both"/>
        <w:rPr>
          <w:sz w:val="24"/>
          <w:szCs w:val="24"/>
        </w:rPr>
      </w:pPr>
      <w:r w:rsidRPr="00761EE2">
        <w:rPr>
          <w:sz w:val="24"/>
          <w:szCs w:val="24"/>
        </w:rPr>
        <w:t xml:space="preserve">The thematic report of the Special Rapporteur on contemporary forms of slavery, Mr. Tomoya Obokata, to the Human Rights Council </w:t>
      </w:r>
      <w:r w:rsidRPr="00F37EB1">
        <w:rPr>
          <w:sz w:val="24"/>
          <w:szCs w:val="24"/>
        </w:rPr>
        <w:t>at its 45th session in September 2020</w:t>
      </w:r>
      <w:r>
        <w:rPr>
          <w:sz w:val="24"/>
          <w:szCs w:val="24"/>
        </w:rPr>
        <w:t xml:space="preserve"> </w:t>
      </w:r>
      <w:r w:rsidRPr="00761EE2">
        <w:rPr>
          <w:sz w:val="24"/>
          <w:szCs w:val="24"/>
        </w:rPr>
        <w:t>will analyse how increasing poverty and rising unemployment caused by the COVID 19 health crisis push people into exploitative</w:t>
      </w:r>
      <w:r w:rsidRPr="00922EEC">
        <w:rPr>
          <w:sz w:val="24"/>
          <w:szCs w:val="24"/>
        </w:rPr>
        <w:t xml:space="preser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rsidR="00B576DE" w:rsidRPr="00922EEC" w:rsidRDefault="00B576DE" w:rsidP="00B576DE">
      <w:pPr>
        <w:spacing w:after="60"/>
        <w:rPr>
          <w:sz w:val="24"/>
          <w:szCs w:val="24"/>
        </w:rPr>
      </w:pPr>
    </w:p>
    <w:p w:rsidR="00B576DE" w:rsidRDefault="00B576DE" w:rsidP="00B576DE">
      <w:pPr>
        <w:numPr>
          <w:ilvl w:val="0"/>
          <w:numId w:val="15"/>
        </w:numPr>
        <w:spacing w:after="120" w:line="259" w:lineRule="auto"/>
        <w:rPr>
          <w:sz w:val="24"/>
          <w:szCs w:val="24"/>
        </w:rPr>
      </w:pPr>
      <w:r w:rsidRPr="00F37EB1">
        <w:rPr>
          <w:sz w:val="24"/>
          <w:szCs w:val="24"/>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rsidR="00B576DE" w:rsidRDefault="00B576DE" w:rsidP="00B576DE">
      <w:pPr>
        <w:numPr>
          <w:ilvl w:val="0"/>
          <w:numId w:val="15"/>
        </w:numPr>
        <w:spacing w:after="120" w:line="259" w:lineRule="auto"/>
        <w:rPr>
          <w:sz w:val="24"/>
          <w:szCs w:val="24"/>
        </w:rPr>
      </w:pPr>
      <w:r w:rsidRPr="00922EEC">
        <w:rPr>
          <w:sz w:val="24"/>
          <w:szCs w:val="24"/>
        </w:rPr>
        <w:t>What steps have been taken by the Government to reduce increased risks of contemporary forms of slavery in the context of the outbreak? Please, share</w:t>
      </w:r>
      <w:r w:rsidRPr="00F37EB1">
        <w:rPr>
          <w:sz w:val="24"/>
          <w:szCs w:val="24"/>
        </w:rPr>
        <w:t xml:space="preserve"> any</w:t>
      </w:r>
      <w:r w:rsidRPr="00922EEC">
        <w:rPr>
          <w:sz w:val="24"/>
          <w:szCs w:val="24"/>
        </w:rPr>
        <w:t xml:space="preserve"> good practices and identify persistent challenges, including with regards to prevention; identification of victims; provision of access to recovery and rehabilitation services; and investigation and prosecution of slavery-related crimes. </w:t>
      </w:r>
    </w:p>
    <w:p w:rsidR="00B576DE" w:rsidRPr="00922EEC" w:rsidRDefault="00B576DE" w:rsidP="00B576DE">
      <w:pPr>
        <w:numPr>
          <w:ilvl w:val="0"/>
          <w:numId w:val="15"/>
        </w:numPr>
        <w:spacing w:after="120" w:line="259" w:lineRule="auto"/>
        <w:rPr>
          <w:sz w:val="24"/>
          <w:szCs w:val="24"/>
        </w:rPr>
      </w:pPr>
      <w:r w:rsidRPr="00922EEC">
        <w:rPr>
          <w:sz w:val="24"/>
          <w:szCs w:val="24"/>
        </w:rPr>
        <w:t xml:space="preserve">Are there indications of an increase in the number of people employed in informal or illegal economies since the outbreak of the pandemic? Are there reports of forced labour and exploitative labour practices in </w:t>
      </w:r>
      <w:r w:rsidRPr="00F37EB1">
        <w:rPr>
          <w:sz w:val="24"/>
          <w:szCs w:val="24"/>
        </w:rPr>
        <w:t>such  business sectors</w:t>
      </w:r>
      <w:r w:rsidRPr="00922EEC">
        <w:rPr>
          <w:sz w:val="24"/>
          <w:szCs w:val="24"/>
        </w:rPr>
        <w:t xml:space="preserve">, such as long working hours, low pay, no adequate time to rest, and no holiday pays, etc.? </w:t>
      </w:r>
    </w:p>
    <w:p w:rsidR="00B576DE" w:rsidRPr="00922EEC" w:rsidRDefault="00B576DE" w:rsidP="00B576DE">
      <w:pPr>
        <w:numPr>
          <w:ilvl w:val="0"/>
          <w:numId w:val="15"/>
        </w:numPr>
        <w:spacing w:after="120" w:line="259" w:lineRule="auto"/>
        <w:rPr>
          <w:sz w:val="24"/>
          <w:szCs w:val="24"/>
        </w:rPr>
      </w:pPr>
      <w:r w:rsidRPr="00922EEC">
        <w:rPr>
          <w:sz w:val="24"/>
          <w:szCs w:val="24"/>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rsidR="00B576DE" w:rsidRDefault="00B576DE" w:rsidP="00B576DE">
      <w:pPr>
        <w:numPr>
          <w:ilvl w:val="0"/>
          <w:numId w:val="15"/>
        </w:numPr>
        <w:spacing w:after="120" w:line="259" w:lineRule="auto"/>
        <w:rPr>
          <w:sz w:val="24"/>
          <w:szCs w:val="24"/>
        </w:rPr>
      </w:pPr>
      <w:r w:rsidRPr="00F37EB1">
        <w:rPr>
          <w:sz w:val="24"/>
          <w:szCs w:val="24"/>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rsidR="00B576DE" w:rsidRPr="00F37EB1" w:rsidRDefault="00B576DE" w:rsidP="00B576DE">
      <w:pPr>
        <w:numPr>
          <w:ilvl w:val="0"/>
          <w:numId w:val="15"/>
        </w:numPr>
        <w:spacing w:after="120" w:line="259" w:lineRule="auto"/>
        <w:rPr>
          <w:sz w:val="24"/>
          <w:szCs w:val="24"/>
        </w:rPr>
      </w:pPr>
      <w:r w:rsidRPr="00F37EB1">
        <w:rPr>
          <w:sz w:val="24"/>
          <w:szCs w:val="24"/>
        </w:rPr>
        <w:t>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w:t>
      </w:r>
      <w:r>
        <w:rPr>
          <w:sz w:val="24"/>
          <w:szCs w:val="24"/>
        </w:rPr>
        <w:t xml:space="preserve">; </w:t>
      </w:r>
      <w:r w:rsidRPr="00F37EB1">
        <w:rPr>
          <w:sz w:val="24"/>
          <w:szCs w:val="24"/>
        </w:rPr>
        <w:t>number</w:t>
      </w:r>
      <w:r>
        <w:rPr>
          <w:sz w:val="24"/>
          <w:szCs w:val="24"/>
        </w:rPr>
        <w:t xml:space="preserve"> of prosecution of perpetrators;</w:t>
      </w:r>
      <w:r w:rsidRPr="00F37EB1">
        <w:rPr>
          <w:sz w:val="24"/>
          <w:szCs w:val="24"/>
        </w:rPr>
        <w:t xml:space="preserve"> types of s</w:t>
      </w:r>
      <w:r>
        <w:rPr>
          <w:sz w:val="24"/>
          <w:szCs w:val="24"/>
        </w:rPr>
        <w:t>ervices provided to the victims; industries where victims were identified</w:t>
      </w:r>
      <w:r w:rsidRPr="00F37EB1">
        <w:rPr>
          <w:sz w:val="24"/>
          <w:szCs w:val="24"/>
        </w:rPr>
        <w:t xml:space="preserve">. Has any of these data significantly varied from previously recorded trends due to factors related to the COVID-19 pandemic? </w:t>
      </w:r>
    </w:p>
    <w:p w:rsidR="00B576DE" w:rsidRDefault="00B576DE" w:rsidP="00B576DE">
      <w:pPr>
        <w:rPr>
          <w:b/>
          <w:sz w:val="24"/>
          <w:szCs w:val="24"/>
        </w:rPr>
      </w:pPr>
      <w:r>
        <w:rPr>
          <w:b/>
          <w:sz w:val="24"/>
          <w:szCs w:val="24"/>
        </w:rPr>
        <w:br w:type="page"/>
      </w:r>
    </w:p>
    <w:p w:rsidR="00B576DE" w:rsidRPr="00922EEC" w:rsidRDefault="00B576DE" w:rsidP="00B576DE">
      <w:pPr>
        <w:spacing w:after="60"/>
        <w:contextualSpacing/>
        <w:rPr>
          <w:b/>
          <w:sz w:val="24"/>
          <w:szCs w:val="24"/>
        </w:rPr>
      </w:pPr>
      <w:r w:rsidRPr="00922EEC">
        <w:rPr>
          <w:b/>
          <w:sz w:val="24"/>
          <w:szCs w:val="24"/>
        </w:rPr>
        <w:t xml:space="preserve">Questions by the Special Rapporteur on </w:t>
      </w:r>
      <w:r>
        <w:rPr>
          <w:b/>
          <w:sz w:val="24"/>
          <w:szCs w:val="24"/>
        </w:rPr>
        <w:t xml:space="preserve">the </w:t>
      </w:r>
      <w:r w:rsidRPr="00922EEC">
        <w:rPr>
          <w:b/>
          <w:sz w:val="24"/>
          <w:szCs w:val="24"/>
        </w:rPr>
        <w:t xml:space="preserve">sale </w:t>
      </w:r>
      <w:r>
        <w:rPr>
          <w:b/>
          <w:sz w:val="24"/>
          <w:szCs w:val="24"/>
        </w:rPr>
        <w:t xml:space="preserve">and sexual exploitation </w:t>
      </w:r>
      <w:r w:rsidRPr="00922EEC">
        <w:rPr>
          <w:b/>
          <w:sz w:val="24"/>
          <w:szCs w:val="24"/>
        </w:rPr>
        <w:t>of children</w:t>
      </w:r>
    </w:p>
    <w:p w:rsidR="00B576DE" w:rsidRPr="00922EEC" w:rsidRDefault="00B576DE" w:rsidP="00B576DE">
      <w:pPr>
        <w:spacing w:after="60"/>
        <w:ind w:left="720"/>
        <w:rPr>
          <w:sz w:val="24"/>
          <w:szCs w:val="24"/>
        </w:rPr>
      </w:pPr>
    </w:p>
    <w:p w:rsidR="00B576DE" w:rsidRPr="00922EEC" w:rsidRDefault="00B576DE" w:rsidP="00B576DE">
      <w:pPr>
        <w:spacing w:after="60"/>
        <w:jc w:val="both"/>
        <w:rPr>
          <w:sz w:val="24"/>
          <w:szCs w:val="24"/>
        </w:rPr>
      </w:pPr>
      <w:r w:rsidRPr="00922EEC">
        <w:rPr>
          <w:sz w:val="24"/>
          <w:szCs w:val="24"/>
        </w:rPr>
        <w:t>The report of the Special Rapporteur on the sale and sexual exploitation of children will explore how the COVID-19 crisis threatens to further erode the situation of children most vulnerable to sale and sexual exploitation</w:t>
      </w:r>
      <w:r>
        <w:rPr>
          <w:sz w:val="24"/>
          <w:szCs w:val="24"/>
        </w:rPr>
        <w:t xml:space="preserve">. </w:t>
      </w:r>
      <w:r w:rsidRPr="00922EEC">
        <w:rPr>
          <w:sz w:val="24"/>
          <w:szCs w:val="24"/>
        </w:rPr>
        <w:t xml:space="preserve">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w:t>
      </w:r>
      <w:r>
        <w:rPr>
          <w:sz w:val="24"/>
          <w:szCs w:val="24"/>
        </w:rPr>
        <w:t xml:space="preserve">effective </w:t>
      </w:r>
      <w:r w:rsidRPr="00922EEC">
        <w:rPr>
          <w:sz w:val="24"/>
          <w:szCs w:val="24"/>
        </w:rPr>
        <w:t xml:space="preserve">child protection responses </w:t>
      </w:r>
      <w:r>
        <w:rPr>
          <w:sz w:val="24"/>
          <w:szCs w:val="24"/>
        </w:rPr>
        <w:t>arising in the context of emergencies</w:t>
      </w:r>
      <w:r w:rsidRPr="00922EEC">
        <w:rPr>
          <w:sz w:val="24"/>
          <w:szCs w:val="24"/>
        </w:rPr>
        <w:t xml:space="preserve">. </w:t>
      </w:r>
    </w:p>
    <w:p w:rsidR="00B576DE" w:rsidRPr="00922EEC" w:rsidRDefault="00B576DE" w:rsidP="00B576DE">
      <w:pPr>
        <w:spacing w:after="60"/>
        <w:rPr>
          <w:sz w:val="24"/>
          <w:szCs w:val="24"/>
        </w:rPr>
      </w:pPr>
    </w:p>
    <w:p w:rsidR="00B576DE" w:rsidRDefault="00B576DE" w:rsidP="00B576DE">
      <w:pPr>
        <w:numPr>
          <w:ilvl w:val="0"/>
          <w:numId w:val="4"/>
        </w:numPr>
        <w:spacing w:after="60"/>
        <w:rPr>
          <w:sz w:val="24"/>
          <w:szCs w:val="24"/>
        </w:rPr>
      </w:pPr>
      <w:r w:rsidRPr="00922EEC">
        <w:rPr>
          <w:sz w:val="24"/>
          <w:szCs w:val="24"/>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rsidR="00B576DE" w:rsidRDefault="00B576DE" w:rsidP="00B576DE">
      <w:pPr>
        <w:pStyle w:val="ListParagraph"/>
        <w:numPr>
          <w:ilvl w:val="0"/>
          <w:numId w:val="12"/>
        </w:numPr>
        <w:spacing w:after="60"/>
        <w:rPr>
          <w:sz w:val="24"/>
          <w:szCs w:val="24"/>
        </w:rPr>
      </w:pPr>
      <w:r w:rsidRPr="00AC1050">
        <w:rPr>
          <w:sz w:val="24"/>
          <w:szCs w:val="24"/>
        </w:rPr>
        <w:t xml:space="preserve">What are the new forms and manifestations of sale and sexual exploitation of children in the context of COVID 19 crisis? </w:t>
      </w:r>
    </w:p>
    <w:p w:rsidR="00B576DE" w:rsidRPr="00AC1050" w:rsidRDefault="00B576DE" w:rsidP="00B576DE">
      <w:pPr>
        <w:pStyle w:val="ListParagraph"/>
        <w:numPr>
          <w:ilvl w:val="0"/>
          <w:numId w:val="12"/>
        </w:numPr>
        <w:spacing w:after="60"/>
        <w:rPr>
          <w:sz w:val="24"/>
          <w:szCs w:val="24"/>
        </w:rPr>
      </w:pPr>
      <w:r>
        <w:rPr>
          <w:sz w:val="24"/>
          <w:szCs w:val="24"/>
        </w:rPr>
        <w:t>What are the key trends and accelerators in the context of the pandemic that may increase children’s vulnerability to the sale and sexual exploitation?</w:t>
      </w:r>
    </w:p>
    <w:p w:rsidR="00B576DE" w:rsidRDefault="00B576DE" w:rsidP="00B576DE">
      <w:pPr>
        <w:numPr>
          <w:ilvl w:val="0"/>
          <w:numId w:val="4"/>
        </w:numPr>
        <w:spacing w:after="60"/>
        <w:rPr>
          <w:sz w:val="24"/>
          <w:szCs w:val="24"/>
        </w:rPr>
      </w:pPr>
      <w:r>
        <w:rPr>
          <w:sz w:val="24"/>
          <w:szCs w:val="24"/>
        </w:rPr>
        <w:t>W</w:t>
      </w:r>
      <w:r w:rsidRPr="00922EEC">
        <w:rPr>
          <w:sz w:val="24"/>
          <w:szCs w:val="24"/>
        </w:rPr>
        <w:t>hat essential protection measures</w:t>
      </w:r>
      <w:r>
        <w:rPr>
          <w:sz w:val="24"/>
          <w:szCs w:val="24"/>
        </w:rPr>
        <w:t xml:space="preserve">, , including </w:t>
      </w:r>
      <w:r w:rsidRPr="005A6E77">
        <w:rPr>
          <w:sz w:val="24"/>
          <w:szCs w:val="24"/>
        </w:rPr>
        <w:t>identification, report</w:t>
      </w:r>
      <w:r>
        <w:rPr>
          <w:sz w:val="24"/>
          <w:szCs w:val="24"/>
        </w:rPr>
        <w:t>ing, referral and investigation, have been</w:t>
      </w:r>
      <w:r w:rsidRPr="00922EEC">
        <w:rPr>
          <w:sz w:val="24"/>
          <w:szCs w:val="24"/>
        </w:rPr>
        <w:t xml:space="preserve"> put in place to detect and prevent child sexual abuse </w:t>
      </w:r>
      <w:r>
        <w:rPr>
          <w:sz w:val="24"/>
          <w:szCs w:val="24"/>
        </w:rPr>
        <w:t xml:space="preserve">and exploitation </w:t>
      </w:r>
      <w:r w:rsidRPr="00922EEC">
        <w:rPr>
          <w:sz w:val="24"/>
          <w:szCs w:val="24"/>
        </w:rPr>
        <w:t>cases and how effective have they been since the outbreak?</w:t>
      </w:r>
    </w:p>
    <w:p w:rsidR="00B576DE" w:rsidRDefault="00B576DE" w:rsidP="00B576DE">
      <w:pPr>
        <w:numPr>
          <w:ilvl w:val="0"/>
          <w:numId w:val="4"/>
        </w:numPr>
        <w:spacing w:after="60"/>
        <w:rPr>
          <w:sz w:val="24"/>
          <w:szCs w:val="24"/>
        </w:rPr>
      </w:pPr>
      <w:r w:rsidRPr="00AC1050">
        <w:rPr>
          <w:sz w:val="24"/>
          <w:szCs w:val="24"/>
        </w:rPr>
        <w:t>Have there been any initiatives on collecting disaggregated data on specific forms and manifestations of sale and sexual exploitation of children during the pandemic and assess</w:t>
      </w:r>
      <w:r>
        <w:rPr>
          <w:sz w:val="24"/>
          <w:szCs w:val="24"/>
        </w:rPr>
        <w:t>ing</w:t>
      </w:r>
      <w:r w:rsidRPr="00AC1050">
        <w:rPr>
          <w:sz w:val="24"/>
          <w:szCs w:val="24"/>
        </w:rPr>
        <w:t xml:space="preserve"> the near and long-term impacts of COVID-19?</w:t>
      </w:r>
    </w:p>
    <w:p w:rsidR="00B576DE" w:rsidRDefault="00B576DE" w:rsidP="00B576DE">
      <w:pPr>
        <w:numPr>
          <w:ilvl w:val="0"/>
          <w:numId w:val="4"/>
        </w:numPr>
        <w:spacing w:after="60"/>
        <w:rPr>
          <w:sz w:val="24"/>
          <w:szCs w:val="24"/>
        </w:rPr>
      </w:pPr>
      <w:r w:rsidRPr="00AC1050">
        <w:rPr>
          <w:sz w:val="24"/>
          <w:szCs w:val="24"/>
        </w:rPr>
        <w:t xml:space="preserve">Please, share information about challenges </w:t>
      </w:r>
      <w:r>
        <w:rPr>
          <w:sz w:val="24"/>
          <w:szCs w:val="24"/>
        </w:rPr>
        <w:t xml:space="preserve">faced </w:t>
      </w:r>
      <w:r w:rsidRPr="00AC1050">
        <w:rPr>
          <w:sz w:val="24"/>
          <w:szCs w:val="24"/>
        </w:rPr>
        <w:t xml:space="preserve">in the provision of undisrupted healthcare, education and legal aid, as well as care recovery and reintegration services for the victims in the context of the outbreak. </w:t>
      </w:r>
    </w:p>
    <w:p w:rsidR="00B576DE" w:rsidRDefault="00B576DE" w:rsidP="00B576DE">
      <w:pPr>
        <w:numPr>
          <w:ilvl w:val="0"/>
          <w:numId w:val="4"/>
        </w:numPr>
        <w:spacing w:after="60"/>
        <w:rPr>
          <w:sz w:val="24"/>
          <w:szCs w:val="24"/>
        </w:rPr>
      </w:pPr>
      <w:r w:rsidRPr="00AC1050">
        <w:rPr>
          <w:sz w:val="24"/>
          <w:szCs w:val="24"/>
        </w:rPr>
        <w:t>Have there been examples of innovative solutions to ensure effective functioning of child protection and justice systems that are resilient, adaptable and able to withstand the next crisis?</w:t>
      </w:r>
    </w:p>
    <w:p w:rsidR="00B576DE" w:rsidRDefault="00B576DE" w:rsidP="00B576DE">
      <w:pPr>
        <w:numPr>
          <w:ilvl w:val="0"/>
          <w:numId w:val="4"/>
        </w:numPr>
        <w:spacing w:after="60"/>
        <w:rPr>
          <w:sz w:val="24"/>
          <w:szCs w:val="24"/>
        </w:rPr>
      </w:pPr>
      <w:r w:rsidRPr="00AC1050" w:rsidDel="001018D6">
        <w:rPr>
          <w:sz w:val="24"/>
          <w:szCs w:val="24"/>
        </w:rPr>
        <w:t xml:space="preserve">How </w:t>
      </w:r>
      <w:r>
        <w:rPr>
          <w:sz w:val="24"/>
          <w:szCs w:val="24"/>
        </w:rPr>
        <w:t xml:space="preserve">relevant and </w:t>
      </w:r>
      <w:r w:rsidRPr="00AC1050" w:rsidDel="001018D6">
        <w:rPr>
          <w:sz w:val="24"/>
          <w:szCs w:val="24"/>
        </w:rPr>
        <w:t xml:space="preserve">functional </w:t>
      </w:r>
      <w:r>
        <w:rPr>
          <w:sz w:val="24"/>
          <w:szCs w:val="24"/>
        </w:rPr>
        <w:t xml:space="preserve">were </w:t>
      </w:r>
      <w:r w:rsidRPr="00AC1050" w:rsidDel="001018D6">
        <w:rPr>
          <w:sz w:val="24"/>
          <w:szCs w:val="24"/>
        </w:rPr>
        <w:t>the existing legal frameworks dealing with prohibition, prosecution, protection, care, assistance and prevention in relation to all forms of physical, mental and sexual violence against, exploitation and neglect of, and harmful practices in relation to children?</w:t>
      </w:r>
    </w:p>
    <w:p w:rsidR="00B576DE" w:rsidRPr="00AC1050" w:rsidRDefault="00B576DE" w:rsidP="00B576DE">
      <w:pPr>
        <w:numPr>
          <w:ilvl w:val="0"/>
          <w:numId w:val="4"/>
        </w:numPr>
        <w:spacing w:after="60"/>
        <w:rPr>
          <w:sz w:val="24"/>
          <w:szCs w:val="24"/>
        </w:rPr>
      </w:pPr>
      <w:r w:rsidRPr="00AC1050">
        <w:rPr>
          <w:sz w:val="24"/>
          <w:szCs w:val="24"/>
        </w:rPr>
        <w:t>Has there been a surge of resource allocation, actions plans or coordination mechanisms, prevention and response services for the protection of children from all forms of violence, abuse and exploitation?</w:t>
      </w:r>
    </w:p>
    <w:p w:rsidR="00B576DE" w:rsidRPr="00922EEC" w:rsidRDefault="00B576DE" w:rsidP="00B576DE">
      <w:pPr>
        <w:spacing w:after="60"/>
        <w:rPr>
          <w:b/>
          <w:sz w:val="24"/>
          <w:szCs w:val="24"/>
        </w:rPr>
      </w:pPr>
      <w:r>
        <w:rPr>
          <w:sz w:val="24"/>
          <w:szCs w:val="24"/>
        </w:rPr>
        <w:br w:type="column"/>
      </w:r>
      <w:r w:rsidRPr="00922EEC">
        <w:rPr>
          <w:b/>
          <w:sz w:val="24"/>
          <w:szCs w:val="24"/>
        </w:rPr>
        <w:t>Questions by the Independent Expert on protection against violence and discrimination based on sexual orientation and gender identity</w:t>
      </w:r>
    </w:p>
    <w:p w:rsidR="00B576DE" w:rsidRPr="00922EEC" w:rsidRDefault="00B576DE" w:rsidP="00B576DE">
      <w:pPr>
        <w:spacing w:after="60"/>
        <w:ind w:left="720"/>
        <w:rPr>
          <w:b/>
          <w:sz w:val="24"/>
          <w:szCs w:val="24"/>
        </w:rPr>
      </w:pPr>
    </w:p>
    <w:p w:rsidR="00B576DE" w:rsidRDefault="00B576DE" w:rsidP="00B576DE">
      <w:pPr>
        <w:spacing w:after="60"/>
        <w:jc w:val="both"/>
        <w:rPr>
          <w:sz w:val="24"/>
          <w:szCs w:val="24"/>
        </w:rPr>
      </w:pPr>
      <w:r w:rsidRPr="00922EEC">
        <w:rPr>
          <w:sz w:val="24"/>
          <w:szCs w:val="24"/>
        </w:rPr>
        <w:t xml:space="preserve">The report of the Independent Expert on protection against violence and discrimination based on sexual orientation and gender identity, Mr Victor Madrigal-Borloz, will be presented to </w:t>
      </w:r>
      <w:r>
        <w:rPr>
          <w:sz w:val="24"/>
          <w:szCs w:val="24"/>
        </w:rPr>
        <w:t>the General Assembly in October 2020</w:t>
      </w:r>
      <w:r w:rsidRPr="00922EEC">
        <w:rPr>
          <w:sz w:val="24"/>
          <w:szCs w:val="24"/>
        </w:rPr>
        <w:t>.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rsidR="0046716B" w:rsidRPr="0046716B" w:rsidRDefault="0046716B" w:rsidP="00B576DE">
      <w:pPr>
        <w:spacing w:after="60"/>
        <w:jc w:val="both"/>
        <w:rPr>
          <w:sz w:val="24"/>
          <w:szCs w:val="24"/>
          <w:lang w:val="bg-BG"/>
        </w:rPr>
      </w:pPr>
    </w:p>
    <w:p w:rsidR="00B576DE" w:rsidRPr="00922EEC" w:rsidRDefault="00B576DE" w:rsidP="00B576DE">
      <w:pPr>
        <w:spacing w:after="60"/>
        <w:rPr>
          <w:sz w:val="24"/>
          <w:szCs w:val="24"/>
        </w:rPr>
      </w:pPr>
    </w:p>
    <w:p w:rsidR="00B576DE" w:rsidRDefault="00B576DE" w:rsidP="00B576DE">
      <w:pPr>
        <w:numPr>
          <w:ilvl w:val="0"/>
          <w:numId w:val="5"/>
        </w:numPr>
        <w:spacing w:after="60"/>
        <w:ind w:left="1134" w:hanging="425"/>
        <w:rPr>
          <w:sz w:val="24"/>
          <w:szCs w:val="24"/>
        </w:rPr>
      </w:pPr>
      <w:r w:rsidRPr="00922EEC">
        <w:rPr>
          <w:sz w:val="24"/>
          <w:szCs w:val="24"/>
        </w:rPr>
        <w:t>How did the State evaluate the situation of LGBT persons vis</w:t>
      </w:r>
      <w:r>
        <w:rPr>
          <w:sz w:val="24"/>
          <w:szCs w:val="24"/>
        </w:rPr>
        <w:t>-à-</w:t>
      </w:r>
      <w:r w:rsidRPr="00922EEC">
        <w:rPr>
          <w:sz w:val="24"/>
          <w:szCs w:val="24"/>
        </w:rPr>
        <w:t>vis the pandemic and potential specific vulnerabilities?</w:t>
      </w:r>
    </w:p>
    <w:p w:rsidR="006D2499" w:rsidRPr="00922EEC" w:rsidRDefault="00CD670B" w:rsidP="006D2499">
      <w:pPr>
        <w:spacing w:after="60"/>
        <w:ind w:left="1134"/>
        <w:rPr>
          <w:sz w:val="24"/>
          <w:szCs w:val="24"/>
        </w:rPr>
      </w:pPr>
      <w:r>
        <w:rPr>
          <w:sz w:val="24"/>
          <w:szCs w:val="24"/>
        </w:rPr>
        <w:t>The Bulgarian S</w:t>
      </w:r>
      <w:r w:rsidR="006D2499">
        <w:rPr>
          <w:sz w:val="24"/>
          <w:szCs w:val="24"/>
        </w:rPr>
        <w:t xml:space="preserve">tate hasn’t done any evaluation of the situation of LGBTI people </w:t>
      </w:r>
      <w:r w:rsidR="00825B99">
        <w:rPr>
          <w:sz w:val="24"/>
          <w:szCs w:val="24"/>
        </w:rPr>
        <w:t xml:space="preserve">since the start of the </w:t>
      </w:r>
      <w:r w:rsidR="006D2499">
        <w:rPr>
          <w:sz w:val="24"/>
          <w:szCs w:val="24"/>
        </w:rPr>
        <w:t xml:space="preserve">Covid-19 </w:t>
      </w:r>
      <w:r w:rsidR="00825B99">
        <w:rPr>
          <w:sz w:val="24"/>
          <w:szCs w:val="24"/>
        </w:rPr>
        <w:t>pandemic</w:t>
      </w:r>
      <w:r w:rsidR="006D2499">
        <w:rPr>
          <w:sz w:val="24"/>
          <w:szCs w:val="24"/>
        </w:rPr>
        <w:t>.</w:t>
      </w:r>
    </w:p>
    <w:p w:rsidR="00B576DE" w:rsidRPr="00922EEC" w:rsidRDefault="00B576DE" w:rsidP="00B576DE">
      <w:pPr>
        <w:numPr>
          <w:ilvl w:val="0"/>
          <w:numId w:val="5"/>
        </w:numPr>
        <w:spacing w:after="60"/>
        <w:ind w:left="1134" w:hanging="425"/>
        <w:rPr>
          <w:sz w:val="24"/>
          <w:szCs w:val="24"/>
        </w:rPr>
      </w:pPr>
      <w:r w:rsidRPr="00922EEC">
        <w:rPr>
          <w:sz w:val="24"/>
          <w:szCs w:val="24"/>
        </w:rPr>
        <w:t>What measures were adopted by the State to ensure that LGBT persons would not be subjected to discrimination in the implementation of COVID-19 related interventions?</w:t>
      </w:r>
      <w:r w:rsidR="006D2499">
        <w:rPr>
          <w:sz w:val="24"/>
          <w:szCs w:val="24"/>
        </w:rPr>
        <w:br/>
        <w:t>No measures have been adopted in ensure that LGBTI persons would not be subject on discrimination.</w:t>
      </w:r>
    </w:p>
    <w:p w:rsidR="00B576DE" w:rsidRDefault="00B576DE" w:rsidP="00B576DE">
      <w:pPr>
        <w:numPr>
          <w:ilvl w:val="0"/>
          <w:numId w:val="5"/>
        </w:numPr>
        <w:spacing w:after="60"/>
        <w:ind w:left="1134" w:hanging="425"/>
        <w:rPr>
          <w:sz w:val="24"/>
          <w:szCs w:val="24"/>
        </w:rPr>
      </w:pPr>
      <w:r w:rsidRPr="00922EEC">
        <w:rPr>
          <w:sz w:val="24"/>
          <w:szCs w:val="24"/>
        </w:rPr>
        <w:t>Did LGBT civil society participate in the design of measures taken to respond to the pandemic? If no, why not?</w:t>
      </w:r>
    </w:p>
    <w:p w:rsidR="00825B99" w:rsidRPr="00922EEC" w:rsidRDefault="00825B99" w:rsidP="00825B99">
      <w:pPr>
        <w:spacing w:after="60"/>
        <w:ind w:left="1134"/>
        <w:rPr>
          <w:sz w:val="24"/>
          <w:szCs w:val="24"/>
        </w:rPr>
      </w:pPr>
      <w:r>
        <w:rPr>
          <w:sz w:val="24"/>
          <w:szCs w:val="24"/>
        </w:rPr>
        <w:t>LGBTI civil society didn’t participate in the design of the measures taken to respond to the pandemic, b</w:t>
      </w:r>
      <w:r w:rsidR="00CD670B">
        <w:rPr>
          <w:sz w:val="24"/>
          <w:szCs w:val="24"/>
        </w:rPr>
        <w:t>ecause no LGBTI organizations or</w:t>
      </w:r>
      <w:r>
        <w:rPr>
          <w:sz w:val="24"/>
          <w:szCs w:val="24"/>
        </w:rPr>
        <w:t xml:space="preserve"> human rights defenders were invited to take part in this process. As far as we are aware no civil rights organizations of activists were involved in designing the measures to respond to the pandemic.</w:t>
      </w:r>
    </w:p>
    <w:p w:rsidR="00B576DE" w:rsidRDefault="00B576DE" w:rsidP="00B576DE">
      <w:pPr>
        <w:numPr>
          <w:ilvl w:val="0"/>
          <w:numId w:val="5"/>
        </w:numPr>
        <w:spacing w:after="60"/>
        <w:ind w:left="1134" w:hanging="425"/>
        <w:rPr>
          <w:sz w:val="24"/>
          <w:szCs w:val="24"/>
        </w:rPr>
      </w:pPr>
      <w:r w:rsidRPr="00922EEC">
        <w:rPr>
          <w:sz w:val="24"/>
          <w:szCs w:val="24"/>
        </w:rPr>
        <w:t>What is the information available to the State as to the impact of the COVID-19 pandemic on the general situation of LGBT persons and their access to education, housing, health and employment and on their living conditions?</w:t>
      </w:r>
    </w:p>
    <w:p w:rsidR="00825B99" w:rsidRPr="00922EEC" w:rsidRDefault="00825B99" w:rsidP="00825B99">
      <w:pPr>
        <w:spacing w:after="60"/>
        <w:ind w:left="1134"/>
        <w:rPr>
          <w:sz w:val="24"/>
          <w:szCs w:val="24"/>
        </w:rPr>
      </w:pPr>
      <w:r>
        <w:rPr>
          <w:sz w:val="24"/>
          <w:szCs w:val="24"/>
        </w:rPr>
        <w:t>Ther</w:t>
      </w:r>
      <w:r w:rsidR="00CD670B">
        <w:rPr>
          <w:sz w:val="24"/>
          <w:szCs w:val="24"/>
        </w:rPr>
        <w:t>e is no such information availab</w:t>
      </w:r>
      <w:r>
        <w:rPr>
          <w:sz w:val="24"/>
          <w:szCs w:val="24"/>
        </w:rPr>
        <w:t>le.</w:t>
      </w:r>
    </w:p>
    <w:p w:rsidR="00B576DE" w:rsidRDefault="00B576DE" w:rsidP="00B576DE">
      <w:pPr>
        <w:numPr>
          <w:ilvl w:val="0"/>
          <w:numId w:val="5"/>
        </w:numPr>
        <w:spacing w:after="60"/>
        <w:ind w:left="1134" w:hanging="425"/>
        <w:rPr>
          <w:sz w:val="24"/>
          <w:szCs w:val="24"/>
        </w:rPr>
      </w:pPr>
      <w:r w:rsidRPr="00922EEC">
        <w:rPr>
          <w:sz w:val="24"/>
          <w:szCs w:val="24"/>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AE7DB5" w:rsidRPr="00485206" w:rsidRDefault="00AE7DB5" w:rsidP="00825B99">
      <w:pPr>
        <w:spacing w:after="60"/>
        <w:ind w:left="1134"/>
        <w:rPr>
          <w:color w:val="70AD47" w:themeColor="accent6"/>
          <w:sz w:val="24"/>
          <w:szCs w:val="24"/>
        </w:rPr>
      </w:pPr>
      <w:r w:rsidRPr="00485206">
        <w:rPr>
          <w:color w:val="70AD47" w:themeColor="accent6"/>
          <w:sz w:val="24"/>
          <w:szCs w:val="24"/>
        </w:rPr>
        <w:t>There are no good practices coming from the State, but there are many coming from the LGBTI movement.</w:t>
      </w:r>
    </w:p>
    <w:p w:rsidR="00AE7DB5" w:rsidRPr="00485206" w:rsidRDefault="00AE7DB5" w:rsidP="00825B99">
      <w:pPr>
        <w:spacing w:after="60"/>
        <w:ind w:left="1134"/>
        <w:rPr>
          <w:color w:val="70AD47" w:themeColor="accent6"/>
          <w:sz w:val="24"/>
          <w:szCs w:val="24"/>
        </w:rPr>
      </w:pPr>
    </w:p>
    <w:p w:rsidR="00AE7DB5" w:rsidRPr="00485206" w:rsidRDefault="00AE7DB5" w:rsidP="00AE7DB5">
      <w:pPr>
        <w:spacing w:after="60"/>
        <w:ind w:left="1134"/>
        <w:rPr>
          <w:color w:val="70AD47" w:themeColor="accent6"/>
          <w:sz w:val="24"/>
          <w:szCs w:val="24"/>
        </w:rPr>
      </w:pPr>
      <w:r w:rsidRPr="00485206">
        <w:rPr>
          <w:color w:val="70AD47" w:themeColor="accent6"/>
          <w:sz w:val="24"/>
          <w:szCs w:val="24"/>
        </w:rPr>
        <w:t>Lessons learned and good practices</w:t>
      </w:r>
    </w:p>
    <w:p w:rsidR="00AE7DB5" w:rsidRPr="00485206" w:rsidRDefault="00AE7DB5" w:rsidP="00AE7DB5">
      <w:pPr>
        <w:spacing w:after="60"/>
        <w:ind w:left="1134"/>
        <w:rPr>
          <w:color w:val="70AD47" w:themeColor="accent6"/>
          <w:sz w:val="24"/>
          <w:szCs w:val="24"/>
        </w:rPr>
      </w:pPr>
      <w:r w:rsidRPr="00485206">
        <w:rPr>
          <w:color w:val="70AD47" w:themeColor="accent6"/>
          <w:sz w:val="24"/>
          <w:szCs w:val="24"/>
        </w:rPr>
        <w:t>The Covid-19 crisis had many negative consequences for our community, but also gave us the opportunity to be creative and find different ways to engage with community members and provide support in difficult situations.</w:t>
      </w:r>
    </w:p>
    <w:p w:rsidR="00AE7DB5" w:rsidRPr="00485206" w:rsidRDefault="00AE7DB5" w:rsidP="00AE7DB5">
      <w:pPr>
        <w:spacing w:after="60"/>
        <w:ind w:left="1134"/>
        <w:rPr>
          <w:color w:val="70AD47" w:themeColor="accent6"/>
          <w:sz w:val="24"/>
          <w:szCs w:val="24"/>
        </w:rPr>
      </w:pPr>
    </w:p>
    <w:p w:rsidR="00AE7DB5" w:rsidRPr="00485206" w:rsidRDefault="00AE7DB5" w:rsidP="00AE7DB5">
      <w:pPr>
        <w:spacing w:after="60"/>
        <w:ind w:left="1134"/>
        <w:rPr>
          <w:color w:val="70AD47" w:themeColor="accent6"/>
          <w:sz w:val="24"/>
          <w:szCs w:val="24"/>
        </w:rPr>
      </w:pPr>
      <w:r w:rsidRPr="00485206">
        <w:rPr>
          <w:color w:val="70AD47" w:themeColor="accent6"/>
          <w:sz w:val="24"/>
          <w:szCs w:val="24"/>
        </w:rPr>
        <w:t>#WithCareToMe</w:t>
      </w:r>
    </w:p>
    <w:p w:rsidR="00AE7DB5" w:rsidRPr="00485206" w:rsidRDefault="00AE7DB5" w:rsidP="00AE7DB5">
      <w:pPr>
        <w:spacing w:after="60"/>
        <w:ind w:left="1134"/>
        <w:rPr>
          <w:color w:val="70AD47" w:themeColor="accent6"/>
          <w:sz w:val="24"/>
          <w:szCs w:val="24"/>
        </w:rPr>
      </w:pPr>
      <w:r w:rsidRPr="00485206">
        <w:rPr>
          <w:color w:val="70AD47" w:themeColor="accent6"/>
          <w:sz w:val="24"/>
          <w:szCs w:val="24"/>
        </w:rPr>
        <w:t>Soon after the beginning of the lockdown we started seeing the psychological impact it has on LGBTI people in Bulgaria. That’s why we started a new initiative called #WithCareToMe. It was a series of weekly online group meetings for LGBTI people, aiming to provide psychological support. The meetings were facilitated by a LGBTI-friendly psychotherapist who was helping the participants go through the difficulties of the lockdown and gave important tips on combating stress, panic attacks, depression and even support on coming back to the “normal” world after the lockdown was over.</w:t>
      </w:r>
    </w:p>
    <w:p w:rsidR="00CD670B" w:rsidRPr="00485206" w:rsidRDefault="00CD670B" w:rsidP="00AE7DB5">
      <w:pPr>
        <w:spacing w:after="60"/>
        <w:ind w:left="1134"/>
        <w:rPr>
          <w:color w:val="70AD47" w:themeColor="accent6"/>
          <w:sz w:val="24"/>
          <w:szCs w:val="24"/>
        </w:rPr>
      </w:pPr>
    </w:p>
    <w:p w:rsidR="00AE7DB5" w:rsidRPr="00485206" w:rsidRDefault="00AE7DB5" w:rsidP="00AE7DB5">
      <w:pPr>
        <w:spacing w:after="60"/>
        <w:ind w:left="1134"/>
        <w:rPr>
          <w:color w:val="70AD47" w:themeColor="accent6"/>
          <w:sz w:val="24"/>
          <w:szCs w:val="24"/>
        </w:rPr>
      </w:pPr>
      <w:r w:rsidRPr="00485206">
        <w:rPr>
          <w:color w:val="70AD47" w:themeColor="accent6"/>
          <w:sz w:val="24"/>
          <w:szCs w:val="24"/>
        </w:rPr>
        <w:t>Online support groups</w:t>
      </w:r>
    </w:p>
    <w:p w:rsidR="00AE7DB5" w:rsidRDefault="00AE7DB5" w:rsidP="00AE7DB5">
      <w:pPr>
        <w:spacing w:after="60"/>
        <w:ind w:left="1134"/>
        <w:rPr>
          <w:color w:val="70AD47" w:themeColor="accent6"/>
          <w:sz w:val="24"/>
          <w:szCs w:val="24"/>
        </w:rPr>
      </w:pPr>
      <w:r w:rsidRPr="00485206">
        <w:rPr>
          <w:color w:val="70AD47" w:themeColor="accent6"/>
          <w:sz w:val="24"/>
          <w:szCs w:val="24"/>
        </w:rPr>
        <w:t>We moved all our support groups online and reached people from rural areas. We are facilitating 4 different self-support groups for LGBTI people: BraveLab – a group for LGBTI Youth; QueerFemme -  a group for queer women and non-binary people; T.I.A. – a groups for trans and intersex people and BInonymous – a group for bisexual people. All groups provide safer space for LGBTI people to share, learn and give support to each other. The groups usually meet in person in our community center Rainbow Hub, but since the beginning of the lockdown, we moved the meetings onl</w:t>
      </w:r>
      <w:r w:rsidR="00CD670B" w:rsidRPr="00485206">
        <w:rPr>
          <w:color w:val="70AD47" w:themeColor="accent6"/>
          <w:sz w:val="24"/>
          <w:szCs w:val="24"/>
        </w:rPr>
        <w:t>ine. This gave an opportunity</w:t>
      </w:r>
      <w:r w:rsidRPr="00485206">
        <w:rPr>
          <w:color w:val="70AD47" w:themeColor="accent6"/>
          <w:sz w:val="24"/>
          <w:szCs w:val="24"/>
        </w:rPr>
        <w:t xml:space="preserve"> for many LGBTI people who don’t live in Sofia to join and be part of the community life. Many people from across the country and even living abroad started being regular members of the groups. This made us consider keeping some activities online even after th</w:t>
      </w:r>
      <w:r w:rsidR="00CD670B" w:rsidRPr="00485206">
        <w:rPr>
          <w:color w:val="70AD47" w:themeColor="accent6"/>
          <w:sz w:val="24"/>
          <w:szCs w:val="24"/>
        </w:rPr>
        <w:t>e lockdown is over so we can provide support and engage LGBTI people from across the country. Sofia is the only place in the country where there are regular LGBTI events, so online activities are a great step towards community organizing on national level.</w:t>
      </w:r>
    </w:p>
    <w:p w:rsidR="007257D7" w:rsidRDefault="007257D7" w:rsidP="00AE7DB5">
      <w:pPr>
        <w:spacing w:after="60"/>
        <w:ind w:left="1134"/>
        <w:rPr>
          <w:color w:val="70AD47" w:themeColor="accent6"/>
          <w:sz w:val="24"/>
          <w:szCs w:val="24"/>
        </w:rPr>
      </w:pPr>
    </w:p>
    <w:p w:rsidR="007257D7" w:rsidRPr="00485206" w:rsidRDefault="007257D7" w:rsidP="00AE7DB5">
      <w:pPr>
        <w:spacing w:after="60"/>
        <w:ind w:left="1134"/>
        <w:rPr>
          <w:color w:val="70AD47" w:themeColor="accent6"/>
          <w:sz w:val="24"/>
          <w:szCs w:val="24"/>
        </w:rPr>
      </w:pPr>
      <w:r>
        <w:rPr>
          <w:color w:val="70AD47" w:themeColor="accent6"/>
          <w:sz w:val="24"/>
          <w:szCs w:val="24"/>
        </w:rPr>
        <w:t xml:space="preserve">The two activities – #WithCareToMe and the online support groups – have been highlighted as </w:t>
      </w:r>
      <w:r w:rsidRPr="007257D7">
        <w:rPr>
          <w:color w:val="70AD47" w:themeColor="accent6"/>
          <w:sz w:val="24"/>
          <w:szCs w:val="24"/>
        </w:rPr>
        <w:t xml:space="preserve">inspiring </w:t>
      </w:r>
      <w:r>
        <w:rPr>
          <w:color w:val="70AD47" w:themeColor="accent6"/>
          <w:sz w:val="24"/>
          <w:szCs w:val="24"/>
        </w:rPr>
        <w:t xml:space="preserve">efforts making a </w:t>
      </w:r>
      <w:r w:rsidRPr="007257D7">
        <w:rPr>
          <w:color w:val="70AD47" w:themeColor="accent6"/>
          <w:sz w:val="24"/>
          <w:szCs w:val="24"/>
        </w:rPr>
        <w:t>difference in times of COVID-19</w:t>
      </w:r>
      <w:r>
        <w:rPr>
          <w:color w:val="70AD47" w:themeColor="accent6"/>
          <w:sz w:val="24"/>
          <w:szCs w:val="24"/>
        </w:rPr>
        <w:t xml:space="preserve"> in the #StoriesOfHope series, initiated by the Fundamental Rights Agency (FRA) and EEA Grants. You can find the article telling our story of hope </w:t>
      </w:r>
      <w:hyperlink r:id="rId12" w:history="1">
        <w:r w:rsidRPr="007257D7">
          <w:rPr>
            <w:rStyle w:val="Hyperlink"/>
            <w:sz w:val="24"/>
            <w:szCs w:val="24"/>
          </w:rPr>
          <w:t>here</w:t>
        </w:r>
      </w:hyperlink>
      <w:r>
        <w:rPr>
          <w:color w:val="70AD47" w:themeColor="accent6"/>
          <w:sz w:val="24"/>
          <w:szCs w:val="24"/>
        </w:rPr>
        <w:t>.</w:t>
      </w:r>
    </w:p>
    <w:p w:rsidR="00CD670B" w:rsidRPr="00485206" w:rsidRDefault="00CD670B" w:rsidP="00AE7DB5">
      <w:pPr>
        <w:spacing w:after="60"/>
        <w:ind w:left="1134"/>
        <w:rPr>
          <w:color w:val="70AD47" w:themeColor="accent6"/>
          <w:sz w:val="24"/>
          <w:szCs w:val="24"/>
        </w:rPr>
      </w:pPr>
    </w:p>
    <w:p w:rsidR="00AE7DB5" w:rsidRPr="00485206" w:rsidRDefault="00AE7DB5" w:rsidP="00AE7DB5">
      <w:pPr>
        <w:spacing w:after="60"/>
        <w:ind w:left="1134"/>
        <w:rPr>
          <w:color w:val="70AD47" w:themeColor="accent6"/>
          <w:sz w:val="24"/>
          <w:szCs w:val="24"/>
        </w:rPr>
      </w:pPr>
      <w:r w:rsidRPr="00485206">
        <w:rPr>
          <w:color w:val="70AD47" w:themeColor="accent6"/>
          <w:sz w:val="24"/>
          <w:szCs w:val="24"/>
        </w:rPr>
        <w:t>Info Page</w:t>
      </w:r>
    </w:p>
    <w:p w:rsidR="00AE7DB5" w:rsidRPr="00485206" w:rsidRDefault="00AE7DB5" w:rsidP="00AE7DB5">
      <w:pPr>
        <w:spacing w:after="60"/>
        <w:ind w:left="1134"/>
        <w:rPr>
          <w:color w:val="70AD47" w:themeColor="accent6"/>
          <w:sz w:val="24"/>
          <w:szCs w:val="24"/>
          <w:lang w:val="bg-BG"/>
        </w:rPr>
      </w:pPr>
      <w:r w:rsidRPr="00485206">
        <w:rPr>
          <w:color w:val="70AD47" w:themeColor="accent6"/>
          <w:sz w:val="24"/>
          <w:szCs w:val="24"/>
        </w:rPr>
        <w:t>On our website, we created an info page on Covid-19 in relation to our work. With this page we aimed to give update on our work and new initiatives, that were caused by the Covid-19 crisis and to keep our community members informed on the ways they can find support. The pag</w:t>
      </w:r>
      <w:r w:rsidR="00485206">
        <w:rPr>
          <w:color w:val="70AD47" w:themeColor="accent6"/>
          <w:sz w:val="24"/>
          <w:szCs w:val="24"/>
        </w:rPr>
        <w:t xml:space="preserve">e is available in English </w:t>
      </w:r>
      <w:hyperlink r:id="rId13" w:history="1">
        <w:r w:rsidR="00485206" w:rsidRPr="00485206">
          <w:rPr>
            <w:rStyle w:val="Hyperlink"/>
            <w:sz w:val="24"/>
            <w:szCs w:val="24"/>
          </w:rPr>
          <w:t>here</w:t>
        </w:r>
      </w:hyperlink>
      <w:r w:rsidR="00485206">
        <w:rPr>
          <w:color w:val="70AD47" w:themeColor="accent6"/>
          <w:sz w:val="24"/>
          <w:szCs w:val="24"/>
        </w:rPr>
        <w:t>.</w:t>
      </w:r>
    </w:p>
    <w:p w:rsidR="00825B99" w:rsidRPr="00922EEC" w:rsidRDefault="00825B99" w:rsidP="00825B99">
      <w:pPr>
        <w:spacing w:after="60"/>
        <w:ind w:left="1134"/>
        <w:rPr>
          <w:sz w:val="24"/>
          <w:szCs w:val="24"/>
        </w:rPr>
      </w:pPr>
    </w:p>
    <w:p w:rsidR="00B576DE" w:rsidRDefault="00B576DE" w:rsidP="00B576DE">
      <w:pPr>
        <w:spacing w:after="60"/>
        <w:rPr>
          <w:b/>
          <w:sz w:val="24"/>
          <w:szCs w:val="24"/>
        </w:rPr>
      </w:pPr>
    </w:p>
    <w:p w:rsidR="00B576DE" w:rsidRDefault="00B576DE" w:rsidP="00B576DE">
      <w:pPr>
        <w:spacing w:after="60"/>
        <w:rPr>
          <w:b/>
          <w:sz w:val="24"/>
          <w:szCs w:val="24"/>
        </w:rPr>
      </w:pPr>
    </w:p>
    <w:p w:rsidR="00B576DE" w:rsidRDefault="00B576DE" w:rsidP="00B576DE">
      <w:pPr>
        <w:spacing w:after="60"/>
        <w:rPr>
          <w:b/>
          <w:sz w:val="24"/>
          <w:szCs w:val="24"/>
        </w:rPr>
      </w:pPr>
    </w:p>
    <w:p w:rsidR="00B576DE" w:rsidRPr="00922EEC" w:rsidRDefault="00B576DE" w:rsidP="00B576DE">
      <w:pPr>
        <w:spacing w:after="60"/>
        <w:rPr>
          <w:b/>
          <w:sz w:val="24"/>
          <w:szCs w:val="24"/>
        </w:rPr>
      </w:pPr>
    </w:p>
    <w:p w:rsidR="00B576DE" w:rsidRPr="00FB19D9" w:rsidRDefault="00B576DE" w:rsidP="00B576DE">
      <w:pPr>
        <w:spacing w:after="60"/>
        <w:rPr>
          <w:b/>
          <w:sz w:val="24"/>
          <w:szCs w:val="24"/>
        </w:rPr>
      </w:pPr>
      <w:r w:rsidRPr="00FB19D9">
        <w:rPr>
          <w:b/>
          <w:sz w:val="24"/>
          <w:szCs w:val="24"/>
        </w:rPr>
        <w:t>Question</w:t>
      </w:r>
      <w:r>
        <w:rPr>
          <w:b/>
          <w:sz w:val="24"/>
          <w:szCs w:val="24"/>
        </w:rPr>
        <w:t>s</w:t>
      </w:r>
      <w:r w:rsidRPr="00FB19D9">
        <w:rPr>
          <w:b/>
          <w:sz w:val="24"/>
          <w:szCs w:val="24"/>
        </w:rPr>
        <w:t xml:space="preserve"> by the Special Rapporteur on the implications for human rights of the environmentally sound management and disposal of hazardous substances and wastes</w:t>
      </w:r>
    </w:p>
    <w:p w:rsidR="00B576DE" w:rsidRPr="00FB19D9" w:rsidRDefault="00B576DE" w:rsidP="00B576DE">
      <w:pPr>
        <w:spacing w:after="60"/>
        <w:jc w:val="both"/>
        <w:rPr>
          <w:sz w:val="24"/>
          <w:szCs w:val="24"/>
        </w:rPr>
      </w:pPr>
    </w:p>
    <w:p w:rsidR="00B576DE" w:rsidRPr="00FB19D9" w:rsidRDefault="00B576DE" w:rsidP="00B576DE">
      <w:pPr>
        <w:spacing w:after="60"/>
        <w:jc w:val="both"/>
        <w:rPr>
          <w:sz w:val="24"/>
          <w:szCs w:val="24"/>
        </w:rPr>
      </w:pPr>
      <w:r w:rsidRPr="00FB19D9">
        <w:rPr>
          <w:sz w:val="24"/>
          <w:szCs w:val="24"/>
        </w:rPr>
        <w:t>The Special Rapporteur</w:t>
      </w:r>
      <w:r>
        <w:rPr>
          <w:sz w:val="24"/>
          <w:szCs w:val="24"/>
        </w:rPr>
        <w:t xml:space="preserve"> </w:t>
      </w:r>
      <w:r w:rsidRPr="00FB410E">
        <w:rPr>
          <w:sz w:val="24"/>
          <w:szCs w:val="24"/>
        </w:rPr>
        <w:t>on the implications for human rights of the environmentally sound management and disposal of hazardous substances and wastes</w:t>
      </w:r>
      <w:r w:rsidRPr="00FB19D9">
        <w:rPr>
          <w:sz w:val="24"/>
          <w:szCs w:val="24"/>
        </w:rPr>
        <w:t xml:space="preserve">, Mr. Baskut Tuncak, would welcome in addition responses to the following specific questions related to his mandate: </w:t>
      </w:r>
    </w:p>
    <w:p w:rsidR="00B576DE" w:rsidRPr="00FB19D9" w:rsidRDefault="00B576DE" w:rsidP="00B576DE">
      <w:pPr>
        <w:spacing w:after="60"/>
        <w:jc w:val="both"/>
        <w:rPr>
          <w:sz w:val="24"/>
          <w:szCs w:val="24"/>
        </w:rPr>
      </w:pPr>
    </w:p>
    <w:p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 xml:space="preserve">What evidence have you collected on environmental factors </w:t>
      </w:r>
      <w:r w:rsidRPr="00E31842">
        <w:rPr>
          <w:bCs/>
          <w:sz w:val="24"/>
          <w:szCs w:val="24"/>
        </w:rPr>
        <w:t xml:space="preserve">(such as exposure to hazardous substances and wastes, air and water pollution) </w:t>
      </w:r>
      <w:r w:rsidRPr="00FB19D9">
        <w:rPr>
          <w:bCs/>
          <w:sz w:val="24"/>
          <w:szCs w:val="24"/>
        </w:rPr>
        <w:t xml:space="preserve">that are contributing to serious or deadly cases of COVID-19? </w:t>
      </w:r>
    </w:p>
    <w:p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Which initiatives and measures have been taken to understand such link and to currently address this problem?</w:t>
      </w:r>
    </w:p>
    <w:p w:rsidR="00B576DE" w:rsidRPr="00FB410E" w:rsidRDefault="00B576DE" w:rsidP="00B576DE">
      <w:pPr>
        <w:spacing w:before="120" w:after="120"/>
        <w:rPr>
          <w:b/>
          <w:sz w:val="24"/>
          <w:szCs w:val="24"/>
        </w:rPr>
      </w:pPr>
      <w:r w:rsidRPr="00FB410E">
        <w:rPr>
          <w:b/>
          <w:sz w:val="24"/>
          <w:szCs w:val="24"/>
        </w:rPr>
        <w:br w:type="column"/>
        <w:t xml:space="preserve">Questions by the Independent Expert on foreign debt and human rights </w:t>
      </w:r>
    </w:p>
    <w:p w:rsidR="00B576DE" w:rsidRPr="0085448E" w:rsidRDefault="00B576DE" w:rsidP="00B576DE">
      <w:pPr>
        <w:rPr>
          <w:sz w:val="24"/>
          <w:szCs w:val="24"/>
        </w:rPr>
      </w:pPr>
    </w:p>
    <w:p w:rsidR="00B576DE" w:rsidRPr="007C551C" w:rsidRDefault="00B576DE" w:rsidP="00B576DE">
      <w:pPr>
        <w:jc w:val="both"/>
        <w:rPr>
          <w:sz w:val="24"/>
          <w:szCs w:val="24"/>
        </w:rPr>
      </w:pPr>
      <w:r w:rsidRPr="007C551C">
        <w:rPr>
          <w:sz w:val="24"/>
          <w:szCs w:val="24"/>
        </w:rPr>
        <w:t>The report of the Independent Expert on foreign debt and human rights, Ms. Yuefen Li, to the</w:t>
      </w:r>
      <w:r>
        <w:rPr>
          <w:sz w:val="24"/>
          <w:szCs w:val="24"/>
        </w:rPr>
        <w:t xml:space="preserve"> United Nations</w:t>
      </w:r>
      <w:r w:rsidRPr="007C551C">
        <w:rPr>
          <w:sz w:val="24"/>
          <w:szCs w:val="24"/>
        </w:rPr>
        <w:t xml:space="preserve"> General Assembly will focus on </w:t>
      </w:r>
      <w:r w:rsidRPr="007C551C">
        <w:rPr>
          <w:iCs/>
          <w:sz w:val="24"/>
          <w:szCs w:val="24"/>
        </w:rPr>
        <w:t xml:space="preserve">debt servicing and debt sustainability of low-income and developing countries in view of the current COVID-19 pandemic and </w:t>
      </w:r>
      <w:r>
        <w:rPr>
          <w:iCs/>
          <w:sz w:val="24"/>
          <w:szCs w:val="24"/>
        </w:rPr>
        <w:t xml:space="preserve">its </w:t>
      </w:r>
      <w:r w:rsidRPr="00992476">
        <w:rPr>
          <w:iCs/>
          <w:sz w:val="24"/>
          <w:szCs w:val="24"/>
        </w:rPr>
        <w:t>impact on financing for development</w:t>
      </w:r>
      <w:r w:rsidRPr="00992476" w:rsidDel="00992476">
        <w:rPr>
          <w:iCs/>
          <w:sz w:val="24"/>
          <w:szCs w:val="24"/>
        </w:rPr>
        <w:t xml:space="preserve"> </w:t>
      </w:r>
      <w:r>
        <w:rPr>
          <w:iCs/>
          <w:sz w:val="24"/>
          <w:szCs w:val="24"/>
        </w:rPr>
        <w:t xml:space="preserve">, </w:t>
      </w:r>
      <w:r w:rsidRPr="007C551C">
        <w:rPr>
          <w:iCs/>
          <w:sz w:val="24"/>
          <w:szCs w:val="24"/>
        </w:rPr>
        <w:t xml:space="preserve">economy, poverty and the right to an adequate standard of living. </w:t>
      </w:r>
      <w:r w:rsidRPr="007C551C">
        <w:rPr>
          <w:sz w:val="24"/>
          <w:szCs w:val="24"/>
        </w:rPr>
        <w:t xml:space="preserve">To inform her report Ms. Li welcomes contributions from States, International Financial Institutions, Regional Banks, </w:t>
      </w:r>
      <w:r>
        <w:rPr>
          <w:sz w:val="24"/>
          <w:szCs w:val="24"/>
        </w:rPr>
        <w:t>national human rights institutions</w:t>
      </w:r>
      <w:r w:rsidRPr="007C551C">
        <w:rPr>
          <w:sz w:val="24"/>
          <w:szCs w:val="24"/>
        </w:rPr>
        <w:t xml:space="preserve">, </w:t>
      </w:r>
      <w:r>
        <w:rPr>
          <w:sz w:val="24"/>
          <w:szCs w:val="24"/>
        </w:rPr>
        <w:t>c</w:t>
      </w:r>
      <w:r w:rsidRPr="007C551C">
        <w:rPr>
          <w:sz w:val="24"/>
          <w:szCs w:val="24"/>
        </w:rPr>
        <w:t xml:space="preserve">ivil </w:t>
      </w:r>
      <w:r>
        <w:rPr>
          <w:sz w:val="24"/>
          <w:szCs w:val="24"/>
        </w:rPr>
        <w:t>s</w:t>
      </w:r>
      <w:r w:rsidRPr="007C551C">
        <w:rPr>
          <w:sz w:val="24"/>
          <w:szCs w:val="24"/>
        </w:rPr>
        <w:t xml:space="preserve">ociety </w:t>
      </w:r>
      <w:r>
        <w:rPr>
          <w:sz w:val="24"/>
          <w:szCs w:val="24"/>
        </w:rPr>
        <w:t>o</w:t>
      </w:r>
      <w:r w:rsidRPr="007C551C">
        <w:rPr>
          <w:sz w:val="24"/>
          <w:szCs w:val="24"/>
        </w:rPr>
        <w:t xml:space="preserve">rganisations, academics and other stakeholders, on the following issues: </w:t>
      </w:r>
    </w:p>
    <w:p w:rsidR="00B576DE" w:rsidRPr="007C551C" w:rsidRDefault="00B576DE" w:rsidP="00B576DE">
      <w:pPr>
        <w:rPr>
          <w:sz w:val="24"/>
          <w:szCs w:val="24"/>
        </w:rPr>
      </w:pPr>
    </w:p>
    <w:p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rsidR="00B576DE" w:rsidRPr="007C551C" w:rsidRDefault="00B576DE" w:rsidP="00B576DE">
      <w:pPr>
        <w:pStyle w:val="ListParagraph"/>
        <w:jc w:val="both"/>
        <w:rPr>
          <w:sz w:val="24"/>
          <w:szCs w:val="24"/>
        </w:rPr>
      </w:pPr>
    </w:p>
    <w:p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How much additional resources have been deployed to deal with the pandemic and COVID-19 relief if applicable? If any forms of debt alleviation have been allocated</w:t>
      </w:r>
      <w:r>
        <w:rPr>
          <w:sz w:val="24"/>
          <w:szCs w:val="24"/>
        </w:rPr>
        <w:t>/received</w:t>
      </w:r>
      <w:r w:rsidRPr="007C551C">
        <w:rPr>
          <w:sz w:val="24"/>
          <w:szCs w:val="24"/>
        </w:rPr>
        <w:t xml:space="preserve">, were there any adjustments made to social spending and COVID relief programmes, if so, please provide further details.  </w:t>
      </w:r>
    </w:p>
    <w:p w:rsidR="00B576DE" w:rsidRPr="007C551C" w:rsidRDefault="00B576DE" w:rsidP="00B576DE">
      <w:pPr>
        <w:pStyle w:val="ListParagraph"/>
        <w:rPr>
          <w:sz w:val="24"/>
          <w:szCs w:val="24"/>
        </w:rPr>
      </w:pPr>
    </w:p>
    <w:p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In addition, have the debt repayment requirements pressed your Government to cut some of the social expenditures, including on health? If so, do you think that this has hampered the current response of the health system to the COVID-19 crisis?</w:t>
      </w:r>
    </w:p>
    <w:p w:rsidR="00B576DE" w:rsidRPr="007C551C" w:rsidRDefault="00B576DE" w:rsidP="00B576DE">
      <w:pPr>
        <w:pStyle w:val="ListParagraph"/>
        <w:rPr>
          <w:sz w:val="24"/>
          <w:szCs w:val="24"/>
        </w:rPr>
      </w:pPr>
    </w:p>
    <w:p w:rsidR="00B576DE" w:rsidRPr="007C551C" w:rsidRDefault="00B576DE" w:rsidP="00B576DE">
      <w:pPr>
        <w:pStyle w:val="ListParagraph"/>
        <w:numPr>
          <w:ilvl w:val="0"/>
          <w:numId w:val="9"/>
        </w:numPr>
        <w:jc w:val="both"/>
        <w:rPr>
          <w:sz w:val="24"/>
          <w:szCs w:val="24"/>
        </w:rPr>
      </w:pPr>
      <w:r w:rsidRPr="007C551C">
        <w:rPr>
          <w:sz w:val="24"/>
          <w:szCs w:val="24"/>
        </w:rPr>
        <w:t xml:space="preserve">Going forward, what measures or policy recommendation are being considered by your Government/institution </w:t>
      </w:r>
      <w:r>
        <w:rPr>
          <w:sz w:val="24"/>
          <w:szCs w:val="24"/>
        </w:rPr>
        <w:t>for</w:t>
      </w:r>
      <w:r w:rsidRPr="007C551C">
        <w:rPr>
          <w:sz w:val="24"/>
          <w:szCs w:val="24"/>
        </w:rPr>
        <w:t xml:space="preserve"> economic recovery and debt sustainability and to prevent and mitigate human rights impacts of the COVID-19 economic fallout?</w:t>
      </w:r>
    </w:p>
    <w:p w:rsidR="00B576DE" w:rsidRPr="007C551C" w:rsidRDefault="00B576DE" w:rsidP="00B576DE">
      <w:pPr>
        <w:jc w:val="both"/>
        <w:rPr>
          <w:sz w:val="24"/>
          <w:szCs w:val="24"/>
        </w:rPr>
      </w:pPr>
    </w:p>
    <w:p w:rsidR="00B576DE" w:rsidRDefault="00B576DE" w:rsidP="00B576DE">
      <w:pPr>
        <w:jc w:val="both"/>
      </w:pPr>
    </w:p>
    <w:p w:rsidR="002F7885" w:rsidRDefault="00E20B64"/>
    <w:sectPr w:rsidR="002F788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64" w:rsidRDefault="00E20B64" w:rsidP="00B576DE">
      <w:r>
        <w:separator/>
      </w:r>
    </w:p>
  </w:endnote>
  <w:endnote w:type="continuationSeparator" w:id="0">
    <w:p w:rsidR="00E20B64" w:rsidRDefault="00E20B64"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1667"/>
      <w:docPartObj>
        <w:docPartGallery w:val="Page Numbers (Bottom of Page)"/>
        <w:docPartUnique/>
      </w:docPartObj>
    </w:sdtPr>
    <w:sdtEndPr>
      <w:rPr>
        <w:noProof/>
      </w:rPr>
    </w:sdtEndPr>
    <w:sdtContent>
      <w:p w:rsidR="00F260B4" w:rsidRDefault="00F260B4">
        <w:pPr>
          <w:pStyle w:val="Footer"/>
          <w:jc w:val="center"/>
        </w:pPr>
        <w:r>
          <w:fldChar w:fldCharType="begin"/>
        </w:r>
        <w:r>
          <w:instrText xml:space="preserve"> PAGE   \* MERGEFORMAT </w:instrText>
        </w:r>
        <w:r>
          <w:fldChar w:fldCharType="separate"/>
        </w:r>
        <w:r w:rsidR="007E7922">
          <w:rPr>
            <w:noProof/>
          </w:rPr>
          <w:t>20</w:t>
        </w:r>
        <w:r>
          <w:rPr>
            <w:noProof/>
          </w:rPr>
          <w:fldChar w:fldCharType="end"/>
        </w:r>
      </w:p>
    </w:sdtContent>
  </w:sdt>
  <w:p w:rsidR="00F260B4" w:rsidRDefault="00F2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64" w:rsidRDefault="00E20B64" w:rsidP="00B576DE">
      <w:r>
        <w:separator/>
      </w:r>
    </w:p>
  </w:footnote>
  <w:footnote w:type="continuationSeparator" w:id="0">
    <w:p w:rsidR="00E20B64" w:rsidRDefault="00E20B64" w:rsidP="00B576DE">
      <w:r>
        <w:continuationSeparator/>
      </w:r>
    </w:p>
  </w:footnote>
  <w:footnote w:id="1">
    <w:p w:rsidR="00B576DE" w:rsidRPr="00145CB3" w:rsidRDefault="00B576DE" w:rsidP="00B576DE">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 w:id="2">
    <w:p w:rsidR="00B576DE" w:rsidRPr="001C005C" w:rsidRDefault="00B576DE" w:rsidP="00B576DE">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4"/>
  </w:num>
  <w:num w:numId="2">
    <w:abstractNumId w:val="10"/>
  </w:num>
  <w:num w:numId="3">
    <w:abstractNumId w:val="6"/>
  </w:num>
  <w:num w:numId="4">
    <w:abstractNumId w:val="3"/>
  </w:num>
  <w:num w:numId="5">
    <w:abstractNumId w:val="9"/>
  </w:num>
  <w:num w:numId="6">
    <w:abstractNumId w:val="13"/>
  </w:num>
  <w:num w:numId="7">
    <w:abstractNumId w:val="7"/>
  </w:num>
  <w:num w:numId="8">
    <w:abstractNumId w:val="15"/>
  </w:num>
  <w:num w:numId="9">
    <w:abstractNumId w:val="12"/>
  </w:num>
  <w:num w:numId="10">
    <w:abstractNumId w:val="2"/>
  </w:num>
  <w:num w:numId="11">
    <w:abstractNumId w:val="1"/>
  </w:num>
  <w:num w:numId="12">
    <w:abstractNumId w:val="11"/>
  </w:num>
  <w:num w:numId="13">
    <w:abstractNumId w:val="14"/>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1416E"/>
    <w:rsid w:val="00071F10"/>
    <w:rsid w:val="000D2CE2"/>
    <w:rsid w:val="001202AB"/>
    <w:rsid w:val="001F3B42"/>
    <w:rsid w:val="00297B31"/>
    <w:rsid w:val="002C5D93"/>
    <w:rsid w:val="003340D7"/>
    <w:rsid w:val="0046716B"/>
    <w:rsid w:val="00485206"/>
    <w:rsid w:val="004A557F"/>
    <w:rsid w:val="004D7948"/>
    <w:rsid w:val="00507189"/>
    <w:rsid w:val="00566D54"/>
    <w:rsid w:val="0068376B"/>
    <w:rsid w:val="006D2499"/>
    <w:rsid w:val="007257D7"/>
    <w:rsid w:val="007E7922"/>
    <w:rsid w:val="00825B99"/>
    <w:rsid w:val="009E1A55"/>
    <w:rsid w:val="00AE7DB5"/>
    <w:rsid w:val="00B576DE"/>
    <w:rsid w:val="00CD670B"/>
    <w:rsid w:val="00CF207C"/>
    <w:rsid w:val="00D74ABF"/>
    <w:rsid w:val="00D8549A"/>
    <w:rsid w:val="00E20B64"/>
    <w:rsid w:val="00F260B4"/>
    <w:rsid w:val="00FF2EEE"/>
    <w:rsid w:val="00FF6B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litis.org/en/covid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eagrants.org/news/storiesofhope-how-lockdown-brought-bulgarias-lgbti-community-virtually-clos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nes.dir.bg/comments/v-turtsiya-homoseksualnite-sa-vinovni-za-koronavirus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gistry@ohch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2.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651E2-BDE8-4C19-BD9B-C882EF7854E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7888</Words>
  <Characters>44966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