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B4" w:rsidRPr="00A90A71" w:rsidRDefault="009960FE" w:rsidP="00EA5EFC">
      <w:pPr>
        <w:pStyle w:val="Title"/>
        <w:jc w:val="both"/>
        <w:rPr>
          <w:sz w:val="36"/>
          <w:szCs w:val="36"/>
          <w:lang w:val="en-US"/>
        </w:rPr>
      </w:pPr>
      <w:r w:rsidRPr="00A90A71">
        <w:rPr>
          <w:sz w:val="36"/>
          <w:szCs w:val="36"/>
          <w:lang w:val="en-US"/>
        </w:rPr>
        <w:t>The impact of COVID-19 on the human rights of LGBT persons, communities and/or populations</w:t>
      </w:r>
    </w:p>
    <w:p w:rsidR="001E403D" w:rsidRPr="00A90A71" w:rsidRDefault="001E403D" w:rsidP="00A90A71">
      <w:pPr>
        <w:jc w:val="right"/>
        <w:rPr>
          <w:rStyle w:val="Strong"/>
          <w:bCs w:val="0"/>
          <w:lang w:val="en-US"/>
        </w:rPr>
      </w:pPr>
      <w:r w:rsidRPr="00A90A71">
        <w:rPr>
          <w:rStyle w:val="Strong"/>
          <w:bCs w:val="0"/>
          <w:lang w:val="en-US"/>
        </w:rPr>
        <w:t xml:space="preserve">Commentary </w:t>
      </w:r>
      <w:r w:rsidR="00764900">
        <w:rPr>
          <w:rStyle w:val="Strong"/>
          <w:bCs w:val="0"/>
          <w:lang w:val="en-US"/>
        </w:rPr>
        <w:t>by</w:t>
      </w:r>
      <w:r w:rsidRPr="00A90A71">
        <w:rPr>
          <w:rStyle w:val="Strong"/>
          <w:bCs w:val="0"/>
          <w:lang w:val="en-US"/>
        </w:rPr>
        <w:t xml:space="preserve"> LGBT-Initiative group “Coming Out”</w:t>
      </w:r>
    </w:p>
    <w:p w:rsidR="001E403D" w:rsidRPr="00E462F5" w:rsidRDefault="001E403D" w:rsidP="00A90A71">
      <w:pPr>
        <w:jc w:val="right"/>
        <w:rPr>
          <w:rStyle w:val="Strong"/>
          <w:bCs w:val="0"/>
          <w:lang w:val="en-US"/>
        </w:rPr>
      </w:pPr>
      <w:r w:rsidRPr="00A90A71">
        <w:rPr>
          <w:rStyle w:val="Strong"/>
          <w:bCs w:val="0"/>
          <w:lang w:val="en-US"/>
        </w:rPr>
        <w:t xml:space="preserve">For </w:t>
      </w:r>
      <w:r w:rsidR="001B5EC0" w:rsidRPr="00A90A71">
        <w:rPr>
          <w:rStyle w:val="Strong"/>
          <w:bCs w:val="0"/>
          <w:lang w:val="en-US"/>
        </w:rPr>
        <w:t>Independent Expert on protection against</w:t>
      </w:r>
      <w:r w:rsidR="000B4EDF">
        <w:rPr>
          <w:rStyle w:val="Strong"/>
          <w:bCs w:val="0"/>
          <w:lang w:val="en-US"/>
        </w:rPr>
        <w:br/>
      </w:r>
      <w:r w:rsidR="001B5EC0" w:rsidRPr="00A90A71">
        <w:rPr>
          <w:rStyle w:val="Strong"/>
          <w:bCs w:val="0"/>
          <w:lang w:val="en-US"/>
        </w:rPr>
        <w:t xml:space="preserve">violence and discrimination based on </w:t>
      </w:r>
      <w:r w:rsidR="000B4EDF">
        <w:rPr>
          <w:rStyle w:val="Strong"/>
          <w:bCs w:val="0"/>
          <w:lang w:val="en-US"/>
        </w:rPr>
        <w:br/>
      </w:r>
      <w:r w:rsidR="001B5EC0" w:rsidRPr="00A90A71">
        <w:rPr>
          <w:rStyle w:val="Strong"/>
          <w:bCs w:val="0"/>
          <w:lang w:val="en-US"/>
        </w:rPr>
        <w:t>sexual orientation and gender identity</w:t>
      </w:r>
    </w:p>
    <w:p w:rsidR="00E606AD" w:rsidRDefault="00E606AD" w:rsidP="00E606AD">
      <w:pPr>
        <w:spacing w:after="0" w:line="285" w:lineRule="auto"/>
        <w:ind w:right="7"/>
        <w:rPr>
          <w:rFonts w:ascii="Times New Roman" w:eastAsia="Times New Roman" w:hAnsi="Times New Roman" w:cs="Times New Roman"/>
          <w:iCs/>
          <w:lang w:val="en-US"/>
        </w:rPr>
      </w:pPr>
    </w:p>
    <w:p w:rsidR="00E606AD" w:rsidRPr="00F0049D" w:rsidRDefault="00E606AD" w:rsidP="00435FB9">
      <w:pPr>
        <w:ind w:firstLine="567"/>
        <w:jc w:val="both"/>
        <w:rPr>
          <w:lang w:val="en-US"/>
        </w:rPr>
      </w:pPr>
      <w:r w:rsidRPr="00F0049D">
        <w:rPr>
          <w:lang w:val="en-US"/>
        </w:rPr>
        <w:t>“Coming Out”</w:t>
      </w:r>
      <w:r w:rsidR="00AE52AC">
        <w:rPr>
          <w:lang w:val="en-US"/>
        </w:rPr>
        <w:t xml:space="preserve"> (</w:t>
      </w:r>
      <w:hyperlink r:id="rId11" w:history="1">
        <w:r w:rsidR="00AE52AC" w:rsidRPr="00AE52AC">
          <w:rPr>
            <w:rStyle w:val="Hyperlink"/>
            <w:lang w:val="en-US"/>
          </w:rPr>
          <w:t>https://comingoutspb.com/eng/</w:t>
        </w:r>
      </w:hyperlink>
      <w:r w:rsidR="00AE52AC">
        <w:rPr>
          <w:lang w:val="en-US"/>
        </w:rPr>
        <w:t>)</w:t>
      </w:r>
      <w:r w:rsidRPr="00F0049D">
        <w:rPr>
          <w:lang w:val="en-US"/>
        </w:rPr>
        <w:t xml:space="preserve"> is a regional nonprofit initiative group founded in 2008 in St. Petersburg</w:t>
      </w:r>
      <w:r w:rsidR="00484982">
        <w:rPr>
          <w:lang w:val="en-US"/>
        </w:rPr>
        <w:t>, Russia</w:t>
      </w:r>
      <w:r w:rsidRPr="00F0049D">
        <w:rPr>
          <w:lang w:val="en-US"/>
        </w:rPr>
        <w:t>. We work for universal recognition of human dignity and equal rights of all regardless of sexual orientation or gender identity by lobbying and advocacy, educational and cultural events, and providing psychological and legal services to LGBT</w:t>
      </w:r>
      <w:r w:rsidR="00484982">
        <w:rPr>
          <w:lang w:val="en-US"/>
        </w:rPr>
        <w:t>* people</w:t>
      </w:r>
      <w:r w:rsidRPr="00F0049D">
        <w:rPr>
          <w:lang w:val="en-US"/>
        </w:rPr>
        <w:t xml:space="preserve">. We base our work on the principles of openness, visibility and nonviolence. </w:t>
      </w:r>
    </w:p>
    <w:p w:rsidR="00EA5EFC" w:rsidRPr="001B5EC0" w:rsidRDefault="00EA5EFC" w:rsidP="00E606AD">
      <w:pPr>
        <w:jc w:val="both"/>
        <w:rPr>
          <w:lang w:val="en-US"/>
        </w:rPr>
      </w:pPr>
    </w:p>
    <w:p w:rsidR="007D1C73" w:rsidRPr="00484982" w:rsidRDefault="007D1C73" w:rsidP="007D1C73">
      <w:pPr>
        <w:rPr>
          <w:rStyle w:val="Strong"/>
          <w:lang w:val="en-US"/>
        </w:rPr>
      </w:pPr>
      <w:r w:rsidRPr="007D1C73">
        <w:rPr>
          <w:rStyle w:val="Strong"/>
          <w:lang w:val="en-US"/>
        </w:rPr>
        <w:t>How did the State evaluate the situation of LGBT persons vis-à-vis the pandemic and potential specific vulnerabilities?</w:t>
      </w:r>
    </w:p>
    <w:p w:rsidR="007D1C73" w:rsidRDefault="00D4571A" w:rsidP="00435FB9">
      <w:pPr>
        <w:ind w:firstLine="567"/>
        <w:jc w:val="both"/>
        <w:rPr>
          <w:lang w:val="en-US"/>
        </w:rPr>
      </w:pPr>
      <w:r>
        <w:rPr>
          <w:lang w:val="en-US"/>
        </w:rPr>
        <w:t xml:space="preserve">Unfortunately, </w:t>
      </w:r>
      <w:r w:rsidR="00764900">
        <w:rPr>
          <w:lang w:val="en-US"/>
        </w:rPr>
        <w:t xml:space="preserve">the </w:t>
      </w:r>
      <w:r>
        <w:rPr>
          <w:lang w:val="en-US"/>
        </w:rPr>
        <w:t xml:space="preserve">Russian state </w:t>
      </w:r>
      <w:r w:rsidR="00403D5F">
        <w:rPr>
          <w:lang w:val="en-US"/>
        </w:rPr>
        <w:t>ignores</w:t>
      </w:r>
      <w:r w:rsidR="00764900">
        <w:rPr>
          <w:lang w:val="en-US"/>
        </w:rPr>
        <w:t xml:space="preserve"> the</w:t>
      </w:r>
      <w:r w:rsidR="00403D5F">
        <w:rPr>
          <w:lang w:val="en-US"/>
        </w:rPr>
        <w:t xml:space="preserve"> vulnerability of LGBT persons</w:t>
      </w:r>
      <w:r w:rsidR="0089145E">
        <w:rPr>
          <w:lang w:val="en-US"/>
        </w:rPr>
        <w:t xml:space="preserve">. As </w:t>
      </w:r>
      <w:r w:rsidR="00BF3FFB">
        <w:rPr>
          <w:lang w:val="en-US"/>
        </w:rPr>
        <w:t xml:space="preserve">known, </w:t>
      </w:r>
      <w:r w:rsidR="00764900">
        <w:rPr>
          <w:lang w:val="en-US"/>
        </w:rPr>
        <w:t xml:space="preserve">the </w:t>
      </w:r>
      <w:r w:rsidR="00BF3FFB">
        <w:rPr>
          <w:lang w:val="en-US"/>
        </w:rPr>
        <w:t>Russian government prefer</w:t>
      </w:r>
      <w:r w:rsidR="00764900">
        <w:rPr>
          <w:lang w:val="en-US"/>
        </w:rPr>
        <w:t>s</w:t>
      </w:r>
      <w:r w:rsidR="00BF3FFB">
        <w:rPr>
          <w:lang w:val="en-US"/>
        </w:rPr>
        <w:t xml:space="preserve"> not to </w:t>
      </w:r>
      <w:r w:rsidR="00F9654C">
        <w:rPr>
          <w:lang w:val="en-US"/>
        </w:rPr>
        <w:t>identify L</w:t>
      </w:r>
      <w:r w:rsidR="0054017E">
        <w:rPr>
          <w:lang w:val="en-US"/>
        </w:rPr>
        <w:t>GBT</w:t>
      </w:r>
      <w:r w:rsidR="004A2167">
        <w:rPr>
          <w:lang w:val="en-US"/>
        </w:rPr>
        <w:t xml:space="preserve"> people</w:t>
      </w:r>
      <w:r w:rsidR="0054017E">
        <w:rPr>
          <w:lang w:val="en-US"/>
        </w:rPr>
        <w:t xml:space="preserve"> </w:t>
      </w:r>
      <w:r w:rsidR="00DD7712">
        <w:rPr>
          <w:lang w:val="en-US"/>
        </w:rPr>
        <w:t xml:space="preserve">as </w:t>
      </w:r>
      <w:r w:rsidR="00397C1F">
        <w:rPr>
          <w:lang w:val="en-US"/>
        </w:rPr>
        <w:t xml:space="preserve">a social group, </w:t>
      </w:r>
      <w:r w:rsidR="00764900">
        <w:rPr>
          <w:lang w:val="en-US"/>
        </w:rPr>
        <w:t>thus,</w:t>
      </w:r>
      <w:r w:rsidR="00397C1F">
        <w:rPr>
          <w:lang w:val="en-US"/>
        </w:rPr>
        <w:t xml:space="preserve"> </w:t>
      </w:r>
      <w:r w:rsidR="00C240CD">
        <w:rPr>
          <w:lang w:val="en-US"/>
        </w:rPr>
        <w:t xml:space="preserve">from the State’s point of view there </w:t>
      </w:r>
      <w:r w:rsidR="00F667A2">
        <w:rPr>
          <w:lang w:val="en-US"/>
        </w:rPr>
        <w:t>cannot</w:t>
      </w:r>
      <w:r w:rsidR="00C240CD">
        <w:rPr>
          <w:lang w:val="en-US"/>
        </w:rPr>
        <w:t xml:space="preserve"> be any “extra” </w:t>
      </w:r>
      <w:r w:rsidR="00A54578">
        <w:rPr>
          <w:lang w:val="en-US"/>
        </w:rPr>
        <w:t>vulnerability</w:t>
      </w:r>
      <w:r w:rsidR="00764900">
        <w:rPr>
          <w:lang w:val="en-US"/>
        </w:rPr>
        <w:t>, and</w:t>
      </w:r>
      <w:r w:rsidR="00A54578">
        <w:rPr>
          <w:lang w:val="en-US"/>
        </w:rPr>
        <w:t xml:space="preserve"> </w:t>
      </w:r>
      <w:r w:rsidR="00764900">
        <w:rPr>
          <w:lang w:val="en-US"/>
        </w:rPr>
        <w:t xml:space="preserve">the problems of </w:t>
      </w:r>
      <w:r w:rsidR="00A54578">
        <w:rPr>
          <w:lang w:val="en-US"/>
        </w:rPr>
        <w:t>LGBT people are almost invisible</w:t>
      </w:r>
      <w:r w:rsidR="00764900">
        <w:rPr>
          <w:lang w:val="en-US"/>
        </w:rPr>
        <w:t xml:space="preserve"> to the authorities</w:t>
      </w:r>
      <w:r w:rsidR="00A54578">
        <w:rPr>
          <w:lang w:val="en-US"/>
        </w:rPr>
        <w:t>.</w:t>
      </w:r>
    </w:p>
    <w:p w:rsidR="007D1C73" w:rsidRPr="007D1C73" w:rsidRDefault="007D1C73" w:rsidP="007D1C73">
      <w:pPr>
        <w:rPr>
          <w:lang w:val="en-US"/>
        </w:rPr>
      </w:pPr>
    </w:p>
    <w:p w:rsidR="007D1C73" w:rsidRPr="00C952C4" w:rsidRDefault="007D1C73" w:rsidP="007D1C73">
      <w:pPr>
        <w:rPr>
          <w:rStyle w:val="Strong"/>
          <w:lang w:val="en-US"/>
        </w:rPr>
      </w:pPr>
      <w:r w:rsidRPr="007D1C73">
        <w:rPr>
          <w:rStyle w:val="Strong"/>
          <w:lang w:val="en-US"/>
        </w:rPr>
        <w:t>What measures were adopted by the State to ensure that LGBT persons would not be subjected to discrimination in the implementation of COVID-19 related interventions?</w:t>
      </w:r>
    </w:p>
    <w:p w:rsidR="003740C5" w:rsidRPr="007E53CB" w:rsidRDefault="00764900" w:rsidP="003740C5">
      <w:pPr>
        <w:ind w:firstLine="567"/>
        <w:jc w:val="both"/>
        <w:rPr>
          <w:lang w:val="en-US"/>
        </w:rPr>
      </w:pPr>
      <w:r>
        <w:rPr>
          <w:lang w:val="en-US"/>
        </w:rPr>
        <w:t>No specific</w:t>
      </w:r>
      <w:r w:rsidR="00D2378E">
        <w:rPr>
          <w:lang w:val="en-US"/>
        </w:rPr>
        <w:t xml:space="preserve"> measures </w:t>
      </w:r>
      <w:r>
        <w:rPr>
          <w:lang w:val="en-US"/>
        </w:rPr>
        <w:t xml:space="preserve">were </w:t>
      </w:r>
      <w:r w:rsidR="00814FCD">
        <w:rPr>
          <w:lang w:val="en-US"/>
        </w:rPr>
        <w:t xml:space="preserve">adopted </w:t>
      </w:r>
      <w:r w:rsidR="00601ADE">
        <w:rPr>
          <w:lang w:val="en-US"/>
        </w:rPr>
        <w:t xml:space="preserve">to protect LGBT people in Russia. </w:t>
      </w:r>
      <w:r>
        <w:rPr>
          <w:lang w:val="en-US"/>
        </w:rPr>
        <w:t xml:space="preserve">The </w:t>
      </w:r>
      <w:r w:rsidR="00DA5CFA">
        <w:rPr>
          <w:lang w:val="en-US"/>
        </w:rPr>
        <w:t xml:space="preserve">last few months </w:t>
      </w:r>
      <w:r w:rsidR="00094D52">
        <w:rPr>
          <w:lang w:val="en-US"/>
        </w:rPr>
        <w:t>unemployment</w:t>
      </w:r>
      <w:r>
        <w:rPr>
          <w:lang w:val="en-US"/>
        </w:rPr>
        <w:t xml:space="preserve"> had grown</w:t>
      </w:r>
      <w:r w:rsidR="00094D52">
        <w:rPr>
          <w:lang w:val="en-US"/>
        </w:rPr>
        <w:t xml:space="preserve"> </w:t>
      </w:r>
      <w:r>
        <w:rPr>
          <w:lang w:val="en-US"/>
        </w:rPr>
        <w:t>for</w:t>
      </w:r>
      <w:r w:rsidR="00F55D89">
        <w:rPr>
          <w:lang w:val="en-US"/>
        </w:rPr>
        <w:t xml:space="preserve"> all. </w:t>
      </w:r>
      <w:r>
        <w:rPr>
          <w:lang w:val="en-US"/>
        </w:rPr>
        <w:t>Another</w:t>
      </w:r>
      <w:r w:rsidR="00525BA3">
        <w:rPr>
          <w:lang w:val="en-US"/>
        </w:rPr>
        <w:t xml:space="preserve"> problem is </w:t>
      </w:r>
      <w:r w:rsidR="00F667A2">
        <w:rPr>
          <w:lang w:val="en-US"/>
        </w:rPr>
        <w:t>overload of medical care system.</w:t>
      </w:r>
      <w:r w:rsidR="009573EE">
        <w:rPr>
          <w:lang w:val="en-US"/>
        </w:rPr>
        <w:t xml:space="preserve"> LGBT people</w:t>
      </w:r>
      <w:r>
        <w:rPr>
          <w:lang w:val="en-US"/>
        </w:rPr>
        <w:t xml:space="preserve"> are</w:t>
      </w:r>
      <w:r w:rsidR="009573EE">
        <w:rPr>
          <w:lang w:val="en-US"/>
        </w:rPr>
        <w:t xml:space="preserve"> face</w:t>
      </w:r>
      <w:r>
        <w:rPr>
          <w:lang w:val="en-US"/>
        </w:rPr>
        <w:t>d</w:t>
      </w:r>
      <w:r w:rsidR="009573EE">
        <w:rPr>
          <w:lang w:val="en-US"/>
        </w:rPr>
        <w:t xml:space="preserve"> with both of these </w:t>
      </w:r>
      <w:r w:rsidR="005A26F9">
        <w:rPr>
          <w:lang w:val="en-US"/>
        </w:rPr>
        <w:t>challe</w:t>
      </w:r>
      <w:r>
        <w:rPr>
          <w:lang w:val="en-US"/>
        </w:rPr>
        <w:t xml:space="preserve">nges </w:t>
      </w:r>
      <w:r w:rsidR="003740C5">
        <w:rPr>
          <w:lang w:val="en-US"/>
        </w:rPr>
        <w:t xml:space="preserve">even </w:t>
      </w:r>
      <w:r w:rsidR="00A65D30">
        <w:rPr>
          <w:lang w:val="en-US"/>
        </w:rPr>
        <w:t>in usual time</w:t>
      </w:r>
      <w:r>
        <w:rPr>
          <w:lang w:val="en-US"/>
        </w:rPr>
        <w:t>,</w:t>
      </w:r>
      <w:r w:rsidR="00A65D30">
        <w:rPr>
          <w:lang w:val="en-US"/>
        </w:rPr>
        <w:t xml:space="preserve"> becoming victims of discrimination </w:t>
      </w:r>
      <w:r w:rsidR="000E5D01">
        <w:rPr>
          <w:lang w:val="en-US"/>
        </w:rPr>
        <w:t>in their labor rights and in</w:t>
      </w:r>
      <w:r>
        <w:rPr>
          <w:lang w:val="en-US"/>
        </w:rPr>
        <w:t xml:space="preserve"> access to healthcare</w:t>
      </w:r>
      <w:r w:rsidR="000E5D01">
        <w:rPr>
          <w:lang w:val="en-US"/>
        </w:rPr>
        <w:t xml:space="preserve">. </w:t>
      </w:r>
      <w:r w:rsidR="003740C5">
        <w:rPr>
          <w:lang w:val="en-US"/>
        </w:rPr>
        <w:t xml:space="preserve">There </w:t>
      </w:r>
      <w:r>
        <w:rPr>
          <w:lang w:val="en-US"/>
        </w:rPr>
        <w:t xml:space="preserve">is no official </w:t>
      </w:r>
      <w:r w:rsidR="003740C5">
        <w:rPr>
          <w:lang w:val="en-US"/>
        </w:rPr>
        <w:t xml:space="preserve">data or research </w:t>
      </w:r>
      <w:r>
        <w:rPr>
          <w:lang w:val="en-US"/>
        </w:rPr>
        <w:t>on  the</w:t>
      </w:r>
      <w:r w:rsidR="003740C5">
        <w:rPr>
          <w:lang w:val="en-US"/>
        </w:rPr>
        <w:t xml:space="preserve"> situation of LGBT people in Russia</w:t>
      </w:r>
      <w:r>
        <w:rPr>
          <w:lang w:val="en-US"/>
        </w:rPr>
        <w:t xml:space="preserve"> in the context of the</w:t>
      </w:r>
      <w:r w:rsidR="003740C5">
        <w:rPr>
          <w:lang w:val="en-US"/>
        </w:rPr>
        <w:t xml:space="preserve"> pandemic, but we can  </w:t>
      </w:r>
      <w:r>
        <w:rPr>
          <w:lang w:val="en-US"/>
        </w:rPr>
        <w:t xml:space="preserve">assume </w:t>
      </w:r>
      <w:r w:rsidR="003740C5">
        <w:rPr>
          <w:lang w:val="en-US"/>
        </w:rPr>
        <w:t>that LGBT people, who are discriminated and highly vulnerable in normal time</w:t>
      </w:r>
      <w:r>
        <w:rPr>
          <w:lang w:val="en-US"/>
        </w:rPr>
        <w:t>,</w:t>
      </w:r>
      <w:r w:rsidR="003740C5">
        <w:rPr>
          <w:lang w:val="en-US"/>
        </w:rPr>
        <w:t xml:space="preserve"> are even more unprotected in the</w:t>
      </w:r>
      <w:r>
        <w:rPr>
          <w:lang w:val="en-US"/>
        </w:rPr>
        <w:t xml:space="preserve"> current</w:t>
      </w:r>
      <w:r w:rsidR="003740C5">
        <w:rPr>
          <w:lang w:val="en-US"/>
        </w:rPr>
        <w:t xml:space="preserve"> situation. This assumption is partly proved by </w:t>
      </w:r>
      <w:r>
        <w:rPr>
          <w:lang w:val="en-US"/>
        </w:rPr>
        <w:t xml:space="preserve">the </w:t>
      </w:r>
      <w:r w:rsidR="003740C5">
        <w:rPr>
          <w:lang w:val="en-US"/>
        </w:rPr>
        <w:t xml:space="preserve">increased number of addresses to “Coming out” </w:t>
      </w:r>
      <w:r>
        <w:rPr>
          <w:lang w:val="en-US"/>
        </w:rPr>
        <w:t>from</w:t>
      </w:r>
      <w:r w:rsidR="003740C5">
        <w:rPr>
          <w:lang w:val="en-US"/>
        </w:rPr>
        <w:t xml:space="preserve"> LGBT people who</w:t>
      </w:r>
      <w:r w:rsidR="003740C5" w:rsidRPr="00413804">
        <w:rPr>
          <w:lang w:val="en-US"/>
        </w:rPr>
        <w:t xml:space="preserve"> </w:t>
      </w:r>
      <w:r w:rsidR="003740C5">
        <w:rPr>
          <w:lang w:val="en-US"/>
        </w:rPr>
        <w:t>have been fired, lost their source of income and even</w:t>
      </w:r>
      <w:r>
        <w:rPr>
          <w:lang w:val="en-US"/>
        </w:rPr>
        <w:t xml:space="preserve"> their</w:t>
      </w:r>
      <w:r w:rsidR="003740C5">
        <w:rPr>
          <w:lang w:val="en-US"/>
        </w:rPr>
        <w:t xml:space="preserve"> home </w:t>
      </w:r>
      <w:r>
        <w:rPr>
          <w:lang w:val="en-US"/>
        </w:rPr>
        <w:t>during</w:t>
      </w:r>
      <w:r w:rsidR="003740C5">
        <w:rPr>
          <w:lang w:val="en-US"/>
        </w:rPr>
        <w:t xml:space="preserve"> the pandemic</w:t>
      </w:r>
      <w:r w:rsidR="00D8187E">
        <w:rPr>
          <w:lang w:val="en-US"/>
        </w:rPr>
        <w:t xml:space="preserve"> period</w:t>
      </w:r>
      <w:r w:rsidR="003740C5">
        <w:rPr>
          <w:lang w:val="en-US"/>
        </w:rPr>
        <w:t>.</w:t>
      </w:r>
    </w:p>
    <w:p w:rsidR="007E53CB" w:rsidRDefault="0022762A" w:rsidP="00435FB9">
      <w:pPr>
        <w:ind w:firstLine="567"/>
        <w:jc w:val="both"/>
        <w:rPr>
          <w:lang w:val="en-US"/>
        </w:rPr>
      </w:pPr>
      <w:r w:rsidRPr="0022762A">
        <w:rPr>
          <w:lang w:val="en-US"/>
        </w:rPr>
        <w:t xml:space="preserve">The data collected by </w:t>
      </w:r>
      <w:r w:rsidR="006D4D7A">
        <w:rPr>
          <w:lang w:val="en-US"/>
        </w:rPr>
        <w:t>“</w:t>
      </w:r>
      <w:r w:rsidRPr="0022762A">
        <w:rPr>
          <w:lang w:val="en-US"/>
        </w:rPr>
        <w:t>Coming Out</w:t>
      </w:r>
      <w:r w:rsidR="006D4D7A">
        <w:rPr>
          <w:lang w:val="en-US"/>
        </w:rPr>
        <w:t>”</w:t>
      </w:r>
      <w:r w:rsidRPr="0022762A">
        <w:rPr>
          <w:lang w:val="en-US"/>
        </w:rPr>
        <w:t xml:space="preserve"> over several years indicate that LGBT</w:t>
      </w:r>
      <w:r>
        <w:rPr>
          <w:lang w:val="en-US"/>
        </w:rPr>
        <w:t xml:space="preserve"> </w:t>
      </w:r>
      <w:r w:rsidRPr="0022762A">
        <w:rPr>
          <w:lang w:val="en-US"/>
        </w:rPr>
        <w:t>people may be subjected to pressure, constructive dismissal and</w:t>
      </w:r>
      <w:r>
        <w:rPr>
          <w:lang w:val="en-US"/>
        </w:rPr>
        <w:t xml:space="preserve"> </w:t>
      </w:r>
      <w:r w:rsidRPr="0022762A">
        <w:rPr>
          <w:lang w:val="en-US"/>
        </w:rPr>
        <w:t>violation of their labor rights due to their appearance, LGBT symbols</w:t>
      </w:r>
      <w:r>
        <w:rPr>
          <w:lang w:val="en-US"/>
        </w:rPr>
        <w:t xml:space="preserve"> </w:t>
      </w:r>
      <w:r w:rsidRPr="0022762A">
        <w:rPr>
          <w:lang w:val="en-US"/>
        </w:rPr>
        <w:t>they might wear, their participation in activist projects or as a result of</w:t>
      </w:r>
      <w:r>
        <w:rPr>
          <w:lang w:val="en-US"/>
        </w:rPr>
        <w:t xml:space="preserve"> </w:t>
      </w:r>
      <w:r w:rsidRPr="0022762A">
        <w:rPr>
          <w:lang w:val="en-US"/>
        </w:rPr>
        <w:t>outing.</w:t>
      </w:r>
      <w:r w:rsidR="004D77B2">
        <w:rPr>
          <w:lang w:val="en-US"/>
        </w:rPr>
        <w:t xml:space="preserve"> </w:t>
      </w:r>
      <w:r w:rsidR="004D77B2" w:rsidRPr="004D77B2">
        <w:rPr>
          <w:lang w:val="en-US"/>
        </w:rPr>
        <w:t>As a rule, employers do not voice the true reason for dismissal,</w:t>
      </w:r>
      <w:r w:rsidR="004D77B2">
        <w:rPr>
          <w:lang w:val="en-US"/>
        </w:rPr>
        <w:t xml:space="preserve"> </w:t>
      </w:r>
      <w:r w:rsidR="004D77B2" w:rsidRPr="004D77B2">
        <w:rPr>
          <w:lang w:val="en-US"/>
        </w:rPr>
        <w:t>choosing instead to manipulate unwanted LGBT workers into resigning</w:t>
      </w:r>
      <w:r w:rsidR="004D77B2">
        <w:rPr>
          <w:lang w:val="en-US"/>
        </w:rPr>
        <w:t xml:space="preserve"> </w:t>
      </w:r>
      <w:r w:rsidR="004D77B2" w:rsidRPr="004D77B2">
        <w:rPr>
          <w:lang w:val="en-US"/>
        </w:rPr>
        <w:t>by deliberately making the working conditions unbearable (e.g., by</w:t>
      </w:r>
      <w:r w:rsidR="004D77B2">
        <w:rPr>
          <w:lang w:val="en-US"/>
        </w:rPr>
        <w:t xml:space="preserve"> </w:t>
      </w:r>
      <w:r w:rsidR="004D77B2" w:rsidRPr="004D77B2">
        <w:rPr>
          <w:lang w:val="en-US"/>
        </w:rPr>
        <w:t>dramatically increasing the workload, using homo/transphobic slurs and</w:t>
      </w:r>
      <w:r w:rsidR="004D77B2">
        <w:rPr>
          <w:lang w:val="en-US"/>
        </w:rPr>
        <w:t xml:space="preserve"> </w:t>
      </w:r>
      <w:r w:rsidR="004D77B2" w:rsidRPr="004D77B2">
        <w:rPr>
          <w:lang w:val="en-US"/>
        </w:rPr>
        <w:t>other forms of pressure, making artificial layoffs, cutting down the wages</w:t>
      </w:r>
      <w:r w:rsidR="004D77B2">
        <w:rPr>
          <w:lang w:val="en-US"/>
        </w:rPr>
        <w:t xml:space="preserve"> </w:t>
      </w:r>
      <w:r w:rsidR="004D77B2" w:rsidRPr="004D77B2">
        <w:rPr>
          <w:lang w:val="en-US"/>
        </w:rPr>
        <w:t>while maintaining the workload, etc). Thus, the situation is outwardly</w:t>
      </w:r>
      <w:r w:rsidR="00D67A83">
        <w:rPr>
          <w:lang w:val="en-US"/>
        </w:rPr>
        <w:t xml:space="preserve"> </w:t>
      </w:r>
      <w:r w:rsidR="004D77B2" w:rsidRPr="004D77B2">
        <w:rPr>
          <w:lang w:val="en-US"/>
        </w:rPr>
        <w:t>legal, while in fact, the labor rights of LGBT people are being restricted.</w:t>
      </w:r>
      <w:r w:rsidR="00D67A83">
        <w:rPr>
          <w:lang w:val="en-US"/>
        </w:rPr>
        <w:t xml:space="preserve"> </w:t>
      </w:r>
      <w:r w:rsidR="004D77B2" w:rsidRPr="004D77B2">
        <w:rPr>
          <w:lang w:val="en-US"/>
        </w:rPr>
        <w:t>These people cannot simply go to work and perform their duties in safety</w:t>
      </w:r>
      <w:r w:rsidR="00D67A83">
        <w:rPr>
          <w:lang w:val="en-US"/>
        </w:rPr>
        <w:t xml:space="preserve"> </w:t>
      </w:r>
      <w:r w:rsidR="004D77B2" w:rsidRPr="004D77B2">
        <w:rPr>
          <w:lang w:val="en-US"/>
        </w:rPr>
        <w:t>like their heterosexual cisgender peers. This discrimination is caused</w:t>
      </w:r>
      <w:r w:rsidR="00D67A83">
        <w:rPr>
          <w:lang w:val="en-US"/>
        </w:rPr>
        <w:t xml:space="preserve"> </w:t>
      </w:r>
      <w:r w:rsidR="004D77B2" w:rsidRPr="004D77B2">
        <w:rPr>
          <w:lang w:val="en-US"/>
        </w:rPr>
        <w:t>by a high level of homophobia/transphobia in the Russian society, but</w:t>
      </w:r>
      <w:r w:rsidR="00D67A83">
        <w:rPr>
          <w:lang w:val="en-US"/>
        </w:rPr>
        <w:t xml:space="preserve"> </w:t>
      </w:r>
      <w:r w:rsidR="004D77B2" w:rsidRPr="004D77B2">
        <w:rPr>
          <w:lang w:val="en-US"/>
        </w:rPr>
        <w:t>technically it does not violate the labor legislation.</w:t>
      </w:r>
      <w:r w:rsidR="00072DB6">
        <w:rPr>
          <w:rStyle w:val="FootnoteReference"/>
          <w:lang w:val="en-US"/>
        </w:rPr>
        <w:footnoteReference w:id="1"/>
      </w:r>
    </w:p>
    <w:p w:rsidR="007D1C73" w:rsidRPr="007D1C73" w:rsidRDefault="007D1C73" w:rsidP="00F667A2">
      <w:pPr>
        <w:jc w:val="both"/>
        <w:rPr>
          <w:lang w:val="en-US"/>
        </w:rPr>
      </w:pPr>
    </w:p>
    <w:p w:rsidR="007D1C73" w:rsidRPr="00433307" w:rsidRDefault="007D1C73" w:rsidP="007D1C73">
      <w:pPr>
        <w:rPr>
          <w:rStyle w:val="Strong"/>
          <w:lang w:val="en-US"/>
        </w:rPr>
      </w:pPr>
      <w:r w:rsidRPr="007D1C73">
        <w:rPr>
          <w:rStyle w:val="Strong"/>
          <w:lang w:val="en-US"/>
        </w:rPr>
        <w:t>Did LGBT civil society participate in the design of measures taken to respond to the pandemic? If no, why not?</w:t>
      </w:r>
    </w:p>
    <w:p w:rsidR="004923C5" w:rsidRDefault="004923C5" w:rsidP="00F80176">
      <w:pPr>
        <w:ind w:firstLine="567"/>
        <w:jc w:val="both"/>
        <w:rPr>
          <w:lang w:val="en-US"/>
        </w:rPr>
      </w:pPr>
      <w:r>
        <w:rPr>
          <w:lang w:val="en-US"/>
        </w:rPr>
        <w:t xml:space="preserve">In general, </w:t>
      </w:r>
      <w:r w:rsidR="00C52CEE" w:rsidRPr="00C52CEE">
        <w:rPr>
          <w:lang w:val="en-US"/>
        </w:rPr>
        <w:t xml:space="preserve">LGBT civil society </w:t>
      </w:r>
      <w:r w:rsidR="00C52CEE">
        <w:rPr>
          <w:lang w:val="en-US"/>
        </w:rPr>
        <w:t>did</w:t>
      </w:r>
      <w:r w:rsidR="00DF7FDE">
        <w:rPr>
          <w:lang w:val="en-US"/>
        </w:rPr>
        <w:t xml:space="preserve"> not </w:t>
      </w:r>
      <w:r w:rsidR="00C52CEE" w:rsidRPr="00C52CEE">
        <w:rPr>
          <w:lang w:val="en-US"/>
        </w:rPr>
        <w:t>participate in the design of measures taken to respond to the pandemic</w:t>
      </w:r>
      <w:r w:rsidR="00DF7FDE">
        <w:rPr>
          <w:lang w:val="en-US"/>
        </w:rPr>
        <w:t>,</w:t>
      </w:r>
      <w:r w:rsidR="00967BA8">
        <w:rPr>
          <w:lang w:val="en-US"/>
        </w:rPr>
        <w:t xml:space="preserve"> because</w:t>
      </w:r>
      <w:r w:rsidR="00DF7FDE">
        <w:rPr>
          <w:lang w:val="en-US"/>
        </w:rPr>
        <w:t xml:space="preserve"> no</w:t>
      </w:r>
      <w:r w:rsidR="000F2522">
        <w:rPr>
          <w:lang w:val="en-US"/>
        </w:rPr>
        <w:t xml:space="preserve"> </w:t>
      </w:r>
      <w:r w:rsidR="00DF7FDE">
        <w:rPr>
          <w:lang w:val="en-US"/>
        </w:rPr>
        <w:t xml:space="preserve">effective </w:t>
      </w:r>
      <w:r w:rsidR="00947C59">
        <w:rPr>
          <w:lang w:val="en-US"/>
        </w:rPr>
        <w:t xml:space="preserve">impact </w:t>
      </w:r>
      <w:r w:rsidR="000F2522">
        <w:rPr>
          <w:lang w:val="en-US"/>
        </w:rPr>
        <w:t xml:space="preserve">tools </w:t>
      </w:r>
      <w:r w:rsidR="00947C59">
        <w:rPr>
          <w:lang w:val="en-US"/>
        </w:rPr>
        <w:t xml:space="preserve">for LGBT people to </w:t>
      </w:r>
      <w:r w:rsidR="000B13BA">
        <w:rPr>
          <w:lang w:val="en-US"/>
        </w:rPr>
        <w:t xml:space="preserve">influence the </w:t>
      </w:r>
      <w:r w:rsidR="000714F6">
        <w:rPr>
          <w:lang w:val="en-US"/>
        </w:rPr>
        <w:t xml:space="preserve">government’s </w:t>
      </w:r>
      <w:r w:rsidR="004E6312">
        <w:rPr>
          <w:lang w:val="en-US"/>
        </w:rPr>
        <w:t>poli</w:t>
      </w:r>
      <w:r w:rsidR="000714F6">
        <w:rPr>
          <w:lang w:val="en-US"/>
        </w:rPr>
        <w:t>cy</w:t>
      </w:r>
      <w:r w:rsidR="00DF7FDE">
        <w:rPr>
          <w:lang w:val="en-US"/>
        </w:rPr>
        <w:t xml:space="preserve"> exist in Russia</w:t>
      </w:r>
      <w:r w:rsidR="004E6312">
        <w:rPr>
          <w:lang w:val="en-US"/>
        </w:rPr>
        <w:t>.</w:t>
      </w:r>
    </w:p>
    <w:p w:rsidR="007D1C73" w:rsidRDefault="00CD6491" w:rsidP="00F80176">
      <w:pPr>
        <w:ind w:firstLine="567"/>
        <w:jc w:val="both"/>
        <w:rPr>
          <w:lang w:val="en-US"/>
        </w:rPr>
      </w:pPr>
      <w:r>
        <w:rPr>
          <w:lang w:val="en-US"/>
        </w:rPr>
        <w:t>Despite this</w:t>
      </w:r>
      <w:r w:rsidR="00DF7FDE">
        <w:rPr>
          <w:lang w:val="en-US"/>
        </w:rPr>
        <w:t>,</w:t>
      </w:r>
      <w:r>
        <w:rPr>
          <w:lang w:val="en-US"/>
        </w:rPr>
        <w:t xml:space="preserve"> </w:t>
      </w:r>
      <w:r w:rsidR="004923C5">
        <w:rPr>
          <w:lang w:val="en-US"/>
        </w:rPr>
        <w:t xml:space="preserve">there are </w:t>
      </w:r>
      <w:r w:rsidR="002C3638">
        <w:rPr>
          <w:lang w:val="en-US"/>
        </w:rPr>
        <w:t>instances</w:t>
      </w:r>
      <w:r w:rsidR="004923C5">
        <w:rPr>
          <w:lang w:val="en-US"/>
        </w:rPr>
        <w:t xml:space="preserve"> of </w:t>
      </w:r>
      <w:r w:rsidR="004D0283">
        <w:rPr>
          <w:lang w:val="en-US"/>
        </w:rPr>
        <w:t xml:space="preserve">attempts </w:t>
      </w:r>
      <w:r w:rsidR="005D09ED">
        <w:rPr>
          <w:lang w:val="en-US"/>
        </w:rPr>
        <w:t>to</w:t>
      </w:r>
      <w:r w:rsidR="00AB5DAA">
        <w:rPr>
          <w:lang w:val="en-US"/>
        </w:rPr>
        <w:t xml:space="preserve"> improvement </w:t>
      </w:r>
      <w:r w:rsidR="002C047B">
        <w:rPr>
          <w:lang w:val="en-US"/>
        </w:rPr>
        <w:t>LGBT people’s</w:t>
      </w:r>
      <w:r w:rsidR="00A12A24">
        <w:rPr>
          <w:lang w:val="en-US"/>
        </w:rPr>
        <w:t xml:space="preserve"> </w:t>
      </w:r>
      <w:r w:rsidR="00DF7FDE">
        <w:rPr>
          <w:lang w:val="en-US"/>
        </w:rPr>
        <w:t xml:space="preserve">situation </w:t>
      </w:r>
      <w:r w:rsidR="005D09ED">
        <w:rPr>
          <w:lang w:val="en-US"/>
        </w:rPr>
        <w:t xml:space="preserve">from </w:t>
      </w:r>
      <w:r w:rsidR="00E17755">
        <w:rPr>
          <w:lang w:val="en-US"/>
        </w:rPr>
        <w:t xml:space="preserve">LGBT organizations. </w:t>
      </w:r>
      <w:r w:rsidR="002C3638">
        <w:rPr>
          <w:lang w:val="en-US"/>
        </w:rPr>
        <w:t xml:space="preserve">For example, “Coming out” </w:t>
      </w:r>
      <w:r w:rsidR="0040465D">
        <w:rPr>
          <w:lang w:val="en-US"/>
        </w:rPr>
        <w:t>and “T-action”</w:t>
      </w:r>
      <w:r w:rsidR="00503CD3">
        <w:rPr>
          <w:lang w:val="en-US"/>
        </w:rPr>
        <w:t xml:space="preserve"> in April</w:t>
      </w:r>
      <w:r w:rsidR="00DF7FDE">
        <w:rPr>
          <w:lang w:val="en-US"/>
        </w:rPr>
        <w:t xml:space="preserve"> and </w:t>
      </w:r>
      <w:r w:rsidR="00503CD3">
        <w:rPr>
          <w:lang w:val="en-US"/>
        </w:rPr>
        <w:t xml:space="preserve">May </w:t>
      </w:r>
      <w:r w:rsidR="00DF7FDE">
        <w:rPr>
          <w:lang w:val="en-US"/>
        </w:rPr>
        <w:t xml:space="preserve">launched  an advocacy </w:t>
      </w:r>
      <w:r w:rsidR="008A5D03">
        <w:rPr>
          <w:lang w:val="en-US"/>
        </w:rPr>
        <w:t xml:space="preserve"> campaign</w:t>
      </w:r>
      <w:r w:rsidR="003E54E5">
        <w:rPr>
          <w:lang w:val="en-US"/>
        </w:rPr>
        <w:t xml:space="preserve"> </w:t>
      </w:r>
      <w:r w:rsidR="005A1CDF">
        <w:rPr>
          <w:lang w:val="en-US"/>
        </w:rPr>
        <w:t xml:space="preserve">aimed to </w:t>
      </w:r>
      <w:r w:rsidR="002D7377">
        <w:rPr>
          <w:lang w:val="en-US"/>
        </w:rPr>
        <w:t xml:space="preserve">simplification the process of </w:t>
      </w:r>
      <w:r w:rsidR="00DF7FDE">
        <w:rPr>
          <w:lang w:val="en-US"/>
        </w:rPr>
        <w:t xml:space="preserve">legal gender reassignment </w:t>
      </w:r>
      <w:r w:rsidR="00D873AC">
        <w:rPr>
          <w:lang w:val="en-US"/>
        </w:rPr>
        <w:t>for transgender people</w:t>
      </w:r>
      <w:r w:rsidR="00634CC8">
        <w:rPr>
          <w:lang w:val="en-US"/>
        </w:rPr>
        <w:t xml:space="preserve">, because nowadays </w:t>
      </w:r>
      <w:r w:rsidR="004E35D9">
        <w:rPr>
          <w:lang w:val="en-US"/>
        </w:rPr>
        <w:t xml:space="preserve">to change </w:t>
      </w:r>
      <w:r w:rsidR="00DF7FDE">
        <w:rPr>
          <w:lang w:val="en-US"/>
        </w:rPr>
        <w:t xml:space="preserve">their gender marker in their </w:t>
      </w:r>
      <w:r w:rsidR="004E35D9">
        <w:rPr>
          <w:lang w:val="en-US"/>
        </w:rPr>
        <w:t>documents</w:t>
      </w:r>
      <w:r w:rsidR="00DF7FDE">
        <w:rPr>
          <w:lang w:val="en-US"/>
        </w:rPr>
        <w:t>,</w:t>
      </w:r>
      <w:r w:rsidR="004E35D9">
        <w:rPr>
          <w:lang w:val="en-US"/>
        </w:rPr>
        <w:t xml:space="preserve"> they need to go the</w:t>
      </w:r>
      <w:r w:rsidR="00E50D77">
        <w:rPr>
          <w:lang w:val="en-US"/>
        </w:rPr>
        <w:t xml:space="preserve">ir </w:t>
      </w:r>
      <w:r w:rsidR="00551FBD">
        <w:rPr>
          <w:lang w:val="en-US"/>
        </w:rPr>
        <w:t>native region</w:t>
      </w:r>
      <w:r w:rsidR="00DF7FDE">
        <w:rPr>
          <w:lang w:val="en-US"/>
        </w:rPr>
        <w:t xml:space="preserve">, which is almost impossible </w:t>
      </w:r>
      <w:r w:rsidR="00551FBD">
        <w:rPr>
          <w:lang w:val="en-US"/>
        </w:rPr>
        <w:t xml:space="preserve">during the </w:t>
      </w:r>
      <w:r w:rsidR="00A835B6">
        <w:rPr>
          <w:lang w:val="en-US"/>
        </w:rPr>
        <w:t>quarantine</w:t>
      </w:r>
      <w:r w:rsidR="00D873AC">
        <w:rPr>
          <w:lang w:val="en-US"/>
        </w:rPr>
        <w:t xml:space="preserve">. </w:t>
      </w:r>
      <w:r w:rsidR="00791E0E">
        <w:rPr>
          <w:lang w:val="en-US"/>
        </w:rPr>
        <w:t xml:space="preserve">Within this campaign people </w:t>
      </w:r>
      <w:r w:rsidR="00DF7FDE">
        <w:rPr>
          <w:lang w:val="en-US"/>
        </w:rPr>
        <w:t>sent</w:t>
      </w:r>
      <w:r w:rsidR="00791E0E">
        <w:rPr>
          <w:lang w:val="en-US"/>
        </w:rPr>
        <w:t xml:space="preserve"> the</w:t>
      </w:r>
      <w:r w:rsidR="007A755F">
        <w:rPr>
          <w:lang w:val="en-US"/>
        </w:rPr>
        <w:t xml:space="preserve">ir appeals </w:t>
      </w:r>
      <w:r w:rsidR="00551F8D">
        <w:rPr>
          <w:lang w:val="en-US"/>
        </w:rPr>
        <w:t>in support of</w:t>
      </w:r>
      <w:r w:rsidR="007A755F">
        <w:rPr>
          <w:lang w:val="en-US"/>
        </w:rPr>
        <w:t xml:space="preserve"> simplification this process to </w:t>
      </w:r>
      <w:r w:rsidR="00204187">
        <w:rPr>
          <w:lang w:val="en-US"/>
        </w:rPr>
        <w:t xml:space="preserve">the </w:t>
      </w:r>
      <w:r w:rsidR="00453F75">
        <w:rPr>
          <w:lang w:val="en-US"/>
        </w:rPr>
        <w:t xml:space="preserve">Justice Department and </w:t>
      </w:r>
      <w:r w:rsidR="00E11CA3">
        <w:rPr>
          <w:lang w:val="en-US"/>
        </w:rPr>
        <w:t xml:space="preserve">to </w:t>
      </w:r>
      <w:r w:rsidR="00604742">
        <w:rPr>
          <w:lang w:val="en-US"/>
        </w:rPr>
        <w:t>the Prime Minister</w:t>
      </w:r>
      <w:r w:rsidR="004C09F2" w:rsidRPr="004C09F2">
        <w:rPr>
          <w:lang w:val="en-US"/>
        </w:rPr>
        <w:t xml:space="preserve"> </w:t>
      </w:r>
      <w:r w:rsidR="004C09F2" w:rsidRPr="00D325E2">
        <w:rPr>
          <w:lang w:val="en-US"/>
        </w:rPr>
        <w:t>(</w:t>
      </w:r>
      <w:r w:rsidR="00D325E2">
        <w:rPr>
          <w:lang w:val="en-US"/>
        </w:rPr>
        <w:t xml:space="preserve">wed-page of this campaign: </w:t>
      </w:r>
      <w:hyperlink r:id="rId12" w:history="1">
        <w:r w:rsidR="00D325E2" w:rsidRPr="008709C7">
          <w:rPr>
            <w:rStyle w:val="Hyperlink"/>
            <w:lang w:val="en-US"/>
          </w:rPr>
          <w:t>http://law.comingoutspb.com/gosuslugi_translyudyam</w:t>
        </w:r>
      </w:hyperlink>
      <w:r w:rsidR="00D325E2">
        <w:rPr>
          <w:lang w:val="en-US"/>
        </w:rPr>
        <w:t>).</w:t>
      </w:r>
    </w:p>
    <w:p w:rsidR="00953C44" w:rsidRPr="007D1C73" w:rsidRDefault="00953C44" w:rsidP="007D1C73">
      <w:pPr>
        <w:rPr>
          <w:lang w:val="en-US"/>
        </w:rPr>
      </w:pPr>
    </w:p>
    <w:p w:rsidR="007D1C73" w:rsidRPr="00953C44" w:rsidRDefault="007D1C73" w:rsidP="007D1C73">
      <w:pPr>
        <w:rPr>
          <w:rStyle w:val="Strong"/>
          <w:lang w:val="en-US"/>
        </w:rPr>
      </w:pPr>
      <w:r w:rsidRPr="007D1C73">
        <w:rPr>
          <w:rStyle w:val="Strong"/>
          <w:lang w:val="en-US"/>
        </w:rPr>
        <w:t>What is the information available to the State as to the impact of the COVID-19 pandemic on the general situation of LGBT persons and their access to education, housing, health and employment and on their living conditions?</w:t>
      </w:r>
    </w:p>
    <w:p w:rsidR="002179CF" w:rsidRPr="00F22D3A" w:rsidRDefault="00A7511A" w:rsidP="00DF7FDE">
      <w:pPr>
        <w:ind w:firstLine="567"/>
        <w:jc w:val="both"/>
        <w:rPr>
          <w:lang w:val="en-US"/>
        </w:rPr>
      </w:pPr>
      <w:r>
        <w:rPr>
          <w:lang w:val="en-US"/>
        </w:rPr>
        <w:t xml:space="preserve">The State </w:t>
      </w:r>
      <w:r w:rsidR="009D3E61">
        <w:rPr>
          <w:lang w:val="en-US"/>
        </w:rPr>
        <w:t>does not</w:t>
      </w:r>
      <w:r>
        <w:rPr>
          <w:lang w:val="en-US"/>
        </w:rPr>
        <w:t xml:space="preserve"> collect any information about </w:t>
      </w:r>
      <w:r w:rsidR="00227652">
        <w:rPr>
          <w:lang w:val="en-US"/>
        </w:rPr>
        <w:t xml:space="preserve">impact </w:t>
      </w:r>
      <w:r w:rsidR="00DF7FDE">
        <w:rPr>
          <w:lang w:val="en-US"/>
        </w:rPr>
        <w:t xml:space="preserve">the </w:t>
      </w:r>
      <w:r w:rsidR="00227652">
        <w:rPr>
          <w:lang w:val="en-US"/>
        </w:rPr>
        <w:t xml:space="preserve">of the pandemic on </w:t>
      </w:r>
      <w:r w:rsidR="008A43E4">
        <w:rPr>
          <w:lang w:val="en-US"/>
        </w:rPr>
        <w:t xml:space="preserve">LGBT people, about </w:t>
      </w:r>
      <w:r w:rsidR="009D3E61">
        <w:rPr>
          <w:lang w:val="en-US"/>
        </w:rPr>
        <w:t>their</w:t>
      </w:r>
      <w:r w:rsidR="008A43E4">
        <w:rPr>
          <w:lang w:val="en-US"/>
        </w:rPr>
        <w:t xml:space="preserve"> needs and</w:t>
      </w:r>
      <w:r w:rsidR="003141FF">
        <w:rPr>
          <w:lang w:val="en-US"/>
        </w:rPr>
        <w:t xml:space="preserve"> vul</w:t>
      </w:r>
      <w:r w:rsidR="00E84396">
        <w:rPr>
          <w:lang w:val="en-US"/>
        </w:rPr>
        <w:t>nerabilities</w:t>
      </w:r>
      <w:r w:rsidR="00DF7FDE">
        <w:rPr>
          <w:lang w:val="en-US"/>
        </w:rPr>
        <w:t>,</w:t>
      </w:r>
      <w:r w:rsidR="00E84396">
        <w:rPr>
          <w:lang w:val="en-US"/>
        </w:rPr>
        <w:t xml:space="preserve"> because the State does not </w:t>
      </w:r>
      <w:r w:rsidR="00F11256">
        <w:rPr>
          <w:lang w:val="en-US"/>
        </w:rPr>
        <w:t xml:space="preserve">perceive LGBT as a social group with </w:t>
      </w:r>
      <w:r w:rsidR="002179CF">
        <w:rPr>
          <w:lang w:val="en-US"/>
        </w:rPr>
        <w:t>specific characteristics</w:t>
      </w:r>
      <w:r w:rsidR="00DF7FDE">
        <w:rPr>
          <w:lang w:val="en-US"/>
        </w:rPr>
        <w:t xml:space="preserve"> and needs</w:t>
      </w:r>
      <w:r w:rsidR="002179CF">
        <w:rPr>
          <w:lang w:val="en-US"/>
        </w:rPr>
        <w:t>.</w:t>
      </w:r>
      <w:r w:rsidR="00DF7FDE">
        <w:rPr>
          <w:lang w:val="en-US"/>
        </w:rPr>
        <w:t xml:space="preserve"> </w:t>
      </w:r>
      <w:r w:rsidR="002179CF">
        <w:rPr>
          <w:lang w:val="en-US"/>
        </w:rPr>
        <w:t xml:space="preserve">The only </w:t>
      </w:r>
      <w:r w:rsidR="00643A14">
        <w:rPr>
          <w:lang w:val="en-US"/>
        </w:rPr>
        <w:t xml:space="preserve">source of support for LGBT people in the </w:t>
      </w:r>
      <w:r w:rsidR="00786B78">
        <w:rPr>
          <w:lang w:val="en-US"/>
        </w:rPr>
        <w:t xml:space="preserve">pandemic period </w:t>
      </w:r>
      <w:r w:rsidR="00643A14">
        <w:rPr>
          <w:lang w:val="en-US"/>
        </w:rPr>
        <w:t>are nongovern</w:t>
      </w:r>
      <w:r w:rsidR="00786B78">
        <w:rPr>
          <w:lang w:val="en-US"/>
        </w:rPr>
        <w:t xml:space="preserve">mental organizations, </w:t>
      </w:r>
      <w:r w:rsidR="00727C6F">
        <w:rPr>
          <w:lang w:val="en-US"/>
        </w:rPr>
        <w:t>civil society associations</w:t>
      </w:r>
      <w:r w:rsidR="00786B78">
        <w:rPr>
          <w:lang w:val="en-US"/>
        </w:rPr>
        <w:t xml:space="preserve"> and </w:t>
      </w:r>
      <w:r w:rsidR="00DF7FDE">
        <w:rPr>
          <w:lang w:val="en-US"/>
        </w:rPr>
        <w:t xml:space="preserve">grassroots LGBT </w:t>
      </w:r>
      <w:r w:rsidR="00786B78">
        <w:rPr>
          <w:lang w:val="en-US"/>
        </w:rPr>
        <w:t>initiative</w:t>
      </w:r>
      <w:r w:rsidR="00DF7FDE">
        <w:rPr>
          <w:lang w:val="en-US"/>
        </w:rPr>
        <w:t>s</w:t>
      </w:r>
      <w:r w:rsidR="00786B78">
        <w:rPr>
          <w:lang w:val="en-US"/>
        </w:rPr>
        <w:t>.</w:t>
      </w:r>
    </w:p>
    <w:p w:rsidR="007D1C73" w:rsidRPr="00A7511A" w:rsidRDefault="007D1C73" w:rsidP="007D1C73">
      <w:pPr>
        <w:rPr>
          <w:lang w:val="en-US"/>
        </w:rPr>
      </w:pPr>
    </w:p>
    <w:p w:rsidR="009960FE" w:rsidRPr="0022395D" w:rsidRDefault="007D1C73" w:rsidP="007D1C73">
      <w:pPr>
        <w:rPr>
          <w:rStyle w:val="Strong"/>
          <w:lang w:val="en-US"/>
        </w:rPr>
      </w:pPr>
      <w:r w:rsidRPr="007D1C73">
        <w:rPr>
          <w:rStyle w:val="Strong"/>
          <w:lang w:val="en-US"/>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DB562C" w:rsidRDefault="00DB562C" w:rsidP="00134D0A">
      <w:pPr>
        <w:ind w:firstLine="567"/>
        <w:jc w:val="both"/>
        <w:rPr>
          <w:lang w:val="en-US"/>
        </w:rPr>
      </w:pPr>
      <w:r>
        <w:rPr>
          <w:lang w:val="en-US"/>
        </w:rPr>
        <w:t xml:space="preserve">As we have already said, the State </w:t>
      </w:r>
      <w:r w:rsidR="00490C14">
        <w:rPr>
          <w:lang w:val="en-US"/>
        </w:rPr>
        <w:t xml:space="preserve">policy </w:t>
      </w:r>
      <w:r>
        <w:rPr>
          <w:lang w:val="en-US"/>
        </w:rPr>
        <w:t xml:space="preserve">does not highlight LGBT people and their specific needs. </w:t>
      </w:r>
    </w:p>
    <w:p w:rsidR="00DB562C" w:rsidRDefault="00DF7FDE" w:rsidP="00134D0A">
      <w:pPr>
        <w:ind w:firstLine="567"/>
        <w:jc w:val="both"/>
        <w:rPr>
          <w:lang w:val="en-US"/>
        </w:rPr>
      </w:pPr>
      <w:r>
        <w:rPr>
          <w:lang w:val="en-US"/>
        </w:rPr>
        <w:t>However</w:t>
      </w:r>
      <w:r w:rsidR="00DB562C">
        <w:rPr>
          <w:lang w:val="en-US"/>
        </w:rPr>
        <w:t xml:space="preserve"> nongovernmental organizations take actions to improve</w:t>
      </w:r>
      <w:r>
        <w:rPr>
          <w:lang w:val="en-US"/>
        </w:rPr>
        <w:t xml:space="preserve"> the situation</w:t>
      </w:r>
      <w:r w:rsidR="00DB562C">
        <w:rPr>
          <w:lang w:val="en-US"/>
        </w:rPr>
        <w:t xml:space="preserve"> of LGBT people. Here are </w:t>
      </w:r>
      <w:r>
        <w:rPr>
          <w:lang w:val="en-US"/>
        </w:rPr>
        <w:t xml:space="preserve">some </w:t>
      </w:r>
      <w:r w:rsidR="00DB562C">
        <w:rPr>
          <w:lang w:val="en-US"/>
        </w:rPr>
        <w:t>examples:</w:t>
      </w:r>
    </w:p>
    <w:p w:rsidR="00DB562C" w:rsidRDefault="008D6116" w:rsidP="00134D0A">
      <w:pPr>
        <w:pStyle w:val="ListParagraph"/>
        <w:numPr>
          <w:ilvl w:val="0"/>
          <w:numId w:val="2"/>
        </w:numPr>
        <w:ind w:left="284" w:firstLine="283"/>
        <w:rPr>
          <w:lang w:val="en-US"/>
        </w:rPr>
      </w:pPr>
      <w:hyperlink r:id="rId13" w:history="1">
        <w:r w:rsidR="00DB562C" w:rsidRPr="009B75B8">
          <w:rPr>
            <w:rStyle w:val="Hyperlink"/>
            <w:lang w:val="en-US"/>
          </w:rPr>
          <w:t>Rainbow World (Perm)</w:t>
        </w:r>
      </w:hyperlink>
      <w:r w:rsidR="00DB562C" w:rsidRPr="009B75B8">
        <w:rPr>
          <w:lang w:val="en-US"/>
        </w:rPr>
        <w:t xml:space="preserve"> provides food for LGBT people who lost their source of income</w:t>
      </w:r>
      <w:r w:rsidR="00DB562C">
        <w:rPr>
          <w:lang w:val="en-US"/>
        </w:rPr>
        <w:t>;</w:t>
      </w:r>
    </w:p>
    <w:p w:rsidR="00DB562C" w:rsidRDefault="00DB562C" w:rsidP="00134D0A">
      <w:pPr>
        <w:pStyle w:val="ListParagraph"/>
        <w:numPr>
          <w:ilvl w:val="0"/>
          <w:numId w:val="2"/>
        </w:numPr>
        <w:ind w:left="284" w:firstLine="283"/>
        <w:rPr>
          <w:lang w:val="en-US"/>
        </w:rPr>
      </w:pPr>
      <w:r>
        <w:rPr>
          <w:lang w:val="en-US"/>
        </w:rPr>
        <w:t>Trans</w:t>
      </w:r>
      <w:r w:rsidR="00DF7FDE">
        <w:rPr>
          <w:lang w:val="en-US"/>
        </w:rPr>
        <w:t>* C</w:t>
      </w:r>
      <w:r>
        <w:rPr>
          <w:lang w:val="en-US"/>
        </w:rPr>
        <w:t>oalition</w:t>
      </w:r>
      <w:r w:rsidR="00DF7FDE">
        <w:rPr>
          <w:lang w:val="en-US"/>
        </w:rPr>
        <w:t xml:space="preserve"> On Postsoviet Space</w:t>
      </w:r>
      <w:r>
        <w:rPr>
          <w:lang w:val="en-US"/>
        </w:rPr>
        <w:t xml:space="preserve"> </w:t>
      </w:r>
      <w:hyperlink r:id="rId14" w:history="1">
        <w:r w:rsidRPr="00D2246A">
          <w:rPr>
            <w:rStyle w:val="Hyperlink"/>
            <w:lang w:val="en-US"/>
          </w:rPr>
          <w:t>started a special program</w:t>
        </w:r>
      </w:hyperlink>
      <w:r>
        <w:rPr>
          <w:lang w:val="en-US"/>
        </w:rPr>
        <w:t xml:space="preserve"> aimed to decrease vulnerability and to support transgender people. They provide psychological help and humanitarian aid;</w:t>
      </w:r>
    </w:p>
    <w:p w:rsidR="00DB562C" w:rsidRDefault="008D6116" w:rsidP="00134D0A">
      <w:pPr>
        <w:pStyle w:val="ListParagraph"/>
        <w:numPr>
          <w:ilvl w:val="0"/>
          <w:numId w:val="2"/>
        </w:numPr>
        <w:ind w:left="284" w:firstLine="283"/>
        <w:rPr>
          <w:lang w:val="en-US"/>
        </w:rPr>
      </w:pPr>
      <w:hyperlink r:id="rId15" w:history="1">
        <w:r w:rsidR="00DB562C" w:rsidRPr="00256302">
          <w:rPr>
            <w:rStyle w:val="Hyperlink"/>
            <w:lang w:val="en-US"/>
          </w:rPr>
          <w:t>T-Action initiative group</w:t>
        </w:r>
      </w:hyperlink>
      <w:r w:rsidR="00DB562C">
        <w:rPr>
          <w:lang w:val="en-US"/>
        </w:rPr>
        <w:t xml:space="preserve"> provides </w:t>
      </w:r>
      <w:r w:rsidR="00DF7FDE">
        <w:rPr>
          <w:lang w:val="en-US"/>
        </w:rPr>
        <w:t xml:space="preserve">free-of-charge </w:t>
      </w:r>
      <w:r w:rsidR="00DB562C">
        <w:rPr>
          <w:lang w:val="en-US"/>
        </w:rPr>
        <w:t xml:space="preserve">endocrinologists’ consultations </w:t>
      </w:r>
      <w:r w:rsidR="00DF7FDE">
        <w:rPr>
          <w:lang w:val="en-US"/>
        </w:rPr>
        <w:t>on</w:t>
      </w:r>
      <w:r w:rsidR="00DB562C">
        <w:rPr>
          <w:lang w:val="en-US"/>
        </w:rPr>
        <w:t xml:space="preserve"> hormonal therapy for transgender people online, after which they can get a prescription for</w:t>
      </w:r>
      <w:r w:rsidR="00DF7FDE">
        <w:rPr>
          <w:lang w:val="en-US"/>
        </w:rPr>
        <w:t xml:space="preserve"> hormonal</w:t>
      </w:r>
      <w:r w:rsidR="00DB562C">
        <w:rPr>
          <w:lang w:val="en-US"/>
        </w:rPr>
        <w:t xml:space="preserve"> medication by mail. Th</w:t>
      </w:r>
      <w:r w:rsidR="00DF7FDE">
        <w:rPr>
          <w:lang w:val="en-US"/>
        </w:rPr>
        <w:t>is</w:t>
      </w:r>
      <w:r w:rsidR="00DB562C">
        <w:rPr>
          <w:lang w:val="en-US"/>
        </w:rPr>
        <w:t xml:space="preserve"> helps transgender people to connect </w:t>
      </w:r>
      <w:r w:rsidR="00DF7FDE">
        <w:rPr>
          <w:lang w:val="en-US"/>
        </w:rPr>
        <w:t xml:space="preserve">with </w:t>
      </w:r>
      <w:r w:rsidR="00DB562C">
        <w:rPr>
          <w:lang w:val="en-US"/>
        </w:rPr>
        <w:t>doctor</w:t>
      </w:r>
      <w:r w:rsidR="00DF7FDE">
        <w:rPr>
          <w:lang w:val="en-US"/>
        </w:rPr>
        <w:t>s</w:t>
      </w:r>
      <w:r w:rsidR="00DB562C">
        <w:rPr>
          <w:lang w:val="en-US"/>
        </w:rPr>
        <w:t xml:space="preserve"> in the pandemic period</w:t>
      </w:r>
      <w:r w:rsidR="00DF7FDE">
        <w:rPr>
          <w:lang w:val="en-US"/>
        </w:rPr>
        <w:t>,</w:t>
      </w:r>
      <w:r w:rsidR="00DB562C">
        <w:rPr>
          <w:lang w:val="en-US"/>
        </w:rPr>
        <w:t xml:space="preserve"> when most of clinics are closed;</w:t>
      </w:r>
    </w:p>
    <w:p w:rsidR="00DB562C" w:rsidRPr="00F22D3A" w:rsidRDefault="00DF7FDE" w:rsidP="00134D0A">
      <w:pPr>
        <w:pStyle w:val="ListParagraph"/>
        <w:numPr>
          <w:ilvl w:val="0"/>
          <w:numId w:val="2"/>
        </w:numPr>
        <w:ind w:left="284" w:firstLine="283"/>
        <w:rPr>
          <w:lang w:val="en-US"/>
        </w:rPr>
      </w:pPr>
      <w:r>
        <w:rPr>
          <w:lang w:val="en-US"/>
        </w:rPr>
        <w:t>S</w:t>
      </w:r>
      <w:r w:rsidR="00DB562C">
        <w:rPr>
          <w:lang w:val="en-US"/>
        </w:rPr>
        <w:t xml:space="preserve">everal </w:t>
      </w:r>
      <w:r>
        <w:rPr>
          <w:lang w:val="en-US"/>
        </w:rPr>
        <w:t xml:space="preserve">other </w:t>
      </w:r>
      <w:r w:rsidR="00DB562C">
        <w:rPr>
          <w:lang w:val="en-US"/>
        </w:rPr>
        <w:t>social initiatives for transgender people aimed to provide them food, medicine, health care and psychologi</w:t>
      </w:r>
      <w:r>
        <w:rPr>
          <w:lang w:val="en-US"/>
        </w:rPr>
        <w:t>cal consultations</w:t>
      </w:r>
      <w:r w:rsidR="00DB562C">
        <w:rPr>
          <w:lang w:val="en-US"/>
        </w:rPr>
        <w:t>.</w:t>
      </w:r>
    </w:p>
    <w:p w:rsidR="00AD2E11" w:rsidRDefault="00AD2E11" w:rsidP="007D1C73">
      <w:pPr>
        <w:rPr>
          <w:lang w:val="en-US"/>
        </w:rPr>
      </w:pPr>
    </w:p>
    <w:p w:rsidR="008E7067" w:rsidRPr="00ED0AE2" w:rsidRDefault="008E7067" w:rsidP="00ED0AE2">
      <w:pPr>
        <w:rPr>
          <w:rStyle w:val="Strong"/>
          <w:lang w:val="en-US"/>
        </w:rPr>
      </w:pPr>
      <w:r w:rsidRPr="00ED0AE2">
        <w:rPr>
          <w:rStyle w:val="Strong"/>
          <w:lang w:val="en-US"/>
        </w:rPr>
        <w:t xml:space="preserve">Conclusion </w:t>
      </w:r>
    </w:p>
    <w:p w:rsidR="008E7067" w:rsidRDefault="007A3803" w:rsidP="00063A83">
      <w:pPr>
        <w:ind w:firstLine="567"/>
        <w:jc w:val="both"/>
        <w:rPr>
          <w:lang w:val="en-US"/>
        </w:rPr>
      </w:pPr>
      <w:r>
        <w:rPr>
          <w:lang w:val="en-US"/>
        </w:rPr>
        <w:t xml:space="preserve">LGBT people </w:t>
      </w:r>
      <w:r w:rsidR="003448EC">
        <w:rPr>
          <w:lang w:val="en-US"/>
        </w:rPr>
        <w:t xml:space="preserve">are not being supported by Russian State </w:t>
      </w:r>
      <w:r w:rsidR="00D775D3">
        <w:rPr>
          <w:lang w:val="en-US"/>
        </w:rPr>
        <w:t xml:space="preserve">at all. In the pandemic </w:t>
      </w:r>
      <w:r w:rsidR="007F365B">
        <w:rPr>
          <w:lang w:val="en-US"/>
        </w:rPr>
        <w:t>period</w:t>
      </w:r>
      <w:r w:rsidR="00D775D3">
        <w:rPr>
          <w:lang w:val="en-US"/>
        </w:rPr>
        <w:t xml:space="preserve"> </w:t>
      </w:r>
      <w:r w:rsidR="00DF7FDE">
        <w:rPr>
          <w:lang w:val="en-US"/>
        </w:rPr>
        <w:t xml:space="preserve">the social vulnerability of </w:t>
      </w:r>
      <w:r w:rsidR="00AF592E">
        <w:rPr>
          <w:lang w:val="en-US"/>
        </w:rPr>
        <w:t>LGBT</w:t>
      </w:r>
      <w:r w:rsidR="00DF7FDE">
        <w:rPr>
          <w:lang w:val="en-US"/>
        </w:rPr>
        <w:t xml:space="preserve"> people</w:t>
      </w:r>
      <w:r w:rsidR="00AF592E">
        <w:rPr>
          <w:lang w:val="en-US"/>
        </w:rPr>
        <w:t xml:space="preserve"> only increases</w:t>
      </w:r>
      <w:r w:rsidR="0015381D">
        <w:rPr>
          <w:lang w:val="en-US"/>
        </w:rPr>
        <w:t>,</w:t>
      </w:r>
      <w:r w:rsidR="00085A17">
        <w:rPr>
          <w:lang w:val="en-US"/>
        </w:rPr>
        <w:t xml:space="preserve"> and </w:t>
      </w:r>
      <w:r w:rsidR="00476E93">
        <w:rPr>
          <w:lang w:val="en-US"/>
        </w:rPr>
        <w:t>their needs are ignored</w:t>
      </w:r>
      <w:r w:rsidR="007F365B">
        <w:rPr>
          <w:lang w:val="en-US"/>
        </w:rPr>
        <w:t xml:space="preserve"> by the government</w:t>
      </w:r>
      <w:r w:rsidR="00BB7239">
        <w:rPr>
          <w:lang w:val="en-US"/>
        </w:rPr>
        <w:t xml:space="preserve">. This situation is </w:t>
      </w:r>
      <w:r w:rsidR="00A9111D">
        <w:rPr>
          <w:lang w:val="en-US"/>
        </w:rPr>
        <w:t xml:space="preserve">a consequence of </w:t>
      </w:r>
      <w:r w:rsidR="001579BB">
        <w:rPr>
          <w:lang w:val="en-US"/>
        </w:rPr>
        <w:t xml:space="preserve">long-lasting </w:t>
      </w:r>
      <w:r w:rsidR="007E11FB">
        <w:rPr>
          <w:lang w:val="en-US"/>
        </w:rPr>
        <w:t xml:space="preserve">State policy of pressure and </w:t>
      </w:r>
      <w:r w:rsidR="005D5331">
        <w:rPr>
          <w:lang w:val="en-US"/>
        </w:rPr>
        <w:t>efforts</w:t>
      </w:r>
      <w:r w:rsidR="00D14FFA">
        <w:rPr>
          <w:lang w:val="en-US"/>
        </w:rPr>
        <w:t xml:space="preserve"> </w:t>
      </w:r>
      <w:r w:rsidR="0036482B">
        <w:rPr>
          <w:lang w:val="en-US"/>
        </w:rPr>
        <w:t>to</w:t>
      </w:r>
      <w:r w:rsidR="00D14FFA">
        <w:rPr>
          <w:lang w:val="en-US"/>
        </w:rPr>
        <w:t xml:space="preserve"> mak</w:t>
      </w:r>
      <w:r w:rsidR="0036482B">
        <w:rPr>
          <w:lang w:val="en-US"/>
        </w:rPr>
        <w:t>e</w:t>
      </w:r>
      <w:r w:rsidR="00D14FFA">
        <w:rPr>
          <w:lang w:val="en-US"/>
        </w:rPr>
        <w:t xml:space="preserve"> LGBT </w:t>
      </w:r>
      <w:r w:rsidR="0036482B">
        <w:rPr>
          <w:lang w:val="en-US"/>
        </w:rPr>
        <w:t xml:space="preserve">people </w:t>
      </w:r>
      <w:r w:rsidR="00D14FFA">
        <w:rPr>
          <w:lang w:val="en-US"/>
        </w:rPr>
        <w:t>invisible.</w:t>
      </w:r>
    </w:p>
    <w:p w:rsidR="004452D8" w:rsidRPr="007F1787" w:rsidRDefault="0015381D" w:rsidP="00063A83">
      <w:pPr>
        <w:ind w:firstLine="567"/>
        <w:jc w:val="both"/>
        <w:rPr>
          <w:lang w:val="en-US"/>
        </w:rPr>
      </w:pPr>
      <w:r>
        <w:rPr>
          <w:lang w:val="en-US"/>
        </w:rPr>
        <w:t>While the state is inactive, the c</w:t>
      </w:r>
      <w:r w:rsidR="006F10EC">
        <w:rPr>
          <w:lang w:val="en-US"/>
        </w:rPr>
        <w:t>ivil society</w:t>
      </w:r>
      <w:r w:rsidR="00B61C9A">
        <w:rPr>
          <w:lang w:val="en-US"/>
        </w:rPr>
        <w:t xml:space="preserve">, nonprofit organizations and initiative groups do as much as they can </w:t>
      </w:r>
      <w:r w:rsidR="00AC0058">
        <w:rPr>
          <w:lang w:val="en-US"/>
        </w:rPr>
        <w:t xml:space="preserve">for </w:t>
      </w:r>
      <w:r w:rsidR="00CE02D2">
        <w:rPr>
          <w:lang w:val="en-US"/>
        </w:rPr>
        <w:t>LGBT-communit</w:t>
      </w:r>
      <w:r w:rsidR="009E6130">
        <w:rPr>
          <w:lang w:val="en-US"/>
        </w:rPr>
        <w:t>y</w:t>
      </w:r>
      <w:r w:rsidR="00CE02D2">
        <w:rPr>
          <w:lang w:val="en-US"/>
        </w:rPr>
        <w:t xml:space="preserve"> in Russia</w:t>
      </w:r>
      <w:r w:rsidR="009E6130">
        <w:rPr>
          <w:lang w:val="en-US"/>
        </w:rPr>
        <w:t xml:space="preserve">, providing </w:t>
      </w:r>
      <w:r>
        <w:rPr>
          <w:lang w:val="en-US"/>
        </w:rPr>
        <w:t xml:space="preserve">for </w:t>
      </w:r>
      <w:r w:rsidR="007642AD">
        <w:rPr>
          <w:lang w:val="en-US"/>
        </w:rPr>
        <w:t>LGBT people</w:t>
      </w:r>
      <w:r w:rsidR="00BF7661">
        <w:rPr>
          <w:lang w:val="en-US"/>
        </w:rPr>
        <w:t>’s basic needs and trying to improve their situation in general</w:t>
      </w:r>
      <w:r w:rsidR="00E018F8">
        <w:rPr>
          <w:lang w:val="en-US"/>
        </w:rPr>
        <w:t>.</w:t>
      </w:r>
    </w:p>
    <w:p w:rsidR="008E7067" w:rsidRPr="007F1787" w:rsidRDefault="008E7067" w:rsidP="00EA5DBA">
      <w:pPr>
        <w:jc w:val="right"/>
        <w:rPr>
          <w:lang w:val="en-US"/>
        </w:rPr>
      </w:pPr>
      <w:r w:rsidRPr="007F1787">
        <w:rPr>
          <w:lang w:val="en-US"/>
        </w:rPr>
        <w:t xml:space="preserve">For any additional information, please contact: </w:t>
      </w:r>
    </w:p>
    <w:p w:rsidR="008E7067" w:rsidRPr="00A02FAB" w:rsidRDefault="00E018F8" w:rsidP="00A02FAB">
      <w:pPr>
        <w:jc w:val="right"/>
        <w:rPr>
          <w:lang w:val="en-US"/>
        </w:rPr>
      </w:pPr>
      <w:r>
        <w:rPr>
          <w:lang w:val="en-US"/>
        </w:rPr>
        <w:t>Aleksandr Voronov</w:t>
      </w:r>
      <w:r w:rsidR="00EA5DBA">
        <w:rPr>
          <w:lang w:val="en-US"/>
        </w:rPr>
        <w:br/>
      </w:r>
      <w:r w:rsidR="008E7067" w:rsidRPr="007F1787">
        <w:rPr>
          <w:lang w:val="en-US"/>
        </w:rPr>
        <w:t>Coordinator</w:t>
      </w:r>
      <w:r w:rsidR="00EA5DBA">
        <w:rPr>
          <w:lang w:val="en-US"/>
        </w:rPr>
        <w:t xml:space="preserve"> of</w:t>
      </w:r>
      <w:r w:rsidR="008E7067" w:rsidRPr="007F1787">
        <w:rPr>
          <w:lang w:val="en-US"/>
        </w:rPr>
        <w:t xml:space="preserve"> </w:t>
      </w:r>
      <w:r w:rsidR="00EA5DBA">
        <w:rPr>
          <w:lang w:val="en-US"/>
        </w:rPr>
        <w:t>m</w:t>
      </w:r>
      <w:r w:rsidR="008E7067" w:rsidRPr="007F1787">
        <w:rPr>
          <w:lang w:val="en-US"/>
        </w:rPr>
        <w:t xml:space="preserve">onitoring and </w:t>
      </w:r>
      <w:r w:rsidR="00EA5DBA">
        <w:rPr>
          <w:lang w:val="en-US"/>
        </w:rPr>
        <w:t>advocacy</w:t>
      </w:r>
      <w:r w:rsidR="00EA5DBA">
        <w:rPr>
          <w:lang w:val="en-US"/>
        </w:rPr>
        <w:br/>
      </w:r>
      <w:r w:rsidR="008E7067" w:rsidRPr="007F1787">
        <w:rPr>
          <w:lang w:val="en-US"/>
        </w:rPr>
        <w:t>“Coming Out" LGBT Initiative group</w:t>
      </w:r>
      <w:r w:rsidR="00A02FAB">
        <w:rPr>
          <w:lang w:val="en-US"/>
        </w:rPr>
        <w:br/>
      </w:r>
      <w:r w:rsidR="00EA5DBA">
        <w:rPr>
          <w:lang w:val="en-US"/>
        </w:rPr>
        <w:t>voronov</w:t>
      </w:r>
      <w:r w:rsidR="008E7067" w:rsidRPr="00ED0AE2">
        <w:rPr>
          <w:lang w:val="en-US"/>
        </w:rPr>
        <w:t>@comingoutspb.ru</w:t>
      </w:r>
    </w:p>
    <w:sectPr w:rsidR="008E7067" w:rsidRPr="00A02F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16" w:rsidRDefault="008D6116" w:rsidP="00072DB6">
      <w:pPr>
        <w:spacing w:after="0" w:line="240" w:lineRule="auto"/>
      </w:pPr>
      <w:r>
        <w:separator/>
      </w:r>
    </w:p>
  </w:endnote>
  <w:endnote w:type="continuationSeparator" w:id="0">
    <w:p w:rsidR="008D6116" w:rsidRDefault="008D6116" w:rsidP="0007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16" w:rsidRDefault="008D6116" w:rsidP="00072DB6">
      <w:pPr>
        <w:spacing w:after="0" w:line="240" w:lineRule="auto"/>
      </w:pPr>
      <w:r>
        <w:separator/>
      </w:r>
    </w:p>
  </w:footnote>
  <w:footnote w:type="continuationSeparator" w:id="0">
    <w:p w:rsidR="008D6116" w:rsidRDefault="008D6116" w:rsidP="00072DB6">
      <w:pPr>
        <w:spacing w:after="0" w:line="240" w:lineRule="auto"/>
      </w:pPr>
      <w:r>
        <w:continuationSeparator/>
      </w:r>
    </w:p>
  </w:footnote>
  <w:footnote w:id="1">
    <w:p w:rsidR="00072DB6" w:rsidRPr="00A256B1" w:rsidRDefault="00072DB6" w:rsidP="00A256B1">
      <w:pPr>
        <w:pStyle w:val="FootnoteText"/>
        <w:rPr>
          <w:lang w:val="en-US"/>
        </w:rPr>
      </w:pPr>
      <w:r>
        <w:rPr>
          <w:rStyle w:val="FootnoteReference"/>
        </w:rPr>
        <w:footnoteRef/>
      </w:r>
      <w:r w:rsidRPr="006A540A">
        <w:rPr>
          <w:lang w:val="en-US"/>
        </w:rPr>
        <w:t xml:space="preserve"> </w:t>
      </w:r>
      <w:hyperlink r:id="rId1" w:history="1">
        <w:r w:rsidR="00A256B1" w:rsidRPr="00A256B1">
          <w:rPr>
            <w:rStyle w:val="Hyperlink"/>
            <w:lang w:val="en-US"/>
          </w:rPr>
          <w:t>Report On The Situation of the LGBT* Community of Saint Petersburg in 2019 — St. Petersburg: Coming Out, 2020.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4C4C"/>
    <w:multiLevelType w:val="hybridMultilevel"/>
    <w:tmpl w:val="9F5065D4"/>
    <w:lvl w:ilvl="0" w:tplc="0424474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3C3E4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B85D5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06286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D2F63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6452D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7A18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0A26B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8AFBC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AC7F36"/>
    <w:multiLevelType w:val="multilevel"/>
    <w:tmpl w:val="2740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C2436D"/>
    <w:multiLevelType w:val="hybridMultilevel"/>
    <w:tmpl w:val="C6A2C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10"/>
    <w:rsid w:val="000317A5"/>
    <w:rsid w:val="000440E6"/>
    <w:rsid w:val="000450EB"/>
    <w:rsid w:val="000508CC"/>
    <w:rsid w:val="00063A83"/>
    <w:rsid w:val="000674BA"/>
    <w:rsid w:val="000714F6"/>
    <w:rsid w:val="00072DB6"/>
    <w:rsid w:val="00085A17"/>
    <w:rsid w:val="00094D52"/>
    <w:rsid w:val="00096875"/>
    <w:rsid w:val="000A16F7"/>
    <w:rsid w:val="000B13BA"/>
    <w:rsid w:val="000B4EDF"/>
    <w:rsid w:val="000E5D01"/>
    <w:rsid w:val="000F2522"/>
    <w:rsid w:val="0010585C"/>
    <w:rsid w:val="00131E73"/>
    <w:rsid w:val="00134D0A"/>
    <w:rsid w:val="0015381D"/>
    <w:rsid w:val="001579BB"/>
    <w:rsid w:val="001646D3"/>
    <w:rsid w:val="00165C22"/>
    <w:rsid w:val="001B5EC0"/>
    <w:rsid w:val="001C2AFE"/>
    <w:rsid w:val="001D35E4"/>
    <w:rsid w:val="001D6A4B"/>
    <w:rsid w:val="001E403D"/>
    <w:rsid w:val="00204187"/>
    <w:rsid w:val="002179CF"/>
    <w:rsid w:val="0022395D"/>
    <w:rsid w:val="0022762A"/>
    <w:rsid w:val="00227652"/>
    <w:rsid w:val="00234538"/>
    <w:rsid w:val="002409FE"/>
    <w:rsid w:val="002419CD"/>
    <w:rsid w:val="00256302"/>
    <w:rsid w:val="00264077"/>
    <w:rsid w:val="00285FFF"/>
    <w:rsid w:val="002B3811"/>
    <w:rsid w:val="002C047B"/>
    <w:rsid w:val="002C3638"/>
    <w:rsid w:val="002C6B24"/>
    <w:rsid w:val="002D7146"/>
    <w:rsid w:val="002D7377"/>
    <w:rsid w:val="002E77B4"/>
    <w:rsid w:val="003141FF"/>
    <w:rsid w:val="003448EC"/>
    <w:rsid w:val="0035273B"/>
    <w:rsid w:val="0036482B"/>
    <w:rsid w:val="003740C5"/>
    <w:rsid w:val="003922F0"/>
    <w:rsid w:val="00397C1F"/>
    <w:rsid w:val="003C5CEB"/>
    <w:rsid w:val="003E2DC0"/>
    <w:rsid w:val="003E54E5"/>
    <w:rsid w:val="004021E3"/>
    <w:rsid w:val="00403D5F"/>
    <w:rsid w:val="0040465D"/>
    <w:rsid w:val="00413804"/>
    <w:rsid w:val="00433307"/>
    <w:rsid w:val="00435FB9"/>
    <w:rsid w:val="004452D8"/>
    <w:rsid w:val="0044619A"/>
    <w:rsid w:val="00447948"/>
    <w:rsid w:val="00453F75"/>
    <w:rsid w:val="00476E93"/>
    <w:rsid w:val="00484982"/>
    <w:rsid w:val="00490C14"/>
    <w:rsid w:val="004923C5"/>
    <w:rsid w:val="004A2167"/>
    <w:rsid w:val="004C09F2"/>
    <w:rsid w:val="004D0283"/>
    <w:rsid w:val="004D77B2"/>
    <w:rsid w:val="004E35D9"/>
    <w:rsid w:val="004E4E2E"/>
    <w:rsid w:val="004E6312"/>
    <w:rsid w:val="00503CD3"/>
    <w:rsid w:val="00525BA3"/>
    <w:rsid w:val="0054017E"/>
    <w:rsid w:val="00551F8D"/>
    <w:rsid w:val="00551FBD"/>
    <w:rsid w:val="00552ABC"/>
    <w:rsid w:val="00562039"/>
    <w:rsid w:val="0058798F"/>
    <w:rsid w:val="0059277B"/>
    <w:rsid w:val="005A1CDF"/>
    <w:rsid w:val="005A26F9"/>
    <w:rsid w:val="005B1E34"/>
    <w:rsid w:val="005D09ED"/>
    <w:rsid w:val="005D5331"/>
    <w:rsid w:val="005F5718"/>
    <w:rsid w:val="00601ADE"/>
    <w:rsid w:val="00604742"/>
    <w:rsid w:val="00634CC8"/>
    <w:rsid w:val="0064254B"/>
    <w:rsid w:val="00643A14"/>
    <w:rsid w:val="006A540A"/>
    <w:rsid w:val="006D4D7A"/>
    <w:rsid w:val="006D7702"/>
    <w:rsid w:val="006F10EC"/>
    <w:rsid w:val="006F723E"/>
    <w:rsid w:val="00727C6F"/>
    <w:rsid w:val="007642AD"/>
    <w:rsid w:val="00764900"/>
    <w:rsid w:val="00772D7F"/>
    <w:rsid w:val="00785471"/>
    <w:rsid w:val="00786B78"/>
    <w:rsid w:val="00791E0E"/>
    <w:rsid w:val="007A3803"/>
    <w:rsid w:val="007A755F"/>
    <w:rsid w:val="007D1C73"/>
    <w:rsid w:val="007D6292"/>
    <w:rsid w:val="007E11FB"/>
    <w:rsid w:val="007E53CB"/>
    <w:rsid w:val="007F292C"/>
    <w:rsid w:val="007F3555"/>
    <w:rsid w:val="007F365B"/>
    <w:rsid w:val="007F5A21"/>
    <w:rsid w:val="007F71C5"/>
    <w:rsid w:val="00814FCD"/>
    <w:rsid w:val="008530E1"/>
    <w:rsid w:val="008723CD"/>
    <w:rsid w:val="008829A9"/>
    <w:rsid w:val="008900E9"/>
    <w:rsid w:val="0089145E"/>
    <w:rsid w:val="008A43E4"/>
    <w:rsid w:val="008A5D03"/>
    <w:rsid w:val="008D6116"/>
    <w:rsid w:val="008E7067"/>
    <w:rsid w:val="008F3603"/>
    <w:rsid w:val="008F479C"/>
    <w:rsid w:val="009109E1"/>
    <w:rsid w:val="009133F2"/>
    <w:rsid w:val="00947C59"/>
    <w:rsid w:val="00953C44"/>
    <w:rsid w:val="009573EE"/>
    <w:rsid w:val="00967BA8"/>
    <w:rsid w:val="00987969"/>
    <w:rsid w:val="009960FE"/>
    <w:rsid w:val="009B6853"/>
    <w:rsid w:val="009B75B8"/>
    <w:rsid w:val="009C7DB5"/>
    <w:rsid w:val="009D3E61"/>
    <w:rsid w:val="009E6130"/>
    <w:rsid w:val="00A02FAB"/>
    <w:rsid w:val="00A032D8"/>
    <w:rsid w:val="00A11010"/>
    <w:rsid w:val="00A12A24"/>
    <w:rsid w:val="00A256B1"/>
    <w:rsid w:val="00A34817"/>
    <w:rsid w:val="00A5010A"/>
    <w:rsid w:val="00A54578"/>
    <w:rsid w:val="00A65D30"/>
    <w:rsid w:val="00A7511A"/>
    <w:rsid w:val="00A835B6"/>
    <w:rsid w:val="00A87470"/>
    <w:rsid w:val="00A90A71"/>
    <w:rsid w:val="00A9111D"/>
    <w:rsid w:val="00AB18F7"/>
    <w:rsid w:val="00AB5DAA"/>
    <w:rsid w:val="00AC0058"/>
    <w:rsid w:val="00AD2E11"/>
    <w:rsid w:val="00AD66D2"/>
    <w:rsid w:val="00AE52AC"/>
    <w:rsid w:val="00AF592E"/>
    <w:rsid w:val="00B1286A"/>
    <w:rsid w:val="00B32B70"/>
    <w:rsid w:val="00B51C92"/>
    <w:rsid w:val="00B60E30"/>
    <w:rsid w:val="00B61C9A"/>
    <w:rsid w:val="00BA0132"/>
    <w:rsid w:val="00BB4635"/>
    <w:rsid w:val="00BB7239"/>
    <w:rsid w:val="00BF3FFB"/>
    <w:rsid w:val="00BF7661"/>
    <w:rsid w:val="00C01284"/>
    <w:rsid w:val="00C02916"/>
    <w:rsid w:val="00C240CD"/>
    <w:rsid w:val="00C2466D"/>
    <w:rsid w:val="00C464E3"/>
    <w:rsid w:val="00C52CEE"/>
    <w:rsid w:val="00C7270A"/>
    <w:rsid w:val="00C728AA"/>
    <w:rsid w:val="00C952C4"/>
    <w:rsid w:val="00CB4DD1"/>
    <w:rsid w:val="00CD23FA"/>
    <w:rsid w:val="00CD6491"/>
    <w:rsid w:val="00CE02D2"/>
    <w:rsid w:val="00D01A13"/>
    <w:rsid w:val="00D14FFA"/>
    <w:rsid w:val="00D211A3"/>
    <w:rsid w:val="00D2246A"/>
    <w:rsid w:val="00D2378E"/>
    <w:rsid w:val="00D325E2"/>
    <w:rsid w:val="00D32C09"/>
    <w:rsid w:val="00D4571A"/>
    <w:rsid w:val="00D54BCA"/>
    <w:rsid w:val="00D60BC0"/>
    <w:rsid w:val="00D67A83"/>
    <w:rsid w:val="00D775D3"/>
    <w:rsid w:val="00D8187E"/>
    <w:rsid w:val="00D873AC"/>
    <w:rsid w:val="00DA485A"/>
    <w:rsid w:val="00DA5CFA"/>
    <w:rsid w:val="00DA6E95"/>
    <w:rsid w:val="00DB562C"/>
    <w:rsid w:val="00DD7712"/>
    <w:rsid w:val="00DF4F5A"/>
    <w:rsid w:val="00DF7FDE"/>
    <w:rsid w:val="00E018F8"/>
    <w:rsid w:val="00E11CA3"/>
    <w:rsid w:val="00E17755"/>
    <w:rsid w:val="00E41D16"/>
    <w:rsid w:val="00E462F5"/>
    <w:rsid w:val="00E50D77"/>
    <w:rsid w:val="00E606AD"/>
    <w:rsid w:val="00E8062F"/>
    <w:rsid w:val="00E84396"/>
    <w:rsid w:val="00EA5DBA"/>
    <w:rsid w:val="00EA5EFC"/>
    <w:rsid w:val="00EC7AB4"/>
    <w:rsid w:val="00EC7DF6"/>
    <w:rsid w:val="00ED03DE"/>
    <w:rsid w:val="00ED0AE2"/>
    <w:rsid w:val="00EE6581"/>
    <w:rsid w:val="00F0049D"/>
    <w:rsid w:val="00F00793"/>
    <w:rsid w:val="00F11256"/>
    <w:rsid w:val="00F22D3A"/>
    <w:rsid w:val="00F40DCF"/>
    <w:rsid w:val="00F42506"/>
    <w:rsid w:val="00F55D89"/>
    <w:rsid w:val="00F5671B"/>
    <w:rsid w:val="00F65BC1"/>
    <w:rsid w:val="00F667A2"/>
    <w:rsid w:val="00F80176"/>
    <w:rsid w:val="00F863A0"/>
    <w:rsid w:val="00F95AF5"/>
    <w:rsid w:val="00F9654C"/>
    <w:rsid w:val="00FC71C5"/>
    <w:rsid w:val="00FF79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4D89C-3465-48D3-B051-521313D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8E7067"/>
    <w:pPr>
      <w:keepNext/>
      <w:keepLines/>
      <w:numPr>
        <w:numId w:val="3"/>
      </w:numPr>
      <w:spacing w:after="215"/>
      <w:ind w:left="10" w:hanging="10"/>
      <w:outlineLvl w:val="0"/>
    </w:pPr>
    <w:rPr>
      <w:rFonts w:ascii="Times New Roman" w:eastAsia="Times New Roman" w:hAnsi="Times New Roman" w:cs="Times New Roman"/>
      <w:b/>
      <w:color w:val="000000"/>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FE"/>
    <w:rPr>
      <w:rFonts w:ascii="Segoe UI" w:hAnsi="Segoe UI" w:cs="Segoe UI"/>
      <w:sz w:val="18"/>
      <w:szCs w:val="18"/>
    </w:rPr>
  </w:style>
  <w:style w:type="paragraph" w:styleId="Title">
    <w:name w:val="Title"/>
    <w:basedOn w:val="Normal"/>
    <w:next w:val="Normal"/>
    <w:link w:val="TitleChar"/>
    <w:uiPriority w:val="10"/>
    <w:qFormat/>
    <w:rsid w:val="00996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0F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D1C73"/>
    <w:rPr>
      <w:b/>
      <w:bCs/>
    </w:rPr>
  </w:style>
  <w:style w:type="paragraph" w:styleId="CommentText">
    <w:name w:val="annotation text"/>
    <w:basedOn w:val="Normal"/>
    <w:link w:val="CommentTextChar"/>
    <w:uiPriority w:val="99"/>
    <w:semiHidden/>
    <w:unhideWhenUsed/>
    <w:rsid w:val="00A3481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A34817"/>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AD2E11"/>
    <w:rPr>
      <w:sz w:val="16"/>
      <w:szCs w:val="16"/>
    </w:rPr>
  </w:style>
  <w:style w:type="character" w:styleId="Hyperlink">
    <w:name w:val="Hyperlink"/>
    <w:basedOn w:val="DefaultParagraphFont"/>
    <w:uiPriority w:val="99"/>
    <w:unhideWhenUsed/>
    <w:rsid w:val="0035273B"/>
    <w:rPr>
      <w:color w:val="0563C1" w:themeColor="hyperlink"/>
      <w:u w:val="single"/>
    </w:rPr>
  </w:style>
  <w:style w:type="character" w:customStyle="1" w:styleId="1">
    <w:name w:val="Неразрешенное упоминание1"/>
    <w:basedOn w:val="DefaultParagraphFont"/>
    <w:uiPriority w:val="99"/>
    <w:semiHidden/>
    <w:unhideWhenUsed/>
    <w:rsid w:val="0035273B"/>
    <w:rPr>
      <w:color w:val="605E5C"/>
      <w:shd w:val="clear" w:color="auto" w:fill="E1DFDD"/>
    </w:rPr>
  </w:style>
  <w:style w:type="paragraph" w:styleId="ListParagraph">
    <w:name w:val="List Paragraph"/>
    <w:basedOn w:val="Normal"/>
    <w:uiPriority w:val="34"/>
    <w:qFormat/>
    <w:rsid w:val="009B75B8"/>
    <w:pPr>
      <w:ind w:left="720"/>
      <w:contextualSpacing/>
    </w:pPr>
  </w:style>
  <w:style w:type="character" w:customStyle="1" w:styleId="Heading1Char">
    <w:name w:val="Heading 1 Char"/>
    <w:basedOn w:val="DefaultParagraphFont"/>
    <w:link w:val="Heading1"/>
    <w:uiPriority w:val="9"/>
    <w:rsid w:val="008E7067"/>
    <w:rPr>
      <w:rFonts w:ascii="Times New Roman" w:eastAsia="Times New Roman" w:hAnsi="Times New Roman" w:cs="Times New Roman"/>
      <w:b/>
      <w:color w:val="000000"/>
      <w:sz w:val="24"/>
      <w:lang w:eastAsia="ru-RU"/>
    </w:rPr>
  </w:style>
  <w:style w:type="character" w:styleId="FollowedHyperlink">
    <w:name w:val="FollowedHyperlink"/>
    <w:basedOn w:val="DefaultParagraphFont"/>
    <w:uiPriority w:val="99"/>
    <w:semiHidden/>
    <w:unhideWhenUsed/>
    <w:rsid w:val="002C6B24"/>
    <w:rPr>
      <w:color w:val="954F72" w:themeColor="followedHyperlink"/>
      <w:u w:val="single"/>
    </w:rPr>
  </w:style>
  <w:style w:type="paragraph" w:styleId="FootnoteText">
    <w:name w:val="footnote text"/>
    <w:basedOn w:val="Normal"/>
    <w:link w:val="FootnoteTextChar"/>
    <w:uiPriority w:val="99"/>
    <w:semiHidden/>
    <w:unhideWhenUsed/>
    <w:rsid w:val="00072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DB6"/>
    <w:rPr>
      <w:sz w:val="20"/>
      <w:szCs w:val="20"/>
    </w:rPr>
  </w:style>
  <w:style w:type="character" w:styleId="FootnoteReference">
    <w:name w:val="footnote reference"/>
    <w:basedOn w:val="DefaultParagraphFont"/>
    <w:uiPriority w:val="99"/>
    <w:semiHidden/>
    <w:unhideWhenUsed/>
    <w:rsid w:val="00072DB6"/>
    <w:rPr>
      <w:vertAlign w:val="superscript"/>
    </w:rPr>
  </w:style>
  <w:style w:type="paragraph" w:styleId="CommentSubject">
    <w:name w:val="annotation subject"/>
    <w:basedOn w:val="CommentText"/>
    <w:next w:val="CommentText"/>
    <w:link w:val="CommentSubjectChar"/>
    <w:uiPriority w:val="99"/>
    <w:semiHidden/>
    <w:unhideWhenUsed/>
    <w:rsid w:val="00764900"/>
    <w:pPr>
      <w:spacing w:after="160"/>
    </w:pPr>
    <w:rPr>
      <w:rFonts w:asciiTheme="minorHAnsi" w:eastAsiaTheme="minorHAnsi" w:hAnsiTheme="minorHAnsi" w:cstheme="minorBidi"/>
      <w:b/>
      <w:bCs/>
      <w:lang w:val="ru-RU"/>
    </w:rPr>
  </w:style>
  <w:style w:type="character" w:customStyle="1" w:styleId="CommentSubjectChar">
    <w:name w:val="Comment Subject Char"/>
    <w:basedOn w:val="CommentTextChar"/>
    <w:link w:val="CommentSubject"/>
    <w:uiPriority w:val="99"/>
    <w:semiHidden/>
    <w:rsid w:val="0076490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2004">
      <w:bodyDiv w:val="1"/>
      <w:marLeft w:val="0"/>
      <w:marRight w:val="0"/>
      <w:marTop w:val="0"/>
      <w:marBottom w:val="0"/>
      <w:divBdr>
        <w:top w:val="none" w:sz="0" w:space="0" w:color="auto"/>
        <w:left w:val="none" w:sz="0" w:space="0" w:color="auto"/>
        <w:bottom w:val="none" w:sz="0" w:space="0" w:color="auto"/>
        <w:right w:val="none" w:sz="0" w:space="0" w:color="auto"/>
      </w:divBdr>
    </w:div>
    <w:div w:id="337462867">
      <w:bodyDiv w:val="1"/>
      <w:marLeft w:val="0"/>
      <w:marRight w:val="0"/>
      <w:marTop w:val="0"/>
      <w:marBottom w:val="0"/>
      <w:divBdr>
        <w:top w:val="none" w:sz="0" w:space="0" w:color="auto"/>
        <w:left w:val="none" w:sz="0" w:space="0" w:color="auto"/>
        <w:bottom w:val="none" w:sz="0" w:space="0" w:color="auto"/>
        <w:right w:val="none" w:sz="0" w:space="0" w:color="auto"/>
      </w:divBdr>
    </w:div>
    <w:div w:id="6961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nboworldper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comingoutspb.com/gosuslugi_translyudy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ingoutspb.com/eng/" TargetMode="External"/><Relationship Id="rId5" Type="http://schemas.openxmlformats.org/officeDocument/2006/relationships/numbering" Target="numbering.xml"/><Relationship Id="rId15" Type="http://schemas.openxmlformats.org/officeDocument/2006/relationships/hyperlink" Target="http://t-action-tea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coalition.net/covid-19-2020-pandemi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ingoutspb.com/upload/iblock/db9/db97bf44125c6c03c89db630a708ee5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9445-523F-414E-9CAE-8BF59BE9CE2C}">
  <ds:schemaRefs>
    <ds:schemaRef ds:uri="http://schemas.microsoft.com/sharepoint/v3/contenttype/forms"/>
  </ds:schemaRefs>
</ds:datastoreItem>
</file>

<file path=customXml/itemProps2.xml><?xml version="1.0" encoding="utf-8"?>
<ds:datastoreItem xmlns:ds="http://schemas.openxmlformats.org/officeDocument/2006/customXml" ds:itemID="{49727502-2236-4A6B-B428-1F8EA28956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6B58EB-1829-4E93-8A7F-87FD6A808121}"/>
</file>

<file path=customXml/itemProps4.xml><?xml version="1.0" encoding="utf-8"?>
<ds:datastoreItem xmlns:ds="http://schemas.openxmlformats.org/officeDocument/2006/customXml" ds:itemID="{A0995240-8607-4CB1-B84D-934B74F5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5944</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 Александр</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