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CA" w:rsidRDefault="002E53CA" w:rsidP="002E53CA">
      <w:pPr>
        <w:jc w:val="center"/>
        <w:rPr>
          <w:rFonts w:ascii="Arial" w:hAnsi="Arial" w:cs="Arial"/>
          <w:b/>
          <w:bCs/>
          <w:sz w:val="32"/>
          <w:szCs w:val="32"/>
          <w:lang w:val="fr-CH"/>
        </w:rPr>
      </w:pPr>
      <w:proofErr w:type="spellStart"/>
      <w:r>
        <w:rPr>
          <w:rFonts w:ascii="Arial" w:hAnsi="Arial" w:cs="Arial"/>
          <w:b/>
          <w:bCs/>
          <w:sz w:val="32"/>
          <w:szCs w:val="32"/>
          <w:lang w:val="fr-CH"/>
        </w:rPr>
        <w:t>Moçambique</w:t>
      </w:r>
      <w:proofErr w:type="spellEnd"/>
      <w:r>
        <w:rPr>
          <w:rFonts w:ascii="Arial" w:hAnsi="Arial" w:cs="Arial"/>
          <w:b/>
          <w:bCs/>
          <w:sz w:val="32"/>
          <w:szCs w:val="32"/>
          <w:lang w:val="fr-CH"/>
        </w:rPr>
        <w:t xml:space="preserve">: </w:t>
      </w:r>
      <w:proofErr w:type="spellStart"/>
      <w:r>
        <w:rPr>
          <w:rFonts w:ascii="Arial" w:hAnsi="Arial" w:cs="Arial"/>
          <w:b/>
          <w:bCs/>
          <w:sz w:val="32"/>
          <w:szCs w:val="32"/>
          <w:lang w:val="fr-CH"/>
        </w:rPr>
        <w:t>especialista</w:t>
      </w:r>
      <w:proofErr w:type="spellEnd"/>
      <w:r>
        <w:rPr>
          <w:rFonts w:ascii="Arial" w:hAnsi="Arial" w:cs="Arial"/>
          <w:b/>
          <w:bCs/>
          <w:sz w:val="32"/>
          <w:szCs w:val="32"/>
          <w:lang w:val="fr-CH"/>
        </w:rPr>
        <w:t xml:space="preserve"> da ONU </w:t>
      </w:r>
      <w:proofErr w:type="spellStart"/>
      <w:r>
        <w:rPr>
          <w:rFonts w:ascii="Arial" w:hAnsi="Arial" w:cs="Arial"/>
          <w:b/>
          <w:bCs/>
          <w:sz w:val="32"/>
          <w:szCs w:val="32"/>
          <w:lang w:val="fr-CH"/>
        </w:rPr>
        <w:t>avalia</w:t>
      </w:r>
      <w:proofErr w:type="spellEnd"/>
      <w:r>
        <w:rPr>
          <w:rFonts w:ascii="Arial" w:hAnsi="Arial" w:cs="Arial"/>
          <w:b/>
          <w:bCs/>
          <w:sz w:val="32"/>
          <w:szCs w:val="32"/>
          <w:lang w:val="fr-CH"/>
        </w:rPr>
        <w:t xml:space="preserve"> </w:t>
      </w:r>
      <w:proofErr w:type="spellStart"/>
      <w:r>
        <w:rPr>
          <w:rFonts w:ascii="Arial" w:hAnsi="Arial" w:cs="Arial"/>
          <w:b/>
          <w:bCs/>
          <w:sz w:val="32"/>
          <w:szCs w:val="32"/>
          <w:lang w:val="fr-CH"/>
        </w:rPr>
        <w:t>direitos</w:t>
      </w:r>
      <w:proofErr w:type="spellEnd"/>
      <w:r>
        <w:rPr>
          <w:rFonts w:ascii="Arial" w:hAnsi="Arial" w:cs="Arial"/>
          <w:b/>
          <w:bCs/>
          <w:sz w:val="32"/>
          <w:szCs w:val="32"/>
          <w:lang w:val="fr-CH"/>
        </w:rPr>
        <w:t xml:space="preserve"> </w:t>
      </w:r>
      <w:proofErr w:type="spellStart"/>
      <w:r>
        <w:rPr>
          <w:rFonts w:ascii="Arial" w:hAnsi="Arial" w:cs="Arial"/>
          <w:b/>
          <w:bCs/>
          <w:sz w:val="32"/>
          <w:szCs w:val="32"/>
          <w:lang w:val="fr-CH"/>
        </w:rPr>
        <w:t>humanos</w:t>
      </w:r>
      <w:proofErr w:type="spellEnd"/>
      <w:r>
        <w:rPr>
          <w:rFonts w:ascii="Arial" w:hAnsi="Arial" w:cs="Arial"/>
          <w:b/>
          <w:bCs/>
          <w:sz w:val="32"/>
          <w:szCs w:val="32"/>
          <w:lang w:val="fr-CH"/>
        </w:rPr>
        <w:t xml:space="preserve"> da </w:t>
      </w:r>
      <w:proofErr w:type="spellStart"/>
      <w:r>
        <w:rPr>
          <w:rFonts w:ascii="Arial" w:hAnsi="Arial" w:cs="Arial"/>
          <w:b/>
          <w:bCs/>
          <w:sz w:val="32"/>
          <w:szCs w:val="32"/>
          <w:lang w:val="fr-CH"/>
        </w:rPr>
        <w:t>população</w:t>
      </w:r>
      <w:proofErr w:type="spellEnd"/>
      <w:r>
        <w:rPr>
          <w:rFonts w:ascii="Arial" w:hAnsi="Arial" w:cs="Arial"/>
          <w:b/>
          <w:bCs/>
          <w:sz w:val="32"/>
          <w:szCs w:val="32"/>
          <w:lang w:val="fr-CH"/>
        </w:rPr>
        <w:t xml:space="preserve"> LGBT</w:t>
      </w:r>
    </w:p>
    <w:p w:rsidR="002E53CA" w:rsidRDefault="002E53CA" w:rsidP="002E53CA">
      <w:pPr>
        <w:jc w:val="both"/>
        <w:rPr>
          <w:rFonts w:ascii="Arial" w:hAnsi="Arial" w:cs="Arial"/>
          <w:sz w:val="24"/>
          <w:szCs w:val="24"/>
          <w:lang w:val="pt-BR"/>
        </w:rPr>
      </w:pPr>
    </w:p>
    <w:p w:rsidR="002E53CA" w:rsidRDefault="002E53CA" w:rsidP="002E53CA">
      <w:pPr>
        <w:jc w:val="both"/>
        <w:rPr>
          <w:rFonts w:ascii="Arial" w:hAnsi="Arial" w:cs="Arial"/>
          <w:sz w:val="24"/>
          <w:szCs w:val="24"/>
          <w:lang w:val="pt-BR"/>
        </w:rPr>
      </w:pPr>
      <w:r>
        <w:rPr>
          <w:rFonts w:ascii="Arial" w:hAnsi="Arial" w:cs="Arial"/>
          <w:sz w:val="24"/>
          <w:szCs w:val="24"/>
          <w:lang w:val="pt-BR"/>
        </w:rPr>
        <w:t>GENEBRA (30 de novembro de 2018) – O especialista independente da ONU para a proteção contra violencia e discriminação baseada em orientação sexual e identidade de gênero, Victor Madrigal-Borloz, fará uma visita oficial a Moçambique de 3 a 10 de dezembro de 2018.</w:t>
      </w:r>
    </w:p>
    <w:p w:rsidR="002E53CA" w:rsidRDefault="002E53CA" w:rsidP="002E53CA">
      <w:pPr>
        <w:jc w:val="both"/>
        <w:rPr>
          <w:rFonts w:ascii="Arial" w:hAnsi="Arial" w:cs="Arial"/>
          <w:sz w:val="24"/>
          <w:szCs w:val="24"/>
          <w:lang w:val="pt-BR"/>
        </w:rPr>
      </w:pPr>
    </w:p>
    <w:p w:rsidR="002E53CA" w:rsidRDefault="002E53CA" w:rsidP="002E53CA">
      <w:pPr>
        <w:jc w:val="both"/>
        <w:rPr>
          <w:rFonts w:ascii="Arial" w:hAnsi="Arial" w:cs="Arial"/>
          <w:sz w:val="24"/>
          <w:szCs w:val="24"/>
          <w:lang w:val="pt-BR"/>
        </w:rPr>
      </w:pPr>
      <w:r>
        <w:rPr>
          <w:rFonts w:ascii="Arial" w:hAnsi="Arial" w:cs="Arial"/>
          <w:sz w:val="24"/>
          <w:szCs w:val="24"/>
          <w:lang w:val="pt-BR"/>
        </w:rPr>
        <w:t xml:space="preserve">“A visita proporciona uma oportunidade importante para avaliar a implementação das normas e valores dos direitos humanos nacional e internacionalmente voltadas para o combate à violência e à discriminação contra pessoas lésbicas, gays, bissexuais e transgêneros (LGBT) no país”, disse Victor Madrigal-Borloz. “Eu estou ansioso para estabelecer relações com as autoridades do governo mocambicano, líderes religiosos, representates da sociedade civil, entre outros.” </w:t>
      </w:r>
    </w:p>
    <w:p w:rsidR="002E53CA" w:rsidRDefault="002E53CA" w:rsidP="002E53CA">
      <w:pPr>
        <w:jc w:val="both"/>
        <w:rPr>
          <w:rFonts w:ascii="Arial" w:hAnsi="Arial" w:cs="Arial"/>
          <w:sz w:val="24"/>
          <w:szCs w:val="24"/>
          <w:lang w:val="pt-BR"/>
        </w:rPr>
      </w:pPr>
    </w:p>
    <w:p w:rsidR="002E53CA" w:rsidRDefault="002E53CA" w:rsidP="002E53CA">
      <w:pPr>
        <w:jc w:val="both"/>
        <w:rPr>
          <w:rFonts w:ascii="Arial" w:hAnsi="Arial" w:cs="Arial"/>
          <w:sz w:val="24"/>
          <w:szCs w:val="24"/>
          <w:lang w:val="pt-BR"/>
        </w:rPr>
      </w:pPr>
      <w:r>
        <w:rPr>
          <w:rFonts w:ascii="Arial" w:hAnsi="Arial" w:cs="Arial"/>
          <w:sz w:val="24"/>
          <w:szCs w:val="24"/>
          <w:lang w:val="pt-BR"/>
        </w:rPr>
        <w:t xml:space="preserve">O especialista da ONU irá visitar às províncias de Maputo e Nampula para se reunir com os representantes dos governo provincial, legislativo e judiciário, bem como líderes tradicionais e religiosos, organizações da sociedade civil voltadas à promoção dos direitos humanos da população LGBT, entre outros. </w:t>
      </w:r>
    </w:p>
    <w:p w:rsidR="002E53CA" w:rsidRDefault="002E53CA" w:rsidP="002E53CA">
      <w:pPr>
        <w:jc w:val="both"/>
        <w:rPr>
          <w:rFonts w:ascii="Arial" w:hAnsi="Arial" w:cs="Arial"/>
          <w:sz w:val="24"/>
          <w:szCs w:val="24"/>
          <w:lang w:val="pt-BR"/>
        </w:rPr>
      </w:pPr>
    </w:p>
    <w:p w:rsidR="002E53CA" w:rsidRDefault="002E53CA" w:rsidP="002E53CA">
      <w:pPr>
        <w:jc w:val="both"/>
        <w:rPr>
          <w:rFonts w:ascii="Arial" w:hAnsi="Arial" w:cs="Arial"/>
          <w:sz w:val="24"/>
          <w:szCs w:val="24"/>
          <w:lang w:val="pt-BR"/>
        </w:rPr>
      </w:pPr>
      <w:r>
        <w:rPr>
          <w:rFonts w:ascii="Arial" w:hAnsi="Arial" w:cs="Arial"/>
          <w:sz w:val="24"/>
          <w:szCs w:val="24"/>
          <w:lang w:val="pt-BR"/>
        </w:rPr>
        <w:t>Madrigal-Borloz irá identificar boas práticas e desafios enfrentados quanto à eliminação da violência e discriminação. “Eu vou farei recomendações concretas sobre como avançar em direção à uma sociedade que aceite e valorize a diversidade, incluindo a diversidade sexual e de gênero”, disse o especialista.</w:t>
      </w:r>
    </w:p>
    <w:p w:rsidR="002E53CA" w:rsidRDefault="002E53CA" w:rsidP="002E53CA">
      <w:pPr>
        <w:jc w:val="both"/>
        <w:rPr>
          <w:rFonts w:ascii="Arial" w:hAnsi="Arial" w:cs="Arial"/>
          <w:sz w:val="24"/>
          <w:szCs w:val="24"/>
          <w:lang w:val="pt-BR"/>
        </w:rPr>
      </w:pPr>
    </w:p>
    <w:p w:rsidR="002E53CA" w:rsidRDefault="002E53CA" w:rsidP="002E53CA">
      <w:pPr>
        <w:jc w:val="both"/>
        <w:rPr>
          <w:rFonts w:ascii="Arial" w:hAnsi="Arial" w:cs="Arial"/>
          <w:sz w:val="24"/>
          <w:szCs w:val="24"/>
          <w:lang w:val="pt-BR"/>
        </w:rPr>
      </w:pPr>
      <w:r>
        <w:rPr>
          <w:rFonts w:ascii="Arial" w:hAnsi="Arial" w:cs="Arial"/>
          <w:sz w:val="24"/>
          <w:szCs w:val="24"/>
          <w:lang w:val="pt-BR"/>
        </w:rPr>
        <w:t>Uma conferência de imprensa fera concretizada na provincia de Maputo no dia 10 de dezembro, ao meio-dia horário local, na Sala de Conferências do Programa das Nações Unidas  para o Desenvolvimento em Maputo (PNUD), localizada na Avenida Kenneth Kaunda, 921. Nesta conferência o especialista irá compartilhar suas conclusões preliminares com a mídia. O acesso será estritamete limitado aos demais jornalistas locals e internationales.</w:t>
      </w:r>
    </w:p>
    <w:p w:rsidR="002E53CA" w:rsidRDefault="002E53CA" w:rsidP="002E53CA">
      <w:pPr>
        <w:jc w:val="both"/>
        <w:rPr>
          <w:rFonts w:ascii="Arial" w:hAnsi="Arial" w:cs="Arial"/>
          <w:sz w:val="24"/>
          <w:szCs w:val="24"/>
          <w:lang w:val="pt-BR"/>
        </w:rPr>
      </w:pPr>
    </w:p>
    <w:p w:rsidR="002E53CA" w:rsidRDefault="002E53CA" w:rsidP="002E53CA">
      <w:pPr>
        <w:jc w:val="both"/>
        <w:rPr>
          <w:rFonts w:ascii="Arial" w:hAnsi="Arial" w:cs="Arial"/>
          <w:sz w:val="24"/>
          <w:szCs w:val="24"/>
          <w:lang w:val="pt-BR"/>
        </w:rPr>
      </w:pPr>
      <w:r>
        <w:rPr>
          <w:rFonts w:ascii="Arial" w:hAnsi="Arial" w:cs="Arial"/>
          <w:sz w:val="24"/>
          <w:szCs w:val="24"/>
          <w:lang w:val="pt-BR"/>
        </w:rPr>
        <w:t>O especialista irá apresentar suas conclusões e recomendações no Conselho de Direitos Humanos da ONU em junho de 2019.</w:t>
      </w:r>
    </w:p>
    <w:p w:rsidR="002E53CA" w:rsidRDefault="002E53CA" w:rsidP="002E53CA">
      <w:pPr>
        <w:jc w:val="both"/>
        <w:rPr>
          <w:rFonts w:ascii="Arial" w:hAnsi="Arial" w:cs="Arial"/>
          <w:sz w:val="24"/>
          <w:szCs w:val="24"/>
          <w:lang w:val="pt-BR"/>
        </w:rPr>
      </w:pPr>
    </w:p>
    <w:p w:rsidR="002E53CA" w:rsidRDefault="002E53CA" w:rsidP="002E53CA">
      <w:pPr>
        <w:jc w:val="both"/>
        <w:rPr>
          <w:rFonts w:ascii="Arial" w:hAnsi="Arial" w:cs="Arial"/>
          <w:sz w:val="24"/>
          <w:szCs w:val="24"/>
          <w:lang w:val="pt-BR"/>
        </w:rPr>
      </w:pPr>
      <w:r>
        <w:rPr>
          <w:rFonts w:ascii="Arial" w:hAnsi="Arial" w:cs="Arial"/>
          <w:sz w:val="24"/>
          <w:szCs w:val="24"/>
          <w:lang w:val="pt-BR"/>
        </w:rPr>
        <w:t>FIM</w:t>
      </w:r>
    </w:p>
    <w:p w:rsidR="002E53CA" w:rsidRDefault="002E53CA" w:rsidP="002E53CA">
      <w:pPr>
        <w:jc w:val="both"/>
        <w:rPr>
          <w:lang w:val="pt-BR"/>
        </w:rPr>
      </w:pPr>
    </w:p>
    <w:p w:rsidR="002E53CA" w:rsidRDefault="002E53CA" w:rsidP="002E53CA">
      <w:pPr>
        <w:jc w:val="both"/>
        <w:rPr>
          <w:rFonts w:ascii="Arial" w:hAnsi="Arial" w:cs="Arial"/>
          <w:i/>
          <w:iCs/>
          <w:lang w:val="pt-BR"/>
        </w:rPr>
      </w:pPr>
      <w:r>
        <w:rPr>
          <w:rFonts w:ascii="Arial" w:hAnsi="Arial" w:cs="Arial"/>
          <w:b/>
          <w:bCs/>
          <w:i/>
          <w:iCs/>
          <w:lang w:val="pt-BR"/>
        </w:rPr>
        <w:t xml:space="preserve">Sr. Victor Madrigal-Borloz </w:t>
      </w:r>
      <w:r>
        <w:rPr>
          <w:rFonts w:ascii="Arial" w:hAnsi="Arial" w:cs="Arial"/>
          <w:i/>
          <w:iCs/>
          <w:lang w:val="pt-BR"/>
        </w:rPr>
        <w:t xml:space="preserve">(Costa Rica) assumiu a posição de </w:t>
      </w:r>
      <w:r>
        <w:rPr>
          <w:rFonts w:ascii="Arial" w:hAnsi="Arial" w:cs="Arial"/>
          <w:i/>
          <w:iCs/>
          <w:color w:val="0070C0"/>
          <w:u w:val="single"/>
          <w:lang w:val="pt-BR"/>
        </w:rPr>
        <w:t>Especialista Independente da Nações Unidas para proteção contra violência e discriminação baseadas em orientação sexual e identidade de gênero</w:t>
      </w:r>
      <w:r>
        <w:rPr>
          <w:rFonts w:ascii="Arial" w:hAnsi="Arial" w:cs="Arial"/>
          <w:i/>
          <w:iCs/>
          <w:color w:val="0070C0"/>
          <w:lang w:val="pt-BR"/>
        </w:rPr>
        <w:t xml:space="preserve"> </w:t>
      </w:r>
      <w:r>
        <w:rPr>
          <w:rFonts w:ascii="Arial" w:hAnsi="Arial" w:cs="Arial"/>
          <w:i/>
          <w:iCs/>
          <w:lang w:val="pt-BR"/>
        </w:rPr>
        <w:t>por um período de três anos iniciado no dia 1° de janeiro de 2018. Ele atua como Secretário Geral do Conselho Internacional para Reabilitação de Vítimas de Tortura (CIRVT), uma rede global de mais de 150 centros de reabilitação focados no pleno gozo do direito à reabilitação para todas as vítimas de tortura maus-tratos. Membro do Subcomitê da ONU para Prevenção à Tortura de 2013 a 2016, o Sr. Madrigal-Borloz foi Relator sobre Represálias e supervisionou a elaboração de uma estratégia política sobre tortura e maus-tratos de pessoas LGBTI. Antes disso ele liderou trabalhos de ordem técnica em numerosos casos, relatórios e depoimentos como Chefe do Contencioso e Chefe de Registro na Comissão Interamericana para Direitos Humanos e também trabalhou no Instituto Danish para Direitos Humanos (Copenhagem, Dinamarca) e na Corte Inter-Americana de Direitos Humanos (São José, Costa Risca).</w:t>
      </w:r>
    </w:p>
    <w:p w:rsidR="002E53CA" w:rsidRDefault="002E53CA" w:rsidP="002E53CA">
      <w:pPr>
        <w:jc w:val="both"/>
        <w:rPr>
          <w:rFonts w:ascii="Arial" w:hAnsi="Arial" w:cs="Arial"/>
          <w:i/>
          <w:iCs/>
          <w:color w:val="000000"/>
          <w:lang w:val="pt-BR"/>
        </w:rPr>
      </w:pPr>
    </w:p>
    <w:p w:rsidR="002E53CA" w:rsidRDefault="002E53CA" w:rsidP="002E53CA">
      <w:pPr>
        <w:jc w:val="both"/>
        <w:rPr>
          <w:rFonts w:ascii="Arial" w:hAnsi="Arial" w:cs="Arial"/>
          <w:i/>
          <w:iCs/>
          <w:color w:val="000000"/>
          <w:lang w:val="pt-BR"/>
        </w:rPr>
      </w:pPr>
      <w:r>
        <w:rPr>
          <w:rFonts w:ascii="Arial" w:hAnsi="Arial" w:cs="Arial"/>
          <w:i/>
          <w:iCs/>
          <w:color w:val="000000"/>
          <w:lang w:val="pt-BR"/>
        </w:rPr>
        <w:lastRenderedPageBreak/>
        <w:t xml:space="preserve">Os Relatores Especiais fazem parte dos chamados </w:t>
      </w:r>
      <w:hyperlink r:id="rId4" w:history="1">
        <w:r>
          <w:rPr>
            <w:rStyle w:val="Hyperlink"/>
            <w:rFonts w:ascii="Arial" w:hAnsi="Arial" w:cs="Arial"/>
            <w:i/>
            <w:iCs/>
            <w:color w:val="663399"/>
            <w:lang w:val="pt-BR"/>
          </w:rPr>
          <w:t>Procedimentos Especiais</w:t>
        </w:r>
      </w:hyperlink>
      <w:r>
        <w:rPr>
          <w:rFonts w:ascii="Arial" w:hAnsi="Arial" w:cs="Arial"/>
          <w:i/>
          <w:iCs/>
          <w:color w:val="000000"/>
          <w:lang w:val="pt-BR"/>
        </w:rPr>
        <w:t> do Conselho dos Direitos Humanos. Os Procedimentos Especiais, o maior organismo de peritos independentes do Sistema de Direitos Humanos da ONU, são a designação genérica dos mecanismos independentes de investigação dos factos e de supervisão do Conselho. Os titulares dos mandatos dos Procedimentos Especiais são especialistas independentes em Direitos Humanos, nomeados pelo Conselho dos Direitos Humanos para abordar seja situações específicas de países ou assuntos temáticos em todas as partes do mundo. Não são funcionários da ONU e são independentes de qualquer governo ou organização. Desempenham as suas funções a título individual e não recebem um salário pelo seu trabalho.</w:t>
      </w:r>
    </w:p>
    <w:p w:rsidR="002E53CA" w:rsidRDefault="002E53CA" w:rsidP="002E53CA">
      <w:pPr>
        <w:autoSpaceDE w:val="0"/>
        <w:autoSpaceDN w:val="0"/>
        <w:jc w:val="both"/>
        <w:rPr>
          <w:rFonts w:ascii="Arial" w:hAnsi="Arial" w:cs="Arial"/>
          <w:i/>
          <w:iCs/>
          <w:color w:val="000000"/>
          <w:lang w:val="pt-BR"/>
        </w:rPr>
      </w:pPr>
    </w:p>
    <w:p w:rsidR="002E53CA" w:rsidRDefault="002E53CA" w:rsidP="002E53CA">
      <w:pPr>
        <w:autoSpaceDE w:val="0"/>
        <w:autoSpaceDN w:val="0"/>
        <w:jc w:val="both"/>
        <w:rPr>
          <w:rFonts w:ascii="Arial" w:hAnsi="Arial" w:cs="Arial"/>
          <w:i/>
          <w:iCs/>
          <w:color w:val="000000"/>
          <w:lang w:val="pt-BR"/>
        </w:rPr>
      </w:pPr>
      <w:r>
        <w:rPr>
          <w:rFonts w:ascii="Arial" w:hAnsi="Arial" w:cs="Arial"/>
          <w:i/>
          <w:iCs/>
          <w:color w:val="000000"/>
          <w:lang w:val="pt-BR"/>
        </w:rPr>
        <w:t xml:space="preserve">Para questionamentos e solicitações relacionadas à </w:t>
      </w:r>
      <w:r>
        <w:rPr>
          <w:rFonts w:ascii="Arial" w:hAnsi="Arial" w:cs="Arial"/>
          <w:b/>
          <w:bCs/>
          <w:i/>
          <w:iCs/>
          <w:color w:val="000000"/>
          <w:lang w:val="pt-BR"/>
        </w:rPr>
        <w:t>comunicação social,</w:t>
      </w:r>
      <w:r>
        <w:rPr>
          <w:rFonts w:ascii="Arial" w:hAnsi="Arial" w:cs="Arial"/>
          <w:i/>
          <w:iCs/>
          <w:color w:val="000000"/>
          <w:lang w:val="pt-BR"/>
        </w:rPr>
        <w:t xml:space="preserve"> por favor contacte:</w:t>
      </w:r>
    </w:p>
    <w:p w:rsidR="002E53CA" w:rsidRDefault="002E53CA" w:rsidP="002E53CA">
      <w:pPr>
        <w:jc w:val="both"/>
        <w:rPr>
          <w:rFonts w:ascii="Arial" w:hAnsi="Arial" w:cs="Arial"/>
          <w:color w:val="1F497D"/>
          <w:lang w:val="pt-BR"/>
        </w:rPr>
      </w:pPr>
      <w:r>
        <w:rPr>
          <w:rFonts w:ascii="Arial" w:hAnsi="Arial" w:cs="Arial"/>
          <w:i/>
          <w:iCs/>
          <w:color w:val="000000"/>
          <w:lang w:val="pt-BR"/>
        </w:rPr>
        <w:t xml:space="preserve">Em Moçambique (durante a visita): Catherine de </w:t>
      </w:r>
      <w:r>
        <w:rPr>
          <w:rFonts w:ascii="Arial" w:hAnsi="Arial" w:cs="Arial"/>
          <w:i/>
          <w:iCs/>
          <w:lang w:val="pt-BR"/>
        </w:rPr>
        <w:t xml:space="preserve">(+41 </w:t>
      </w:r>
      <w:r>
        <w:rPr>
          <w:rFonts w:ascii="Arial" w:hAnsi="Arial" w:cs="Arial"/>
          <w:i/>
          <w:iCs/>
          <w:color w:val="000000"/>
          <w:lang w:val="pt-BR"/>
        </w:rPr>
        <w:t>79 444 4917</w:t>
      </w:r>
      <w:r>
        <w:rPr>
          <w:rFonts w:ascii="Arial" w:hAnsi="Arial" w:cs="Arial"/>
          <w:i/>
          <w:iCs/>
          <w:lang w:val="pt-BR"/>
        </w:rPr>
        <w:t xml:space="preserve">; </w:t>
      </w:r>
      <w:hyperlink r:id="rId5" w:history="1">
        <w:r>
          <w:rPr>
            <w:rStyle w:val="Hyperlink"/>
            <w:rFonts w:ascii="Arial" w:hAnsi="Arial" w:cs="Arial"/>
            <w:i/>
            <w:iCs/>
            <w:lang w:val="pt-BR"/>
          </w:rPr>
          <w:t>cdepreuxdebaets@ohchr.org</w:t>
        </w:r>
      </w:hyperlink>
      <w:r>
        <w:rPr>
          <w:rFonts w:ascii="Arial" w:hAnsi="Arial" w:cs="Arial"/>
          <w:i/>
          <w:iCs/>
          <w:lang w:val="pt-BR"/>
        </w:rPr>
        <w:t>)</w:t>
      </w:r>
    </w:p>
    <w:p w:rsidR="002E53CA" w:rsidRDefault="002E53CA" w:rsidP="002E53CA">
      <w:pPr>
        <w:autoSpaceDE w:val="0"/>
        <w:autoSpaceDN w:val="0"/>
        <w:rPr>
          <w:rFonts w:ascii="Arial" w:hAnsi="Arial" w:cs="Arial"/>
          <w:i/>
          <w:iCs/>
          <w:color w:val="000000"/>
          <w:lang w:val="pt-BR"/>
        </w:rPr>
      </w:pPr>
      <w:r>
        <w:rPr>
          <w:rFonts w:ascii="Arial" w:hAnsi="Arial" w:cs="Arial"/>
          <w:i/>
          <w:iCs/>
          <w:color w:val="000000"/>
          <w:lang w:val="pt-BR"/>
        </w:rPr>
        <w:t xml:space="preserve">Em Genebra (após a visita): </w:t>
      </w:r>
      <w:r>
        <w:rPr>
          <w:rFonts w:ascii="Arial" w:hAnsi="Arial" w:cs="Arial"/>
          <w:i/>
          <w:iCs/>
          <w:lang w:val="pt-BR"/>
        </w:rPr>
        <w:t xml:space="preserve">Catherine de Preux De Baets (+41 22 917 93 27 - </w:t>
      </w:r>
      <w:hyperlink r:id="rId6" w:history="1">
        <w:r>
          <w:rPr>
            <w:rStyle w:val="Hyperlink"/>
            <w:rFonts w:ascii="Arial" w:hAnsi="Arial" w:cs="Arial"/>
            <w:i/>
            <w:iCs/>
            <w:lang w:val="pt-BR"/>
          </w:rPr>
          <w:t>cdepreuxdebaets@ohchr.org</w:t>
        </w:r>
      </w:hyperlink>
      <w:r>
        <w:rPr>
          <w:rFonts w:ascii="Arial" w:hAnsi="Arial" w:cs="Arial"/>
          <w:i/>
          <w:iCs/>
          <w:lang w:val="pt-BR"/>
        </w:rPr>
        <w:t xml:space="preserve">) ou Alice Ochsenbein (+ 41 22 917 32 98 / </w:t>
      </w:r>
      <w:hyperlink r:id="rId7" w:history="1">
        <w:r>
          <w:rPr>
            <w:rStyle w:val="Hyperlink"/>
            <w:rFonts w:ascii="Arial" w:hAnsi="Arial" w:cs="Arial"/>
            <w:i/>
            <w:iCs/>
            <w:lang w:val="pt-BR"/>
          </w:rPr>
          <w:t>aochsenbein@ohchr.org</w:t>
        </w:r>
      </w:hyperlink>
      <w:r>
        <w:rPr>
          <w:rFonts w:ascii="Arial" w:hAnsi="Arial" w:cs="Arial"/>
          <w:i/>
          <w:iCs/>
          <w:lang w:val="pt-BR"/>
        </w:rPr>
        <w:t>)</w:t>
      </w:r>
    </w:p>
    <w:p w:rsidR="002E53CA" w:rsidRDefault="002E53CA" w:rsidP="002E53CA">
      <w:pPr>
        <w:pStyle w:val="NormalWeb"/>
        <w:shd w:val="clear" w:color="auto" w:fill="FFFFFF"/>
        <w:jc w:val="both"/>
        <w:rPr>
          <w:rStyle w:val="Emphasis"/>
          <w:sz w:val="22"/>
          <w:szCs w:val="22"/>
          <w:shd w:val="clear" w:color="auto" w:fill="FFFFFF"/>
        </w:rPr>
      </w:pPr>
      <w:r>
        <w:rPr>
          <w:rStyle w:val="Emphasis"/>
          <w:rFonts w:ascii="Arial" w:hAnsi="Arial" w:cs="Arial"/>
          <w:color w:val="000000"/>
          <w:sz w:val="22"/>
          <w:szCs w:val="22"/>
          <w:shd w:val="clear" w:color="auto" w:fill="FFFFFF"/>
          <w:lang w:val="pt-BR"/>
        </w:rPr>
        <w:t xml:space="preserve">Para questões relacionadas com a </w:t>
      </w:r>
      <w:r>
        <w:rPr>
          <w:rStyle w:val="Emphasis"/>
          <w:rFonts w:ascii="Arial" w:hAnsi="Arial" w:cs="Arial"/>
          <w:b/>
          <w:bCs/>
          <w:color w:val="000000"/>
          <w:sz w:val="22"/>
          <w:szCs w:val="22"/>
          <w:shd w:val="clear" w:color="auto" w:fill="FFFFFF"/>
          <w:lang w:val="pt-BR"/>
        </w:rPr>
        <w:t>comunicação social</w:t>
      </w:r>
      <w:r>
        <w:rPr>
          <w:rStyle w:val="Emphasis"/>
          <w:rFonts w:ascii="Arial" w:hAnsi="Arial" w:cs="Arial"/>
          <w:color w:val="000000"/>
          <w:sz w:val="22"/>
          <w:szCs w:val="22"/>
          <w:shd w:val="clear" w:color="auto" w:fill="FFFFFF"/>
          <w:lang w:val="pt-BR"/>
        </w:rPr>
        <w:t xml:space="preserve"> relacionadas com outros peritos independentes da ONU, favor contactar o Sr. Jeremy Laurence, Direitos Humanos da ONU – Unidade da Comunicação Social (+41 22 917 9383 / </w:t>
      </w:r>
      <w:hyperlink r:id="rId8" w:history="1">
        <w:r>
          <w:rPr>
            <w:rStyle w:val="Hyperlink"/>
            <w:rFonts w:ascii="Arial" w:hAnsi="Arial" w:cs="Arial"/>
            <w:i/>
            <w:iCs/>
            <w:sz w:val="22"/>
            <w:szCs w:val="22"/>
            <w:lang w:val="pt-BR" w:eastAsia="en-US"/>
          </w:rPr>
          <w:t>jlaurence@ohchr.org</w:t>
        </w:r>
      </w:hyperlink>
      <w:r>
        <w:rPr>
          <w:rStyle w:val="Emphasis"/>
          <w:rFonts w:ascii="Arial" w:hAnsi="Arial" w:cs="Arial"/>
          <w:color w:val="000000"/>
          <w:sz w:val="22"/>
          <w:szCs w:val="22"/>
          <w:shd w:val="clear" w:color="auto" w:fill="FFFFFF"/>
          <w:lang w:val="pt-BR"/>
        </w:rPr>
        <w:t>)</w:t>
      </w:r>
    </w:p>
    <w:p w:rsidR="002E53CA" w:rsidRDefault="002E53CA" w:rsidP="002E53CA">
      <w:pPr>
        <w:pStyle w:val="NormalWeb"/>
        <w:shd w:val="clear" w:color="auto" w:fill="FFFFFF"/>
        <w:jc w:val="both"/>
        <w:rPr>
          <w:rStyle w:val="Emphasis"/>
          <w:rFonts w:ascii="Arial" w:hAnsi="Arial" w:cs="Arial"/>
          <w:color w:val="000000"/>
          <w:sz w:val="22"/>
          <w:szCs w:val="22"/>
          <w:shd w:val="clear" w:color="auto" w:fill="FFFFFF"/>
          <w:lang w:val="pt-BR"/>
        </w:rPr>
      </w:pPr>
      <w:r>
        <w:rPr>
          <w:rStyle w:val="Emphasis"/>
          <w:rFonts w:ascii="Arial" w:hAnsi="Arial" w:cs="Arial"/>
          <w:color w:val="000000"/>
          <w:sz w:val="22"/>
          <w:szCs w:val="22"/>
          <w:shd w:val="clear" w:color="auto" w:fill="FFFFFF"/>
          <w:lang w:val="pt-BR"/>
        </w:rPr>
        <w:t xml:space="preserve">Direitos Humanos da ONU, página do país – </w:t>
      </w:r>
      <w:hyperlink r:id="rId9" w:history="1">
        <w:r>
          <w:rPr>
            <w:rStyle w:val="Hyperlink"/>
            <w:rFonts w:ascii="Arial" w:hAnsi="Arial" w:cs="Arial"/>
            <w:sz w:val="22"/>
            <w:szCs w:val="22"/>
            <w:shd w:val="clear" w:color="auto" w:fill="FFFFFF"/>
            <w:lang w:val="pt-BR"/>
          </w:rPr>
          <w:t>Moçambique</w:t>
        </w:r>
      </w:hyperlink>
    </w:p>
    <w:p w:rsidR="002E53CA" w:rsidRDefault="002E53CA" w:rsidP="002E53CA">
      <w:pPr>
        <w:pStyle w:val="NormalWeb"/>
        <w:shd w:val="clear" w:color="auto" w:fill="FFFFFF"/>
        <w:jc w:val="both"/>
        <w:rPr>
          <w:rStyle w:val="Emphasis"/>
          <w:rFonts w:ascii="Arial" w:hAnsi="Arial" w:cs="Arial"/>
          <w:color w:val="000000"/>
          <w:sz w:val="22"/>
          <w:szCs w:val="22"/>
          <w:shd w:val="clear" w:color="auto" w:fill="FFFFFF"/>
          <w:lang w:val="pt-BR"/>
        </w:rPr>
      </w:pPr>
      <w:r>
        <w:rPr>
          <w:rStyle w:val="Emphasis"/>
          <w:rFonts w:ascii="Arial" w:hAnsi="Arial" w:cs="Arial"/>
          <w:color w:val="000000"/>
          <w:sz w:val="22"/>
          <w:szCs w:val="22"/>
          <w:shd w:val="clear" w:color="auto" w:fill="FFFFFF"/>
          <w:lang w:val="pt-BR"/>
        </w:rPr>
        <w:t xml:space="preserve">Celebra-se este ano o </w:t>
      </w:r>
      <w:r>
        <w:rPr>
          <w:rStyle w:val="Emphasis"/>
          <w:rFonts w:ascii="Arial" w:hAnsi="Arial" w:cs="Arial"/>
          <w:b/>
          <w:bCs/>
          <w:color w:val="000000"/>
          <w:sz w:val="22"/>
          <w:szCs w:val="22"/>
          <w:shd w:val="clear" w:color="auto" w:fill="FFFFFF"/>
          <w:lang w:val="pt-BR"/>
        </w:rPr>
        <w:t>70º aniversário da Declaração Universal dos Direitos Humanos</w:t>
      </w:r>
      <w:r>
        <w:rPr>
          <w:rStyle w:val="Emphasis"/>
          <w:rFonts w:ascii="Arial" w:hAnsi="Arial" w:cs="Arial"/>
          <w:color w:val="000000"/>
          <w:sz w:val="22"/>
          <w:szCs w:val="22"/>
          <w:shd w:val="clear" w:color="auto" w:fill="FFFFFF"/>
          <w:lang w:val="pt-BR"/>
        </w:rPr>
        <w:t xml:space="preserve">, adotada pela ONU a 10 de dezembro de 1948. A Declaração Universal – traduzida num número record de 500 línguas – tem subjacente o princípio de que “Todos os seres humanos nascem livres e iguais em dignidade e em direitos.” Continua a ser relevante para todos, todos os dias. Em honra do 70º aniversário deste documento extraordinariamente influente, e para evitar que os seus princípios vitais sejam desrespeitados, estamos a exortar as pessoas em toda a parte a Defender os Direitos Humanos - </w:t>
      </w:r>
      <w:r>
        <w:rPr>
          <w:rStyle w:val="Strong"/>
          <w:rFonts w:ascii="Arial" w:hAnsi="Arial" w:cs="Arial"/>
          <w:i/>
          <w:iCs/>
          <w:color w:val="000000"/>
          <w:shd w:val="clear" w:color="auto" w:fill="FFFFFF"/>
          <w:lang w:val="pt-BR"/>
        </w:rPr>
        <w:t>Stand Up</w:t>
      </w:r>
      <w:r>
        <w:rPr>
          <w:rStyle w:val="Emphasis"/>
          <w:rFonts w:ascii="Arial" w:hAnsi="Arial" w:cs="Arial"/>
          <w:color w:val="000000"/>
          <w:sz w:val="22"/>
          <w:szCs w:val="22"/>
          <w:shd w:val="clear" w:color="auto" w:fill="FFFFFF"/>
          <w:lang w:val="pt-BR"/>
        </w:rPr>
        <w:t> </w:t>
      </w:r>
      <w:r>
        <w:rPr>
          <w:rStyle w:val="Strong"/>
          <w:rFonts w:ascii="Arial" w:hAnsi="Arial" w:cs="Arial"/>
          <w:i/>
          <w:iCs/>
          <w:color w:val="000000"/>
          <w:shd w:val="clear" w:color="auto" w:fill="FFFFFF"/>
          <w:lang w:val="pt-BR"/>
        </w:rPr>
        <w:t>for Human Rights</w:t>
      </w:r>
      <w:r>
        <w:rPr>
          <w:rStyle w:val="Emphasis"/>
          <w:rFonts w:ascii="Arial" w:hAnsi="Arial" w:cs="Arial"/>
          <w:color w:val="000000"/>
          <w:sz w:val="22"/>
          <w:szCs w:val="22"/>
          <w:shd w:val="clear" w:color="auto" w:fill="FFFFFF"/>
          <w:lang w:val="pt-BR"/>
        </w:rPr>
        <w:t>: </w:t>
      </w:r>
      <w:hyperlink r:id="rId10" w:history="1">
        <w:r>
          <w:rPr>
            <w:rStyle w:val="Hyperlink"/>
            <w:rFonts w:ascii="Arial" w:hAnsi="Arial" w:cs="Arial"/>
            <w:sz w:val="22"/>
            <w:szCs w:val="22"/>
            <w:shd w:val="clear" w:color="auto" w:fill="FFFFFF"/>
            <w:lang w:val="pt-BR"/>
          </w:rPr>
          <w:t>www.standup4humanrights.org</w:t>
        </w:r>
      </w:hyperlink>
      <w:r>
        <w:rPr>
          <w:rStyle w:val="Emphasis"/>
          <w:rFonts w:ascii="Arial" w:hAnsi="Arial" w:cs="Arial"/>
          <w:color w:val="000000"/>
          <w:sz w:val="22"/>
          <w:szCs w:val="22"/>
          <w:shd w:val="clear" w:color="auto" w:fill="FFFFFF"/>
          <w:lang w:val="pt-BR"/>
        </w:rPr>
        <w:t>.</w:t>
      </w:r>
    </w:p>
    <w:p w:rsidR="001A690B" w:rsidRPr="002E53CA" w:rsidRDefault="002E53CA" w:rsidP="002E53CA">
      <w:bookmarkStart w:id="0" w:name="_GoBack"/>
      <w:bookmarkEnd w:id="0"/>
    </w:p>
    <w:sectPr w:rsidR="001A690B" w:rsidRPr="002E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CA"/>
    <w:rsid w:val="002E53CA"/>
    <w:rsid w:val="003A0643"/>
    <w:rsid w:val="0086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9CE55-E8B4-49F2-B24D-2AE2A0AD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3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3CA"/>
    <w:rPr>
      <w:color w:val="0563C1"/>
      <w:u w:val="single"/>
    </w:rPr>
  </w:style>
  <w:style w:type="character" w:customStyle="1" w:styleId="NoSpacingChar">
    <w:name w:val="No Spacing Char"/>
    <w:basedOn w:val="DefaultParagraphFont"/>
    <w:link w:val="NoSpacing"/>
    <w:uiPriority w:val="1"/>
    <w:locked/>
    <w:rsid w:val="002E53CA"/>
    <w:rPr>
      <w:rFonts w:ascii="Calibri" w:hAnsi="Calibri" w:cs="Calibri"/>
    </w:rPr>
  </w:style>
  <w:style w:type="paragraph" w:styleId="NoSpacing">
    <w:name w:val="No Spacing"/>
    <w:basedOn w:val="Normal"/>
    <w:link w:val="NoSpacingChar"/>
    <w:uiPriority w:val="1"/>
    <w:qFormat/>
    <w:rsid w:val="002E53CA"/>
  </w:style>
  <w:style w:type="character" w:customStyle="1" w:styleId="h2">
    <w:name w:val="h2"/>
    <w:basedOn w:val="DefaultParagraphFont"/>
    <w:rsid w:val="002E53CA"/>
  </w:style>
  <w:style w:type="character" w:styleId="Emphasis">
    <w:name w:val="Emphasis"/>
    <w:basedOn w:val="DefaultParagraphFont"/>
    <w:uiPriority w:val="20"/>
    <w:qFormat/>
    <w:rsid w:val="002E53CA"/>
    <w:rPr>
      <w:i/>
      <w:iCs/>
    </w:rPr>
  </w:style>
  <w:style w:type="character" w:styleId="Strong">
    <w:name w:val="Strong"/>
    <w:basedOn w:val="DefaultParagraphFont"/>
    <w:uiPriority w:val="22"/>
    <w:qFormat/>
    <w:rsid w:val="002E53CA"/>
    <w:rPr>
      <w:b/>
      <w:bCs/>
    </w:rPr>
  </w:style>
  <w:style w:type="paragraph" w:styleId="NormalWeb">
    <w:name w:val="Normal (Web)"/>
    <w:basedOn w:val="Normal"/>
    <w:uiPriority w:val="99"/>
    <w:semiHidden/>
    <w:unhideWhenUsed/>
    <w:rsid w:val="002E53CA"/>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6516">
      <w:bodyDiv w:val="1"/>
      <w:marLeft w:val="0"/>
      <w:marRight w:val="0"/>
      <w:marTop w:val="0"/>
      <w:marBottom w:val="0"/>
      <w:divBdr>
        <w:top w:val="none" w:sz="0" w:space="0" w:color="auto"/>
        <w:left w:val="none" w:sz="0" w:space="0" w:color="auto"/>
        <w:bottom w:val="none" w:sz="0" w:space="0" w:color="auto"/>
        <w:right w:val="none" w:sz="0" w:space="0" w:color="auto"/>
      </w:divBdr>
    </w:div>
    <w:div w:id="16274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urence@ohchr.org"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ochsenbein@ohchr.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erefidis@ohchr.org" TargetMode="External"/><Relationship Id="rId11" Type="http://schemas.openxmlformats.org/officeDocument/2006/relationships/fontTable" Target="fontTable.xml"/><Relationship Id="rId5" Type="http://schemas.openxmlformats.org/officeDocument/2006/relationships/hyperlink" Target="mailto:dserefidis@ohchr.org" TargetMode="External"/><Relationship Id="rId15" Type="http://schemas.openxmlformats.org/officeDocument/2006/relationships/customXml" Target="../customXml/item3.xml"/><Relationship Id="rId10" Type="http://schemas.openxmlformats.org/officeDocument/2006/relationships/hyperlink" Target="http://www.ohchr.org/Lists/News/www.standup4humanrights.org" TargetMode="External"/><Relationship Id="rId4" Type="http://schemas.openxmlformats.org/officeDocument/2006/relationships/hyperlink" Target="https://www.ohchr.org/EN/HRBodies/SP/Pages/Welcomepage.aspx" TargetMode="External"/><Relationship Id="rId9" Type="http://schemas.openxmlformats.org/officeDocument/2006/relationships/hyperlink" Target="https://www.ohchr.org/en/countries/africaregion/pages/mzindex.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495389-946B-40C7-A512-D32FFD7576A3}"/>
</file>

<file path=customXml/itemProps2.xml><?xml version="1.0" encoding="utf-8"?>
<ds:datastoreItem xmlns:ds="http://schemas.openxmlformats.org/officeDocument/2006/customXml" ds:itemID="{1996CC9E-FD4B-4030-B9D8-72EEF808B922}"/>
</file>

<file path=customXml/itemProps3.xml><?xml version="1.0" encoding="utf-8"?>
<ds:datastoreItem xmlns:ds="http://schemas.openxmlformats.org/officeDocument/2006/customXml" ds:itemID="{A480D1D8-637C-4EE9-9DF1-97F330425248}"/>
</file>

<file path=docProps/app.xml><?xml version="1.0" encoding="utf-8"?>
<Properties xmlns="http://schemas.openxmlformats.org/officeDocument/2006/extended-properties" xmlns:vt="http://schemas.openxmlformats.org/officeDocument/2006/docPropsVTypes">
  <Template>Normal.dotm</Template>
  <TotalTime>8</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Mozambique_Dec 2018</dc:title>
  <dc:subject/>
  <dc:creator>ZAPATA Miriam</dc:creator>
  <cp:keywords/>
  <dc:description/>
  <cp:lastModifiedBy>ZAPATA Miriam</cp:lastModifiedBy>
  <cp:revision>1</cp:revision>
  <dcterms:created xsi:type="dcterms:W3CDTF">2018-11-30T15:15:00Z</dcterms:created>
  <dcterms:modified xsi:type="dcterms:W3CDTF">2018-11-30T15:23:00Z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