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E9E" w:rsidRDefault="00800E9E" w:rsidP="00800E9E">
      <w:pPr>
        <w:tabs>
          <w:tab w:val="left" w:pos="851"/>
        </w:tabs>
        <w:spacing w:after="0" w:line="240" w:lineRule="auto"/>
        <w:jc w:val="center"/>
        <w:rPr>
          <w:rFonts w:ascii="Times New Roman" w:hAnsi="Times New Roman" w:cs="Times New Roman"/>
          <w:b/>
          <w:sz w:val="28"/>
          <w:szCs w:val="36"/>
        </w:rPr>
      </w:pPr>
    </w:p>
    <w:p w:rsidR="00800E9E" w:rsidRDefault="00800E9E" w:rsidP="00800E9E">
      <w:pPr>
        <w:tabs>
          <w:tab w:val="left" w:pos="851"/>
        </w:tabs>
        <w:spacing w:after="0" w:line="240" w:lineRule="auto"/>
        <w:jc w:val="center"/>
        <w:rPr>
          <w:rFonts w:ascii="Times New Roman" w:hAnsi="Times New Roman" w:cs="Times New Roman"/>
          <w:b/>
          <w:sz w:val="28"/>
          <w:szCs w:val="36"/>
        </w:rPr>
      </w:pPr>
    </w:p>
    <w:p w:rsidR="00800E9E" w:rsidRDefault="00800E9E" w:rsidP="00800E9E">
      <w:pPr>
        <w:tabs>
          <w:tab w:val="left" w:pos="851"/>
        </w:tabs>
        <w:spacing w:after="0" w:line="240" w:lineRule="auto"/>
        <w:jc w:val="center"/>
        <w:rPr>
          <w:rFonts w:ascii="Times New Roman" w:hAnsi="Times New Roman" w:cs="Times New Roman"/>
          <w:b/>
          <w:sz w:val="28"/>
          <w:szCs w:val="36"/>
        </w:rPr>
      </w:pPr>
    </w:p>
    <w:p w:rsidR="00800E9E" w:rsidRPr="00800E9E" w:rsidRDefault="00800E9E" w:rsidP="00800E9E">
      <w:pPr>
        <w:tabs>
          <w:tab w:val="left" w:pos="851"/>
        </w:tabs>
        <w:spacing w:after="0" w:line="240" w:lineRule="auto"/>
        <w:jc w:val="center"/>
        <w:rPr>
          <w:rFonts w:ascii="Times New Roman" w:eastAsia="Calibri" w:hAnsi="Times New Roman" w:cs="Times New Roman"/>
          <w:b/>
          <w:sz w:val="28"/>
          <w:szCs w:val="28"/>
          <w:lang w:eastAsia="en-GB"/>
        </w:rPr>
      </w:pPr>
      <w:r w:rsidRPr="00800E9E">
        <w:rPr>
          <w:rFonts w:ascii="Times New Roman" w:hAnsi="Times New Roman" w:cs="Times New Roman"/>
          <w:b/>
          <w:sz w:val="28"/>
          <w:szCs w:val="36"/>
        </w:rPr>
        <w:t>Expert Panel on the International Day for the Abolition of Slavery</w:t>
      </w:r>
    </w:p>
    <w:p w:rsidR="00800E9E" w:rsidRPr="00800E9E" w:rsidRDefault="00800E9E" w:rsidP="00800E9E">
      <w:pPr>
        <w:tabs>
          <w:tab w:val="left" w:pos="851"/>
          <w:tab w:val="left" w:pos="5010"/>
        </w:tabs>
        <w:spacing w:after="0" w:line="240" w:lineRule="auto"/>
        <w:rPr>
          <w:rFonts w:ascii="Times New Roman" w:eastAsia="Calibri" w:hAnsi="Times New Roman" w:cs="Times New Roman"/>
          <w:b/>
          <w:bCs/>
          <w:sz w:val="32"/>
          <w:szCs w:val="28"/>
        </w:rPr>
      </w:pPr>
      <w:r w:rsidRPr="00800E9E">
        <w:rPr>
          <w:rFonts w:ascii="Times New Roman" w:eastAsia="Calibri" w:hAnsi="Times New Roman" w:cs="Times New Roman"/>
          <w:b/>
          <w:bCs/>
          <w:sz w:val="32"/>
          <w:szCs w:val="28"/>
        </w:rPr>
        <w:tab/>
      </w:r>
      <w:r w:rsidRPr="00800E9E">
        <w:rPr>
          <w:rFonts w:ascii="Times New Roman" w:eastAsia="Calibri" w:hAnsi="Times New Roman" w:cs="Times New Roman"/>
          <w:b/>
          <w:bCs/>
          <w:sz w:val="32"/>
          <w:szCs w:val="28"/>
        </w:rPr>
        <w:tab/>
      </w:r>
    </w:p>
    <w:p w:rsidR="00800E9E" w:rsidRDefault="00800E9E" w:rsidP="00800E9E">
      <w:pPr>
        <w:tabs>
          <w:tab w:val="left" w:pos="851"/>
        </w:tabs>
        <w:spacing w:after="0" w:line="240" w:lineRule="auto"/>
        <w:jc w:val="center"/>
        <w:rPr>
          <w:rFonts w:ascii="Times New Roman" w:eastAsia="Calibri" w:hAnsi="Times New Roman" w:cs="Times New Roman"/>
          <w:b/>
          <w:bCs/>
          <w:sz w:val="36"/>
          <w:szCs w:val="36"/>
        </w:rPr>
      </w:pPr>
      <w:r w:rsidRPr="00800E9E">
        <w:rPr>
          <w:rFonts w:ascii="Times New Roman" w:eastAsia="Calibri" w:hAnsi="Times New Roman" w:cs="Times New Roman"/>
          <w:b/>
          <w:bCs/>
          <w:sz w:val="36"/>
          <w:szCs w:val="36"/>
        </w:rPr>
        <w:t xml:space="preserve">Statement by Mr. George Lenard </w:t>
      </w:r>
      <w:proofErr w:type="spellStart"/>
      <w:r w:rsidRPr="00800E9E">
        <w:rPr>
          <w:rFonts w:ascii="Times New Roman" w:eastAsia="Calibri" w:hAnsi="Times New Roman" w:cs="Times New Roman"/>
          <w:b/>
          <w:bCs/>
          <w:sz w:val="36"/>
          <w:szCs w:val="36"/>
        </w:rPr>
        <w:t>Sayi</w:t>
      </w:r>
      <w:proofErr w:type="spellEnd"/>
    </w:p>
    <w:p w:rsidR="00800E9E" w:rsidRPr="00800E9E" w:rsidRDefault="00800E9E" w:rsidP="00800E9E">
      <w:pPr>
        <w:tabs>
          <w:tab w:val="left" w:pos="851"/>
        </w:tabs>
        <w:spacing w:after="0" w:line="240" w:lineRule="auto"/>
        <w:jc w:val="center"/>
        <w:rPr>
          <w:rFonts w:ascii="Times New Roman" w:eastAsia="Calibri" w:hAnsi="Times New Roman" w:cs="Times New Roman"/>
          <w:b/>
          <w:bCs/>
          <w:sz w:val="36"/>
          <w:szCs w:val="36"/>
        </w:rPr>
      </w:pPr>
    </w:p>
    <w:p w:rsidR="00800E9E" w:rsidRPr="00800E9E" w:rsidRDefault="00800E9E" w:rsidP="00800E9E">
      <w:pPr>
        <w:tabs>
          <w:tab w:val="left" w:pos="851"/>
        </w:tabs>
        <w:spacing w:after="0" w:line="240" w:lineRule="auto"/>
        <w:jc w:val="center"/>
        <w:rPr>
          <w:rFonts w:ascii="Times New Roman" w:eastAsia="Calibri" w:hAnsi="Times New Roman" w:cs="Times New Roman"/>
          <w:bCs/>
          <w:sz w:val="28"/>
          <w:szCs w:val="28"/>
        </w:rPr>
      </w:pPr>
      <w:r w:rsidRPr="00800E9E">
        <w:rPr>
          <w:rFonts w:ascii="Times New Roman" w:eastAsia="Calibri" w:hAnsi="Times New Roman" w:cs="Times New Roman"/>
          <w:bCs/>
          <w:sz w:val="28"/>
          <w:szCs w:val="28"/>
        </w:rPr>
        <w:t>Tanzania Domestic Workers Coalition</w:t>
      </w:r>
    </w:p>
    <w:p w:rsidR="00800E9E" w:rsidRPr="00E53904" w:rsidRDefault="00800E9E" w:rsidP="00800E9E">
      <w:pPr>
        <w:tabs>
          <w:tab w:val="left" w:pos="851"/>
        </w:tabs>
        <w:spacing w:after="0" w:line="240" w:lineRule="auto"/>
        <w:jc w:val="center"/>
        <w:rPr>
          <w:rFonts w:ascii="Times New Roman" w:eastAsia="Calibri" w:hAnsi="Times New Roman" w:cs="Times New Roman"/>
          <w:b/>
          <w:color w:val="4F81BD"/>
          <w:sz w:val="24"/>
          <w:szCs w:val="24"/>
          <w:lang w:eastAsia="en-GB"/>
        </w:rPr>
      </w:pPr>
    </w:p>
    <w:p w:rsidR="00933AD0" w:rsidRDefault="003B4186"/>
    <w:p w:rsidR="003B4186" w:rsidRPr="003B4186" w:rsidRDefault="003B4186" w:rsidP="003B4186">
      <w:pPr>
        <w:jc w:val="both"/>
        <w:rPr>
          <w:rFonts w:ascii="Times New Roman" w:hAnsi="Times New Roman" w:cs="Times New Roman"/>
          <w:b/>
          <w:sz w:val="24"/>
          <w:szCs w:val="24"/>
        </w:rPr>
      </w:pPr>
      <w:r w:rsidRPr="003B4186">
        <w:rPr>
          <w:rFonts w:ascii="Times New Roman" w:hAnsi="Times New Roman" w:cs="Times New Roman"/>
          <w:b/>
          <w:sz w:val="24"/>
          <w:szCs w:val="24"/>
        </w:rPr>
        <w:t xml:space="preserve">Brief contextual background </w:t>
      </w:r>
    </w:p>
    <w:p w:rsidR="003B4186" w:rsidRPr="003B4186" w:rsidRDefault="003B4186" w:rsidP="003B4186">
      <w:pPr>
        <w:jc w:val="both"/>
        <w:rPr>
          <w:rFonts w:ascii="Times New Roman" w:hAnsi="Times New Roman" w:cs="Times New Roman"/>
          <w:sz w:val="24"/>
          <w:szCs w:val="24"/>
        </w:rPr>
      </w:pPr>
      <w:r w:rsidRPr="003B4186">
        <w:rPr>
          <w:rFonts w:ascii="Times New Roman" w:hAnsi="Times New Roman" w:cs="Times New Roman"/>
          <w:sz w:val="24"/>
          <w:szCs w:val="24"/>
        </w:rPr>
        <w:t xml:space="preserve">The government of Tanzania has taken legal and policy measures to address child domestic </w:t>
      </w:r>
      <w:proofErr w:type="spellStart"/>
      <w:r w:rsidRPr="003B4186">
        <w:rPr>
          <w:rFonts w:ascii="Times New Roman" w:hAnsi="Times New Roman" w:cs="Times New Roman"/>
          <w:sz w:val="24"/>
          <w:szCs w:val="24"/>
        </w:rPr>
        <w:t>labor</w:t>
      </w:r>
      <w:proofErr w:type="spellEnd"/>
      <w:r w:rsidRPr="003B4186">
        <w:rPr>
          <w:rFonts w:ascii="Times New Roman" w:hAnsi="Times New Roman" w:cs="Times New Roman"/>
          <w:sz w:val="24"/>
          <w:szCs w:val="24"/>
        </w:rPr>
        <w:t xml:space="preserve">, child trafficking and the worst forms of child </w:t>
      </w:r>
      <w:proofErr w:type="spellStart"/>
      <w:r w:rsidRPr="003B4186">
        <w:rPr>
          <w:rFonts w:ascii="Times New Roman" w:hAnsi="Times New Roman" w:cs="Times New Roman"/>
          <w:sz w:val="24"/>
          <w:szCs w:val="24"/>
        </w:rPr>
        <w:t>labor</w:t>
      </w:r>
      <w:proofErr w:type="spellEnd"/>
      <w:r w:rsidRPr="003B4186">
        <w:rPr>
          <w:rFonts w:ascii="Times New Roman" w:hAnsi="Times New Roman" w:cs="Times New Roman"/>
          <w:sz w:val="24"/>
          <w:szCs w:val="24"/>
        </w:rPr>
        <w:t xml:space="preserve">. The Constitution guarantees the right to work and entitles everyone to just remuneration. In 2009, the government enacted the Child Act, which prohibits employment of children under 14 and prescribes that a child of 14 years </w:t>
      </w:r>
      <w:proofErr w:type="gramStart"/>
      <w:r w:rsidRPr="003B4186">
        <w:rPr>
          <w:rFonts w:ascii="Times New Roman" w:hAnsi="Times New Roman" w:cs="Times New Roman"/>
          <w:sz w:val="24"/>
          <w:szCs w:val="24"/>
        </w:rPr>
        <w:t>may only be employed</w:t>
      </w:r>
      <w:proofErr w:type="gramEnd"/>
      <w:r w:rsidRPr="003B4186">
        <w:rPr>
          <w:rFonts w:ascii="Times New Roman" w:hAnsi="Times New Roman" w:cs="Times New Roman"/>
          <w:sz w:val="24"/>
          <w:szCs w:val="24"/>
        </w:rPr>
        <w:t xml:space="preserve"> to do light work.  Additional laws prohibit forced </w:t>
      </w:r>
      <w:proofErr w:type="spellStart"/>
      <w:r w:rsidRPr="003B4186">
        <w:rPr>
          <w:rFonts w:ascii="Times New Roman" w:hAnsi="Times New Roman" w:cs="Times New Roman"/>
          <w:sz w:val="24"/>
          <w:szCs w:val="24"/>
        </w:rPr>
        <w:t>labor</w:t>
      </w:r>
      <w:proofErr w:type="spellEnd"/>
      <w:r w:rsidRPr="003B4186">
        <w:rPr>
          <w:rFonts w:ascii="Times New Roman" w:hAnsi="Times New Roman" w:cs="Times New Roman"/>
          <w:sz w:val="24"/>
          <w:szCs w:val="24"/>
        </w:rPr>
        <w:t xml:space="preserve">, the commercial sexual exploitation of children and Child Trafficking; make it compulsory for children between 7 and 13 years old to </w:t>
      </w:r>
      <w:proofErr w:type="gramStart"/>
      <w:r w:rsidRPr="003B4186">
        <w:rPr>
          <w:rFonts w:ascii="Times New Roman" w:hAnsi="Times New Roman" w:cs="Times New Roman"/>
          <w:sz w:val="24"/>
          <w:szCs w:val="24"/>
        </w:rPr>
        <w:t>be enrolled</w:t>
      </w:r>
      <w:proofErr w:type="gramEnd"/>
      <w:r w:rsidRPr="003B4186">
        <w:rPr>
          <w:rFonts w:ascii="Times New Roman" w:hAnsi="Times New Roman" w:cs="Times New Roman"/>
          <w:sz w:val="24"/>
          <w:szCs w:val="24"/>
        </w:rPr>
        <w:t xml:space="preserve"> for primary education; and define a wage for twelve employment sectors, including domestic work. </w:t>
      </w:r>
    </w:p>
    <w:p w:rsidR="003B4186" w:rsidRPr="003B4186" w:rsidRDefault="003B4186" w:rsidP="003B4186">
      <w:pPr>
        <w:jc w:val="both"/>
        <w:rPr>
          <w:rFonts w:ascii="Times New Roman" w:hAnsi="Times New Roman" w:cs="Times New Roman"/>
          <w:sz w:val="24"/>
          <w:szCs w:val="24"/>
        </w:rPr>
      </w:pPr>
      <w:r w:rsidRPr="003B4186">
        <w:rPr>
          <w:rFonts w:ascii="Times New Roman" w:hAnsi="Times New Roman" w:cs="Times New Roman"/>
          <w:sz w:val="24"/>
          <w:szCs w:val="24"/>
        </w:rPr>
        <w:t xml:space="preserve">This legal and policy framework </w:t>
      </w:r>
      <w:proofErr w:type="gramStart"/>
      <w:r w:rsidRPr="003B4186">
        <w:rPr>
          <w:rFonts w:ascii="Times New Roman" w:hAnsi="Times New Roman" w:cs="Times New Roman"/>
          <w:sz w:val="24"/>
          <w:szCs w:val="24"/>
        </w:rPr>
        <w:t>is supported</w:t>
      </w:r>
      <w:proofErr w:type="gramEnd"/>
      <w:r w:rsidRPr="003B4186">
        <w:rPr>
          <w:rFonts w:ascii="Times New Roman" w:hAnsi="Times New Roman" w:cs="Times New Roman"/>
          <w:sz w:val="24"/>
          <w:szCs w:val="24"/>
        </w:rPr>
        <w:t xml:space="preserve"> by a set of international instruments ratified by Tanzania, such as the Convention on the Rights of the Child and the African Charter on the Right and Welfare of Children.  </w:t>
      </w:r>
    </w:p>
    <w:p w:rsidR="003B4186" w:rsidRPr="003B4186" w:rsidRDefault="003B4186" w:rsidP="003B4186">
      <w:pPr>
        <w:jc w:val="both"/>
        <w:rPr>
          <w:rFonts w:ascii="Times New Roman" w:hAnsi="Times New Roman" w:cs="Times New Roman"/>
          <w:sz w:val="24"/>
          <w:szCs w:val="24"/>
        </w:rPr>
      </w:pPr>
      <w:proofErr w:type="gramStart"/>
      <w:r w:rsidRPr="003B4186">
        <w:rPr>
          <w:rFonts w:ascii="Times New Roman" w:hAnsi="Times New Roman" w:cs="Times New Roman"/>
          <w:sz w:val="24"/>
          <w:szCs w:val="24"/>
        </w:rPr>
        <w:t>But</w:t>
      </w:r>
      <w:proofErr w:type="gramEnd"/>
      <w:r w:rsidRPr="003B4186">
        <w:rPr>
          <w:rFonts w:ascii="Times New Roman" w:hAnsi="Times New Roman" w:cs="Times New Roman"/>
          <w:sz w:val="24"/>
          <w:szCs w:val="24"/>
        </w:rPr>
        <w:t xml:space="preserve"> despite the availability of an adequate legal and policy framework, implementation of these laws and policies remains a challenge because the majority of people are simply not aware of their existence and the government is lacking enough commitment to allocate </w:t>
      </w:r>
      <w:bookmarkStart w:id="0" w:name="_GoBack"/>
      <w:r w:rsidRPr="003B4186">
        <w:rPr>
          <w:rFonts w:ascii="Times New Roman" w:hAnsi="Times New Roman" w:cs="Times New Roman"/>
          <w:sz w:val="24"/>
          <w:szCs w:val="24"/>
        </w:rPr>
        <w:t>fund</w:t>
      </w:r>
      <w:bookmarkEnd w:id="0"/>
      <w:r w:rsidRPr="003B4186">
        <w:rPr>
          <w:rFonts w:ascii="Times New Roman" w:hAnsi="Times New Roman" w:cs="Times New Roman"/>
          <w:sz w:val="24"/>
          <w:szCs w:val="24"/>
        </w:rPr>
        <w:t>s and trained staff to effectively implement the law.</w:t>
      </w:r>
    </w:p>
    <w:p w:rsidR="003B4186" w:rsidRPr="003B4186" w:rsidRDefault="003B4186" w:rsidP="003B4186">
      <w:pPr>
        <w:jc w:val="both"/>
        <w:rPr>
          <w:rFonts w:ascii="Times New Roman" w:hAnsi="Times New Roman" w:cs="Times New Roman"/>
          <w:sz w:val="24"/>
          <w:szCs w:val="24"/>
        </w:rPr>
      </w:pPr>
    </w:p>
    <w:p w:rsidR="003B4186" w:rsidRPr="003B4186" w:rsidRDefault="003B4186" w:rsidP="003B4186">
      <w:pPr>
        <w:jc w:val="both"/>
        <w:rPr>
          <w:rFonts w:ascii="Times New Roman" w:hAnsi="Times New Roman" w:cs="Times New Roman"/>
          <w:b/>
          <w:sz w:val="24"/>
          <w:szCs w:val="24"/>
        </w:rPr>
      </w:pPr>
      <w:r w:rsidRPr="003B4186">
        <w:rPr>
          <w:rFonts w:ascii="Times New Roman" w:hAnsi="Times New Roman" w:cs="Times New Roman"/>
          <w:b/>
          <w:sz w:val="24"/>
          <w:szCs w:val="24"/>
        </w:rPr>
        <w:t xml:space="preserve">Challenges </w:t>
      </w:r>
    </w:p>
    <w:p w:rsidR="003B4186" w:rsidRPr="003B4186" w:rsidRDefault="003B4186" w:rsidP="003B4186">
      <w:pPr>
        <w:jc w:val="both"/>
        <w:rPr>
          <w:rFonts w:ascii="Times New Roman" w:hAnsi="Times New Roman" w:cs="Times New Roman"/>
          <w:sz w:val="24"/>
          <w:szCs w:val="24"/>
        </w:rPr>
      </w:pPr>
      <w:r w:rsidRPr="003B4186">
        <w:rPr>
          <w:rFonts w:ascii="Times New Roman" w:hAnsi="Times New Roman" w:cs="Times New Roman"/>
          <w:sz w:val="24"/>
          <w:szCs w:val="24"/>
        </w:rPr>
        <w:t xml:space="preserve">Child domestic </w:t>
      </w:r>
      <w:proofErr w:type="spellStart"/>
      <w:r w:rsidRPr="003B4186">
        <w:rPr>
          <w:rFonts w:ascii="Times New Roman" w:hAnsi="Times New Roman" w:cs="Times New Roman"/>
          <w:sz w:val="24"/>
          <w:szCs w:val="24"/>
        </w:rPr>
        <w:t>labor</w:t>
      </w:r>
      <w:proofErr w:type="spellEnd"/>
      <w:r w:rsidRPr="003B4186">
        <w:rPr>
          <w:rFonts w:ascii="Times New Roman" w:hAnsi="Times New Roman" w:cs="Times New Roman"/>
          <w:sz w:val="24"/>
          <w:szCs w:val="24"/>
        </w:rPr>
        <w:t xml:space="preserve"> is one of the most widespread and exploitative forms of child work in Tanzania, and one of the most difficult to tackle. Tanzania has 1,730,000 domestic workers (according to the ILO), equal to 7% of the working age population. This includes 640,000 domestic workers hidden in very informal, undocumented working arrangements. These are mostly girls from poor rural families, sent to work in urban households. Their routes into domestic service are unmonitored, and the private households where they live and work fall outside normal workplace regulations. Consequently, girl child domestic workers are extremely vulnerable to exploitation. </w:t>
      </w:r>
    </w:p>
    <w:p w:rsidR="003B4186" w:rsidRPr="003B4186" w:rsidRDefault="003B4186" w:rsidP="003B4186">
      <w:pPr>
        <w:jc w:val="both"/>
        <w:rPr>
          <w:rFonts w:ascii="Times New Roman" w:hAnsi="Times New Roman" w:cs="Times New Roman"/>
          <w:sz w:val="24"/>
          <w:szCs w:val="24"/>
        </w:rPr>
      </w:pPr>
      <w:r w:rsidRPr="003B4186">
        <w:rPr>
          <w:rFonts w:ascii="Times New Roman" w:hAnsi="Times New Roman" w:cs="Times New Roman"/>
          <w:sz w:val="24"/>
          <w:szCs w:val="24"/>
        </w:rPr>
        <w:t xml:space="preserve">While domestic work </w:t>
      </w:r>
      <w:proofErr w:type="gramStart"/>
      <w:r w:rsidRPr="003B4186">
        <w:rPr>
          <w:rFonts w:ascii="Times New Roman" w:hAnsi="Times New Roman" w:cs="Times New Roman"/>
          <w:sz w:val="24"/>
          <w:szCs w:val="24"/>
        </w:rPr>
        <w:t>is regarded</w:t>
      </w:r>
      <w:proofErr w:type="gramEnd"/>
      <w:r w:rsidRPr="003B4186">
        <w:rPr>
          <w:rFonts w:ascii="Times New Roman" w:hAnsi="Times New Roman" w:cs="Times New Roman"/>
          <w:sz w:val="24"/>
          <w:szCs w:val="24"/>
        </w:rPr>
        <w:t xml:space="preserve"> as a ‘safe’ form of employment, a wide range of abuses are perpetrated against child domestic workers - including physical, verbal and sexual violence. Although some children enter domestic </w:t>
      </w:r>
      <w:proofErr w:type="spellStart"/>
      <w:r w:rsidRPr="003B4186">
        <w:rPr>
          <w:rFonts w:ascii="Times New Roman" w:hAnsi="Times New Roman" w:cs="Times New Roman"/>
          <w:sz w:val="24"/>
          <w:szCs w:val="24"/>
        </w:rPr>
        <w:t>labor</w:t>
      </w:r>
      <w:proofErr w:type="spellEnd"/>
      <w:r w:rsidRPr="003B4186">
        <w:rPr>
          <w:rFonts w:ascii="Times New Roman" w:hAnsi="Times New Roman" w:cs="Times New Roman"/>
          <w:sz w:val="24"/>
          <w:szCs w:val="24"/>
        </w:rPr>
        <w:t xml:space="preserve"> hoping to continue their schooling, most </w:t>
      </w:r>
      <w:proofErr w:type="gramStart"/>
      <w:r w:rsidRPr="003B4186">
        <w:rPr>
          <w:rFonts w:ascii="Times New Roman" w:hAnsi="Times New Roman" w:cs="Times New Roman"/>
          <w:sz w:val="24"/>
          <w:szCs w:val="24"/>
        </w:rPr>
        <w:t>are deprived</w:t>
      </w:r>
      <w:proofErr w:type="gramEnd"/>
      <w:r w:rsidRPr="003B4186">
        <w:rPr>
          <w:rFonts w:ascii="Times New Roman" w:hAnsi="Times New Roman" w:cs="Times New Roman"/>
          <w:sz w:val="24"/>
          <w:szCs w:val="24"/>
        </w:rPr>
        <w:t xml:space="preserve"> of opportunities for education and work in conditions that can be considered worst forms of child </w:t>
      </w:r>
      <w:proofErr w:type="spellStart"/>
      <w:r w:rsidRPr="003B4186">
        <w:rPr>
          <w:rFonts w:ascii="Times New Roman" w:hAnsi="Times New Roman" w:cs="Times New Roman"/>
          <w:sz w:val="24"/>
          <w:szCs w:val="24"/>
        </w:rPr>
        <w:t>labor</w:t>
      </w:r>
      <w:proofErr w:type="spellEnd"/>
      <w:r w:rsidRPr="003B4186">
        <w:rPr>
          <w:rFonts w:ascii="Times New Roman" w:hAnsi="Times New Roman" w:cs="Times New Roman"/>
          <w:sz w:val="24"/>
          <w:szCs w:val="24"/>
        </w:rPr>
        <w:t xml:space="preserve">. In addition to physical/sexual abuse, unmet educational needs, inadequate </w:t>
      </w:r>
      <w:r w:rsidRPr="003B4186">
        <w:rPr>
          <w:rFonts w:ascii="Times New Roman" w:hAnsi="Times New Roman" w:cs="Times New Roman"/>
          <w:sz w:val="24"/>
          <w:szCs w:val="24"/>
        </w:rPr>
        <w:lastRenderedPageBreak/>
        <w:t>pay and excessive working hours, many child domestic workers suffer extreme isolation &amp; neglect, and a lack of care and protection.</w:t>
      </w:r>
    </w:p>
    <w:p w:rsidR="003B4186" w:rsidRPr="003B4186" w:rsidRDefault="003B4186" w:rsidP="003B4186">
      <w:pPr>
        <w:jc w:val="both"/>
        <w:rPr>
          <w:rFonts w:ascii="Times New Roman" w:hAnsi="Times New Roman" w:cs="Times New Roman"/>
          <w:sz w:val="24"/>
          <w:szCs w:val="24"/>
        </w:rPr>
      </w:pPr>
    </w:p>
    <w:p w:rsidR="003B4186" w:rsidRPr="003B4186" w:rsidRDefault="003B4186" w:rsidP="003B4186">
      <w:pPr>
        <w:jc w:val="both"/>
        <w:rPr>
          <w:rFonts w:ascii="Times New Roman" w:hAnsi="Times New Roman" w:cs="Times New Roman"/>
          <w:sz w:val="24"/>
          <w:szCs w:val="24"/>
        </w:rPr>
      </w:pPr>
      <w:r w:rsidRPr="003B4186">
        <w:rPr>
          <w:rFonts w:ascii="Times New Roman" w:hAnsi="Times New Roman" w:cs="Times New Roman"/>
          <w:sz w:val="24"/>
          <w:szCs w:val="24"/>
        </w:rPr>
        <w:t>Tanzanian children in domestic work are migrants from rural areas and small towns to cities such as Mwanza and Dar-</w:t>
      </w:r>
      <w:proofErr w:type="spellStart"/>
      <w:r w:rsidRPr="003B4186">
        <w:rPr>
          <w:rFonts w:ascii="Times New Roman" w:hAnsi="Times New Roman" w:cs="Times New Roman"/>
          <w:sz w:val="24"/>
          <w:szCs w:val="24"/>
        </w:rPr>
        <w:t>es</w:t>
      </w:r>
      <w:proofErr w:type="spellEnd"/>
      <w:r w:rsidRPr="003B4186">
        <w:rPr>
          <w:rFonts w:ascii="Times New Roman" w:hAnsi="Times New Roman" w:cs="Times New Roman"/>
          <w:sz w:val="24"/>
          <w:szCs w:val="24"/>
        </w:rPr>
        <w:t xml:space="preserve">-Salaam and trafficking </w:t>
      </w:r>
      <w:proofErr w:type="gramStart"/>
      <w:r w:rsidRPr="003B4186">
        <w:rPr>
          <w:rFonts w:ascii="Times New Roman" w:hAnsi="Times New Roman" w:cs="Times New Roman"/>
          <w:sz w:val="24"/>
          <w:szCs w:val="24"/>
        </w:rPr>
        <w:t>is known</w:t>
      </w:r>
      <w:proofErr w:type="gramEnd"/>
      <w:r w:rsidRPr="003B4186">
        <w:rPr>
          <w:rFonts w:ascii="Times New Roman" w:hAnsi="Times New Roman" w:cs="Times New Roman"/>
          <w:sz w:val="24"/>
          <w:szCs w:val="24"/>
        </w:rPr>
        <w:t xml:space="preserve"> to be a factor, but is extremely difficult to evidence. For girls from poor rural communities, issues of child domestic work and child marriage are closely </w:t>
      </w:r>
      <w:proofErr w:type="gramStart"/>
      <w:r w:rsidRPr="003B4186">
        <w:rPr>
          <w:rFonts w:ascii="Times New Roman" w:hAnsi="Times New Roman" w:cs="Times New Roman"/>
          <w:sz w:val="24"/>
          <w:szCs w:val="24"/>
        </w:rPr>
        <w:t>related,</w:t>
      </w:r>
      <w:proofErr w:type="gramEnd"/>
      <w:r w:rsidRPr="003B4186">
        <w:rPr>
          <w:rFonts w:ascii="Times New Roman" w:hAnsi="Times New Roman" w:cs="Times New Roman"/>
          <w:sz w:val="24"/>
          <w:szCs w:val="24"/>
        </w:rPr>
        <w:t xml:space="preserve"> and alternative outcomes to the same poverty-driven imperatives. Families often see sending girls into domestic service as preferential to early marriage; but are unaware of the abuse and exploitation that follows. Sometimes, girls themselves run away to avoid forced child marriage or simply to escape poverty or other forms of child </w:t>
      </w:r>
      <w:proofErr w:type="spellStart"/>
      <w:r w:rsidRPr="003B4186">
        <w:rPr>
          <w:rFonts w:ascii="Times New Roman" w:hAnsi="Times New Roman" w:cs="Times New Roman"/>
          <w:sz w:val="24"/>
          <w:szCs w:val="24"/>
        </w:rPr>
        <w:t>labor</w:t>
      </w:r>
      <w:proofErr w:type="spellEnd"/>
      <w:r w:rsidRPr="003B4186">
        <w:rPr>
          <w:rFonts w:ascii="Times New Roman" w:hAnsi="Times New Roman" w:cs="Times New Roman"/>
          <w:sz w:val="24"/>
          <w:szCs w:val="24"/>
        </w:rPr>
        <w:t xml:space="preserve">. </w:t>
      </w:r>
      <w:proofErr w:type="gramStart"/>
      <w:r w:rsidRPr="003B4186">
        <w:rPr>
          <w:rFonts w:ascii="Times New Roman" w:hAnsi="Times New Roman" w:cs="Times New Roman"/>
          <w:sz w:val="24"/>
          <w:szCs w:val="24"/>
        </w:rPr>
        <w:t>But</w:t>
      </w:r>
      <w:proofErr w:type="gramEnd"/>
      <w:r w:rsidRPr="003B4186">
        <w:rPr>
          <w:rFonts w:ascii="Times New Roman" w:hAnsi="Times New Roman" w:cs="Times New Roman"/>
          <w:sz w:val="24"/>
          <w:szCs w:val="24"/>
        </w:rPr>
        <w:t xml:space="preserve"> the absence of regulatory structures and non-implementation of protective legislation means CDWs are less likely to have their situations noticed, still less acted upon, than children working in more visible or formalized contexts.</w:t>
      </w:r>
    </w:p>
    <w:p w:rsidR="003B4186" w:rsidRPr="003B4186" w:rsidRDefault="003B4186" w:rsidP="003B4186">
      <w:pPr>
        <w:jc w:val="both"/>
        <w:rPr>
          <w:rFonts w:ascii="Times New Roman" w:hAnsi="Times New Roman" w:cs="Times New Roman"/>
          <w:b/>
          <w:sz w:val="24"/>
          <w:szCs w:val="24"/>
        </w:rPr>
      </w:pPr>
    </w:p>
    <w:p w:rsidR="003B4186" w:rsidRPr="003B4186" w:rsidRDefault="003B4186" w:rsidP="003B4186">
      <w:pPr>
        <w:jc w:val="both"/>
        <w:rPr>
          <w:rFonts w:ascii="Times New Roman" w:hAnsi="Times New Roman" w:cs="Times New Roman"/>
          <w:b/>
          <w:sz w:val="24"/>
          <w:szCs w:val="24"/>
        </w:rPr>
      </w:pPr>
      <w:r w:rsidRPr="003B4186">
        <w:rPr>
          <w:rFonts w:ascii="Times New Roman" w:hAnsi="Times New Roman" w:cs="Times New Roman"/>
          <w:b/>
          <w:sz w:val="24"/>
          <w:szCs w:val="24"/>
        </w:rPr>
        <w:t>Work of the organization to address these needs and contribute to rehabilitation and redress</w:t>
      </w:r>
    </w:p>
    <w:p w:rsidR="003B4186" w:rsidRPr="003B4186" w:rsidRDefault="003B4186" w:rsidP="003B4186">
      <w:pPr>
        <w:jc w:val="both"/>
        <w:rPr>
          <w:rFonts w:ascii="Times New Roman" w:hAnsi="Times New Roman" w:cs="Times New Roman"/>
          <w:sz w:val="24"/>
          <w:szCs w:val="24"/>
        </w:rPr>
      </w:pPr>
      <w:r w:rsidRPr="003B4186">
        <w:rPr>
          <w:rFonts w:ascii="Times New Roman" w:hAnsi="Times New Roman" w:cs="Times New Roman"/>
          <w:sz w:val="24"/>
          <w:szCs w:val="24"/>
        </w:rPr>
        <w:t>The</w:t>
      </w:r>
      <w:r w:rsidRPr="003B4186">
        <w:rPr>
          <w:rFonts w:ascii="Times New Roman" w:hAnsi="Times New Roman" w:cs="Times New Roman"/>
          <w:b/>
          <w:sz w:val="24"/>
          <w:szCs w:val="24"/>
        </w:rPr>
        <w:t xml:space="preserve"> </w:t>
      </w:r>
      <w:r w:rsidRPr="003B4186">
        <w:rPr>
          <w:rFonts w:ascii="Times New Roman" w:hAnsi="Times New Roman" w:cs="Times New Roman"/>
          <w:sz w:val="24"/>
          <w:szCs w:val="24"/>
        </w:rPr>
        <w:t>Tanzania Domestic Workers Coalition is a non-government organization established in 2011 and registered in 2012, which gathers 27 member organisations. Its overall goal is "to enhance the human and technical capacity of Civil Society Organisations to protect CDWs from abuse and exploitation and advocate at national and international levels".</w:t>
      </w:r>
    </w:p>
    <w:p w:rsidR="003B4186" w:rsidRPr="003B4186" w:rsidRDefault="003B4186" w:rsidP="003B4186">
      <w:pPr>
        <w:jc w:val="both"/>
        <w:rPr>
          <w:rFonts w:ascii="Times New Roman" w:hAnsi="Times New Roman" w:cs="Times New Roman"/>
          <w:sz w:val="24"/>
          <w:szCs w:val="24"/>
        </w:rPr>
      </w:pPr>
      <w:r w:rsidRPr="003B4186">
        <w:rPr>
          <w:rFonts w:ascii="Times New Roman" w:hAnsi="Times New Roman" w:cs="Times New Roman"/>
          <w:sz w:val="24"/>
          <w:szCs w:val="24"/>
        </w:rPr>
        <w:t xml:space="preserve">Child domestic workers are primary beneficiaries of the work of the Coalition, but there is also secondary targets </w:t>
      </w:r>
      <w:proofErr w:type="gramStart"/>
      <w:r w:rsidRPr="003B4186">
        <w:rPr>
          <w:rFonts w:ascii="Times New Roman" w:hAnsi="Times New Roman" w:cs="Times New Roman"/>
          <w:sz w:val="24"/>
          <w:szCs w:val="24"/>
        </w:rPr>
        <w:t>including:</w:t>
      </w:r>
      <w:proofErr w:type="gramEnd"/>
      <w:r w:rsidRPr="003B4186">
        <w:rPr>
          <w:rFonts w:ascii="Times New Roman" w:hAnsi="Times New Roman" w:cs="Times New Roman"/>
          <w:sz w:val="24"/>
          <w:szCs w:val="24"/>
        </w:rPr>
        <w:t xml:space="preserve"> government agencies, private sector institutions, parliamentarians, community members, teachers, religious leaders and employers of domestic workers. </w:t>
      </w:r>
    </w:p>
    <w:p w:rsidR="003B4186" w:rsidRPr="003B4186" w:rsidRDefault="003B4186" w:rsidP="003B4186">
      <w:pPr>
        <w:jc w:val="both"/>
        <w:rPr>
          <w:rFonts w:ascii="Times New Roman" w:hAnsi="Times New Roman" w:cs="Times New Roman"/>
          <w:sz w:val="24"/>
          <w:szCs w:val="24"/>
        </w:rPr>
      </w:pPr>
      <w:r w:rsidRPr="003B4186">
        <w:rPr>
          <w:rFonts w:ascii="Times New Roman" w:hAnsi="Times New Roman" w:cs="Times New Roman"/>
          <w:sz w:val="24"/>
          <w:szCs w:val="24"/>
        </w:rPr>
        <w:t xml:space="preserve">Under the current grant from the UN Voluntary Fund on Contemporary Forms of Slavery, the Coalition provides several forms of direct assistance to child domestic workers assisted by </w:t>
      </w:r>
      <w:proofErr w:type="gramStart"/>
      <w:r w:rsidRPr="003B4186">
        <w:rPr>
          <w:rFonts w:ascii="Times New Roman" w:hAnsi="Times New Roman" w:cs="Times New Roman"/>
          <w:sz w:val="24"/>
          <w:szCs w:val="24"/>
        </w:rPr>
        <w:t>7</w:t>
      </w:r>
      <w:proofErr w:type="gramEnd"/>
      <w:r w:rsidRPr="003B4186">
        <w:rPr>
          <w:rFonts w:ascii="Times New Roman" w:hAnsi="Times New Roman" w:cs="Times New Roman"/>
          <w:sz w:val="24"/>
          <w:szCs w:val="24"/>
        </w:rPr>
        <w:t xml:space="preserve"> member organisations within 2 districts in the Mwanza region. In only 6 months, the Coalition has provided 160 children with skills training such as batik and soap making, 10 children </w:t>
      </w:r>
      <w:proofErr w:type="gramStart"/>
      <w:r w:rsidRPr="003B4186">
        <w:rPr>
          <w:rFonts w:ascii="Times New Roman" w:hAnsi="Times New Roman" w:cs="Times New Roman"/>
          <w:sz w:val="24"/>
          <w:szCs w:val="24"/>
        </w:rPr>
        <w:t>have been enrolled</w:t>
      </w:r>
      <w:proofErr w:type="gramEnd"/>
      <w:r w:rsidRPr="003B4186">
        <w:rPr>
          <w:rFonts w:ascii="Times New Roman" w:hAnsi="Times New Roman" w:cs="Times New Roman"/>
          <w:sz w:val="24"/>
          <w:szCs w:val="24"/>
        </w:rPr>
        <w:t xml:space="preserve"> and successfully completed a 6-month Vocational Training session, and additional 50 children have been assisted with psychosocial and legal support.</w:t>
      </w:r>
    </w:p>
    <w:p w:rsidR="003B4186" w:rsidRPr="003B4186" w:rsidRDefault="003B4186" w:rsidP="003B4186">
      <w:pPr>
        <w:jc w:val="both"/>
        <w:rPr>
          <w:rFonts w:ascii="Times New Roman" w:hAnsi="Times New Roman" w:cs="Times New Roman"/>
          <w:sz w:val="24"/>
          <w:szCs w:val="24"/>
        </w:rPr>
      </w:pPr>
      <w:r w:rsidRPr="003B4186">
        <w:rPr>
          <w:rFonts w:ascii="Times New Roman" w:hAnsi="Times New Roman" w:cs="Times New Roman"/>
          <w:sz w:val="24"/>
          <w:szCs w:val="24"/>
        </w:rPr>
        <w:t>The project has also helped the creation and strengthening of Child Domestic Workers Advisory Committees who meet with local government leaders to raise their awareness about children and child domestic workers rights, discuss cases of abuse, responsibilities of duty bearers and in general to strengthen key stakeholders’ understanding of the issue.</w:t>
      </w:r>
    </w:p>
    <w:p w:rsidR="003B4186" w:rsidRPr="003B4186" w:rsidRDefault="003B4186" w:rsidP="003B4186">
      <w:pPr>
        <w:jc w:val="both"/>
        <w:rPr>
          <w:rFonts w:ascii="Times New Roman" w:hAnsi="Times New Roman" w:cs="Times New Roman"/>
          <w:sz w:val="24"/>
          <w:szCs w:val="24"/>
        </w:rPr>
      </w:pPr>
      <w:r w:rsidRPr="003B4186">
        <w:rPr>
          <w:rFonts w:ascii="Times New Roman" w:hAnsi="Times New Roman" w:cs="Times New Roman"/>
          <w:sz w:val="24"/>
          <w:szCs w:val="24"/>
        </w:rPr>
        <w:t>The Advisory Committees are also involved in what is the core of the project, which is the development of by-</w:t>
      </w:r>
      <w:proofErr w:type="gramStart"/>
      <w:r w:rsidRPr="003B4186">
        <w:rPr>
          <w:rFonts w:ascii="Times New Roman" w:hAnsi="Times New Roman" w:cs="Times New Roman"/>
          <w:sz w:val="24"/>
          <w:szCs w:val="24"/>
        </w:rPr>
        <w:t>laws, that</w:t>
      </w:r>
      <w:proofErr w:type="gramEnd"/>
      <w:r w:rsidRPr="003B4186">
        <w:rPr>
          <w:rFonts w:ascii="Times New Roman" w:hAnsi="Times New Roman" w:cs="Times New Roman"/>
          <w:sz w:val="24"/>
          <w:szCs w:val="24"/>
        </w:rPr>
        <w:t xml:space="preserve"> is laws developed by the community thus standing a better chance of being applied. </w:t>
      </w:r>
      <w:proofErr w:type="gramStart"/>
      <w:r w:rsidRPr="003B4186">
        <w:rPr>
          <w:rFonts w:ascii="Times New Roman" w:hAnsi="Times New Roman" w:cs="Times New Roman"/>
          <w:sz w:val="24"/>
          <w:szCs w:val="24"/>
        </w:rPr>
        <w:t>Because of their nature, the process of by-laws development requires ownership and hence participation of the whole community and local key stakeholders, involving awareness campaigns, including with children, about their rights, extensive community dialogue, advocacy with employers and training of local community leaders and government officials on both the issue and the relevant legislation; a process that has brought outstanding results for example in terms of payment of wages and stipulation of regular contracts with the latest surveyed figures close to 90%.</w:t>
      </w:r>
      <w:proofErr w:type="gramEnd"/>
    </w:p>
    <w:p w:rsidR="003B4186" w:rsidRPr="003B4186" w:rsidRDefault="003B4186" w:rsidP="003B4186">
      <w:pPr>
        <w:jc w:val="both"/>
        <w:rPr>
          <w:rFonts w:ascii="Times New Roman" w:hAnsi="Times New Roman" w:cs="Times New Roman"/>
          <w:sz w:val="24"/>
          <w:szCs w:val="24"/>
        </w:rPr>
      </w:pPr>
      <w:r w:rsidRPr="003B4186">
        <w:rPr>
          <w:rFonts w:ascii="Times New Roman" w:hAnsi="Times New Roman" w:cs="Times New Roman"/>
          <w:sz w:val="24"/>
          <w:szCs w:val="24"/>
        </w:rPr>
        <w:lastRenderedPageBreak/>
        <w:t xml:space="preserve">The commitment of employers has also proven to be critical in the success of the project. </w:t>
      </w:r>
      <w:proofErr w:type="gramStart"/>
      <w:r w:rsidRPr="003B4186">
        <w:rPr>
          <w:rFonts w:ascii="Times New Roman" w:hAnsi="Times New Roman" w:cs="Times New Roman"/>
          <w:sz w:val="24"/>
          <w:szCs w:val="24"/>
        </w:rPr>
        <w:t>As a result</w:t>
      </w:r>
      <w:proofErr w:type="gramEnd"/>
      <w:r w:rsidRPr="003B4186">
        <w:rPr>
          <w:rFonts w:ascii="Times New Roman" w:hAnsi="Times New Roman" w:cs="Times New Roman"/>
          <w:sz w:val="24"/>
          <w:szCs w:val="24"/>
        </w:rPr>
        <w:t xml:space="preserve"> of their involvement, employers have established an association of Responsible Employers that delivers peer to peer community mobilization currently gathering more than 300 employers.</w:t>
      </w:r>
    </w:p>
    <w:p w:rsidR="003B4186" w:rsidRPr="003B4186" w:rsidRDefault="003B4186" w:rsidP="003B4186">
      <w:pPr>
        <w:jc w:val="both"/>
        <w:rPr>
          <w:rFonts w:ascii="Times New Roman" w:hAnsi="Times New Roman" w:cs="Times New Roman"/>
          <w:sz w:val="24"/>
          <w:szCs w:val="24"/>
        </w:rPr>
      </w:pPr>
      <w:r w:rsidRPr="003B4186">
        <w:rPr>
          <w:rFonts w:ascii="Times New Roman" w:hAnsi="Times New Roman" w:cs="Times New Roman"/>
          <w:sz w:val="24"/>
          <w:szCs w:val="24"/>
        </w:rPr>
        <w:t xml:space="preserve">These results have been possible thanks to a holistic intervention targeting the individuals and groups that are affected by slavery; as well as focusing around the factors which create, perpetuate and tolerate the situations in which slavery practices occur; and engaging with the people responsible for them or who have influence and control over them. </w:t>
      </w:r>
    </w:p>
    <w:p w:rsidR="003B4186" w:rsidRPr="003B4186" w:rsidRDefault="003B4186" w:rsidP="003B4186">
      <w:pPr>
        <w:jc w:val="both"/>
        <w:rPr>
          <w:rFonts w:ascii="Times New Roman" w:hAnsi="Times New Roman" w:cs="Times New Roman"/>
          <w:sz w:val="24"/>
          <w:szCs w:val="24"/>
        </w:rPr>
      </w:pPr>
      <w:r w:rsidRPr="003B4186">
        <w:rPr>
          <w:rFonts w:ascii="Times New Roman" w:hAnsi="Times New Roman" w:cs="Times New Roman"/>
          <w:sz w:val="24"/>
          <w:szCs w:val="24"/>
        </w:rPr>
        <w:t xml:space="preserve">The work done in empowering and rehabilitating the CDWs is critical in enabling them to act as effective advocates in the cause of CDW rights; and their prominent presence in this advocacy is critical to its success in winning over the communities and local authorities to introduce and implement the by-laws. Which then benefit all the CDWs in the target localities, not just those that </w:t>
      </w:r>
      <w:proofErr w:type="gramStart"/>
      <w:r w:rsidRPr="003B4186">
        <w:rPr>
          <w:rFonts w:ascii="Times New Roman" w:hAnsi="Times New Roman" w:cs="Times New Roman"/>
          <w:sz w:val="24"/>
          <w:szCs w:val="24"/>
        </w:rPr>
        <w:t>have been directly reached</w:t>
      </w:r>
      <w:proofErr w:type="gramEnd"/>
      <w:r w:rsidRPr="003B4186">
        <w:rPr>
          <w:rFonts w:ascii="Times New Roman" w:hAnsi="Times New Roman" w:cs="Times New Roman"/>
          <w:sz w:val="24"/>
          <w:szCs w:val="24"/>
        </w:rPr>
        <w:t xml:space="preserve"> by the project.</w:t>
      </w:r>
    </w:p>
    <w:p w:rsidR="003B4186" w:rsidRPr="003B4186" w:rsidRDefault="003B4186" w:rsidP="003B4186">
      <w:pPr>
        <w:jc w:val="both"/>
        <w:rPr>
          <w:rFonts w:ascii="Times New Roman" w:hAnsi="Times New Roman" w:cs="Times New Roman"/>
          <w:sz w:val="24"/>
          <w:szCs w:val="24"/>
        </w:rPr>
      </w:pPr>
      <w:r w:rsidRPr="003B4186">
        <w:rPr>
          <w:rFonts w:ascii="Times New Roman" w:hAnsi="Times New Roman" w:cs="Times New Roman"/>
          <w:sz w:val="24"/>
          <w:szCs w:val="24"/>
        </w:rPr>
        <w:t>We are aiming at replicating this work in other districts and regions in Tanzania.</w:t>
      </w:r>
    </w:p>
    <w:p w:rsidR="00800E9E" w:rsidRDefault="00800E9E" w:rsidP="00800E9E">
      <w:pPr>
        <w:rPr>
          <w:rFonts w:ascii="Times New Roman" w:hAnsi="Times New Roman" w:cs="Times New Roman"/>
          <w:b/>
          <w:sz w:val="24"/>
          <w:szCs w:val="24"/>
        </w:rPr>
      </w:pPr>
    </w:p>
    <w:sectPr w:rsidR="00800E9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E9E" w:rsidRDefault="00800E9E" w:rsidP="00800E9E">
      <w:pPr>
        <w:spacing w:after="0" w:line="240" w:lineRule="auto"/>
      </w:pPr>
      <w:r>
        <w:separator/>
      </w:r>
    </w:p>
  </w:endnote>
  <w:endnote w:type="continuationSeparator" w:id="0">
    <w:p w:rsidR="00800E9E" w:rsidRDefault="00800E9E" w:rsidP="00800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264699"/>
      <w:docPartObj>
        <w:docPartGallery w:val="Page Numbers (Bottom of Page)"/>
        <w:docPartUnique/>
      </w:docPartObj>
    </w:sdtPr>
    <w:sdtEndPr>
      <w:rPr>
        <w:noProof/>
      </w:rPr>
    </w:sdtEndPr>
    <w:sdtContent>
      <w:p w:rsidR="00FD689B" w:rsidRDefault="00FD689B">
        <w:pPr>
          <w:pStyle w:val="Footer"/>
          <w:jc w:val="right"/>
        </w:pPr>
        <w:r>
          <w:fldChar w:fldCharType="begin"/>
        </w:r>
        <w:r>
          <w:instrText xml:space="preserve"> PAGE   \* MERGEFORMAT </w:instrText>
        </w:r>
        <w:r>
          <w:fldChar w:fldCharType="separate"/>
        </w:r>
        <w:r w:rsidR="003B4186">
          <w:rPr>
            <w:noProof/>
          </w:rPr>
          <w:t>3</w:t>
        </w:r>
        <w:r>
          <w:rPr>
            <w:noProof/>
          </w:rPr>
          <w:fldChar w:fldCharType="end"/>
        </w:r>
      </w:p>
    </w:sdtContent>
  </w:sdt>
  <w:p w:rsidR="00FD689B" w:rsidRDefault="00FD6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E9E" w:rsidRDefault="00800E9E" w:rsidP="00800E9E">
      <w:pPr>
        <w:spacing w:after="0" w:line="240" w:lineRule="auto"/>
      </w:pPr>
      <w:r>
        <w:separator/>
      </w:r>
    </w:p>
  </w:footnote>
  <w:footnote w:type="continuationSeparator" w:id="0">
    <w:p w:rsidR="00800E9E" w:rsidRDefault="00800E9E" w:rsidP="00800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E9E" w:rsidRDefault="00800E9E" w:rsidP="00800E9E">
    <w:pPr>
      <w:pStyle w:val="Header"/>
      <w:jc w:val="right"/>
      <w:rPr>
        <w:rFonts w:ascii="Times New Roman" w:hAnsi="Times New Roman" w:cs="Times New Roman"/>
      </w:rPr>
    </w:pPr>
    <w:r>
      <w:rPr>
        <w:rFonts w:ascii="Times New Roman" w:hAnsi="Times New Roman" w:cs="Times New Roman"/>
      </w:rPr>
      <w:t>30 November 2018</w:t>
    </w:r>
  </w:p>
  <w:p w:rsidR="00800E9E" w:rsidRPr="00800E9E" w:rsidRDefault="00800E9E" w:rsidP="00800E9E">
    <w:pPr>
      <w:pStyle w:val="Header"/>
      <w:jc w:val="right"/>
      <w:rPr>
        <w:rFonts w:ascii="Times New Roman" w:hAnsi="Times New Roman" w:cs="Times New Roman"/>
      </w:rPr>
    </w:pPr>
    <w:r>
      <w:rPr>
        <w:rFonts w:ascii="Times New Roman" w:hAnsi="Times New Roman" w:cs="Times New Roman"/>
      </w:rPr>
      <w:t xml:space="preserve">Statement by </w:t>
    </w:r>
    <w:r w:rsidRPr="00800E9E">
      <w:rPr>
        <w:rFonts w:ascii="Times New Roman" w:hAnsi="Times New Roman" w:cs="Times New Roman"/>
      </w:rPr>
      <w:t xml:space="preserve">George </w:t>
    </w:r>
    <w:proofErr w:type="spellStart"/>
    <w:r w:rsidRPr="00800E9E">
      <w:rPr>
        <w:rFonts w:ascii="Times New Roman" w:hAnsi="Times New Roman" w:cs="Times New Roman"/>
      </w:rPr>
      <w:t>Sayi</w:t>
    </w:r>
    <w:proofErr w:type="spellEnd"/>
  </w:p>
  <w:p w:rsidR="00800E9E" w:rsidRPr="00800E9E" w:rsidRDefault="00800E9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1762A"/>
    <w:multiLevelType w:val="hybridMultilevel"/>
    <w:tmpl w:val="4D60E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9E"/>
    <w:rsid w:val="003B4186"/>
    <w:rsid w:val="0048645D"/>
    <w:rsid w:val="004D73C4"/>
    <w:rsid w:val="00800E9E"/>
    <w:rsid w:val="00F66FAD"/>
    <w:rsid w:val="00FD6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D246"/>
  <w15:chartTrackingRefBased/>
  <w15:docId w15:val="{1A007F66-34EE-4E39-B3AC-5B208FEF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E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E9E"/>
  </w:style>
  <w:style w:type="paragraph" w:styleId="Footer">
    <w:name w:val="footer"/>
    <w:basedOn w:val="Normal"/>
    <w:link w:val="FooterChar"/>
    <w:uiPriority w:val="99"/>
    <w:unhideWhenUsed/>
    <w:rsid w:val="00800E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E9E"/>
  </w:style>
  <w:style w:type="paragraph" w:styleId="ListParagraph">
    <w:name w:val="List Paragraph"/>
    <w:basedOn w:val="Normal"/>
    <w:uiPriority w:val="34"/>
    <w:qFormat/>
    <w:rsid w:val="00800E9E"/>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84A982-371A-4792-AA5E-32666A99566F}"/>
</file>

<file path=customXml/itemProps2.xml><?xml version="1.0" encoding="utf-8"?>
<ds:datastoreItem xmlns:ds="http://schemas.openxmlformats.org/officeDocument/2006/customXml" ds:itemID="{1887C98D-432A-4059-B38B-A787F76B46EB}"/>
</file>

<file path=customXml/itemProps3.xml><?xml version="1.0" encoding="utf-8"?>
<ds:datastoreItem xmlns:ds="http://schemas.openxmlformats.org/officeDocument/2006/customXml" ds:itemID="{AE35D6C5-0AAE-4AE5-9C4C-EBF486A77316}"/>
</file>

<file path=docProps/app.xml><?xml version="1.0" encoding="utf-8"?>
<Properties xmlns="http://schemas.openxmlformats.org/officeDocument/2006/extended-properties" xmlns:vt="http://schemas.openxmlformats.org/officeDocument/2006/docPropsVTypes">
  <Template>Normal.dotm</Template>
  <TotalTime>7</TotalTime>
  <Pages>3</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Chung</dc:creator>
  <cp:keywords/>
  <dc:description/>
  <cp:lastModifiedBy>Angela Chung</cp:lastModifiedBy>
  <cp:revision>4</cp:revision>
  <dcterms:created xsi:type="dcterms:W3CDTF">2018-11-29T11:28:00Z</dcterms:created>
  <dcterms:modified xsi:type="dcterms:W3CDTF">2018-11-30T07:41:00Z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