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790DE" w14:textId="35561307" w:rsidR="009120AA" w:rsidRPr="006B330E" w:rsidRDefault="001365D8" w:rsidP="001365D8">
      <w:pPr>
        <w:jc w:val="center"/>
        <w:rPr>
          <w:rFonts w:ascii="Times New Roman" w:hAnsi="Times New Roman" w:cs="Times New Roman"/>
          <w:b/>
          <w:lang w:val="en-US"/>
        </w:rPr>
      </w:pPr>
      <w:r w:rsidRPr="006B330E">
        <w:rPr>
          <w:rFonts w:ascii="Times New Roman" w:hAnsi="Times New Roman" w:cs="Times New Roman"/>
          <w:b/>
          <w:lang w:val="en-US"/>
        </w:rPr>
        <w:t>States of Emergency and Human Rights in the Context of Covid-19</w:t>
      </w:r>
    </w:p>
    <w:p w14:paraId="33C9F40D" w14:textId="65A45955" w:rsidR="001365D8" w:rsidRPr="006B330E" w:rsidRDefault="001365D8" w:rsidP="001365D8">
      <w:pPr>
        <w:rPr>
          <w:rFonts w:ascii="Times New Roman" w:hAnsi="Times New Roman" w:cs="Times New Roman"/>
          <w:lang w:val="en-US"/>
        </w:rPr>
      </w:pPr>
    </w:p>
    <w:p w14:paraId="38F14C95" w14:textId="631938B5" w:rsidR="001365D8" w:rsidRPr="006B330E" w:rsidRDefault="001365D8" w:rsidP="006B330E">
      <w:pPr>
        <w:ind w:firstLine="720"/>
        <w:rPr>
          <w:rFonts w:ascii="Times New Roman" w:hAnsi="Times New Roman" w:cs="Times New Roman"/>
          <w:lang w:val="en-US"/>
        </w:rPr>
      </w:pPr>
      <w:r w:rsidRPr="006B330E">
        <w:rPr>
          <w:rFonts w:ascii="Times New Roman" w:hAnsi="Times New Roman" w:cs="Times New Roman"/>
          <w:lang w:val="en-US"/>
        </w:rPr>
        <w:t xml:space="preserve">The Special Rapporteur on the </w:t>
      </w:r>
      <w:r w:rsidR="00DA66CB" w:rsidRPr="006B330E">
        <w:rPr>
          <w:rFonts w:ascii="Times New Roman" w:hAnsi="Times New Roman" w:cs="Times New Roman"/>
          <w:lang w:val="en-US"/>
        </w:rPr>
        <w:t>p</w:t>
      </w:r>
      <w:r w:rsidRPr="006B330E">
        <w:rPr>
          <w:rFonts w:ascii="Times New Roman" w:hAnsi="Times New Roman" w:cs="Times New Roman"/>
          <w:lang w:val="en-US"/>
        </w:rPr>
        <w:t xml:space="preserve">rotection and </w:t>
      </w:r>
      <w:r w:rsidR="00DA66CB" w:rsidRPr="006B330E">
        <w:rPr>
          <w:rFonts w:ascii="Times New Roman" w:hAnsi="Times New Roman" w:cs="Times New Roman"/>
          <w:lang w:val="en-US"/>
        </w:rPr>
        <w:t>p</w:t>
      </w:r>
      <w:r w:rsidRPr="006B330E">
        <w:rPr>
          <w:rFonts w:ascii="Times New Roman" w:hAnsi="Times New Roman" w:cs="Times New Roman"/>
          <w:lang w:val="en-US"/>
        </w:rPr>
        <w:t xml:space="preserve">romotion of </w:t>
      </w:r>
      <w:r w:rsidR="00DA66CB" w:rsidRPr="006B330E">
        <w:rPr>
          <w:rFonts w:ascii="Times New Roman" w:hAnsi="Times New Roman" w:cs="Times New Roman"/>
          <w:lang w:val="en-US"/>
        </w:rPr>
        <w:t>h</w:t>
      </w:r>
      <w:r w:rsidRPr="006B330E">
        <w:rPr>
          <w:rFonts w:ascii="Times New Roman" w:hAnsi="Times New Roman" w:cs="Times New Roman"/>
          <w:lang w:val="en-US"/>
        </w:rPr>
        <w:t xml:space="preserve">uman </w:t>
      </w:r>
      <w:r w:rsidR="00F24DF1">
        <w:rPr>
          <w:rFonts w:ascii="Times New Roman" w:hAnsi="Times New Roman" w:cs="Times New Roman"/>
          <w:lang w:val="en-US"/>
        </w:rPr>
        <w:t>r</w:t>
      </w:r>
      <w:r w:rsidRPr="006B330E">
        <w:rPr>
          <w:rFonts w:ascii="Times New Roman" w:hAnsi="Times New Roman" w:cs="Times New Roman"/>
          <w:lang w:val="en-US"/>
        </w:rPr>
        <w:t xml:space="preserve">ights and </w:t>
      </w:r>
      <w:r w:rsidR="00DA66CB" w:rsidRPr="006B330E">
        <w:rPr>
          <w:rFonts w:ascii="Times New Roman" w:hAnsi="Times New Roman" w:cs="Times New Roman"/>
          <w:lang w:val="en-US"/>
        </w:rPr>
        <w:t>f</w:t>
      </w:r>
      <w:r w:rsidRPr="006B330E">
        <w:rPr>
          <w:rFonts w:ascii="Times New Roman" w:hAnsi="Times New Roman" w:cs="Times New Roman"/>
          <w:lang w:val="en-US"/>
        </w:rPr>
        <w:t xml:space="preserve">undamental </w:t>
      </w:r>
      <w:r w:rsidR="00DA66CB" w:rsidRPr="006B330E">
        <w:rPr>
          <w:rFonts w:ascii="Times New Roman" w:hAnsi="Times New Roman" w:cs="Times New Roman"/>
          <w:lang w:val="en-US"/>
        </w:rPr>
        <w:t>f</w:t>
      </w:r>
      <w:r w:rsidRPr="006B330E">
        <w:rPr>
          <w:rFonts w:ascii="Times New Roman" w:hAnsi="Times New Roman" w:cs="Times New Roman"/>
          <w:lang w:val="en-US"/>
        </w:rPr>
        <w:t xml:space="preserve">reedoms has long been aware of the challenges posed by the exercise of emergency and exceptional powers on human rights.  The </w:t>
      </w:r>
      <w:r w:rsidR="00DA66CB" w:rsidRPr="006B330E">
        <w:rPr>
          <w:rFonts w:ascii="Times New Roman" w:hAnsi="Times New Roman" w:cs="Times New Roman"/>
          <w:lang w:val="en-US"/>
        </w:rPr>
        <w:t>Special Rapporteur</w:t>
      </w:r>
      <w:r w:rsidRPr="006B330E">
        <w:rPr>
          <w:rFonts w:ascii="Times New Roman" w:hAnsi="Times New Roman" w:cs="Times New Roman"/>
          <w:lang w:val="en-US"/>
        </w:rPr>
        <w:t xml:space="preserve">’s report to the Human Rights Council </w:t>
      </w:r>
      <w:hyperlink r:id="rId10" w:history="1">
        <w:r w:rsidR="00F76E90" w:rsidRPr="00F76E90">
          <w:rPr>
            <w:rStyle w:val="Hyperlink"/>
            <w:rFonts w:ascii="Times New Roman" w:hAnsi="Times New Roman" w:cs="Times New Roman"/>
            <w:lang w:val="en-US"/>
          </w:rPr>
          <w:t>A/HRC/37</w:t>
        </w:r>
        <w:r w:rsidR="00DA66CB" w:rsidRPr="00F76E90">
          <w:rPr>
            <w:rStyle w:val="Hyperlink"/>
            <w:rFonts w:ascii="Times New Roman" w:hAnsi="Times New Roman" w:cs="Times New Roman"/>
            <w:lang w:val="en-US"/>
          </w:rPr>
          <w:t>/</w:t>
        </w:r>
        <w:r w:rsidRPr="00F76E90">
          <w:rPr>
            <w:rStyle w:val="Hyperlink"/>
            <w:rFonts w:ascii="Times New Roman" w:hAnsi="Times New Roman" w:cs="Times New Roman"/>
            <w:lang w:val="en-US"/>
          </w:rPr>
          <w:t>52</w:t>
        </w:r>
      </w:hyperlink>
      <w:r w:rsidRPr="006B330E">
        <w:rPr>
          <w:rFonts w:ascii="Times New Roman" w:hAnsi="Times New Roman" w:cs="Times New Roman"/>
          <w:lang w:val="en-US"/>
        </w:rPr>
        <w:t xml:space="preserve"> in 201</w:t>
      </w:r>
      <w:r w:rsidR="00F76E90">
        <w:rPr>
          <w:rFonts w:ascii="Times New Roman" w:hAnsi="Times New Roman" w:cs="Times New Roman"/>
          <w:lang w:val="en-US"/>
        </w:rPr>
        <w:t>8</w:t>
      </w:r>
      <w:bookmarkStart w:id="0" w:name="_GoBack"/>
      <w:bookmarkEnd w:id="0"/>
      <w:r w:rsidRPr="006B330E">
        <w:rPr>
          <w:rFonts w:ascii="Times New Roman" w:hAnsi="Times New Roman" w:cs="Times New Roman"/>
          <w:lang w:val="en-US"/>
        </w:rPr>
        <w:t>, closely examine</w:t>
      </w:r>
      <w:r w:rsidR="00DA66CB" w:rsidRPr="006B330E">
        <w:rPr>
          <w:rFonts w:ascii="Times New Roman" w:hAnsi="Times New Roman" w:cs="Times New Roman"/>
          <w:lang w:val="en-US"/>
        </w:rPr>
        <w:t>s</w:t>
      </w:r>
      <w:r w:rsidRPr="006B330E">
        <w:rPr>
          <w:rFonts w:ascii="Times New Roman" w:hAnsi="Times New Roman" w:cs="Times New Roman"/>
          <w:lang w:val="en-US"/>
        </w:rPr>
        <w:t xml:space="preserve"> the use (and abuse) of emergency powers in crisis and ma</w:t>
      </w:r>
      <w:r w:rsidR="00DA66CB" w:rsidRPr="006B330E">
        <w:rPr>
          <w:rFonts w:ascii="Times New Roman" w:hAnsi="Times New Roman" w:cs="Times New Roman"/>
          <w:lang w:val="en-US"/>
        </w:rPr>
        <w:t>k</w:t>
      </w:r>
      <w:r w:rsidRPr="006B330E">
        <w:rPr>
          <w:rFonts w:ascii="Times New Roman" w:hAnsi="Times New Roman" w:cs="Times New Roman"/>
          <w:lang w:val="en-US"/>
        </w:rPr>
        <w:t>e</w:t>
      </w:r>
      <w:r w:rsidR="00DA66CB" w:rsidRPr="006B330E">
        <w:rPr>
          <w:rFonts w:ascii="Times New Roman" w:hAnsi="Times New Roman" w:cs="Times New Roman"/>
          <w:lang w:val="en-US"/>
        </w:rPr>
        <w:t>s</w:t>
      </w:r>
      <w:r w:rsidRPr="006B330E">
        <w:rPr>
          <w:rFonts w:ascii="Times New Roman" w:hAnsi="Times New Roman" w:cs="Times New Roman"/>
          <w:lang w:val="en-US"/>
        </w:rPr>
        <w:t xml:space="preserve"> a number of specific recommendations to States and UN entities regarding human rights complaint use of emergency powers.  </w:t>
      </w:r>
    </w:p>
    <w:p w14:paraId="06A61159" w14:textId="2BF43730" w:rsidR="001365D8" w:rsidRPr="006B330E" w:rsidRDefault="001365D8" w:rsidP="001365D8">
      <w:pPr>
        <w:rPr>
          <w:rFonts w:ascii="Times New Roman" w:hAnsi="Times New Roman" w:cs="Times New Roman"/>
          <w:lang w:val="en-US"/>
        </w:rPr>
      </w:pPr>
    </w:p>
    <w:p w14:paraId="0804BFD2" w14:textId="536D71AC" w:rsidR="001365D8" w:rsidRPr="006B330E" w:rsidRDefault="001365D8" w:rsidP="006B330E">
      <w:pPr>
        <w:ind w:firstLine="720"/>
        <w:rPr>
          <w:rFonts w:ascii="Times New Roman" w:hAnsi="Times New Roman" w:cs="Times New Roman"/>
          <w:color w:val="000000"/>
        </w:rPr>
      </w:pPr>
      <w:r w:rsidRPr="006B330E">
        <w:rPr>
          <w:rFonts w:ascii="Times New Roman" w:hAnsi="Times New Roman" w:cs="Times New Roman"/>
          <w:lang w:val="en-US"/>
        </w:rPr>
        <w:t>Th</w:t>
      </w:r>
      <w:r w:rsidR="00DA66CB" w:rsidRPr="006B330E">
        <w:rPr>
          <w:rFonts w:ascii="Times New Roman" w:hAnsi="Times New Roman" w:cs="Times New Roman"/>
          <w:lang w:val="en-US"/>
        </w:rPr>
        <w:t>e</w:t>
      </w:r>
      <w:r w:rsidRPr="006B330E">
        <w:rPr>
          <w:rFonts w:ascii="Times New Roman" w:hAnsi="Times New Roman" w:cs="Times New Roman"/>
          <w:lang w:val="en-US"/>
        </w:rPr>
        <w:t xml:space="preserve">se recommendations </w:t>
      </w:r>
      <w:r w:rsidR="00DA66CB" w:rsidRPr="006B330E">
        <w:rPr>
          <w:rFonts w:ascii="Times New Roman" w:hAnsi="Times New Roman" w:cs="Times New Roman"/>
          <w:lang w:val="en-US"/>
        </w:rPr>
        <w:t xml:space="preserve">of the Special Rapporteur </w:t>
      </w:r>
      <w:r w:rsidRPr="006B330E">
        <w:rPr>
          <w:rFonts w:ascii="Times New Roman" w:hAnsi="Times New Roman" w:cs="Times New Roman"/>
          <w:lang w:val="en-US"/>
        </w:rPr>
        <w:t xml:space="preserve">remain salient and compelling today in the midst of the Covid-19 crisis. </w:t>
      </w:r>
      <w:r w:rsidR="00DA66CB" w:rsidRPr="006B330E">
        <w:rPr>
          <w:rFonts w:ascii="Times New Roman" w:hAnsi="Times New Roman" w:cs="Times New Roman"/>
          <w:lang w:val="en-US"/>
        </w:rPr>
        <w:t>She</w:t>
      </w:r>
      <w:r w:rsidRPr="006B330E">
        <w:rPr>
          <w:rFonts w:ascii="Times New Roman" w:hAnsi="Times New Roman" w:cs="Times New Roman"/>
          <w:color w:val="000000"/>
        </w:rPr>
        <w:t xml:space="preserve"> recognizes the severity of the current health crisis and acknowledges that the use of emergency powers is allowed by international law in response to significant threats</w:t>
      </w:r>
      <w:r w:rsidR="00F24DF1">
        <w:rPr>
          <w:rFonts w:ascii="Times New Roman" w:hAnsi="Times New Roman" w:cs="Times New Roman"/>
          <w:color w:val="000000"/>
        </w:rPr>
        <w:t xml:space="preserve"> </w:t>
      </w:r>
      <w:r w:rsidRPr="006B330E">
        <w:rPr>
          <w:rFonts w:ascii="Times New Roman" w:hAnsi="Times New Roman" w:cs="Times New Roman"/>
          <w:color w:val="000000"/>
        </w:rPr>
        <w:t>but reminds States that any emergency responses to the coronavirus must be proportionate, necessary and non-discriminatory.</w:t>
      </w:r>
    </w:p>
    <w:p w14:paraId="12FAB3BA" w14:textId="6683B09A" w:rsidR="001365D8" w:rsidRPr="006B330E" w:rsidRDefault="00DA66CB" w:rsidP="006B330E">
      <w:pPr>
        <w:pStyle w:val="NormalWeb"/>
        <w:ind w:firstLine="720"/>
        <w:rPr>
          <w:color w:val="000000"/>
        </w:rPr>
      </w:pPr>
      <w:r w:rsidRPr="006B330E">
        <w:rPr>
          <w:color w:val="000000"/>
        </w:rPr>
        <w:t xml:space="preserve">The Special Rapporteur </w:t>
      </w:r>
      <w:r w:rsidR="001365D8" w:rsidRPr="006B330E">
        <w:rPr>
          <w:color w:val="000000"/>
        </w:rPr>
        <w:t>underscores that declarations of states of emergency, whether for health or security reasons must be publicly declared and should be notified to the relevant treaty bodies when fundamental rights including movement, family life and assembly are being significantly limited. It is critical that emergency declarations based on the Covid-19 outbreak should not be used as a basis to target particular groups, minorities, or individuals. It should not function as a cover for repressive action under the guise of protecting health nor should it be used to silence the work of human rights defenders.  It is imperative that restrictions taken to respond to the virus must be motivated by legitimate public health goals and should not be used simply to quash dissent.</w:t>
      </w:r>
      <w:r w:rsidR="001365D8" w:rsidRPr="006B330E">
        <w:rPr>
          <w:rStyle w:val="apple-converted-space"/>
          <w:color w:val="000000"/>
        </w:rPr>
        <w:t> </w:t>
      </w:r>
      <w:r w:rsidR="001365D8" w:rsidRPr="006B330E">
        <w:rPr>
          <w:color w:val="000000"/>
        </w:rPr>
        <w:t>In countries where the virus is waning, authorities must seek to return life to normal and must avoid excessive use of emergency powers to indefinitely regulate day-to-day life.</w:t>
      </w:r>
    </w:p>
    <w:p w14:paraId="01152F88" w14:textId="1B5CCE80" w:rsidR="001365D8" w:rsidRPr="006B330E" w:rsidRDefault="006B330E" w:rsidP="006B330E">
      <w:pPr>
        <w:ind w:firstLine="720"/>
        <w:rPr>
          <w:rFonts w:ascii="Times New Roman" w:hAnsi="Times New Roman" w:cs="Times New Roman"/>
          <w:color w:val="000000"/>
        </w:rPr>
      </w:pPr>
      <w:r>
        <w:rPr>
          <w:rFonts w:ascii="Times New Roman" w:hAnsi="Times New Roman" w:cs="Times New Roman"/>
          <w:color w:val="000000"/>
        </w:rPr>
        <w:t>In order to</w:t>
      </w:r>
      <w:r w:rsidRPr="006B330E">
        <w:rPr>
          <w:rFonts w:ascii="Times New Roman" w:hAnsi="Times New Roman" w:cs="Times New Roman"/>
          <w:color w:val="000000"/>
        </w:rPr>
        <w:t xml:space="preserve"> </w:t>
      </w:r>
      <w:r w:rsidR="001365D8" w:rsidRPr="006B330E">
        <w:rPr>
          <w:rFonts w:ascii="Times New Roman" w:hAnsi="Times New Roman" w:cs="Times New Roman"/>
          <w:color w:val="000000"/>
        </w:rPr>
        <w:t xml:space="preserve">track the global expansion of formal and </w:t>
      </w:r>
      <w:r w:rsidR="001365D8" w:rsidRPr="006B330E">
        <w:rPr>
          <w:rFonts w:ascii="Times New Roman" w:hAnsi="Times New Roman" w:cs="Times New Roman"/>
          <w:i/>
          <w:iCs/>
          <w:color w:val="000000"/>
        </w:rPr>
        <w:t xml:space="preserve">de facto </w:t>
      </w:r>
      <w:r w:rsidR="001365D8" w:rsidRPr="006B330E">
        <w:rPr>
          <w:rFonts w:ascii="Times New Roman" w:hAnsi="Times New Roman" w:cs="Times New Roman"/>
          <w:color w:val="000000"/>
        </w:rPr>
        <w:t>emergencies in the context of the Covid-19 pandemic</w:t>
      </w:r>
      <w:r>
        <w:rPr>
          <w:rFonts w:ascii="Times New Roman" w:hAnsi="Times New Roman" w:cs="Times New Roman"/>
          <w:color w:val="000000"/>
        </w:rPr>
        <w:t>,</w:t>
      </w:r>
      <w:r w:rsidR="001365D8" w:rsidRPr="006B330E">
        <w:rPr>
          <w:rFonts w:ascii="Times New Roman" w:hAnsi="Times New Roman" w:cs="Times New Roman"/>
          <w:color w:val="000000"/>
        </w:rPr>
        <w:t xml:space="preserve"> the Special Rapporteur has worked with ICNL, ECNL and other global </w:t>
      </w:r>
      <w:r w:rsidR="00381A58" w:rsidRPr="006B330E">
        <w:rPr>
          <w:rFonts w:ascii="Times New Roman" w:hAnsi="Times New Roman" w:cs="Times New Roman"/>
          <w:color w:val="000000"/>
        </w:rPr>
        <w:t>partners</w:t>
      </w:r>
      <w:r w:rsidR="001365D8" w:rsidRPr="006B330E">
        <w:rPr>
          <w:rFonts w:ascii="Times New Roman" w:hAnsi="Times New Roman" w:cs="Times New Roman"/>
          <w:color w:val="000000"/>
        </w:rPr>
        <w:t xml:space="preserve"> to create the COVID-19 Freedom Tracker.  The tracker monitors government responses to the pandemic that affects civic freedoms and human rights.  It specifically monitors emergency powers emerging across the globe.  The tracker is found he</w:t>
      </w:r>
      <w:r w:rsidR="001365D8" w:rsidRPr="00CA6F23">
        <w:rPr>
          <w:rFonts w:ascii="Times New Roman" w:hAnsi="Times New Roman" w:cs="Times New Roman"/>
          <w:color w:val="000000"/>
        </w:rPr>
        <w:t>re</w:t>
      </w:r>
      <w:r w:rsidRPr="00CA6F23">
        <w:rPr>
          <w:rFonts w:ascii="Times New Roman" w:hAnsi="Times New Roman" w:cs="Times New Roman"/>
          <w:color w:val="000000"/>
        </w:rPr>
        <w:t>:</w:t>
      </w:r>
      <w:r w:rsidR="00381A58" w:rsidRPr="00CA6F23">
        <w:rPr>
          <w:rFonts w:ascii="Times New Roman" w:hAnsi="Times New Roman" w:cs="Times New Roman"/>
          <w:color w:val="000000"/>
        </w:rPr>
        <w:t xml:space="preserve"> </w:t>
      </w:r>
      <w:hyperlink r:id="rId11" w:history="1">
        <w:r w:rsidR="00F76E90" w:rsidRPr="009907AB">
          <w:rPr>
            <w:rStyle w:val="Hyperlink"/>
            <w:rFonts w:ascii="Times New Roman" w:hAnsi="Times New Roman" w:cs="Times New Roman"/>
          </w:rPr>
          <w:t>https://www.icnl.org/covid19tracker/</w:t>
        </w:r>
      </w:hyperlink>
    </w:p>
    <w:p w14:paraId="66B99B52" w14:textId="5DDEB191" w:rsidR="00381A58" w:rsidRPr="006B330E" w:rsidRDefault="00381A58" w:rsidP="001365D8">
      <w:pPr>
        <w:rPr>
          <w:rFonts w:ascii="Times New Roman" w:hAnsi="Times New Roman" w:cs="Times New Roman"/>
          <w:color w:val="000000"/>
        </w:rPr>
      </w:pPr>
    </w:p>
    <w:p w14:paraId="4D5DE8E0" w14:textId="05A6B3B6" w:rsidR="001365D8" w:rsidRDefault="00381A58" w:rsidP="003729CD">
      <w:pPr>
        <w:ind w:firstLine="720"/>
        <w:rPr>
          <w:rFonts w:ascii="Times New Roman" w:hAnsi="Times New Roman" w:cs="Times New Roman"/>
          <w:color w:val="000000"/>
        </w:rPr>
      </w:pPr>
      <w:r w:rsidRPr="006B330E">
        <w:rPr>
          <w:rFonts w:ascii="Times New Roman" w:hAnsi="Times New Roman" w:cs="Times New Roman"/>
          <w:color w:val="000000"/>
        </w:rPr>
        <w:t xml:space="preserve">The Tracker will be updated regularly and seeks to bring transparency to the world-wide resort to exceptional powers.  The tracker provides information to governments, UN </w:t>
      </w:r>
      <w:r w:rsidR="0092517D">
        <w:rPr>
          <w:rFonts w:ascii="Times New Roman" w:hAnsi="Times New Roman" w:cs="Times New Roman"/>
          <w:color w:val="000000"/>
        </w:rPr>
        <w:t>e</w:t>
      </w:r>
      <w:r w:rsidRPr="006B330E">
        <w:rPr>
          <w:rFonts w:ascii="Times New Roman" w:hAnsi="Times New Roman" w:cs="Times New Roman"/>
          <w:color w:val="000000"/>
        </w:rPr>
        <w:t>ntities and civil society on the form, content and human rights effects of a plethora of new legislation across the globe.</w:t>
      </w:r>
    </w:p>
    <w:p w14:paraId="67490C5B" w14:textId="6F3E1308" w:rsidR="003729CD" w:rsidRPr="006B330E" w:rsidRDefault="003729CD" w:rsidP="003729CD">
      <w:pPr>
        <w:ind w:left="720" w:firstLine="720"/>
        <w:jc w:val="right"/>
        <w:rPr>
          <w:rFonts w:ascii="Times New Roman" w:hAnsi="Times New Roman" w:cs="Times New Roman"/>
        </w:rPr>
      </w:pPr>
      <w:r>
        <w:rPr>
          <w:rFonts w:ascii="Times New Roman" w:hAnsi="Times New Roman" w:cs="Times New Roman"/>
          <w:color w:val="000000"/>
        </w:rPr>
        <w:t>31 March 2020</w:t>
      </w:r>
    </w:p>
    <w:sectPr w:rsidR="003729CD" w:rsidRPr="006B330E" w:rsidSect="0092517D">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A23B0" w14:textId="77777777" w:rsidR="00C04428" w:rsidRDefault="00C04428" w:rsidP="006B330E">
      <w:r>
        <w:separator/>
      </w:r>
    </w:p>
  </w:endnote>
  <w:endnote w:type="continuationSeparator" w:id="0">
    <w:p w14:paraId="2285A36A" w14:textId="77777777" w:rsidR="00C04428" w:rsidRDefault="00C04428" w:rsidP="006B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85C4" w14:textId="77777777" w:rsidR="00C04428" w:rsidRDefault="00C04428" w:rsidP="006B330E">
      <w:r>
        <w:separator/>
      </w:r>
    </w:p>
  </w:footnote>
  <w:footnote w:type="continuationSeparator" w:id="0">
    <w:p w14:paraId="0337CFC6" w14:textId="77777777" w:rsidR="00C04428" w:rsidRDefault="00C04428" w:rsidP="006B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ABCD" w14:textId="6EC6AE37" w:rsidR="006B330E" w:rsidRDefault="006B330E" w:rsidP="006B330E">
    <w:pPr>
      <w:pStyle w:val="Header"/>
      <w:jc w:val="center"/>
    </w:pPr>
    <w:r>
      <w:rPr>
        <w:noProof/>
        <w:lang w:eastAsia="en-GB"/>
      </w:rPr>
      <w:drawing>
        <wp:inline distT="0" distB="0" distL="0" distR="0" wp14:anchorId="64231D06" wp14:editId="61F828D9">
          <wp:extent cx="253619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493" b="9722"/>
                  <a:stretch/>
                </pic:blipFill>
                <pic:spPr bwMode="auto">
                  <a:xfrm>
                    <a:off x="0" y="0"/>
                    <a:ext cx="2536190" cy="809625"/>
                  </a:xfrm>
                  <a:prstGeom prst="rect">
                    <a:avLst/>
                  </a:prstGeom>
                  <a:noFill/>
                  <a:ln>
                    <a:noFill/>
                  </a:ln>
                  <a:extLst>
                    <a:ext uri="{53640926-AAD7-44D8-BBD7-CCE9431645EC}">
                      <a14:shadowObscured xmlns:a14="http://schemas.microsoft.com/office/drawing/2010/main"/>
                    </a:ext>
                  </a:extLst>
                </pic:spPr>
              </pic:pic>
            </a:graphicData>
          </a:graphic>
        </wp:inline>
      </w:drawing>
    </w:r>
  </w:p>
  <w:p w14:paraId="61B19A19" w14:textId="00624254" w:rsidR="006B330E" w:rsidRPr="006B330E" w:rsidRDefault="006B330E" w:rsidP="006B330E">
    <w:pPr>
      <w:ind w:right="-35"/>
      <w:jc w:val="center"/>
      <w:rPr>
        <w:rFonts w:ascii="Times New Roman" w:hAnsi="Times New Roman" w:cs="Times New Roman"/>
        <w:b/>
        <w:bCs/>
        <w:noProof/>
        <w:sz w:val="22"/>
      </w:rPr>
    </w:pPr>
    <w:r>
      <w:rPr>
        <w:rFonts w:ascii="Times New Roman" w:hAnsi="Times New Roman" w:cs="Times New Roman"/>
        <w:b/>
        <w:bCs/>
        <w:sz w:val="22"/>
      </w:rPr>
      <w:br/>
    </w:r>
    <w:r w:rsidRPr="006B330E">
      <w:rPr>
        <w:rFonts w:ascii="Times New Roman" w:hAnsi="Times New Roman" w:cs="Times New Roman"/>
        <w:b/>
        <w:bCs/>
        <w:sz w:val="22"/>
      </w:rPr>
      <w:t xml:space="preserve">Mandate of the </w:t>
    </w:r>
    <w:r w:rsidRPr="006B330E">
      <w:rPr>
        <w:rFonts w:ascii="Times New Roman" w:hAnsi="Times New Roman" w:cs="Times New Roman"/>
        <w:b/>
        <w:bCs/>
        <w:noProof/>
        <w:sz w:val="22"/>
      </w:rPr>
      <w:t xml:space="preserve">Special Rapporteur on the promotion and protection of human rights </w:t>
    </w:r>
    <w:r w:rsidRPr="006B330E">
      <w:rPr>
        <w:rFonts w:ascii="Times New Roman" w:hAnsi="Times New Roman" w:cs="Times New Roman"/>
        <w:b/>
        <w:bCs/>
        <w:noProof/>
        <w:sz w:val="22"/>
      </w:rPr>
      <w:br/>
      <w:t>and fundamental freedoms while countering terrorism</w:t>
    </w:r>
  </w:p>
  <w:p w14:paraId="571656F6" w14:textId="77777777" w:rsidR="006B330E" w:rsidRDefault="006B330E" w:rsidP="006B330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D8"/>
    <w:rsid w:val="001365D8"/>
    <w:rsid w:val="001960F6"/>
    <w:rsid w:val="002944E4"/>
    <w:rsid w:val="00302BF0"/>
    <w:rsid w:val="003729CD"/>
    <w:rsid w:val="00381A58"/>
    <w:rsid w:val="003B0DEB"/>
    <w:rsid w:val="006B330E"/>
    <w:rsid w:val="0092517D"/>
    <w:rsid w:val="00965FBD"/>
    <w:rsid w:val="00AA6822"/>
    <w:rsid w:val="00C04428"/>
    <w:rsid w:val="00CA6F23"/>
    <w:rsid w:val="00D13A2C"/>
    <w:rsid w:val="00DA66CB"/>
    <w:rsid w:val="00F24DF1"/>
    <w:rsid w:val="00F76E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C8F9D"/>
  <w14:defaultImageDpi w14:val="32767"/>
  <w15:chartTrackingRefBased/>
  <w15:docId w15:val="{FBE3C8D1-467A-894E-A6A4-89DBA2F3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5D8"/>
    <w:pPr>
      <w:spacing w:before="100" w:beforeAutospacing="1" w:after="100" w:afterAutospacing="1"/>
    </w:pPr>
    <w:rPr>
      <w:rFonts w:ascii="Times New Roman" w:eastAsia="Times New Roman" w:hAnsi="Times New Roman" w:cs="Times New Roman"/>
      <w:lang w:eastAsia="en-GB" w:bidi="he-IL"/>
    </w:rPr>
  </w:style>
  <w:style w:type="character" w:styleId="Hyperlink">
    <w:name w:val="Hyperlink"/>
    <w:basedOn w:val="DefaultParagraphFont"/>
    <w:uiPriority w:val="99"/>
    <w:unhideWhenUsed/>
    <w:rsid w:val="001365D8"/>
    <w:rPr>
      <w:color w:val="0563C1" w:themeColor="hyperlink"/>
      <w:u w:val="single"/>
    </w:rPr>
  </w:style>
  <w:style w:type="character" w:customStyle="1" w:styleId="UnresolvedMention1">
    <w:name w:val="Unresolved Mention1"/>
    <w:basedOn w:val="DefaultParagraphFont"/>
    <w:uiPriority w:val="99"/>
    <w:rsid w:val="001365D8"/>
    <w:rPr>
      <w:color w:val="605E5C"/>
      <w:shd w:val="clear" w:color="auto" w:fill="E1DFDD"/>
    </w:rPr>
  </w:style>
  <w:style w:type="character" w:customStyle="1" w:styleId="apple-converted-space">
    <w:name w:val="apple-converted-space"/>
    <w:basedOn w:val="DefaultParagraphFont"/>
    <w:rsid w:val="001365D8"/>
  </w:style>
  <w:style w:type="character" w:styleId="FollowedHyperlink">
    <w:name w:val="FollowedHyperlink"/>
    <w:basedOn w:val="DefaultParagraphFont"/>
    <w:uiPriority w:val="99"/>
    <w:semiHidden/>
    <w:unhideWhenUsed/>
    <w:rsid w:val="00DA66CB"/>
    <w:rPr>
      <w:color w:val="954F72" w:themeColor="followedHyperlink"/>
      <w:u w:val="single"/>
    </w:rPr>
  </w:style>
  <w:style w:type="paragraph" w:styleId="Header">
    <w:name w:val="header"/>
    <w:basedOn w:val="Normal"/>
    <w:link w:val="HeaderChar"/>
    <w:uiPriority w:val="99"/>
    <w:unhideWhenUsed/>
    <w:rsid w:val="006B330E"/>
    <w:pPr>
      <w:tabs>
        <w:tab w:val="center" w:pos="4513"/>
        <w:tab w:val="right" w:pos="9026"/>
      </w:tabs>
    </w:pPr>
  </w:style>
  <w:style w:type="character" w:customStyle="1" w:styleId="HeaderChar">
    <w:name w:val="Header Char"/>
    <w:basedOn w:val="DefaultParagraphFont"/>
    <w:link w:val="Header"/>
    <w:uiPriority w:val="99"/>
    <w:rsid w:val="006B330E"/>
  </w:style>
  <w:style w:type="paragraph" w:styleId="Footer">
    <w:name w:val="footer"/>
    <w:basedOn w:val="Normal"/>
    <w:link w:val="FooterChar"/>
    <w:uiPriority w:val="99"/>
    <w:unhideWhenUsed/>
    <w:rsid w:val="006B330E"/>
    <w:pPr>
      <w:tabs>
        <w:tab w:val="center" w:pos="4513"/>
        <w:tab w:val="right" w:pos="9026"/>
      </w:tabs>
    </w:pPr>
  </w:style>
  <w:style w:type="character" w:customStyle="1" w:styleId="FooterChar">
    <w:name w:val="Footer Char"/>
    <w:basedOn w:val="DefaultParagraphFont"/>
    <w:link w:val="Footer"/>
    <w:uiPriority w:val="99"/>
    <w:rsid w:val="006B330E"/>
  </w:style>
  <w:style w:type="paragraph" w:styleId="BalloonText">
    <w:name w:val="Balloon Text"/>
    <w:basedOn w:val="Normal"/>
    <w:link w:val="BalloonTextChar"/>
    <w:uiPriority w:val="99"/>
    <w:semiHidden/>
    <w:unhideWhenUsed/>
    <w:rsid w:val="006B3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6146">
      <w:bodyDiv w:val="1"/>
      <w:marLeft w:val="0"/>
      <w:marRight w:val="0"/>
      <w:marTop w:val="0"/>
      <w:marBottom w:val="0"/>
      <w:divBdr>
        <w:top w:val="none" w:sz="0" w:space="0" w:color="auto"/>
        <w:left w:val="none" w:sz="0" w:space="0" w:color="auto"/>
        <w:bottom w:val="none" w:sz="0" w:space="0" w:color="auto"/>
        <w:right w:val="none" w:sz="0" w:space="0" w:color="auto"/>
      </w:divBdr>
    </w:div>
    <w:div w:id="916788744">
      <w:bodyDiv w:val="1"/>
      <w:marLeft w:val="0"/>
      <w:marRight w:val="0"/>
      <w:marTop w:val="0"/>
      <w:marBottom w:val="0"/>
      <w:divBdr>
        <w:top w:val="none" w:sz="0" w:space="0" w:color="auto"/>
        <w:left w:val="none" w:sz="0" w:space="0" w:color="auto"/>
        <w:bottom w:val="none" w:sz="0" w:space="0" w:color="auto"/>
        <w:right w:val="none" w:sz="0" w:space="0" w:color="auto"/>
      </w:divBdr>
    </w:div>
    <w:div w:id="1122189973">
      <w:bodyDiv w:val="1"/>
      <w:marLeft w:val="0"/>
      <w:marRight w:val="0"/>
      <w:marTop w:val="0"/>
      <w:marBottom w:val="0"/>
      <w:divBdr>
        <w:top w:val="none" w:sz="0" w:space="0" w:color="auto"/>
        <w:left w:val="none" w:sz="0" w:space="0" w:color="auto"/>
        <w:bottom w:val="none" w:sz="0" w:space="0" w:color="auto"/>
        <w:right w:val="none" w:sz="0" w:space="0" w:color="auto"/>
      </w:divBdr>
    </w:div>
    <w:div w:id="20039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nl.org/covid19tracker/" TargetMode="External"/><Relationship Id="rId5" Type="http://schemas.openxmlformats.org/officeDocument/2006/relationships/styles" Target="styles.xml"/><Relationship Id="rId10" Type="http://schemas.openxmlformats.org/officeDocument/2006/relationships/hyperlink" Target="https://ap.ohchr.org/documents/dpage_e.aspx?si=A/HRC/37/5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F7E6-66A1-411E-90AD-D008B31E91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605972-1644-475E-8E8D-C77209D2CA59}">
  <ds:schemaRefs>
    <ds:schemaRef ds:uri="http://schemas.microsoft.com/sharepoint/v3/contenttype/forms"/>
  </ds:schemaRefs>
</ds:datastoreItem>
</file>

<file path=customXml/itemProps3.xml><?xml version="1.0" encoding="utf-8"?>
<ds:datastoreItem xmlns:ds="http://schemas.openxmlformats.org/officeDocument/2006/customXml" ds:itemID="{1A30081D-72BC-4BC5-A97A-00F1B814A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1CECC-0F8D-4FB7-94F2-7FA4BEAD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ERAZO Michelle</cp:lastModifiedBy>
  <cp:revision>3</cp:revision>
  <dcterms:created xsi:type="dcterms:W3CDTF">2020-04-14T15:49:00Z</dcterms:created>
  <dcterms:modified xsi:type="dcterms:W3CDTF">2020-04-14T15:50:00Z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