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6BC74" w14:textId="65CED000" w:rsidR="009D2A0D" w:rsidRDefault="009D2A0D" w:rsidP="00EE445A">
      <w:pPr>
        <w:jc w:val="center"/>
        <w:rPr>
          <w:rFonts w:eastAsia="Times New Roman" w:cs="Times New Roman"/>
          <w:b/>
        </w:rPr>
      </w:pPr>
    </w:p>
    <w:p w14:paraId="27129518" w14:textId="77777777" w:rsidR="00303A99" w:rsidRPr="00894DC8" w:rsidRDefault="00303A99" w:rsidP="00303A99">
      <w:pPr>
        <w:jc w:val="center"/>
        <w:rPr>
          <w:rFonts w:eastAsia="Times New Roman" w:cs="Times New Roman"/>
          <w:b/>
          <w:i/>
          <w:lang w:val="es-ES"/>
        </w:rPr>
      </w:pPr>
      <w:r w:rsidRPr="00894DC8">
        <w:rPr>
          <w:rFonts w:eastAsia="Times New Roman" w:cs="Times New Roman"/>
          <w:b/>
          <w:i/>
          <w:lang w:val="es-ES"/>
        </w:rPr>
        <w:t xml:space="preserve">Cuestionario </w:t>
      </w:r>
    </w:p>
    <w:p w14:paraId="2337B4AF" w14:textId="0EEE83D3" w:rsidR="00B01394" w:rsidRPr="00894DC8" w:rsidRDefault="00303A99" w:rsidP="00303A99">
      <w:pPr>
        <w:jc w:val="center"/>
        <w:rPr>
          <w:rFonts w:eastAsia="Times New Roman" w:cs="Times New Roman"/>
          <w:b/>
          <w:i/>
          <w:lang w:val="es-ES"/>
        </w:rPr>
      </w:pPr>
      <w:r w:rsidRPr="00894DC8">
        <w:rPr>
          <w:rFonts w:eastAsia="Times New Roman" w:cs="Times New Roman"/>
          <w:b/>
          <w:i/>
          <w:lang w:val="es-ES"/>
        </w:rPr>
        <w:t xml:space="preserve">La </w:t>
      </w:r>
      <w:proofErr w:type="spellStart"/>
      <w:r w:rsidRPr="00894DC8">
        <w:rPr>
          <w:rFonts w:eastAsia="Times New Roman" w:cs="Times New Roman"/>
          <w:b/>
          <w:i/>
          <w:lang w:val="es-ES"/>
        </w:rPr>
        <w:t>memorialización</w:t>
      </w:r>
      <w:proofErr w:type="spellEnd"/>
      <w:r w:rsidRPr="00894DC8">
        <w:rPr>
          <w:rFonts w:eastAsia="Times New Roman" w:cs="Times New Roman"/>
          <w:b/>
          <w:i/>
          <w:lang w:val="es-ES"/>
        </w:rPr>
        <w:t xml:space="preserve"> en el contexto de las graves violaciones de los derechos humanos y del derecho humanitario</w:t>
      </w:r>
    </w:p>
    <w:p w14:paraId="2B1B577F" w14:textId="77777777" w:rsidR="00B01394" w:rsidRPr="00303A99" w:rsidRDefault="00B01394" w:rsidP="009D2A0D">
      <w:pPr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59361DA1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>En el marco de la resolución 36/7 del Consejo de Derechos Humanos, el Relator Especial sobre la promoción de la verdad, la justicia, la reparación y las garantías de no repetición recibió el mandato de "reunir información pertinente sobre las situaciones nacionales [...], en particular sobre los marcos normativos, las prácticas nacionales y las experiencias relacionadas con la promoción de la verdad, la justicia, la reparación y las garantías de no repetición" y de "identificar, intercambiar y promover las buenas prácticas y las lecciones aprendidas".</w:t>
      </w:r>
    </w:p>
    <w:p w14:paraId="0C1B9144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18A0A723" w14:textId="4817D555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En cumplimiento de este mandato, el Relator Especial decidió dedicar su informe temático al 45º período de sesiones del Consejo de Derechos Humanos, en septiembre de 2020, </w:t>
      </w:r>
      <w:r w:rsidR="0044205D">
        <w:rPr>
          <w:rFonts w:eastAsia="Times New Roman" w:cs="Times New Roman"/>
          <w:color w:val="212121"/>
          <w:shd w:val="clear" w:color="auto" w:fill="FFFFFF"/>
          <w:lang w:val="es-AR"/>
        </w:rPr>
        <w:t>a</w:t>
      </w: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 examinar las buenas prácticas y las lecciones aprendidas y evaluar los nuevos desafíos y oportunidades en la adopción de procesos de </w:t>
      </w:r>
      <w:proofErr w:type="spellStart"/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>memorialización</w:t>
      </w:r>
      <w:proofErr w:type="spellEnd"/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 después de violaciones manifiestas de los derechos humanos y violaciones graves del derecho internacional humanitario, que podrían ayudar a los Estados que atraviesan transiciones políticas</w:t>
      </w:r>
      <w:r w:rsidR="0044205D">
        <w:rPr>
          <w:rFonts w:eastAsia="Times New Roman" w:cs="Times New Roman"/>
          <w:color w:val="212121"/>
          <w:shd w:val="clear" w:color="auto" w:fill="FFFFFF"/>
          <w:lang w:val="es-AR"/>
        </w:rPr>
        <w:t>,</w:t>
      </w: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 y a otras partes interesadas</w:t>
      </w:r>
      <w:r w:rsidR="0044205D">
        <w:rPr>
          <w:rFonts w:eastAsia="Times New Roman" w:cs="Times New Roman"/>
          <w:color w:val="212121"/>
          <w:shd w:val="clear" w:color="auto" w:fill="FFFFFF"/>
          <w:lang w:val="es-AR"/>
        </w:rPr>
        <w:t>,</w:t>
      </w: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 a garantizar el reconocimiento de las víctimas, la reparación de las violaciones masivas o graves y la garantía de la no repetición.</w:t>
      </w:r>
    </w:p>
    <w:p w14:paraId="66389D7D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24FEB1F5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A fin de obtener una amplia representación de opiniones que sirvan de base para el informe temático, el Relator Especial solicita contribuciones por escrito de los Estados Miembros, la sociedad civil y otros interesados pertinentes mediante las respuestas al cuestionario que figura a continuación. </w:t>
      </w:r>
    </w:p>
    <w:p w14:paraId="59FDCCE8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78AAD65D" w14:textId="77777777" w:rsidR="000D2DBF" w:rsidRPr="001247DC" w:rsidRDefault="000D2DBF" w:rsidP="000D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eastAsia="Times New Roman" w:cs="Times New Roman"/>
          <w:i/>
          <w:color w:val="212121"/>
          <w:shd w:val="clear" w:color="auto" w:fill="FFFFFF"/>
          <w:lang w:val="es-AR"/>
        </w:rPr>
      </w:pPr>
      <w:r w:rsidRPr="001247DC">
        <w:rPr>
          <w:rFonts w:eastAsia="Times New Roman" w:cs="Times New Roman"/>
          <w:i/>
          <w:color w:val="212121"/>
          <w:shd w:val="clear" w:color="auto" w:fill="FFFFFF"/>
          <w:lang w:val="es-AR"/>
        </w:rPr>
        <w:t>Tenga en cuenta que puede elegir responder todas o algunas de las siguientes preguntas</w:t>
      </w:r>
    </w:p>
    <w:p w14:paraId="4CEEB82D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7D1C8311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u w:val="single"/>
          <w:shd w:val="clear" w:color="auto" w:fill="FFFFFF"/>
          <w:lang w:val="es-AR"/>
        </w:rPr>
      </w:pPr>
      <w:r w:rsidRPr="000D2DBF">
        <w:rPr>
          <w:rFonts w:eastAsia="Times New Roman" w:cs="Times New Roman"/>
          <w:color w:val="212121"/>
          <w:u w:val="single"/>
          <w:shd w:val="clear" w:color="auto" w:fill="FFFFFF"/>
          <w:lang w:val="es-AR"/>
        </w:rPr>
        <w:t>Cuestionario</w:t>
      </w:r>
    </w:p>
    <w:p w14:paraId="49DD1285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411C4F29" w14:textId="24C3187D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1- ¿Cuál </w:t>
      </w:r>
      <w:r w:rsidR="007D2F89">
        <w:rPr>
          <w:rFonts w:eastAsia="Times New Roman" w:cs="Times New Roman"/>
          <w:b/>
          <w:color w:val="212121"/>
          <w:shd w:val="clear" w:color="auto" w:fill="FFFFFF"/>
          <w:lang w:val="es-AR"/>
        </w:rPr>
        <w:t>fue</w:t>
      </w:r>
      <w:r w:rsidR="007D2F89"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</w:t>
      </w: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el objetivo de los procesos de </w:t>
      </w:r>
      <w:proofErr w:type="spellStart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memorialización</w:t>
      </w:r>
      <w:proofErr w:type="spellEnd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en el país </w:t>
      </w:r>
      <w:r w:rsidR="004A244B">
        <w:rPr>
          <w:rFonts w:eastAsia="Times New Roman" w:cs="Times New Roman"/>
          <w:b/>
          <w:color w:val="212121"/>
          <w:shd w:val="clear" w:color="auto" w:fill="FFFFFF"/>
          <w:lang w:val="es-AR"/>
        </w:rPr>
        <w:t>correspondiente</w:t>
      </w: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</w:t>
      </w: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>(</w:t>
      </w:r>
      <w:r>
        <w:rPr>
          <w:rFonts w:eastAsia="Times New Roman" w:cs="Times New Roman"/>
          <w:color w:val="212121"/>
          <w:shd w:val="clear" w:color="auto" w:fill="FFFFFF"/>
          <w:lang w:val="es-AR"/>
        </w:rPr>
        <w:t>por ejemplo</w:t>
      </w: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>: prevenir la recurrencia de la violencia o el conflicto; combatir la negación de las violaciones del pasado; luchar contra la impunidad; proporcionar reparación a las víctimas; compartir/crear narraciones sobre el pasado; abordar las narrativas conflictivas en sociedades divididas; sensibilizar a las generaciones actuales y futuras?</w:t>
      </w: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¿Cómo se diseñó e implementó el proceso de </w:t>
      </w:r>
      <w:proofErr w:type="spellStart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memorialización</w:t>
      </w:r>
      <w:proofErr w:type="spellEnd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para asegurar este objetivo? </w:t>
      </w:r>
    </w:p>
    <w:p w14:paraId="76159F60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</w:p>
    <w:p w14:paraId="36900AA8" w14:textId="129D1C89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2- Sírvase indicar cuáles son las buenas prácticas, las deficiencias y las lecciones aprendidas en la experiencia de </w:t>
      </w:r>
      <w:proofErr w:type="spellStart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memorialización</w:t>
      </w:r>
      <w:proofErr w:type="spellEnd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en el país </w:t>
      </w:r>
      <w:r w:rsidR="004A244B">
        <w:rPr>
          <w:rFonts w:eastAsia="Times New Roman" w:cs="Times New Roman"/>
          <w:b/>
          <w:color w:val="212121"/>
          <w:shd w:val="clear" w:color="auto" w:fill="FFFFFF"/>
          <w:lang w:val="es-AR"/>
        </w:rPr>
        <w:t>correspondiente</w:t>
      </w: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. ¿Qué ha funcionado y qué no? ¿Cuáles son los desafíos y las oportunidades?</w:t>
      </w:r>
    </w:p>
    <w:p w14:paraId="4EF58E58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</w:p>
    <w:p w14:paraId="3D62B277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3- ¿Tuvo el país en cuestión un proceso de </w:t>
      </w:r>
      <w:proofErr w:type="spellStart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memorialización</w:t>
      </w:r>
      <w:proofErr w:type="spellEnd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inclusivo? En caso afirmativo, ¿qué actores participaron activamente en el proceso y cómo se garantizó su participación? </w:t>
      </w:r>
    </w:p>
    <w:p w14:paraId="0E6559AC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</w:p>
    <w:p w14:paraId="612DD82D" w14:textId="191FDE53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4. Sírvanse indic</w:t>
      </w:r>
      <w:r w:rsidR="004A244B">
        <w:rPr>
          <w:rFonts w:eastAsia="Times New Roman" w:cs="Times New Roman"/>
          <w:b/>
          <w:color w:val="212121"/>
          <w:shd w:val="clear" w:color="auto" w:fill="FFFFFF"/>
          <w:lang w:val="es-AR"/>
        </w:rPr>
        <w:t>ar la secuencia en que el país correspondiente</w:t>
      </w: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ha emprendido iniciativas de </w:t>
      </w:r>
      <w:proofErr w:type="spellStart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memorialización</w:t>
      </w:r>
      <w:proofErr w:type="spellEnd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como parte de su proceso de justicia de transición. Sírvase explicar por qué y cómo se llevó a cabo esta secuenciación. </w:t>
      </w:r>
    </w:p>
    <w:p w14:paraId="36CB1522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</w:p>
    <w:p w14:paraId="27F68A93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5- ¿Cuál es el papel de los medios de comunicación, los medios sociales y las figuras públicas socialmente dominantes en los procesos de </w:t>
      </w:r>
      <w:proofErr w:type="spellStart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memorialización</w:t>
      </w:r>
      <w:proofErr w:type="spellEnd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contemporánea?  ¿Cómo se han utilizado estos actores en contextos de transición? ¿Cuáles son los riesgos y oportunidades?</w:t>
      </w:r>
    </w:p>
    <w:p w14:paraId="382EFF59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</w:p>
    <w:p w14:paraId="7E06B9EB" w14:textId="02258398" w:rsidR="000D2DBF" w:rsidRPr="000D2DBF" w:rsidRDefault="000D2DBF" w:rsidP="000D2DBF">
      <w:pPr>
        <w:ind w:firstLine="720"/>
        <w:jc w:val="both"/>
        <w:rPr>
          <w:rFonts w:eastAsia="Times New Roman" w:cs="Times New Roman"/>
          <w:b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6. Sírvanse indicar cómo se ha integrado el proceso de </w:t>
      </w:r>
      <w:proofErr w:type="spellStart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memorialización</w:t>
      </w:r>
      <w:proofErr w:type="spellEnd"/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 en la educación formal (primaria, secundaria, terciaria/universitaria) y en la formación de los funcionarios de las </w:t>
      </w:r>
      <w:r w:rsidR="00193D52">
        <w:rPr>
          <w:rFonts w:eastAsia="Times New Roman" w:cs="Times New Roman"/>
          <w:b/>
          <w:color w:val="212121"/>
          <w:shd w:val="clear" w:color="auto" w:fill="FFFFFF"/>
          <w:lang w:val="es-AR"/>
        </w:rPr>
        <w:t>instituciones públicas, incluidas la</w:t>
      </w: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>s implicad</w:t>
      </w:r>
      <w:r w:rsidR="00193D52">
        <w:rPr>
          <w:rFonts w:eastAsia="Times New Roman" w:cs="Times New Roman"/>
          <w:b/>
          <w:color w:val="212121"/>
          <w:shd w:val="clear" w:color="auto" w:fill="FFFFFF"/>
          <w:lang w:val="es-AR"/>
        </w:rPr>
        <w:t>a</w:t>
      </w:r>
      <w:r w:rsidRPr="000D2DBF">
        <w:rPr>
          <w:rFonts w:eastAsia="Times New Roman" w:cs="Times New Roman"/>
          <w:b/>
          <w:color w:val="212121"/>
          <w:shd w:val="clear" w:color="auto" w:fill="FFFFFF"/>
          <w:lang w:val="es-AR"/>
        </w:rPr>
        <w:t xml:space="preserve">s en abusos del pasado. </w:t>
      </w:r>
    </w:p>
    <w:p w14:paraId="63175C3D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123A7158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671B06FF" w14:textId="569E45BE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Habida cuenta del calendario para </w:t>
      </w: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la preparación del informe temático, solicitamos que las contribuciones escritas se envíen en documento Word a </w:t>
      </w:r>
      <w:hyperlink r:id="rId11" w:history="1">
        <w:r w:rsidR="0048643C" w:rsidRPr="0048643C">
          <w:rPr>
            <w:rStyle w:val="Hyperlink"/>
            <w:rFonts w:ascii="Cambria" w:hAnsi="Cambria"/>
            <w:shd w:val="clear" w:color="auto" w:fill="FFFFFF"/>
            <w:lang w:val="es-ES"/>
          </w:rPr>
          <w:t>srtruth@ohchr.org</w:t>
        </w:r>
      </w:hyperlink>
      <w:r w:rsidR="00894DC8" w:rsidRPr="00894DC8">
        <w:rPr>
          <w:rFonts w:eastAsia="Times New Roman" w:cs="Times New Roman"/>
          <w:color w:val="212121"/>
          <w:shd w:val="clear" w:color="auto" w:fill="FFFFFF"/>
          <w:lang w:val="es-AR"/>
        </w:rPr>
        <w:t xml:space="preserve"> </w:t>
      </w: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a más tardar el 6 de enero de 2020. También agradeceríamos cualquier otro documento en formato PDF o </w:t>
      </w:r>
      <w:proofErr w:type="spellStart"/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>word</w:t>
      </w:r>
      <w:proofErr w:type="spellEnd"/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, informe, artículo o similar que ofrezca más información sobre el proceso de </w:t>
      </w:r>
      <w:proofErr w:type="spellStart"/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>memorialización</w:t>
      </w:r>
      <w:proofErr w:type="spellEnd"/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 en el país en cuestión.</w:t>
      </w:r>
    </w:p>
    <w:p w14:paraId="12E85029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75580178" w14:textId="08725211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  <w:r w:rsidRPr="000D2DBF">
        <w:rPr>
          <w:rFonts w:eastAsia="Times New Roman" w:cs="Times New Roman"/>
          <w:b/>
          <w:i/>
          <w:color w:val="212121"/>
          <w:shd w:val="clear" w:color="auto" w:fill="FFFFFF"/>
          <w:lang w:val="es-AR"/>
        </w:rPr>
        <w:t xml:space="preserve">Sírvase limitar sus contribuciones a un máximo de 750 palabras </w:t>
      </w:r>
      <w:r w:rsidR="00894DC8">
        <w:rPr>
          <w:rFonts w:eastAsia="Times New Roman" w:cs="Times New Roman"/>
          <w:b/>
          <w:i/>
          <w:color w:val="212121"/>
          <w:shd w:val="clear" w:color="auto" w:fill="FFFFFF"/>
          <w:lang w:val="es-AR"/>
        </w:rPr>
        <w:t xml:space="preserve">por pregunta </w:t>
      </w: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 xml:space="preserve">y adjuntar anexos, cuando sea necesario. Sus respuestas pueden publicarse en el sitio web de la Oficina del Alto Comisionado para los Derechos Humanos. </w:t>
      </w:r>
      <w:r w:rsidRPr="00C97426">
        <w:rPr>
          <w:rFonts w:eastAsia="Times New Roman" w:cs="Times New Roman"/>
          <w:i/>
          <w:color w:val="212121"/>
          <w:shd w:val="clear" w:color="auto" w:fill="FFFFFF"/>
          <w:lang w:val="es-AR"/>
        </w:rPr>
        <w:t>Si no desea que su respuesta se publique en el sitio web, por fav</w:t>
      </w:r>
      <w:bookmarkStart w:id="0" w:name="_GoBack"/>
      <w:bookmarkEnd w:id="0"/>
      <w:r w:rsidRPr="00C97426">
        <w:rPr>
          <w:rFonts w:eastAsia="Times New Roman" w:cs="Times New Roman"/>
          <w:i/>
          <w:color w:val="212121"/>
          <w:shd w:val="clear" w:color="auto" w:fill="FFFFFF"/>
          <w:lang w:val="es-AR"/>
        </w:rPr>
        <w:t>or indíquelo en su respuest</w:t>
      </w:r>
      <w:r w:rsidRPr="00883C61">
        <w:rPr>
          <w:rFonts w:eastAsia="Times New Roman" w:cs="Times New Roman"/>
          <w:i/>
          <w:color w:val="212121"/>
          <w:shd w:val="clear" w:color="auto" w:fill="FFFFFF"/>
          <w:lang w:val="es-AR"/>
        </w:rPr>
        <w:t>a.</w:t>
      </w:r>
    </w:p>
    <w:p w14:paraId="4C3D4ADC" w14:textId="77777777" w:rsidR="000D2DBF" w:rsidRPr="000D2DBF" w:rsidRDefault="000D2DBF" w:rsidP="000D2DBF">
      <w:pPr>
        <w:ind w:firstLine="720"/>
        <w:jc w:val="both"/>
        <w:rPr>
          <w:rFonts w:eastAsia="Times New Roman" w:cs="Times New Roman"/>
          <w:color w:val="212121"/>
          <w:shd w:val="clear" w:color="auto" w:fill="FFFFFF"/>
          <w:lang w:val="es-AR"/>
        </w:rPr>
      </w:pPr>
    </w:p>
    <w:p w14:paraId="2CE3E5A9" w14:textId="666DB3E9" w:rsidR="00C428DD" w:rsidRPr="000D2DBF" w:rsidRDefault="000D2DBF" w:rsidP="000D2DBF">
      <w:pPr>
        <w:ind w:firstLine="720"/>
        <w:jc w:val="both"/>
        <w:rPr>
          <w:lang w:val="es-AR"/>
        </w:rPr>
      </w:pPr>
      <w:r w:rsidRPr="000D2DBF">
        <w:rPr>
          <w:rFonts w:eastAsia="Times New Roman" w:cs="Times New Roman"/>
          <w:color w:val="212121"/>
          <w:shd w:val="clear" w:color="auto" w:fill="FFFFFF"/>
          <w:lang w:val="es-AR"/>
        </w:rPr>
        <w:t>Le agradecemos de antemano su cooperación y sus respuestas.</w:t>
      </w:r>
    </w:p>
    <w:sectPr w:rsidR="00C428DD" w:rsidRPr="000D2DBF" w:rsidSect="00C4175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0CF07" w14:textId="77777777" w:rsidR="00320152" w:rsidRDefault="00320152" w:rsidP="00EE445A">
      <w:r>
        <w:separator/>
      </w:r>
    </w:p>
  </w:endnote>
  <w:endnote w:type="continuationSeparator" w:id="0">
    <w:p w14:paraId="50BAF47A" w14:textId="77777777" w:rsidR="00320152" w:rsidRDefault="00320152" w:rsidP="00E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EC98A" w14:textId="77777777" w:rsidR="00320152" w:rsidRDefault="00320152" w:rsidP="00E44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BD09B" w14:textId="77777777" w:rsidR="00320152" w:rsidRDefault="00320152" w:rsidP="00EE44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494E" w14:textId="73132258" w:rsidR="00320152" w:rsidRDefault="00320152" w:rsidP="00E44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4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D3A3E4" w14:textId="77777777" w:rsidR="00320152" w:rsidRDefault="00320152" w:rsidP="00EE445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653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46165" w14:textId="513C9B92" w:rsidR="00B447C2" w:rsidRDefault="00B447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4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5FF25D" w14:textId="77777777" w:rsidR="00B447C2" w:rsidRDefault="00B44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8F760" w14:textId="77777777" w:rsidR="00320152" w:rsidRDefault="00320152" w:rsidP="00EE445A">
      <w:r>
        <w:separator/>
      </w:r>
    </w:p>
  </w:footnote>
  <w:footnote w:type="continuationSeparator" w:id="0">
    <w:p w14:paraId="6E2331FF" w14:textId="77777777" w:rsidR="00320152" w:rsidRDefault="00320152" w:rsidP="00EE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AD18" w14:textId="7D1CFB1A" w:rsidR="00320152" w:rsidRPr="009D2A0D" w:rsidRDefault="00320152" w:rsidP="009D2A0D">
    <w:pPr>
      <w:pStyle w:val="Header"/>
      <w:tabs>
        <w:tab w:val="clear" w:pos="4513"/>
        <w:tab w:val="clear" w:pos="9026"/>
        <w:tab w:val="left" w:pos="15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44512" w14:textId="2FE25B3D" w:rsidR="00C41751" w:rsidRPr="00925A9D" w:rsidRDefault="00C41751" w:rsidP="00C41751">
    <w:pPr>
      <w:pStyle w:val="Header"/>
      <w:jc w:val="center"/>
      <w:rPr>
        <w:sz w:val="14"/>
        <w:szCs w:val="14"/>
        <w:lang w:val="en-GB"/>
      </w:rPr>
    </w:pPr>
  </w:p>
  <w:p w14:paraId="2F5CAFC6" w14:textId="68D11FE6" w:rsidR="00C41751" w:rsidRPr="00175FB9" w:rsidRDefault="00175FB9" w:rsidP="00175FB9">
    <w:pPr>
      <w:pStyle w:val="Header"/>
      <w:jc w:val="center"/>
      <w:rPr>
        <w:lang w:val="es-AR"/>
      </w:rPr>
    </w:pPr>
    <w:r w:rsidRPr="00175FB9">
      <w:rPr>
        <w:rFonts w:eastAsia="Times New Roman" w:cs="Times New Roman"/>
        <w:b/>
        <w:sz w:val="20"/>
        <w:szCs w:val="20"/>
        <w:lang w:val="es-AR"/>
      </w:rPr>
      <w:t>Mandato del Relator Especial sobre la para la promoción de la verdad, la justicia, la reparación y las garantías de no-repetición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F216C"/>
    <w:multiLevelType w:val="hybridMultilevel"/>
    <w:tmpl w:val="1D38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F5643"/>
    <w:multiLevelType w:val="hybridMultilevel"/>
    <w:tmpl w:val="6B0ACA4A"/>
    <w:lvl w:ilvl="0" w:tplc="5BBE0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94"/>
    <w:rsid w:val="000131EE"/>
    <w:rsid w:val="00040AB2"/>
    <w:rsid w:val="00043BD1"/>
    <w:rsid w:val="0005385F"/>
    <w:rsid w:val="00065A46"/>
    <w:rsid w:val="0007149F"/>
    <w:rsid w:val="00081F33"/>
    <w:rsid w:val="000855F2"/>
    <w:rsid w:val="000B71A1"/>
    <w:rsid w:val="000D2DBF"/>
    <w:rsid w:val="000F06C7"/>
    <w:rsid w:val="00100FBB"/>
    <w:rsid w:val="00101009"/>
    <w:rsid w:val="001247DC"/>
    <w:rsid w:val="0013365A"/>
    <w:rsid w:val="00154EEC"/>
    <w:rsid w:val="00175FB9"/>
    <w:rsid w:val="00193D52"/>
    <w:rsid w:val="001C7001"/>
    <w:rsid w:val="0022347D"/>
    <w:rsid w:val="00224888"/>
    <w:rsid w:val="002249FE"/>
    <w:rsid w:val="002B0BC2"/>
    <w:rsid w:val="002B0C35"/>
    <w:rsid w:val="002C175B"/>
    <w:rsid w:val="002F3200"/>
    <w:rsid w:val="00303A99"/>
    <w:rsid w:val="00320152"/>
    <w:rsid w:val="00340FFB"/>
    <w:rsid w:val="003546A6"/>
    <w:rsid w:val="0039097D"/>
    <w:rsid w:val="003B37C2"/>
    <w:rsid w:val="003C5292"/>
    <w:rsid w:val="003D270B"/>
    <w:rsid w:val="00421B82"/>
    <w:rsid w:val="00427268"/>
    <w:rsid w:val="0044205D"/>
    <w:rsid w:val="004518DB"/>
    <w:rsid w:val="0048643C"/>
    <w:rsid w:val="004912D4"/>
    <w:rsid w:val="004A244B"/>
    <w:rsid w:val="004A5DAD"/>
    <w:rsid w:val="004B3018"/>
    <w:rsid w:val="004C4090"/>
    <w:rsid w:val="005008D2"/>
    <w:rsid w:val="00515C25"/>
    <w:rsid w:val="00520FBF"/>
    <w:rsid w:val="00526508"/>
    <w:rsid w:val="00566812"/>
    <w:rsid w:val="005A153F"/>
    <w:rsid w:val="005C3A15"/>
    <w:rsid w:val="005D35EE"/>
    <w:rsid w:val="005D5CC9"/>
    <w:rsid w:val="005E224E"/>
    <w:rsid w:val="005F79D6"/>
    <w:rsid w:val="006164EE"/>
    <w:rsid w:val="006326C8"/>
    <w:rsid w:val="00635882"/>
    <w:rsid w:val="006C15D1"/>
    <w:rsid w:val="006E69D9"/>
    <w:rsid w:val="006F7A83"/>
    <w:rsid w:val="00714DC2"/>
    <w:rsid w:val="00762897"/>
    <w:rsid w:val="00767709"/>
    <w:rsid w:val="007A3E56"/>
    <w:rsid w:val="007B0E73"/>
    <w:rsid w:val="007C2AB6"/>
    <w:rsid w:val="007D2F89"/>
    <w:rsid w:val="00815612"/>
    <w:rsid w:val="008179AF"/>
    <w:rsid w:val="0084275D"/>
    <w:rsid w:val="008653D2"/>
    <w:rsid w:val="00883C61"/>
    <w:rsid w:val="008928EC"/>
    <w:rsid w:val="00893C80"/>
    <w:rsid w:val="00894DC8"/>
    <w:rsid w:val="008C174C"/>
    <w:rsid w:val="008F78B8"/>
    <w:rsid w:val="00915FD0"/>
    <w:rsid w:val="009214FE"/>
    <w:rsid w:val="009A058D"/>
    <w:rsid w:val="009A535B"/>
    <w:rsid w:val="009D0BF2"/>
    <w:rsid w:val="009D155E"/>
    <w:rsid w:val="009D2A0D"/>
    <w:rsid w:val="009F6817"/>
    <w:rsid w:val="00A23567"/>
    <w:rsid w:val="00A26D0B"/>
    <w:rsid w:val="00A55E93"/>
    <w:rsid w:val="00AD03CE"/>
    <w:rsid w:val="00B01394"/>
    <w:rsid w:val="00B15604"/>
    <w:rsid w:val="00B413A5"/>
    <w:rsid w:val="00B447C2"/>
    <w:rsid w:val="00B5057B"/>
    <w:rsid w:val="00BD3673"/>
    <w:rsid w:val="00C028D1"/>
    <w:rsid w:val="00C2623A"/>
    <w:rsid w:val="00C41751"/>
    <w:rsid w:val="00C428DD"/>
    <w:rsid w:val="00C54702"/>
    <w:rsid w:val="00C97426"/>
    <w:rsid w:val="00CC4CF3"/>
    <w:rsid w:val="00CE2734"/>
    <w:rsid w:val="00D063AF"/>
    <w:rsid w:val="00D136C1"/>
    <w:rsid w:val="00D17ADC"/>
    <w:rsid w:val="00D50412"/>
    <w:rsid w:val="00D56D6D"/>
    <w:rsid w:val="00D65683"/>
    <w:rsid w:val="00D75205"/>
    <w:rsid w:val="00DA58BB"/>
    <w:rsid w:val="00E074F6"/>
    <w:rsid w:val="00E26966"/>
    <w:rsid w:val="00E447A0"/>
    <w:rsid w:val="00EA05CC"/>
    <w:rsid w:val="00EC289F"/>
    <w:rsid w:val="00EE445A"/>
    <w:rsid w:val="00F06746"/>
    <w:rsid w:val="00F201E0"/>
    <w:rsid w:val="00F43BBC"/>
    <w:rsid w:val="00F53FE7"/>
    <w:rsid w:val="00F72376"/>
    <w:rsid w:val="00F9427E"/>
    <w:rsid w:val="00FB3856"/>
    <w:rsid w:val="00FC78E3"/>
    <w:rsid w:val="00FE1CF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E70D259"/>
  <w14:defaultImageDpi w14:val="300"/>
  <w15:docId w15:val="{487A8C06-AE20-401A-A5DE-BF8DC3EA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D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D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4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5A"/>
  </w:style>
  <w:style w:type="character" w:styleId="PageNumber">
    <w:name w:val="page number"/>
    <w:basedOn w:val="DefaultParagraphFont"/>
    <w:uiPriority w:val="99"/>
    <w:semiHidden/>
    <w:unhideWhenUsed/>
    <w:rsid w:val="00EE445A"/>
  </w:style>
  <w:style w:type="paragraph" w:styleId="BalloonText">
    <w:name w:val="Balloon Text"/>
    <w:basedOn w:val="Normal"/>
    <w:link w:val="BalloonTextChar"/>
    <w:uiPriority w:val="99"/>
    <w:semiHidden/>
    <w:unhideWhenUsed/>
    <w:rsid w:val="00B156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0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5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8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A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truth@ohchr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8CE8-4658-41ED-8DF5-774DA0CC1FEB}"/>
</file>

<file path=customXml/itemProps2.xml><?xml version="1.0" encoding="utf-8"?>
<ds:datastoreItem xmlns:ds="http://schemas.openxmlformats.org/officeDocument/2006/customXml" ds:itemID="{2BA2F90C-EE0B-4270-A1C0-EE1AB28E04BB}">
  <ds:schemaRefs>
    <ds:schemaRef ds:uri="http://purl.org/dc/elements/1.1/"/>
    <ds:schemaRef ds:uri="http://schemas.microsoft.com/office/2006/metadata/properties"/>
    <ds:schemaRef ds:uri="f62cadcd-e163-4118-ac05-a32b5a627a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0BDFFA-F76E-49CB-8183-03CED9A2F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486DE-A0EE-4E57-8441-CBA28350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Rights Centre</dc:creator>
  <cp:keywords/>
  <dc:description/>
  <cp:lastModifiedBy>ONANDIA Gotzon</cp:lastModifiedBy>
  <cp:revision>2</cp:revision>
  <cp:lastPrinted>2018-11-01T09:44:00Z</cp:lastPrinted>
  <dcterms:created xsi:type="dcterms:W3CDTF">2019-12-06T13:26:00Z</dcterms:created>
  <dcterms:modified xsi:type="dcterms:W3CDTF">2019-12-06T13:26:00Z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