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C" w:rsidRDefault="00257F9C" w:rsidP="00257F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SAJTÓMEGHÍVÓ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Magyarország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Konzervatív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családi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értékek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mögé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bújtatott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nemi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alapú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megkülönböztetés</w:t>
      </w:r>
      <w:proofErr w:type="spellEnd"/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BUDAPEST / GENF (2016.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május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27.)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–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elleni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diszkrimináció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feltárására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létrehozott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ENSZ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Munkacsoport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felszólította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Magyarország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Kormányát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hagyjon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alapú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megkülönböztetés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konzervatív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családi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értékekre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épülő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ideológiával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történő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palástolásával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sürgetett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nőkkel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szembeni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diszkriminációt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szerepének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megerősítését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kezelje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önálló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problémakörként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„A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magyar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gazdasági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életben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betöltött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szerepe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erősíthető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sikeresen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anélkül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foglalkoznánk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nőkkel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LMBTI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közösség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tagjaival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kisebbségekkel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szemben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alkalmazott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diszkriminatív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sztereotípiákkal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szexista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retorikával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valamint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azzal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aránytalan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terhet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viselnek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amiatt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szinte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kizárólagos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felelősséggel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rendelkeznek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fizetetlen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gondozói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tevékenységek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terén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jelentette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országban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hivatalos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látogatása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végeztével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* Frances Raday,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szakértői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csoport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vezetője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„A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nőkkel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szembeni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diszkrimináció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felszámolását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kormánynak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elsődleges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fontosságú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ügyként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kezelnie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ezt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pedig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érhetné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el, ha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gyermekeknek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közötti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egyenlőséggel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emberi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jogokkal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kapcsolatos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oktatást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biztosítana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valamint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felhasználná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nemzeti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emberi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intézménye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bíróságok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média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segítségét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folytatta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Frances Raday.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Sürgette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továbbá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magyar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hatóságokat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gondoskodjanak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transzformatív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emberi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jogaival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foglalkozó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civil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szervezetek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működőképességéről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emberi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szakértő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megjegyezte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2011.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évi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Alaptörvény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biztosítja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férfiak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egyenjogúságát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Magyarországon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védi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családot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amelyet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nemzet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túlélése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szempontjából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elengedhetetlennek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tart.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elismerte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társadalom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alapegységeként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család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védelemre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jogosult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azonban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„a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család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konzervatív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formáját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lenne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szabad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szembeállítani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gazdasági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társadalmi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jogaival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valamint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szerepének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megerősítésével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.”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Hangsúlyozta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„a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emberi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jogainak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megvalósítása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szerepének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megerősítése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élet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területén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elengedhetetlen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családok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jólétéhez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.”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Raday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kiemelte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antidiszkriminációs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jogszabályi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rendelkezések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megvalósítása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kellő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mértékű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ahhoz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gyakorlatban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kiküszöbölje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alapú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diszkriminációt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Megjegyezte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bár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Magyarország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188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ország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közül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44.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helyen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humán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fejlettségi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mutató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(HDI)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azonban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férfiak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közötti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tarsadalmi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kulonbseg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indexe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(Gender Gap)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komoly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lemaradásban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van (99-edik 145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ország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közül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„A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jelentős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mértékben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háttérbe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szorulnak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Magyarország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életében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hiszen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parlamenti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képviselők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mindössze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10%-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alkotják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kormány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tagjai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között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található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mondta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hátterében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mindent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átható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nyilvánvaló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sztereotipizálása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így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például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vezetők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közül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többen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nyilatkoztak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alkalmatlanok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szerepvállalásra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ragaszkodtak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ahhoz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elsődlegesen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feleség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anyaszerep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felettébb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aggasztónak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találok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.”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munkacsoport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vezetője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figyelmeztetett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oktatásban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elmozdulás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tapasztalható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konzervatív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családi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értékek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irányába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tankönyvek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számos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sztereotípiát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tartalmaznak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férfi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szerepekkel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kapcsolatban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szinte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kizárólag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feleségként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anyaként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mutatják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be,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egyes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esetekben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anyákat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apáknál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kevésbé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intelligensnek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ábrázolják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szakértő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ugyanakkor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elismerte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több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olyan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intézkedés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bevezetésre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került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amelyek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megkönnyítik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családi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élet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összeegyeztetését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kormány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azonban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ellenére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elismeri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gazdasági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igényét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munkavégzésre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politikáját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„a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mint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háztartásbeli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ideális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esetben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háromgyerekes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anyák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idealizálására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alapozta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ezzel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pedig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lehetetlen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dilemma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állítja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fogalmazott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munkacsoport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vezetője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Raday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toväbbi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kormányzati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sürgetett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életük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részére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kiterjedően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erős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diszkriminációnak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kitett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lányok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oktatására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konkrét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intézkedéseket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tartana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kívánatosnak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munkaerő-piaci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integrációjukra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kiemelve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esélyt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kapott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szakmai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vállalkozási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sikereit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Nagyon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aggasztónak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tartom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munkanélküliek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közöttük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is,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tudják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fizetni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társadalombiztosítási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hozzájárulásukat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későbbiekben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társadalombiztosítás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terhére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vehetnek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igénybe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megelőző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jellegű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egészségügyi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szolgáltatásokat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között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magas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munkanélküliek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aránya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veszély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fenyegeti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őket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egészségbiztosításuk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megszűnik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amivel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sérül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alapvető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megelőző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jellegű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egészségügyi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szolgáltatások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igénybevételéhez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fogalmazott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munkacsoport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vezetője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szakértő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magyar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határon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lévő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migráns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lányok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alapvető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jogait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biztosító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intézkedések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haladéktalan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elfogadására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foganatosítására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sürgette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magyar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kormányt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„A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munkacsoport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határozottan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ösztönzi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kormányt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teljes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körűen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érvényesítse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közötti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egyenlőség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Alaptörvényben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foglalt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garanciáját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valamint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Férfiak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Társadalmi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Egyenlőségét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Elősegítő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Nemzeti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Stratégia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valamennyi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szempontját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zárta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beszédét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Raday. 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május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17–27.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között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tartott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hivatalos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látogatása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során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munkacsoport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vezetője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látogatást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Budapesten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Egerben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Bicskén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Pécsett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ahol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helyi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országos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szintű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kormányzati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tisztviselőkkel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parlamenti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képviselőnőkkel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ellenzéki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kormánypártokból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civil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szervezetek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ENSZ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képviselőivel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valamint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tapasztalataikat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magánemberként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megosztó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nőkkel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találkozott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látogatás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megállapításait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ajánlásait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jelentésben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összegzik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majd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amelyet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2017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júniusában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mutatnak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be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Emberi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Jogi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Tanácsnak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257F9C" w:rsidRDefault="00257F9C" w:rsidP="00257F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(*)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Ellenõrizni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kell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a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Munkacsoport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látogatását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lezáró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nyilatkozat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teljes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szövegét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:  </w:t>
      </w:r>
      <w:hyperlink r:id="rId5" w:history="1">
        <w:r>
          <w:rPr>
            <w:rFonts w:ascii="Arial" w:hAnsi="Arial" w:cs="Arial"/>
            <w:color w:val="0000FF"/>
            <w:sz w:val="18"/>
            <w:szCs w:val="18"/>
            <w:u w:val="single"/>
          </w:rPr>
          <w:t>http://www.ohchr.org/Documents/Issues/Women/WG/MISSION_Hungary_May2016_HUNGARIAN.docx</w:t>
        </w:r>
      </w:hyperlink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VÉGE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Helv" w:hAnsi="Helv" w:cs="Helv"/>
          <w:i/>
          <w:iCs/>
          <w:color w:val="000000"/>
        </w:rPr>
        <w:t xml:space="preserve">A </w:t>
      </w:r>
      <w:proofErr w:type="spellStart"/>
      <w:r>
        <w:rPr>
          <w:rFonts w:ascii="Helv" w:hAnsi="Helv" w:cs="Helv"/>
          <w:i/>
          <w:iCs/>
          <w:color w:val="000000"/>
        </w:rPr>
        <w:t>munkacsoportot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öt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független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szakértõ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alkotja</w:t>
      </w:r>
      <w:proofErr w:type="spellEnd"/>
      <w:r>
        <w:rPr>
          <w:rFonts w:ascii="Helv" w:hAnsi="Helv" w:cs="Helv"/>
          <w:i/>
          <w:iCs/>
          <w:color w:val="000000"/>
        </w:rPr>
        <w:t xml:space="preserve">: a </w:t>
      </w:r>
      <w:proofErr w:type="spellStart"/>
      <w:r>
        <w:rPr>
          <w:rFonts w:ascii="Helv" w:hAnsi="Helv" w:cs="Helv"/>
          <w:i/>
          <w:iCs/>
          <w:color w:val="000000"/>
        </w:rPr>
        <w:t>jelenlegi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elnök-jelentéstevõ</w:t>
      </w:r>
      <w:proofErr w:type="spellEnd"/>
      <w:r>
        <w:rPr>
          <w:rFonts w:ascii="Helv" w:hAnsi="Helv" w:cs="Helv"/>
          <w:i/>
          <w:iCs/>
          <w:color w:val="000000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</w:rPr>
        <w:t>Frances Raday</w:t>
      </w:r>
      <w:r>
        <w:rPr>
          <w:rFonts w:ascii="Arial" w:hAnsi="Arial" w:cs="Arial"/>
          <w:i/>
          <w:iCs/>
          <w:color w:val="000000"/>
        </w:rPr>
        <w:t>, (</w:t>
      </w:r>
      <w:proofErr w:type="spellStart"/>
      <w:r>
        <w:rPr>
          <w:rFonts w:ascii="Arial" w:hAnsi="Arial" w:cs="Arial"/>
          <w:i/>
          <w:iCs/>
          <w:color w:val="000000"/>
        </w:rPr>
        <w:t>Izrael</w:t>
      </w:r>
      <w:proofErr w:type="spellEnd"/>
      <w:r>
        <w:rPr>
          <w:rFonts w:ascii="Arial" w:hAnsi="Arial" w:cs="Arial"/>
          <w:i/>
          <w:iCs/>
          <w:color w:val="000000"/>
        </w:rPr>
        <w:t>/</w:t>
      </w:r>
      <w:proofErr w:type="spellStart"/>
      <w:r>
        <w:rPr>
          <w:rFonts w:ascii="Arial" w:hAnsi="Arial" w:cs="Arial"/>
          <w:i/>
          <w:iCs/>
          <w:color w:val="000000"/>
        </w:rPr>
        <w:t>Egyesült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Királyság</w:t>
      </w:r>
      <w:proofErr w:type="spellEnd"/>
      <w:r>
        <w:rPr>
          <w:rFonts w:ascii="Arial" w:hAnsi="Arial" w:cs="Arial"/>
          <w:i/>
          <w:iCs/>
          <w:color w:val="000000"/>
        </w:rPr>
        <w:t xml:space="preserve">), </w:t>
      </w:r>
      <w:proofErr w:type="spellStart"/>
      <w:r>
        <w:rPr>
          <w:rFonts w:ascii="Arial" w:hAnsi="Arial" w:cs="Arial"/>
          <w:i/>
          <w:iCs/>
          <w:color w:val="000000"/>
        </w:rPr>
        <w:t>alelnök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Alda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Facio</w:t>
      </w:r>
      <w:proofErr w:type="spellEnd"/>
      <w:r>
        <w:rPr>
          <w:rFonts w:ascii="Arial" w:hAnsi="Arial" w:cs="Arial"/>
          <w:i/>
          <w:iCs/>
          <w:color w:val="000000"/>
        </w:rPr>
        <w:t xml:space="preserve"> (Costa Rica), </w:t>
      </w:r>
      <w:r>
        <w:rPr>
          <w:rFonts w:ascii="Arial" w:hAnsi="Arial" w:cs="Arial"/>
          <w:b/>
          <w:bCs/>
          <w:i/>
          <w:iCs/>
          <w:color w:val="000000"/>
        </w:rPr>
        <w:t xml:space="preserve">Eleonora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Zielinska</w:t>
      </w:r>
      <w:proofErr w:type="spellEnd"/>
      <w:r>
        <w:rPr>
          <w:rFonts w:ascii="Arial" w:hAnsi="Arial" w:cs="Arial"/>
          <w:i/>
          <w:iCs/>
          <w:color w:val="000000"/>
        </w:rPr>
        <w:t xml:space="preserve">  (</w:t>
      </w:r>
      <w:proofErr w:type="spellStart"/>
      <w:r>
        <w:rPr>
          <w:rFonts w:ascii="Arial" w:hAnsi="Arial" w:cs="Arial"/>
          <w:i/>
          <w:iCs/>
          <w:color w:val="000000"/>
        </w:rPr>
        <w:t>Lengyelország</w:t>
      </w:r>
      <w:proofErr w:type="spellEnd"/>
      <w:r>
        <w:rPr>
          <w:rFonts w:ascii="Arial" w:hAnsi="Arial" w:cs="Arial"/>
          <w:i/>
          <w:iCs/>
          <w:color w:val="000000"/>
        </w:rPr>
        <w:t xml:space="preserve">), </w:t>
      </w:r>
      <w:r>
        <w:rPr>
          <w:rFonts w:ascii="Arial" w:hAnsi="Arial" w:cs="Arial"/>
          <w:b/>
          <w:bCs/>
          <w:i/>
          <w:iCs/>
          <w:color w:val="000000"/>
        </w:rPr>
        <w:t xml:space="preserve">Kamala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Chandrakirana</w:t>
      </w:r>
      <w:proofErr w:type="spellEnd"/>
      <w:r>
        <w:rPr>
          <w:rFonts w:ascii="Arial" w:hAnsi="Arial" w:cs="Arial"/>
          <w:i/>
          <w:iCs/>
          <w:color w:val="000000"/>
        </w:rPr>
        <w:t xml:space="preserve">  (</w:t>
      </w:r>
      <w:proofErr w:type="spellStart"/>
      <w:r>
        <w:rPr>
          <w:rFonts w:ascii="Arial" w:hAnsi="Arial" w:cs="Arial"/>
          <w:i/>
          <w:iCs/>
          <w:color w:val="000000"/>
        </w:rPr>
        <w:t>Indonézia</w:t>
      </w:r>
      <w:proofErr w:type="spellEnd"/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és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Emna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Aouij</w:t>
      </w:r>
      <w:proofErr w:type="spellEnd"/>
      <w:r>
        <w:rPr>
          <w:rFonts w:ascii="Arial" w:hAnsi="Arial" w:cs="Arial"/>
          <w:i/>
          <w:iCs/>
          <w:color w:val="000000"/>
        </w:rPr>
        <w:t xml:space="preserve">  (</w:t>
      </w:r>
      <w:proofErr w:type="spellStart"/>
      <w:r>
        <w:rPr>
          <w:rFonts w:ascii="Arial" w:hAnsi="Arial" w:cs="Arial"/>
          <w:i/>
          <w:iCs/>
          <w:color w:val="000000"/>
        </w:rPr>
        <w:t>Tunézia</w:t>
      </w:r>
      <w:proofErr w:type="spellEnd"/>
      <w:r>
        <w:rPr>
          <w:rFonts w:ascii="Arial" w:hAnsi="Arial" w:cs="Arial"/>
          <w:i/>
          <w:iCs/>
          <w:color w:val="000000"/>
        </w:rPr>
        <w:t>).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>
        <w:rPr>
          <w:rFonts w:ascii="Arial" w:hAnsi="Arial" w:cs="Arial"/>
          <w:i/>
          <w:iCs/>
          <w:color w:val="000000"/>
        </w:rPr>
        <w:t>jogszabályokban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és</w:t>
      </w:r>
      <w:proofErr w:type="spellEnd"/>
      <w:r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</w:rPr>
        <w:t>gyakorlatban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elõforduló</w:t>
      </w:r>
      <w:proofErr w:type="spellEnd"/>
      <w:r>
        <w:rPr>
          <w:rFonts w:ascii="Helv" w:hAnsi="Helv" w:cs="Helv"/>
          <w:i/>
          <w:iCs/>
          <w:color w:val="000000"/>
        </w:rPr>
        <w:t xml:space="preserve">, </w:t>
      </w:r>
      <w:proofErr w:type="spellStart"/>
      <w:r>
        <w:rPr>
          <w:rFonts w:ascii="Helv" w:hAnsi="Helv" w:cs="Helv"/>
          <w:i/>
          <w:iCs/>
          <w:color w:val="000000"/>
        </w:rPr>
        <w:t>nõk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elleni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diszkrimináció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feltárását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szolgáló</w:t>
      </w:r>
      <w:proofErr w:type="spellEnd"/>
      <w:r>
        <w:rPr>
          <w:rFonts w:ascii="Helv" w:hAnsi="Helv" w:cs="Helv"/>
          <w:i/>
          <w:iCs/>
          <w:color w:val="000000"/>
        </w:rPr>
        <w:t xml:space="preserve"> ENSZ </w:t>
      </w:r>
      <w:proofErr w:type="spellStart"/>
      <w:r>
        <w:rPr>
          <w:rFonts w:ascii="Helv" w:hAnsi="Helv" w:cs="Helv"/>
          <w:i/>
          <w:iCs/>
          <w:color w:val="000000"/>
        </w:rPr>
        <w:t>Munkacsoportot</w:t>
      </w:r>
      <w:proofErr w:type="spellEnd"/>
      <w:r>
        <w:rPr>
          <w:rFonts w:ascii="Helv" w:hAnsi="Helv" w:cs="Helv"/>
          <w:i/>
          <w:iCs/>
          <w:color w:val="000000"/>
        </w:rPr>
        <w:t xml:space="preserve"> 2011-ben </w:t>
      </w:r>
      <w:proofErr w:type="spellStart"/>
      <w:r>
        <w:rPr>
          <w:rFonts w:ascii="Helv" w:hAnsi="Helv" w:cs="Helv"/>
          <w:i/>
          <w:iCs/>
          <w:color w:val="000000"/>
        </w:rPr>
        <w:t>hozta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létre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Helv" w:hAnsi="Helv" w:cs="Helv"/>
          <w:i/>
          <w:iCs/>
          <w:color w:val="000000"/>
        </w:rPr>
        <w:t>az</w:t>
      </w:r>
      <w:proofErr w:type="spellEnd"/>
      <w:proofErr w:type="gramEnd"/>
      <w:r>
        <w:rPr>
          <w:rFonts w:ascii="Helv" w:hAnsi="Helv" w:cs="Helv"/>
          <w:i/>
          <w:iCs/>
          <w:color w:val="000000"/>
        </w:rPr>
        <w:t xml:space="preserve"> ENSZ </w:t>
      </w:r>
      <w:proofErr w:type="spellStart"/>
      <w:r>
        <w:rPr>
          <w:rFonts w:ascii="Helv" w:hAnsi="Helv" w:cs="Helv"/>
          <w:i/>
          <w:iCs/>
          <w:color w:val="000000"/>
        </w:rPr>
        <w:t>Emberi</w:t>
      </w:r>
      <w:proofErr w:type="spellEnd"/>
      <w:r>
        <w:rPr>
          <w:rFonts w:ascii="Helv" w:hAnsi="Helv" w:cs="Helv"/>
          <w:i/>
          <w:iCs/>
          <w:color w:val="000000"/>
        </w:rPr>
        <w:t xml:space="preserve"> Jogi </w:t>
      </w:r>
      <w:proofErr w:type="spellStart"/>
      <w:r>
        <w:rPr>
          <w:rFonts w:ascii="Helv" w:hAnsi="Helv" w:cs="Helv"/>
          <w:i/>
          <w:iCs/>
          <w:color w:val="000000"/>
        </w:rPr>
        <w:t>Tanácsa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gramStart"/>
      <w:r>
        <w:rPr>
          <w:rFonts w:ascii="Arial" w:hAnsi="Arial" w:cs="Arial"/>
          <w:i/>
          <w:iCs/>
          <w:color w:val="000000"/>
        </w:rPr>
        <w:t xml:space="preserve">A </w:t>
      </w:r>
      <w:proofErr w:type="spellStart"/>
      <w:r>
        <w:rPr>
          <w:rFonts w:ascii="Arial" w:hAnsi="Arial" w:cs="Arial"/>
          <w:i/>
          <w:iCs/>
          <w:color w:val="000000"/>
        </w:rPr>
        <w:t>Munkacsoport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feladata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hogy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Helv" w:hAnsi="Helv" w:cs="Helv"/>
          <w:i/>
          <w:iCs/>
          <w:color w:val="000000"/>
        </w:rPr>
        <w:t xml:space="preserve">a </w:t>
      </w:r>
      <w:proofErr w:type="spellStart"/>
      <w:r>
        <w:rPr>
          <w:rFonts w:ascii="Helv" w:hAnsi="Helv" w:cs="Helv"/>
          <w:i/>
          <w:iCs/>
          <w:color w:val="000000"/>
        </w:rPr>
        <w:t>tagállamokkal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és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egyéb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szereplõkkel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konzultálva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megismerje</w:t>
      </w:r>
      <w:proofErr w:type="spellEnd"/>
      <w:r>
        <w:rPr>
          <w:rFonts w:ascii="Helv" w:hAnsi="Helv" w:cs="Helv"/>
          <w:i/>
          <w:iCs/>
          <w:color w:val="000000"/>
        </w:rPr>
        <w:t xml:space="preserve"> a </w:t>
      </w:r>
      <w:proofErr w:type="spellStart"/>
      <w:r>
        <w:rPr>
          <w:rFonts w:ascii="Helv" w:hAnsi="Helv" w:cs="Helv"/>
          <w:i/>
          <w:iCs/>
          <w:color w:val="000000"/>
        </w:rPr>
        <w:t>nõket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hátrányosan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megkülönböztetõ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jogszabályok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felszámolásának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legjobb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gyakorlatait</w:t>
      </w:r>
      <w:proofErr w:type="spellEnd"/>
      <w:r>
        <w:rPr>
          <w:rFonts w:ascii="Helv" w:hAnsi="Helv" w:cs="Helv"/>
          <w:i/>
          <w:iCs/>
          <w:color w:val="000000"/>
        </w:rPr>
        <w:t xml:space="preserve">, </w:t>
      </w:r>
      <w:proofErr w:type="spellStart"/>
      <w:r>
        <w:rPr>
          <w:rFonts w:ascii="Helv" w:hAnsi="Helv" w:cs="Helv"/>
          <w:i/>
          <w:iCs/>
          <w:color w:val="000000"/>
        </w:rPr>
        <w:t>azokat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támogassa</w:t>
      </w:r>
      <w:proofErr w:type="spellEnd"/>
      <w:r>
        <w:rPr>
          <w:rFonts w:ascii="Helv" w:hAnsi="Helv" w:cs="Helv"/>
          <w:i/>
          <w:iCs/>
          <w:color w:val="000000"/>
        </w:rPr>
        <w:t xml:space="preserve">, </w:t>
      </w:r>
      <w:proofErr w:type="spellStart"/>
      <w:r>
        <w:rPr>
          <w:rFonts w:ascii="Helv" w:hAnsi="Helv" w:cs="Helv"/>
          <w:i/>
          <w:iCs/>
          <w:color w:val="000000"/>
        </w:rPr>
        <w:t>valamint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véleményt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cseréljen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róluk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>
        <w:rPr>
          <w:rFonts w:ascii="Arial" w:hAnsi="Arial" w:cs="Arial"/>
          <w:i/>
          <w:iCs/>
          <w:color w:val="000000"/>
        </w:rPr>
        <w:t>Munkacsoportnak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feladata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továbbá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000000"/>
        </w:rPr>
        <w:t>az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is, </w:t>
      </w:r>
      <w:proofErr w:type="spellStart"/>
      <w:r>
        <w:rPr>
          <w:rFonts w:ascii="Arial" w:hAnsi="Arial" w:cs="Arial"/>
          <w:i/>
          <w:iCs/>
          <w:color w:val="000000"/>
        </w:rPr>
        <w:t>hogy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párbesz</w:t>
      </w:r>
      <w:r>
        <w:rPr>
          <w:rFonts w:ascii="Helv" w:hAnsi="Helv" w:cs="Helv"/>
          <w:i/>
          <w:iCs/>
          <w:color w:val="000000"/>
        </w:rPr>
        <w:t>édet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alakítson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ki</w:t>
      </w:r>
      <w:proofErr w:type="spellEnd"/>
      <w:r>
        <w:rPr>
          <w:rFonts w:ascii="Helv" w:hAnsi="Helv" w:cs="Helv"/>
          <w:i/>
          <w:iCs/>
          <w:color w:val="000000"/>
        </w:rPr>
        <w:t xml:space="preserve"> a </w:t>
      </w:r>
      <w:proofErr w:type="spellStart"/>
      <w:r>
        <w:rPr>
          <w:rFonts w:ascii="Helv" w:hAnsi="Helv" w:cs="Helv"/>
          <w:i/>
          <w:iCs/>
          <w:color w:val="000000"/>
        </w:rPr>
        <w:t>tagállamok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és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egyéb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szereplõk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között</w:t>
      </w:r>
      <w:proofErr w:type="spellEnd"/>
      <w:r>
        <w:rPr>
          <w:rFonts w:ascii="Helv" w:hAnsi="Helv" w:cs="Helv"/>
          <w:i/>
          <w:iCs/>
          <w:color w:val="000000"/>
        </w:rPr>
        <w:t xml:space="preserve"> a </w:t>
      </w:r>
      <w:proofErr w:type="spellStart"/>
      <w:r>
        <w:rPr>
          <w:rFonts w:ascii="Helv" w:hAnsi="Helv" w:cs="Helv"/>
          <w:i/>
          <w:iCs/>
          <w:color w:val="000000"/>
        </w:rPr>
        <w:t>nõket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hátrányosan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megkülönböztetõ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jogszabályokról</w:t>
      </w:r>
      <w:proofErr w:type="spellEnd"/>
      <w:r>
        <w:rPr>
          <w:rFonts w:ascii="Helv" w:hAnsi="Helv" w:cs="Helv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További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információ</w:t>
      </w:r>
      <w:proofErr w:type="spellEnd"/>
      <w:r>
        <w:rPr>
          <w:rFonts w:ascii="Arial" w:hAnsi="Arial" w:cs="Arial"/>
          <w:i/>
          <w:iCs/>
          <w:color w:val="000000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http://www.ohchr.org/EN/Issues/Women/WGWomen/Pages/WGWomenIndex.aspx</w:t>
        </w:r>
      </w:hyperlink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</w:rPr>
      </w:pPr>
      <w:r>
        <w:rPr>
          <w:rFonts w:ascii="Helv" w:hAnsi="Helv" w:cs="Helv"/>
          <w:i/>
          <w:iCs/>
          <w:color w:val="000000"/>
        </w:rPr>
        <w:t xml:space="preserve">A </w:t>
      </w:r>
      <w:proofErr w:type="spellStart"/>
      <w:r>
        <w:rPr>
          <w:rFonts w:ascii="Helv" w:hAnsi="Helv" w:cs="Helv"/>
          <w:i/>
          <w:iCs/>
          <w:color w:val="000000"/>
        </w:rPr>
        <w:t>Munkacsoportok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részét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képezik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Helv" w:hAnsi="Helv" w:cs="Helv"/>
          <w:i/>
          <w:iCs/>
          <w:color w:val="000000"/>
        </w:rPr>
        <w:t>az</w:t>
      </w:r>
      <w:proofErr w:type="spellEnd"/>
      <w:proofErr w:type="gram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Emberi</w:t>
      </w:r>
      <w:proofErr w:type="spellEnd"/>
      <w:r>
        <w:rPr>
          <w:rFonts w:ascii="Helv" w:hAnsi="Helv" w:cs="Helv"/>
          <w:i/>
          <w:iCs/>
          <w:color w:val="000000"/>
        </w:rPr>
        <w:t xml:space="preserve"> Jogi </w:t>
      </w:r>
      <w:proofErr w:type="spellStart"/>
      <w:r>
        <w:rPr>
          <w:rFonts w:ascii="Helv" w:hAnsi="Helv" w:cs="Helv"/>
          <w:i/>
          <w:iCs/>
          <w:color w:val="000000"/>
        </w:rPr>
        <w:t>Tanács</w:t>
      </w:r>
      <w:proofErr w:type="spellEnd"/>
      <w:r>
        <w:rPr>
          <w:rFonts w:ascii="Helv" w:hAnsi="Helv" w:cs="Helv"/>
          <w:i/>
          <w:iCs/>
          <w:color w:val="000000"/>
        </w:rPr>
        <w:t xml:space="preserve"> “</w:t>
      </w:r>
      <w:proofErr w:type="spellStart"/>
      <w:r>
        <w:rPr>
          <w:rFonts w:ascii="Helv" w:hAnsi="Helv" w:cs="Helv"/>
          <w:i/>
          <w:iCs/>
          <w:color w:val="000000"/>
        </w:rPr>
        <w:t>különleges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eljárásainak</w:t>
      </w:r>
      <w:proofErr w:type="spellEnd"/>
      <w:r>
        <w:rPr>
          <w:rFonts w:ascii="Helv" w:hAnsi="Helv" w:cs="Helv"/>
          <w:i/>
          <w:iCs/>
          <w:color w:val="000000"/>
        </w:rPr>
        <w:t xml:space="preserve">”. A </w:t>
      </w:r>
      <w:proofErr w:type="spellStart"/>
      <w:r>
        <w:rPr>
          <w:rFonts w:ascii="Helv" w:hAnsi="Helv" w:cs="Helv"/>
          <w:i/>
          <w:iCs/>
          <w:color w:val="000000"/>
        </w:rPr>
        <w:t>különleges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eljárások</w:t>
      </w:r>
      <w:proofErr w:type="spellEnd"/>
      <w:r>
        <w:rPr>
          <w:rFonts w:ascii="Helv" w:hAnsi="Helv" w:cs="Helv"/>
          <w:i/>
          <w:iCs/>
          <w:color w:val="000000"/>
        </w:rPr>
        <w:t xml:space="preserve"> – </w:t>
      </w:r>
      <w:proofErr w:type="spellStart"/>
      <w:proofErr w:type="gramStart"/>
      <w:r>
        <w:rPr>
          <w:rFonts w:ascii="Helv" w:hAnsi="Helv" w:cs="Helv"/>
          <w:i/>
          <w:iCs/>
          <w:color w:val="000000"/>
        </w:rPr>
        <w:t>az</w:t>
      </w:r>
      <w:proofErr w:type="spellEnd"/>
      <w:proofErr w:type="gramEnd"/>
      <w:r>
        <w:rPr>
          <w:rFonts w:ascii="Helv" w:hAnsi="Helv" w:cs="Helv"/>
          <w:i/>
          <w:iCs/>
          <w:color w:val="000000"/>
        </w:rPr>
        <w:t xml:space="preserve"> ENSZ </w:t>
      </w:r>
      <w:proofErr w:type="spellStart"/>
      <w:r>
        <w:rPr>
          <w:rFonts w:ascii="Helv" w:hAnsi="Helv" w:cs="Helv"/>
          <w:i/>
          <w:iCs/>
          <w:color w:val="000000"/>
        </w:rPr>
        <w:t>Emberi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Jogok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legnagyobb</w:t>
      </w:r>
      <w:proofErr w:type="spellEnd"/>
      <w:r>
        <w:rPr>
          <w:rFonts w:ascii="Helv" w:hAnsi="Helv" w:cs="Helv"/>
          <w:i/>
          <w:iCs/>
          <w:color w:val="000000"/>
        </w:rPr>
        <w:t xml:space="preserve">, </w:t>
      </w:r>
      <w:proofErr w:type="spellStart"/>
      <w:r>
        <w:rPr>
          <w:rFonts w:ascii="Helv" w:hAnsi="Helv" w:cs="Helv"/>
          <w:i/>
          <w:iCs/>
          <w:color w:val="000000"/>
        </w:rPr>
        <w:t>független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szakértõket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tömörít</w:t>
      </w:r>
      <w:proofErr w:type="spellEnd"/>
      <w:r>
        <w:rPr>
          <w:rFonts w:ascii="Helv" w:hAnsi="Helv" w:cs="Helv"/>
          <w:i/>
          <w:iCs/>
          <w:noProof/>
          <w:color w:val="000000"/>
        </w:rPr>
        <w:drawing>
          <wp:inline distT="0" distB="0" distL="0" distR="0">
            <wp:extent cx="76200" cy="161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i/>
          <w:iCs/>
          <w:color w:val="000000"/>
        </w:rPr>
        <w:t xml:space="preserve"> </w:t>
      </w:r>
      <w:r>
        <w:rPr>
          <w:rFonts w:ascii="Helv" w:hAnsi="Helv" w:cs="Helv"/>
          <w:i/>
          <w:iCs/>
          <w:noProof/>
          <w:color w:val="000000"/>
        </w:rPr>
        <w:drawing>
          <wp:inline distT="0" distB="0" distL="0" distR="0">
            <wp:extent cx="7620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testülete</w:t>
      </w:r>
      <w:proofErr w:type="spellEnd"/>
      <w:r>
        <w:rPr>
          <w:rFonts w:ascii="Arial" w:hAnsi="Arial" w:cs="Arial"/>
          <w:i/>
          <w:iCs/>
          <w:color w:val="000000"/>
        </w:rPr>
        <w:t xml:space="preserve"> – </w:t>
      </w:r>
      <w:proofErr w:type="spellStart"/>
      <w:r>
        <w:rPr>
          <w:rFonts w:ascii="Arial" w:hAnsi="Arial" w:cs="Arial"/>
          <w:i/>
          <w:iCs/>
          <w:color w:val="000000"/>
        </w:rPr>
        <w:t>az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Emberi</w:t>
      </w:r>
      <w:proofErr w:type="spellEnd"/>
      <w:r>
        <w:rPr>
          <w:rFonts w:ascii="Arial" w:hAnsi="Arial" w:cs="Arial"/>
          <w:i/>
          <w:iCs/>
          <w:color w:val="000000"/>
        </w:rPr>
        <w:t xml:space="preserve"> Jogi </w:t>
      </w:r>
      <w:proofErr w:type="spellStart"/>
      <w:r>
        <w:rPr>
          <w:rFonts w:ascii="Arial" w:hAnsi="Arial" w:cs="Arial"/>
          <w:i/>
          <w:iCs/>
          <w:color w:val="000000"/>
        </w:rPr>
        <w:t>Tanács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független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tényfeltáró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és</w:t>
      </w:r>
      <w:proofErr w:type="spellEnd"/>
      <w:r>
        <w:rPr>
          <w:rFonts w:ascii="Arial" w:hAnsi="Arial" w:cs="Arial"/>
          <w:i/>
          <w:iCs/>
          <w:color w:val="000000"/>
        </w:rPr>
        <w:t xml:space="preserve"> monitoring </w:t>
      </w:r>
      <w:proofErr w:type="spellStart"/>
      <w:r>
        <w:rPr>
          <w:rFonts w:ascii="Arial" w:hAnsi="Arial" w:cs="Arial"/>
          <w:i/>
          <w:iCs/>
          <w:color w:val="000000"/>
        </w:rPr>
        <w:t>mechanizmusainak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általános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megnevezése</w:t>
      </w:r>
      <w:proofErr w:type="spellEnd"/>
      <w:r>
        <w:rPr>
          <w:rFonts w:ascii="Arial" w:hAnsi="Arial" w:cs="Arial"/>
          <w:i/>
          <w:iCs/>
          <w:color w:val="000000"/>
        </w:rPr>
        <w:t xml:space="preserve">. A </w:t>
      </w:r>
      <w:proofErr w:type="spellStart"/>
      <w:r>
        <w:rPr>
          <w:rFonts w:ascii="Arial" w:hAnsi="Arial" w:cs="Arial"/>
          <w:i/>
          <w:iCs/>
          <w:color w:val="000000"/>
        </w:rPr>
        <w:t>különleges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eljárások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alatt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dolgozó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független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emberi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jogi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szakértõket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Helv" w:hAnsi="Helv" w:cs="Helv"/>
          <w:i/>
          <w:iCs/>
          <w:color w:val="000000"/>
        </w:rPr>
        <w:t>az</w:t>
      </w:r>
      <w:proofErr w:type="spellEnd"/>
      <w:proofErr w:type="gram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Emberi</w:t>
      </w:r>
      <w:proofErr w:type="spellEnd"/>
      <w:r>
        <w:rPr>
          <w:rFonts w:ascii="Helv" w:hAnsi="Helv" w:cs="Helv"/>
          <w:i/>
          <w:iCs/>
          <w:color w:val="000000"/>
        </w:rPr>
        <w:t xml:space="preserve"> Jogi </w:t>
      </w:r>
      <w:proofErr w:type="spellStart"/>
      <w:r>
        <w:rPr>
          <w:rFonts w:ascii="Helv" w:hAnsi="Helv" w:cs="Helv"/>
          <w:i/>
          <w:iCs/>
          <w:color w:val="000000"/>
        </w:rPr>
        <w:t>Tanács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nevezi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ki</w:t>
      </w:r>
      <w:proofErr w:type="spellEnd"/>
      <w:r>
        <w:rPr>
          <w:rFonts w:ascii="Helv" w:hAnsi="Helv" w:cs="Helv"/>
          <w:i/>
          <w:iCs/>
          <w:color w:val="000000"/>
        </w:rPr>
        <w:t xml:space="preserve">, </w:t>
      </w:r>
      <w:proofErr w:type="spellStart"/>
      <w:r>
        <w:rPr>
          <w:rFonts w:ascii="Helv" w:hAnsi="Helv" w:cs="Helv"/>
          <w:i/>
          <w:iCs/>
          <w:color w:val="000000"/>
        </w:rPr>
        <w:t>hogy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országspecifikus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problémákra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vagy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tematikus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kérdésekre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keressenek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megoldást</w:t>
      </w:r>
      <w:proofErr w:type="spellEnd"/>
      <w:r>
        <w:rPr>
          <w:rFonts w:ascii="Helv" w:hAnsi="Helv" w:cs="Helv"/>
          <w:i/>
          <w:iCs/>
          <w:color w:val="000000"/>
        </w:rPr>
        <w:t xml:space="preserve"> a </w:t>
      </w:r>
      <w:proofErr w:type="spellStart"/>
      <w:r>
        <w:rPr>
          <w:rFonts w:ascii="Helv" w:hAnsi="Helv" w:cs="Helv"/>
          <w:i/>
          <w:iCs/>
          <w:color w:val="000000"/>
        </w:rPr>
        <w:t>világ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különbözõ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részein</w:t>
      </w:r>
      <w:proofErr w:type="spellEnd"/>
      <w:r>
        <w:rPr>
          <w:rFonts w:ascii="Helv" w:hAnsi="Helv" w:cs="Helv"/>
          <w:i/>
          <w:iCs/>
          <w:color w:val="000000"/>
        </w:rPr>
        <w:t xml:space="preserve">. A </w:t>
      </w:r>
      <w:proofErr w:type="spellStart"/>
      <w:r>
        <w:rPr>
          <w:rFonts w:ascii="Helv" w:hAnsi="Helv" w:cs="Helv"/>
          <w:i/>
          <w:iCs/>
          <w:color w:val="000000"/>
        </w:rPr>
        <w:t>szakértõk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nem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tartoznak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proofErr w:type="gramStart"/>
      <w:r>
        <w:rPr>
          <w:rFonts w:ascii="Helv" w:hAnsi="Helv" w:cs="Helv"/>
          <w:i/>
          <w:iCs/>
          <w:color w:val="000000"/>
        </w:rPr>
        <w:t>az</w:t>
      </w:r>
      <w:proofErr w:type="spellEnd"/>
      <w:proofErr w:type="gramEnd"/>
      <w:r>
        <w:rPr>
          <w:rFonts w:ascii="Helv" w:hAnsi="Helv" w:cs="Helv"/>
          <w:i/>
          <w:iCs/>
          <w:color w:val="000000"/>
        </w:rPr>
        <w:t xml:space="preserve"> ENSZ </w:t>
      </w:r>
      <w:proofErr w:type="spellStart"/>
      <w:r>
        <w:rPr>
          <w:rFonts w:ascii="Helv" w:hAnsi="Helv" w:cs="Helv"/>
          <w:i/>
          <w:iCs/>
          <w:color w:val="000000"/>
        </w:rPr>
        <w:t>állományába</w:t>
      </w:r>
      <w:proofErr w:type="spellEnd"/>
      <w:r>
        <w:rPr>
          <w:rFonts w:ascii="Helv" w:hAnsi="Helv" w:cs="Helv"/>
          <w:i/>
          <w:iCs/>
          <w:color w:val="000000"/>
        </w:rPr>
        <w:t xml:space="preserve">, </w:t>
      </w:r>
      <w:proofErr w:type="spellStart"/>
      <w:r>
        <w:rPr>
          <w:rFonts w:ascii="Helv" w:hAnsi="Helv" w:cs="Helv"/>
          <w:i/>
          <w:iCs/>
          <w:color w:val="000000"/>
        </w:rPr>
        <w:t>és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nem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függenek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egyetlen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kormánytól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vagy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szervezettõl</w:t>
      </w:r>
      <w:proofErr w:type="spellEnd"/>
      <w:r>
        <w:rPr>
          <w:rFonts w:ascii="Helv" w:hAnsi="Helv" w:cs="Helv"/>
          <w:i/>
          <w:iCs/>
          <w:color w:val="000000"/>
        </w:rPr>
        <w:t xml:space="preserve"> sem. </w:t>
      </w:r>
      <w:proofErr w:type="spellStart"/>
      <w:r>
        <w:rPr>
          <w:rFonts w:ascii="Helv" w:hAnsi="Helv" w:cs="Helv"/>
          <w:i/>
          <w:iCs/>
          <w:color w:val="000000"/>
        </w:rPr>
        <w:t>Egyéni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minõségükben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járnak</w:t>
      </w:r>
      <w:proofErr w:type="spellEnd"/>
      <w:r>
        <w:rPr>
          <w:rFonts w:ascii="Helv" w:hAnsi="Helv" w:cs="Helv"/>
          <w:i/>
          <w:iCs/>
          <w:color w:val="000000"/>
        </w:rPr>
        <w:t xml:space="preserve"> el, </w:t>
      </w:r>
      <w:proofErr w:type="spellStart"/>
      <w:r>
        <w:rPr>
          <w:rFonts w:ascii="Helv" w:hAnsi="Helv" w:cs="Helv"/>
          <w:i/>
          <w:iCs/>
          <w:color w:val="000000"/>
        </w:rPr>
        <w:t>és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nem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kapnak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fizetést</w:t>
      </w:r>
      <w:proofErr w:type="spellEnd"/>
      <w:r>
        <w:rPr>
          <w:rFonts w:ascii="Helv" w:hAnsi="Helv" w:cs="Helv"/>
          <w:i/>
          <w:iCs/>
          <w:color w:val="000000"/>
        </w:rPr>
        <w:t xml:space="preserve"> a </w:t>
      </w:r>
      <w:proofErr w:type="spellStart"/>
      <w:r>
        <w:rPr>
          <w:rFonts w:ascii="Helv" w:hAnsi="Helv" w:cs="Helv"/>
          <w:i/>
          <w:iCs/>
          <w:color w:val="000000"/>
        </w:rPr>
        <w:t>munkájukért</w:t>
      </w:r>
      <w:proofErr w:type="spellEnd"/>
      <w:r>
        <w:rPr>
          <w:rFonts w:ascii="Helv" w:hAnsi="Helv" w:cs="Helv"/>
          <w:i/>
          <w:iCs/>
          <w:color w:val="000000"/>
        </w:rPr>
        <w:t>.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</w:rPr>
      </w:pP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Helv" w:hAnsi="Helv" w:cs="Helv"/>
          <w:i/>
          <w:iCs/>
          <w:color w:val="000000"/>
        </w:rPr>
        <w:t xml:space="preserve">ENSZ </w:t>
      </w:r>
      <w:proofErr w:type="spellStart"/>
      <w:r>
        <w:rPr>
          <w:rFonts w:ascii="Helv" w:hAnsi="Helv" w:cs="Helv"/>
          <w:i/>
          <w:iCs/>
          <w:color w:val="000000"/>
        </w:rPr>
        <w:t>Emberi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Jogok</w:t>
      </w:r>
      <w:proofErr w:type="spellEnd"/>
      <w:r>
        <w:rPr>
          <w:rFonts w:ascii="Helv" w:hAnsi="Helv" w:cs="Helv"/>
          <w:i/>
          <w:iCs/>
          <w:color w:val="000000"/>
        </w:rPr>
        <w:t xml:space="preserve">, </w:t>
      </w:r>
      <w:proofErr w:type="spellStart"/>
      <w:r>
        <w:rPr>
          <w:rFonts w:ascii="Helv" w:hAnsi="Helv" w:cs="Helv"/>
          <w:i/>
          <w:iCs/>
          <w:color w:val="000000"/>
        </w:rPr>
        <w:t>országismertetõ</w:t>
      </w:r>
      <w:proofErr w:type="spellEnd"/>
      <w:r>
        <w:rPr>
          <w:rFonts w:ascii="Helv" w:hAnsi="Helv" w:cs="Helv"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</w:rPr>
        <w:t>oldal</w:t>
      </w:r>
      <w:proofErr w:type="spellEnd"/>
      <w:r>
        <w:rPr>
          <w:rFonts w:ascii="Helv" w:hAnsi="Helv" w:cs="Helv"/>
          <w:i/>
          <w:iCs/>
          <w:color w:val="000000"/>
        </w:rPr>
        <w:t xml:space="preserve"> – </w:t>
      </w:r>
      <w:proofErr w:type="spellStart"/>
      <w:r>
        <w:rPr>
          <w:rFonts w:ascii="Helv" w:hAnsi="Helv" w:cs="Helv"/>
          <w:i/>
          <w:iCs/>
          <w:color w:val="000000"/>
        </w:rPr>
        <w:t>Magyarország</w:t>
      </w:r>
      <w:proofErr w:type="spellEnd"/>
      <w:r>
        <w:rPr>
          <w:rFonts w:ascii="Helv" w:hAnsi="Helv" w:cs="Helv"/>
          <w:i/>
          <w:iCs/>
          <w:color w:val="000000"/>
        </w:rPr>
        <w:t>:</w:t>
      </w:r>
      <w:r>
        <w:rPr>
          <w:rFonts w:ascii="Helv" w:hAnsi="Helv" w:cs="Helv"/>
          <w:i/>
          <w:i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hyperlink r:id="rId8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http://www.ohchr.org/EN/Countries/ENACARegion/Pages/HUIndex.aspx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i/>
          <w:iCs/>
          <w:color w:val="000000"/>
        </w:rPr>
        <w:t>További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információ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és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sajtókapcsolat</w:t>
      </w:r>
      <w:proofErr w:type="spellEnd"/>
      <w:r>
        <w:rPr>
          <w:rFonts w:ascii="Arial" w:hAnsi="Arial" w:cs="Arial"/>
          <w:i/>
          <w:iCs/>
          <w:color w:val="000000"/>
        </w:rPr>
        <w:t>: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A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látogatás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alatt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Budapesten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)</w:t>
      </w:r>
      <w:r>
        <w:rPr>
          <w:rFonts w:ascii="Arial" w:hAnsi="Arial" w:cs="Arial"/>
          <w:i/>
          <w:iCs/>
          <w:color w:val="000000"/>
        </w:rPr>
        <w:t xml:space="preserve">: Hannah Wu (+41 79 444 4917 / </w:t>
      </w:r>
      <w:hyperlink r:id="rId9" w:history="1">
        <w:r>
          <w:rPr>
            <w:rFonts w:ascii="Arial" w:hAnsi="Arial" w:cs="Arial"/>
            <w:i/>
            <w:iCs/>
            <w:color w:val="0000FF"/>
            <w:u w:val="single"/>
          </w:rPr>
          <w:t>hwu@ohchr.org</w:t>
        </w:r>
      </w:hyperlink>
      <w:r>
        <w:rPr>
          <w:rFonts w:ascii="Arial" w:hAnsi="Arial" w:cs="Arial"/>
          <w:i/>
          <w:iCs/>
          <w:color w:val="000000"/>
        </w:rPr>
        <w:t xml:space="preserve">) 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Helv" w:hAnsi="Helv" w:cs="Helv"/>
          <w:b/>
          <w:bCs/>
          <w:i/>
          <w:iCs/>
          <w:color w:val="000000"/>
        </w:rPr>
        <w:t xml:space="preserve">A </w:t>
      </w:r>
      <w:proofErr w:type="spellStart"/>
      <w:r>
        <w:rPr>
          <w:rFonts w:ascii="Helv" w:hAnsi="Helv" w:cs="Helv"/>
          <w:b/>
          <w:bCs/>
          <w:i/>
          <w:iCs/>
          <w:color w:val="000000"/>
        </w:rPr>
        <w:t>látogatás</w:t>
      </w:r>
      <w:proofErr w:type="spellEnd"/>
      <w:r>
        <w:rPr>
          <w:rFonts w:ascii="Helv" w:hAnsi="Helv" w:cs="Helv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b/>
          <w:bCs/>
          <w:i/>
          <w:iCs/>
          <w:color w:val="000000"/>
        </w:rPr>
        <w:t>elõtt</w:t>
      </w:r>
      <w:proofErr w:type="spellEnd"/>
      <w:r>
        <w:rPr>
          <w:rFonts w:ascii="Helv" w:hAnsi="Helv" w:cs="Helv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b/>
          <w:bCs/>
          <w:i/>
          <w:iCs/>
          <w:color w:val="000000"/>
        </w:rPr>
        <w:t>és</w:t>
      </w:r>
      <w:proofErr w:type="spellEnd"/>
      <w:r>
        <w:rPr>
          <w:rFonts w:ascii="Helv" w:hAnsi="Helv" w:cs="Helv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Helv" w:hAnsi="Helv" w:cs="Helv"/>
          <w:b/>
          <w:bCs/>
          <w:i/>
          <w:iCs/>
          <w:color w:val="000000"/>
        </w:rPr>
        <w:t>után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(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Genfben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>)</w:t>
      </w:r>
      <w:r>
        <w:rPr>
          <w:rFonts w:ascii="Arial" w:hAnsi="Arial" w:cs="Arial"/>
          <w:i/>
          <w:iCs/>
          <w:color w:val="000000"/>
        </w:rPr>
        <w:t xml:space="preserve">: Hannah Wu (+41 22 917 9152 / </w:t>
      </w:r>
      <w:hyperlink r:id="rId10" w:history="1">
        <w:r>
          <w:rPr>
            <w:rFonts w:ascii="Arial" w:hAnsi="Arial" w:cs="Arial"/>
            <w:i/>
            <w:iCs/>
            <w:color w:val="0000FF"/>
            <w:u w:val="single"/>
          </w:rPr>
          <w:t>hwu@ohchr.org</w:t>
        </w:r>
      </w:hyperlink>
      <w:r>
        <w:rPr>
          <w:rFonts w:ascii="Arial" w:hAnsi="Arial" w:cs="Arial"/>
          <w:i/>
          <w:iCs/>
          <w:color w:val="000000"/>
        </w:rPr>
        <w:t xml:space="preserve">) </w:t>
      </w:r>
      <w:proofErr w:type="spellStart"/>
      <w:r>
        <w:rPr>
          <w:rFonts w:ascii="Arial" w:hAnsi="Arial" w:cs="Arial"/>
          <w:i/>
          <w:iCs/>
          <w:color w:val="000000"/>
        </w:rPr>
        <w:t>vagy</w:t>
      </w:r>
      <w:proofErr w:type="spellEnd"/>
      <w:r>
        <w:rPr>
          <w:rFonts w:ascii="Arial" w:hAnsi="Arial" w:cs="Arial"/>
          <w:i/>
          <w:iCs/>
          <w:color w:val="000000"/>
        </w:rPr>
        <w:t xml:space="preserve"> Claire </w:t>
      </w:r>
      <w:proofErr w:type="spellStart"/>
      <w:r>
        <w:rPr>
          <w:rFonts w:ascii="Arial" w:hAnsi="Arial" w:cs="Arial"/>
          <w:i/>
          <w:iCs/>
          <w:color w:val="000000"/>
        </w:rPr>
        <w:t>Mathellié</w:t>
      </w:r>
      <w:proofErr w:type="spellEnd"/>
      <w:r>
        <w:rPr>
          <w:rFonts w:ascii="Arial" w:hAnsi="Arial" w:cs="Arial"/>
          <w:i/>
          <w:iCs/>
          <w:color w:val="000000"/>
        </w:rPr>
        <w:t xml:space="preserve"> (+41 22 917 9151 / </w:t>
      </w:r>
      <w:hyperlink r:id="rId11" w:history="1">
        <w:r>
          <w:rPr>
            <w:rFonts w:ascii="Arial" w:hAnsi="Arial" w:cs="Arial"/>
            <w:i/>
            <w:iCs/>
            <w:color w:val="0000FF"/>
            <w:u w:val="single"/>
          </w:rPr>
          <w:t>wgdiscriminationwomen@ohchr.org</w:t>
        </w:r>
      </w:hyperlink>
      <w:r>
        <w:rPr>
          <w:rFonts w:ascii="Arial" w:hAnsi="Arial" w:cs="Arial"/>
          <w:i/>
          <w:iCs/>
          <w:color w:val="000000"/>
        </w:rPr>
        <w:t xml:space="preserve">) 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Helv" w:hAnsi="Helv" w:cs="Helv"/>
          <w:color w:val="000000"/>
          <w:sz w:val="20"/>
          <w:szCs w:val="20"/>
        </w:rPr>
        <w:t>Az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ENSZ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más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független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szakértõivel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kapcsolatos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médiainformáció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Celaya, ENSZ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Emberi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Jogok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Sajtóosztálya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(+ 41 22 917 9383 /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  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Hírek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és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közösségi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média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Helv" w:hAnsi="Helv" w:cs="Helv"/>
          <w:color w:val="000000"/>
          <w:sz w:val="20"/>
          <w:szCs w:val="20"/>
        </w:rPr>
        <w:t>Az</w:t>
      </w:r>
      <w:proofErr w:type="spellEnd"/>
      <w:proofErr w:type="gram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általunk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közzétett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hírekhez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kapcsolódó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multimédiás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tartalmak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és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fõbb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üzenetek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az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ENSZ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Emberi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Jogok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közösségi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oldalain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érhetõk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el:</w:t>
      </w:r>
    </w:p>
    <w:p w:rsidR="00257F9C" w:rsidRDefault="00257F9C" w:rsidP="00257F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Twitter: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UNHumanRights</w:t>
        </w:r>
        <w:proofErr w:type="spellEnd"/>
      </w:hyperlink>
      <w:r>
        <w:rPr>
          <w:rFonts w:ascii="Cambria" w:hAnsi="Cambria" w:cs="Cambri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4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Cambria" w:hAnsi="Cambria" w:cs="Cambri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Instagram: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</w:p>
    <w:p w:rsidR="00862DF4" w:rsidRDefault="00257F9C" w:rsidP="00257F9C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Google+: </w:t>
      </w:r>
      <w:hyperlink r:id="rId16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Cambria" w:hAnsi="Cambria" w:cs="Cambria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7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  <w:bookmarkStart w:id="0" w:name="_GoBack"/>
      <w:bookmarkEnd w:id="0"/>
    </w:p>
    <w:sectPr w:rsidR="00862DF4" w:rsidSect="0008483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9C"/>
    <w:rsid w:val="00176F79"/>
    <w:rsid w:val="00257F9C"/>
    <w:rsid w:val="0035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countries/enacaregion/pages/huindex.aspx" TargetMode="External"/><Relationship Id="rId13" Type="http://schemas.openxmlformats.org/officeDocument/2006/relationships/hyperlink" Target="http://twitter.com/unhumanrigh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yperlink" Target="mailto:xcelaya@ohchr.org" TargetMode="External"/><Relationship Id="rId17" Type="http://schemas.openxmlformats.org/officeDocument/2006/relationships/hyperlink" Target="https://www.youtube.com/user/unohch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lus.google.com/+unitednationshumanrights/posts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www.ohchr.org/en/issues/women/wgwomen/pages/wgwomenindex.aspx" TargetMode="External"/><Relationship Id="rId11" Type="http://schemas.openxmlformats.org/officeDocument/2006/relationships/hyperlink" Target="mailto:wgdiscriminationwomen@ohchr.org" TargetMode="External"/><Relationship Id="rId5" Type="http://schemas.openxmlformats.org/officeDocument/2006/relationships/hyperlink" Target="http://www.ohchr.org/Documents/Issues/Women/WG/MISSION_Hungary_May2016_HUNGARIAN.docx" TargetMode="External"/><Relationship Id="rId15" Type="http://schemas.openxmlformats.org/officeDocument/2006/relationships/hyperlink" Target="http://instagram.com/unitednationshumanrights" TargetMode="External"/><Relationship Id="rId10" Type="http://schemas.openxmlformats.org/officeDocument/2006/relationships/hyperlink" Target="mailto:hwu@ohchr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wu@ohchr.org" TargetMode="External"/><Relationship Id="rId14" Type="http://schemas.openxmlformats.org/officeDocument/2006/relationships/hyperlink" Target="https://www.facebook.com/unitednationshumanright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7D93B-A38E-4316-B0F7-938D31B7DA87}"/>
</file>

<file path=customXml/itemProps2.xml><?xml version="1.0" encoding="utf-8"?>
<ds:datastoreItem xmlns:ds="http://schemas.openxmlformats.org/officeDocument/2006/customXml" ds:itemID="{DE40F77F-9D84-4825-A12A-46E2A0DA1D7A}"/>
</file>

<file path=customXml/itemProps3.xml><?xml version="1.0" encoding="utf-8"?>
<ds:datastoreItem xmlns:ds="http://schemas.openxmlformats.org/officeDocument/2006/customXml" ds:itemID="{7E09E2CA-C17F-49B2-83E2-ACCB7C81CB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Miriam</cp:lastModifiedBy>
  <cp:revision>1</cp:revision>
  <dcterms:created xsi:type="dcterms:W3CDTF">2016-05-27T14:31:00Z</dcterms:created>
  <dcterms:modified xsi:type="dcterms:W3CDTF">2016-05-27T14:32:00Z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3525100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