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AD100" w14:textId="77777777" w:rsidR="0053326A" w:rsidRPr="0053326A" w:rsidRDefault="0053326A" w:rsidP="001D484F">
      <w:pPr>
        <w:jc w:val="center"/>
        <w:rPr>
          <w:b/>
          <w:bCs/>
          <w:sz w:val="26"/>
          <w:szCs w:val="26"/>
        </w:rPr>
      </w:pPr>
      <w:r>
        <w:rPr>
          <w:b/>
          <w:bCs/>
          <w:sz w:val="26"/>
          <w:szCs w:val="26"/>
        </w:rPr>
        <w:t>Call for submissions</w:t>
      </w:r>
    </w:p>
    <w:p w14:paraId="3C50B7EE" w14:textId="77777777" w:rsidR="001D484F" w:rsidRPr="001D484F" w:rsidRDefault="0047406D" w:rsidP="001D484F">
      <w:pPr>
        <w:jc w:val="center"/>
        <w:rPr>
          <w:b/>
          <w:bCs/>
          <w:i/>
          <w:iCs/>
          <w:sz w:val="26"/>
          <w:szCs w:val="26"/>
        </w:rPr>
      </w:pPr>
      <w:r>
        <w:rPr>
          <w:b/>
          <w:bCs/>
          <w:i/>
          <w:iCs/>
          <w:sz w:val="26"/>
          <w:szCs w:val="26"/>
        </w:rPr>
        <w:t>W</w:t>
      </w:r>
      <w:r w:rsidR="001D484F" w:rsidRPr="001D484F">
        <w:rPr>
          <w:b/>
          <w:bCs/>
          <w:i/>
          <w:iCs/>
          <w:sz w:val="26"/>
          <w:szCs w:val="26"/>
        </w:rPr>
        <w:t>omen</w:t>
      </w:r>
      <w:r w:rsidR="00FA41F4">
        <w:rPr>
          <w:b/>
          <w:bCs/>
          <w:i/>
          <w:iCs/>
          <w:sz w:val="26"/>
          <w:szCs w:val="26"/>
        </w:rPr>
        <w:t>’s</w:t>
      </w:r>
      <w:r>
        <w:rPr>
          <w:b/>
          <w:bCs/>
          <w:i/>
          <w:iCs/>
          <w:sz w:val="26"/>
          <w:szCs w:val="26"/>
        </w:rPr>
        <w:t xml:space="preserve"> and girls’</w:t>
      </w:r>
      <w:r w:rsidR="001D484F" w:rsidRPr="001D484F">
        <w:rPr>
          <w:b/>
          <w:bCs/>
          <w:i/>
          <w:iCs/>
          <w:sz w:val="26"/>
          <w:szCs w:val="26"/>
        </w:rPr>
        <w:t xml:space="preserve"> sexual and reproductive health and rights in </w:t>
      </w:r>
      <w:r w:rsidR="007353C7">
        <w:rPr>
          <w:b/>
          <w:bCs/>
          <w:i/>
          <w:iCs/>
          <w:sz w:val="26"/>
          <w:szCs w:val="26"/>
        </w:rPr>
        <w:t>situations</w:t>
      </w:r>
      <w:r w:rsidR="001D484F" w:rsidRPr="001D484F">
        <w:rPr>
          <w:b/>
          <w:bCs/>
          <w:i/>
          <w:iCs/>
          <w:sz w:val="26"/>
          <w:szCs w:val="26"/>
        </w:rPr>
        <w:t xml:space="preserve"> of crisis</w:t>
      </w:r>
    </w:p>
    <w:p w14:paraId="7FACF182" w14:textId="77777777" w:rsidR="00C61598" w:rsidRDefault="00C61598" w:rsidP="00AB746C"/>
    <w:p w14:paraId="28BA1671" w14:textId="77777777" w:rsidR="00C61598" w:rsidRDefault="00C61598" w:rsidP="00C61598">
      <w:pPr>
        <w:jc w:val="both"/>
      </w:pPr>
      <w:r>
        <w:t>The Working Group on discrimination against women and girls will</w:t>
      </w:r>
      <w:r w:rsidR="007353C7">
        <w:t xml:space="preserve"> present a thematic report on </w:t>
      </w:r>
      <w:r w:rsidR="007353C7" w:rsidRPr="00B46C03">
        <w:t>w</w:t>
      </w:r>
      <w:r w:rsidR="007353C7">
        <w:t>omen</w:t>
      </w:r>
      <w:r w:rsidR="00FA41F4">
        <w:t>’s</w:t>
      </w:r>
      <w:r w:rsidR="000C70B6">
        <w:t xml:space="preserve"> </w:t>
      </w:r>
      <w:r w:rsidR="008F2AEC">
        <w:t>and girls</w:t>
      </w:r>
      <w:r w:rsidR="007353C7">
        <w:t>’</w:t>
      </w:r>
      <w:r w:rsidR="0047406D">
        <w:t xml:space="preserve"> </w:t>
      </w:r>
      <w:r w:rsidR="007353C7">
        <w:t>sexual and reproductive health and rights</w:t>
      </w:r>
      <w:r w:rsidR="00643635">
        <w:rPr>
          <w:rStyle w:val="FootnoteReference"/>
        </w:rPr>
        <w:footnoteReference w:id="2"/>
      </w:r>
      <w:r w:rsidR="00643635">
        <w:t xml:space="preserve"> </w:t>
      </w:r>
      <w:r w:rsidR="007353C7">
        <w:t xml:space="preserve">(SRHR) in situations of crisis to the </w:t>
      </w:r>
      <w:r>
        <w:t>47</w:t>
      </w:r>
      <w:r w:rsidRPr="007353C7">
        <w:rPr>
          <w:vertAlign w:val="superscript"/>
        </w:rPr>
        <w:t>th</w:t>
      </w:r>
      <w:r>
        <w:t xml:space="preserve"> session</w:t>
      </w:r>
      <w:r w:rsidR="007353C7">
        <w:t xml:space="preserve"> of the Human Rights Council in June 2021. The report </w:t>
      </w:r>
      <w:r w:rsidR="00643635">
        <w:t>will examine women’s and girls’ SRHR within an overarching framework of reasserting gender equality and countering roll-backs.</w:t>
      </w:r>
    </w:p>
    <w:p w14:paraId="05FBBD9A" w14:textId="7328327B" w:rsidR="0053326A" w:rsidRDefault="0047406D" w:rsidP="0047406D">
      <w:pPr>
        <w:jc w:val="both"/>
      </w:pPr>
      <w:r>
        <w:t xml:space="preserve">The Working Group </w:t>
      </w:r>
      <w:r w:rsidR="00643635">
        <w:t xml:space="preserve">will take a broad approach to </w:t>
      </w:r>
      <w:r>
        <w:t>crisis.</w:t>
      </w:r>
      <w:r w:rsidRPr="0047406D">
        <w:rPr>
          <w:rStyle w:val="FootnoteReference"/>
        </w:rPr>
        <w:t xml:space="preserve"> </w:t>
      </w:r>
      <w:r>
        <w:t xml:space="preserve">In doing so, it intends not only to look at humanitarian crises, </w:t>
      </w:r>
      <w:r w:rsidR="00643635">
        <w:t xml:space="preserve">typically </w:t>
      </w:r>
      <w:r>
        <w:t xml:space="preserve">understood as encompassing </w:t>
      </w:r>
      <w:r w:rsidR="003C40E8">
        <w:t xml:space="preserve">international and </w:t>
      </w:r>
      <w:r w:rsidR="00E65F54">
        <w:t>non-international</w:t>
      </w:r>
      <w:r w:rsidR="003C40E8">
        <w:t xml:space="preserve"> </w:t>
      </w:r>
      <w:r>
        <w:t>conflicts</w:t>
      </w:r>
      <w:r w:rsidR="003F12E7">
        <w:t xml:space="preserve"> and occupied territories</w:t>
      </w:r>
      <w:r>
        <w:t>, natural disasters, man-made disasters, famine and pandemics</w:t>
      </w:r>
      <w:r w:rsidR="00643635">
        <w:t xml:space="preserve">, but it </w:t>
      </w:r>
      <w:r>
        <w:t>will also examine long-</w:t>
      </w:r>
      <w:r w:rsidR="00995296" w:rsidRPr="008F553C">
        <w:t>standing</w:t>
      </w:r>
      <w:r>
        <w:t xml:space="preserve"> situations of crisis resulting from structural discrimination deeply embedded in histories of patriarchy, colonization, conquest and marginalization</w:t>
      </w:r>
      <w:r w:rsidR="008F553C">
        <w:t xml:space="preserve"> (such as in the case, for example, of indigenous women, Roma women and women of African descent)</w:t>
      </w:r>
      <w:r>
        <w:t xml:space="preserve">, as well as other types of crisis based on the lived experiences of women, such </w:t>
      </w:r>
      <w:r w:rsidR="009A36A5">
        <w:t xml:space="preserve">as </w:t>
      </w:r>
      <w:r w:rsidR="00643635">
        <w:t>those induced by</w:t>
      </w:r>
      <w:r>
        <w:t xml:space="preserve"> environmental </w:t>
      </w:r>
      <w:r w:rsidR="00643635">
        <w:t>factors</w:t>
      </w:r>
      <w:r>
        <w:t xml:space="preserve">, including the </w:t>
      </w:r>
      <w:proofErr w:type="spellStart"/>
      <w:r>
        <w:t>toxification</w:t>
      </w:r>
      <w:proofErr w:type="spellEnd"/>
      <w:r>
        <w:t xml:space="preserve"> of the planet,</w:t>
      </w:r>
      <w:r w:rsidR="00F3585F">
        <w:t xml:space="preserve"> land grabbing,</w:t>
      </w:r>
      <w:r>
        <w:t xml:space="preserve"> </w:t>
      </w:r>
      <w:bookmarkStart w:id="0" w:name="_Hlk46135280"/>
      <w:r>
        <w:t>political, social and economic crises</w:t>
      </w:r>
      <w:bookmarkEnd w:id="0"/>
      <w:r w:rsidR="00F3585F">
        <w:t>, including the impact of austerity measures</w:t>
      </w:r>
      <w:r>
        <w:t>, refugee and migrant crises, displacement crises, and gang-related violence, among others</w:t>
      </w:r>
      <w:bookmarkStart w:id="1" w:name="_Hlk46136075"/>
      <w:r>
        <w:t>.</w:t>
      </w:r>
      <w:bookmarkStart w:id="2" w:name="_Hlk46135825"/>
      <w:r w:rsidR="0053326A">
        <w:t xml:space="preserve"> </w:t>
      </w:r>
      <w:r w:rsidR="00AC1EE9">
        <w:t>The Working Group</w:t>
      </w:r>
      <w:r w:rsidR="0053326A">
        <w:t xml:space="preserve"> </w:t>
      </w:r>
      <w:r w:rsidR="00643635">
        <w:t xml:space="preserve">will examine how </w:t>
      </w:r>
      <w:r w:rsidR="0053326A">
        <w:t>existing</w:t>
      </w:r>
      <w:r w:rsidR="00643635">
        <w:t xml:space="preserve"> laws, policies, and practices </w:t>
      </w:r>
      <w:r w:rsidR="002C101E">
        <w:t xml:space="preserve">can </w:t>
      </w:r>
      <w:r w:rsidR="00643635">
        <w:t xml:space="preserve">contribute </w:t>
      </w:r>
      <w:bookmarkEnd w:id="2"/>
      <w:r w:rsidR="00643635">
        <w:t xml:space="preserve">to </w:t>
      </w:r>
      <w:r w:rsidR="00FA41F4" w:rsidRPr="0053326A">
        <w:t>negative reproductive health outcomes</w:t>
      </w:r>
      <w:r w:rsidR="00995296" w:rsidRPr="0053326A">
        <w:t xml:space="preserve"> for women and girls</w:t>
      </w:r>
      <w:r w:rsidR="0053326A">
        <w:t xml:space="preserve"> in situations of crisis</w:t>
      </w:r>
      <w:r w:rsidR="00FA41F4" w:rsidRPr="0053326A">
        <w:t xml:space="preserve"> and restrictions on </w:t>
      </w:r>
      <w:r w:rsidR="00995296" w:rsidRPr="0053326A">
        <w:t>their</w:t>
      </w:r>
      <w:r w:rsidR="00FA41F4" w:rsidRPr="0053326A">
        <w:t xml:space="preserve"> autonomy</w:t>
      </w:r>
      <w:r w:rsidR="00995296" w:rsidRPr="0053326A">
        <w:t xml:space="preserve"> during their life-cycle</w:t>
      </w:r>
      <w:r w:rsidR="0053326A" w:rsidRPr="0053326A">
        <w:t>, using</w:t>
      </w:r>
      <w:r w:rsidR="00B908EC" w:rsidRPr="0053326A">
        <w:t xml:space="preserve"> an intersectional approach</w:t>
      </w:r>
      <w:r w:rsidR="00995296" w:rsidRPr="0053326A">
        <w:t>.</w:t>
      </w:r>
      <w:bookmarkEnd w:id="1"/>
      <w:r w:rsidR="00995296" w:rsidRPr="0053326A">
        <w:t xml:space="preserve"> </w:t>
      </w:r>
    </w:p>
    <w:p w14:paraId="25A57A8A" w14:textId="395E0E7E" w:rsidR="007A4850" w:rsidRDefault="00EF0CAF" w:rsidP="001D484F">
      <w:pPr>
        <w:jc w:val="both"/>
        <w:rPr>
          <w:lang w:val="en-AU"/>
        </w:rPr>
      </w:pPr>
      <w:r>
        <w:t xml:space="preserve">In order </w:t>
      </w:r>
      <w:r w:rsidR="0043638F">
        <w:t xml:space="preserve">to inform the preparation of this report </w:t>
      </w:r>
      <w:r>
        <w:t xml:space="preserve">and </w:t>
      </w:r>
      <w:r w:rsidR="0043638F">
        <w:t xml:space="preserve">in line with its mandate to maintain a constructive dialogue with States and other stakeholders to address discrimination against women </w:t>
      </w:r>
      <w:r w:rsidR="007353C7">
        <w:t>and girls</w:t>
      </w:r>
      <w:r>
        <w:t>, the Working Group would like to se</w:t>
      </w:r>
      <w:r w:rsidR="00B743A7">
        <w:t xml:space="preserve">ek inputs from all </w:t>
      </w:r>
      <w:r>
        <w:t>stakeholders</w:t>
      </w:r>
      <w:r w:rsidR="007353C7">
        <w:t>.</w:t>
      </w:r>
      <w:r w:rsidR="00E53EFD">
        <w:t xml:space="preserve"> Submissions should be sent </w:t>
      </w:r>
      <w:r w:rsidR="00E53EFD" w:rsidRPr="2013DB1D">
        <w:rPr>
          <w:b/>
          <w:bCs/>
        </w:rPr>
        <w:t>by 31 August 2020</w:t>
      </w:r>
      <w:r w:rsidR="00E53EFD">
        <w:t xml:space="preserve"> to </w:t>
      </w:r>
      <w:hyperlink r:id="rId11">
        <w:r w:rsidR="00E53EFD" w:rsidRPr="2013DB1D">
          <w:rPr>
            <w:rStyle w:val="Hyperlink"/>
          </w:rPr>
          <w:t>wgdiscriminationwomen@ohchr.org</w:t>
        </w:r>
      </w:hyperlink>
      <w:r w:rsidR="00E53EFD">
        <w:t xml:space="preserve"> and will be made public on the Working Group's web page, unless otherwise requested.</w:t>
      </w:r>
      <w:r w:rsidR="002A6F52">
        <w:t xml:space="preserve"> The Working Group</w:t>
      </w:r>
      <w:r w:rsidR="00A31315">
        <w:t xml:space="preserve"> is particularly interested in receiving information about challenges faced in ensuring that women’s and girls’  sexual and reproductive rights are respected, protected and fulfilled in times of cris</w:t>
      </w:r>
      <w:r w:rsidR="00C55B61">
        <w:t>i</w:t>
      </w:r>
      <w:r w:rsidR="00A31315">
        <w:t>s</w:t>
      </w:r>
      <w:r w:rsidR="00031377">
        <w:t>,</w:t>
      </w:r>
      <w:r w:rsidR="00A31315">
        <w:t xml:space="preserve"> and </w:t>
      </w:r>
      <w:r w:rsidR="000A4396">
        <w:t xml:space="preserve">are </w:t>
      </w:r>
      <w:r w:rsidR="00A31315">
        <w:t>adequately priorit</w:t>
      </w:r>
      <w:r w:rsidR="000A4396">
        <w:t>ized</w:t>
      </w:r>
      <w:r w:rsidR="00031377">
        <w:t>,</w:t>
      </w:r>
      <w:r w:rsidR="00A31315">
        <w:t xml:space="preserve"> as well as </w:t>
      </w:r>
      <w:r w:rsidR="00A44B5B">
        <w:t xml:space="preserve">examples of </w:t>
      </w:r>
      <w:r w:rsidR="00A31315">
        <w:t xml:space="preserve">good practices. </w:t>
      </w:r>
    </w:p>
    <w:p w14:paraId="1C72C0CA" w14:textId="0CFD90B4" w:rsidR="2013DB1D" w:rsidRDefault="2013DB1D" w:rsidP="2013DB1D">
      <w:pPr>
        <w:jc w:val="center"/>
        <w:rPr>
          <w:b/>
          <w:bCs/>
          <w:u w:val="single"/>
          <w:lang w:val="en-AU"/>
        </w:rPr>
      </w:pPr>
    </w:p>
    <w:p w14:paraId="631A1CBF" w14:textId="457E0F16" w:rsidR="2013DB1D" w:rsidRDefault="2013DB1D" w:rsidP="2013DB1D">
      <w:pPr>
        <w:jc w:val="center"/>
        <w:rPr>
          <w:b/>
          <w:bCs/>
          <w:u w:val="single"/>
          <w:lang w:val="en-AU"/>
        </w:rPr>
      </w:pPr>
    </w:p>
    <w:p w14:paraId="12A1F5E3" w14:textId="7E8C6F37" w:rsidR="2013DB1D" w:rsidRDefault="2013DB1D" w:rsidP="2013DB1D">
      <w:pPr>
        <w:jc w:val="center"/>
        <w:rPr>
          <w:b/>
          <w:bCs/>
          <w:u w:val="single"/>
          <w:lang w:val="en-AU"/>
        </w:rPr>
      </w:pPr>
    </w:p>
    <w:p w14:paraId="430B4084" w14:textId="49D0A552" w:rsidR="2013DB1D" w:rsidRDefault="2013DB1D" w:rsidP="2013DB1D">
      <w:pPr>
        <w:jc w:val="center"/>
        <w:rPr>
          <w:b/>
          <w:bCs/>
          <w:u w:val="single"/>
          <w:lang w:val="en-AU"/>
        </w:rPr>
      </w:pPr>
    </w:p>
    <w:p w14:paraId="585ABF72" w14:textId="77777777" w:rsidR="00353D40" w:rsidRPr="00824E56" w:rsidRDefault="00353D40" w:rsidP="00353D40">
      <w:pPr>
        <w:jc w:val="center"/>
        <w:rPr>
          <w:b/>
          <w:bCs/>
          <w:u w:val="single"/>
          <w:lang w:val="en-AU"/>
        </w:rPr>
      </w:pPr>
      <w:r w:rsidRPr="00824E56">
        <w:rPr>
          <w:b/>
          <w:bCs/>
          <w:u w:val="single"/>
          <w:lang w:val="en-AU"/>
        </w:rPr>
        <w:t>Questionnaire</w:t>
      </w:r>
    </w:p>
    <w:p w14:paraId="2C6F64E9" w14:textId="77777777" w:rsidR="0047406D" w:rsidRPr="0047406D" w:rsidRDefault="00F54EE6" w:rsidP="0047406D">
      <w:pPr>
        <w:jc w:val="both"/>
        <w:rPr>
          <w:u w:val="single"/>
        </w:rPr>
      </w:pPr>
      <w:r w:rsidRPr="0047406D">
        <w:rPr>
          <w:u w:val="single"/>
        </w:rPr>
        <w:t>Concept/definition of crisis</w:t>
      </w:r>
    </w:p>
    <w:p w14:paraId="487F1915" w14:textId="77777777" w:rsidR="007B299E" w:rsidRDefault="00F61A39" w:rsidP="0047406D">
      <w:pPr>
        <w:pStyle w:val="ListParagraph"/>
        <w:numPr>
          <w:ilvl w:val="0"/>
          <w:numId w:val="12"/>
        </w:numPr>
        <w:ind w:left="709"/>
        <w:jc w:val="both"/>
      </w:pPr>
      <w:r>
        <w:t>Pl</w:t>
      </w:r>
      <w:r w:rsidR="007B299E">
        <w:t>ease provide information on</w:t>
      </w:r>
      <w:r w:rsidR="0047406D">
        <w:t xml:space="preserve"> the legal and policy framework used by your State to manage situations of crisis and on</w:t>
      </w:r>
      <w:r w:rsidR="007B299E">
        <w:t xml:space="preserve"> how the concept of “crisis” has been </w:t>
      </w:r>
      <w:r w:rsidR="00FA41F4">
        <w:t xml:space="preserve">defined or </w:t>
      </w:r>
      <w:r w:rsidR="007B299E">
        <w:t>framed</w:t>
      </w:r>
      <w:r w:rsidR="00404E5B">
        <w:t>.</w:t>
      </w:r>
      <w:r w:rsidR="007B299E">
        <w:t xml:space="preserve"> </w:t>
      </w:r>
    </w:p>
    <w:p w14:paraId="5B71C320" w14:textId="00D2779C" w:rsidR="3497C9BF" w:rsidRDefault="3497C9BF" w:rsidP="3497C9BF">
      <w:pPr>
        <w:ind w:left="349"/>
        <w:jc w:val="both"/>
      </w:pPr>
    </w:p>
    <w:p w14:paraId="614668C3" w14:textId="47D94F77" w:rsidR="4B311A22" w:rsidRDefault="4B311A22" w:rsidP="3497C9BF">
      <w:pPr>
        <w:ind w:left="349"/>
        <w:jc w:val="both"/>
        <w:rPr>
          <w:highlight w:val="yellow"/>
        </w:rPr>
      </w:pPr>
      <w:r w:rsidRPr="21E81A35">
        <w:rPr>
          <w:highlight w:val="yellow"/>
        </w:rPr>
        <w:t xml:space="preserve">A </w:t>
      </w:r>
      <w:r w:rsidR="376AADC2" w:rsidRPr="21E81A35">
        <w:rPr>
          <w:highlight w:val="yellow"/>
        </w:rPr>
        <w:t>crisis is</w:t>
      </w:r>
      <w:r w:rsidRPr="21E81A35">
        <w:rPr>
          <w:highlight w:val="yellow"/>
        </w:rPr>
        <w:t xml:space="preserve"> any event that is going (or is expected) to lead to an unstable and dangerous situation affecting an individual, group, community, or whole society, and in which a quick solution is needed.</w:t>
      </w:r>
    </w:p>
    <w:p w14:paraId="79259003" w14:textId="0C2B2D15" w:rsidR="00F54EE6" w:rsidRDefault="6DF7086C" w:rsidP="3497C9BF">
      <w:pPr>
        <w:ind w:left="349"/>
        <w:jc w:val="both"/>
        <w:rPr>
          <w:highlight w:val="yellow"/>
        </w:rPr>
      </w:pPr>
      <w:r w:rsidRPr="21E81A35">
        <w:rPr>
          <w:highlight w:val="yellow"/>
        </w:rPr>
        <w:t xml:space="preserve">Pakistan, unfortunately is mired with a number of crisis from time to time </w:t>
      </w:r>
      <w:r w:rsidR="59F98D0E" w:rsidRPr="21E81A35">
        <w:rPr>
          <w:highlight w:val="yellow"/>
        </w:rPr>
        <w:t>i.e.</w:t>
      </w:r>
      <w:r w:rsidRPr="21E81A35">
        <w:rPr>
          <w:highlight w:val="yellow"/>
        </w:rPr>
        <w:t xml:space="preserve"> ec</w:t>
      </w:r>
      <w:r w:rsidR="58FFB458" w:rsidRPr="21E81A35">
        <w:rPr>
          <w:highlight w:val="yellow"/>
        </w:rPr>
        <w:t xml:space="preserve">onomic crisis, political crisis, </w:t>
      </w:r>
      <w:r w:rsidR="023A7AB5" w:rsidRPr="21E81A35">
        <w:rPr>
          <w:highlight w:val="yellow"/>
        </w:rPr>
        <w:t xml:space="preserve">health crisis, </w:t>
      </w:r>
      <w:r w:rsidR="58FFB458" w:rsidRPr="21E81A35">
        <w:rPr>
          <w:highlight w:val="yellow"/>
        </w:rPr>
        <w:t>floods/earthquakes</w:t>
      </w:r>
      <w:r w:rsidR="593FBBD3" w:rsidRPr="21E81A35">
        <w:rPr>
          <w:highlight w:val="yellow"/>
        </w:rPr>
        <w:t xml:space="preserve"> and</w:t>
      </w:r>
      <w:r w:rsidR="58FFB458" w:rsidRPr="21E81A35">
        <w:rPr>
          <w:highlight w:val="yellow"/>
        </w:rPr>
        <w:t xml:space="preserve"> extremism. </w:t>
      </w:r>
      <w:r w:rsidR="384B59B2" w:rsidRPr="21E81A35">
        <w:rPr>
          <w:highlight w:val="yellow"/>
        </w:rPr>
        <w:t>In the context of Sexual and reproductive health</w:t>
      </w:r>
      <w:r w:rsidR="044EF452" w:rsidRPr="21E81A35">
        <w:rPr>
          <w:highlight w:val="yellow"/>
        </w:rPr>
        <w:t>, for the o</w:t>
      </w:r>
      <w:r w:rsidR="384B59B2" w:rsidRPr="21E81A35">
        <w:rPr>
          <w:highlight w:val="yellow"/>
        </w:rPr>
        <w:t>rganizations contemporarily operational in the country, predefined</w:t>
      </w:r>
      <w:r w:rsidR="3F8EFD06" w:rsidRPr="21E81A35">
        <w:rPr>
          <w:highlight w:val="yellow"/>
        </w:rPr>
        <w:t xml:space="preserve"> legal and policy frameworks are </w:t>
      </w:r>
      <w:r w:rsidR="28A4D122" w:rsidRPr="21E81A35">
        <w:rPr>
          <w:highlight w:val="yellow"/>
        </w:rPr>
        <w:t>already</w:t>
      </w:r>
      <w:r w:rsidR="3F8EFD06" w:rsidRPr="21E81A35">
        <w:rPr>
          <w:highlight w:val="yellow"/>
        </w:rPr>
        <w:t xml:space="preserve"> available</w:t>
      </w:r>
      <w:r w:rsidR="476BECA2" w:rsidRPr="21E81A35">
        <w:rPr>
          <w:highlight w:val="yellow"/>
        </w:rPr>
        <w:t xml:space="preserve"> to deal with the SRHR crisis situations</w:t>
      </w:r>
      <w:r w:rsidR="1C167635" w:rsidRPr="21E81A35">
        <w:rPr>
          <w:highlight w:val="yellow"/>
        </w:rPr>
        <w:t>, and</w:t>
      </w:r>
      <w:r w:rsidR="78AB6BF2" w:rsidRPr="21E81A35">
        <w:rPr>
          <w:highlight w:val="yellow"/>
        </w:rPr>
        <w:t xml:space="preserve"> </w:t>
      </w:r>
      <w:r w:rsidR="1C167635" w:rsidRPr="21E81A35">
        <w:rPr>
          <w:highlight w:val="yellow"/>
        </w:rPr>
        <w:t xml:space="preserve">in case of health </w:t>
      </w:r>
      <w:r w:rsidR="03D667A1" w:rsidRPr="21E81A35">
        <w:rPr>
          <w:highlight w:val="yellow"/>
        </w:rPr>
        <w:t>emergencies</w:t>
      </w:r>
      <w:r w:rsidR="34481832" w:rsidRPr="21E81A35">
        <w:rPr>
          <w:highlight w:val="yellow"/>
        </w:rPr>
        <w:t xml:space="preserve"> overall</w:t>
      </w:r>
      <w:r w:rsidR="03D667A1" w:rsidRPr="21E81A35">
        <w:rPr>
          <w:highlight w:val="yellow"/>
        </w:rPr>
        <w:t>.</w:t>
      </w:r>
      <w:r w:rsidR="61DD386E" w:rsidRPr="21E81A35">
        <w:rPr>
          <w:highlight w:val="yellow"/>
        </w:rPr>
        <w:t xml:space="preserve"> An example of a framework</w:t>
      </w:r>
      <w:r w:rsidR="589118C1" w:rsidRPr="21E81A35">
        <w:rPr>
          <w:highlight w:val="yellow"/>
        </w:rPr>
        <w:t xml:space="preserve"> </w:t>
      </w:r>
      <w:r w:rsidR="488D6666" w:rsidRPr="21E81A35">
        <w:rPr>
          <w:highlight w:val="yellow"/>
        </w:rPr>
        <w:t xml:space="preserve">been used in Pakistan is the </w:t>
      </w:r>
      <w:r w:rsidR="35DF3C2F" w:rsidRPr="21E81A35">
        <w:rPr>
          <w:highlight w:val="yellow"/>
        </w:rPr>
        <w:t>Minimum Initial Service Package – MISP</w:t>
      </w:r>
      <w:r w:rsidR="4EBB0612" w:rsidRPr="21E81A35">
        <w:rPr>
          <w:highlight w:val="yellow"/>
        </w:rPr>
        <w:t xml:space="preserve">. </w:t>
      </w:r>
    </w:p>
    <w:p w14:paraId="07FD87F6" w14:textId="7D634070" w:rsidR="3C8E397C" w:rsidRDefault="3C8E397C" w:rsidP="21E81A35">
      <w:pPr>
        <w:ind w:left="349"/>
        <w:jc w:val="both"/>
        <w:rPr>
          <w:rFonts w:ascii="Calibri" w:eastAsia="Calibri" w:hAnsi="Calibri" w:cs="Calibri"/>
          <w:highlight w:val="yellow"/>
        </w:rPr>
      </w:pPr>
      <w:r w:rsidRPr="21E81A35">
        <w:rPr>
          <w:highlight w:val="yellow"/>
        </w:rPr>
        <w:t xml:space="preserve">Ministry </w:t>
      </w:r>
      <w:r w:rsidR="5E5DC0A3" w:rsidRPr="21E81A35">
        <w:rPr>
          <w:highlight w:val="yellow"/>
        </w:rPr>
        <w:t>o</w:t>
      </w:r>
      <w:r w:rsidRPr="21E81A35">
        <w:rPr>
          <w:highlight w:val="yellow"/>
        </w:rPr>
        <w:t>f National Health Services, Regulations and Coordination</w:t>
      </w:r>
      <w:r w:rsidRPr="21E81A35">
        <w:rPr>
          <w:rFonts w:ascii="Calibri" w:eastAsia="Calibri" w:hAnsi="Calibri" w:cs="Calibri"/>
          <w:highlight w:val="yellow"/>
        </w:rPr>
        <w:t xml:space="preserve"> (</w:t>
      </w:r>
      <w:proofErr w:type="spellStart"/>
      <w:r w:rsidR="4CDA7D13" w:rsidRPr="21E81A35">
        <w:rPr>
          <w:rFonts w:ascii="Calibri" w:eastAsia="Calibri" w:hAnsi="Calibri" w:cs="Calibri"/>
          <w:highlight w:val="yellow"/>
        </w:rPr>
        <w:t>MoNHSR&amp;C</w:t>
      </w:r>
      <w:proofErr w:type="spellEnd"/>
      <w:r w:rsidR="37F6E0E5" w:rsidRPr="21E81A35">
        <w:rPr>
          <w:rFonts w:ascii="Calibri" w:eastAsia="Calibri" w:hAnsi="Calibri" w:cs="Calibri"/>
          <w:highlight w:val="yellow"/>
        </w:rPr>
        <w:t>)</w:t>
      </w:r>
      <w:r w:rsidR="4CDA7D13" w:rsidRPr="21E81A35">
        <w:rPr>
          <w:rFonts w:ascii="Calibri" w:eastAsia="Calibri" w:hAnsi="Calibri" w:cs="Calibri"/>
          <w:highlight w:val="yellow"/>
        </w:rPr>
        <w:t xml:space="preserve"> Pakistan has included and notified comprehensive abortion care as an essential service during COVID-19, highlighting the MISP, task shifting, self-care and telemedicine services for abortion care in the COVID-19 Interim Guidance-Continuation of Sexual, Reproductive and Maternal Health Services.</w:t>
      </w:r>
      <w:r w:rsidR="4CDA7D13" w:rsidRPr="21E81A35">
        <w:rPr>
          <w:rFonts w:ascii="Calibri" w:eastAsia="Calibri" w:hAnsi="Calibri" w:cs="Calibri"/>
        </w:rPr>
        <w:t xml:space="preserve"> </w:t>
      </w:r>
    </w:p>
    <w:p w14:paraId="7F8DD0A2" w14:textId="61FEDE18" w:rsidR="00F54EE6" w:rsidRDefault="05107C9C" w:rsidP="3497C9BF">
      <w:pPr>
        <w:ind w:left="349"/>
        <w:jc w:val="both"/>
        <w:rPr>
          <w:rFonts w:ascii="Calibri" w:eastAsia="Calibri" w:hAnsi="Calibri" w:cs="Calibri"/>
          <w:highlight w:val="yellow"/>
        </w:rPr>
      </w:pPr>
      <w:r w:rsidRPr="21E81A35">
        <w:rPr>
          <w:rFonts w:ascii="Calibri" w:eastAsia="Calibri" w:hAnsi="Calibri" w:cs="Calibri"/>
          <w:highlight w:val="yellow"/>
        </w:rPr>
        <w:t xml:space="preserve">Furthermore, </w:t>
      </w:r>
      <w:r w:rsidR="70A6CCDC" w:rsidRPr="21E81A35">
        <w:rPr>
          <w:rFonts w:ascii="Calibri" w:eastAsia="Calibri" w:hAnsi="Calibri" w:cs="Calibri"/>
          <w:highlight w:val="yellow"/>
        </w:rPr>
        <w:t xml:space="preserve">Minimum Initial Service Package (MISP) Task Force has also been notified for contextualization of the MISP Manual in Pakistan. </w:t>
      </w:r>
      <w:r w:rsidR="35DF3C2F" w:rsidRPr="21E81A35">
        <w:rPr>
          <w:rFonts w:ascii="Calibri" w:eastAsia="Calibri" w:hAnsi="Calibri" w:cs="Calibri"/>
          <w:highlight w:val="yellow"/>
        </w:rPr>
        <w:t>UNFPA has worked closely with the government and civil society partners to build National and provincial capacity through advocacy and trainings on MISP</w:t>
      </w:r>
      <w:r w:rsidR="21B3B936" w:rsidRPr="21E81A35">
        <w:rPr>
          <w:rFonts w:ascii="Calibri" w:eastAsia="Calibri" w:hAnsi="Calibri" w:cs="Calibri"/>
          <w:highlight w:val="yellow"/>
        </w:rPr>
        <w:t xml:space="preserve">. </w:t>
      </w:r>
      <w:r w:rsidR="23549C7F" w:rsidRPr="21E81A35">
        <w:rPr>
          <w:rFonts w:ascii="Calibri" w:eastAsia="Calibri" w:hAnsi="Calibri" w:cs="Calibri"/>
          <w:highlight w:val="yellow"/>
        </w:rPr>
        <w:t xml:space="preserve"> Moreover, National Disaster Management Authority, </w:t>
      </w:r>
      <w:r w:rsidR="74F1BF52" w:rsidRPr="21E81A35">
        <w:rPr>
          <w:rFonts w:ascii="Calibri" w:eastAsia="Calibri" w:hAnsi="Calibri" w:cs="Calibri"/>
          <w:highlight w:val="yellow"/>
        </w:rPr>
        <w:t>Pakistan is</w:t>
      </w:r>
      <w:r w:rsidR="21B3B936" w:rsidRPr="21E81A35">
        <w:rPr>
          <w:rFonts w:ascii="Calibri" w:eastAsia="Calibri" w:hAnsi="Calibri" w:cs="Calibri"/>
          <w:highlight w:val="yellow"/>
        </w:rPr>
        <w:t xml:space="preserve"> working to develop detailed guidelines on MISP</w:t>
      </w:r>
      <w:r w:rsidR="00910A19" w:rsidRPr="21E81A35">
        <w:rPr>
          <w:rStyle w:val="FootnoteReference"/>
          <w:rFonts w:ascii="Calibri" w:eastAsia="Calibri" w:hAnsi="Calibri" w:cs="Calibri"/>
          <w:highlight w:val="yellow"/>
        </w:rPr>
        <w:footnoteReference w:id="3"/>
      </w:r>
      <w:r w:rsidR="27712AA6" w:rsidRPr="21E81A35">
        <w:rPr>
          <w:rFonts w:ascii="Calibri" w:eastAsia="Calibri" w:hAnsi="Calibri" w:cs="Calibri"/>
          <w:highlight w:val="yellow"/>
        </w:rPr>
        <w:t xml:space="preserve">. </w:t>
      </w:r>
    </w:p>
    <w:p w14:paraId="303AB0C2" w14:textId="7404760E" w:rsidR="00F54EE6" w:rsidRDefault="00F54EE6" w:rsidP="3497C9BF">
      <w:pPr>
        <w:ind w:left="349"/>
        <w:jc w:val="both"/>
        <w:rPr>
          <w:rFonts w:ascii="Calibri" w:eastAsia="Calibri" w:hAnsi="Calibri" w:cs="Calibri"/>
        </w:rPr>
      </w:pPr>
    </w:p>
    <w:p w14:paraId="4EF21DAF" w14:textId="152E7163" w:rsidR="00F54EE6" w:rsidRDefault="00910A19" w:rsidP="3497C9BF">
      <w:pPr>
        <w:pStyle w:val="ListParagraph"/>
        <w:numPr>
          <w:ilvl w:val="0"/>
          <w:numId w:val="12"/>
        </w:numPr>
        <w:jc w:val="both"/>
      </w:pPr>
      <w:r>
        <w:t>Please list the</w:t>
      </w:r>
      <w:r w:rsidR="0047406D">
        <w:t xml:space="preserve"> </w:t>
      </w:r>
      <w:r w:rsidR="00F54EE6">
        <w:t xml:space="preserve">type of situations </w:t>
      </w:r>
      <w:r>
        <w:t xml:space="preserve">that </w:t>
      </w:r>
      <w:r w:rsidR="0002644E">
        <w:t>would fit the concept of</w:t>
      </w:r>
      <w:r w:rsidR="00F54EE6">
        <w:t xml:space="preserve"> “crisis” in your State</w:t>
      </w:r>
      <w:r w:rsidR="0047406D">
        <w:t xml:space="preserve"> and indicate</w:t>
      </w:r>
      <w:r w:rsidR="00F54EE6">
        <w:t xml:space="preserve"> </w:t>
      </w:r>
      <w:r w:rsidR="0047406D">
        <w:t>w</w:t>
      </w:r>
      <w:r w:rsidR="00F54EE6">
        <w:t>hat situations are excluded</w:t>
      </w:r>
      <w:r w:rsidR="0047406D">
        <w:t>.</w:t>
      </w:r>
      <w:r w:rsidR="007B299E">
        <w:t xml:space="preserve"> </w:t>
      </w:r>
    </w:p>
    <w:p w14:paraId="0C610C84" w14:textId="4C2823CC" w:rsidR="21E81A35" w:rsidRDefault="21E81A35" w:rsidP="21E81A35">
      <w:pPr>
        <w:ind w:left="710"/>
        <w:jc w:val="both"/>
      </w:pPr>
    </w:p>
    <w:p w14:paraId="10CD598A" w14:textId="36FF5814" w:rsidR="79E40587" w:rsidRDefault="79E40587" w:rsidP="21E81A35">
      <w:pPr>
        <w:ind w:left="710"/>
        <w:jc w:val="both"/>
        <w:rPr>
          <w:highlight w:val="yellow"/>
        </w:rPr>
      </w:pPr>
      <w:r w:rsidRPr="21E81A35">
        <w:rPr>
          <w:highlight w:val="yellow"/>
        </w:rPr>
        <w:t>Following are the type of situations that fit in to crisis:</w:t>
      </w:r>
    </w:p>
    <w:p w14:paraId="25775E3E" w14:textId="1D8C9CCF" w:rsidR="65CD6C09" w:rsidRDefault="5AC2D488" w:rsidP="21E81A35">
      <w:pPr>
        <w:ind w:left="1440"/>
        <w:jc w:val="both"/>
        <w:rPr>
          <w:highlight w:val="yellow"/>
        </w:rPr>
      </w:pPr>
      <w:r w:rsidRPr="21E81A35">
        <w:rPr>
          <w:highlight w:val="yellow"/>
        </w:rPr>
        <w:t>1.</w:t>
      </w:r>
      <w:r w:rsidR="65CD6C09" w:rsidRPr="21E81A35">
        <w:rPr>
          <w:highlight w:val="yellow"/>
        </w:rPr>
        <w:t>Flood</w:t>
      </w:r>
      <w:r w:rsidR="5A1DC7B7" w:rsidRPr="21E81A35">
        <w:rPr>
          <w:highlight w:val="yellow"/>
        </w:rPr>
        <w:t>s</w:t>
      </w:r>
    </w:p>
    <w:p w14:paraId="062A2204" w14:textId="06AC081E" w:rsidR="658B8D06" w:rsidRDefault="658B8D06" w:rsidP="21E81A35">
      <w:pPr>
        <w:ind w:left="1440"/>
        <w:jc w:val="both"/>
        <w:rPr>
          <w:highlight w:val="yellow"/>
        </w:rPr>
      </w:pPr>
      <w:r w:rsidRPr="21E81A35">
        <w:rPr>
          <w:highlight w:val="yellow"/>
        </w:rPr>
        <w:t>2.</w:t>
      </w:r>
      <w:r w:rsidR="65CD6C09" w:rsidRPr="21E81A35">
        <w:rPr>
          <w:highlight w:val="yellow"/>
        </w:rPr>
        <w:t xml:space="preserve"> Earthquakes</w:t>
      </w:r>
    </w:p>
    <w:p w14:paraId="2E4E9654" w14:textId="4046D19C" w:rsidR="65CD6C09" w:rsidRDefault="3F5000F8" w:rsidP="21E81A35">
      <w:pPr>
        <w:ind w:left="1440"/>
        <w:jc w:val="both"/>
        <w:rPr>
          <w:highlight w:val="yellow"/>
        </w:rPr>
      </w:pPr>
      <w:r w:rsidRPr="21E81A35">
        <w:rPr>
          <w:highlight w:val="yellow"/>
        </w:rPr>
        <w:t>3.</w:t>
      </w:r>
      <w:r w:rsidR="7395000E" w:rsidRPr="21E81A35">
        <w:rPr>
          <w:highlight w:val="yellow"/>
        </w:rPr>
        <w:t>Inflation</w:t>
      </w:r>
    </w:p>
    <w:p w14:paraId="5644CD50" w14:textId="7EA19B14" w:rsidR="65CD6C09" w:rsidRDefault="7395000E" w:rsidP="21E81A35">
      <w:pPr>
        <w:ind w:left="1440"/>
        <w:jc w:val="both"/>
        <w:rPr>
          <w:highlight w:val="yellow"/>
        </w:rPr>
      </w:pPr>
      <w:r w:rsidRPr="21E81A35">
        <w:rPr>
          <w:highlight w:val="yellow"/>
        </w:rPr>
        <w:t>4.</w:t>
      </w:r>
      <w:r w:rsidR="65CD6C09" w:rsidRPr="21E81A35">
        <w:rPr>
          <w:highlight w:val="yellow"/>
        </w:rPr>
        <w:t xml:space="preserve"> Famines</w:t>
      </w:r>
    </w:p>
    <w:p w14:paraId="528F8B28" w14:textId="2F82D733" w:rsidR="65CD6C09" w:rsidRDefault="7B9ACFF6" w:rsidP="21E81A35">
      <w:pPr>
        <w:ind w:left="1440"/>
        <w:jc w:val="both"/>
        <w:rPr>
          <w:highlight w:val="yellow"/>
        </w:rPr>
      </w:pPr>
      <w:r w:rsidRPr="21E81A35">
        <w:rPr>
          <w:highlight w:val="yellow"/>
        </w:rPr>
        <w:t>5.</w:t>
      </w:r>
      <w:r w:rsidR="65CD6C09" w:rsidRPr="21E81A35">
        <w:rPr>
          <w:highlight w:val="yellow"/>
        </w:rPr>
        <w:t xml:space="preserve"> </w:t>
      </w:r>
      <w:r w:rsidR="4492F401" w:rsidRPr="21E81A35">
        <w:rPr>
          <w:highlight w:val="yellow"/>
        </w:rPr>
        <w:t>H</w:t>
      </w:r>
      <w:r w:rsidR="0B5FA567" w:rsidRPr="21E81A35">
        <w:rPr>
          <w:highlight w:val="yellow"/>
        </w:rPr>
        <w:t xml:space="preserve">ealth </w:t>
      </w:r>
      <w:r w:rsidR="3B99149B" w:rsidRPr="21E81A35">
        <w:rPr>
          <w:highlight w:val="yellow"/>
        </w:rPr>
        <w:t>P</w:t>
      </w:r>
      <w:r w:rsidR="0B5FA567" w:rsidRPr="21E81A35">
        <w:rPr>
          <w:highlight w:val="yellow"/>
        </w:rPr>
        <w:t>andemics</w:t>
      </w:r>
    </w:p>
    <w:p w14:paraId="770B5099" w14:textId="026E83EE" w:rsidR="65CD6C09" w:rsidRDefault="3981FD57" w:rsidP="21E81A35">
      <w:pPr>
        <w:ind w:left="1440"/>
        <w:jc w:val="both"/>
        <w:rPr>
          <w:highlight w:val="yellow"/>
        </w:rPr>
      </w:pPr>
      <w:r w:rsidRPr="21E81A35">
        <w:rPr>
          <w:highlight w:val="yellow"/>
        </w:rPr>
        <w:t>6.</w:t>
      </w:r>
      <w:r w:rsidR="38794716" w:rsidRPr="21E81A35">
        <w:rPr>
          <w:highlight w:val="yellow"/>
        </w:rPr>
        <w:t xml:space="preserve"> </w:t>
      </w:r>
      <w:r w:rsidR="5972A84A" w:rsidRPr="21E81A35">
        <w:rPr>
          <w:highlight w:val="yellow"/>
        </w:rPr>
        <w:t xml:space="preserve">Political </w:t>
      </w:r>
      <w:r w:rsidR="5246877C" w:rsidRPr="21E81A35">
        <w:rPr>
          <w:highlight w:val="yellow"/>
        </w:rPr>
        <w:t>I</w:t>
      </w:r>
      <w:r w:rsidR="5972A84A" w:rsidRPr="21E81A35">
        <w:rPr>
          <w:highlight w:val="yellow"/>
        </w:rPr>
        <w:t xml:space="preserve">nstability </w:t>
      </w:r>
    </w:p>
    <w:p w14:paraId="572AA0E2" w14:textId="6F503039" w:rsidR="226C8F5B" w:rsidRDefault="226C8F5B" w:rsidP="21E81A35">
      <w:pPr>
        <w:ind w:left="1440"/>
        <w:jc w:val="both"/>
        <w:rPr>
          <w:highlight w:val="yellow"/>
        </w:rPr>
      </w:pPr>
      <w:r w:rsidRPr="21E81A35">
        <w:rPr>
          <w:highlight w:val="yellow"/>
        </w:rPr>
        <w:t xml:space="preserve">7. Extremism </w:t>
      </w:r>
    </w:p>
    <w:p w14:paraId="13FA4A3C" w14:textId="1F9BC184" w:rsidR="3497C9BF" w:rsidRDefault="3497C9BF" w:rsidP="3497C9BF">
      <w:pPr>
        <w:ind w:left="349"/>
        <w:jc w:val="both"/>
        <w:rPr>
          <w:highlight w:val="yellow"/>
        </w:rPr>
      </w:pPr>
    </w:p>
    <w:p w14:paraId="3969A15C" w14:textId="77777777" w:rsidR="00F61A39" w:rsidRPr="00597229" w:rsidRDefault="00F61A39" w:rsidP="0047406D">
      <w:pPr>
        <w:pStyle w:val="ListParagraph"/>
        <w:numPr>
          <w:ilvl w:val="0"/>
          <w:numId w:val="12"/>
        </w:numPr>
        <w:ind w:left="709"/>
        <w:jc w:val="both"/>
      </w:pPr>
      <w:r>
        <w:t>What institutional mechanisms are in place for managing a crisis and how are priorities determined?</w:t>
      </w:r>
    </w:p>
    <w:p w14:paraId="7EC7752A" w14:textId="50A11BAF" w:rsidR="21E81A35" w:rsidRDefault="21E81A35" w:rsidP="21E81A35">
      <w:pPr>
        <w:ind w:left="349"/>
        <w:jc w:val="both"/>
      </w:pPr>
    </w:p>
    <w:p w14:paraId="2B37E002" w14:textId="0B3B29F3" w:rsidR="7290AE3C" w:rsidRDefault="7290AE3C" w:rsidP="3A7DD5E3">
      <w:pPr>
        <w:ind w:left="349"/>
        <w:jc w:val="both"/>
        <w:rPr>
          <w:highlight w:val="yellow"/>
        </w:rPr>
      </w:pPr>
      <w:r w:rsidRPr="21E81A35">
        <w:rPr>
          <w:highlight w:val="yellow"/>
        </w:rPr>
        <w:t>N</w:t>
      </w:r>
      <w:r w:rsidR="35D281A2" w:rsidRPr="21E81A35">
        <w:rPr>
          <w:highlight w:val="yellow"/>
        </w:rPr>
        <w:t xml:space="preserve">ational </w:t>
      </w:r>
      <w:r w:rsidRPr="21E81A35">
        <w:rPr>
          <w:highlight w:val="yellow"/>
        </w:rPr>
        <w:t>D</w:t>
      </w:r>
      <w:r w:rsidR="77F27271" w:rsidRPr="21E81A35">
        <w:rPr>
          <w:highlight w:val="yellow"/>
        </w:rPr>
        <w:t xml:space="preserve">isaster </w:t>
      </w:r>
      <w:r w:rsidR="25FC3713" w:rsidRPr="21E81A35">
        <w:rPr>
          <w:highlight w:val="yellow"/>
        </w:rPr>
        <w:t>Management</w:t>
      </w:r>
      <w:r w:rsidR="19106AB7" w:rsidRPr="21E81A35">
        <w:rPr>
          <w:highlight w:val="yellow"/>
        </w:rPr>
        <w:t xml:space="preserve"> </w:t>
      </w:r>
      <w:r w:rsidRPr="21E81A35">
        <w:rPr>
          <w:highlight w:val="yellow"/>
        </w:rPr>
        <w:t>A</w:t>
      </w:r>
      <w:r w:rsidR="0FFCEDEF" w:rsidRPr="21E81A35">
        <w:rPr>
          <w:highlight w:val="yellow"/>
        </w:rPr>
        <w:t>uthority</w:t>
      </w:r>
      <w:r w:rsidRPr="21E81A35">
        <w:rPr>
          <w:highlight w:val="yellow"/>
        </w:rPr>
        <w:t xml:space="preserve"> is a national level government department working to manage the crisis</w:t>
      </w:r>
      <w:r w:rsidR="5F509D62" w:rsidRPr="21E81A35">
        <w:rPr>
          <w:highlight w:val="yellow"/>
        </w:rPr>
        <w:t xml:space="preserve"> erupting on national level </w:t>
      </w:r>
      <w:r w:rsidRPr="21E81A35">
        <w:rPr>
          <w:highlight w:val="yellow"/>
        </w:rPr>
        <w:t>and P</w:t>
      </w:r>
      <w:r w:rsidR="676E5457" w:rsidRPr="21E81A35">
        <w:rPr>
          <w:highlight w:val="yellow"/>
        </w:rPr>
        <w:t xml:space="preserve">rovincial </w:t>
      </w:r>
      <w:r w:rsidRPr="21E81A35">
        <w:rPr>
          <w:highlight w:val="yellow"/>
        </w:rPr>
        <w:t>D</w:t>
      </w:r>
      <w:r w:rsidR="6339250B" w:rsidRPr="21E81A35">
        <w:rPr>
          <w:highlight w:val="yellow"/>
        </w:rPr>
        <w:t xml:space="preserve">isaster </w:t>
      </w:r>
      <w:r w:rsidRPr="21E81A35">
        <w:rPr>
          <w:highlight w:val="yellow"/>
        </w:rPr>
        <w:t>M</w:t>
      </w:r>
      <w:r w:rsidR="28FCE466" w:rsidRPr="21E81A35">
        <w:rPr>
          <w:highlight w:val="yellow"/>
        </w:rPr>
        <w:t xml:space="preserve">anagement </w:t>
      </w:r>
      <w:r w:rsidRPr="21E81A35">
        <w:rPr>
          <w:highlight w:val="yellow"/>
        </w:rPr>
        <w:t>A</w:t>
      </w:r>
      <w:r w:rsidR="176B0CF0" w:rsidRPr="21E81A35">
        <w:rPr>
          <w:highlight w:val="yellow"/>
        </w:rPr>
        <w:t>uthoritie</w:t>
      </w:r>
      <w:r w:rsidRPr="21E81A35">
        <w:rPr>
          <w:highlight w:val="yellow"/>
        </w:rPr>
        <w:t xml:space="preserve">s are working </w:t>
      </w:r>
      <w:r w:rsidR="29E10489" w:rsidRPr="21E81A35">
        <w:rPr>
          <w:highlight w:val="yellow"/>
        </w:rPr>
        <w:t xml:space="preserve">as its </w:t>
      </w:r>
      <w:r w:rsidR="7946AA3F" w:rsidRPr="21E81A35">
        <w:rPr>
          <w:highlight w:val="yellow"/>
        </w:rPr>
        <w:t>subsidiaries</w:t>
      </w:r>
      <w:r w:rsidR="29E10489" w:rsidRPr="21E81A35">
        <w:rPr>
          <w:highlight w:val="yellow"/>
        </w:rPr>
        <w:t xml:space="preserve"> on </w:t>
      </w:r>
      <w:r w:rsidRPr="21E81A35">
        <w:rPr>
          <w:highlight w:val="yellow"/>
        </w:rPr>
        <w:t xml:space="preserve">provincial </w:t>
      </w:r>
      <w:r w:rsidR="45EE5C5F" w:rsidRPr="21E81A35">
        <w:rPr>
          <w:highlight w:val="yellow"/>
        </w:rPr>
        <w:t>level.</w:t>
      </w:r>
    </w:p>
    <w:p w14:paraId="246017A5" w14:textId="77777777" w:rsidR="00910A19" w:rsidRDefault="00910A19" w:rsidP="00CB0784">
      <w:pPr>
        <w:jc w:val="both"/>
      </w:pPr>
    </w:p>
    <w:p w14:paraId="1577EAE3" w14:textId="77777777" w:rsidR="007B299E" w:rsidRPr="0047406D" w:rsidRDefault="007F12F3" w:rsidP="00CB0784">
      <w:pPr>
        <w:jc w:val="both"/>
        <w:rPr>
          <w:u w:val="single"/>
        </w:rPr>
      </w:pPr>
      <w:r>
        <w:rPr>
          <w:u w:val="single"/>
        </w:rPr>
        <w:t xml:space="preserve">Challenges and </w:t>
      </w:r>
      <w:r w:rsidR="00A44B5B">
        <w:rPr>
          <w:u w:val="single"/>
        </w:rPr>
        <w:t>g</w:t>
      </w:r>
      <w:r w:rsidR="007B299E" w:rsidRPr="0047406D">
        <w:rPr>
          <w:u w:val="single"/>
        </w:rPr>
        <w:t>ood practices</w:t>
      </w:r>
    </w:p>
    <w:p w14:paraId="347AC70E" w14:textId="6BA05119" w:rsidR="00404E5B" w:rsidRDefault="007B299E" w:rsidP="0047406D">
      <w:pPr>
        <w:pStyle w:val="ListParagraph"/>
        <w:numPr>
          <w:ilvl w:val="0"/>
          <w:numId w:val="12"/>
        </w:numPr>
        <w:ind w:left="709"/>
        <w:jc w:val="both"/>
      </w:pPr>
      <w:r>
        <w:t xml:space="preserve">Please highlight any </w:t>
      </w:r>
      <w:r w:rsidR="007D03B6">
        <w:t xml:space="preserve">challenges faced in the provision of </w:t>
      </w:r>
      <w:r w:rsidR="00735D47">
        <w:t xml:space="preserve">SRH services </w:t>
      </w:r>
      <w:r w:rsidR="007D03B6">
        <w:t xml:space="preserve">and </w:t>
      </w:r>
      <w:r>
        <w:t>good practice</w:t>
      </w:r>
      <w:r w:rsidR="0002644E">
        <w:t>s</w:t>
      </w:r>
      <w:r>
        <w:t xml:space="preserve"> in ensuring women</w:t>
      </w:r>
      <w:r w:rsidR="00FA41F4">
        <w:t>’s</w:t>
      </w:r>
      <w:r>
        <w:t xml:space="preserve"> and girls’ </w:t>
      </w:r>
      <w:r w:rsidR="00B838AA">
        <w:t>SRHR</w:t>
      </w:r>
      <w:r>
        <w:t xml:space="preserve"> in situations of crisis, including</w:t>
      </w:r>
      <w:r w:rsidR="00925106">
        <w:t xml:space="preserve">, </w:t>
      </w:r>
      <w:r w:rsidR="00945886">
        <w:t>for example</w:t>
      </w:r>
      <w:r w:rsidR="004921A9">
        <w:t xml:space="preserve">, measures concerning </w:t>
      </w:r>
      <w:r w:rsidR="00B838AA">
        <w:t xml:space="preserve">timely access to the </w:t>
      </w:r>
      <w:r w:rsidR="004921A9">
        <w:t xml:space="preserve">following </w:t>
      </w:r>
      <w:r w:rsidR="00B838AA">
        <w:t xml:space="preserve">types </w:t>
      </w:r>
      <w:r w:rsidR="00CD0EC9">
        <w:t xml:space="preserve">of services and </w:t>
      </w:r>
      <w:r w:rsidR="004921A9">
        <w:t>aspects</w:t>
      </w:r>
      <w:r w:rsidR="00CD0EC9">
        <w:t xml:space="preserve"> of care</w:t>
      </w:r>
      <w:r w:rsidR="00925106">
        <w:t>:</w:t>
      </w:r>
    </w:p>
    <w:p w14:paraId="65332D97" w14:textId="77777777" w:rsidR="00824E56" w:rsidRPr="00824E56" w:rsidRDefault="00824E56" w:rsidP="00824E56">
      <w:pPr>
        <w:pStyle w:val="ListParagraph"/>
        <w:ind w:left="709"/>
        <w:jc w:val="both"/>
      </w:pPr>
    </w:p>
    <w:p w14:paraId="0A5A098B" w14:textId="3C0E6F71" w:rsidR="00B20A8E" w:rsidRDefault="00B20A8E" w:rsidP="3A7DD5E3">
      <w:pPr>
        <w:pStyle w:val="ListParagraph"/>
        <w:numPr>
          <w:ilvl w:val="0"/>
          <w:numId w:val="6"/>
        </w:numPr>
        <w:jc w:val="both"/>
      </w:pPr>
      <w:r>
        <w:t xml:space="preserve">Access to non-biased and scientifically accurate information about sexual and reproductive health matters and </w:t>
      </w:r>
      <w:r w:rsidR="15770EF0">
        <w:t>services.</w:t>
      </w:r>
    </w:p>
    <w:p w14:paraId="7BB9762C" w14:textId="01C89580" w:rsidR="15770EF0" w:rsidRDefault="15770EF0" w:rsidP="3497C9BF">
      <w:pPr>
        <w:ind w:left="1080"/>
        <w:jc w:val="both"/>
        <w:rPr>
          <w:highlight w:val="yellow"/>
        </w:rPr>
      </w:pPr>
      <w:r w:rsidRPr="3497C9BF">
        <w:rPr>
          <w:highlight w:val="yellow"/>
        </w:rPr>
        <w:t>N/A</w:t>
      </w:r>
    </w:p>
    <w:p w14:paraId="2AAF58F8" w14:textId="748DC493" w:rsidR="00B20A8E" w:rsidRPr="00824E56" w:rsidRDefault="00B20A8E" w:rsidP="00B20A8E">
      <w:pPr>
        <w:pStyle w:val="ListParagraph"/>
        <w:numPr>
          <w:ilvl w:val="0"/>
          <w:numId w:val="6"/>
        </w:numPr>
        <w:jc w:val="both"/>
      </w:pPr>
      <w:r>
        <w:t xml:space="preserve">Access to medical professionals </w:t>
      </w:r>
      <w:r w:rsidR="2EFB11D5">
        <w:t>and health</w:t>
      </w:r>
      <w:r>
        <w:t xml:space="preserve"> service providers, including traditional birth attendants, with adequate provision for their training and safety including personal protective </w:t>
      </w:r>
      <w:r w:rsidR="4E28739F">
        <w:t>equipment.</w:t>
      </w:r>
      <w:r>
        <w:t xml:space="preserve"> </w:t>
      </w:r>
    </w:p>
    <w:p w14:paraId="79724708" w14:textId="32A589B4" w:rsidR="21E81A35" w:rsidRDefault="21E81A35" w:rsidP="21E81A35">
      <w:pPr>
        <w:ind w:left="1080"/>
        <w:jc w:val="both"/>
      </w:pPr>
    </w:p>
    <w:p w14:paraId="73BF9092" w14:textId="6A6EE772" w:rsidR="4D5FA529" w:rsidRDefault="2E738709" w:rsidP="3497C9BF">
      <w:pPr>
        <w:ind w:left="1080"/>
        <w:jc w:val="both"/>
        <w:rPr>
          <w:highlight w:val="yellow"/>
        </w:rPr>
      </w:pPr>
      <w:r w:rsidRPr="21E81A35">
        <w:rPr>
          <w:highlight w:val="yellow"/>
        </w:rPr>
        <w:t xml:space="preserve">With an increase in the number of COVID-19 infected patients, access to the medical professionals and health service </w:t>
      </w:r>
      <w:r w:rsidR="2A67EDE5" w:rsidRPr="21E81A35">
        <w:rPr>
          <w:highlight w:val="yellow"/>
        </w:rPr>
        <w:t>providers</w:t>
      </w:r>
      <w:r w:rsidRPr="21E81A35">
        <w:rPr>
          <w:highlight w:val="yellow"/>
        </w:rPr>
        <w:t xml:space="preserve"> </w:t>
      </w:r>
      <w:r w:rsidR="7583D9FA" w:rsidRPr="21E81A35">
        <w:rPr>
          <w:highlight w:val="yellow"/>
        </w:rPr>
        <w:t>have</w:t>
      </w:r>
      <w:r w:rsidRPr="21E81A35">
        <w:rPr>
          <w:highlight w:val="yellow"/>
        </w:rPr>
        <w:t xml:space="preserve"> </w:t>
      </w:r>
      <w:r w:rsidR="4E986A45" w:rsidRPr="21E81A35">
        <w:rPr>
          <w:highlight w:val="yellow"/>
        </w:rPr>
        <w:t xml:space="preserve">been </w:t>
      </w:r>
      <w:r w:rsidR="6D3180E8" w:rsidRPr="21E81A35">
        <w:rPr>
          <w:highlight w:val="yellow"/>
        </w:rPr>
        <w:t xml:space="preserve">reduced. </w:t>
      </w:r>
      <w:r w:rsidR="6BBE48D1" w:rsidRPr="21E81A35">
        <w:rPr>
          <w:highlight w:val="yellow"/>
        </w:rPr>
        <w:t>There have been incidents of violence against healthcare workers</w:t>
      </w:r>
      <w:r w:rsidR="4D5FA529" w:rsidRPr="21E81A35">
        <w:rPr>
          <w:rStyle w:val="FootnoteReference"/>
          <w:highlight w:val="yellow"/>
        </w:rPr>
        <w:footnoteReference w:id="4"/>
      </w:r>
      <w:r w:rsidR="1B2024AA" w:rsidRPr="21E81A35">
        <w:rPr>
          <w:highlight w:val="yellow"/>
        </w:rPr>
        <w:t xml:space="preserve"> - shortage of personal protective equipment has led to protests by the healthcare workers</w:t>
      </w:r>
      <w:r w:rsidR="5E8D87FE" w:rsidRPr="21E81A35">
        <w:rPr>
          <w:highlight w:val="yellow"/>
        </w:rPr>
        <w:t xml:space="preserve"> and backlash against these protests by police</w:t>
      </w:r>
      <w:r w:rsidR="4D5FA529" w:rsidRPr="21E81A35">
        <w:rPr>
          <w:rStyle w:val="FootnoteReference"/>
          <w:highlight w:val="yellow"/>
        </w:rPr>
        <w:footnoteReference w:id="5"/>
      </w:r>
      <w:r w:rsidR="2B1BD684" w:rsidRPr="21E81A35">
        <w:rPr>
          <w:highlight w:val="yellow"/>
        </w:rPr>
        <w:t>. Added burden on Lady health workers conducting awareness raising a</w:t>
      </w:r>
      <w:r w:rsidR="43A78DC6" w:rsidRPr="21E81A35">
        <w:rPr>
          <w:highlight w:val="yellow"/>
        </w:rPr>
        <w:t>ctivities. Also, there has been an increased dependence on midwives and home</w:t>
      </w:r>
      <w:r w:rsidR="5A8C042B" w:rsidRPr="21E81A35">
        <w:rPr>
          <w:highlight w:val="yellow"/>
        </w:rPr>
        <w:t xml:space="preserve"> </w:t>
      </w:r>
      <w:r w:rsidR="5EF4741C" w:rsidRPr="21E81A35">
        <w:rPr>
          <w:highlight w:val="yellow"/>
        </w:rPr>
        <w:t>deliveries</w:t>
      </w:r>
      <w:r w:rsidR="43A78DC6" w:rsidRPr="21E81A35">
        <w:rPr>
          <w:highlight w:val="yellow"/>
        </w:rPr>
        <w:t xml:space="preserve">. </w:t>
      </w:r>
      <w:r w:rsidR="3E90E273" w:rsidRPr="21E81A35">
        <w:rPr>
          <w:highlight w:val="yellow"/>
        </w:rPr>
        <w:t>Furthermore</w:t>
      </w:r>
      <w:r w:rsidR="43A78DC6" w:rsidRPr="21E81A35">
        <w:rPr>
          <w:highlight w:val="yellow"/>
        </w:rPr>
        <w:t xml:space="preserve">, lack of </w:t>
      </w:r>
      <w:r w:rsidR="0FCB1D25" w:rsidRPr="21E81A35">
        <w:rPr>
          <w:highlight w:val="yellow"/>
        </w:rPr>
        <w:t xml:space="preserve">clarity </w:t>
      </w:r>
      <w:r w:rsidR="34ABB804" w:rsidRPr="21E81A35">
        <w:rPr>
          <w:highlight w:val="yellow"/>
        </w:rPr>
        <w:t xml:space="preserve">on how to protect the frontline providers and SOPs is another issue. </w:t>
      </w:r>
    </w:p>
    <w:p w14:paraId="4A630C05" w14:textId="2DF6AF35" w:rsidR="00B20A8E" w:rsidRDefault="00B20A8E" w:rsidP="3497C9BF">
      <w:pPr>
        <w:pStyle w:val="ListParagraph"/>
        <w:numPr>
          <w:ilvl w:val="0"/>
          <w:numId w:val="6"/>
        </w:numPr>
        <w:jc w:val="both"/>
      </w:pPr>
      <w:r>
        <w:t xml:space="preserve">Access to essential </w:t>
      </w:r>
      <w:r w:rsidR="31E9A68A">
        <w:t>medicines as</w:t>
      </w:r>
      <w:r>
        <w:t xml:space="preserve"> prescribed by the WHO, equipment and technologies essential for the quality provision of sexual and reproductive health </w:t>
      </w:r>
      <w:r w:rsidR="0732DC20">
        <w:t>services.</w:t>
      </w:r>
    </w:p>
    <w:p w14:paraId="639A9240" w14:textId="55029922" w:rsidR="21E81A35" w:rsidRDefault="21E81A35" w:rsidP="21E81A35">
      <w:pPr>
        <w:ind w:left="720"/>
        <w:jc w:val="both"/>
      </w:pPr>
    </w:p>
    <w:p w14:paraId="75CAE1EE" w14:textId="526BE0F3" w:rsidR="5D068804" w:rsidRDefault="5D068804" w:rsidP="21E81A35">
      <w:pPr>
        <w:ind w:left="1080"/>
        <w:jc w:val="both"/>
        <w:rPr>
          <w:highlight w:val="yellow"/>
        </w:rPr>
      </w:pPr>
      <w:r>
        <w:t>I</w:t>
      </w:r>
      <w:r w:rsidRPr="21E81A35">
        <w:rPr>
          <w:highlight w:val="yellow"/>
        </w:rPr>
        <w:t xml:space="preserve">n case of </w:t>
      </w:r>
      <w:r w:rsidR="5070198A" w:rsidRPr="21E81A35">
        <w:rPr>
          <w:highlight w:val="yellow"/>
        </w:rPr>
        <w:t>Pandemic, UE</w:t>
      </w:r>
      <w:r w:rsidR="5023DDA5" w:rsidRPr="21E81A35">
        <w:rPr>
          <w:highlight w:val="yellow"/>
        </w:rPr>
        <w:t xml:space="preserve"> was practiced in LR and OTs </w:t>
      </w:r>
      <w:r w:rsidR="0F5321B8" w:rsidRPr="21E81A35">
        <w:rPr>
          <w:highlight w:val="yellow"/>
        </w:rPr>
        <w:t>through</w:t>
      </w:r>
      <w:r w:rsidR="5023DDA5" w:rsidRPr="21E81A35">
        <w:rPr>
          <w:highlight w:val="yellow"/>
        </w:rPr>
        <w:t xml:space="preserve"> D&amp;</w:t>
      </w:r>
      <w:r w:rsidR="36AAD0B5" w:rsidRPr="21E81A35">
        <w:rPr>
          <w:highlight w:val="yellow"/>
        </w:rPr>
        <w:t xml:space="preserve">C, and access to safe UE technologies (MVA) was hampered, </w:t>
      </w:r>
      <w:r w:rsidR="15539955" w:rsidRPr="21E81A35">
        <w:rPr>
          <w:highlight w:val="yellow"/>
        </w:rPr>
        <w:t>mentioning</w:t>
      </w:r>
      <w:r w:rsidRPr="21E81A35">
        <w:rPr>
          <w:highlight w:val="yellow"/>
        </w:rPr>
        <w:t xml:space="preserve"> MVA</w:t>
      </w:r>
      <w:r w:rsidR="5666DE30" w:rsidRPr="21E81A35">
        <w:rPr>
          <w:highlight w:val="yellow"/>
        </w:rPr>
        <w:t xml:space="preserve"> as</w:t>
      </w:r>
      <w:r w:rsidRPr="21E81A35">
        <w:rPr>
          <w:highlight w:val="yellow"/>
        </w:rPr>
        <w:t xml:space="preserve"> a time taking process agains</w:t>
      </w:r>
      <w:r w:rsidR="59FD8FF7" w:rsidRPr="21E81A35">
        <w:rPr>
          <w:highlight w:val="yellow"/>
        </w:rPr>
        <w:t>t the unsafe method of D&amp;C</w:t>
      </w:r>
      <w:r w:rsidR="72B4EC3C" w:rsidRPr="21E81A35">
        <w:rPr>
          <w:highlight w:val="yellow"/>
        </w:rPr>
        <w:t xml:space="preserve">. Furthermore, </w:t>
      </w:r>
      <w:r w:rsidR="5268FDC9" w:rsidRPr="21E81A35">
        <w:rPr>
          <w:highlight w:val="yellow"/>
        </w:rPr>
        <w:t>there has been a shortage of contraceptives globally</w:t>
      </w:r>
      <w:r w:rsidR="5CE09148" w:rsidRPr="21E81A35">
        <w:rPr>
          <w:highlight w:val="yellow"/>
        </w:rPr>
        <w:t xml:space="preserve"> </w:t>
      </w:r>
      <w:r w:rsidRPr="21E81A35">
        <w:rPr>
          <w:rStyle w:val="FootnoteReference"/>
          <w:highlight w:val="yellow"/>
        </w:rPr>
        <w:footnoteReference w:id="6"/>
      </w:r>
      <w:r w:rsidR="4F750778" w:rsidRPr="21E81A35">
        <w:rPr>
          <w:highlight w:val="yellow"/>
        </w:rPr>
        <w:t xml:space="preserve">. </w:t>
      </w:r>
    </w:p>
    <w:p w14:paraId="5FF2FBD6" w14:textId="0BD4FB59" w:rsidR="00B20A8E" w:rsidRPr="00824E56" w:rsidRDefault="00B20A8E" w:rsidP="00B20A8E">
      <w:pPr>
        <w:pStyle w:val="ListParagraph"/>
        <w:numPr>
          <w:ilvl w:val="0"/>
          <w:numId w:val="6"/>
        </w:numPr>
        <w:jc w:val="both"/>
      </w:pPr>
      <w:r>
        <w:t>Prevention of HIV transmission, post-exposure prophylaxis and treatment for HIV/</w:t>
      </w:r>
      <w:r w:rsidR="4138415E">
        <w:t>AIDS as</w:t>
      </w:r>
      <w:r>
        <w:t xml:space="preserve"> well as the prevention and treatment of sexually transmissible </w:t>
      </w:r>
      <w:r w:rsidR="3B68C869">
        <w:t>infections.</w:t>
      </w:r>
    </w:p>
    <w:p w14:paraId="7B74189A" w14:textId="35ABFC79" w:rsidR="3B68C869" w:rsidRDefault="3B68C869" w:rsidP="3497C9BF">
      <w:pPr>
        <w:ind w:left="1080"/>
        <w:jc w:val="both"/>
        <w:rPr>
          <w:highlight w:val="yellow"/>
        </w:rPr>
      </w:pPr>
      <w:r w:rsidRPr="3497C9BF">
        <w:rPr>
          <w:highlight w:val="yellow"/>
        </w:rPr>
        <w:t>N/A</w:t>
      </w:r>
    </w:p>
    <w:p w14:paraId="1B340259" w14:textId="1CAD561A" w:rsidR="00C92E09" w:rsidRDefault="00C92E09" w:rsidP="21E81A35">
      <w:pPr>
        <w:pStyle w:val="ListParagraph"/>
        <w:numPr>
          <w:ilvl w:val="0"/>
          <w:numId w:val="6"/>
        </w:numPr>
        <w:jc w:val="both"/>
      </w:pPr>
      <w:r>
        <w:t xml:space="preserve">Pregnancy-related </w:t>
      </w:r>
      <w:r w:rsidR="00AF7A8D">
        <w:t>h</w:t>
      </w:r>
      <w:r w:rsidR="007B699E">
        <w:t>ealth</w:t>
      </w:r>
      <w:r w:rsidR="00925106">
        <w:t xml:space="preserve"> services, including pre- and post-natal</w:t>
      </w:r>
      <w:r w:rsidR="007D03B6">
        <w:t xml:space="preserve"> </w:t>
      </w:r>
      <w:r w:rsidR="3583CF09">
        <w:t>care, assistance</w:t>
      </w:r>
      <w:r w:rsidR="007B699E">
        <w:t xml:space="preserve"> during </w:t>
      </w:r>
      <w:r w:rsidR="13BFFC2B">
        <w:t>childbirth</w:t>
      </w:r>
      <w:r w:rsidR="00766B8A">
        <w:t>,</w:t>
      </w:r>
      <w:r>
        <w:t xml:space="preserve"> and emergency obstetric </w:t>
      </w:r>
      <w:r w:rsidR="0AACBC0A">
        <w:t>care.</w:t>
      </w:r>
    </w:p>
    <w:p w14:paraId="202E5AB2" w14:textId="2D8005C6" w:rsidR="21E81A35" w:rsidRDefault="21E81A35" w:rsidP="21E81A35">
      <w:pPr>
        <w:ind w:left="1080"/>
        <w:jc w:val="both"/>
      </w:pPr>
    </w:p>
    <w:p w14:paraId="1492C707" w14:textId="0C8F7179" w:rsidR="73C2A40F" w:rsidRDefault="4A47C773" w:rsidP="21E81A35">
      <w:pPr>
        <w:ind w:left="1080"/>
        <w:jc w:val="both"/>
        <w:rPr>
          <w:highlight w:val="yellow"/>
        </w:rPr>
      </w:pPr>
      <w:r w:rsidRPr="21E81A35">
        <w:rPr>
          <w:highlight w:val="yellow"/>
        </w:rPr>
        <w:t>In case of emergency situations, e</w:t>
      </w:r>
      <w:r w:rsidR="73C2A40F" w:rsidRPr="21E81A35">
        <w:rPr>
          <w:highlight w:val="yellow"/>
        </w:rPr>
        <w:t xml:space="preserve">mergency </w:t>
      </w:r>
      <w:proofErr w:type="spellStart"/>
      <w:r w:rsidR="73C2A40F" w:rsidRPr="21E81A35">
        <w:rPr>
          <w:highlight w:val="yellow"/>
        </w:rPr>
        <w:t>obs</w:t>
      </w:r>
      <w:proofErr w:type="spellEnd"/>
      <w:r w:rsidR="73C2A40F" w:rsidRPr="21E81A35">
        <w:rPr>
          <w:highlight w:val="yellow"/>
        </w:rPr>
        <w:t xml:space="preserve"> care </w:t>
      </w:r>
      <w:r w:rsidR="412A914E" w:rsidRPr="21E81A35">
        <w:rPr>
          <w:highlight w:val="yellow"/>
        </w:rPr>
        <w:t>is</w:t>
      </w:r>
      <w:r w:rsidR="73C2A40F" w:rsidRPr="21E81A35">
        <w:rPr>
          <w:highlight w:val="yellow"/>
        </w:rPr>
        <w:t xml:space="preserve"> functional, but </w:t>
      </w:r>
      <w:r w:rsidR="2A8B6C15" w:rsidRPr="21E81A35">
        <w:rPr>
          <w:highlight w:val="yellow"/>
        </w:rPr>
        <w:t xml:space="preserve">influx of patients </w:t>
      </w:r>
      <w:r w:rsidR="02A0673F" w:rsidRPr="21E81A35">
        <w:rPr>
          <w:highlight w:val="yellow"/>
        </w:rPr>
        <w:t>gets</w:t>
      </w:r>
      <w:r w:rsidR="73C2A40F" w:rsidRPr="21E81A35">
        <w:rPr>
          <w:highlight w:val="yellow"/>
        </w:rPr>
        <w:t xml:space="preserve"> drastically reduced</w:t>
      </w:r>
      <w:r w:rsidR="2A44C5CD" w:rsidRPr="21E81A35">
        <w:rPr>
          <w:highlight w:val="yellow"/>
        </w:rPr>
        <w:t>,</w:t>
      </w:r>
      <w:r w:rsidR="57F17622" w:rsidRPr="21E81A35">
        <w:rPr>
          <w:highlight w:val="yellow"/>
        </w:rPr>
        <w:t xml:space="preserve"> which ultimately reduce</w:t>
      </w:r>
      <w:r w:rsidR="1519E860" w:rsidRPr="21E81A35">
        <w:rPr>
          <w:highlight w:val="yellow"/>
        </w:rPr>
        <w:t>s</w:t>
      </w:r>
      <w:r w:rsidR="57F17622" w:rsidRPr="21E81A35">
        <w:rPr>
          <w:highlight w:val="yellow"/>
        </w:rPr>
        <w:t xml:space="preserve"> </w:t>
      </w:r>
      <w:r w:rsidR="4E2FC6EF" w:rsidRPr="21E81A35">
        <w:rPr>
          <w:highlight w:val="yellow"/>
        </w:rPr>
        <w:t>the accessibility</w:t>
      </w:r>
      <w:r w:rsidR="2B2AE528" w:rsidRPr="21E81A35">
        <w:rPr>
          <w:highlight w:val="yellow"/>
        </w:rPr>
        <w:t xml:space="preserve"> of women</w:t>
      </w:r>
      <w:r w:rsidR="2363AB1B" w:rsidRPr="21E81A35">
        <w:rPr>
          <w:highlight w:val="yellow"/>
        </w:rPr>
        <w:t>,</w:t>
      </w:r>
      <w:r w:rsidR="2B2AE528" w:rsidRPr="21E81A35">
        <w:rPr>
          <w:highlight w:val="yellow"/>
        </w:rPr>
        <w:t xml:space="preserve"> in need of </w:t>
      </w:r>
      <w:r w:rsidR="7BEC79BF" w:rsidRPr="21E81A35">
        <w:rPr>
          <w:highlight w:val="yellow"/>
        </w:rPr>
        <w:t>SRHR</w:t>
      </w:r>
      <w:r w:rsidR="2B2AE528" w:rsidRPr="21E81A35">
        <w:rPr>
          <w:highlight w:val="yellow"/>
        </w:rPr>
        <w:t xml:space="preserve"> services</w:t>
      </w:r>
      <w:r w:rsidR="24E0766B" w:rsidRPr="21E81A35">
        <w:rPr>
          <w:highlight w:val="yellow"/>
        </w:rPr>
        <w:t xml:space="preserve"> including </w:t>
      </w:r>
      <w:proofErr w:type="spellStart"/>
      <w:r w:rsidR="24E0766B" w:rsidRPr="21E81A35">
        <w:rPr>
          <w:highlight w:val="yellow"/>
        </w:rPr>
        <w:t>Postabortion</w:t>
      </w:r>
      <w:proofErr w:type="spellEnd"/>
      <w:r w:rsidR="24E0766B" w:rsidRPr="21E81A35">
        <w:rPr>
          <w:highlight w:val="yellow"/>
        </w:rPr>
        <w:t xml:space="preserve"> care. The health crisis emerged due to corona virus has</w:t>
      </w:r>
      <w:r w:rsidR="0A087601" w:rsidRPr="21E81A35">
        <w:rPr>
          <w:highlight w:val="yellow"/>
        </w:rPr>
        <w:t xml:space="preserve"> hampered women/</w:t>
      </w:r>
      <w:r w:rsidR="5152664B" w:rsidRPr="21E81A35">
        <w:rPr>
          <w:highlight w:val="yellow"/>
        </w:rPr>
        <w:t>girls'</w:t>
      </w:r>
      <w:r w:rsidR="0A087601" w:rsidRPr="21E81A35">
        <w:rPr>
          <w:highlight w:val="yellow"/>
        </w:rPr>
        <w:t xml:space="preserve"> access to SRHR services in the same way as explained earlier as </w:t>
      </w:r>
      <w:r w:rsidR="4A51D0F1" w:rsidRPr="21E81A35">
        <w:rPr>
          <w:highlight w:val="yellow"/>
        </w:rPr>
        <w:t>emergency</w:t>
      </w:r>
      <w:r w:rsidR="27D9F1E5" w:rsidRPr="21E81A35">
        <w:rPr>
          <w:highlight w:val="yellow"/>
        </w:rPr>
        <w:t xml:space="preserve"> was declared nationally in hospitals and</w:t>
      </w:r>
      <w:r w:rsidR="604B74A6" w:rsidRPr="21E81A35">
        <w:rPr>
          <w:highlight w:val="yellow"/>
        </w:rPr>
        <w:t xml:space="preserve"> all HR was also focused on C-19 cases</w:t>
      </w:r>
      <w:r w:rsidR="0FAD98A0" w:rsidRPr="21E81A35">
        <w:rPr>
          <w:highlight w:val="yellow"/>
        </w:rPr>
        <w:t xml:space="preserve"> – closing of maternity wards in Pakistan</w:t>
      </w:r>
      <w:r w:rsidR="58C22F51" w:rsidRPr="21E81A35">
        <w:rPr>
          <w:highlight w:val="yellow"/>
        </w:rPr>
        <w:t xml:space="preserve"> </w:t>
      </w:r>
      <w:r w:rsidR="58C22F51" w:rsidRPr="21E81A35">
        <w:rPr>
          <w:rFonts w:ascii="Calibri" w:eastAsia="Calibri" w:hAnsi="Calibri" w:cs="Calibri"/>
          <w:highlight w:val="yellow"/>
        </w:rPr>
        <w:t>Institute of Medical Sciences</w:t>
      </w:r>
      <w:r w:rsidR="0FAD98A0" w:rsidRPr="21E81A35">
        <w:rPr>
          <w:rFonts w:ascii="Calibri" w:eastAsia="Calibri" w:hAnsi="Calibri" w:cs="Calibri"/>
          <w:highlight w:val="yellow"/>
        </w:rPr>
        <w:t xml:space="preserve"> </w:t>
      </w:r>
      <w:r w:rsidR="6B65E5BB" w:rsidRPr="21E81A35">
        <w:rPr>
          <w:rFonts w:ascii="Calibri" w:eastAsia="Calibri" w:hAnsi="Calibri" w:cs="Calibri"/>
          <w:highlight w:val="yellow"/>
        </w:rPr>
        <w:t>and Lady Reading Hospital</w:t>
      </w:r>
      <w:r w:rsidR="73C2A40F" w:rsidRPr="21E81A35">
        <w:rPr>
          <w:rStyle w:val="FootnoteReference"/>
          <w:rFonts w:ascii="Calibri" w:eastAsia="Calibri" w:hAnsi="Calibri" w:cs="Calibri"/>
          <w:highlight w:val="yellow"/>
        </w:rPr>
        <w:footnoteReference w:id="7"/>
      </w:r>
      <w:r w:rsidR="6B65E5BB" w:rsidRPr="21E81A35">
        <w:rPr>
          <w:rFonts w:ascii="Calibri" w:eastAsia="Calibri" w:hAnsi="Calibri" w:cs="Calibri"/>
          <w:highlight w:val="yellow"/>
        </w:rPr>
        <w:t xml:space="preserve">. </w:t>
      </w:r>
      <w:r w:rsidR="3176BA66" w:rsidRPr="21E81A35">
        <w:rPr>
          <w:highlight w:val="yellow"/>
        </w:rPr>
        <w:t>Furthermore, delays in reaching hospitals have</w:t>
      </w:r>
      <w:r w:rsidR="5BE6B136" w:rsidRPr="21E81A35">
        <w:rPr>
          <w:highlight w:val="yellow"/>
        </w:rPr>
        <w:t xml:space="preserve"> been observed due to the closure of the public transport</w:t>
      </w:r>
      <w:r w:rsidR="088A874D" w:rsidRPr="21E81A35">
        <w:rPr>
          <w:highlight w:val="yellow"/>
        </w:rPr>
        <w:t xml:space="preserve"> </w:t>
      </w:r>
      <w:r w:rsidR="73C2A40F" w:rsidRPr="21E81A35">
        <w:rPr>
          <w:rStyle w:val="FootnoteReference"/>
          <w:highlight w:val="yellow"/>
        </w:rPr>
        <w:footnoteReference w:id="8"/>
      </w:r>
      <w:r w:rsidR="088A874D" w:rsidRPr="21E81A35">
        <w:rPr>
          <w:highlight w:val="yellow"/>
        </w:rPr>
        <w:t xml:space="preserve">. </w:t>
      </w:r>
    </w:p>
    <w:p w14:paraId="2FE94D1A" w14:textId="4972773C" w:rsidR="00945886" w:rsidRPr="00824E56" w:rsidRDefault="00B20A8E" w:rsidP="00C92E09">
      <w:pPr>
        <w:pStyle w:val="ListParagraph"/>
        <w:numPr>
          <w:ilvl w:val="0"/>
          <w:numId w:val="6"/>
        </w:numPr>
        <w:jc w:val="both"/>
      </w:pPr>
      <w:r>
        <w:t>The full range of modern contraceptive information and services, including emergency contraception, as well as f</w:t>
      </w:r>
      <w:r w:rsidR="00BD2154">
        <w:t xml:space="preserve">amily planning </w:t>
      </w:r>
      <w:r w:rsidR="00C92E09">
        <w:t xml:space="preserve">information and </w:t>
      </w:r>
      <w:r w:rsidR="00BD2154">
        <w:t>services</w:t>
      </w:r>
      <w:r w:rsidR="00564595">
        <w:t xml:space="preserve"> related to the number, timing and spacing of pregnancies and infertility treatments</w:t>
      </w:r>
      <w:r w:rsidR="00C92E09">
        <w:t>;</w:t>
      </w:r>
    </w:p>
    <w:p w14:paraId="225B0F92" w14:textId="4FE1E775" w:rsidR="21E81A35" w:rsidRDefault="21E81A35" w:rsidP="21E81A35">
      <w:pPr>
        <w:ind w:left="1080"/>
        <w:jc w:val="both"/>
      </w:pPr>
    </w:p>
    <w:p w14:paraId="2534588C" w14:textId="7C5494E8" w:rsidR="4B21F706" w:rsidRDefault="4B21F706" w:rsidP="3497C9BF">
      <w:pPr>
        <w:ind w:left="720"/>
        <w:jc w:val="both"/>
        <w:rPr>
          <w:highlight w:val="yellow"/>
        </w:rPr>
      </w:pPr>
      <w:r w:rsidRPr="21E81A35">
        <w:rPr>
          <w:highlight w:val="yellow"/>
        </w:rPr>
        <w:t xml:space="preserve">Since </w:t>
      </w:r>
      <w:r w:rsidR="5D0BCCDA" w:rsidRPr="21E81A35">
        <w:rPr>
          <w:highlight w:val="yellow"/>
        </w:rPr>
        <w:t>Population Welfare</w:t>
      </w:r>
      <w:r w:rsidR="2C5C01D7" w:rsidRPr="21E81A35">
        <w:rPr>
          <w:highlight w:val="yellow"/>
        </w:rPr>
        <w:t xml:space="preserve"> </w:t>
      </w:r>
      <w:r w:rsidRPr="21E81A35">
        <w:rPr>
          <w:highlight w:val="yellow"/>
        </w:rPr>
        <w:t>D</w:t>
      </w:r>
      <w:r w:rsidR="279597AE" w:rsidRPr="21E81A35">
        <w:rPr>
          <w:highlight w:val="yellow"/>
        </w:rPr>
        <w:t>epartment</w:t>
      </w:r>
      <w:r w:rsidRPr="21E81A35">
        <w:rPr>
          <w:highlight w:val="yellow"/>
        </w:rPr>
        <w:t xml:space="preserve"> </w:t>
      </w:r>
      <w:r w:rsidR="28E253FE" w:rsidRPr="21E81A35">
        <w:rPr>
          <w:highlight w:val="yellow"/>
        </w:rPr>
        <w:t xml:space="preserve">(PWD) </w:t>
      </w:r>
      <w:r w:rsidRPr="21E81A35">
        <w:rPr>
          <w:highlight w:val="yellow"/>
        </w:rPr>
        <w:t xml:space="preserve">was closed during pandemic around the country and access was negatively </w:t>
      </w:r>
      <w:r w:rsidR="159BB019" w:rsidRPr="21E81A35">
        <w:rPr>
          <w:highlight w:val="yellow"/>
        </w:rPr>
        <w:t>influenced</w:t>
      </w:r>
      <w:r w:rsidRPr="21E81A35">
        <w:rPr>
          <w:highlight w:val="yellow"/>
        </w:rPr>
        <w:t xml:space="preserve"> by </w:t>
      </w:r>
      <w:r w:rsidR="3AEA7714" w:rsidRPr="21E81A35">
        <w:rPr>
          <w:highlight w:val="yellow"/>
        </w:rPr>
        <w:t>its</w:t>
      </w:r>
      <w:r w:rsidRPr="21E81A35">
        <w:rPr>
          <w:highlight w:val="yellow"/>
        </w:rPr>
        <w:t xml:space="preserve"> clos</w:t>
      </w:r>
      <w:r w:rsidR="5D604AC4" w:rsidRPr="21E81A35">
        <w:rPr>
          <w:highlight w:val="yellow"/>
        </w:rPr>
        <w:t>ure</w:t>
      </w:r>
      <w:r w:rsidRPr="21E81A35">
        <w:rPr>
          <w:highlight w:val="yellow"/>
        </w:rPr>
        <w:t xml:space="preserve"> and within </w:t>
      </w:r>
      <w:r w:rsidR="0E2E0022" w:rsidRPr="21E81A35">
        <w:rPr>
          <w:highlight w:val="yellow"/>
        </w:rPr>
        <w:t>Department of Health (</w:t>
      </w:r>
      <w:proofErr w:type="spellStart"/>
      <w:r w:rsidRPr="21E81A35">
        <w:rPr>
          <w:highlight w:val="yellow"/>
        </w:rPr>
        <w:t>DoH</w:t>
      </w:r>
      <w:proofErr w:type="spellEnd"/>
      <w:r w:rsidR="6631E19E" w:rsidRPr="21E81A35">
        <w:rPr>
          <w:highlight w:val="yellow"/>
        </w:rPr>
        <w:t>)</w:t>
      </w:r>
      <w:r w:rsidRPr="21E81A35">
        <w:rPr>
          <w:highlight w:val="yellow"/>
        </w:rPr>
        <w:t xml:space="preserve"> it is not fully integrated therefore C</w:t>
      </w:r>
      <w:r w:rsidR="181D261D" w:rsidRPr="21E81A35">
        <w:rPr>
          <w:highlight w:val="yellow"/>
        </w:rPr>
        <w:t xml:space="preserve">omprehensive </w:t>
      </w:r>
      <w:r w:rsidRPr="21E81A35">
        <w:rPr>
          <w:highlight w:val="yellow"/>
        </w:rPr>
        <w:t>C</w:t>
      </w:r>
      <w:r w:rsidR="7ECDA16F" w:rsidRPr="21E81A35">
        <w:rPr>
          <w:highlight w:val="yellow"/>
        </w:rPr>
        <w:t>ontraceptive</w:t>
      </w:r>
      <w:r w:rsidR="49ABF9D6" w:rsidRPr="21E81A35">
        <w:rPr>
          <w:highlight w:val="yellow"/>
        </w:rPr>
        <w:t xml:space="preserve"> </w:t>
      </w:r>
      <w:r w:rsidR="61CB7225" w:rsidRPr="21E81A35">
        <w:rPr>
          <w:highlight w:val="yellow"/>
        </w:rPr>
        <w:t>(CC)</w:t>
      </w:r>
      <w:r w:rsidRPr="21E81A35">
        <w:rPr>
          <w:highlight w:val="yellow"/>
        </w:rPr>
        <w:t xml:space="preserve"> services were n</w:t>
      </w:r>
      <w:r w:rsidR="61CB81C9" w:rsidRPr="21E81A35">
        <w:rPr>
          <w:highlight w:val="yellow"/>
        </w:rPr>
        <w:t>ot available and accessible to the community women &amp; girls around the country.</w:t>
      </w:r>
      <w:r w:rsidR="636615AC" w:rsidRPr="21E81A35">
        <w:rPr>
          <w:highlight w:val="yellow"/>
        </w:rPr>
        <w:t xml:space="preserve"> </w:t>
      </w:r>
    </w:p>
    <w:p w14:paraId="0302D33E" w14:textId="0CD0EB62" w:rsidR="4B21F706" w:rsidRDefault="636615AC" w:rsidP="3A7DD5E3">
      <w:pPr>
        <w:ind w:left="720"/>
        <w:jc w:val="both"/>
        <w:rPr>
          <w:highlight w:val="yellow"/>
        </w:rPr>
      </w:pPr>
      <w:r w:rsidRPr="21E81A35">
        <w:rPr>
          <w:highlight w:val="yellow"/>
        </w:rPr>
        <w:t>Also, the supply of commodities via P</w:t>
      </w:r>
      <w:r w:rsidR="771092DC" w:rsidRPr="21E81A35">
        <w:rPr>
          <w:highlight w:val="yellow"/>
        </w:rPr>
        <w:t>opulation welfare,</w:t>
      </w:r>
      <w:r w:rsidRPr="21E81A35">
        <w:rPr>
          <w:highlight w:val="yellow"/>
        </w:rPr>
        <w:t xml:space="preserve"> CC facilities was not available. </w:t>
      </w:r>
      <w:r w:rsidR="45CD6DEB" w:rsidRPr="21E81A35">
        <w:rPr>
          <w:highlight w:val="yellow"/>
        </w:rPr>
        <w:t>Government has also redirected the b</w:t>
      </w:r>
      <w:r w:rsidRPr="21E81A35">
        <w:rPr>
          <w:highlight w:val="yellow"/>
        </w:rPr>
        <w:t xml:space="preserve">udget to </w:t>
      </w:r>
      <w:r w:rsidR="5A02809E" w:rsidRPr="21E81A35">
        <w:rPr>
          <w:highlight w:val="yellow"/>
        </w:rPr>
        <w:t>the initiatives taken in</w:t>
      </w:r>
      <w:r w:rsidRPr="21E81A35">
        <w:rPr>
          <w:highlight w:val="yellow"/>
        </w:rPr>
        <w:t xml:space="preserve"> </w:t>
      </w:r>
      <w:r w:rsidR="45A07EB6" w:rsidRPr="21E81A35">
        <w:rPr>
          <w:highlight w:val="yellow"/>
        </w:rPr>
        <w:t xml:space="preserve">response </w:t>
      </w:r>
      <w:r w:rsidR="30CAE516" w:rsidRPr="21E81A35">
        <w:rPr>
          <w:highlight w:val="yellow"/>
        </w:rPr>
        <w:t xml:space="preserve">to corona pandemic, </w:t>
      </w:r>
      <w:r w:rsidR="45A07EB6" w:rsidRPr="21E81A35">
        <w:rPr>
          <w:highlight w:val="yellow"/>
        </w:rPr>
        <w:t>instead of contraception</w:t>
      </w:r>
      <w:r w:rsidR="1DCF5491" w:rsidRPr="21E81A35">
        <w:rPr>
          <w:highlight w:val="yellow"/>
        </w:rPr>
        <w:t xml:space="preserve"> services projects/programs.</w:t>
      </w:r>
      <w:r w:rsidR="2F07879E" w:rsidRPr="21E81A35">
        <w:rPr>
          <w:highlight w:val="yellow"/>
        </w:rPr>
        <w:t xml:space="preserve"> Lady health workers are supplying low or running out of supplies already. PWD and</w:t>
      </w:r>
      <w:r w:rsidR="08B0C2E0" w:rsidRPr="21E81A35">
        <w:rPr>
          <w:highlight w:val="yellow"/>
        </w:rPr>
        <w:t xml:space="preserve"> NGO family planning </w:t>
      </w:r>
      <w:r w:rsidR="2A49C512" w:rsidRPr="21E81A35">
        <w:rPr>
          <w:highlight w:val="yellow"/>
        </w:rPr>
        <w:t>centres</w:t>
      </w:r>
      <w:r w:rsidR="08B0C2E0" w:rsidRPr="21E81A35">
        <w:rPr>
          <w:highlight w:val="yellow"/>
        </w:rPr>
        <w:t xml:space="preserve"> are closed and no postpartum counselling is given in Karachi. </w:t>
      </w:r>
    </w:p>
    <w:p w14:paraId="243FB19E" w14:textId="3F970BC5" w:rsidR="00945886" w:rsidRPr="00824E56" w:rsidRDefault="00995296" w:rsidP="00CB0784">
      <w:pPr>
        <w:pStyle w:val="ListParagraph"/>
        <w:numPr>
          <w:ilvl w:val="0"/>
          <w:numId w:val="6"/>
        </w:numPr>
        <w:jc w:val="both"/>
      </w:pPr>
      <w:r>
        <w:t xml:space="preserve">Safe abortion services including surgical and non-surgical methods of termination of pregnancy </w:t>
      </w:r>
      <w:r w:rsidR="00945886">
        <w:t xml:space="preserve">and </w:t>
      </w:r>
      <w:r w:rsidR="00C92E09">
        <w:t xml:space="preserve">humane </w:t>
      </w:r>
      <w:r w:rsidR="00945886">
        <w:t>post-abortion care</w:t>
      </w:r>
      <w:r>
        <w:t>,</w:t>
      </w:r>
      <w:r w:rsidR="00C92E09">
        <w:t xml:space="preserve"> regardless of the legal status of abortion</w:t>
      </w:r>
      <w:r w:rsidR="00945886">
        <w:t>;</w:t>
      </w:r>
    </w:p>
    <w:p w14:paraId="4452493D" w14:textId="1C06A877" w:rsidR="332F927D" w:rsidRDefault="332F927D" w:rsidP="3497C9BF">
      <w:pPr>
        <w:ind w:left="720"/>
        <w:jc w:val="both"/>
        <w:rPr>
          <w:highlight w:val="yellow"/>
        </w:rPr>
      </w:pPr>
      <w:r w:rsidRPr="21E81A35">
        <w:rPr>
          <w:highlight w:val="yellow"/>
        </w:rPr>
        <w:t xml:space="preserve">The safe abortion services are already stigmatized in the </w:t>
      </w:r>
      <w:r w:rsidR="14CC9C53" w:rsidRPr="21E81A35">
        <w:rPr>
          <w:highlight w:val="yellow"/>
        </w:rPr>
        <w:t>country,</w:t>
      </w:r>
      <w:r w:rsidRPr="21E81A35">
        <w:rPr>
          <w:highlight w:val="yellow"/>
        </w:rPr>
        <w:t xml:space="preserve"> which is quadrupled during pandemic crisis</w:t>
      </w:r>
      <w:r w:rsidR="28ED33DD" w:rsidRPr="21E81A35">
        <w:rPr>
          <w:highlight w:val="yellow"/>
        </w:rPr>
        <w:t>. T</w:t>
      </w:r>
      <w:r w:rsidR="38E1E7FC" w:rsidRPr="21E81A35">
        <w:rPr>
          <w:highlight w:val="yellow"/>
        </w:rPr>
        <w:t xml:space="preserve">he emergency </w:t>
      </w:r>
      <w:proofErr w:type="spellStart"/>
      <w:r w:rsidR="38E1E7FC" w:rsidRPr="21E81A35">
        <w:rPr>
          <w:highlight w:val="yellow"/>
        </w:rPr>
        <w:t>postabortion</w:t>
      </w:r>
      <w:proofErr w:type="spellEnd"/>
      <w:r w:rsidR="38E1E7FC" w:rsidRPr="21E81A35">
        <w:rPr>
          <w:highlight w:val="yellow"/>
        </w:rPr>
        <w:t xml:space="preserve"> care services were available at tertiary care facilities but were compromised due to focus on COVID-19. </w:t>
      </w:r>
      <w:r w:rsidR="4B98DCCB" w:rsidRPr="21E81A35">
        <w:rPr>
          <w:highlight w:val="yellow"/>
        </w:rPr>
        <w:t>Outpatient</w:t>
      </w:r>
      <w:r w:rsidR="4F357873" w:rsidRPr="21E81A35">
        <w:rPr>
          <w:highlight w:val="yellow"/>
        </w:rPr>
        <w:t xml:space="preserve"> </w:t>
      </w:r>
      <w:r w:rsidR="3F6E090C" w:rsidRPr="21E81A35">
        <w:rPr>
          <w:highlight w:val="yellow"/>
        </w:rPr>
        <w:t>Departments</w:t>
      </w:r>
      <w:r w:rsidR="38E1E7FC" w:rsidRPr="21E81A35">
        <w:rPr>
          <w:highlight w:val="yellow"/>
        </w:rPr>
        <w:t xml:space="preserve"> were</w:t>
      </w:r>
      <w:r w:rsidR="31F33883" w:rsidRPr="21E81A35">
        <w:rPr>
          <w:highlight w:val="yellow"/>
        </w:rPr>
        <w:t xml:space="preserve"> also</w:t>
      </w:r>
      <w:r w:rsidR="38E1E7FC" w:rsidRPr="21E81A35">
        <w:rPr>
          <w:highlight w:val="yellow"/>
        </w:rPr>
        <w:t xml:space="preserve"> closed in all facilities during C</w:t>
      </w:r>
      <w:r w:rsidR="61055DBA" w:rsidRPr="21E81A35">
        <w:rPr>
          <w:highlight w:val="yellow"/>
        </w:rPr>
        <w:t>OVID</w:t>
      </w:r>
      <w:r w:rsidR="38E1E7FC" w:rsidRPr="21E81A35">
        <w:rPr>
          <w:highlight w:val="yellow"/>
        </w:rPr>
        <w:t xml:space="preserve">-19 and </w:t>
      </w:r>
      <w:proofErr w:type="spellStart"/>
      <w:r w:rsidR="38E1E7FC" w:rsidRPr="21E81A35">
        <w:rPr>
          <w:highlight w:val="yellow"/>
        </w:rPr>
        <w:t>L</w:t>
      </w:r>
      <w:r w:rsidR="1CFC3314" w:rsidRPr="21E81A35">
        <w:rPr>
          <w:highlight w:val="yellow"/>
        </w:rPr>
        <w:t>abor</w:t>
      </w:r>
      <w:proofErr w:type="spellEnd"/>
      <w:r w:rsidR="1CFC3314" w:rsidRPr="21E81A35">
        <w:rPr>
          <w:highlight w:val="yellow"/>
        </w:rPr>
        <w:t xml:space="preserve"> </w:t>
      </w:r>
      <w:r w:rsidR="38E1E7FC" w:rsidRPr="21E81A35">
        <w:rPr>
          <w:highlight w:val="yellow"/>
        </w:rPr>
        <w:t>R</w:t>
      </w:r>
      <w:r w:rsidR="772B8B2C" w:rsidRPr="21E81A35">
        <w:rPr>
          <w:highlight w:val="yellow"/>
        </w:rPr>
        <w:t>oom</w:t>
      </w:r>
      <w:r w:rsidR="38E1E7FC" w:rsidRPr="21E81A35">
        <w:rPr>
          <w:highlight w:val="yellow"/>
        </w:rPr>
        <w:t xml:space="preserve"> was operational only</w:t>
      </w:r>
      <w:r w:rsidR="05C6AE48" w:rsidRPr="21E81A35">
        <w:rPr>
          <w:highlight w:val="yellow"/>
        </w:rPr>
        <w:t xml:space="preserve"> </w:t>
      </w:r>
      <w:r w:rsidR="30B47E4A" w:rsidRPr="21E81A35">
        <w:rPr>
          <w:highlight w:val="yellow"/>
        </w:rPr>
        <w:t>to deal with emergency cases.</w:t>
      </w:r>
    </w:p>
    <w:p w14:paraId="6BE652EB" w14:textId="77777777" w:rsidR="004E3BDD" w:rsidRPr="00824E56" w:rsidRDefault="00C92E09" w:rsidP="00CB0784">
      <w:pPr>
        <w:pStyle w:val="ListParagraph"/>
        <w:numPr>
          <w:ilvl w:val="0"/>
          <w:numId w:val="6"/>
        </w:numPr>
        <w:jc w:val="both"/>
      </w:pPr>
      <w:r>
        <w:t xml:space="preserve">Treatment for pregnancy-related morbidities such as </w:t>
      </w:r>
      <w:r w:rsidR="007B699E">
        <w:t xml:space="preserve">obstetric </w:t>
      </w:r>
      <w:r w:rsidR="004E3BDD">
        <w:t xml:space="preserve">fistula </w:t>
      </w:r>
      <w:r>
        <w:t>and uterine prolapse</w:t>
      </w:r>
      <w:r w:rsidR="007D03B6">
        <w:t>,</w:t>
      </w:r>
      <w:r>
        <w:t xml:space="preserve"> among others</w:t>
      </w:r>
      <w:r w:rsidR="00FA31A9">
        <w:t>;</w:t>
      </w:r>
    </w:p>
    <w:p w14:paraId="4EA71A42" w14:textId="64796652" w:rsidR="68BC5B2B" w:rsidRDefault="68BC5B2B" w:rsidP="3497C9BF">
      <w:pPr>
        <w:ind w:left="720"/>
        <w:jc w:val="both"/>
      </w:pPr>
      <w:r w:rsidRPr="3497C9BF">
        <w:rPr>
          <w:highlight w:val="yellow"/>
        </w:rPr>
        <w:t>N/A</w:t>
      </w:r>
    </w:p>
    <w:p w14:paraId="7E07FAFA" w14:textId="77777777" w:rsidR="00B838AA" w:rsidRPr="00824E56" w:rsidRDefault="00B838AA" w:rsidP="00CB0784">
      <w:pPr>
        <w:pStyle w:val="ListParagraph"/>
        <w:numPr>
          <w:ilvl w:val="0"/>
          <w:numId w:val="6"/>
        </w:numPr>
        <w:jc w:val="both"/>
      </w:pPr>
      <w:r>
        <w:t>Screenings and treatment for reproductive cancers</w:t>
      </w:r>
      <w:r w:rsidR="00FA31A9">
        <w:t>;</w:t>
      </w:r>
    </w:p>
    <w:p w14:paraId="1BA70D5C" w14:textId="05A1A295" w:rsidR="28D75818" w:rsidRDefault="28D75818" w:rsidP="3497C9BF">
      <w:pPr>
        <w:ind w:left="720"/>
        <w:jc w:val="both"/>
      </w:pPr>
      <w:r w:rsidRPr="3497C9BF">
        <w:rPr>
          <w:highlight w:val="yellow"/>
        </w:rPr>
        <w:t>N/A</w:t>
      </w:r>
    </w:p>
    <w:p w14:paraId="13344188" w14:textId="77777777" w:rsidR="00995296" w:rsidRPr="00824E56" w:rsidRDefault="00995296" w:rsidP="00CB0784">
      <w:pPr>
        <w:pStyle w:val="ListParagraph"/>
        <w:numPr>
          <w:ilvl w:val="0"/>
          <w:numId w:val="6"/>
        </w:numPr>
        <w:jc w:val="both"/>
      </w:pPr>
      <w:r>
        <w:t xml:space="preserve">Menstrual hygiene products, </w:t>
      </w:r>
      <w:r w:rsidR="003B3FB5">
        <w:t xml:space="preserve">menstrual </w:t>
      </w:r>
      <w:r>
        <w:t>pain management and menstrual regulatio</w:t>
      </w:r>
      <w:r w:rsidR="00094218">
        <w:t>n</w:t>
      </w:r>
      <w:r w:rsidR="00FA31A9">
        <w:t>;</w:t>
      </w:r>
    </w:p>
    <w:p w14:paraId="643632BF" w14:textId="33133441" w:rsidR="2EC3A183" w:rsidRDefault="2EC3A183" w:rsidP="3497C9BF">
      <w:pPr>
        <w:ind w:left="720"/>
        <w:jc w:val="both"/>
      </w:pPr>
      <w:r w:rsidRPr="3497C9BF">
        <w:rPr>
          <w:highlight w:val="yellow"/>
        </w:rPr>
        <w:t>N/A</w:t>
      </w:r>
    </w:p>
    <w:p w14:paraId="56C2C9DC" w14:textId="77777777" w:rsidR="00F54EE6" w:rsidRPr="00824E56" w:rsidRDefault="004E3BDD" w:rsidP="00CB0784">
      <w:pPr>
        <w:pStyle w:val="ListParagraph"/>
        <w:numPr>
          <w:ilvl w:val="0"/>
          <w:numId w:val="6"/>
        </w:numPr>
        <w:jc w:val="both"/>
      </w:pPr>
      <w:r>
        <w:t>Prevention, investigation and punishment of all forms of gender-based violence,</w:t>
      </w:r>
      <w:r w:rsidR="00F1328E">
        <w:t xml:space="preserve"> </w:t>
      </w:r>
      <w:r>
        <w:t xml:space="preserve">and access to </w:t>
      </w:r>
      <w:r w:rsidR="00C92E09">
        <w:t xml:space="preserve">timely and </w:t>
      </w:r>
      <w:r>
        <w:t xml:space="preserve">comprehensive medical </w:t>
      </w:r>
      <w:r w:rsidR="00C92E09">
        <w:t>interventions</w:t>
      </w:r>
      <w:r>
        <w:t>, mental health care</w:t>
      </w:r>
      <w:r w:rsidR="00EE775C">
        <w:t>,</w:t>
      </w:r>
      <w:r>
        <w:t xml:space="preserve"> and psychosocial support </w:t>
      </w:r>
      <w:r w:rsidR="00EE775C">
        <w:t>for</w:t>
      </w:r>
      <w:r>
        <w:t xml:space="preserve"> victims</w:t>
      </w:r>
      <w:r w:rsidR="00EE775C">
        <w:t xml:space="preserve"> and survivors</w:t>
      </w:r>
      <w:r>
        <w:t>;</w:t>
      </w:r>
    </w:p>
    <w:p w14:paraId="208BD253" w14:textId="4B6BD9A5" w:rsidR="21E81A35" w:rsidRDefault="21E81A35" w:rsidP="21E81A35">
      <w:pPr>
        <w:ind w:left="1080"/>
        <w:jc w:val="both"/>
      </w:pPr>
    </w:p>
    <w:p w14:paraId="19BA7180" w14:textId="3799ECFF" w:rsidR="3BE965E9" w:rsidRDefault="34A3F824" w:rsidP="21E81A35">
      <w:pPr>
        <w:ind w:left="720"/>
        <w:jc w:val="both"/>
        <w:rPr>
          <w:rFonts w:ascii="Calibri" w:eastAsia="Calibri" w:hAnsi="Calibri" w:cs="Calibri"/>
          <w:color w:val="000000" w:themeColor="text1"/>
          <w:sz w:val="21"/>
          <w:szCs w:val="21"/>
          <w:highlight w:val="yellow"/>
        </w:rPr>
      </w:pPr>
      <w:r w:rsidRPr="21E81A35">
        <w:rPr>
          <w:rFonts w:ascii="Calibri" w:eastAsia="Calibri" w:hAnsi="Calibri" w:cs="Calibri"/>
          <w:color w:val="000000" w:themeColor="text1"/>
          <w:sz w:val="21"/>
          <w:szCs w:val="21"/>
          <w:highlight w:val="yellow"/>
        </w:rPr>
        <w:t xml:space="preserve">  There is a 200 percent increase in cases </w:t>
      </w:r>
      <w:r w:rsidR="2813260F" w:rsidRPr="21E81A35">
        <w:rPr>
          <w:rFonts w:ascii="Calibri" w:eastAsia="Calibri" w:hAnsi="Calibri" w:cs="Calibri"/>
          <w:color w:val="000000" w:themeColor="text1"/>
          <w:sz w:val="21"/>
          <w:szCs w:val="21"/>
          <w:highlight w:val="yellow"/>
        </w:rPr>
        <w:t xml:space="preserve">of violence against women </w:t>
      </w:r>
      <w:r w:rsidRPr="21E81A35">
        <w:rPr>
          <w:rFonts w:ascii="Calibri" w:eastAsia="Calibri" w:hAnsi="Calibri" w:cs="Calibri"/>
          <w:color w:val="000000" w:themeColor="text1"/>
          <w:sz w:val="21"/>
          <w:szCs w:val="21"/>
          <w:highlight w:val="yellow"/>
        </w:rPr>
        <w:t xml:space="preserve">reported after the lockdown due to the pandemic from March to May 2020 </w:t>
      </w:r>
      <w:r w:rsidR="3BE965E9" w:rsidRPr="21E81A35">
        <w:rPr>
          <w:rStyle w:val="FootnoteReference"/>
          <w:rFonts w:ascii="Calibri" w:eastAsia="Calibri" w:hAnsi="Calibri" w:cs="Calibri"/>
          <w:color w:val="000000" w:themeColor="text1"/>
          <w:sz w:val="21"/>
          <w:szCs w:val="21"/>
          <w:highlight w:val="yellow"/>
        </w:rPr>
        <w:footnoteReference w:id="9"/>
      </w:r>
      <w:r w:rsidR="5FD49754" w:rsidRPr="21E81A35">
        <w:rPr>
          <w:rFonts w:ascii="Calibri" w:eastAsia="Calibri" w:hAnsi="Calibri" w:cs="Calibri"/>
          <w:color w:val="000000" w:themeColor="text1"/>
          <w:sz w:val="21"/>
          <w:szCs w:val="21"/>
          <w:highlight w:val="yellow"/>
        </w:rPr>
        <w:t xml:space="preserve">. Due to the </w:t>
      </w:r>
      <w:r w:rsidR="048CD72F" w:rsidRPr="21E81A35">
        <w:rPr>
          <w:rFonts w:ascii="Calibri" w:eastAsia="Calibri" w:hAnsi="Calibri" w:cs="Calibri"/>
          <w:color w:val="000000" w:themeColor="text1"/>
          <w:sz w:val="21"/>
          <w:szCs w:val="21"/>
          <w:highlight w:val="yellow"/>
        </w:rPr>
        <w:t xml:space="preserve">increasing domestic violence during this pandemic, there has been an increase in mental health issues in the country </w:t>
      </w:r>
      <w:r w:rsidR="3BE965E9" w:rsidRPr="21E81A35">
        <w:rPr>
          <w:rStyle w:val="FootnoteReference"/>
          <w:rFonts w:ascii="Calibri" w:eastAsia="Calibri" w:hAnsi="Calibri" w:cs="Calibri"/>
          <w:color w:val="000000" w:themeColor="text1"/>
          <w:sz w:val="21"/>
          <w:szCs w:val="21"/>
          <w:highlight w:val="yellow"/>
        </w:rPr>
        <w:footnoteReference w:id="10"/>
      </w:r>
      <w:r w:rsidR="2BAECB5A" w:rsidRPr="21E81A35">
        <w:rPr>
          <w:rFonts w:ascii="Calibri" w:eastAsia="Calibri" w:hAnsi="Calibri" w:cs="Calibri"/>
          <w:color w:val="000000" w:themeColor="text1"/>
          <w:sz w:val="21"/>
          <w:szCs w:val="21"/>
          <w:highlight w:val="yellow"/>
        </w:rPr>
        <w:t xml:space="preserve">. Furthermore, there is a rise in sexual abuse and unwanted pregnancies </w:t>
      </w:r>
      <w:r w:rsidR="3BE965E9" w:rsidRPr="21E81A35">
        <w:rPr>
          <w:rStyle w:val="FootnoteReference"/>
          <w:rFonts w:ascii="Calibri" w:eastAsia="Calibri" w:hAnsi="Calibri" w:cs="Calibri"/>
          <w:color w:val="000000" w:themeColor="text1"/>
          <w:sz w:val="21"/>
          <w:szCs w:val="21"/>
          <w:highlight w:val="yellow"/>
        </w:rPr>
        <w:footnoteReference w:id="11"/>
      </w:r>
      <w:r w:rsidR="3CCBDF52" w:rsidRPr="21E81A35">
        <w:rPr>
          <w:rFonts w:ascii="Calibri" w:eastAsia="Calibri" w:hAnsi="Calibri" w:cs="Calibri"/>
          <w:color w:val="000000" w:themeColor="text1"/>
          <w:sz w:val="21"/>
          <w:szCs w:val="21"/>
          <w:highlight w:val="yellow"/>
        </w:rPr>
        <w:t xml:space="preserve">. </w:t>
      </w:r>
      <w:r w:rsidR="5FD49754" w:rsidRPr="21E81A35">
        <w:rPr>
          <w:rFonts w:ascii="Calibri" w:eastAsia="Calibri" w:hAnsi="Calibri" w:cs="Calibri"/>
          <w:color w:val="000000" w:themeColor="text1"/>
          <w:sz w:val="21"/>
          <w:szCs w:val="21"/>
          <w:highlight w:val="yellow"/>
        </w:rPr>
        <w:t xml:space="preserve"> </w:t>
      </w:r>
    </w:p>
    <w:p w14:paraId="7126AC48" w14:textId="6CED988E" w:rsidR="004E3BDD" w:rsidRPr="00824E56" w:rsidRDefault="00DD4D6C" w:rsidP="00CB0784">
      <w:pPr>
        <w:pStyle w:val="ListParagraph"/>
        <w:numPr>
          <w:ilvl w:val="0"/>
          <w:numId w:val="6"/>
        </w:numPr>
        <w:jc w:val="both"/>
      </w:pPr>
      <w:r>
        <w:t>Measures to p</w:t>
      </w:r>
      <w:r w:rsidR="00882FAB">
        <w:t xml:space="preserve">revent and prohibit </w:t>
      </w:r>
      <w:r>
        <w:t xml:space="preserve">practices such as </w:t>
      </w:r>
      <w:r w:rsidR="00882FAB">
        <w:t>female genital mutilation</w:t>
      </w:r>
      <w:r w:rsidR="00031377">
        <w:t xml:space="preserve"> and</w:t>
      </w:r>
      <w:r w:rsidR="00882FAB">
        <w:t xml:space="preserve"> child</w:t>
      </w:r>
      <w:r w:rsidR="00031377">
        <w:t xml:space="preserve">, early </w:t>
      </w:r>
      <w:r w:rsidR="00882FAB">
        <w:t>and forced marriage</w:t>
      </w:r>
      <w:r w:rsidR="00FA31A9">
        <w:t>;</w:t>
      </w:r>
    </w:p>
    <w:p w14:paraId="1C93E3F8" w14:textId="6D8F6E99" w:rsidR="07DC1041" w:rsidRDefault="07DC1041" w:rsidP="3497C9BF">
      <w:pPr>
        <w:ind w:left="720"/>
        <w:jc w:val="both"/>
      </w:pPr>
      <w:r w:rsidRPr="3497C9BF">
        <w:rPr>
          <w:rFonts w:ascii="Calibri" w:eastAsia="Calibri" w:hAnsi="Calibri" w:cs="Calibri"/>
          <w:color w:val="000000" w:themeColor="text1"/>
          <w:sz w:val="21"/>
          <w:szCs w:val="21"/>
          <w:highlight w:val="yellow"/>
        </w:rPr>
        <w:t>N/A</w:t>
      </w:r>
    </w:p>
    <w:p w14:paraId="73AC3D5D" w14:textId="755E0C06" w:rsidR="007D03B6" w:rsidRPr="00824E56" w:rsidRDefault="007D03B6" w:rsidP="00CB0784">
      <w:pPr>
        <w:pStyle w:val="ListParagraph"/>
        <w:numPr>
          <w:ilvl w:val="0"/>
          <w:numId w:val="6"/>
        </w:numPr>
        <w:jc w:val="both"/>
      </w:pPr>
      <w:r>
        <w:t xml:space="preserve">Legal and policy safeguards against abuses and delays in the provision of </w:t>
      </w:r>
      <w:r w:rsidR="00632712">
        <w:t xml:space="preserve">SRH </w:t>
      </w:r>
      <w:r>
        <w:t xml:space="preserve">services for example in relation to confidentiality, referrals, </w:t>
      </w:r>
      <w:r w:rsidR="00094218">
        <w:t xml:space="preserve">informed consent, </w:t>
      </w:r>
      <w:r>
        <w:t xml:space="preserve">conscientious objection, and </w:t>
      </w:r>
      <w:r w:rsidR="6B6E882E">
        <w:t>third-party</w:t>
      </w:r>
      <w:r>
        <w:t xml:space="preserve"> consent requirements</w:t>
      </w:r>
      <w:r w:rsidR="00FA31A9">
        <w:t>;</w:t>
      </w:r>
    </w:p>
    <w:p w14:paraId="51598156" w14:textId="6B1F817E" w:rsidR="21E81A35" w:rsidRDefault="21E81A35" w:rsidP="21E81A35">
      <w:pPr>
        <w:ind w:left="1080"/>
        <w:jc w:val="both"/>
      </w:pPr>
    </w:p>
    <w:p w14:paraId="2D247AD2" w14:textId="1681CDE6" w:rsidR="13CBCBA2" w:rsidRDefault="13CBCBA2" w:rsidP="3A7DD5E3">
      <w:pPr>
        <w:ind w:left="1080"/>
        <w:jc w:val="both"/>
        <w:rPr>
          <w:highlight w:val="yellow"/>
        </w:rPr>
      </w:pPr>
      <w:r w:rsidRPr="21E81A35">
        <w:rPr>
          <w:highlight w:val="yellow"/>
        </w:rPr>
        <w:t xml:space="preserve">National </w:t>
      </w:r>
      <w:r w:rsidR="26C427D2" w:rsidRPr="21E81A35">
        <w:rPr>
          <w:highlight w:val="yellow"/>
        </w:rPr>
        <w:t xml:space="preserve">standards and guidelines </w:t>
      </w:r>
      <w:r w:rsidRPr="21E81A35">
        <w:rPr>
          <w:highlight w:val="yellow"/>
        </w:rPr>
        <w:t xml:space="preserve">on </w:t>
      </w:r>
      <w:r w:rsidR="1004D87A" w:rsidRPr="21E81A35">
        <w:rPr>
          <w:highlight w:val="yellow"/>
        </w:rPr>
        <w:t>ut</w:t>
      </w:r>
      <w:r w:rsidR="1FE8D8C0" w:rsidRPr="21E81A35">
        <w:rPr>
          <w:highlight w:val="yellow"/>
        </w:rPr>
        <w:t xml:space="preserve">erine evacuation </w:t>
      </w:r>
      <w:r w:rsidRPr="21E81A35">
        <w:rPr>
          <w:highlight w:val="yellow"/>
        </w:rPr>
        <w:t xml:space="preserve">and </w:t>
      </w:r>
      <w:r w:rsidR="79A18EAC" w:rsidRPr="21E81A35">
        <w:rPr>
          <w:highlight w:val="yellow"/>
        </w:rPr>
        <w:t>comprehensive contraceptive</w:t>
      </w:r>
      <w:r w:rsidRPr="21E81A35">
        <w:rPr>
          <w:highlight w:val="yellow"/>
        </w:rPr>
        <w:t xml:space="preserve"> service delivery is in </w:t>
      </w:r>
      <w:r w:rsidR="06974AE7" w:rsidRPr="21E81A35">
        <w:rPr>
          <w:highlight w:val="yellow"/>
        </w:rPr>
        <w:t>place; however</w:t>
      </w:r>
      <w:r w:rsidR="31A28F6F" w:rsidRPr="21E81A35">
        <w:rPr>
          <w:highlight w:val="yellow"/>
        </w:rPr>
        <w:t>,</w:t>
      </w:r>
      <w:r w:rsidRPr="21E81A35">
        <w:rPr>
          <w:highlight w:val="yellow"/>
        </w:rPr>
        <w:t xml:space="preserve"> in case of emergency the priority was</w:t>
      </w:r>
      <w:r w:rsidR="38C9DD1F" w:rsidRPr="21E81A35">
        <w:rPr>
          <w:highlight w:val="yellow"/>
        </w:rPr>
        <w:t xml:space="preserve"> given to</w:t>
      </w:r>
      <w:r w:rsidRPr="21E81A35">
        <w:rPr>
          <w:highlight w:val="yellow"/>
        </w:rPr>
        <w:t xml:space="preserve"> </w:t>
      </w:r>
      <w:r w:rsidR="001DB4F2" w:rsidRPr="21E81A35">
        <w:rPr>
          <w:highlight w:val="yellow"/>
        </w:rPr>
        <w:t>C</w:t>
      </w:r>
      <w:r w:rsidR="49D584B9" w:rsidRPr="21E81A35">
        <w:rPr>
          <w:highlight w:val="yellow"/>
        </w:rPr>
        <w:t>OVID</w:t>
      </w:r>
      <w:r w:rsidR="001DB4F2" w:rsidRPr="21E81A35">
        <w:rPr>
          <w:highlight w:val="yellow"/>
        </w:rPr>
        <w:t xml:space="preserve">-19 cases and only </w:t>
      </w:r>
      <w:proofErr w:type="spellStart"/>
      <w:r w:rsidR="0467D723" w:rsidRPr="21E81A35">
        <w:rPr>
          <w:highlight w:val="yellow"/>
        </w:rPr>
        <w:t>po</w:t>
      </w:r>
      <w:r w:rsidR="1B4C6FD1" w:rsidRPr="21E81A35">
        <w:rPr>
          <w:highlight w:val="yellow"/>
        </w:rPr>
        <w:t>stabortion</w:t>
      </w:r>
      <w:proofErr w:type="spellEnd"/>
      <w:r w:rsidR="786F58F5" w:rsidRPr="21E81A35">
        <w:rPr>
          <w:highlight w:val="yellow"/>
        </w:rPr>
        <w:t xml:space="preserve"> </w:t>
      </w:r>
      <w:r w:rsidR="0D107A48" w:rsidRPr="21E81A35">
        <w:rPr>
          <w:highlight w:val="yellow"/>
        </w:rPr>
        <w:t>c</w:t>
      </w:r>
      <w:r w:rsidR="39D51E81" w:rsidRPr="21E81A35">
        <w:rPr>
          <w:highlight w:val="yellow"/>
        </w:rPr>
        <w:t>are</w:t>
      </w:r>
      <w:r w:rsidR="001DB4F2" w:rsidRPr="21E81A35">
        <w:rPr>
          <w:highlight w:val="yellow"/>
        </w:rPr>
        <w:t xml:space="preserve"> emergency</w:t>
      </w:r>
      <w:r w:rsidR="3F18C510" w:rsidRPr="21E81A35">
        <w:rPr>
          <w:highlight w:val="yellow"/>
        </w:rPr>
        <w:t xml:space="preserve"> cases</w:t>
      </w:r>
      <w:r w:rsidR="001DB4F2" w:rsidRPr="21E81A35">
        <w:rPr>
          <w:highlight w:val="yellow"/>
        </w:rPr>
        <w:t xml:space="preserve"> were being dealt in </w:t>
      </w:r>
      <w:r w:rsidR="47521C7E" w:rsidRPr="21E81A35">
        <w:rPr>
          <w:highlight w:val="yellow"/>
        </w:rPr>
        <w:t xml:space="preserve">the </w:t>
      </w:r>
      <w:proofErr w:type="spellStart"/>
      <w:r w:rsidR="001DB4F2" w:rsidRPr="21E81A35">
        <w:rPr>
          <w:highlight w:val="yellow"/>
        </w:rPr>
        <w:t>L</w:t>
      </w:r>
      <w:r w:rsidR="6A755B83" w:rsidRPr="21E81A35">
        <w:rPr>
          <w:highlight w:val="yellow"/>
        </w:rPr>
        <w:t>abor</w:t>
      </w:r>
      <w:proofErr w:type="spellEnd"/>
      <w:r w:rsidR="6A755B83" w:rsidRPr="21E81A35">
        <w:rPr>
          <w:highlight w:val="yellow"/>
        </w:rPr>
        <w:t xml:space="preserve"> </w:t>
      </w:r>
      <w:r w:rsidR="001DB4F2" w:rsidRPr="21E81A35">
        <w:rPr>
          <w:highlight w:val="yellow"/>
        </w:rPr>
        <w:t>R</w:t>
      </w:r>
      <w:r w:rsidR="462D8FAA" w:rsidRPr="21E81A35">
        <w:rPr>
          <w:highlight w:val="yellow"/>
        </w:rPr>
        <w:t>oom</w:t>
      </w:r>
      <w:r w:rsidR="001DB4F2" w:rsidRPr="21E81A35">
        <w:rPr>
          <w:highlight w:val="yellow"/>
        </w:rPr>
        <w:t xml:space="preserve">. </w:t>
      </w:r>
      <w:r w:rsidR="55039936" w:rsidRPr="21E81A35">
        <w:rPr>
          <w:highlight w:val="yellow"/>
        </w:rPr>
        <w:t>Government m</w:t>
      </w:r>
      <w:r w:rsidR="001DB4F2" w:rsidRPr="21E81A35">
        <w:rPr>
          <w:highlight w:val="yellow"/>
        </w:rPr>
        <w:t>onitoring was also not stringently done therefore post-corona monitoring can better explain the situation.</w:t>
      </w:r>
    </w:p>
    <w:p w14:paraId="31BB18B0" w14:textId="72027B4A" w:rsidR="0091248A" w:rsidRPr="00824E56" w:rsidRDefault="0091248A" w:rsidP="00CB0784">
      <w:pPr>
        <w:pStyle w:val="ListParagraph"/>
        <w:numPr>
          <w:ilvl w:val="0"/>
          <w:numId w:val="6"/>
        </w:numPr>
        <w:jc w:val="both"/>
      </w:pPr>
      <w:r>
        <w:t>The affordability of SRH services</w:t>
      </w:r>
      <w:r w:rsidR="0000258A">
        <w:t xml:space="preserve"> especially </w:t>
      </w:r>
      <w:r w:rsidR="005C1759">
        <w:t>for</w:t>
      </w:r>
      <w:r w:rsidR="0000258A">
        <w:t xml:space="preserve"> those in situations of vulnerability</w:t>
      </w:r>
      <w:r w:rsidR="00FA31A9">
        <w:t>; and</w:t>
      </w:r>
    </w:p>
    <w:p w14:paraId="53440B6C" w14:textId="41A74785" w:rsidR="00B838AA" w:rsidRPr="00824E56" w:rsidRDefault="39DD2C13" w:rsidP="3A7DD5E3">
      <w:pPr>
        <w:ind w:left="1080"/>
        <w:jc w:val="both"/>
        <w:rPr>
          <w:highlight w:val="yellow"/>
        </w:rPr>
      </w:pPr>
      <w:r w:rsidRPr="21E81A35">
        <w:rPr>
          <w:highlight w:val="yellow"/>
        </w:rPr>
        <w:t xml:space="preserve">Crisis always hit the marginalized chunk of the country more than other; </w:t>
      </w:r>
      <w:r w:rsidR="049124C7" w:rsidRPr="21E81A35">
        <w:rPr>
          <w:highlight w:val="yellow"/>
        </w:rPr>
        <w:t>therefore,</w:t>
      </w:r>
      <w:r w:rsidRPr="21E81A35">
        <w:rPr>
          <w:highlight w:val="yellow"/>
        </w:rPr>
        <w:t xml:space="preserve"> low income c</w:t>
      </w:r>
      <w:r w:rsidR="41901ECD" w:rsidRPr="21E81A35">
        <w:rPr>
          <w:highlight w:val="yellow"/>
        </w:rPr>
        <w:t>lass</w:t>
      </w:r>
      <w:r w:rsidRPr="21E81A35">
        <w:rPr>
          <w:highlight w:val="yellow"/>
        </w:rPr>
        <w:t xml:space="preserve"> get</w:t>
      </w:r>
      <w:r w:rsidR="0C4B202A" w:rsidRPr="21E81A35">
        <w:rPr>
          <w:highlight w:val="yellow"/>
        </w:rPr>
        <w:t xml:space="preserve">s </w:t>
      </w:r>
      <w:r w:rsidRPr="21E81A35">
        <w:rPr>
          <w:highlight w:val="yellow"/>
        </w:rPr>
        <w:t>mostly affected by the crisi</w:t>
      </w:r>
      <w:r w:rsidR="37E44F1C" w:rsidRPr="21E81A35">
        <w:rPr>
          <w:highlight w:val="yellow"/>
        </w:rPr>
        <w:t>s</w:t>
      </w:r>
      <w:r w:rsidRPr="21E81A35">
        <w:rPr>
          <w:highlight w:val="yellow"/>
        </w:rPr>
        <w:t xml:space="preserve"> in terms of </w:t>
      </w:r>
      <w:r w:rsidR="2C075F11" w:rsidRPr="21E81A35">
        <w:rPr>
          <w:highlight w:val="yellow"/>
        </w:rPr>
        <w:t xml:space="preserve">accessibility and </w:t>
      </w:r>
      <w:r w:rsidRPr="21E81A35">
        <w:rPr>
          <w:highlight w:val="yellow"/>
        </w:rPr>
        <w:t>affordability</w:t>
      </w:r>
      <w:r w:rsidR="4692DEB3" w:rsidRPr="21E81A35">
        <w:rPr>
          <w:highlight w:val="yellow"/>
        </w:rPr>
        <w:t xml:space="preserve"> SRH services, and similar situations ha</w:t>
      </w:r>
      <w:r w:rsidR="63248F03" w:rsidRPr="21E81A35">
        <w:rPr>
          <w:highlight w:val="yellow"/>
        </w:rPr>
        <w:t xml:space="preserve">ve </w:t>
      </w:r>
      <w:r w:rsidR="4692DEB3" w:rsidRPr="21E81A35">
        <w:rPr>
          <w:highlight w:val="yellow"/>
        </w:rPr>
        <w:t xml:space="preserve">been </w:t>
      </w:r>
      <w:r w:rsidR="1E24A6DF" w:rsidRPr="21E81A35">
        <w:rPr>
          <w:highlight w:val="yellow"/>
        </w:rPr>
        <w:t>recorded during</w:t>
      </w:r>
      <w:r w:rsidR="4692DEB3" w:rsidRPr="21E81A35">
        <w:rPr>
          <w:highlight w:val="yellow"/>
        </w:rPr>
        <w:t xml:space="preserve"> pandemic.</w:t>
      </w:r>
    </w:p>
    <w:p w14:paraId="71AEF42C" w14:textId="18D7DECD" w:rsidR="00B838AA" w:rsidRPr="00824E56" w:rsidRDefault="00B838AA" w:rsidP="3A7DD5E3">
      <w:pPr>
        <w:pStyle w:val="ListParagraph"/>
        <w:numPr>
          <w:ilvl w:val="0"/>
          <w:numId w:val="6"/>
        </w:numPr>
        <w:jc w:val="both"/>
      </w:pPr>
      <w:r>
        <w:t>Other pertinent information</w:t>
      </w:r>
      <w:r w:rsidR="00CA68D2">
        <w:t xml:space="preserve"> that may affect the availability accessibility, affordability, acceptability and quality </w:t>
      </w:r>
      <w:r w:rsidR="214DE58C">
        <w:t>of SRH</w:t>
      </w:r>
      <w:r w:rsidR="00CA68D2">
        <w:t xml:space="preserve"> services</w:t>
      </w:r>
      <w:r w:rsidR="00031377">
        <w:t xml:space="preserve"> and information</w:t>
      </w:r>
      <w:r>
        <w:t>.</w:t>
      </w:r>
    </w:p>
    <w:p w14:paraId="2E26A358" w14:textId="2B1AD285" w:rsidR="21E81A35" w:rsidRDefault="21E81A35" w:rsidP="21E81A35">
      <w:pPr>
        <w:ind w:left="1080"/>
        <w:jc w:val="both"/>
      </w:pPr>
    </w:p>
    <w:p w14:paraId="497E1AE8" w14:textId="6D11BB33" w:rsidR="2188D898" w:rsidRDefault="2188D898" w:rsidP="3497C9BF">
      <w:pPr>
        <w:ind w:left="720"/>
        <w:jc w:val="both"/>
      </w:pPr>
      <w:r w:rsidRPr="21E81A35">
        <w:rPr>
          <w:highlight w:val="yellow"/>
        </w:rPr>
        <w:t xml:space="preserve">PWD facilities </w:t>
      </w:r>
      <w:r w:rsidR="61CCBC91" w:rsidRPr="21E81A35">
        <w:rPr>
          <w:highlight w:val="yellow"/>
        </w:rPr>
        <w:t>closure,</w:t>
      </w:r>
      <w:r w:rsidRPr="21E81A35">
        <w:rPr>
          <w:highlight w:val="yellow"/>
        </w:rPr>
        <w:t xml:space="preserve"> loss of income, physical access was hindered</w:t>
      </w:r>
      <w:r w:rsidR="05D22F35" w:rsidRPr="21E81A35">
        <w:rPr>
          <w:highlight w:val="yellow"/>
        </w:rPr>
        <w:t xml:space="preserve">, </w:t>
      </w:r>
      <w:r w:rsidR="70C8FB76" w:rsidRPr="21E81A35">
        <w:rPr>
          <w:highlight w:val="yellow"/>
        </w:rPr>
        <w:t>gender-based</w:t>
      </w:r>
      <w:r w:rsidR="05D22F35" w:rsidRPr="21E81A35">
        <w:rPr>
          <w:highlight w:val="yellow"/>
        </w:rPr>
        <w:t xml:space="preserve"> violence, illiteracy, prevailing fear of transmission of </w:t>
      </w:r>
      <w:r w:rsidR="53361EF2" w:rsidRPr="21E81A35">
        <w:rPr>
          <w:highlight w:val="yellow"/>
        </w:rPr>
        <w:t>COVID-19</w:t>
      </w:r>
      <w:r w:rsidR="05D22F35" w:rsidRPr="21E81A35">
        <w:rPr>
          <w:highlight w:val="yellow"/>
        </w:rPr>
        <w:t xml:space="preserve"> </w:t>
      </w:r>
      <w:r w:rsidR="436214DF" w:rsidRPr="21E81A35">
        <w:rPr>
          <w:highlight w:val="yellow"/>
        </w:rPr>
        <w:t>has affected t</w:t>
      </w:r>
      <w:r w:rsidR="30646577" w:rsidRPr="21E81A35">
        <w:rPr>
          <w:highlight w:val="yellow"/>
        </w:rPr>
        <w:t xml:space="preserve">he availability accessibility, affordability, acceptability and quality </w:t>
      </w:r>
      <w:r w:rsidR="0BEDE751" w:rsidRPr="21E81A35">
        <w:rPr>
          <w:highlight w:val="yellow"/>
        </w:rPr>
        <w:t>of SRH</w:t>
      </w:r>
      <w:r w:rsidR="30646577" w:rsidRPr="21E81A35">
        <w:rPr>
          <w:highlight w:val="yellow"/>
        </w:rPr>
        <w:t xml:space="preserve"> services and information.</w:t>
      </w:r>
    </w:p>
    <w:p w14:paraId="2C019A21" w14:textId="62A130D9" w:rsidR="3A7DD5E3" w:rsidRDefault="3A7DD5E3" w:rsidP="3A7DD5E3">
      <w:pPr>
        <w:ind w:left="720"/>
        <w:jc w:val="both"/>
      </w:pPr>
    </w:p>
    <w:p w14:paraId="5FDA2CD3" w14:textId="77777777" w:rsidR="00D25A4C" w:rsidRDefault="00D25A4C" w:rsidP="00D25A4C">
      <w:pPr>
        <w:pStyle w:val="ListParagraph"/>
        <w:ind w:left="1440"/>
        <w:jc w:val="both"/>
      </w:pPr>
    </w:p>
    <w:p w14:paraId="4FF689C5" w14:textId="77777777" w:rsidR="00EC3471" w:rsidRDefault="00EC3471" w:rsidP="00CB0784">
      <w:pPr>
        <w:jc w:val="both"/>
        <w:rPr>
          <w:u w:val="single"/>
        </w:rPr>
      </w:pPr>
    </w:p>
    <w:p w14:paraId="401032B8" w14:textId="77777777" w:rsidR="00F54EE6" w:rsidRPr="0047406D" w:rsidRDefault="00F54EE6" w:rsidP="00CB0784">
      <w:pPr>
        <w:jc w:val="both"/>
        <w:rPr>
          <w:u w:val="single"/>
        </w:rPr>
      </w:pPr>
      <w:r w:rsidRPr="0047406D">
        <w:rPr>
          <w:u w:val="single"/>
        </w:rPr>
        <w:t>Experience</w:t>
      </w:r>
      <w:r w:rsidR="00CB0784" w:rsidRPr="0047406D">
        <w:rPr>
          <w:u w:val="single"/>
        </w:rPr>
        <w:t>s</w:t>
      </w:r>
      <w:r w:rsidRPr="0047406D">
        <w:rPr>
          <w:u w:val="single"/>
        </w:rPr>
        <w:t xml:space="preserve"> of crisis</w:t>
      </w:r>
    </w:p>
    <w:p w14:paraId="487682C0" w14:textId="77777777" w:rsidR="00F54EE6" w:rsidRDefault="00F54EE6" w:rsidP="000C70B6">
      <w:pPr>
        <w:pStyle w:val="ListParagraph"/>
        <w:numPr>
          <w:ilvl w:val="0"/>
          <w:numId w:val="12"/>
        </w:numPr>
        <w:ind w:left="709"/>
        <w:jc w:val="both"/>
      </w:pPr>
      <w:r>
        <w:t xml:space="preserve">Please list the situations of crisis experienced by your State in the last five years. </w:t>
      </w:r>
    </w:p>
    <w:p w14:paraId="1F598533" w14:textId="7A3B9767" w:rsidR="6169A054" w:rsidRDefault="6169A054" w:rsidP="3497C9BF">
      <w:pPr>
        <w:jc w:val="both"/>
      </w:pPr>
      <w:r>
        <w:t>Following are the crisis emerged in Pakistan ring last five years:</w:t>
      </w:r>
    </w:p>
    <w:p w14:paraId="01A55C47" w14:textId="4C3BD193" w:rsidR="502F3161" w:rsidRDefault="502F3161" w:rsidP="21E81A35">
      <w:pPr>
        <w:pStyle w:val="ListParagraph"/>
        <w:numPr>
          <w:ilvl w:val="0"/>
          <w:numId w:val="3"/>
        </w:numPr>
        <w:jc w:val="both"/>
        <w:rPr>
          <w:rFonts w:asciiTheme="minorHAnsi" w:eastAsiaTheme="minorEastAsia" w:hAnsiTheme="minorHAnsi" w:cstheme="minorBidi"/>
          <w:highlight w:val="yellow"/>
        </w:rPr>
      </w:pPr>
      <w:r w:rsidRPr="21E81A35">
        <w:rPr>
          <w:highlight w:val="yellow"/>
        </w:rPr>
        <w:t>C</w:t>
      </w:r>
      <w:r w:rsidR="2315837F" w:rsidRPr="21E81A35">
        <w:rPr>
          <w:highlight w:val="yellow"/>
        </w:rPr>
        <w:t>OVID-19</w:t>
      </w:r>
    </w:p>
    <w:p w14:paraId="6C64702E" w14:textId="584FFCA1" w:rsidR="502F3161" w:rsidRDefault="502F3161" w:rsidP="6E44F715">
      <w:pPr>
        <w:pStyle w:val="ListParagraph"/>
        <w:numPr>
          <w:ilvl w:val="0"/>
          <w:numId w:val="3"/>
        </w:numPr>
        <w:jc w:val="both"/>
        <w:rPr>
          <w:rFonts w:asciiTheme="minorHAnsi" w:eastAsiaTheme="minorEastAsia" w:hAnsiTheme="minorHAnsi" w:cstheme="minorBidi"/>
          <w:highlight w:val="yellow"/>
        </w:rPr>
      </w:pPr>
      <w:r w:rsidRPr="6E44F715">
        <w:rPr>
          <w:highlight w:val="yellow"/>
        </w:rPr>
        <w:t>Floods</w:t>
      </w:r>
    </w:p>
    <w:p w14:paraId="138BA90C" w14:textId="18E8A023" w:rsidR="502F3161" w:rsidRDefault="502F3161" w:rsidP="6E44F715">
      <w:pPr>
        <w:pStyle w:val="ListParagraph"/>
        <w:numPr>
          <w:ilvl w:val="0"/>
          <w:numId w:val="3"/>
        </w:numPr>
        <w:jc w:val="both"/>
        <w:rPr>
          <w:rFonts w:asciiTheme="minorHAnsi" w:eastAsiaTheme="minorEastAsia" w:hAnsiTheme="minorHAnsi" w:cstheme="minorBidi"/>
          <w:highlight w:val="yellow"/>
        </w:rPr>
      </w:pPr>
      <w:r w:rsidRPr="6E44F715">
        <w:rPr>
          <w:highlight w:val="yellow"/>
        </w:rPr>
        <w:t>Dengue</w:t>
      </w:r>
    </w:p>
    <w:p w14:paraId="6E8B7433" w14:textId="79E695C7" w:rsidR="3A7DD5E3" w:rsidRDefault="3A7DD5E3" w:rsidP="3A7DD5E3">
      <w:pPr>
        <w:jc w:val="both"/>
      </w:pPr>
    </w:p>
    <w:p w14:paraId="0582EBA7" w14:textId="77777777" w:rsidR="00732CD8" w:rsidRPr="0049442F" w:rsidRDefault="00732CD8" w:rsidP="000C70B6">
      <w:pPr>
        <w:pStyle w:val="ListParagraph"/>
        <w:ind w:left="709"/>
        <w:jc w:val="both"/>
      </w:pPr>
    </w:p>
    <w:p w14:paraId="0A97085D" w14:textId="77777777" w:rsidR="0034184A" w:rsidRDefault="00F54EE6" w:rsidP="000C70B6">
      <w:pPr>
        <w:pStyle w:val="ListParagraph"/>
        <w:numPr>
          <w:ilvl w:val="0"/>
          <w:numId w:val="12"/>
        </w:numPr>
        <w:ind w:left="709"/>
        <w:jc w:val="both"/>
      </w:pPr>
      <w:r>
        <w:t>What was the impact</w:t>
      </w:r>
      <w:r w:rsidR="0034184A">
        <w:t xml:space="preserve"> of those </w:t>
      </w:r>
      <w:r w:rsidR="0002644E">
        <w:t xml:space="preserve">crises </w:t>
      </w:r>
      <w:r>
        <w:t xml:space="preserve">on </w:t>
      </w:r>
      <w:r w:rsidR="00882FAB">
        <w:t xml:space="preserve">women and girls? </w:t>
      </w:r>
      <w:r w:rsidR="0034184A">
        <w:t>Please provide information in particular on the following aspects:</w:t>
      </w:r>
    </w:p>
    <w:p w14:paraId="5BECB134" w14:textId="126FBAC6" w:rsidR="21E81A35" w:rsidRDefault="21E81A35" w:rsidP="21E81A35">
      <w:pPr>
        <w:ind w:left="349"/>
        <w:jc w:val="both"/>
      </w:pPr>
    </w:p>
    <w:p w14:paraId="5F288F15" w14:textId="77777777" w:rsidR="0034184A" w:rsidRDefault="00F54EE6" w:rsidP="00CB0784">
      <w:pPr>
        <w:pStyle w:val="ListParagraph"/>
        <w:numPr>
          <w:ilvl w:val="0"/>
          <w:numId w:val="9"/>
        </w:numPr>
        <w:jc w:val="both"/>
      </w:pPr>
      <w:r>
        <w:t>Which groups of women and girls were most affected and how</w:t>
      </w:r>
      <w:r w:rsidR="00D51B3F">
        <w:t>,</w:t>
      </w:r>
      <w:r w:rsidR="00F61A39">
        <w:t xml:space="preserve"> tak</w:t>
      </w:r>
      <w:r w:rsidR="00D51B3F">
        <w:t>ing</w:t>
      </w:r>
      <w:r w:rsidR="00F61A39">
        <w:t xml:space="preserve"> into account different factors, such as age, geographic location</w:t>
      </w:r>
      <w:r w:rsidR="007329EF">
        <w:t xml:space="preserve"> (including urban and rural areas)</w:t>
      </w:r>
      <w:r w:rsidR="00F61A39">
        <w:t xml:space="preserve">, ethnic </w:t>
      </w:r>
      <w:r w:rsidR="006A083D">
        <w:t xml:space="preserve">and social </w:t>
      </w:r>
      <w:r w:rsidR="00F61A39">
        <w:t>origin, disability, marital status, migratory status, citizenship status or other status</w:t>
      </w:r>
      <w:r w:rsidR="00D51B3F">
        <w:t>?</w:t>
      </w:r>
    </w:p>
    <w:p w14:paraId="67701EC4" w14:textId="74452BE8" w:rsidR="21E81A35" w:rsidRDefault="21E81A35" w:rsidP="21E81A35">
      <w:pPr>
        <w:ind w:left="1440"/>
        <w:jc w:val="both"/>
      </w:pPr>
    </w:p>
    <w:p w14:paraId="5672AD86" w14:textId="74815BB2" w:rsidR="48A6D852" w:rsidRDefault="645A7D9A" w:rsidP="21E81A35">
      <w:pPr>
        <w:ind w:left="1440"/>
        <w:jc w:val="both"/>
        <w:rPr>
          <w:highlight w:val="yellow"/>
        </w:rPr>
      </w:pPr>
      <w:r w:rsidRPr="21E81A35">
        <w:rPr>
          <w:highlight w:val="yellow"/>
        </w:rPr>
        <w:t>In a crisis, w</w:t>
      </w:r>
      <w:r w:rsidR="28F28944" w:rsidRPr="21E81A35">
        <w:rPr>
          <w:highlight w:val="yellow"/>
        </w:rPr>
        <w:t xml:space="preserve">omen and </w:t>
      </w:r>
      <w:r w:rsidR="2661EBDF" w:rsidRPr="21E81A35">
        <w:rPr>
          <w:highlight w:val="yellow"/>
        </w:rPr>
        <w:t xml:space="preserve">girls (falling in reproductive age specifically young </w:t>
      </w:r>
      <w:r w:rsidR="7261D57F" w:rsidRPr="21E81A35">
        <w:rPr>
          <w:highlight w:val="yellow"/>
        </w:rPr>
        <w:t>adolescents) who</w:t>
      </w:r>
      <w:r w:rsidR="28F28944" w:rsidRPr="21E81A35">
        <w:rPr>
          <w:highlight w:val="yellow"/>
        </w:rPr>
        <w:t xml:space="preserve"> are existing in the m</w:t>
      </w:r>
      <w:r w:rsidR="48A6D852" w:rsidRPr="21E81A35">
        <w:rPr>
          <w:highlight w:val="yellow"/>
        </w:rPr>
        <w:t>arginalized</w:t>
      </w:r>
      <w:r w:rsidR="6B8FD2FA" w:rsidRPr="21E81A35">
        <w:rPr>
          <w:highlight w:val="yellow"/>
        </w:rPr>
        <w:t xml:space="preserve"> /rural areas</w:t>
      </w:r>
      <w:r w:rsidR="43FAE179" w:rsidRPr="21E81A35">
        <w:rPr>
          <w:highlight w:val="yellow"/>
        </w:rPr>
        <w:t>,</w:t>
      </w:r>
      <w:r w:rsidR="7EEB0740" w:rsidRPr="21E81A35">
        <w:rPr>
          <w:highlight w:val="yellow"/>
        </w:rPr>
        <w:t xml:space="preserve"> </w:t>
      </w:r>
      <w:r w:rsidR="48A6D852" w:rsidRPr="21E81A35">
        <w:rPr>
          <w:highlight w:val="yellow"/>
        </w:rPr>
        <w:t xml:space="preserve">lower income </w:t>
      </w:r>
      <w:r w:rsidR="7C731169" w:rsidRPr="21E81A35">
        <w:rPr>
          <w:highlight w:val="yellow"/>
        </w:rPr>
        <w:t>communities, Internally</w:t>
      </w:r>
      <w:r w:rsidR="73B35FC8" w:rsidRPr="21E81A35">
        <w:rPr>
          <w:highlight w:val="yellow"/>
        </w:rPr>
        <w:t xml:space="preserve"> </w:t>
      </w:r>
      <w:r w:rsidR="2CA0282B" w:rsidRPr="21E81A35">
        <w:rPr>
          <w:highlight w:val="yellow"/>
        </w:rPr>
        <w:t>D</w:t>
      </w:r>
      <w:r w:rsidR="3E90ED18" w:rsidRPr="21E81A35">
        <w:rPr>
          <w:highlight w:val="yellow"/>
        </w:rPr>
        <w:t>isplaced</w:t>
      </w:r>
      <w:r w:rsidR="6F7D1344" w:rsidRPr="21E81A35">
        <w:rPr>
          <w:highlight w:val="yellow"/>
        </w:rPr>
        <w:t xml:space="preserve"> </w:t>
      </w:r>
      <w:r w:rsidR="622E06A2" w:rsidRPr="21E81A35">
        <w:rPr>
          <w:highlight w:val="yellow"/>
        </w:rPr>
        <w:t>P</w:t>
      </w:r>
      <w:r w:rsidR="3E43CA73" w:rsidRPr="21E81A35">
        <w:rPr>
          <w:highlight w:val="yellow"/>
        </w:rPr>
        <w:t>eople camp</w:t>
      </w:r>
      <w:r w:rsidR="622E06A2" w:rsidRPr="21E81A35">
        <w:rPr>
          <w:highlight w:val="yellow"/>
        </w:rPr>
        <w:t>s</w:t>
      </w:r>
      <w:r w:rsidR="77A00C16" w:rsidRPr="21E81A35">
        <w:rPr>
          <w:highlight w:val="yellow"/>
        </w:rPr>
        <w:t xml:space="preserve">, </w:t>
      </w:r>
      <w:r w:rsidR="395A4A3D" w:rsidRPr="21E81A35">
        <w:rPr>
          <w:highlight w:val="yellow"/>
        </w:rPr>
        <w:t>migrants'</w:t>
      </w:r>
      <w:r w:rsidR="4F31EE98" w:rsidRPr="21E81A35">
        <w:rPr>
          <w:highlight w:val="yellow"/>
        </w:rPr>
        <w:t xml:space="preserve"> </w:t>
      </w:r>
      <w:r w:rsidR="7460472A" w:rsidRPr="21E81A35">
        <w:rPr>
          <w:highlight w:val="yellow"/>
        </w:rPr>
        <w:t xml:space="preserve">camps and societies </w:t>
      </w:r>
      <w:r w:rsidR="4F31EE98" w:rsidRPr="21E81A35">
        <w:rPr>
          <w:highlight w:val="yellow"/>
        </w:rPr>
        <w:t>having non-citizenship status</w:t>
      </w:r>
      <w:r w:rsidR="18C6F7EA" w:rsidRPr="21E81A35">
        <w:rPr>
          <w:highlight w:val="yellow"/>
        </w:rPr>
        <w:t xml:space="preserve">, </w:t>
      </w:r>
      <w:r w:rsidR="18C6F7EA" w:rsidRPr="21E81A35">
        <w:rPr>
          <w:rFonts w:ascii="Calibri" w:eastAsia="Calibri" w:hAnsi="Calibri" w:cs="Calibri"/>
          <w:color w:val="000000" w:themeColor="text1"/>
          <w:sz w:val="21"/>
          <w:szCs w:val="21"/>
          <w:highlight w:val="yellow"/>
        </w:rPr>
        <w:t>are affected mostly.</w:t>
      </w:r>
    </w:p>
    <w:p w14:paraId="3205F46B" w14:textId="77777777" w:rsidR="0034184A" w:rsidRDefault="00882FAB" w:rsidP="0087156B">
      <w:pPr>
        <w:pStyle w:val="ListParagraph"/>
        <w:numPr>
          <w:ilvl w:val="0"/>
          <w:numId w:val="9"/>
        </w:numPr>
        <w:jc w:val="both"/>
      </w:pPr>
      <w:r>
        <w:t>What was the impact on their SRHR?</w:t>
      </w:r>
      <w:r w:rsidR="0087156B">
        <w:t xml:space="preserve"> </w:t>
      </w:r>
      <w:r w:rsidR="00F54EE6">
        <w:t xml:space="preserve">Were any specific </w:t>
      </w:r>
      <w:r w:rsidR="0002644E">
        <w:t xml:space="preserve">risk </w:t>
      </w:r>
      <w:r w:rsidR="00F54EE6">
        <w:t>factors</w:t>
      </w:r>
      <w:r w:rsidR="00D51B3F">
        <w:t xml:space="preserve"> and needs</w:t>
      </w:r>
      <w:r w:rsidR="00F54EE6">
        <w:t xml:space="preserve"> identified? </w:t>
      </w:r>
      <w:r w:rsidR="00D51B3F">
        <w:t xml:space="preserve">Do you have </w:t>
      </w:r>
      <w:r w:rsidR="00616B37">
        <w:t xml:space="preserve">data and/or qualitative </w:t>
      </w:r>
      <w:r w:rsidR="00D51B3F">
        <w:t xml:space="preserve">information disaggregated by the factors listed </w:t>
      </w:r>
      <w:r>
        <w:t>under question 6(a)</w:t>
      </w:r>
      <w:r w:rsidR="00D51B3F">
        <w:t xml:space="preserve">? If not, please explain why.  </w:t>
      </w:r>
    </w:p>
    <w:p w14:paraId="5957461D" w14:textId="5A7C2618" w:rsidR="21E81A35" w:rsidRDefault="21E81A35" w:rsidP="21E81A35">
      <w:pPr>
        <w:ind w:left="1180"/>
        <w:jc w:val="both"/>
      </w:pPr>
    </w:p>
    <w:p w14:paraId="44885512" w14:textId="447C27A3" w:rsidR="4B42BA95" w:rsidRDefault="2B5F00A2" w:rsidP="21E81A35">
      <w:pPr>
        <w:ind w:left="1440"/>
        <w:jc w:val="both"/>
        <w:rPr>
          <w:highlight w:val="yellow"/>
        </w:rPr>
      </w:pPr>
      <w:r w:rsidRPr="21E81A35">
        <w:rPr>
          <w:highlight w:val="yellow"/>
        </w:rPr>
        <w:t xml:space="preserve">Crisis brings implications on the SRHR needs of women and girls which </w:t>
      </w:r>
      <w:r w:rsidR="58E14146" w:rsidRPr="21E81A35">
        <w:rPr>
          <w:highlight w:val="yellow"/>
        </w:rPr>
        <w:t>often lead</w:t>
      </w:r>
      <w:r w:rsidRPr="21E81A35">
        <w:rPr>
          <w:highlight w:val="yellow"/>
        </w:rPr>
        <w:t xml:space="preserve"> to u</w:t>
      </w:r>
      <w:r w:rsidR="4B42BA95" w:rsidRPr="21E81A35">
        <w:rPr>
          <w:highlight w:val="yellow"/>
        </w:rPr>
        <w:t>nintended pregnancies</w:t>
      </w:r>
      <w:r w:rsidR="183457B1" w:rsidRPr="21E81A35">
        <w:rPr>
          <w:highlight w:val="yellow"/>
        </w:rPr>
        <w:t>,</w:t>
      </w:r>
      <w:r w:rsidR="4B42BA95" w:rsidRPr="21E81A35">
        <w:rPr>
          <w:highlight w:val="yellow"/>
        </w:rPr>
        <w:t xml:space="preserve"> unsafe abortions</w:t>
      </w:r>
      <w:r w:rsidR="1442236C" w:rsidRPr="21E81A35">
        <w:rPr>
          <w:highlight w:val="yellow"/>
        </w:rPr>
        <w:t xml:space="preserve"> and </w:t>
      </w:r>
      <w:r w:rsidR="4BC4C434" w:rsidRPr="21E81A35">
        <w:rPr>
          <w:highlight w:val="yellow"/>
        </w:rPr>
        <w:t>gender-based</w:t>
      </w:r>
      <w:r w:rsidR="1442236C" w:rsidRPr="21E81A35">
        <w:rPr>
          <w:highlight w:val="yellow"/>
        </w:rPr>
        <w:t xml:space="preserve"> violence</w:t>
      </w:r>
      <w:r w:rsidR="4B42BA95" w:rsidRPr="21E81A35">
        <w:rPr>
          <w:highlight w:val="yellow"/>
        </w:rPr>
        <w:t xml:space="preserve">. </w:t>
      </w:r>
    </w:p>
    <w:p w14:paraId="5A3A2DEB" w14:textId="075DAA85" w:rsidR="4B42BA95" w:rsidRDefault="6F8F7CFF" w:rsidP="21E81A35">
      <w:pPr>
        <w:ind w:left="1440"/>
        <w:jc w:val="both"/>
        <w:rPr>
          <w:highlight w:val="yellow"/>
        </w:rPr>
      </w:pPr>
      <w:r w:rsidRPr="21E81A35">
        <w:rPr>
          <w:highlight w:val="yellow"/>
        </w:rPr>
        <w:t xml:space="preserve">No, </w:t>
      </w:r>
      <w:proofErr w:type="spellStart"/>
      <w:r w:rsidRPr="21E81A35">
        <w:rPr>
          <w:highlight w:val="yellow"/>
        </w:rPr>
        <w:t>Ipas</w:t>
      </w:r>
      <w:proofErr w:type="spellEnd"/>
      <w:r w:rsidRPr="21E81A35">
        <w:rPr>
          <w:highlight w:val="yellow"/>
        </w:rPr>
        <w:t xml:space="preserve"> is not working in emergency</w:t>
      </w:r>
      <w:r w:rsidR="0CBAF76A" w:rsidRPr="21E81A35">
        <w:rPr>
          <w:highlight w:val="yellow"/>
        </w:rPr>
        <w:t>/crisis afflicted areas</w:t>
      </w:r>
      <w:r w:rsidR="360E42C9" w:rsidRPr="21E81A35">
        <w:rPr>
          <w:highlight w:val="yellow"/>
        </w:rPr>
        <w:t>; except COVI</w:t>
      </w:r>
      <w:r w:rsidR="5F0DD3BE" w:rsidRPr="21E81A35">
        <w:rPr>
          <w:highlight w:val="yellow"/>
        </w:rPr>
        <w:t>D</w:t>
      </w:r>
      <w:r w:rsidR="360E42C9" w:rsidRPr="21E81A35">
        <w:rPr>
          <w:highlight w:val="yellow"/>
        </w:rPr>
        <w:t xml:space="preserve">-19 </w:t>
      </w:r>
      <w:r w:rsidRPr="21E81A35">
        <w:rPr>
          <w:highlight w:val="yellow"/>
        </w:rPr>
        <w:t xml:space="preserve">and only have general </w:t>
      </w:r>
      <w:r w:rsidR="7587D5E3" w:rsidRPr="21E81A35">
        <w:rPr>
          <w:highlight w:val="yellow"/>
        </w:rPr>
        <w:t xml:space="preserve">population status </w:t>
      </w:r>
      <w:r w:rsidR="20A3E0C3" w:rsidRPr="21E81A35">
        <w:rPr>
          <w:highlight w:val="yellow"/>
        </w:rPr>
        <w:t xml:space="preserve">in data evidence, </w:t>
      </w:r>
      <w:r w:rsidR="7587D5E3" w:rsidRPr="21E81A35">
        <w:rPr>
          <w:highlight w:val="yellow"/>
        </w:rPr>
        <w:t xml:space="preserve">but not </w:t>
      </w:r>
      <w:r w:rsidR="05D74A71" w:rsidRPr="21E81A35">
        <w:rPr>
          <w:highlight w:val="yellow"/>
        </w:rPr>
        <w:t xml:space="preserve">any data </w:t>
      </w:r>
      <w:r w:rsidR="2C61C79F" w:rsidRPr="21E81A35">
        <w:rPr>
          <w:highlight w:val="yellow"/>
        </w:rPr>
        <w:t>specifically</w:t>
      </w:r>
      <w:r w:rsidR="7587D5E3" w:rsidRPr="21E81A35">
        <w:rPr>
          <w:highlight w:val="yellow"/>
        </w:rPr>
        <w:t xml:space="preserve"> related to the factors defined </w:t>
      </w:r>
      <w:r w:rsidR="496A6ED2" w:rsidRPr="21E81A35">
        <w:rPr>
          <w:highlight w:val="yellow"/>
        </w:rPr>
        <w:t xml:space="preserve">in </w:t>
      </w:r>
      <w:r w:rsidR="4EEEB17E" w:rsidRPr="21E81A35">
        <w:rPr>
          <w:highlight w:val="yellow"/>
        </w:rPr>
        <w:t>6a.</w:t>
      </w:r>
    </w:p>
    <w:p w14:paraId="297E73E8" w14:textId="77777777" w:rsidR="0034184A" w:rsidRDefault="0034184A" w:rsidP="00CB0784">
      <w:pPr>
        <w:pStyle w:val="ListParagraph"/>
        <w:numPr>
          <w:ilvl w:val="0"/>
          <w:numId w:val="9"/>
        </w:numPr>
        <w:jc w:val="both"/>
      </w:pPr>
      <w:r>
        <w:t>What were the main obstacles encountered</w:t>
      </w:r>
      <w:r w:rsidR="00D07300">
        <w:t xml:space="preserve"> by the State</w:t>
      </w:r>
      <w:r>
        <w:t xml:space="preserve">, if any, in identifying and addressing the impact of the crisis on women’s and girls’ </w:t>
      </w:r>
      <w:r w:rsidR="00616B37">
        <w:t>SRHR</w:t>
      </w:r>
      <w:r>
        <w:t>?</w:t>
      </w:r>
    </w:p>
    <w:p w14:paraId="7305C96F" w14:textId="2B9D3949" w:rsidR="21E81A35" w:rsidRDefault="21E81A35" w:rsidP="21E81A35">
      <w:pPr>
        <w:ind w:left="720"/>
        <w:jc w:val="both"/>
        <w:rPr>
          <w:highlight w:val="yellow"/>
        </w:rPr>
      </w:pPr>
    </w:p>
    <w:p w14:paraId="50680DF5" w14:textId="1A1E7DC7" w:rsidR="50EDCA96" w:rsidRDefault="3EDFDDD0" w:rsidP="21E81A35">
      <w:pPr>
        <w:ind w:left="1440"/>
        <w:jc w:val="both"/>
        <w:rPr>
          <w:highlight w:val="yellow"/>
        </w:rPr>
      </w:pPr>
      <w:r w:rsidRPr="21E81A35">
        <w:rPr>
          <w:highlight w:val="yellow"/>
        </w:rPr>
        <w:t xml:space="preserve">The main obstacles out of many </w:t>
      </w:r>
      <w:r w:rsidR="25ED2027" w:rsidRPr="21E81A35">
        <w:rPr>
          <w:highlight w:val="yellow"/>
        </w:rPr>
        <w:t xml:space="preserve">which </w:t>
      </w:r>
      <w:r w:rsidRPr="21E81A35">
        <w:rPr>
          <w:highlight w:val="yellow"/>
        </w:rPr>
        <w:t>are encountered by the state in identifying the impact of crisis on women’s and girl’s SRHR are as follows:</w:t>
      </w:r>
    </w:p>
    <w:p w14:paraId="31566C90" w14:textId="23514D73" w:rsidR="50EDCA96" w:rsidRDefault="50EDCA96" w:rsidP="21E81A35">
      <w:pPr>
        <w:pStyle w:val="ListParagraph"/>
        <w:numPr>
          <w:ilvl w:val="2"/>
          <w:numId w:val="2"/>
        </w:numPr>
        <w:jc w:val="both"/>
        <w:rPr>
          <w:rFonts w:asciiTheme="minorHAnsi" w:eastAsiaTheme="minorEastAsia" w:hAnsiTheme="minorHAnsi" w:cstheme="minorBidi"/>
          <w:highlight w:val="yellow"/>
        </w:rPr>
      </w:pPr>
      <w:r w:rsidRPr="21E81A35">
        <w:rPr>
          <w:highlight w:val="yellow"/>
        </w:rPr>
        <w:t xml:space="preserve">Financial </w:t>
      </w:r>
      <w:r w:rsidR="69BFD7F0" w:rsidRPr="21E81A35">
        <w:rPr>
          <w:highlight w:val="yellow"/>
        </w:rPr>
        <w:t>status of the country</w:t>
      </w:r>
    </w:p>
    <w:p w14:paraId="51DB9EC9" w14:textId="5C34D0D5" w:rsidR="50EDCA96" w:rsidRDefault="69BFD7F0" w:rsidP="21E81A35">
      <w:pPr>
        <w:pStyle w:val="ListParagraph"/>
        <w:numPr>
          <w:ilvl w:val="2"/>
          <w:numId w:val="2"/>
        </w:numPr>
        <w:jc w:val="both"/>
        <w:rPr>
          <w:rFonts w:asciiTheme="minorHAnsi" w:eastAsiaTheme="minorEastAsia" w:hAnsiTheme="minorHAnsi" w:cstheme="minorBidi"/>
          <w:highlight w:val="yellow"/>
        </w:rPr>
      </w:pPr>
      <w:r w:rsidRPr="21E81A35">
        <w:rPr>
          <w:highlight w:val="yellow"/>
        </w:rPr>
        <w:t>L</w:t>
      </w:r>
      <w:r w:rsidR="50EDCA96" w:rsidRPr="21E81A35">
        <w:rPr>
          <w:highlight w:val="yellow"/>
        </w:rPr>
        <w:t>ack of trained HR</w:t>
      </w:r>
    </w:p>
    <w:p w14:paraId="6C6761BA" w14:textId="02731C75" w:rsidR="5FDF7E61" w:rsidRDefault="5FDF7E61" w:rsidP="21E81A35">
      <w:pPr>
        <w:pStyle w:val="ListParagraph"/>
        <w:numPr>
          <w:ilvl w:val="2"/>
          <w:numId w:val="2"/>
        </w:numPr>
        <w:jc w:val="both"/>
        <w:rPr>
          <w:highlight w:val="yellow"/>
        </w:rPr>
      </w:pPr>
      <w:r w:rsidRPr="21E81A35">
        <w:rPr>
          <w:highlight w:val="yellow"/>
        </w:rPr>
        <w:t>Taboos/myths surrounding SRHR</w:t>
      </w:r>
    </w:p>
    <w:p w14:paraId="52939BF4" w14:textId="652F2742" w:rsidR="20ABD9A7" w:rsidRDefault="20ABD9A7" w:rsidP="20ABD9A7">
      <w:pPr>
        <w:ind w:left="1080"/>
        <w:jc w:val="both"/>
        <w:rPr>
          <w:highlight w:val="yellow"/>
        </w:rPr>
      </w:pPr>
    </w:p>
    <w:p w14:paraId="0251BF34" w14:textId="03815D2C" w:rsidR="20ABD9A7" w:rsidRDefault="00E609D6" w:rsidP="21E81A35">
      <w:pPr>
        <w:pStyle w:val="ListParagraph"/>
        <w:numPr>
          <w:ilvl w:val="0"/>
          <w:numId w:val="9"/>
        </w:numPr>
        <w:jc w:val="both"/>
      </w:pPr>
      <w:r>
        <w:t>Wh</w:t>
      </w:r>
      <w:r w:rsidR="00616B37">
        <w:t>at</w:t>
      </w:r>
      <w:r>
        <w:t xml:space="preserve"> measures were adopted during</w:t>
      </w:r>
      <w:r w:rsidR="000C70B6">
        <w:t xml:space="preserve"> </w:t>
      </w:r>
      <w:r>
        <w:t>and after the crisis to ensure women and girls’ access to sexual and reproductive health services? Please indicate w</w:t>
      </w:r>
      <w:r w:rsidR="00D07300">
        <w:t>hich SRHR services are recognized as essential services in the health policy</w:t>
      </w:r>
      <w:r w:rsidR="00616B37">
        <w:t xml:space="preserve"> or laws</w:t>
      </w:r>
      <w:r w:rsidR="00D07300">
        <w:t xml:space="preserve"> of your State and </w:t>
      </w:r>
      <w:r w:rsidR="006A083D">
        <w:t xml:space="preserve">are </w:t>
      </w:r>
      <w:r w:rsidR="00D07300">
        <w:t>funded through the health system</w:t>
      </w:r>
      <w:r w:rsidR="00616B37">
        <w:t>. W</w:t>
      </w:r>
      <w:r>
        <w:t xml:space="preserve">hat </w:t>
      </w:r>
      <w:r w:rsidR="00D07300">
        <w:t xml:space="preserve">steps were taken to ensure the continuity of services and access </w:t>
      </w:r>
      <w:r>
        <w:t>during the crisis</w:t>
      </w:r>
      <w:r w:rsidR="00616B37">
        <w:t>?</w:t>
      </w:r>
    </w:p>
    <w:p w14:paraId="7571368C" w14:textId="0ECC1804" w:rsidR="21E81A35" w:rsidRDefault="21E81A35" w:rsidP="21E81A35">
      <w:pPr>
        <w:ind w:left="1440"/>
        <w:jc w:val="both"/>
      </w:pPr>
    </w:p>
    <w:p w14:paraId="5ED8FE33" w14:textId="1DA35DFB" w:rsidR="4EC5C052" w:rsidRDefault="2F928B66" w:rsidP="21E81A35">
      <w:pPr>
        <w:ind w:left="1440"/>
        <w:jc w:val="both"/>
        <w:rPr>
          <w:highlight w:val="yellow"/>
        </w:rPr>
      </w:pPr>
      <w:r w:rsidRPr="21E81A35">
        <w:rPr>
          <w:highlight w:val="yellow"/>
        </w:rPr>
        <w:t>In recent crisis, the state of Pakistan has taken many initiat</w:t>
      </w:r>
      <w:r w:rsidR="1B8083EE" w:rsidRPr="21E81A35">
        <w:rPr>
          <w:highlight w:val="yellow"/>
        </w:rPr>
        <w:t>ives for the continuation of SRHR service provision</w:t>
      </w:r>
      <w:r w:rsidR="30A4534D" w:rsidRPr="21E81A35">
        <w:rPr>
          <w:highlight w:val="yellow"/>
        </w:rPr>
        <w:t xml:space="preserve">. </w:t>
      </w:r>
      <w:r w:rsidR="61D861A2" w:rsidRPr="21E81A35">
        <w:rPr>
          <w:highlight w:val="yellow"/>
        </w:rPr>
        <w:t>National Disaster Management Authority</w:t>
      </w:r>
      <w:r w:rsidR="30A4534D" w:rsidRPr="21E81A35">
        <w:rPr>
          <w:highlight w:val="yellow"/>
        </w:rPr>
        <w:t xml:space="preserve"> </w:t>
      </w:r>
      <w:r w:rsidR="5FF55597" w:rsidRPr="21E81A35">
        <w:rPr>
          <w:highlight w:val="yellow"/>
        </w:rPr>
        <w:t xml:space="preserve">and National Health Emergency Preparedness &amp; Response Network </w:t>
      </w:r>
      <w:r w:rsidR="30A4534D" w:rsidRPr="21E81A35">
        <w:rPr>
          <w:highlight w:val="yellow"/>
        </w:rPr>
        <w:t>in collaborat</w:t>
      </w:r>
      <w:r w:rsidR="232D6CDD" w:rsidRPr="21E81A35">
        <w:rPr>
          <w:highlight w:val="yellow"/>
        </w:rPr>
        <w:t>ion</w:t>
      </w:r>
      <w:r w:rsidR="1A66E9DD" w:rsidRPr="21E81A35">
        <w:rPr>
          <w:highlight w:val="yellow"/>
        </w:rPr>
        <w:t xml:space="preserve"> with local NGOs and INGOs </w:t>
      </w:r>
      <w:r w:rsidR="1F6C87E9" w:rsidRPr="21E81A35">
        <w:rPr>
          <w:highlight w:val="yellow"/>
        </w:rPr>
        <w:t>make cluster groups to work in the crisis-stricken areas and women friendly spaces, camps and mobile service units are installed in those areas to cater</w:t>
      </w:r>
      <w:r w:rsidR="05BD8577" w:rsidRPr="21E81A35">
        <w:rPr>
          <w:highlight w:val="yellow"/>
        </w:rPr>
        <w:t xml:space="preserve"> to</w:t>
      </w:r>
      <w:r w:rsidR="1F6C87E9" w:rsidRPr="21E81A35">
        <w:rPr>
          <w:highlight w:val="yellow"/>
        </w:rPr>
        <w:t xml:space="preserve"> the SRHR need</w:t>
      </w:r>
      <w:r w:rsidR="25299FBD" w:rsidRPr="21E81A35">
        <w:rPr>
          <w:highlight w:val="yellow"/>
        </w:rPr>
        <w:t>s of women/girls.</w:t>
      </w:r>
    </w:p>
    <w:p w14:paraId="2C2B810A" w14:textId="1D77E426" w:rsidR="4EC5C052" w:rsidRDefault="409117DD" w:rsidP="21E81A35">
      <w:pPr>
        <w:ind w:left="1440"/>
        <w:jc w:val="both"/>
        <w:rPr>
          <w:highlight w:val="yellow"/>
        </w:rPr>
      </w:pPr>
      <w:r w:rsidRPr="21E81A35">
        <w:rPr>
          <w:highlight w:val="yellow"/>
        </w:rPr>
        <w:t>D</w:t>
      </w:r>
      <w:r w:rsidR="25299FBD" w:rsidRPr="21E81A35">
        <w:rPr>
          <w:highlight w:val="yellow"/>
        </w:rPr>
        <w:t xml:space="preserve">uring </w:t>
      </w:r>
      <w:r w:rsidR="016BFD4C" w:rsidRPr="21E81A35">
        <w:rPr>
          <w:highlight w:val="yellow"/>
        </w:rPr>
        <w:t xml:space="preserve">the </w:t>
      </w:r>
      <w:r w:rsidR="25299FBD" w:rsidRPr="21E81A35">
        <w:rPr>
          <w:highlight w:val="yellow"/>
        </w:rPr>
        <w:t xml:space="preserve">COVID-19, </w:t>
      </w:r>
      <w:r w:rsidR="1A34EF9C" w:rsidRPr="21E81A35">
        <w:rPr>
          <w:highlight w:val="yellow"/>
        </w:rPr>
        <w:t xml:space="preserve">Government of Pakistan </w:t>
      </w:r>
      <w:r w:rsidR="4EC5C052" w:rsidRPr="21E81A35">
        <w:rPr>
          <w:highlight w:val="yellow"/>
        </w:rPr>
        <w:t>has ad</w:t>
      </w:r>
      <w:r w:rsidR="79B7F2D6" w:rsidRPr="21E81A35">
        <w:rPr>
          <w:highlight w:val="yellow"/>
        </w:rPr>
        <w:t>opted</w:t>
      </w:r>
      <w:r w:rsidR="4EC5C052" w:rsidRPr="21E81A35">
        <w:rPr>
          <w:highlight w:val="yellow"/>
        </w:rPr>
        <w:t xml:space="preserve"> MISP</w:t>
      </w:r>
      <w:r w:rsidR="69EE28C5" w:rsidRPr="21E81A35">
        <w:rPr>
          <w:highlight w:val="yellow"/>
        </w:rPr>
        <w:t xml:space="preserve"> and specifically included </w:t>
      </w:r>
      <w:proofErr w:type="spellStart"/>
      <w:r w:rsidR="69EE28C5" w:rsidRPr="21E81A35">
        <w:rPr>
          <w:highlight w:val="yellow"/>
        </w:rPr>
        <w:t>postabortion</w:t>
      </w:r>
      <w:proofErr w:type="spellEnd"/>
      <w:r w:rsidR="69EE28C5" w:rsidRPr="21E81A35">
        <w:rPr>
          <w:highlight w:val="yellow"/>
        </w:rPr>
        <w:t xml:space="preserve"> care in the MISP. </w:t>
      </w:r>
      <w:r w:rsidR="4EC5C052" w:rsidRPr="21E81A35">
        <w:rPr>
          <w:highlight w:val="yellow"/>
        </w:rPr>
        <w:t xml:space="preserve"> </w:t>
      </w:r>
      <w:r w:rsidR="7F8E970A" w:rsidRPr="21E81A35">
        <w:rPr>
          <w:highlight w:val="yellow"/>
        </w:rPr>
        <w:t xml:space="preserve">Government has owned the </w:t>
      </w:r>
      <w:r w:rsidR="18D8F700" w:rsidRPr="21E81A35">
        <w:rPr>
          <w:highlight w:val="yellow"/>
        </w:rPr>
        <w:t xml:space="preserve">Inclusion of safe abortion care in the Clinical Guidelines for the Management of </w:t>
      </w:r>
      <w:proofErr w:type="spellStart"/>
      <w:r w:rsidR="18D8F700" w:rsidRPr="21E81A35">
        <w:rPr>
          <w:highlight w:val="yellow"/>
        </w:rPr>
        <w:t>Covid</w:t>
      </w:r>
      <w:proofErr w:type="spellEnd"/>
      <w:r w:rsidR="18D8F700" w:rsidRPr="21E81A35">
        <w:rPr>
          <w:highlight w:val="yellow"/>
        </w:rPr>
        <w:t xml:space="preserve"> 19 in Pregnancy by Society of Obstetricians and Gynaecologists of Pakistan (SOGP). </w:t>
      </w:r>
      <w:r w:rsidR="390A4E68" w:rsidRPr="21E81A35">
        <w:rPr>
          <w:highlight w:val="yellow"/>
        </w:rPr>
        <w:t>Furthermore, e</w:t>
      </w:r>
      <w:r w:rsidR="1C0E14CD" w:rsidRPr="21E81A35">
        <w:rPr>
          <w:highlight w:val="yellow"/>
        </w:rPr>
        <w:t>merge</w:t>
      </w:r>
      <w:r w:rsidR="6C411E74" w:rsidRPr="21E81A35">
        <w:rPr>
          <w:highlight w:val="yellow"/>
        </w:rPr>
        <w:t>n</w:t>
      </w:r>
      <w:r w:rsidR="1C0E14CD" w:rsidRPr="21E81A35">
        <w:rPr>
          <w:highlight w:val="yellow"/>
        </w:rPr>
        <w:t>cy service delivery an</w:t>
      </w:r>
      <w:r w:rsidR="7D7302DC" w:rsidRPr="21E81A35">
        <w:rPr>
          <w:highlight w:val="yellow"/>
        </w:rPr>
        <w:t>d</w:t>
      </w:r>
      <w:r w:rsidR="1C0E14CD" w:rsidRPr="21E81A35">
        <w:rPr>
          <w:highlight w:val="yellow"/>
        </w:rPr>
        <w:t xml:space="preserve"> </w:t>
      </w:r>
      <w:proofErr w:type="spellStart"/>
      <w:r w:rsidR="0E23AFED" w:rsidRPr="21E81A35">
        <w:rPr>
          <w:highlight w:val="yellow"/>
        </w:rPr>
        <w:t>gynae</w:t>
      </w:r>
      <w:proofErr w:type="spellEnd"/>
      <w:r w:rsidR="0E23AFED" w:rsidRPr="21E81A35">
        <w:rPr>
          <w:highlight w:val="yellow"/>
        </w:rPr>
        <w:t>/</w:t>
      </w:r>
      <w:proofErr w:type="spellStart"/>
      <w:r w:rsidR="1C0E14CD" w:rsidRPr="21E81A35">
        <w:rPr>
          <w:highlight w:val="yellow"/>
        </w:rPr>
        <w:t>obs</w:t>
      </w:r>
      <w:proofErr w:type="spellEnd"/>
      <w:r w:rsidR="1C0E14CD" w:rsidRPr="21E81A35">
        <w:rPr>
          <w:highlight w:val="yellow"/>
        </w:rPr>
        <w:t xml:space="preserve"> care was open throughout the pandemic.</w:t>
      </w:r>
    </w:p>
    <w:p w14:paraId="4460DD37" w14:textId="77777777" w:rsidR="00E609D6" w:rsidRDefault="00E609D6" w:rsidP="00BC5A20">
      <w:pPr>
        <w:pStyle w:val="ListParagraph"/>
        <w:numPr>
          <w:ilvl w:val="0"/>
          <w:numId w:val="9"/>
        </w:numPr>
        <w:jc w:val="both"/>
      </w:pPr>
      <w:r>
        <w:t xml:space="preserve">What other </w:t>
      </w:r>
      <w:r w:rsidR="00616B37">
        <w:t xml:space="preserve">protocols or </w:t>
      </w:r>
      <w:r>
        <w:t xml:space="preserve">systems were put in place to prevent adverse reproductive and sexual health outcomes due to </w:t>
      </w:r>
      <w:r w:rsidR="00616B37">
        <w:t xml:space="preserve">the </w:t>
      </w:r>
      <w:r>
        <w:t>common risks triggered by crisis including, for example, gender-based violence and child marriage? Were any special measures adopted for specific groups of women and girls?</w:t>
      </w:r>
    </w:p>
    <w:p w14:paraId="28714388" w14:textId="4DCBF0BC" w:rsidR="2DE5019C" w:rsidRDefault="2DE5019C" w:rsidP="21E81A35">
      <w:pPr>
        <w:jc w:val="both"/>
      </w:pPr>
      <w:r>
        <w:t xml:space="preserve">                               </w:t>
      </w:r>
      <w:r w:rsidRPr="21E81A35">
        <w:rPr>
          <w:highlight w:val="yellow"/>
        </w:rPr>
        <w:t>N/A</w:t>
      </w:r>
    </w:p>
    <w:p w14:paraId="53136A69" w14:textId="69E55A9D" w:rsidR="00D07300" w:rsidRDefault="00E609D6" w:rsidP="00D07300">
      <w:pPr>
        <w:pStyle w:val="ListParagraph"/>
        <w:numPr>
          <w:ilvl w:val="0"/>
          <w:numId w:val="9"/>
        </w:numPr>
        <w:jc w:val="both"/>
      </w:pPr>
      <w:r>
        <w:t>Were</w:t>
      </w:r>
      <w:r w:rsidR="00D07300">
        <w:t xml:space="preserve"> </w:t>
      </w:r>
      <w:r w:rsidR="00D07300" w:rsidRPr="0087156B">
        <w:t>women’s rights organizations</w:t>
      </w:r>
      <w:r w:rsidR="00AF7A8D">
        <w:rPr>
          <w:rStyle w:val="FootnoteReference"/>
        </w:rPr>
        <w:footnoteReference w:id="12"/>
      </w:r>
      <w:r w:rsidR="00AF7A8D">
        <w:t xml:space="preserve"> </w:t>
      </w:r>
      <w:r>
        <w:t>involved</w:t>
      </w:r>
      <w:r w:rsidR="00D07300">
        <w:t xml:space="preserve"> in the </w:t>
      </w:r>
      <w:r>
        <w:t xml:space="preserve">needs and </w:t>
      </w:r>
      <w:r w:rsidR="00D07300">
        <w:t>impact assessment</w:t>
      </w:r>
      <w:r w:rsidR="00FA31A9">
        <w:t>s</w:t>
      </w:r>
      <w:r>
        <w:t xml:space="preserve"> and the recovery policies</w:t>
      </w:r>
      <w:r w:rsidR="00D07300">
        <w:t xml:space="preserve">? </w:t>
      </w:r>
      <w:r w:rsidR="00D72EA5">
        <w:t xml:space="preserve">If not, please indicate why. </w:t>
      </w:r>
    </w:p>
    <w:p w14:paraId="0190EC47" w14:textId="7D412262" w:rsidR="62EF799E" w:rsidRDefault="0E08688A" w:rsidP="20ABD9A7">
      <w:pPr>
        <w:ind w:left="720"/>
        <w:jc w:val="both"/>
        <w:rPr>
          <w:highlight w:val="yellow"/>
        </w:rPr>
      </w:pPr>
      <w:r>
        <w:t xml:space="preserve">               </w:t>
      </w:r>
      <w:r w:rsidRPr="21E81A35">
        <w:rPr>
          <w:highlight w:val="yellow"/>
        </w:rPr>
        <w:t xml:space="preserve"> </w:t>
      </w:r>
      <w:r w:rsidR="62EF799E" w:rsidRPr="21E81A35">
        <w:rPr>
          <w:highlight w:val="yellow"/>
        </w:rPr>
        <w:t>N/A</w:t>
      </w:r>
    </w:p>
    <w:p w14:paraId="2AE61969" w14:textId="77777777" w:rsidR="00D72EA5" w:rsidRDefault="000C70B6" w:rsidP="00041634">
      <w:pPr>
        <w:pStyle w:val="ListParagraph"/>
        <w:numPr>
          <w:ilvl w:val="0"/>
          <w:numId w:val="9"/>
        </w:numPr>
        <w:jc w:val="both"/>
      </w:pPr>
      <w:r>
        <w:t xml:space="preserve">Which actors or institutions played a role in the provision of emergency responses? Please describe their role </w:t>
      </w:r>
      <w:r w:rsidR="00616B37">
        <w:t>and explain</w:t>
      </w:r>
      <w:r>
        <w:t xml:space="preserve"> what roles w</w:t>
      </w:r>
      <w:r w:rsidR="00616B37">
        <w:t>er</w:t>
      </w:r>
      <w:r w:rsidR="00FA31A9">
        <w:t>e</w:t>
      </w:r>
      <w:r>
        <w:t xml:space="preserve"> played, if any, by </w:t>
      </w:r>
      <w:r w:rsidR="00D72EA5">
        <w:t>national women’s rights or human rights mechanisms, or other similar bodies</w:t>
      </w:r>
      <w:r w:rsidR="00041634">
        <w:t xml:space="preserve"> as well as civil society organisations</w:t>
      </w:r>
      <w:r>
        <w:t>.</w:t>
      </w:r>
    </w:p>
    <w:p w14:paraId="7FF942BE" w14:textId="3CF3E3C3" w:rsidR="21E81A35" w:rsidRDefault="21E81A35" w:rsidP="21E81A35">
      <w:pPr>
        <w:ind w:left="1180"/>
        <w:jc w:val="both"/>
      </w:pPr>
    </w:p>
    <w:p w14:paraId="47E3996E" w14:textId="7F5409C4" w:rsidR="3A443BB9" w:rsidRDefault="5198781E" w:rsidP="21E81A35">
      <w:pPr>
        <w:ind w:left="1440"/>
        <w:jc w:val="both"/>
        <w:rPr>
          <w:highlight w:val="yellow"/>
        </w:rPr>
      </w:pPr>
      <w:r w:rsidRPr="21E81A35">
        <w:rPr>
          <w:highlight w:val="yellow"/>
        </w:rPr>
        <w:t xml:space="preserve">Following </w:t>
      </w:r>
      <w:r w:rsidR="000A6C2D" w:rsidRPr="21E81A35">
        <w:rPr>
          <w:highlight w:val="yellow"/>
        </w:rPr>
        <w:t xml:space="preserve">are some </w:t>
      </w:r>
      <w:r w:rsidRPr="21E81A35">
        <w:rPr>
          <w:highlight w:val="yellow"/>
        </w:rPr>
        <w:t xml:space="preserve">actors and institutions </w:t>
      </w:r>
      <w:r w:rsidR="79988135" w:rsidRPr="21E81A35">
        <w:rPr>
          <w:highlight w:val="yellow"/>
        </w:rPr>
        <w:t xml:space="preserve">which </w:t>
      </w:r>
      <w:r w:rsidRPr="21E81A35">
        <w:rPr>
          <w:highlight w:val="yellow"/>
        </w:rPr>
        <w:t>played a significant role in the emergency situations:</w:t>
      </w:r>
    </w:p>
    <w:p w14:paraId="16BD6824" w14:textId="4FE21567" w:rsidR="3A443BB9" w:rsidRDefault="31A0B614" w:rsidP="21E81A35">
      <w:pPr>
        <w:pStyle w:val="ListParagraph"/>
        <w:numPr>
          <w:ilvl w:val="2"/>
          <w:numId w:val="1"/>
        </w:numPr>
        <w:jc w:val="both"/>
        <w:rPr>
          <w:highlight w:val="yellow"/>
        </w:rPr>
      </w:pPr>
      <w:proofErr w:type="spellStart"/>
      <w:r w:rsidRPr="21E81A35">
        <w:rPr>
          <w:highlight w:val="yellow"/>
        </w:rPr>
        <w:t>Ipas</w:t>
      </w:r>
      <w:proofErr w:type="spellEnd"/>
    </w:p>
    <w:p w14:paraId="04BE0667" w14:textId="164CBFE2" w:rsidR="3A443BB9" w:rsidRDefault="3A443BB9" w:rsidP="21E81A35">
      <w:pPr>
        <w:pStyle w:val="ListParagraph"/>
        <w:numPr>
          <w:ilvl w:val="2"/>
          <w:numId w:val="1"/>
        </w:numPr>
        <w:jc w:val="both"/>
        <w:rPr>
          <w:highlight w:val="yellow"/>
        </w:rPr>
      </w:pPr>
      <w:r w:rsidRPr="21E81A35">
        <w:rPr>
          <w:highlight w:val="yellow"/>
        </w:rPr>
        <w:t>UNCSW</w:t>
      </w:r>
    </w:p>
    <w:p w14:paraId="6C1DD01D" w14:textId="73C6DE56" w:rsidR="3A443BB9" w:rsidRDefault="72A454ED" w:rsidP="21E81A35">
      <w:pPr>
        <w:pStyle w:val="ListParagraph"/>
        <w:numPr>
          <w:ilvl w:val="2"/>
          <w:numId w:val="1"/>
        </w:numPr>
        <w:jc w:val="both"/>
        <w:rPr>
          <w:rFonts w:asciiTheme="minorHAnsi" w:eastAsiaTheme="minorEastAsia" w:hAnsiTheme="minorHAnsi" w:cstheme="minorBidi"/>
          <w:highlight w:val="yellow"/>
        </w:rPr>
      </w:pPr>
      <w:r w:rsidRPr="21E81A35">
        <w:rPr>
          <w:highlight w:val="yellow"/>
        </w:rPr>
        <w:t>UNHRC</w:t>
      </w:r>
    </w:p>
    <w:p w14:paraId="030B8266" w14:textId="46E1EC2D" w:rsidR="3A443BB9" w:rsidRDefault="72A454ED" w:rsidP="21E81A35">
      <w:pPr>
        <w:pStyle w:val="ListParagraph"/>
        <w:numPr>
          <w:ilvl w:val="2"/>
          <w:numId w:val="1"/>
        </w:numPr>
        <w:jc w:val="both"/>
        <w:rPr>
          <w:highlight w:val="yellow"/>
        </w:rPr>
      </w:pPr>
      <w:r w:rsidRPr="21E81A35">
        <w:rPr>
          <w:highlight w:val="yellow"/>
        </w:rPr>
        <w:t>UNFPA</w:t>
      </w:r>
    </w:p>
    <w:p w14:paraId="5896D961" w14:textId="11663D1A" w:rsidR="3A443BB9" w:rsidRDefault="72A454ED" w:rsidP="21E81A35">
      <w:pPr>
        <w:pStyle w:val="ListParagraph"/>
        <w:numPr>
          <w:ilvl w:val="2"/>
          <w:numId w:val="1"/>
        </w:numPr>
        <w:jc w:val="both"/>
        <w:rPr>
          <w:highlight w:val="yellow"/>
        </w:rPr>
      </w:pPr>
      <w:r w:rsidRPr="21E81A35">
        <w:rPr>
          <w:highlight w:val="yellow"/>
        </w:rPr>
        <w:t>WHO</w:t>
      </w:r>
    </w:p>
    <w:p w14:paraId="3128F75D" w14:textId="40725906" w:rsidR="21E81A35" w:rsidRDefault="21E81A35" w:rsidP="21E81A35">
      <w:pPr>
        <w:ind w:left="720"/>
        <w:jc w:val="both"/>
        <w:rPr>
          <w:highlight w:val="yellow"/>
        </w:rPr>
      </w:pPr>
    </w:p>
    <w:p w14:paraId="2BEC4A55" w14:textId="6B520796" w:rsidR="3A443BB9" w:rsidRDefault="45058400" w:rsidP="21E81A35">
      <w:pPr>
        <w:ind w:left="1440"/>
        <w:jc w:val="both"/>
        <w:rPr>
          <w:highlight w:val="yellow"/>
        </w:rPr>
      </w:pPr>
      <w:r w:rsidRPr="21E81A35">
        <w:rPr>
          <w:highlight w:val="yellow"/>
        </w:rPr>
        <w:t xml:space="preserve">INGOs and UN agencies have </w:t>
      </w:r>
      <w:r w:rsidR="1CBFEA6A" w:rsidRPr="21E81A35">
        <w:rPr>
          <w:highlight w:val="yellow"/>
        </w:rPr>
        <w:t xml:space="preserve">supported the </w:t>
      </w:r>
      <w:r w:rsidR="0A1EDC2A" w:rsidRPr="21E81A35">
        <w:rPr>
          <w:highlight w:val="yellow"/>
        </w:rPr>
        <w:t>country</w:t>
      </w:r>
      <w:r w:rsidR="5588F016" w:rsidRPr="21E81A35">
        <w:rPr>
          <w:highlight w:val="yellow"/>
        </w:rPr>
        <w:t>’s</w:t>
      </w:r>
      <w:r w:rsidR="0A1EDC2A" w:rsidRPr="21E81A35">
        <w:rPr>
          <w:highlight w:val="yellow"/>
        </w:rPr>
        <w:t xml:space="preserve"> </w:t>
      </w:r>
      <w:r w:rsidR="1CBFEA6A" w:rsidRPr="21E81A35">
        <w:rPr>
          <w:highlight w:val="yellow"/>
        </w:rPr>
        <w:t xml:space="preserve">health systems via </w:t>
      </w:r>
      <w:r w:rsidR="45E79F97" w:rsidRPr="21E81A35">
        <w:rPr>
          <w:highlight w:val="yellow"/>
        </w:rPr>
        <w:t xml:space="preserve">certain </w:t>
      </w:r>
      <w:r w:rsidR="7EE9C9C0" w:rsidRPr="21E81A35">
        <w:rPr>
          <w:highlight w:val="yellow"/>
        </w:rPr>
        <w:t xml:space="preserve">awareness campaigns </w:t>
      </w:r>
      <w:r w:rsidR="6716659E" w:rsidRPr="21E81A35">
        <w:rPr>
          <w:highlight w:val="yellow"/>
        </w:rPr>
        <w:t xml:space="preserve">in collaboration with Government of Pakistan </w:t>
      </w:r>
      <w:r w:rsidR="7EE9C9C0" w:rsidRPr="21E81A35">
        <w:rPr>
          <w:highlight w:val="yellow"/>
        </w:rPr>
        <w:t xml:space="preserve">and </w:t>
      </w:r>
      <w:proofErr w:type="spellStart"/>
      <w:r w:rsidR="7EE9C9C0" w:rsidRPr="21E81A35">
        <w:rPr>
          <w:highlight w:val="yellow"/>
        </w:rPr>
        <w:t>Ipas</w:t>
      </w:r>
      <w:proofErr w:type="spellEnd"/>
      <w:r w:rsidR="7EE9C9C0" w:rsidRPr="21E81A35">
        <w:rPr>
          <w:highlight w:val="yellow"/>
        </w:rPr>
        <w:t xml:space="preserve"> </w:t>
      </w:r>
      <w:r w:rsidR="2F33706E" w:rsidRPr="21E81A35">
        <w:rPr>
          <w:highlight w:val="yellow"/>
        </w:rPr>
        <w:t xml:space="preserve">has </w:t>
      </w:r>
      <w:r w:rsidR="7EE9C9C0" w:rsidRPr="21E81A35">
        <w:rPr>
          <w:highlight w:val="yellow"/>
        </w:rPr>
        <w:t xml:space="preserve">supported public sector </w:t>
      </w:r>
      <w:r w:rsidR="4F135FB8" w:rsidRPr="21E81A35">
        <w:rPr>
          <w:highlight w:val="yellow"/>
        </w:rPr>
        <w:t xml:space="preserve">health facilities </w:t>
      </w:r>
      <w:r w:rsidR="7EE9C9C0" w:rsidRPr="21E81A35">
        <w:rPr>
          <w:highlight w:val="yellow"/>
        </w:rPr>
        <w:t>with PPEs and commodities provision</w:t>
      </w:r>
      <w:r w:rsidR="7CC354D8" w:rsidRPr="21E81A35">
        <w:rPr>
          <w:highlight w:val="yellow"/>
        </w:rPr>
        <w:t xml:space="preserve"> and clinical support is also provided</w:t>
      </w:r>
      <w:r w:rsidR="65B7DB39" w:rsidRPr="21E81A35">
        <w:rPr>
          <w:highlight w:val="yellow"/>
        </w:rPr>
        <w:t>.</w:t>
      </w:r>
    </w:p>
    <w:p w14:paraId="58698DC3" w14:textId="77777777" w:rsidR="00F54EE6" w:rsidRDefault="00D25A4C" w:rsidP="00CB0784">
      <w:pPr>
        <w:pStyle w:val="ListParagraph"/>
        <w:numPr>
          <w:ilvl w:val="0"/>
          <w:numId w:val="9"/>
        </w:numPr>
        <w:jc w:val="both"/>
      </w:pPr>
      <w:r>
        <w:t>How were</w:t>
      </w:r>
      <w:r w:rsidR="00BC5A20">
        <w:t xml:space="preserve"> the emergency responses funded and to what extent </w:t>
      </w:r>
      <w:r>
        <w:t xml:space="preserve">did </w:t>
      </w:r>
      <w:r w:rsidR="00BC5A20">
        <w:t xml:space="preserve">they </w:t>
      </w:r>
      <w:r>
        <w:t xml:space="preserve">rely </w:t>
      </w:r>
      <w:r w:rsidR="00BC5A20">
        <w:t>on foreign aid</w:t>
      </w:r>
      <w:r>
        <w:t xml:space="preserve"> </w:t>
      </w:r>
      <w:r w:rsidR="00616B37">
        <w:t xml:space="preserve">or </w:t>
      </w:r>
      <w:r>
        <w:t>assistance</w:t>
      </w:r>
      <w:r w:rsidR="006A083D">
        <w:t>, if any</w:t>
      </w:r>
      <w:r>
        <w:t xml:space="preserve">? Please also indicate how in your State adequate financing of women’s sexual and reproductive health is ensured more generally on an ongoing basis. </w:t>
      </w:r>
    </w:p>
    <w:p w14:paraId="75F76582" w14:textId="2CE2F75A" w:rsidR="21E81A35" w:rsidRDefault="21E81A35" w:rsidP="21E81A35">
      <w:pPr>
        <w:ind w:left="1440"/>
        <w:jc w:val="both"/>
      </w:pPr>
    </w:p>
    <w:p w14:paraId="451C7913" w14:textId="533C084C" w:rsidR="33E4D5B3" w:rsidRDefault="33E4D5B3" w:rsidP="21E81A35">
      <w:pPr>
        <w:ind w:left="1440"/>
        <w:jc w:val="both"/>
        <w:rPr>
          <w:highlight w:val="yellow"/>
        </w:rPr>
      </w:pPr>
      <w:r w:rsidRPr="21E81A35">
        <w:rPr>
          <w:highlight w:val="yellow"/>
        </w:rPr>
        <w:t>Restricted</w:t>
      </w:r>
      <w:r w:rsidR="0FE8DA59" w:rsidRPr="21E81A35">
        <w:rPr>
          <w:highlight w:val="yellow"/>
        </w:rPr>
        <w:t>/limited</w:t>
      </w:r>
      <w:r w:rsidRPr="21E81A35">
        <w:rPr>
          <w:highlight w:val="yellow"/>
        </w:rPr>
        <w:t xml:space="preserve"> budgets are allocated to women development </w:t>
      </w:r>
      <w:r w:rsidR="3FC8F9A5" w:rsidRPr="21E81A35">
        <w:rPr>
          <w:highlight w:val="yellow"/>
        </w:rPr>
        <w:t xml:space="preserve">including SRHR projects </w:t>
      </w:r>
      <w:r w:rsidRPr="21E81A35">
        <w:rPr>
          <w:highlight w:val="yellow"/>
        </w:rPr>
        <w:t xml:space="preserve">considering the </w:t>
      </w:r>
      <w:r w:rsidR="7393C9E6" w:rsidRPr="21E81A35">
        <w:rPr>
          <w:highlight w:val="yellow"/>
        </w:rPr>
        <w:t>unstable and fragile</w:t>
      </w:r>
      <w:r w:rsidRPr="21E81A35">
        <w:rPr>
          <w:highlight w:val="yellow"/>
        </w:rPr>
        <w:t xml:space="preserve"> econom</w:t>
      </w:r>
      <w:r w:rsidR="023EBD76" w:rsidRPr="21E81A35">
        <w:rPr>
          <w:highlight w:val="yellow"/>
        </w:rPr>
        <w:t xml:space="preserve">ic </w:t>
      </w:r>
      <w:r w:rsidR="6B413B1B" w:rsidRPr="21E81A35">
        <w:rPr>
          <w:highlight w:val="yellow"/>
        </w:rPr>
        <w:t>status</w:t>
      </w:r>
      <w:r w:rsidRPr="21E81A35">
        <w:rPr>
          <w:highlight w:val="yellow"/>
        </w:rPr>
        <w:t xml:space="preserve"> </w:t>
      </w:r>
      <w:r w:rsidR="6B7EE068" w:rsidRPr="21E81A35">
        <w:rPr>
          <w:highlight w:val="yellow"/>
        </w:rPr>
        <w:t xml:space="preserve">of the country </w:t>
      </w:r>
      <w:r w:rsidR="28DC419B" w:rsidRPr="21E81A35">
        <w:rPr>
          <w:highlight w:val="yellow"/>
        </w:rPr>
        <w:t>a</w:t>
      </w:r>
      <w:r w:rsidR="2DE83FB4" w:rsidRPr="21E81A35">
        <w:rPr>
          <w:highlight w:val="yellow"/>
        </w:rPr>
        <w:t>long with</w:t>
      </w:r>
      <w:r w:rsidR="28DC419B" w:rsidRPr="21E81A35">
        <w:rPr>
          <w:highlight w:val="yellow"/>
        </w:rPr>
        <w:t xml:space="preserve"> other</w:t>
      </w:r>
      <w:r w:rsidR="620A6706" w:rsidRPr="21E81A35">
        <w:rPr>
          <w:highlight w:val="yellow"/>
        </w:rPr>
        <w:t xml:space="preserve"> national priorities</w:t>
      </w:r>
      <w:r w:rsidR="28DC419B" w:rsidRPr="21E81A35">
        <w:rPr>
          <w:highlight w:val="yellow"/>
        </w:rPr>
        <w:t>.</w:t>
      </w:r>
      <w:r w:rsidR="71C99FEB" w:rsidRPr="21E81A35">
        <w:rPr>
          <w:highlight w:val="yellow"/>
        </w:rPr>
        <w:t xml:space="preserve"> Furthermore, the taboos/myths surround SRHR in the country is another </w:t>
      </w:r>
      <w:proofErr w:type="spellStart"/>
      <w:r w:rsidR="71C99FEB" w:rsidRPr="21E81A35">
        <w:rPr>
          <w:highlight w:val="yellow"/>
        </w:rPr>
        <w:t>hinderance</w:t>
      </w:r>
      <w:proofErr w:type="spellEnd"/>
      <w:r w:rsidR="71C99FEB" w:rsidRPr="21E81A35">
        <w:rPr>
          <w:highlight w:val="yellow"/>
        </w:rPr>
        <w:t xml:space="preserve">. </w:t>
      </w:r>
    </w:p>
    <w:p w14:paraId="647049A7" w14:textId="77777777" w:rsidR="00041634" w:rsidRDefault="00041634" w:rsidP="00CB0784">
      <w:pPr>
        <w:pStyle w:val="ListParagraph"/>
        <w:numPr>
          <w:ilvl w:val="0"/>
          <w:numId w:val="9"/>
        </w:numPr>
        <w:jc w:val="both"/>
      </w:pPr>
      <w:r>
        <w:t>W</w:t>
      </w:r>
      <w:r w:rsidR="00350D4D">
        <w:t>h</w:t>
      </w:r>
      <w:r w:rsidR="0005664F">
        <w:t>at</w:t>
      </w:r>
      <w:r w:rsidR="00350D4D">
        <w:t xml:space="preserve"> obstacles have civil society organisations encountered in their efforts to deliver sexual and reproductive services</w:t>
      </w:r>
      <w:r w:rsidR="0005664F">
        <w:t>?</w:t>
      </w:r>
    </w:p>
    <w:p w14:paraId="03CD976E" w14:textId="5E3641FD" w:rsidR="16614B43" w:rsidRDefault="16614B43" w:rsidP="21E81A35">
      <w:pPr>
        <w:ind w:left="1440"/>
        <w:jc w:val="both"/>
      </w:pPr>
      <w:r w:rsidRPr="21E81A35">
        <w:rPr>
          <w:highlight w:val="yellow"/>
        </w:rPr>
        <w:t>N/A</w:t>
      </w:r>
    </w:p>
    <w:p w14:paraId="42C68760" w14:textId="77777777" w:rsidR="00D25A4C" w:rsidRDefault="00D25A4C" w:rsidP="00D25A4C">
      <w:pPr>
        <w:pStyle w:val="ListParagraph"/>
        <w:ind w:left="1540"/>
        <w:jc w:val="both"/>
      </w:pPr>
    </w:p>
    <w:p w14:paraId="55444371" w14:textId="77777777" w:rsidR="00F54EE6" w:rsidRDefault="0034184A" w:rsidP="000C70B6">
      <w:pPr>
        <w:pStyle w:val="ListParagraph"/>
        <w:numPr>
          <w:ilvl w:val="0"/>
          <w:numId w:val="12"/>
        </w:numPr>
        <w:jc w:val="both"/>
      </w:pPr>
      <w:r>
        <w:t>Could you identify</w:t>
      </w:r>
      <w:r w:rsidR="00F54EE6">
        <w:t xml:space="preserve"> any lesson</w:t>
      </w:r>
      <w:r w:rsidR="0002644E">
        <w:t>s</w:t>
      </w:r>
      <w:r w:rsidR="00F54EE6">
        <w:t xml:space="preserve"> learn</w:t>
      </w:r>
      <w:r w:rsidR="00041634">
        <w:t>ed</w:t>
      </w:r>
      <w:r w:rsidR="00F54EE6">
        <w:t xml:space="preserve">? Please indicate if and how </w:t>
      </w:r>
      <w:r w:rsidR="0002644E">
        <w:t xml:space="preserve">these lessons </w:t>
      </w:r>
      <w:r w:rsidR="00F54EE6">
        <w:t xml:space="preserve">have been applied in preparedness </w:t>
      </w:r>
      <w:r w:rsidR="00F3259B">
        <w:t xml:space="preserve">strategies </w:t>
      </w:r>
      <w:r w:rsidR="00F54EE6">
        <w:t xml:space="preserve">or in subsequent situations of crisis. </w:t>
      </w:r>
    </w:p>
    <w:p w14:paraId="0ADAFB24" w14:textId="75DB59D5" w:rsidR="21E81A35" w:rsidRDefault="21E81A35" w:rsidP="21E81A35">
      <w:pPr>
        <w:ind w:left="710"/>
        <w:jc w:val="both"/>
      </w:pPr>
    </w:p>
    <w:p w14:paraId="36DC3086" w14:textId="01C3ED34" w:rsidR="0005664F" w:rsidRDefault="6113E97D" w:rsidP="21E81A35">
      <w:pPr>
        <w:pStyle w:val="ListParagraph"/>
        <w:jc w:val="both"/>
        <w:rPr>
          <w:highlight w:val="yellow"/>
        </w:rPr>
      </w:pPr>
      <w:r w:rsidRPr="21E81A35">
        <w:rPr>
          <w:highlight w:val="yellow"/>
        </w:rPr>
        <w:t xml:space="preserve">Crisis </w:t>
      </w:r>
      <w:r w:rsidR="2A722C25" w:rsidRPr="21E81A35">
        <w:rPr>
          <w:highlight w:val="yellow"/>
        </w:rPr>
        <w:t>issues</w:t>
      </w:r>
      <w:r w:rsidR="5C088D97" w:rsidRPr="21E81A35">
        <w:rPr>
          <w:highlight w:val="yellow"/>
        </w:rPr>
        <w:t xml:space="preserve"> and its implication on SRH service provision</w:t>
      </w:r>
      <w:r w:rsidR="2A722C25" w:rsidRPr="21E81A35">
        <w:rPr>
          <w:highlight w:val="yellow"/>
        </w:rPr>
        <w:t xml:space="preserve"> </w:t>
      </w:r>
      <w:r w:rsidR="157EF401" w:rsidRPr="21E81A35">
        <w:rPr>
          <w:highlight w:val="yellow"/>
        </w:rPr>
        <w:t>must be brought under discussion in the Council of Common Interest meetings</w:t>
      </w:r>
      <w:r w:rsidR="3BD847DD" w:rsidRPr="21E81A35">
        <w:rPr>
          <w:highlight w:val="yellow"/>
        </w:rPr>
        <w:t xml:space="preserve"> by National Disaster Management Authority and National Health Emergency Preparedness &amp; Response Network</w:t>
      </w:r>
      <w:r w:rsidR="157EF401" w:rsidRPr="21E81A35">
        <w:rPr>
          <w:highlight w:val="yellow"/>
        </w:rPr>
        <w:t xml:space="preserve">, </w:t>
      </w:r>
      <w:r w:rsidR="2A722C25" w:rsidRPr="21E81A35">
        <w:rPr>
          <w:highlight w:val="yellow"/>
        </w:rPr>
        <w:t>considering it a pertinent part of essential health care</w:t>
      </w:r>
      <w:r w:rsidR="5F2AA34F" w:rsidRPr="21E81A35">
        <w:rPr>
          <w:highlight w:val="yellow"/>
        </w:rPr>
        <w:t xml:space="preserve"> realising </w:t>
      </w:r>
      <w:r w:rsidR="5F53199C" w:rsidRPr="21E81A35">
        <w:rPr>
          <w:highlight w:val="yellow"/>
        </w:rPr>
        <w:t>the</w:t>
      </w:r>
      <w:r w:rsidR="5F2AA34F" w:rsidRPr="21E81A35">
        <w:rPr>
          <w:highlight w:val="yellow"/>
        </w:rPr>
        <w:t xml:space="preserve"> difference between crisis and </w:t>
      </w:r>
      <w:r w:rsidR="6A81D880" w:rsidRPr="21E81A35">
        <w:rPr>
          <w:highlight w:val="yellow"/>
        </w:rPr>
        <w:t>disaster</w:t>
      </w:r>
      <w:r w:rsidR="3D797056" w:rsidRPr="21E81A35">
        <w:rPr>
          <w:highlight w:val="yellow"/>
        </w:rPr>
        <w:t>,</w:t>
      </w:r>
      <w:r w:rsidR="6A81D880" w:rsidRPr="21E81A35">
        <w:rPr>
          <w:highlight w:val="yellow"/>
        </w:rPr>
        <w:t xml:space="preserve"> a</w:t>
      </w:r>
      <w:r w:rsidR="5F2AA34F" w:rsidRPr="21E81A35">
        <w:rPr>
          <w:highlight w:val="yellow"/>
        </w:rPr>
        <w:t xml:space="preserve"> separate govern</w:t>
      </w:r>
      <w:r w:rsidR="06D74722" w:rsidRPr="21E81A35">
        <w:rPr>
          <w:highlight w:val="yellow"/>
        </w:rPr>
        <w:t>ment body should be developed to deal with crisis particularly.</w:t>
      </w:r>
      <w:r w:rsidR="752D3AFE" w:rsidRPr="21E81A35">
        <w:rPr>
          <w:highlight w:val="yellow"/>
        </w:rPr>
        <w:t xml:space="preserve"> Furthermore, there is a need to engage the existing systems in place which are working for the provision of SRH services in the country </w:t>
      </w:r>
      <w:r w:rsidR="460ED6EA" w:rsidRPr="21E81A35">
        <w:rPr>
          <w:highlight w:val="yellow"/>
        </w:rPr>
        <w:t xml:space="preserve">for a strengthen system of service provision during the time of crisis. </w:t>
      </w:r>
    </w:p>
    <w:p w14:paraId="68BCE692" w14:textId="4899462E" w:rsidR="3A7DD5E3" w:rsidRDefault="3A7DD5E3" w:rsidP="3A7DD5E3">
      <w:pPr>
        <w:pStyle w:val="ListParagraph"/>
        <w:jc w:val="both"/>
      </w:pPr>
    </w:p>
    <w:p w14:paraId="383E62CA" w14:textId="77777777" w:rsidR="0005664F" w:rsidRPr="0005664F" w:rsidRDefault="0005664F" w:rsidP="3497C9BF">
      <w:pPr>
        <w:pStyle w:val="ListParagraph"/>
        <w:numPr>
          <w:ilvl w:val="0"/>
          <w:numId w:val="12"/>
        </w:numPr>
        <w:jc w:val="both"/>
        <w:rPr>
          <w:rFonts w:asciiTheme="minorHAnsi" w:hAnsiTheme="minorHAnsi" w:cstheme="minorBidi"/>
        </w:rPr>
      </w:pPr>
      <w:r w:rsidRPr="3497C9BF">
        <w:rPr>
          <w:rFonts w:asciiTheme="minorHAnsi" w:hAnsiTheme="minorHAnsi" w:cstheme="minorBidi"/>
          <w:color w:val="000000"/>
          <w:shd w:val="clear" w:color="auto" w:fill="FFFFFF"/>
        </w:rPr>
        <w:t xml:space="preserve">If your State has humanitarian aid programmes, please indicate whether SRHR are explicitly covered in the humanitarian aid strategy and how priorities on SRHR are set. </w:t>
      </w:r>
    </w:p>
    <w:p w14:paraId="28634C54" w14:textId="40F36F93" w:rsidR="3310D6AB" w:rsidRDefault="3310D6AB" w:rsidP="20ABD9A7">
      <w:pPr>
        <w:ind w:left="710"/>
        <w:jc w:val="both"/>
        <w:rPr>
          <w:color w:val="000000" w:themeColor="text1"/>
          <w:highlight w:val="yellow"/>
        </w:rPr>
      </w:pPr>
      <w:r w:rsidRPr="20ABD9A7">
        <w:rPr>
          <w:color w:val="000000" w:themeColor="text1"/>
          <w:highlight w:val="yellow"/>
        </w:rPr>
        <w:t>N/A</w:t>
      </w:r>
    </w:p>
    <w:p w14:paraId="4C60BE9E" w14:textId="77777777" w:rsidR="007C7CD7" w:rsidRDefault="007C7CD7" w:rsidP="00CB0784">
      <w:pPr>
        <w:pStyle w:val="ListParagraph"/>
        <w:jc w:val="both"/>
      </w:pPr>
    </w:p>
    <w:p w14:paraId="367D8811" w14:textId="6D2AB85C" w:rsidR="007C7CD7" w:rsidRPr="00EA3408" w:rsidRDefault="007C7CD7" w:rsidP="000C70B6">
      <w:pPr>
        <w:pStyle w:val="ListParagraph"/>
        <w:numPr>
          <w:ilvl w:val="0"/>
          <w:numId w:val="12"/>
        </w:numPr>
        <w:jc w:val="both"/>
      </w:pPr>
      <w:r>
        <w:t xml:space="preserve">Please indicate the main challenges, if any, encountered by women and girls to access justice and obtain reparations for violations of </w:t>
      </w:r>
      <w:r w:rsidR="00031377">
        <w:t xml:space="preserve">their </w:t>
      </w:r>
      <w:r w:rsidR="00FA31A9">
        <w:t>SRHR</w:t>
      </w:r>
      <w:r w:rsidR="00EA3408">
        <w:t>, including any procedural barriers</w:t>
      </w:r>
      <w:r w:rsidR="00FA31A9">
        <w:t>,</w:t>
      </w:r>
      <w:r w:rsidR="00EA3408">
        <w:t xml:space="preserve"> </w:t>
      </w:r>
      <w:r w:rsidR="00616B37">
        <w:t>and the</w:t>
      </w:r>
      <w:r w:rsidR="00EA3408">
        <w:t xml:space="preserve"> type</w:t>
      </w:r>
      <w:r w:rsidR="00616B37">
        <w:t>s</w:t>
      </w:r>
      <w:r w:rsidR="00FA31A9">
        <w:t xml:space="preserve"> </w:t>
      </w:r>
      <w:r w:rsidR="00EA3408">
        <w:t>of assistance available</w:t>
      </w:r>
      <w:r w:rsidR="00616B37">
        <w:t xml:space="preserve"> to access legal and other remedies</w:t>
      </w:r>
      <w:r>
        <w:t xml:space="preserve">. Please also indicate the groups of women and girls most affected. </w:t>
      </w:r>
      <w:r w:rsidR="00D25A4C">
        <w:t xml:space="preserve">Where applicable, please indicate </w:t>
      </w:r>
      <w:r w:rsidR="00122894">
        <w:t>the role played</w:t>
      </w:r>
      <w:r w:rsidR="00D25A4C">
        <w:t xml:space="preserve"> by </w:t>
      </w:r>
      <w:r w:rsidR="00FA31A9">
        <w:t>a</w:t>
      </w:r>
      <w:r w:rsidR="00D25A4C">
        <w:t xml:space="preserve"> national truth and reconciliation commission (or a similar body) in ensuring the recognition of human rights violations in relation to women’s and girls’ SRHR and reparations</w:t>
      </w:r>
      <w:r w:rsidR="00122894">
        <w:t>.</w:t>
      </w:r>
    </w:p>
    <w:p w14:paraId="1EC28BD1" w14:textId="09FC39A2" w:rsidR="21E81A35" w:rsidRDefault="21E81A35" w:rsidP="21E81A35">
      <w:pPr>
        <w:ind w:left="710"/>
        <w:jc w:val="both"/>
      </w:pPr>
    </w:p>
    <w:p w14:paraId="635D9680" w14:textId="1B9CEB37" w:rsidR="09DE0D23" w:rsidRDefault="09DE0D23" w:rsidP="21E81A35">
      <w:pPr>
        <w:ind w:left="720"/>
        <w:jc w:val="both"/>
        <w:rPr>
          <w:highlight w:val="yellow"/>
        </w:rPr>
      </w:pPr>
      <w:r w:rsidRPr="21E81A35">
        <w:rPr>
          <w:highlight w:val="yellow"/>
        </w:rPr>
        <w:t>The main challenge</w:t>
      </w:r>
      <w:r w:rsidR="6271E6F5" w:rsidRPr="21E81A35">
        <w:rPr>
          <w:highlight w:val="yellow"/>
        </w:rPr>
        <w:t xml:space="preserve"> is</w:t>
      </w:r>
      <w:r w:rsidRPr="21E81A35">
        <w:rPr>
          <w:highlight w:val="yellow"/>
        </w:rPr>
        <w:t xml:space="preserve"> accessibility to the SRH services </w:t>
      </w:r>
      <w:r w:rsidR="5117BD82" w:rsidRPr="21E81A35">
        <w:rPr>
          <w:highlight w:val="yellow"/>
        </w:rPr>
        <w:t>which is mostly hindered by the barriers such as stigma attached to abortion, availabilit</w:t>
      </w:r>
      <w:r w:rsidR="163710F7" w:rsidRPr="21E81A35">
        <w:rPr>
          <w:highlight w:val="yellow"/>
        </w:rPr>
        <w:t xml:space="preserve">y of commodities, lack of awareness regarding SRHR, providers/doctors </w:t>
      </w:r>
      <w:r w:rsidR="65963F6A" w:rsidRPr="21E81A35">
        <w:rPr>
          <w:highlight w:val="yellow"/>
        </w:rPr>
        <w:t xml:space="preserve">biased approaches, </w:t>
      </w:r>
      <w:r w:rsidR="4432532A" w:rsidRPr="21E81A35">
        <w:rPr>
          <w:highlight w:val="yellow"/>
        </w:rPr>
        <w:t>prevalence</w:t>
      </w:r>
      <w:r w:rsidR="65963F6A" w:rsidRPr="21E81A35">
        <w:rPr>
          <w:highlight w:val="yellow"/>
        </w:rPr>
        <w:t xml:space="preserve"> of </w:t>
      </w:r>
      <w:r w:rsidR="2BE75188" w:rsidRPr="21E81A35">
        <w:rPr>
          <w:highlight w:val="yellow"/>
        </w:rPr>
        <w:t xml:space="preserve">unsafe and unhygienic </w:t>
      </w:r>
      <w:r w:rsidR="65963F6A" w:rsidRPr="21E81A35">
        <w:rPr>
          <w:highlight w:val="yellow"/>
        </w:rPr>
        <w:t>procedures</w:t>
      </w:r>
      <w:r w:rsidR="0E48AA19" w:rsidRPr="21E81A35">
        <w:rPr>
          <w:highlight w:val="yellow"/>
        </w:rPr>
        <w:t xml:space="preserve"> and practices</w:t>
      </w:r>
      <w:r w:rsidR="3EF4B8E3" w:rsidRPr="21E81A35">
        <w:rPr>
          <w:highlight w:val="yellow"/>
        </w:rPr>
        <w:t>, lack of government intere</w:t>
      </w:r>
      <w:r w:rsidR="418EDE8A" w:rsidRPr="21E81A35">
        <w:rPr>
          <w:highlight w:val="yellow"/>
        </w:rPr>
        <w:t>st in SRH issues</w:t>
      </w:r>
      <w:r w:rsidR="53BBB211" w:rsidRPr="21E81A35">
        <w:rPr>
          <w:highlight w:val="yellow"/>
        </w:rPr>
        <w:t>.</w:t>
      </w:r>
      <w:r w:rsidR="418EDE8A" w:rsidRPr="21E81A35">
        <w:rPr>
          <w:highlight w:val="yellow"/>
        </w:rPr>
        <w:t xml:space="preserve"> </w:t>
      </w:r>
    </w:p>
    <w:p w14:paraId="4ADB13C8" w14:textId="0920BF9A" w:rsidR="4CB7853D" w:rsidRDefault="4CB7853D" w:rsidP="21E81A35">
      <w:pPr>
        <w:ind w:left="720"/>
        <w:jc w:val="both"/>
        <w:rPr>
          <w:highlight w:val="yellow"/>
        </w:rPr>
      </w:pPr>
      <w:r w:rsidRPr="21E81A35">
        <w:rPr>
          <w:highlight w:val="yellow"/>
        </w:rPr>
        <w:t xml:space="preserve">Mostly the rural part of the country is mostly affected, and among that women and </w:t>
      </w:r>
      <w:r w:rsidR="64B32632" w:rsidRPr="21E81A35">
        <w:rPr>
          <w:highlight w:val="yellow"/>
        </w:rPr>
        <w:t>g</w:t>
      </w:r>
      <w:r w:rsidRPr="21E81A35">
        <w:rPr>
          <w:highlight w:val="yellow"/>
        </w:rPr>
        <w:t>i</w:t>
      </w:r>
      <w:r w:rsidR="4914755A" w:rsidRPr="21E81A35">
        <w:rPr>
          <w:highlight w:val="yellow"/>
        </w:rPr>
        <w:t>r</w:t>
      </w:r>
      <w:r w:rsidRPr="21E81A35">
        <w:rPr>
          <w:highlight w:val="yellow"/>
        </w:rPr>
        <w:t xml:space="preserve">ls of marginalized areas and </w:t>
      </w:r>
      <w:r w:rsidR="7B08CE0B" w:rsidRPr="21E81A35">
        <w:rPr>
          <w:highlight w:val="yellow"/>
        </w:rPr>
        <w:t xml:space="preserve">lower income class and </w:t>
      </w:r>
      <w:r w:rsidR="2A380A54" w:rsidRPr="21E81A35">
        <w:rPr>
          <w:highlight w:val="yellow"/>
        </w:rPr>
        <w:t>particularly the</w:t>
      </w:r>
      <w:r w:rsidR="7B08CE0B" w:rsidRPr="21E81A35">
        <w:rPr>
          <w:highlight w:val="yellow"/>
        </w:rPr>
        <w:t xml:space="preserve"> illiterate fragment o</w:t>
      </w:r>
      <w:r w:rsidR="2D710198" w:rsidRPr="21E81A35">
        <w:rPr>
          <w:highlight w:val="yellow"/>
        </w:rPr>
        <w:t xml:space="preserve">f women and girls belonging to rural as well as </w:t>
      </w:r>
      <w:proofErr w:type="spellStart"/>
      <w:r w:rsidR="27C52931" w:rsidRPr="21E81A35">
        <w:rPr>
          <w:highlight w:val="yellow"/>
        </w:rPr>
        <w:t>peri</w:t>
      </w:r>
      <w:proofErr w:type="spellEnd"/>
      <w:r w:rsidR="27C52931" w:rsidRPr="21E81A35">
        <w:rPr>
          <w:highlight w:val="yellow"/>
        </w:rPr>
        <w:t>-</w:t>
      </w:r>
      <w:r w:rsidR="2D710198" w:rsidRPr="21E81A35">
        <w:rPr>
          <w:highlight w:val="yellow"/>
        </w:rPr>
        <w:t>urban areas.</w:t>
      </w:r>
    </w:p>
    <w:p w14:paraId="08D9D7C2" w14:textId="77777777" w:rsidR="00F54EE6" w:rsidRDefault="00F54EE6" w:rsidP="21E81A35">
      <w:pPr>
        <w:ind w:left="720"/>
        <w:jc w:val="both"/>
      </w:pPr>
    </w:p>
    <w:p w14:paraId="2836F050" w14:textId="77777777" w:rsidR="00F54EE6" w:rsidRPr="0047406D" w:rsidRDefault="00F54EE6" w:rsidP="00CB0784">
      <w:pPr>
        <w:jc w:val="both"/>
        <w:rPr>
          <w:u w:val="single"/>
        </w:rPr>
      </w:pPr>
      <w:r w:rsidRPr="0047406D">
        <w:rPr>
          <w:u w:val="single"/>
        </w:rPr>
        <w:t>Preparedness</w:t>
      </w:r>
      <w:r w:rsidR="00960985">
        <w:rPr>
          <w:u w:val="single"/>
        </w:rPr>
        <w:t>,</w:t>
      </w:r>
      <w:r w:rsidRPr="0047406D">
        <w:rPr>
          <w:u w:val="single"/>
        </w:rPr>
        <w:t xml:space="preserve"> </w:t>
      </w:r>
      <w:r w:rsidR="000C4974">
        <w:rPr>
          <w:u w:val="single"/>
        </w:rPr>
        <w:t xml:space="preserve">recovery </w:t>
      </w:r>
      <w:r w:rsidRPr="0047406D">
        <w:rPr>
          <w:u w:val="single"/>
        </w:rPr>
        <w:t>and resilience</w:t>
      </w:r>
    </w:p>
    <w:p w14:paraId="5EAE07CD" w14:textId="77777777" w:rsidR="0034184A" w:rsidRDefault="00F54EE6" w:rsidP="000C70B6">
      <w:pPr>
        <w:pStyle w:val="ListParagraph"/>
        <w:numPr>
          <w:ilvl w:val="0"/>
          <w:numId w:val="12"/>
        </w:numPr>
        <w:jc w:val="both"/>
      </w:pPr>
      <w:r>
        <w:t xml:space="preserve">Is there any preparedness or risk management strategy/plan/policy in your State? </w:t>
      </w:r>
      <w:r w:rsidR="0034184A">
        <w:t>If so, please provide information on the following aspects:</w:t>
      </w:r>
    </w:p>
    <w:p w14:paraId="5C714687" w14:textId="1B9021D1" w:rsidR="00F54EE6" w:rsidRDefault="00F54EE6" w:rsidP="21E81A35">
      <w:pPr>
        <w:pStyle w:val="ListParagraph"/>
        <w:numPr>
          <w:ilvl w:val="0"/>
          <w:numId w:val="10"/>
        </w:numPr>
        <w:jc w:val="both"/>
      </w:pPr>
      <w:r>
        <w:t xml:space="preserve">To what crisis does it apply? What situations are excluded? </w:t>
      </w:r>
    </w:p>
    <w:p w14:paraId="7732EB89" w14:textId="027A7F96" w:rsidR="302B57BC" w:rsidRDefault="302B57BC" w:rsidP="20ABD9A7">
      <w:pPr>
        <w:ind w:left="1080"/>
        <w:jc w:val="both"/>
        <w:rPr>
          <w:highlight w:val="yellow"/>
        </w:rPr>
      </w:pPr>
      <w:r w:rsidRPr="20ABD9A7">
        <w:rPr>
          <w:highlight w:val="yellow"/>
        </w:rPr>
        <w:t>National disaster response plan</w:t>
      </w:r>
      <w:r w:rsidR="0C831772" w:rsidRPr="20ABD9A7">
        <w:rPr>
          <w:highlight w:val="yellow"/>
        </w:rPr>
        <w:t xml:space="preserve"> </w:t>
      </w:r>
      <w:r w:rsidR="0C831772" w:rsidRPr="21E81A35">
        <w:rPr>
          <w:rFonts w:ascii="Calibri" w:eastAsia="Calibri" w:hAnsi="Calibri" w:cs="Calibri"/>
          <w:color w:val="000000" w:themeColor="text1"/>
          <w:sz w:val="21"/>
          <w:szCs w:val="21"/>
          <w:highlight w:val="yellow"/>
        </w:rPr>
        <w:t>Pakistan</w:t>
      </w:r>
      <w:r w:rsidRPr="20ABD9A7">
        <w:rPr>
          <w:highlight w:val="yellow"/>
        </w:rPr>
        <w:t xml:space="preserve"> 2019 is in place but it does not include crisis</w:t>
      </w:r>
      <w:r w:rsidRPr="20ABD9A7">
        <w:rPr>
          <w:rStyle w:val="FootnoteReference"/>
          <w:highlight w:val="yellow"/>
        </w:rPr>
        <w:footnoteReference w:id="13"/>
      </w:r>
      <w:r w:rsidR="29FBEA53" w:rsidRPr="20ABD9A7">
        <w:rPr>
          <w:highlight w:val="yellow"/>
        </w:rPr>
        <w:t>.</w:t>
      </w:r>
    </w:p>
    <w:p w14:paraId="7C3679EE" w14:textId="77777777" w:rsidR="00F54EE6" w:rsidRDefault="00F54EE6" w:rsidP="00CB0784">
      <w:pPr>
        <w:pStyle w:val="ListParagraph"/>
        <w:numPr>
          <w:ilvl w:val="0"/>
          <w:numId w:val="10"/>
        </w:numPr>
        <w:jc w:val="both"/>
      </w:pPr>
      <w:r>
        <w:t xml:space="preserve">Does it contain a definition of crisis? If so, please </w:t>
      </w:r>
      <w:r w:rsidR="000C70B6">
        <w:t>indicate the definition used.</w:t>
      </w:r>
    </w:p>
    <w:p w14:paraId="70EDBC13" w14:textId="0DAEA6C6" w:rsidR="03732879" w:rsidRDefault="65DC6C30" w:rsidP="20ABD9A7">
      <w:pPr>
        <w:ind w:left="720"/>
        <w:jc w:val="both"/>
        <w:rPr>
          <w:highlight w:val="yellow"/>
        </w:rPr>
      </w:pPr>
      <w:r>
        <w:t xml:space="preserve">      </w:t>
      </w:r>
      <w:r w:rsidR="03732879" w:rsidRPr="21E81A35">
        <w:rPr>
          <w:highlight w:val="yellow"/>
        </w:rPr>
        <w:t>No, it does not</w:t>
      </w:r>
      <w:r w:rsidR="27433FC5" w:rsidRPr="21E81A35">
        <w:rPr>
          <w:highlight w:val="yellow"/>
        </w:rPr>
        <w:t>.</w:t>
      </w:r>
    </w:p>
    <w:p w14:paraId="50F0988B" w14:textId="17FE2F51" w:rsidR="0034184A" w:rsidRDefault="0034184A" w:rsidP="00CB0784">
      <w:pPr>
        <w:pStyle w:val="ListParagraph"/>
        <w:numPr>
          <w:ilvl w:val="0"/>
          <w:numId w:val="10"/>
        </w:numPr>
        <w:jc w:val="both"/>
      </w:pPr>
      <w:r>
        <w:t xml:space="preserve">Does </w:t>
      </w:r>
      <w:r w:rsidR="00576B1F">
        <w:t>it</w:t>
      </w:r>
      <w:r>
        <w:t xml:space="preserve"> include measures concerning women</w:t>
      </w:r>
      <w:r w:rsidR="000C70B6">
        <w:t xml:space="preserve"> </w:t>
      </w:r>
      <w:r>
        <w:t xml:space="preserve">and girls’ </w:t>
      </w:r>
      <w:r w:rsidR="00FA31A9">
        <w:t>SRHR</w:t>
      </w:r>
      <w:r>
        <w:t>? If so, please describe the measures included</w:t>
      </w:r>
      <w:r w:rsidR="000F5AC2">
        <w:t xml:space="preserve"> and</w:t>
      </w:r>
      <w:r w:rsidR="00B95896">
        <w:t xml:space="preserve"> any </w:t>
      </w:r>
      <w:r>
        <w:t>special measures envisaged and/or adopted for specific groups of women and girls</w:t>
      </w:r>
      <w:r w:rsidR="00EC187B">
        <w:t xml:space="preserve"> concerning both </w:t>
      </w:r>
      <w:r w:rsidR="1CB8C5BC">
        <w:t>preparedness</w:t>
      </w:r>
      <w:r w:rsidR="00EC187B">
        <w:t xml:space="preserve"> and recovery</w:t>
      </w:r>
      <w:r>
        <w:t>.</w:t>
      </w:r>
    </w:p>
    <w:p w14:paraId="284F3602" w14:textId="3C73A425" w:rsidR="4F481263" w:rsidRDefault="1E9D790B" w:rsidP="21E81A35">
      <w:pPr>
        <w:ind w:left="720"/>
        <w:jc w:val="both"/>
        <w:rPr>
          <w:highlight w:val="yellow"/>
        </w:rPr>
      </w:pPr>
      <w:r>
        <w:t xml:space="preserve">      </w:t>
      </w:r>
      <w:r w:rsidR="4F481263" w:rsidRPr="21E81A35">
        <w:rPr>
          <w:highlight w:val="yellow"/>
        </w:rPr>
        <w:t>Sexual violence included in the plan but not anything specific to SRH.</w:t>
      </w:r>
    </w:p>
    <w:p w14:paraId="3918FAB7" w14:textId="77777777" w:rsidR="0034184A" w:rsidRDefault="0034184A" w:rsidP="00CB0784">
      <w:pPr>
        <w:pStyle w:val="ListParagraph"/>
        <w:numPr>
          <w:ilvl w:val="0"/>
          <w:numId w:val="10"/>
        </w:numPr>
        <w:jc w:val="both"/>
      </w:pPr>
      <w:r>
        <w:t>How were the risks related to women and girls’ sexual and reproductive health and rights, in urban and rural areas, identified and assessed?</w:t>
      </w:r>
    </w:p>
    <w:p w14:paraId="42B16F41" w14:textId="1F3FE0AD" w:rsidR="24272ABF" w:rsidRDefault="3C85661E" w:rsidP="21E81A35">
      <w:pPr>
        <w:ind w:left="720"/>
        <w:jc w:val="both"/>
        <w:rPr>
          <w:highlight w:val="yellow"/>
        </w:rPr>
      </w:pPr>
      <w:r>
        <w:t xml:space="preserve"> </w:t>
      </w:r>
      <w:r w:rsidR="0FB9E67F">
        <w:t xml:space="preserve">  </w:t>
      </w:r>
      <w:r w:rsidR="4C569688">
        <w:t xml:space="preserve"> </w:t>
      </w:r>
      <w:r w:rsidR="24272ABF" w:rsidRPr="21E81A35">
        <w:rPr>
          <w:highlight w:val="yellow"/>
        </w:rPr>
        <w:t xml:space="preserve">There is no section related to the risks to women and girls’ sexual and reproductive </w:t>
      </w:r>
      <w:r w:rsidR="318D97AE" w:rsidRPr="21E81A35">
        <w:rPr>
          <w:highlight w:val="yellow"/>
        </w:rPr>
        <w:t xml:space="preserve">   </w:t>
      </w:r>
      <w:r w:rsidR="432CACEA" w:rsidRPr="21E81A35">
        <w:rPr>
          <w:highlight w:val="yellow"/>
        </w:rPr>
        <w:t xml:space="preserve">   </w:t>
      </w:r>
      <w:r w:rsidR="252F1F27" w:rsidRPr="21E81A35">
        <w:rPr>
          <w:highlight w:val="yellow"/>
        </w:rPr>
        <w:t xml:space="preserve">      </w:t>
      </w:r>
      <w:r w:rsidR="36F500F3">
        <w:t xml:space="preserve">      </w:t>
      </w:r>
      <w:r w:rsidR="24272ABF" w:rsidRPr="21E81A35">
        <w:rPr>
          <w:highlight w:val="yellow"/>
        </w:rPr>
        <w:t xml:space="preserve">health </w:t>
      </w:r>
      <w:r w:rsidR="42862ED8" w:rsidRPr="21E81A35">
        <w:rPr>
          <w:highlight w:val="yellow"/>
        </w:rPr>
        <w:t>a</w:t>
      </w:r>
      <w:r w:rsidR="24272ABF" w:rsidRPr="21E81A35">
        <w:rPr>
          <w:highlight w:val="yellow"/>
        </w:rPr>
        <w:t>nd rights in the plan.</w:t>
      </w:r>
    </w:p>
    <w:p w14:paraId="0E571FBE" w14:textId="72D6AE60" w:rsidR="00EC187B" w:rsidRDefault="0034184A" w:rsidP="00EC187B">
      <w:pPr>
        <w:pStyle w:val="ListParagraph"/>
        <w:numPr>
          <w:ilvl w:val="0"/>
          <w:numId w:val="10"/>
        </w:numPr>
        <w:jc w:val="both"/>
      </w:pPr>
      <w:r>
        <w:t xml:space="preserve">Were women’s </w:t>
      </w:r>
      <w:r w:rsidR="00245FC1">
        <w:t xml:space="preserve">rights </w:t>
      </w:r>
      <w:r>
        <w:t>organizations</w:t>
      </w:r>
      <w:r w:rsidR="00EA3408">
        <w:t xml:space="preserve"> </w:t>
      </w:r>
      <w:r>
        <w:t>involved in:</w:t>
      </w:r>
      <w:r w:rsidR="00EC3471">
        <w:t xml:space="preserve"> </w:t>
      </w:r>
      <w:proofErr w:type="spellStart"/>
      <w:r>
        <w:t>i</w:t>
      </w:r>
      <w:proofErr w:type="spellEnd"/>
      <w:r>
        <w:t>) the development of the strategy/plan/policy; ii)</w:t>
      </w:r>
      <w:r w:rsidR="00FA31A9">
        <w:t xml:space="preserve"> </w:t>
      </w:r>
      <w:r>
        <w:t xml:space="preserve">assessment of the risks concerning </w:t>
      </w:r>
      <w:r w:rsidR="00FA31A9">
        <w:t>SRHR</w:t>
      </w:r>
      <w:r>
        <w:t xml:space="preserve">; iii) the design of the measures </w:t>
      </w:r>
      <w:r w:rsidR="002F0F88">
        <w:t>implemented</w:t>
      </w:r>
      <w:r w:rsidR="000B2982">
        <w:t xml:space="preserve">; and </w:t>
      </w:r>
      <w:r w:rsidR="00FA31A9">
        <w:t xml:space="preserve">iv) </w:t>
      </w:r>
      <w:r w:rsidR="000B2982">
        <w:t xml:space="preserve">the monitoring of the </w:t>
      </w:r>
      <w:r w:rsidR="00EC3471">
        <w:t>strategy</w:t>
      </w:r>
      <w:r w:rsidR="000B2982">
        <w:t>/plan/policy</w:t>
      </w:r>
      <w:r>
        <w:t>?</w:t>
      </w:r>
      <w:r w:rsidR="00EC187B">
        <w:t xml:space="preserve"> Please indicate the steps taken to ensure their participation and to include a gender-perspective in crisis preparedness, management and recovery.</w:t>
      </w:r>
    </w:p>
    <w:p w14:paraId="6C6B3D47" w14:textId="2CCE2706" w:rsidR="2BF0F64C" w:rsidRDefault="7190DB57" w:rsidP="21E81A35">
      <w:pPr>
        <w:ind w:left="720"/>
        <w:jc w:val="both"/>
        <w:rPr>
          <w:highlight w:val="yellow"/>
        </w:rPr>
      </w:pPr>
      <w:r>
        <w:t xml:space="preserve">  </w:t>
      </w:r>
      <w:r w:rsidR="2BF0F64C" w:rsidRPr="21E81A35">
        <w:rPr>
          <w:highlight w:val="yellow"/>
        </w:rPr>
        <w:t>No Women rights organizations are not involved in the development of this plan</w:t>
      </w:r>
      <w:r w:rsidR="291BE0A6" w:rsidRPr="21E81A35">
        <w:rPr>
          <w:highlight w:val="yellow"/>
        </w:rPr>
        <w:t>.</w:t>
      </w:r>
    </w:p>
    <w:p w14:paraId="3F6966A8" w14:textId="67640F6A" w:rsidR="00F54EE6" w:rsidRDefault="00F54EE6" w:rsidP="00EC187B">
      <w:pPr>
        <w:pStyle w:val="ListParagraph"/>
        <w:numPr>
          <w:ilvl w:val="0"/>
          <w:numId w:val="10"/>
        </w:numPr>
        <w:jc w:val="both"/>
      </w:pPr>
      <w:r>
        <w:t xml:space="preserve">Please indicate if the strategy/plan/policy has undergone any assessments to date. If so, </w:t>
      </w:r>
      <w:r w:rsidR="002F0F88">
        <w:t xml:space="preserve">what </w:t>
      </w:r>
      <w:r>
        <w:t>were the main findings and recommendations concerning women</w:t>
      </w:r>
      <w:r w:rsidR="00031377">
        <w:t>’s</w:t>
      </w:r>
      <w:r>
        <w:t xml:space="preserve"> and girls’ </w:t>
      </w:r>
      <w:r w:rsidR="00EC187B">
        <w:t>SRHR</w:t>
      </w:r>
      <w:r>
        <w:t>?</w:t>
      </w:r>
    </w:p>
    <w:p w14:paraId="4B0B47DB" w14:textId="6F062053" w:rsidR="577696DC" w:rsidRDefault="577696DC" w:rsidP="20ABD9A7">
      <w:pPr>
        <w:ind w:left="1080"/>
        <w:jc w:val="both"/>
        <w:rPr>
          <w:rFonts w:ascii="Calibri" w:eastAsia="Calibri" w:hAnsi="Calibri" w:cs="Calibri"/>
          <w:highlight w:val="yellow"/>
        </w:rPr>
      </w:pPr>
      <w:r w:rsidRPr="21E81A35">
        <w:rPr>
          <w:rFonts w:ascii="Calibri" w:eastAsia="Calibri" w:hAnsi="Calibri" w:cs="Calibri"/>
          <w:highlight w:val="yellow"/>
        </w:rPr>
        <w:t>N/A</w:t>
      </w:r>
    </w:p>
    <w:p w14:paraId="4994226F" w14:textId="77777777" w:rsidR="000B2982" w:rsidRDefault="000B2982" w:rsidP="000B2982">
      <w:pPr>
        <w:pStyle w:val="ListParagraph"/>
        <w:ind w:left="1080"/>
        <w:jc w:val="both"/>
      </w:pPr>
    </w:p>
    <w:p w14:paraId="494DA628" w14:textId="53AD2F0B" w:rsidR="000B2982" w:rsidRDefault="000B2982" w:rsidP="21E81A35">
      <w:pPr>
        <w:pStyle w:val="ListParagraph"/>
        <w:numPr>
          <w:ilvl w:val="0"/>
          <w:numId w:val="12"/>
        </w:numPr>
        <w:jc w:val="both"/>
      </w:pPr>
      <w:r>
        <w:t>If your State does not have a plan that can immediately go into effect in a time of crisis, please explain why it is so.</w:t>
      </w:r>
    </w:p>
    <w:p w14:paraId="699329E4" w14:textId="4AB4E417" w:rsidR="21E81A35" w:rsidRDefault="21E81A35" w:rsidP="21E81A35">
      <w:pPr>
        <w:ind w:left="710"/>
        <w:jc w:val="both"/>
      </w:pPr>
    </w:p>
    <w:p w14:paraId="154D8F4A" w14:textId="00F64921" w:rsidR="7F6E64B8" w:rsidRDefault="7F6E64B8" w:rsidP="21E81A35">
      <w:pPr>
        <w:ind w:left="1080"/>
        <w:jc w:val="both"/>
        <w:rPr>
          <w:highlight w:val="yellow"/>
        </w:rPr>
      </w:pPr>
      <w:r w:rsidRPr="21E81A35">
        <w:rPr>
          <w:highlight w:val="yellow"/>
        </w:rPr>
        <w:t xml:space="preserve">There is no as such </w:t>
      </w:r>
      <w:r w:rsidR="07DC5424" w:rsidRPr="21E81A35">
        <w:rPr>
          <w:highlight w:val="yellow"/>
        </w:rPr>
        <w:t>strategy</w:t>
      </w:r>
      <w:r w:rsidRPr="21E81A35">
        <w:rPr>
          <w:highlight w:val="yellow"/>
        </w:rPr>
        <w:t xml:space="preserve"> or plan for crisis as mentioned earlier, but there is a disaster response in place. But in case of emerging situations, </w:t>
      </w:r>
      <w:r w:rsidR="7E65E4AB" w:rsidRPr="21E81A35">
        <w:rPr>
          <w:highlight w:val="yellow"/>
        </w:rPr>
        <w:t>plans have been formed such as the National Action Plan for Corona virus disease (COVID-19) Pakistan is developed to counter the Corona virus.</w:t>
      </w:r>
      <w:r w:rsidRPr="21E81A35">
        <w:rPr>
          <w:rStyle w:val="FootnoteReference"/>
          <w:highlight w:val="yellow"/>
        </w:rPr>
        <w:footnoteReference w:id="14"/>
      </w:r>
      <w:r w:rsidR="2C5D57AE" w:rsidRPr="21E81A35">
        <w:rPr>
          <w:highlight w:val="yellow"/>
        </w:rPr>
        <w:t xml:space="preserve"> The </w:t>
      </w:r>
      <w:r w:rsidR="3D0ACF4E" w:rsidRPr="21E81A35">
        <w:rPr>
          <w:highlight w:val="yellow"/>
        </w:rPr>
        <w:t>reasons</w:t>
      </w:r>
      <w:r w:rsidR="2C5D57AE" w:rsidRPr="21E81A35">
        <w:rPr>
          <w:highlight w:val="yellow"/>
        </w:rPr>
        <w:t xml:space="preserve"> for not having a plan are various but some major </w:t>
      </w:r>
      <w:r w:rsidR="212A71B2" w:rsidRPr="21E81A35">
        <w:rPr>
          <w:highlight w:val="yellow"/>
        </w:rPr>
        <w:t>reason</w:t>
      </w:r>
      <w:r w:rsidR="2C5D57AE" w:rsidRPr="21E81A35">
        <w:rPr>
          <w:highlight w:val="yellow"/>
        </w:rPr>
        <w:t xml:space="preserve"> could be lack of political will</w:t>
      </w:r>
      <w:r w:rsidR="6DE7D290" w:rsidRPr="21E81A35">
        <w:rPr>
          <w:highlight w:val="yellow"/>
        </w:rPr>
        <w:t xml:space="preserve"> and l</w:t>
      </w:r>
      <w:r w:rsidR="2C5D57AE" w:rsidRPr="21E81A35">
        <w:rPr>
          <w:highlight w:val="yellow"/>
        </w:rPr>
        <w:t>ack of</w:t>
      </w:r>
      <w:r w:rsidR="00E3420F" w:rsidRPr="21E81A35">
        <w:rPr>
          <w:highlight w:val="yellow"/>
        </w:rPr>
        <w:t xml:space="preserve"> an</w:t>
      </w:r>
      <w:r w:rsidR="2C5D57AE" w:rsidRPr="21E81A35">
        <w:rPr>
          <w:highlight w:val="yellow"/>
        </w:rPr>
        <w:t xml:space="preserve"> institutional framework</w:t>
      </w:r>
      <w:r w:rsidR="7DB59006" w:rsidRPr="21E81A35">
        <w:rPr>
          <w:highlight w:val="yellow"/>
        </w:rPr>
        <w:t>.</w:t>
      </w:r>
    </w:p>
    <w:p w14:paraId="7C3FEDE2" w14:textId="4068DF4B" w:rsidR="21E81A35" w:rsidRDefault="21E81A35" w:rsidP="21E81A35">
      <w:pPr>
        <w:jc w:val="both"/>
      </w:pPr>
    </w:p>
    <w:p w14:paraId="53AB712C" w14:textId="77777777" w:rsidR="007F12F3" w:rsidRPr="00EC187B" w:rsidRDefault="007F12F3" w:rsidP="00EC187B">
      <w:pPr>
        <w:pStyle w:val="ListParagraph"/>
      </w:pPr>
    </w:p>
    <w:p w14:paraId="732190A7" w14:textId="77777777" w:rsidR="007F12F3" w:rsidRDefault="007F12F3" w:rsidP="000B2982">
      <w:pPr>
        <w:pStyle w:val="ListParagraph"/>
        <w:numPr>
          <w:ilvl w:val="0"/>
          <w:numId w:val="12"/>
        </w:numPr>
        <w:jc w:val="both"/>
      </w:pPr>
      <w:bookmarkStart w:id="3" w:name="_Hlk46138180"/>
      <w:r>
        <w:t>Are there specific ways in which</w:t>
      </w:r>
      <w:r w:rsidR="00911D11">
        <w:t xml:space="preserve"> international</w:t>
      </w:r>
      <w:r>
        <w:t xml:space="preserve"> human rights mechanisms </w:t>
      </w:r>
      <w:r w:rsidR="00911D11">
        <w:t xml:space="preserve">can </w:t>
      </w:r>
      <w:r>
        <w:t>support States in their efforts to address a crisis</w:t>
      </w:r>
      <w:r w:rsidR="00824E56">
        <w:t>?</w:t>
      </w:r>
    </w:p>
    <w:p w14:paraId="3BB066A9" w14:textId="6AF6E023" w:rsidR="21E81A35" w:rsidRDefault="21E81A35" w:rsidP="21E81A35">
      <w:pPr>
        <w:ind w:left="710"/>
        <w:jc w:val="both"/>
      </w:pPr>
    </w:p>
    <w:p w14:paraId="6107F984" w14:textId="7396A95D" w:rsidR="007265E2" w:rsidRPr="00B04FEC" w:rsidRDefault="007265E2" w:rsidP="00B04FEC">
      <w:pPr>
        <w:pStyle w:val="ListParagraph"/>
        <w:numPr>
          <w:ilvl w:val="0"/>
          <w:numId w:val="14"/>
        </w:numPr>
        <w:jc w:val="both"/>
        <w:rPr>
          <w:highlight w:val="yellow"/>
        </w:rPr>
      </w:pPr>
      <w:r w:rsidRPr="20ABD9A7">
        <w:rPr>
          <w:highlight w:val="yellow"/>
        </w:rPr>
        <w:t xml:space="preserve">By </w:t>
      </w:r>
      <w:r w:rsidR="00020A37" w:rsidRPr="20ABD9A7">
        <w:rPr>
          <w:highlight w:val="yellow"/>
        </w:rPr>
        <w:t>supporting the national forums to conve</w:t>
      </w:r>
      <w:r w:rsidR="00383497" w:rsidRPr="20ABD9A7">
        <w:rPr>
          <w:highlight w:val="yellow"/>
        </w:rPr>
        <w:t>ne</w:t>
      </w:r>
      <w:r w:rsidR="00020A37" w:rsidRPr="20ABD9A7">
        <w:rPr>
          <w:highlight w:val="yellow"/>
        </w:rPr>
        <w:t xml:space="preserve"> </w:t>
      </w:r>
      <w:r w:rsidR="2FB2AF1D" w:rsidRPr="20ABD9A7">
        <w:rPr>
          <w:highlight w:val="yellow"/>
        </w:rPr>
        <w:t>annual crisis</w:t>
      </w:r>
      <w:r w:rsidR="00020A37" w:rsidRPr="20ABD9A7">
        <w:rPr>
          <w:highlight w:val="yellow"/>
        </w:rPr>
        <w:t xml:space="preserve"> </w:t>
      </w:r>
      <w:r w:rsidR="6F0EE176" w:rsidRPr="20ABD9A7">
        <w:rPr>
          <w:highlight w:val="yellow"/>
        </w:rPr>
        <w:t>management</w:t>
      </w:r>
      <w:r w:rsidR="00020A37" w:rsidRPr="20ABD9A7">
        <w:rPr>
          <w:highlight w:val="yellow"/>
        </w:rPr>
        <w:t xml:space="preserve"> and mitigation </w:t>
      </w:r>
      <w:r w:rsidR="00383497" w:rsidRPr="20ABD9A7">
        <w:rPr>
          <w:highlight w:val="yellow"/>
        </w:rPr>
        <w:t>meeting</w:t>
      </w:r>
      <w:r w:rsidR="0051445B" w:rsidRPr="20ABD9A7">
        <w:rPr>
          <w:highlight w:val="yellow"/>
        </w:rPr>
        <w:t xml:space="preserve">s on national level </w:t>
      </w:r>
    </w:p>
    <w:p w14:paraId="00037DC5" w14:textId="261DF97C" w:rsidR="00383497" w:rsidRDefault="00383497" w:rsidP="00B04FEC">
      <w:pPr>
        <w:pStyle w:val="ListParagraph"/>
        <w:numPr>
          <w:ilvl w:val="0"/>
          <w:numId w:val="14"/>
        </w:numPr>
        <w:jc w:val="both"/>
        <w:rPr>
          <w:highlight w:val="yellow"/>
        </w:rPr>
      </w:pPr>
      <w:r w:rsidRPr="20ABD9A7">
        <w:rPr>
          <w:highlight w:val="yellow"/>
        </w:rPr>
        <w:t xml:space="preserve">By supporting the national </w:t>
      </w:r>
      <w:r w:rsidR="00173301" w:rsidRPr="20ABD9A7">
        <w:rPr>
          <w:highlight w:val="yellow"/>
        </w:rPr>
        <w:t xml:space="preserve">disaster </w:t>
      </w:r>
      <w:r w:rsidR="0051445B" w:rsidRPr="20ABD9A7">
        <w:rPr>
          <w:highlight w:val="yellow"/>
        </w:rPr>
        <w:t xml:space="preserve">/crisis </w:t>
      </w:r>
      <w:r w:rsidR="12430800" w:rsidRPr="20ABD9A7">
        <w:rPr>
          <w:highlight w:val="yellow"/>
        </w:rPr>
        <w:t>management</w:t>
      </w:r>
      <w:r w:rsidR="00173301" w:rsidRPr="20ABD9A7">
        <w:rPr>
          <w:highlight w:val="yellow"/>
        </w:rPr>
        <w:t xml:space="preserve"> departments to update their disaster /crisis response plans </w:t>
      </w:r>
      <w:r w:rsidR="003631F0" w:rsidRPr="20ABD9A7">
        <w:rPr>
          <w:highlight w:val="yellow"/>
        </w:rPr>
        <w:t>bi-</w:t>
      </w:r>
      <w:r w:rsidR="00173301" w:rsidRPr="20ABD9A7">
        <w:rPr>
          <w:highlight w:val="yellow"/>
        </w:rPr>
        <w:t>annually</w:t>
      </w:r>
      <w:r w:rsidR="003631F0" w:rsidRPr="20ABD9A7">
        <w:rPr>
          <w:highlight w:val="yellow"/>
        </w:rPr>
        <w:t xml:space="preserve"> or as and when required</w:t>
      </w:r>
    </w:p>
    <w:p w14:paraId="65352AD0" w14:textId="1BB48ED8" w:rsidR="00B04FEC" w:rsidRPr="00B04FEC" w:rsidRDefault="00B04FEC" w:rsidP="00B04FEC">
      <w:pPr>
        <w:pStyle w:val="ListParagraph"/>
        <w:numPr>
          <w:ilvl w:val="0"/>
          <w:numId w:val="14"/>
        </w:numPr>
        <w:jc w:val="both"/>
        <w:rPr>
          <w:highlight w:val="yellow"/>
        </w:rPr>
      </w:pPr>
      <w:r w:rsidRPr="20ABD9A7">
        <w:rPr>
          <w:highlight w:val="yellow"/>
        </w:rPr>
        <w:t>Enc</w:t>
      </w:r>
      <w:r w:rsidR="003631F0" w:rsidRPr="20ABD9A7">
        <w:rPr>
          <w:highlight w:val="yellow"/>
        </w:rPr>
        <w:t>o</w:t>
      </w:r>
      <w:r w:rsidRPr="20ABD9A7">
        <w:rPr>
          <w:highlight w:val="yellow"/>
        </w:rPr>
        <w:t xml:space="preserve">urage the gov. to share the crisis management knowledge to the population/communities </w:t>
      </w:r>
      <w:r w:rsidR="007B2F7A" w:rsidRPr="20ABD9A7">
        <w:rPr>
          <w:highlight w:val="yellow"/>
        </w:rPr>
        <w:t xml:space="preserve">through media led </w:t>
      </w:r>
      <w:r w:rsidR="4FF8C56A" w:rsidRPr="20ABD9A7">
        <w:rPr>
          <w:highlight w:val="yellow"/>
        </w:rPr>
        <w:t>awareness campaigns</w:t>
      </w:r>
    </w:p>
    <w:bookmarkEnd w:id="3"/>
    <w:p w14:paraId="69B7578B" w14:textId="77777777" w:rsidR="000B2982" w:rsidRDefault="000B2982" w:rsidP="000B2982">
      <w:pPr>
        <w:pStyle w:val="ListParagraph"/>
        <w:ind w:left="1080"/>
        <w:jc w:val="both"/>
      </w:pPr>
    </w:p>
    <w:p w14:paraId="39A65985" w14:textId="77777777" w:rsidR="00F54EE6" w:rsidRDefault="00F54EE6" w:rsidP="00CB0784">
      <w:pPr>
        <w:jc w:val="both"/>
      </w:pPr>
    </w:p>
    <w:sectPr w:rsidR="00F54EE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00D2B" w14:textId="77777777" w:rsidR="00EA2ACF" w:rsidRDefault="00EA2ACF">
      <w:pPr>
        <w:spacing w:after="0" w:line="240" w:lineRule="auto"/>
      </w:pPr>
      <w:r>
        <w:separator/>
      </w:r>
    </w:p>
  </w:endnote>
  <w:endnote w:type="continuationSeparator" w:id="0">
    <w:p w14:paraId="1D692FAF" w14:textId="77777777" w:rsidR="00EA2ACF" w:rsidRDefault="00EA2ACF">
      <w:pPr>
        <w:spacing w:after="0" w:line="240" w:lineRule="auto"/>
      </w:pPr>
      <w:r>
        <w:continuationSeparator/>
      </w:r>
    </w:p>
  </w:endnote>
  <w:endnote w:type="continuationNotice" w:id="1">
    <w:p w14:paraId="11CECBB2" w14:textId="77777777" w:rsidR="00126D42" w:rsidRDefault="00126D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altName w:val="Arial"/>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9083174"/>
      <w:docPartObj>
        <w:docPartGallery w:val="Page Numbers (Bottom of Page)"/>
        <w:docPartUnique/>
      </w:docPartObj>
    </w:sdtPr>
    <w:sdtEndPr>
      <w:rPr>
        <w:noProof/>
      </w:rPr>
    </w:sdtEndPr>
    <w:sdtContent>
      <w:p w14:paraId="251CD578" w14:textId="5CEBFF63" w:rsidR="009A36A5" w:rsidRDefault="009A36A5">
        <w:pPr>
          <w:pStyle w:val="Footer"/>
          <w:jc w:val="right"/>
        </w:pPr>
        <w:r>
          <w:fldChar w:fldCharType="begin"/>
        </w:r>
        <w:r>
          <w:instrText xml:space="preserve"> PAGE   \* MERGEFORMAT </w:instrText>
        </w:r>
        <w:r>
          <w:fldChar w:fldCharType="separate"/>
        </w:r>
        <w:r w:rsidR="00EE67BB">
          <w:rPr>
            <w:noProof/>
          </w:rPr>
          <w:t>4</w:t>
        </w:r>
        <w:r>
          <w:rPr>
            <w:noProof/>
          </w:rPr>
          <w:fldChar w:fldCharType="end"/>
        </w:r>
      </w:p>
    </w:sdtContent>
  </w:sdt>
  <w:p w14:paraId="5E3613D0" w14:textId="77777777" w:rsidR="009A36A5" w:rsidRDefault="009A3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E817B" w14:textId="77777777" w:rsidR="00EA2ACF" w:rsidRDefault="00EA2ACF">
      <w:pPr>
        <w:spacing w:after="0" w:line="240" w:lineRule="auto"/>
      </w:pPr>
      <w:r>
        <w:separator/>
      </w:r>
    </w:p>
  </w:footnote>
  <w:footnote w:type="continuationSeparator" w:id="0">
    <w:p w14:paraId="7BF596A1" w14:textId="77777777" w:rsidR="00EA2ACF" w:rsidRDefault="00EA2ACF">
      <w:pPr>
        <w:spacing w:after="0" w:line="240" w:lineRule="auto"/>
      </w:pPr>
      <w:r>
        <w:continuationSeparator/>
      </w:r>
    </w:p>
  </w:footnote>
  <w:footnote w:type="continuationNotice" w:id="1">
    <w:p w14:paraId="06DDEAAC" w14:textId="77777777" w:rsidR="00126D42" w:rsidRDefault="00126D42">
      <w:pPr>
        <w:spacing w:after="0" w:line="240" w:lineRule="auto"/>
      </w:pPr>
    </w:p>
  </w:footnote>
  <w:footnote w:id="2">
    <w:p w14:paraId="25874618" w14:textId="77777777" w:rsidR="009A36A5" w:rsidRPr="00D944F1" w:rsidRDefault="009A36A5" w:rsidP="00643635">
      <w:pPr>
        <w:jc w:val="both"/>
        <w:rPr>
          <w:sz w:val="18"/>
          <w:szCs w:val="18"/>
        </w:rPr>
      </w:pPr>
      <w:r w:rsidRPr="00D944F1">
        <w:rPr>
          <w:rStyle w:val="FootnoteReference"/>
          <w:sz w:val="18"/>
          <w:szCs w:val="18"/>
        </w:rPr>
        <w:footnoteRef/>
      </w:r>
      <w:r w:rsidRPr="00D944F1">
        <w:rPr>
          <w:sz w:val="18"/>
          <w:szCs w:val="18"/>
        </w:rPr>
        <w:t xml:space="preserve"> SRHR include women’s right to make free and responsible decisions and choices, free of violence, coercion and discrimination, regarding matters concerning one’s body and sexual and reproductive health, as well as entitlements to unhindered access to a whole range of health facilities, goods, services and information on sexual and reproductive health, such as maternal health, contraceptives, family planning, sexually transmitted infections, HIV prevention, safe abortion and post-abortion care, infertility and fertility options, and reproductive cancer. Women’s right to sexual and reproductive health further encompasses the “underlying determinants” of sexual and reproductive health, including access to safe and potable water, adequate sanitation, adequate food and nutrition, and adequate housing, among others, and effective protection from all forms of violence, torture and discrimination and other human rights violations that have a negative impact on the right to sexual and reproductive health. Moreover, it covers social determinants, notably social inequalities in society, poverty, unequal distribution of power based on gender, ethnic origin, age, disability and other factors, systemic discrimination</w:t>
      </w:r>
      <w:r>
        <w:rPr>
          <w:sz w:val="18"/>
          <w:szCs w:val="18"/>
        </w:rPr>
        <w:t>,</w:t>
      </w:r>
      <w:r w:rsidRPr="00D944F1">
        <w:rPr>
          <w:sz w:val="18"/>
          <w:szCs w:val="18"/>
        </w:rPr>
        <w:t xml:space="preserve"> and marginalisation, which affect people’s patterns of sexual and reproductive health.</w:t>
      </w:r>
    </w:p>
    <w:p w14:paraId="5198BBD8" w14:textId="77777777" w:rsidR="009A36A5" w:rsidRPr="00D944F1" w:rsidRDefault="009A36A5" w:rsidP="00643635">
      <w:pPr>
        <w:pStyle w:val="FootnoteText"/>
      </w:pPr>
    </w:p>
  </w:footnote>
  <w:footnote w:id="3">
    <w:p w14:paraId="658070B3" w14:textId="5F98AE71" w:rsidR="21E81A35" w:rsidRDefault="21E81A35" w:rsidP="21E81A35">
      <w:pPr>
        <w:ind w:left="349"/>
        <w:jc w:val="both"/>
      </w:pPr>
      <w:r w:rsidRPr="21E81A35">
        <w:rPr>
          <w:rStyle w:val="FootnoteReference"/>
        </w:rPr>
        <w:footnoteRef/>
      </w:r>
      <w:r>
        <w:t xml:space="preserve"> </w:t>
      </w:r>
      <w:hyperlink r:id="rId1">
        <w:r w:rsidRPr="21E81A35">
          <w:rPr>
            <w:rStyle w:val="Hyperlink"/>
            <w:rFonts w:ascii="Calibri" w:eastAsia="Calibri" w:hAnsi="Calibri" w:cs="Calibri"/>
          </w:rPr>
          <w:t>http://www.ndma.gov.pk/publications/Final%20-%20NDMA's%20Six%20Monthly%20Report%20(Jan%20-Jun2018).pdf</w:t>
        </w:r>
      </w:hyperlink>
    </w:p>
    <w:p w14:paraId="546B7675" w14:textId="09912514" w:rsidR="21E81A35" w:rsidRDefault="00876437" w:rsidP="21E81A35">
      <w:pPr>
        <w:ind w:left="349"/>
        <w:jc w:val="both"/>
      </w:pPr>
      <w:hyperlink r:id="rId2">
        <w:r w:rsidR="21E81A35" w:rsidRPr="21E81A35">
          <w:rPr>
            <w:rStyle w:val="Hyperlink"/>
            <w:rFonts w:ascii="Calibri" w:eastAsia="Calibri" w:hAnsi="Calibri" w:cs="Calibri"/>
          </w:rPr>
          <w:t>http://www.ndma.gov.pk/publications/Annual%20Report%202018.pdf</w:t>
        </w:r>
      </w:hyperlink>
    </w:p>
    <w:p w14:paraId="74594839" w14:textId="24C71081" w:rsidR="21E81A35" w:rsidRDefault="21E81A35" w:rsidP="21E81A35">
      <w:pPr>
        <w:pStyle w:val="FootnoteText"/>
      </w:pPr>
    </w:p>
  </w:footnote>
  <w:footnote w:id="4">
    <w:p w14:paraId="199A204A" w14:textId="51971F55" w:rsidR="21E81A35" w:rsidRDefault="21E81A35" w:rsidP="21E81A35">
      <w:pPr>
        <w:pStyle w:val="FootnoteText"/>
      </w:pPr>
      <w:r w:rsidRPr="21E81A35">
        <w:rPr>
          <w:rStyle w:val="FootnoteReference"/>
        </w:rPr>
        <w:footnoteRef/>
      </w:r>
      <w:r>
        <w:t xml:space="preserve"> </w:t>
      </w:r>
      <w:hyperlink r:id="rId3">
        <w:r w:rsidRPr="21E81A35">
          <w:rPr>
            <w:rStyle w:val="Hyperlink"/>
          </w:rPr>
          <w:t>https://www.dawn.com/news/1560400</w:t>
        </w:r>
      </w:hyperlink>
    </w:p>
  </w:footnote>
  <w:footnote w:id="5">
    <w:p w14:paraId="12B3ABCF" w14:textId="5E9043D7" w:rsidR="21E81A35" w:rsidRDefault="21E81A35" w:rsidP="21E81A35">
      <w:pPr>
        <w:pStyle w:val="FootnoteText"/>
      </w:pPr>
      <w:r w:rsidRPr="21E81A35">
        <w:rPr>
          <w:rStyle w:val="FootnoteReference"/>
        </w:rPr>
        <w:footnoteRef/>
      </w:r>
      <w:r>
        <w:t xml:space="preserve"> </w:t>
      </w:r>
      <w:hyperlink r:id="rId4">
        <w:r w:rsidRPr="21E81A35">
          <w:rPr>
            <w:rStyle w:val="Hyperlink"/>
          </w:rPr>
          <w:t>https://www.bbc.com/news/world-asia-52243901</w:t>
        </w:r>
      </w:hyperlink>
    </w:p>
  </w:footnote>
  <w:footnote w:id="6">
    <w:p w14:paraId="460FC30A" w14:textId="6D471363" w:rsidR="21E81A35" w:rsidRDefault="21E81A35" w:rsidP="21E81A35">
      <w:pPr>
        <w:pStyle w:val="FootnoteText"/>
      </w:pPr>
      <w:r w:rsidRPr="21E81A35">
        <w:rPr>
          <w:rStyle w:val="FootnoteReference"/>
        </w:rPr>
        <w:footnoteRef/>
      </w:r>
      <w:r>
        <w:t xml:space="preserve"> </w:t>
      </w:r>
      <w:hyperlink r:id="rId5">
        <w:r w:rsidRPr="21E81A35">
          <w:rPr>
            <w:rStyle w:val="Hyperlink"/>
          </w:rPr>
          <w:t>https://www.pakistantoday.com.pk/2020/04/08/virus-may-spark-devastating-global-condom-shortage/</w:t>
        </w:r>
      </w:hyperlink>
    </w:p>
    <w:p w14:paraId="65C65099" w14:textId="49A688B8" w:rsidR="21E81A35" w:rsidRDefault="21E81A35" w:rsidP="21E81A35">
      <w:pPr>
        <w:pStyle w:val="FootnoteText"/>
      </w:pPr>
    </w:p>
  </w:footnote>
  <w:footnote w:id="7">
    <w:p w14:paraId="13F052A5" w14:textId="07202F51" w:rsidR="21E81A35" w:rsidRDefault="21E81A35" w:rsidP="21E81A35">
      <w:pPr>
        <w:pStyle w:val="FootnoteText"/>
        <w:rPr>
          <w:rFonts w:ascii="Arial" w:eastAsia="Arial" w:hAnsi="Arial" w:cs="Arial"/>
          <w:sz w:val="36"/>
          <w:szCs w:val="36"/>
        </w:rPr>
      </w:pPr>
      <w:r w:rsidRPr="21E81A35">
        <w:rPr>
          <w:rStyle w:val="FootnoteReference"/>
        </w:rPr>
        <w:footnoteRef/>
      </w:r>
      <w:r>
        <w:t xml:space="preserve"> </w:t>
      </w:r>
      <w:hyperlink r:id="rId6">
        <w:r w:rsidRPr="21E81A35">
          <w:rPr>
            <w:rStyle w:val="Hyperlink"/>
          </w:rPr>
          <w:t>https://www.dawn.com/news/1555063/stories-from-the-frontlines-we-cannot-lockdown-hospital-wards-progressive-planning-is-the-way-to-go</w:t>
        </w:r>
      </w:hyperlink>
    </w:p>
  </w:footnote>
  <w:footnote w:id="8">
    <w:p w14:paraId="4D9DE8D6" w14:textId="7DD31408" w:rsidR="21E81A35" w:rsidRDefault="21E81A35" w:rsidP="21E81A35">
      <w:pPr>
        <w:pStyle w:val="FootnoteText"/>
      </w:pPr>
      <w:r w:rsidRPr="21E81A35">
        <w:rPr>
          <w:rStyle w:val="FootnoteReference"/>
        </w:rPr>
        <w:footnoteRef/>
      </w:r>
      <w:r>
        <w:t xml:space="preserve"> </w:t>
      </w:r>
      <w:hyperlink r:id="rId7">
        <w:r w:rsidRPr="21E81A35">
          <w:rPr>
            <w:rStyle w:val="Hyperlink"/>
          </w:rPr>
          <w:t>https://arynews.tv/en/sindh-government-offices-inter-city-public-transport-closure/</w:t>
        </w:r>
      </w:hyperlink>
    </w:p>
  </w:footnote>
  <w:footnote w:id="9">
    <w:p w14:paraId="69DE1BE3" w14:textId="3A73B443" w:rsidR="21E81A35" w:rsidRDefault="21E81A35" w:rsidP="21E81A35">
      <w:pPr>
        <w:pStyle w:val="FootnoteText"/>
      </w:pPr>
      <w:r w:rsidRPr="21E81A35">
        <w:rPr>
          <w:rStyle w:val="FootnoteReference"/>
        </w:rPr>
        <w:footnoteRef/>
      </w:r>
      <w:r>
        <w:t xml:space="preserve"> </w:t>
      </w:r>
      <w:hyperlink r:id="rId8">
        <w:r w:rsidRPr="21E81A35">
          <w:rPr>
            <w:rStyle w:val="Hyperlink"/>
          </w:rPr>
          <w:t>https://www.geo.tv/latest/287547-200-increase-in-cases-of-violence-against-women-in-past-three-months-report</w:t>
        </w:r>
      </w:hyperlink>
    </w:p>
  </w:footnote>
  <w:footnote w:id="10">
    <w:p w14:paraId="572CEA97" w14:textId="4312E006" w:rsidR="21E81A35" w:rsidRDefault="21E81A35" w:rsidP="21E81A35">
      <w:pPr>
        <w:pStyle w:val="FootnoteText"/>
      </w:pPr>
      <w:r w:rsidRPr="21E81A35">
        <w:rPr>
          <w:rStyle w:val="FootnoteReference"/>
        </w:rPr>
        <w:footnoteRef/>
      </w:r>
      <w:r>
        <w:t xml:space="preserve"> </w:t>
      </w:r>
      <w:hyperlink r:id="rId9">
        <w:r w:rsidRPr="21E81A35">
          <w:rPr>
            <w:rStyle w:val="Hyperlink"/>
          </w:rPr>
          <w:t>https://www.thenews.com.pk/print/637936-mental-health-professionals-report-rise-in-domestic-abuse-cases</w:t>
        </w:r>
      </w:hyperlink>
    </w:p>
  </w:footnote>
  <w:footnote w:id="11">
    <w:p w14:paraId="2384E423" w14:textId="7E985705" w:rsidR="21E81A35" w:rsidRDefault="21E81A35" w:rsidP="21E81A35">
      <w:pPr>
        <w:pStyle w:val="FootnoteText"/>
      </w:pPr>
      <w:r w:rsidRPr="21E81A35">
        <w:rPr>
          <w:rStyle w:val="FootnoteReference"/>
        </w:rPr>
        <w:footnoteRef/>
      </w:r>
      <w:r>
        <w:t xml:space="preserve"> </w:t>
      </w:r>
      <w:hyperlink r:id="rId10">
        <w:r w:rsidRPr="21E81A35">
          <w:rPr>
            <w:rStyle w:val="Hyperlink"/>
          </w:rPr>
          <w:t>https://dailytimes.com.pk/612537/family-planning-in-the-time-of-covid-19/</w:t>
        </w:r>
      </w:hyperlink>
    </w:p>
  </w:footnote>
  <w:footnote w:id="12">
    <w:p w14:paraId="1ED21C2B" w14:textId="212EA2BD" w:rsidR="00AF7A8D" w:rsidRPr="00AF7A8D" w:rsidRDefault="00AF7A8D">
      <w:pPr>
        <w:pStyle w:val="FootnoteText"/>
      </w:pPr>
      <w:r>
        <w:rPr>
          <w:rStyle w:val="FootnoteReference"/>
        </w:rPr>
        <w:footnoteRef/>
      </w:r>
      <w:r>
        <w:t xml:space="preserve"> </w:t>
      </w:r>
      <w:r w:rsidRPr="00F762E4">
        <w:rPr>
          <w:sz w:val="18"/>
          <w:szCs w:val="18"/>
        </w:rPr>
        <w:t>The expression women’s rights organizations should be understood as encompassing organizations of women of different ages, bac</w:t>
      </w:r>
      <w:r w:rsidR="00D03C0E">
        <w:rPr>
          <w:sz w:val="18"/>
          <w:szCs w:val="18"/>
        </w:rPr>
        <w:t>k</w:t>
      </w:r>
      <w:r w:rsidRPr="00F762E4">
        <w:rPr>
          <w:sz w:val="18"/>
          <w:szCs w:val="18"/>
        </w:rPr>
        <w:t>grounds and identities.</w:t>
      </w:r>
    </w:p>
  </w:footnote>
  <w:footnote w:id="13">
    <w:p w14:paraId="04CA4809" w14:textId="1691700C" w:rsidR="20ABD9A7" w:rsidRDefault="20ABD9A7" w:rsidP="20ABD9A7">
      <w:pPr>
        <w:ind w:left="1080"/>
        <w:jc w:val="both"/>
      </w:pPr>
      <w:r w:rsidRPr="20ABD9A7">
        <w:rPr>
          <w:rStyle w:val="FootnoteReference"/>
        </w:rPr>
        <w:footnoteRef/>
      </w:r>
      <w:r>
        <w:t xml:space="preserve"> </w:t>
      </w:r>
      <w:r w:rsidRPr="20ABD9A7">
        <w:rPr>
          <w:rFonts w:ascii="Calibri" w:eastAsia="Calibri" w:hAnsi="Calibri" w:cs="Calibri"/>
        </w:rPr>
        <w:t>http://www.ndma.gov.pk/publications/NDMA%20book%20complete.pdf</w:t>
      </w:r>
    </w:p>
    <w:p w14:paraId="34E1FD46" w14:textId="73A75371" w:rsidR="20ABD9A7" w:rsidRDefault="20ABD9A7" w:rsidP="20ABD9A7">
      <w:pPr>
        <w:pStyle w:val="FootnoteText"/>
      </w:pPr>
    </w:p>
  </w:footnote>
  <w:footnote w:id="14">
    <w:p w14:paraId="73B0A9AC" w14:textId="2340536E" w:rsidR="21E81A35" w:rsidRDefault="21E81A35" w:rsidP="21E81A35">
      <w:pPr>
        <w:ind w:left="1080"/>
        <w:jc w:val="both"/>
      </w:pPr>
      <w:r w:rsidRPr="21E81A35">
        <w:rPr>
          <w:rStyle w:val="FootnoteReference"/>
        </w:rPr>
        <w:footnoteRef/>
      </w:r>
      <w:r>
        <w:t xml:space="preserve"> </w:t>
      </w:r>
      <w:hyperlink r:id="rId11">
        <w:r w:rsidRPr="21E81A35">
          <w:rPr>
            <w:rStyle w:val="Hyperlink"/>
            <w:highlight w:val="yellow"/>
          </w:rPr>
          <w:t>https://www.nih.org.pk/wp-content/uploads/2020/03/COVID-19-NAP-V2-13-March-2020.pdf</w:t>
        </w:r>
      </w:hyperlink>
    </w:p>
    <w:p w14:paraId="7AD37AF9" w14:textId="2B7C6B3F" w:rsidR="21E81A35" w:rsidRDefault="21E81A35" w:rsidP="21E81A3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B3209"/>
    <w:multiLevelType w:val="hybridMultilevel"/>
    <w:tmpl w:val="6EE6F5B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C443D47"/>
    <w:multiLevelType w:val="hybridMultilevel"/>
    <w:tmpl w:val="34EA4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60326"/>
    <w:multiLevelType w:val="hybridMultilevel"/>
    <w:tmpl w:val="D0E459D4"/>
    <w:lvl w:ilvl="0" w:tplc="FFFFFFFF">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7EE4149"/>
    <w:multiLevelType w:val="hybridMultilevel"/>
    <w:tmpl w:val="7D802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C7459A"/>
    <w:multiLevelType w:val="hybridMultilevel"/>
    <w:tmpl w:val="FFFFFFFF"/>
    <w:lvl w:ilvl="0" w:tplc="BBF8884A">
      <w:start w:val="1"/>
      <w:numFmt w:val="decimal"/>
      <w:lvlText w:val="%1."/>
      <w:lvlJc w:val="left"/>
      <w:pPr>
        <w:ind w:left="720" w:hanging="360"/>
      </w:pPr>
    </w:lvl>
    <w:lvl w:ilvl="1" w:tplc="13EA4D12">
      <w:start w:val="1"/>
      <w:numFmt w:val="decimal"/>
      <w:lvlText w:val="%2."/>
      <w:lvlJc w:val="left"/>
      <w:pPr>
        <w:ind w:left="1440" w:hanging="360"/>
      </w:pPr>
    </w:lvl>
    <w:lvl w:ilvl="2" w:tplc="05DE92F8">
      <w:start w:val="1"/>
      <w:numFmt w:val="lowerRoman"/>
      <w:lvlText w:val="%3."/>
      <w:lvlJc w:val="right"/>
      <w:pPr>
        <w:ind w:left="2160" w:hanging="180"/>
      </w:pPr>
    </w:lvl>
    <w:lvl w:ilvl="3" w:tplc="D91452E0">
      <w:start w:val="1"/>
      <w:numFmt w:val="decimal"/>
      <w:lvlText w:val="%4."/>
      <w:lvlJc w:val="left"/>
      <w:pPr>
        <w:ind w:left="2880" w:hanging="360"/>
      </w:pPr>
    </w:lvl>
    <w:lvl w:ilvl="4" w:tplc="C2F6D370">
      <w:start w:val="1"/>
      <w:numFmt w:val="lowerLetter"/>
      <w:lvlText w:val="%5."/>
      <w:lvlJc w:val="left"/>
      <w:pPr>
        <w:ind w:left="3600" w:hanging="360"/>
      </w:pPr>
    </w:lvl>
    <w:lvl w:ilvl="5" w:tplc="F8FA5306">
      <w:start w:val="1"/>
      <w:numFmt w:val="lowerRoman"/>
      <w:lvlText w:val="%6."/>
      <w:lvlJc w:val="right"/>
      <w:pPr>
        <w:ind w:left="4320" w:hanging="180"/>
      </w:pPr>
    </w:lvl>
    <w:lvl w:ilvl="6" w:tplc="A48E6B80">
      <w:start w:val="1"/>
      <w:numFmt w:val="decimal"/>
      <w:lvlText w:val="%7."/>
      <w:lvlJc w:val="left"/>
      <w:pPr>
        <w:ind w:left="5040" w:hanging="360"/>
      </w:pPr>
    </w:lvl>
    <w:lvl w:ilvl="7" w:tplc="A18E4DB4">
      <w:start w:val="1"/>
      <w:numFmt w:val="lowerLetter"/>
      <w:lvlText w:val="%8."/>
      <w:lvlJc w:val="left"/>
      <w:pPr>
        <w:ind w:left="5760" w:hanging="360"/>
      </w:pPr>
    </w:lvl>
    <w:lvl w:ilvl="8" w:tplc="5C5456F6">
      <w:start w:val="1"/>
      <w:numFmt w:val="lowerRoman"/>
      <w:lvlText w:val="%9."/>
      <w:lvlJc w:val="right"/>
      <w:pPr>
        <w:ind w:left="6480" w:hanging="180"/>
      </w:pPr>
    </w:lvl>
  </w:abstractNum>
  <w:abstractNum w:abstractNumId="5" w15:restartNumberingAfterBreak="0">
    <w:nsid w:val="1C383A4B"/>
    <w:multiLevelType w:val="hybridMultilevel"/>
    <w:tmpl w:val="244A7DAA"/>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91518D"/>
    <w:multiLevelType w:val="hybridMultilevel"/>
    <w:tmpl w:val="C410517C"/>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66471"/>
    <w:multiLevelType w:val="hybridMultilevel"/>
    <w:tmpl w:val="FFFC2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E63721"/>
    <w:multiLevelType w:val="hybridMultilevel"/>
    <w:tmpl w:val="FFFFFFFF"/>
    <w:lvl w:ilvl="0" w:tplc="34E0FD58">
      <w:start w:val="1"/>
      <w:numFmt w:val="decimal"/>
      <w:lvlText w:val="%1."/>
      <w:lvlJc w:val="left"/>
      <w:pPr>
        <w:ind w:left="720" w:hanging="360"/>
      </w:pPr>
    </w:lvl>
    <w:lvl w:ilvl="1" w:tplc="BEEE647E">
      <w:start w:val="1"/>
      <w:numFmt w:val="decimal"/>
      <w:lvlText w:val="%2."/>
      <w:lvlJc w:val="left"/>
      <w:pPr>
        <w:ind w:left="1440" w:hanging="360"/>
      </w:pPr>
    </w:lvl>
    <w:lvl w:ilvl="2" w:tplc="AD644A60">
      <w:start w:val="1"/>
      <w:numFmt w:val="lowerRoman"/>
      <w:lvlText w:val="%3."/>
      <w:lvlJc w:val="right"/>
      <w:pPr>
        <w:ind w:left="2160" w:hanging="180"/>
      </w:pPr>
    </w:lvl>
    <w:lvl w:ilvl="3" w:tplc="AAEEEAA8">
      <w:start w:val="1"/>
      <w:numFmt w:val="decimal"/>
      <w:lvlText w:val="%4."/>
      <w:lvlJc w:val="left"/>
      <w:pPr>
        <w:ind w:left="2880" w:hanging="360"/>
      </w:pPr>
    </w:lvl>
    <w:lvl w:ilvl="4" w:tplc="C1B4C30E">
      <w:start w:val="1"/>
      <w:numFmt w:val="lowerLetter"/>
      <w:lvlText w:val="%5."/>
      <w:lvlJc w:val="left"/>
      <w:pPr>
        <w:ind w:left="3600" w:hanging="360"/>
      </w:pPr>
    </w:lvl>
    <w:lvl w:ilvl="5" w:tplc="ACA6D626">
      <w:start w:val="1"/>
      <w:numFmt w:val="lowerRoman"/>
      <w:lvlText w:val="%6."/>
      <w:lvlJc w:val="right"/>
      <w:pPr>
        <w:ind w:left="4320" w:hanging="180"/>
      </w:pPr>
    </w:lvl>
    <w:lvl w:ilvl="6" w:tplc="214E0862">
      <w:start w:val="1"/>
      <w:numFmt w:val="decimal"/>
      <w:lvlText w:val="%7."/>
      <w:lvlJc w:val="left"/>
      <w:pPr>
        <w:ind w:left="5040" w:hanging="360"/>
      </w:pPr>
    </w:lvl>
    <w:lvl w:ilvl="7" w:tplc="D25A8512">
      <w:start w:val="1"/>
      <w:numFmt w:val="lowerLetter"/>
      <w:lvlText w:val="%8."/>
      <w:lvlJc w:val="left"/>
      <w:pPr>
        <w:ind w:left="5760" w:hanging="360"/>
      </w:pPr>
    </w:lvl>
    <w:lvl w:ilvl="8" w:tplc="6FBABDCE">
      <w:start w:val="1"/>
      <w:numFmt w:val="lowerRoman"/>
      <w:lvlText w:val="%9."/>
      <w:lvlJc w:val="right"/>
      <w:pPr>
        <w:ind w:left="6480" w:hanging="180"/>
      </w:pPr>
    </w:lvl>
  </w:abstractNum>
  <w:abstractNum w:abstractNumId="9" w15:restartNumberingAfterBreak="0">
    <w:nsid w:val="30950906"/>
    <w:multiLevelType w:val="hybridMultilevel"/>
    <w:tmpl w:val="603C30FA"/>
    <w:lvl w:ilvl="0" w:tplc="FFFFFFFF">
      <w:start w:val="1"/>
      <w:numFmt w:val="decimal"/>
      <w:lvlText w:val="%1."/>
      <w:lvlJc w:val="lef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22E4B72"/>
    <w:multiLevelType w:val="hybridMultilevel"/>
    <w:tmpl w:val="05A60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0B00D1"/>
    <w:multiLevelType w:val="hybridMultilevel"/>
    <w:tmpl w:val="FFFFFFFF"/>
    <w:lvl w:ilvl="0" w:tplc="20688BC8">
      <w:start w:val="1"/>
      <w:numFmt w:val="decimal"/>
      <w:lvlText w:val="%1."/>
      <w:lvlJc w:val="left"/>
      <w:pPr>
        <w:ind w:left="720" w:hanging="360"/>
      </w:pPr>
    </w:lvl>
    <w:lvl w:ilvl="1" w:tplc="F0743EA6">
      <w:start w:val="1"/>
      <w:numFmt w:val="lowerLetter"/>
      <w:lvlText w:val="%2."/>
      <w:lvlJc w:val="left"/>
      <w:pPr>
        <w:ind w:left="1440" w:hanging="360"/>
      </w:pPr>
    </w:lvl>
    <w:lvl w:ilvl="2" w:tplc="F7AE642C">
      <w:start w:val="1"/>
      <w:numFmt w:val="lowerRoman"/>
      <w:lvlText w:val="%3."/>
      <w:lvlJc w:val="right"/>
      <w:pPr>
        <w:ind w:left="2160" w:hanging="180"/>
      </w:pPr>
    </w:lvl>
    <w:lvl w:ilvl="3" w:tplc="543043AC">
      <w:start w:val="1"/>
      <w:numFmt w:val="decimal"/>
      <w:lvlText w:val="%4."/>
      <w:lvlJc w:val="left"/>
      <w:pPr>
        <w:ind w:left="2880" w:hanging="360"/>
      </w:pPr>
    </w:lvl>
    <w:lvl w:ilvl="4" w:tplc="6C4E80B0">
      <w:start w:val="1"/>
      <w:numFmt w:val="lowerLetter"/>
      <w:lvlText w:val="%5."/>
      <w:lvlJc w:val="left"/>
      <w:pPr>
        <w:ind w:left="3600" w:hanging="360"/>
      </w:pPr>
    </w:lvl>
    <w:lvl w:ilvl="5" w:tplc="4B3CB6B0">
      <w:start w:val="1"/>
      <w:numFmt w:val="lowerRoman"/>
      <w:lvlText w:val="%6."/>
      <w:lvlJc w:val="right"/>
      <w:pPr>
        <w:ind w:left="4320" w:hanging="180"/>
      </w:pPr>
    </w:lvl>
    <w:lvl w:ilvl="6" w:tplc="F050D024">
      <w:start w:val="1"/>
      <w:numFmt w:val="decimal"/>
      <w:lvlText w:val="%7."/>
      <w:lvlJc w:val="left"/>
      <w:pPr>
        <w:ind w:left="5040" w:hanging="360"/>
      </w:pPr>
    </w:lvl>
    <w:lvl w:ilvl="7" w:tplc="6CF67D72">
      <w:start w:val="1"/>
      <w:numFmt w:val="lowerLetter"/>
      <w:lvlText w:val="%8."/>
      <w:lvlJc w:val="left"/>
      <w:pPr>
        <w:ind w:left="5760" w:hanging="360"/>
      </w:pPr>
    </w:lvl>
    <w:lvl w:ilvl="8" w:tplc="106C43C0">
      <w:start w:val="1"/>
      <w:numFmt w:val="lowerRoman"/>
      <w:lvlText w:val="%9."/>
      <w:lvlJc w:val="right"/>
      <w:pPr>
        <w:ind w:left="6480" w:hanging="180"/>
      </w:pPr>
    </w:lvl>
  </w:abstractNum>
  <w:abstractNum w:abstractNumId="12" w15:restartNumberingAfterBreak="0">
    <w:nsid w:val="4D877832"/>
    <w:multiLevelType w:val="hybridMultilevel"/>
    <w:tmpl w:val="B80C1EAC"/>
    <w:lvl w:ilvl="0" w:tplc="20000001">
      <w:start w:val="1"/>
      <w:numFmt w:val="bullet"/>
      <w:lvlText w:val=""/>
      <w:lvlJc w:val="left"/>
      <w:pPr>
        <w:ind w:left="1430" w:hanging="360"/>
      </w:pPr>
      <w:rPr>
        <w:rFonts w:ascii="Symbol" w:hAnsi="Symbol" w:hint="default"/>
      </w:rPr>
    </w:lvl>
    <w:lvl w:ilvl="1" w:tplc="20000003" w:tentative="1">
      <w:start w:val="1"/>
      <w:numFmt w:val="bullet"/>
      <w:lvlText w:val="o"/>
      <w:lvlJc w:val="left"/>
      <w:pPr>
        <w:ind w:left="2150" w:hanging="360"/>
      </w:pPr>
      <w:rPr>
        <w:rFonts w:ascii="Courier New" w:hAnsi="Courier New" w:cs="Courier New" w:hint="default"/>
      </w:rPr>
    </w:lvl>
    <w:lvl w:ilvl="2" w:tplc="20000005" w:tentative="1">
      <w:start w:val="1"/>
      <w:numFmt w:val="bullet"/>
      <w:lvlText w:val=""/>
      <w:lvlJc w:val="left"/>
      <w:pPr>
        <w:ind w:left="2870" w:hanging="360"/>
      </w:pPr>
      <w:rPr>
        <w:rFonts w:ascii="Wingdings" w:hAnsi="Wingdings" w:hint="default"/>
      </w:rPr>
    </w:lvl>
    <w:lvl w:ilvl="3" w:tplc="20000001" w:tentative="1">
      <w:start w:val="1"/>
      <w:numFmt w:val="bullet"/>
      <w:lvlText w:val=""/>
      <w:lvlJc w:val="left"/>
      <w:pPr>
        <w:ind w:left="3590" w:hanging="360"/>
      </w:pPr>
      <w:rPr>
        <w:rFonts w:ascii="Symbol" w:hAnsi="Symbol" w:hint="default"/>
      </w:rPr>
    </w:lvl>
    <w:lvl w:ilvl="4" w:tplc="20000003" w:tentative="1">
      <w:start w:val="1"/>
      <w:numFmt w:val="bullet"/>
      <w:lvlText w:val="o"/>
      <w:lvlJc w:val="left"/>
      <w:pPr>
        <w:ind w:left="4310" w:hanging="360"/>
      </w:pPr>
      <w:rPr>
        <w:rFonts w:ascii="Courier New" w:hAnsi="Courier New" w:cs="Courier New" w:hint="default"/>
      </w:rPr>
    </w:lvl>
    <w:lvl w:ilvl="5" w:tplc="20000005" w:tentative="1">
      <w:start w:val="1"/>
      <w:numFmt w:val="bullet"/>
      <w:lvlText w:val=""/>
      <w:lvlJc w:val="left"/>
      <w:pPr>
        <w:ind w:left="5030" w:hanging="360"/>
      </w:pPr>
      <w:rPr>
        <w:rFonts w:ascii="Wingdings" w:hAnsi="Wingdings" w:hint="default"/>
      </w:rPr>
    </w:lvl>
    <w:lvl w:ilvl="6" w:tplc="20000001" w:tentative="1">
      <w:start w:val="1"/>
      <w:numFmt w:val="bullet"/>
      <w:lvlText w:val=""/>
      <w:lvlJc w:val="left"/>
      <w:pPr>
        <w:ind w:left="5750" w:hanging="360"/>
      </w:pPr>
      <w:rPr>
        <w:rFonts w:ascii="Symbol" w:hAnsi="Symbol" w:hint="default"/>
      </w:rPr>
    </w:lvl>
    <w:lvl w:ilvl="7" w:tplc="20000003" w:tentative="1">
      <w:start w:val="1"/>
      <w:numFmt w:val="bullet"/>
      <w:lvlText w:val="o"/>
      <w:lvlJc w:val="left"/>
      <w:pPr>
        <w:ind w:left="6470" w:hanging="360"/>
      </w:pPr>
      <w:rPr>
        <w:rFonts w:ascii="Courier New" w:hAnsi="Courier New" w:cs="Courier New" w:hint="default"/>
      </w:rPr>
    </w:lvl>
    <w:lvl w:ilvl="8" w:tplc="20000005" w:tentative="1">
      <w:start w:val="1"/>
      <w:numFmt w:val="bullet"/>
      <w:lvlText w:val=""/>
      <w:lvlJc w:val="left"/>
      <w:pPr>
        <w:ind w:left="7190" w:hanging="360"/>
      </w:pPr>
      <w:rPr>
        <w:rFonts w:ascii="Wingdings" w:hAnsi="Wingdings" w:hint="default"/>
      </w:rPr>
    </w:lvl>
  </w:abstractNum>
  <w:abstractNum w:abstractNumId="13" w15:restartNumberingAfterBreak="0">
    <w:nsid w:val="78BA486F"/>
    <w:multiLevelType w:val="hybridMultilevel"/>
    <w:tmpl w:val="2180AC6E"/>
    <w:lvl w:ilvl="0" w:tplc="08090019">
      <w:start w:val="1"/>
      <w:numFmt w:val="lowerLetter"/>
      <w:lvlText w:val="%1."/>
      <w:lvlJc w:val="left"/>
      <w:pPr>
        <w:ind w:left="1540" w:hanging="360"/>
      </w:p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num w:numId="1">
    <w:abstractNumId w:val="8"/>
  </w:num>
  <w:num w:numId="2">
    <w:abstractNumId w:val="4"/>
  </w:num>
  <w:num w:numId="3">
    <w:abstractNumId w:val="11"/>
  </w:num>
  <w:num w:numId="4">
    <w:abstractNumId w:val="10"/>
  </w:num>
  <w:num w:numId="5">
    <w:abstractNumId w:val="7"/>
  </w:num>
  <w:num w:numId="6">
    <w:abstractNumId w:val="2"/>
  </w:num>
  <w:num w:numId="7">
    <w:abstractNumId w:val="5"/>
  </w:num>
  <w:num w:numId="8">
    <w:abstractNumId w:val="6"/>
  </w:num>
  <w:num w:numId="9">
    <w:abstractNumId w:val="13"/>
  </w:num>
  <w:num w:numId="10">
    <w:abstractNumId w:val="0"/>
  </w:num>
  <w:num w:numId="11">
    <w:abstractNumId w:val="1"/>
  </w:num>
  <w:num w:numId="12">
    <w:abstractNumId w:val="9"/>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0"/>
  <w:hideSpellingErrors/>
  <w:hideGrammaticalErrors/>
  <w:proofState w:spelling="clean" w:grammar="clean"/>
  <w:revisionView w:inkAnnotation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EE6"/>
    <w:rsid w:val="0000258A"/>
    <w:rsid w:val="00020A37"/>
    <w:rsid w:val="0002107E"/>
    <w:rsid w:val="0002644E"/>
    <w:rsid w:val="000308E4"/>
    <w:rsid w:val="00031377"/>
    <w:rsid w:val="0003542E"/>
    <w:rsid w:val="00041634"/>
    <w:rsid w:val="0004706D"/>
    <w:rsid w:val="0005664F"/>
    <w:rsid w:val="00081561"/>
    <w:rsid w:val="00081A02"/>
    <w:rsid w:val="000826A5"/>
    <w:rsid w:val="00094218"/>
    <w:rsid w:val="000A4396"/>
    <w:rsid w:val="000A6C2D"/>
    <w:rsid w:val="000B2982"/>
    <w:rsid w:val="000C4974"/>
    <w:rsid w:val="000C70B6"/>
    <w:rsid w:val="000E244C"/>
    <w:rsid w:val="000F5AC2"/>
    <w:rsid w:val="0010334F"/>
    <w:rsid w:val="00107026"/>
    <w:rsid w:val="00112A9E"/>
    <w:rsid w:val="001136E9"/>
    <w:rsid w:val="00120778"/>
    <w:rsid w:val="00122894"/>
    <w:rsid w:val="00126D42"/>
    <w:rsid w:val="00137528"/>
    <w:rsid w:val="00145F76"/>
    <w:rsid w:val="00153D85"/>
    <w:rsid w:val="001629AD"/>
    <w:rsid w:val="00173301"/>
    <w:rsid w:val="00175814"/>
    <w:rsid w:val="00181931"/>
    <w:rsid w:val="001A27B7"/>
    <w:rsid w:val="001D484F"/>
    <w:rsid w:val="001DB4F2"/>
    <w:rsid w:val="001F4B98"/>
    <w:rsid w:val="00210E37"/>
    <w:rsid w:val="00245FC1"/>
    <w:rsid w:val="00251D04"/>
    <w:rsid w:val="002523DA"/>
    <w:rsid w:val="0028204B"/>
    <w:rsid w:val="002855F5"/>
    <w:rsid w:val="002A6F52"/>
    <w:rsid w:val="002C101E"/>
    <w:rsid w:val="002F0F88"/>
    <w:rsid w:val="00340213"/>
    <w:rsid w:val="0034184A"/>
    <w:rsid w:val="00350D4D"/>
    <w:rsid w:val="00353D40"/>
    <w:rsid w:val="003631F0"/>
    <w:rsid w:val="00383497"/>
    <w:rsid w:val="003A86C0"/>
    <w:rsid w:val="003B3FB5"/>
    <w:rsid w:val="003C40E8"/>
    <w:rsid w:val="003E6366"/>
    <w:rsid w:val="003F12E7"/>
    <w:rsid w:val="003F409E"/>
    <w:rsid w:val="003F64E4"/>
    <w:rsid w:val="004013EC"/>
    <w:rsid w:val="00404E5B"/>
    <w:rsid w:val="0041677D"/>
    <w:rsid w:val="00416BDA"/>
    <w:rsid w:val="00421AFF"/>
    <w:rsid w:val="00423920"/>
    <w:rsid w:val="004334BE"/>
    <w:rsid w:val="0043638F"/>
    <w:rsid w:val="00451FA5"/>
    <w:rsid w:val="0047406D"/>
    <w:rsid w:val="00484E03"/>
    <w:rsid w:val="00486447"/>
    <w:rsid w:val="004921A9"/>
    <w:rsid w:val="004E3BDD"/>
    <w:rsid w:val="0050264F"/>
    <w:rsid w:val="00503959"/>
    <w:rsid w:val="0051445B"/>
    <w:rsid w:val="0053326A"/>
    <w:rsid w:val="0055566D"/>
    <w:rsid w:val="00564595"/>
    <w:rsid w:val="00576B1F"/>
    <w:rsid w:val="00582FAD"/>
    <w:rsid w:val="005940E8"/>
    <w:rsid w:val="005C1759"/>
    <w:rsid w:val="005F14EC"/>
    <w:rsid w:val="00616B37"/>
    <w:rsid w:val="00632712"/>
    <w:rsid w:val="00643635"/>
    <w:rsid w:val="006517FA"/>
    <w:rsid w:val="0065287D"/>
    <w:rsid w:val="00667AA7"/>
    <w:rsid w:val="00667CA8"/>
    <w:rsid w:val="0067286E"/>
    <w:rsid w:val="00676581"/>
    <w:rsid w:val="006886DC"/>
    <w:rsid w:val="006A083D"/>
    <w:rsid w:val="00721C59"/>
    <w:rsid w:val="00724EB7"/>
    <w:rsid w:val="007265E2"/>
    <w:rsid w:val="007329EF"/>
    <w:rsid w:val="00732CD8"/>
    <w:rsid w:val="007353C7"/>
    <w:rsid w:val="00735D47"/>
    <w:rsid w:val="00740190"/>
    <w:rsid w:val="00743E04"/>
    <w:rsid w:val="007468CE"/>
    <w:rsid w:val="00760372"/>
    <w:rsid w:val="00766B8A"/>
    <w:rsid w:val="007708C1"/>
    <w:rsid w:val="007A4850"/>
    <w:rsid w:val="007B299E"/>
    <w:rsid w:val="007B2CC7"/>
    <w:rsid w:val="007B2F7A"/>
    <w:rsid w:val="007B5CE4"/>
    <w:rsid w:val="007B699E"/>
    <w:rsid w:val="007C4AF4"/>
    <w:rsid w:val="007C7CD7"/>
    <w:rsid w:val="007D03B6"/>
    <w:rsid w:val="007F12F3"/>
    <w:rsid w:val="00804CEC"/>
    <w:rsid w:val="00812D62"/>
    <w:rsid w:val="00824E56"/>
    <w:rsid w:val="00836A1D"/>
    <w:rsid w:val="0084776C"/>
    <w:rsid w:val="0087156B"/>
    <w:rsid w:val="00876437"/>
    <w:rsid w:val="00882FAB"/>
    <w:rsid w:val="008E0B3B"/>
    <w:rsid w:val="008E6C7C"/>
    <w:rsid w:val="008F2AEC"/>
    <w:rsid w:val="008F553C"/>
    <w:rsid w:val="00910A19"/>
    <w:rsid w:val="00911D11"/>
    <w:rsid w:val="0091248A"/>
    <w:rsid w:val="00925106"/>
    <w:rsid w:val="00936CDB"/>
    <w:rsid w:val="00943EE2"/>
    <w:rsid w:val="00945886"/>
    <w:rsid w:val="00960985"/>
    <w:rsid w:val="00971376"/>
    <w:rsid w:val="00995296"/>
    <w:rsid w:val="009A1C62"/>
    <w:rsid w:val="009A36A5"/>
    <w:rsid w:val="009A67CF"/>
    <w:rsid w:val="009B15D4"/>
    <w:rsid w:val="009B7042"/>
    <w:rsid w:val="009D5791"/>
    <w:rsid w:val="00A11865"/>
    <w:rsid w:val="00A16432"/>
    <w:rsid w:val="00A31315"/>
    <w:rsid w:val="00A318CC"/>
    <w:rsid w:val="00A44B5B"/>
    <w:rsid w:val="00AB746C"/>
    <w:rsid w:val="00AB7675"/>
    <w:rsid w:val="00AC1EE9"/>
    <w:rsid w:val="00AF7A8D"/>
    <w:rsid w:val="00B04FEC"/>
    <w:rsid w:val="00B205CE"/>
    <w:rsid w:val="00B20A8E"/>
    <w:rsid w:val="00B41868"/>
    <w:rsid w:val="00B46AB8"/>
    <w:rsid w:val="00B46C03"/>
    <w:rsid w:val="00B63554"/>
    <w:rsid w:val="00B72D6F"/>
    <w:rsid w:val="00B743A7"/>
    <w:rsid w:val="00B76516"/>
    <w:rsid w:val="00B838AA"/>
    <w:rsid w:val="00B908EC"/>
    <w:rsid w:val="00B95225"/>
    <w:rsid w:val="00B95896"/>
    <w:rsid w:val="00BC5A20"/>
    <w:rsid w:val="00BD2154"/>
    <w:rsid w:val="00C05FFB"/>
    <w:rsid w:val="00C1267A"/>
    <w:rsid w:val="00C2397D"/>
    <w:rsid w:val="00C27B89"/>
    <w:rsid w:val="00C55B61"/>
    <w:rsid w:val="00C60BCC"/>
    <w:rsid w:val="00C61598"/>
    <w:rsid w:val="00C709C6"/>
    <w:rsid w:val="00C85677"/>
    <w:rsid w:val="00C92E09"/>
    <w:rsid w:val="00C96C6D"/>
    <w:rsid w:val="00CA1169"/>
    <w:rsid w:val="00CA4FAE"/>
    <w:rsid w:val="00CA68D2"/>
    <w:rsid w:val="00CB0784"/>
    <w:rsid w:val="00CB2253"/>
    <w:rsid w:val="00CD0EC9"/>
    <w:rsid w:val="00CE260C"/>
    <w:rsid w:val="00CF5C6D"/>
    <w:rsid w:val="00D03C0E"/>
    <w:rsid w:val="00D07300"/>
    <w:rsid w:val="00D1414D"/>
    <w:rsid w:val="00D240DB"/>
    <w:rsid w:val="00D25A4C"/>
    <w:rsid w:val="00D51B3F"/>
    <w:rsid w:val="00D57F15"/>
    <w:rsid w:val="00D72EA5"/>
    <w:rsid w:val="00D75091"/>
    <w:rsid w:val="00D920CA"/>
    <w:rsid w:val="00D944F1"/>
    <w:rsid w:val="00DA05FD"/>
    <w:rsid w:val="00DC1186"/>
    <w:rsid w:val="00DD4D6C"/>
    <w:rsid w:val="00E3420F"/>
    <w:rsid w:val="00E53EFD"/>
    <w:rsid w:val="00E548B9"/>
    <w:rsid w:val="00E609D6"/>
    <w:rsid w:val="00E65F54"/>
    <w:rsid w:val="00E824B6"/>
    <w:rsid w:val="00E84C01"/>
    <w:rsid w:val="00EA2ACF"/>
    <w:rsid w:val="00EA3408"/>
    <w:rsid w:val="00EC187B"/>
    <w:rsid w:val="00EC3471"/>
    <w:rsid w:val="00EE1AC3"/>
    <w:rsid w:val="00EE67BB"/>
    <w:rsid w:val="00EE775C"/>
    <w:rsid w:val="00EF0CAF"/>
    <w:rsid w:val="00F1328E"/>
    <w:rsid w:val="00F16FA8"/>
    <w:rsid w:val="00F3259B"/>
    <w:rsid w:val="00F3585F"/>
    <w:rsid w:val="00F47C29"/>
    <w:rsid w:val="00F54EE6"/>
    <w:rsid w:val="00F61A39"/>
    <w:rsid w:val="00F762E4"/>
    <w:rsid w:val="00FA1FC9"/>
    <w:rsid w:val="00FA2CBB"/>
    <w:rsid w:val="00FA31A9"/>
    <w:rsid w:val="00FA41F4"/>
    <w:rsid w:val="00FF1D1A"/>
    <w:rsid w:val="0159DF98"/>
    <w:rsid w:val="016BFD4C"/>
    <w:rsid w:val="017D3F43"/>
    <w:rsid w:val="01A79337"/>
    <w:rsid w:val="01D930F0"/>
    <w:rsid w:val="0213FC3E"/>
    <w:rsid w:val="023A7AB5"/>
    <w:rsid w:val="023EBD76"/>
    <w:rsid w:val="026E92D1"/>
    <w:rsid w:val="02992D1D"/>
    <w:rsid w:val="02A0673F"/>
    <w:rsid w:val="02CBBA45"/>
    <w:rsid w:val="03732879"/>
    <w:rsid w:val="03B8A176"/>
    <w:rsid w:val="03D667A1"/>
    <w:rsid w:val="040F9291"/>
    <w:rsid w:val="041FC496"/>
    <w:rsid w:val="042C2187"/>
    <w:rsid w:val="043A14C6"/>
    <w:rsid w:val="044EF452"/>
    <w:rsid w:val="0467D723"/>
    <w:rsid w:val="046AC35C"/>
    <w:rsid w:val="048CD72F"/>
    <w:rsid w:val="049124C7"/>
    <w:rsid w:val="04F4D1A1"/>
    <w:rsid w:val="05107C9C"/>
    <w:rsid w:val="056644AC"/>
    <w:rsid w:val="057470B3"/>
    <w:rsid w:val="057998E0"/>
    <w:rsid w:val="057C468B"/>
    <w:rsid w:val="05BD8577"/>
    <w:rsid w:val="05C6AE48"/>
    <w:rsid w:val="05D04A90"/>
    <w:rsid w:val="05D22F35"/>
    <w:rsid w:val="05D74A71"/>
    <w:rsid w:val="05DEC9E1"/>
    <w:rsid w:val="063B2F8E"/>
    <w:rsid w:val="06974AE7"/>
    <w:rsid w:val="06A7843C"/>
    <w:rsid w:val="06D74722"/>
    <w:rsid w:val="0732DC20"/>
    <w:rsid w:val="076856ED"/>
    <w:rsid w:val="07DC1041"/>
    <w:rsid w:val="07DC5424"/>
    <w:rsid w:val="07F397C1"/>
    <w:rsid w:val="07FD5D9F"/>
    <w:rsid w:val="0807CD2A"/>
    <w:rsid w:val="08080477"/>
    <w:rsid w:val="08401397"/>
    <w:rsid w:val="0851363E"/>
    <w:rsid w:val="0852DABE"/>
    <w:rsid w:val="0874D203"/>
    <w:rsid w:val="088A874D"/>
    <w:rsid w:val="08B0C2E0"/>
    <w:rsid w:val="08E1B080"/>
    <w:rsid w:val="0940983B"/>
    <w:rsid w:val="09DE0D23"/>
    <w:rsid w:val="0A087601"/>
    <w:rsid w:val="0A1EDC2A"/>
    <w:rsid w:val="0A5990A9"/>
    <w:rsid w:val="0A5D9303"/>
    <w:rsid w:val="0AACBC0A"/>
    <w:rsid w:val="0B5FA567"/>
    <w:rsid w:val="0BCD2FAC"/>
    <w:rsid w:val="0BEDE751"/>
    <w:rsid w:val="0C313F06"/>
    <w:rsid w:val="0C32B1AD"/>
    <w:rsid w:val="0C4B202A"/>
    <w:rsid w:val="0C831772"/>
    <w:rsid w:val="0CBAF76A"/>
    <w:rsid w:val="0CC269CA"/>
    <w:rsid w:val="0D107A48"/>
    <w:rsid w:val="0D1993A8"/>
    <w:rsid w:val="0D5D6E26"/>
    <w:rsid w:val="0D74158B"/>
    <w:rsid w:val="0E08688A"/>
    <w:rsid w:val="0E1DDF42"/>
    <w:rsid w:val="0E23AFED"/>
    <w:rsid w:val="0E2E0022"/>
    <w:rsid w:val="0E48AA19"/>
    <w:rsid w:val="0E7B7F70"/>
    <w:rsid w:val="0EF8A8A3"/>
    <w:rsid w:val="0F21DCE7"/>
    <w:rsid w:val="0F5224FB"/>
    <w:rsid w:val="0F5321B8"/>
    <w:rsid w:val="0FAD98A0"/>
    <w:rsid w:val="0FB9E67F"/>
    <w:rsid w:val="0FC2B0AA"/>
    <w:rsid w:val="0FCB1D25"/>
    <w:rsid w:val="0FDD2A79"/>
    <w:rsid w:val="0FE8DA59"/>
    <w:rsid w:val="0FFCEDEF"/>
    <w:rsid w:val="1004D87A"/>
    <w:rsid w:val="10793212"/>
    <w:rsid w:val="109BEF92"/>
    <w:rsid w:val="10A04B30"/>
    <w:rsid w:val="10D714CA"/>
    <w:rsid w:val="10F93677"/>
    <w:rsid w:val="113754F8"/>
    <w:rsid w:val="1152E5CD"/>
    <w:rsid w:val="119275BC"/>
    <w:rsid w:val="1210636D"/>
    <w:rsid w:val="12430800"/>
    <w:rsid w:val="124888FB"/>
    <w:rsid w:val="12D70A60"/>
    <w:rsid w:val="12DA7D52"/>
    <w:rsid w:val="130A866E"/>
    <w:rsid w:val="138910BD"/>
    <w:rsid w:val="13BFFC2B"/>
    <w:rsid w:val="13C07FEB"/>
    <w:rsid w:val="13CBCBA2"/>
    <w:rsid w:val="13D62AE5"/>
    <w:rsid w:val="13F6AED0"/>
    <w:rsid w:val="1442236C"/>
    <w:rsid w:val="14CC9C53"/>
    <w:rsid w:val="14EB53B3"/>
    <w:rsid w:val="14EE740A"/>
    <w:rsid w:val="1519E860"/>
    <w:rsid w:val="152D42E5"/>
    <w:rsid w:val="15520438"/>
    <w:rsid w:val="15539955"/>
    <w:rsid w:val="15770EF0"/>
    <w:rsid w:val="157EF401"/>
    <w:rsid w:val="158AB525"/>
    <w:rsid w:val="1594730C"/>
    <w:rsid w:val="159BB019"/>
    <w:rsid w:val="15A247E9"/>
    <w:rsid w:val="1607D1BE"/>
    <w:rsid w:val="1610FA72"/>
    <w:rsid w:val="16332B1C"/>
    <w:rsid w:val="163710F7"/>
    <w:rsid w:val="164540C9"/>
    <w:rsid w:val="16614B43"/>
    <w:rsid w:val="1699C9F2"/>
    <w:rsid w:val="1704420D"/>
    <w:rsid w:val="171BBA2D"/>
    <w:rsid w:val="176B0CF0"/>
    <w:rsid w:val="176F2B1B"/>
    <w:rsid w:val="180DB080"/>
    <w:rsid w:val="180F0ACB"/>
    <w:rsid w:val="181D261D"/>
    <w:rsid w:val="183457B1"/>
    <w:rsid w:val="1883E0B5"/>
    <w:rsid w:val="18C6F7EA"/>
    <w:rsid w:val="18D8F700"/>
    <w:rsid w:val="18F9BEF6"/>
    <w:rsid w:val="190C2285"/>
    <w:rsid w:val="19106AB7"/>
    <w:rsid w:val="1965B033"/>
    <w:rsid w:val="19A7B54A"/>
    <w:rsid w:val="19DC4FA8"/>
    <w:rsid w:val="1A34EF9C"/>
    <w:rsid w:val="1A553B43"/>
    <w:rsid w:val="1A66E9DD"/>
    <w:rsid w:val="1AAA1DB2"/>
    <w:rsid w:val="1AB698EF"/>
    <w:rsid w:val="1B2024AA"/>
    <w:rsid w:val="1B4C6FD1"/>
    <w:rsid w:val="1B8083EE"/>
    <w:rsid w:val="1BC137E7"/>
    <w:rsid w:val="1BD5DA39"/>
    <w:rsid w:val="1BF9D847"/>
    <w:rsid w:val="1C0E14CD"/>
    <w:rsid w:val="1C167635"/>
    <w:rsid w:val="1CB8C5BC"/>
    <w:rsid w:val="1CBFEA6A"/>
    <w:rsid w:val="1CCD1A08"/>
    <w:rsid w:val="1CFC3314"/>
    <w:rsid w:val="1D3697C1"/>
    <w:rsid w:val="1DCF5491"/>
    <w:rsid w:val="1DE06113"/>
    <w:rsid w:val="1E16C5AA"/>
    <w:rsid w:val="1E24A6DF"/>
    <w:rsid w:val="1E9D790B"/>
    <w:rsid w:val="1EAA9084"/>
    <w:rsid w:val="1F14C55D"/>
    <w:rsid w:val="1F1C0B4E"/>
    <w:rsid w:val="1F1EABE7"/>
    <w:rsid w:val="1F6C87E9"/>
    <w:rsid w:val="1FB1FB3B"/>
    <w:rsid w:val="1FCEC196"/>
    <w:rsid w:val="1FE8D8C0"/>
    <w:rsid w:val="2013DB1D"/>
    <w:rsid w:val="204D80D4"/>
    <w:rsid w:val="2050FE1E"/>
    <w:rsid w:val="205F4CEB"/>
    <w:rsid w:val="20A3E0C3"/>
    <w:rsid w:val="20ABD9A7"/>
    <w:rsid w:val="20E0CBF6"/>
    <w:rsid w:val="20F80667"/>
    <w:rsid w:val="212A71B2"/>
    <w:rsid w:val="214DE58C"/>
    <w:rsid w:val="21787196"/>
    <w:rsid w:val="2183C02D"/>
    <w:rsid w:val="2188D898"/>
    <w:rsid w:val="21B3B936"/>
    <w:rsid w:val="21E62EC3"/>
    <w:rsid w:val="21E81A35"/>
    <w:rsid w:val="21F4002E"/>
    <w:rsid w:val="226C8F5B"/>
    <w:rsid w:val="228AAD2C"/>
    <w:rsid w:val="22A3A612"/>
    <w:rsid w:val="2315837F"/>
    <w:rsid w:val="232D6CDD"/>
    <w:rsid w:val="23549C7F"/>
    <w:rsid w:val="2363AB1B"/>
    <w:rsid w:val="23927670"/>
    <w:rsid w:val="23D4C57C"/>
    <w:rsid w:val="23F47BA0"/>
    <w:rsid w:val="2409E475"/>
    <w:rsid w:val="24272ABF"/>
    <w:rsid w:val="243A3BDD"/>
    <w:rsid w:val="24E0766B"/>
    <w:rsid w:val="24FC73FC"/>
    <w:rsid w:val="25093785"/>
    <w:rsid w:val="25299FBD"/>
    <w:rsid w:val="252F1F27"/>
    <w:rsid w:val="259EE52D"/>
    <w:rsid w:val="25ED2027"/>
    <w:rsid w:val="25FC3713"/>
    <w:rsid w:val="263DA967"/>
    <w:rsid w:val="2661EBDF"/>
    <w:rsid w:val="26AE3C5A"/>
    <w:rsid w:val="26C427D2"/>
    <w:rsid w:val="27053EE4"/>
    <w:rsid w:val="27433FC5"/>
    <w:rsid w:val="2760B6CB"/>
    <w:rsid w:val="27712AA6"/>
    <w:rsid w:val="277ECD01"/>
    <w:rsid w:val="279597AE"/>
    <w:rsid w:val="27A03F60"/>
    <w:rsid w:val="27C52931"/>
    <w:rsid w:val="27D9F1E5"/>
    <w:rsid w:val="281062D1"/>
    <w:rsid w:val="2813260F"/>
    <w:rsid w:val="28986F22"/>
    <w:rsid w:val="28A4D122"/>
    <w:rsid w:val="28D75818"/>
    <w:rsid w:val="28DC419B"/>
    <w:rsid w:val="28E253FE"/>
    <w:rsid w:val="28E300F6"/>
    <w:rsid w:val="28ED33DD"/>
    <w:rsid w:val="28F28944"/>
    <w:rsid w:val="28FCE466"/>
    <w:rsid w:val="291BE0A6"/>
    <w:rsid w:val="293B1A60"/>
    <w:rsid w:val="2952E12C"/>
    <w:rsid w:val="29E10489"/>
    <w:rsid w:val="29FBEA53"/>
    <w:rsid w:val="2A0AC95D"/>
    <w:rsid w:val="2A1E519B"/>
    <w:rsid w:val="2A380A54"/>
    <w:rsid w:val="2A44C5CD"/>
    <w:rsid w:val="2A49C512"/>
    <w:rsid w:val="2A67EDE5"/>
    <w:rsid w:val="2A6EF207"/>
    <w:rsid w:val="2A722C25"/>
    <w:rsid w:val="2A8B6C15"/>
    <w:rsid w:val="2A9C9214"/>
    <w:rsid w:val="2AA1D894"/>
    <w:rsid w:val="2B1BD684"/>
    <w:rsid w:val="2B28F996"/>
    <w:rsid w:val="2B2AE528"/>
    <w:rsid w:val="2B2FDB07"/>
    <w:rsid w:val="2B4CADCB"/>
    <w:rsid w:val="2B5F00A2"/>
    <w:rsid w:val="2BAECB5A"/>
    <w:rsid w:val="2BE75188"/>
    <w:rsid w:val="2BF0F64C"/>
    <w:rsid w:val="2C075F11"/>
    <w:rsid w:val="2C5C01D7"/>
    <w:rsid w:val="2C5D57AE"/>
    <w:rsid w:val="2C61C79F"/>
    <w:rsid w:val="2C9734FD"/>
    <w:rsid w:val="2CA0282B"/>
    <w:rsid w:val="2CBF98D9"/>
    <w:rsid w:val="2D614C58"/>
    <w:rsid w:val="2D710198"/>
    <w:rsid w:val="2DE5019C"/>
    <w:rsid w:val="2DE83FB4"/>
    <w:rsid w:val="2DEEFCF9"/>
    <w:rsid w:val="2E10DDE9"/>
    <w:rsid w:val="2E436FCD"/>
    <w:rsid w:val="2E738709"/>
    <w:rsid w:val="2E8369B9"/>
    <w:rsid w:val="2EAB270C"/>
    <w:rsid w:val="2EC3A183"/>
    <w:rsid w:val="2EC9D2F3"/>
    <w:rsid w:val="2ED1C0BC"/>
    <w:rsid w:val="2EF3617B"/>
    <w:rsid w:val="2EFB11D5"/>
    <w:rsid w:val="2F07879E"/>
    <w:rsid w:val="2F33706E"/>
    <w:rsid w:val="2F5442A7"/>
    <w:rsid w:val="2F928B66"/>
    <w:rsid w:val="2FB2AF1D"/>
    <w:rsid w:val="2FC4AC73"/>
    <w:rsid w:val="2FEB9CF9"/>
    <w:rsid w:val="302B57BC"/>
    <w:rsid w:val="30646577"/>
    <w:rsid w:val="30A4534D"/>
    <w:rsid w:val="30B47E4A"/>
    <w:rsid w:val="30CAE516"/>
    <w:rsid w:val="31122CBE"/>
    <w:rsid w:val="3129DF43"/>
    <w:rsid w:val="314FE36E"/>
    <w:rsid w:val="3176BA66"/>
    <w:rsid w:val="318D97AE"/>
    <w:rsid w:val="3190ABD9"/>
    <w:rsid w:val="31A0B614"/>
    <w:rsid w:val="31A28F6F"/>
    <w:rsid w:val="31E9A68A"/>
    <w:rsid w:val="31F33883"/>
    <w:rsid w:val="3230C886"/>
    <w:rsid w:val="325FF54A"/>
    <w:rsid w:val="328693A3"/>
    <w:rsid w:val="329572B5"/>
    <w:rsid w:val="3310D6AB"/>
    <w:rsid w:val="33178A1A"/>
    <w:rsid w:val="332F927D"/>
    <w:rsid w:val="33324946"/>
    <w:rsid w:val="33705D05"/>
    <w:rsid w:val="3370D511"/>
    <w:rsid w:val="33A56414"/>
    <w:rsid w:val="33ABA93B"/>
    <w:rsid w:val="33E4D5B3"/>
    <w:rsid w:val="340A1E1D"/>
    <w:rsid w:val="341D9311"/>
    <w:rsid w:val="34481832"/>
    <w:rsid w:val="346CD9B5"/>
    <w:rsid w:val="348954ED"/>
    <w:rsid w:val="3497C9BF"/>
    <w:rsid w:val="34A3F824"/>
    <w:rsid w:val="34ABB804"/>
    <w:rsid w:val="3571520B"/>
    <w:rsid w:val="3577C841"/>
    <w:rsid w:val="3583CF09"/>
    <w:rsid w:val="35D281A2"/>
    <w:rsid w:val="35DF3C2F"/>
    <w:rsid w:val="35DFA899"/>
    <w:rsid w:val="360E42C9"/>
    <w:rsid w:val="36904C18"/>
    <w:rsid w:val="36AAD0B5"/>
    <w:rsid w:val="36AFA1CB"/>
    <w:rsid w:val="36F500F3"/>
    <w:rsid w:val="36F5DCDA"/>
    <w:rsid w:val="37685591"/>
    <w:rsid w:val="376AADC2"/>
    <w:rsid w:val="379BB715"/>
    <w:rsid w:val="37A45AA5"/>
    <w:rsid w:val="37E44F1C"/>
    <w:rsid w:val="37F6E0E5"/>
    <w:rsid w:val="384B59B2"/>
    <w:rsid w:val="386B6A68"/>
    <w:rsid w:val="38794716"/>
    <w:rsid w:val="387EF99B"/>
    <w:rsid w:val="38AB9164"/>
    <w:rsid w:val="38C9DD1F"/>
    <w:rsid w:val="38E1E7FC"/>
    <w:rsid w:val="38F40427"/>
    <w:rsid w:val="390A4E68"/>
    <w:rsid w:val="395A4A3D"/>
    <w:rsid w:val="3981FD57"/>
    <w:rsid w:val="39D51E81"/>
    <w:rsid w:val="39DD2C13"/>
    <w:rsid w:val="39DE379C"/>
    <w:rsid w:val="3A29A1D9"/>
    <w:rsid w:val="3A3B48E8"/>
    <w:rsid w:val="3A3F809E"/>
    <w:rsid w:val="3A443BB9"/>
    <w:rsid w:val="3A7DD5E3"/>
    <w:rsid w:val="3AEA0E41"/>
    <w:rsid w:val="3AEA7714"/>
    <w:rsid w:val="3B5A15D8"/>
    <w:rsid w:val="3B68C869"/>
    <w:rsid w:val="3B7D6C84"/>
    <w:rsid w:val="3B99149B"/>
    <w:rsid w:val="3B997071"/>
    <w:rsid w:val="3BBACB26"/>
    <w:rsid w:val="3BD847DD"/>
    <w:rsid w:val="3BE965E9"/>
    <w:rsid w:val="3BE9B465"/>
    <w:rsid w:val="3BF8E966"/>
    <w:rsid w:val="3C17EE10"/>
    <w:rsid w:val="3C85661E"/>
    <w:rsid w:val="3C8E397C"/>
    <w:rsid w:val="3C9A757D"/>
    <w:rsid w:val="3CCBDF52"/>
    <w:rsid w:val="3D0ACF4E"/>
    <w:rsid w:val="3D797056"/>
    <w:rsid w:val="3E12CB62"/>
    <w:rsid w:val="3E41845B"/>
    <w:rsid w:val="3E43CA73"/>
    <w:rsid w:val="3E5F8328"/>
    <w:rsid w:val="3E90E273"/>
    <w:rsid w:val="3E90ED18"/>
    <w:rsid w:val="3EDFDDD0"/>
    <w:rsid w:val="3EF4B8E3"/>
    <w:rsid w:val="3F18C510"/>
    <w:rsid w:val="3F1EBF47"/>
    <w:rsid w:val="3F5000F8"/>
    <w:rsid w:val="3F603101"/>
    <w:rsid w:val="3F6E090C"/>
    <w:rsid w:val="3F85E31D"/>
    <w:rsid w:val="3F8EFD06"/>
    <w:rsid w:val="3FA2B313"/>
    <w:rsid w:val="3FAE867D"/>
    <w:rsid w:val="3FC8F9A5"/>
    <w:rsid w:val="409117DD"/>
    <w:rsid w:val="40C77410"/>
    <w:rsid w:val="40F158A9"/>
    <w:rsid w:val="412A914E"/>
    <w:rsid w:val="4135FA6F"/>
    <w:rsid w:val="4138415E"/>
    <w:rsid w:val="418EDE8A"/>
    <w:rsid w:val="41901ECD"/>
    <w:rsid w:val="422F8ED4"/>
    <w:rsid w:val="42862ED8"/>
    <w:rsid w:val="431D5D7A"/>
    <w:rsid w:val="432CACEA"/>
    <w:rsid w:val="436214DF"/>
    <w:rsid w:val="43A78DC6"/>
    <w:rsid w:val="43ED36F0"/>
    <w:rsid w:val="43FAE179"/>
    <w:rsid w:val="4432532A"/>
    <w:rsid w:val="443D00B1"/>
    <w:rsid w:val="444F25F5"/>
    <w:rsid w:val="445A98D5"/>
    <w:rsid w:val="44727A3F"/>
    <w:rsid w:val="447E64B1"/>
    <w:rsid w:val="4492F401"/>
    <w:rsid w:val="44AEAC82"/>
    <w:rsid w:val="44B660BC"/>
    <w:rsid w:val="45058400"/>
    <w:rsid w:val="45A07EB6"/>
    <w:rsid w:val="45ADE590"/>
    <w:rsid w:val="45BC15C6"/>
    <w:rsid w:val="45CD6DEB"/>
    <w:rsid w:val="45E79F97"/>
    <w:rsid w:val="45EE5C5F"/>
    <w:rsid w:val="460ED6EA"/>
    <w:rsid w:val="462D8FAA"/>
    <w:rsid w:val="462FC88F"/>
    <w:rsid w:val="4632A3F6"/>
    <w:rsid w:val="463D95CC"/>
    <w:rsid w:val="4692DEB3"/>
    <w:rsid w:val="4693F171"/>
    <w:rsid w:val="46940716"/>
    <w:rsid w:val="46DB163A"/>
    <w:rsid w:val="46E9264C"/>
    <w:rsid w:val="47521C7E"/>
    <w:rsid w:val="476BECA2"/>
    <w:rsid w:val="4873C6B4"/>
    <w:rsid w:val="488D6666"/>
    <w:rsid w:val="48A6D852"/>
    <w:rsid w:val="48DC1BE3"/>
    <w:rsid w:val="48F963F9"/>
    <w:rsid w:val="48FCA662"/>
    <w:rsid w:val="4914755A"/>
    <w:rsid w:val="4941B9E1"/>
    <w:rsid w:val="496A6ED2"/>
    <w:rsid w:val="49ABF9D6"/>
    <w:rsid w:val="49D584B9"/>
    <w:rsid w:val="49F8B0D4"/>
    <w:rsid w:val="4A47C773"/>
    <w:rsid w:val="4A51D0F1"/>
    <w:rsid w:val="4AB8C165"/>
    <w:rsid w:val="4ABC0539"/>
    <w:rsid w:val="4B21F706"/>
    <w:rsid w:val="4B311A22"/>
    <w:rsid w:val="4B42BA95"/>
    <w:rsid w:val="4B7F4DB6"/>
    <w:rsid w:val="4B98DCCB"/>
    <w:rsid w:val="4BBA7523"/>
    <w:rsid w:val="4BC4C434"/>
    <w:rsid w:val="4BDA4141"/>
    <w:rsid w:val="4C02A889"/>
    <w:rsid w:val="4C569688"/>
    <w:rsid w:val="4C8E04C2"/>
    <w:rsid w:val="4CB7853D"/>
    <w:rsid w:val="4CDA7D13"/>
    <w:rsid w:val="4CDE9A2F"/>
    <w:rsid w:val="4CEE81D5"/>
    <w:rsid w:val="4D44B2B9"/>
    <w:rsid w:val="4D5FA529"/>
    <w:rsid w:val="4D74ACD7"/>
    <w:rsid w:val="4D7CD050"/>
    <w:rsid w:val="4E28739F"/>
    <w:rsid w:val="4E29864B"/>
    <w:rsid w:val="4E2A1854"/>
    <w:rsid w:val="4E2FC6EF"/>
    <w:rsid w:val="4E6E3E0F"/>
    <w:rsid w:val="4E986A45"/>
    <w:rsid w:val="4EBA8194"/>
    <w:rsid w:val="4EBB0612"/>
    <w:rsid w:val="4EC5C052"/>
    <w:rsid w:val="4ED78E9A"/>
    <w:rsid w:val="4EE5DECF"/>
    <w:rsid w:val="4EEEB17E"/>
    <w:rsid w:val="4F071A13"/>
    <w:rsid w:val="4F135FB8"/>
    <w:rsid w:val="4F31EE98"/>
    <w:rsid w:val="4F357873"/>
    <w:rsid w:val="4F481263"/>
    <w:rsid w:val="4F750778"/>
    <w:rsid w:val="4FB096D7"/>
    <w:rsid w:val="4FDD0266"/>
    <w:rsid w:val="4FF8C56A"/>
    <w:rsid w:val="50011C51"/>
    <w:rsid w:val="5023DDA5"/>
    <w:rsid w:val="502F3161"/>
    <w:rsid w:val="50687E56"/>
    <w:rsid w:val="5070198A"/>
    <w:rsid w:val="50B008EA"/>
    <w:rsid w:val="50EDCA96"/>
    <w:rsid w:val="5117BD82"/>
    <w:rsid w:val="512DE554"/>
    <w:rsid w:val="5152664B"/>
    <w:rsid w:val="5168BB4D"/>
    <w:rsid w:val="516CF35D"/>
    <w:rsid w:val="5198781E"/>
    <w:rsid w:val="51B02B14"/>
    <w:rsid w:val="51F8E334"/>
    <w:rsid w:val="5246877C"/>
    <w:rsid w:val="525CBEA1"/>
    <w:rsid w:val="5268FDC9"/>
    <w:rsid w:val="52A270C8"/>
    <w:rsid w:val="52EA35B3"/>
    <w:rsid w:val="52F9B1D8"/>
    <w:rsid w:val="53361EF2"/>
    <w:rsid w:val="534BC07E"/>
    <w:rsid w:val="535FBAB5"/>
    <w:rsid w:val="538239DB"/>
    <w:rsid w:val="53BBB211"/>
    <w:rsid w:val="53BC5294"/>
    <w:rsid w:val="53F7403C"/>
    <w:rsid w:val="54468C3C"/>
    <w:rsid w:val="54AA3C4E"/>
    <w:rsid w:val="54AA6090"/>
    <w:rsid w:val="55039936"/>
    <w:rsid w:val="557CCF85"/>
    <w:rsid w:val="5588F016"/>
    <w:rsid w:val="56308652"/>
    <w:rsid w:val="5666DE30"/>
    <w:rsid w:val="56C51A3B"/>
    <w:rsid w:val="56F88548"/>
    <w:rsid w:val="571457E9"/>
    <w:rsid w:val="577696DC"/>
    <w:rsid w:val="57F17622"/>
    <w:rsid w:val="580AC060"/>
    <w:rsid w:val="58323B33"/>
    <w:rsid w:val="585C42C3"/>
    <w:rsid w:val="589118C1"/>
    <w:rsid w:val="58C22F51"/>
    <w:rsid w:val="58C8B7FC"/>
    <w:rsid w:val="58E14146"/>
    <w:rsid w:val="58FFB458"/>
    <w:rsid w:val="593FBBD3"/>
    <w:rsid w:val="5972A84A"/>
    <w:rsid w:val="597A7F6C"/>
    <w:rsid w:val="59F98D0E"/>
    <w:rsid w:val="59FD8FF7"/>
    <w:rsid w:val="5A02809E"/>
    <w:rsid w:val="5A1DC7B7"/>
    <w:rsid w:val="5A671957"/>
    <w:rsid w:val="5A8C042B"/>
    <w:rsid w:val="5AC2D488"/>
    <w:rsid w:val="5BDD202F"/>
    <w:rsid w:val="5BE66DC6"/>
    <w:rsid w:val="5BE6B136"/>
    <w:rsid w:val="5C088D97"/>
    <w:rsid w:val="5CE09148"/>
    <w:rsid w:val="5D068804"/>
    <w:rsid w:val="5D0BCCDA"/>
    <w:rsid w:val="5D25C51F"/>
    <w:rsid w:val="5D35655E"/>
    <w:rsid w:val="5D604AC4"/>
    <w:rsid w:val="5D62491E"/>
    <w:rsid w:val="5E2834D6"/>
    <w:rsid w:val="5E445A9B"/>
    <w:rsid w:val="5E5DC0A3"/>
    <w:rsid w:val="5E660A03"/>
    <w:rsid w:val="5E6DD3DC"/>
    <w:rsid w:val="5E8D87FE"/>
    <w:rsid w:val="5EB0FCD2"/>
    <w:rsid w:val="5ECDCCAF"/>
    <w:rsid w:val="5EF4741C"/>
    <w:rsid w:val="5F091BE2"/>
    <w:rsid w:val="5F0DD3BE"/>
    <w:rsid w:val="5F1953C3"/>
    <w:rsid w:val="5F2AA34F"/>
    <w:rsid w:val="5F509D62"/>
    <w:rsid w:val="5F53199C"/>
    <w:rsid w:val="5F54E25C"/>
    <w:rsid w:val="5F81EF0D"/>
    <w:rsid w:val="5FD43C7E"/>
    <w:rsid w:val="5FD49754"/>
    <w:rsid w:val="5FDF7E61"/>
    <w:rsid w:val="5FE2A1D0"/>
    <w:rsid w:val="5FF55597"/>
    <w:rsid w:val="604B74A6"/>
    <w:rsid w:val="61055DBA"/>
    <w:rsid w:val="610620F2"/>
    <w:rsid w:val="6113E97D"/>
    <w:rsid w:val="6153C322"/>
    <w:rsid w:val="6157CE42"/>
    <w:rsid w:val="6169A054"/>
    <w:rsid w:val="616F5315"/>
    <w:rsid w:val="61CB7225"/>
    <w:rsid w:val="61CB81C9"/>
    <w:rsid w:val="61CCBC91"/>
    <w:rsid w:val="61D861A2"/>
    <w:rsid w:val="61DD386E"/>
    <w:rsid w:val="620A6706"/>
    <w:rsid w:val="622E06A2"/>
    <w:rsid w:val="6241A8D0"/>
    <w:rsid w:val="6271E6F5"/>
    <w:rsid w:val="62AB3651"/>
    <w:rsid w:val="62EF799E"/>
    <w:rsid w:val="6319756A"/>
    <w:rsid w:val="631B5796"/>
    <w:rsid w:val="63248F03"/>
    <w:rsid w:val="6339250B"/>
    <w:rsid w:val="635D75D3"/>
    <w:rsid w:val="63631C2A"/>
    <w:rsid w:val="636615AC"/>
    <w:rsid w:val="645A7D9A"/>
    <w:rsid w:val="64B32632"/>
    <w:rsid w:val="64B5B566"/>
    <w:rsid w:val="64EA6D9D"/>
    <w:rsid w:val="64EFF1B0"/>
    <w:rsid w:val="6521202F"/>
    <w:rsid w:val="6530BECD"/>
    <w:rsid w:val="65784B58"/>
    <w:rsid w:val="658B8D06"/>
    <w:rsid w:val="65963F6A"/>
    <w:rsid w:val="65A88AEF"/>
    <w:rsid w:val="65B7DB39"/>
    <w:rsid w:val="65C2F45B"/>
    <w:rsid w:val="65CD6C09"/>
    <w:rsid w:val="65DC6C30"/>
    <w:rsid w:val="6608C59A"/>
    <w:rsid w:val="663070DF"/>
    <w:rsid w:val="6631E19E"/>
    <w:rsid w:val="66614CC3"/>
    <w:rsid w:val="66E641A2"/>
    <w:rsid w:val="66EBE1EE"/>
    <w:rsid w:val="66FAED80"/>
    <w:rsid w:val="670B701C"/>
    <w:rsid w:val="6716659E"/>
    <w:rsid w:val="676E5457"/>
    <w:rsid w:val="67CBF9E7"/>
    <w:rsid w:val="68BC5B2B"/>
    <w:rsid w:val="68BCCAF7"/>
    <w:rsid w:val="697CBC2D"/>
    <w:rsid w:val="69BFD7F0"/>
    <w:rsid w:val="69EE28C5"/>
    <w:rsid w:val="6A2E8596"/>
    <w:rsid w:val="6A40C9BC"/>
    <w:rsid w:val="6A755B83"/>
    <w:rsid w:val="6A81D880"/>
    <w:rsid w:val="6B2E4B55"/>
    <w:rsid w:val="6B413B1B"/>
    <w:rsid w:val="6B4E6AB9"/>
    <w:rsid w:val="6B65E5BB"/>
    <w:rsid w:val="6B6E882E"/>
    <w:rsid w:val="6B7EE068"/>
    <w:rsid w:val="6B8FD2FA"/>
    <w:rsid w:val="6BABC458"/>
    <w:rsid w:val="6BB8947A"/>
    <w:rsid w:val="6BBE48D1"/>
    <w:rsid w:val="6BE363B3"/>
    <w:rsid w:val="6BEA214E"/>
    <w:rsid w:val="6C411E74"/>
    <w:rsid w:val="6C8431EF"/>
    <w:rsid w:val="6CAB6518"/>
    <w:rsid w:val="6CCB3E5D"/>
    <w:rsid w:val="6CCE5CF8"/>
    <w:rsid w:val="6CE8E61B"/>
    <w:rsid w:val="6D0901B2"/>
    <w:rsid w:val="6D15772C"/>
    <w:rsid w:val="6D3180E8"/>
    <w:rsid w:val="6DE7D290"/>
    <w:rsid w:val="6DF7086C"/>
    <w:rsid w:val="6E216E58"/>
    <w:rsid w:val="6E44F715"/>
    <w:rsid w:val="6E4B8EAB"/>
    <w:rsid w:val="6EAC14C1"/>
    <w:rsid w:val="6EAED7FB"/>
    <w:rsid w:val="6EC54409"/>
    <w:rsid w:val="6F0DC96B"/>
    <w:rsid w:val="6F0EE176"/>
    <w:rsid w:val="6F7D1344"/>
    <w:rsid w:val="6F8F7CFF"/>
    <w:rsid w:val="6FC47924"/>
    <w:rsid w:val="6FCB46FB"/>
    <w:rsid w:val="6FCF0438"/>
    <w:rsid w:val="705B9970"/>
    <w:rsid w:val="70A6CCDC"/>
    <w:rsid w:val="70C8FB76"/>
    <w:rsid w:val="70E3738D"/>
    <w:rsid w:val="711334BB"/>
    <w:rsid w:val="713588DD"/>
    <w:rsid w:val="714EFCFC"/>
    <w:rsid w:val="7190DB57"/>
    <w:rsid w:val="71A5A616"/>
    <w:rsid w:val="71C99FEB"/>
    <w:rsid w:val="721380F0"/>
    <w:rsid w:val="722634AC"/>
    <w:rsid w:val="7243FBEE"/>
    <w:rsid w:val="7261D57F"/>
    <w:rsid w:val="7290AE3C"/>
    <w:rsid w:val="72A454ED"/>
    <w:rsid w:val="72B4EC3C"/>
    <w:rsid w:val="72D85442"/>
    <w:rsid w:val="72E0C2FC"/>
    <w:rsid w:val="72EAB371"/>
    <w:rsid w:val="72ED388F"/>
    <w:rsid w:val="7337A63F"/>
    <w:rsid w:val="7393C9E6"/>
    <w:rsid w:val="7395000E"/>
    <w:rsid w:val="73B35FC8"/>
    <w:rsid w:val="73C2A40F"/>
    <w:rsid w:val="7460472A"/>
    <w:rsid w:val="7462850C"/>
    <w:rsid w:val="748938AB"/>
    <w:rsid w:val="74A8F980"/>
    <w:rsid w:val="74D1957D"/>
    <w:rsid w:val="74F1BF52"/>
    <w:rsid w:val="752D3AFE"/>
    <w:rsid w:val="7557172E"/>
    <w:rsid w:val="756449F6"/>
    <w:rsid w:val="7583D9FA"/>
    <w:rsid w:val="7587D5E3"/>
    <w:rsid w:val="75A5171D"/>
    <w:rsid w:val="75A5621B"/>
    <w:rsid w:val="75BA783E"/>
    <w:rsid w:val="7617FCFC"/>
    <w:rsid w:val="76444891"/>
    <w:rsid w:val="76959464"/>
    <w:rsid w:val="76A662F4"/>
    <w:rsid w:val="76AFF984"/>
    <w:rsid w:val="76FDD39D"/>
    <w:rsid w:val="771092DC"/>
    <w:rsid w:val="77116147"/>
    <w:rsid w:val="772B8B2C"/>
    <w:rsid w:val="7776ACE7"/>
    <w:rsid w:val="778B2156"/>
    <w:rsid w:val="77A00C16"/>
    <w:rsid w:val="77B006C0"/>
    <w:rsid w:val="77B80DEF"/>
    <w:rsid w:val="77F27271"/>
    <w:rsid w:val="7818D816"/>
    <w:rsid w:val="786F58F5"/>
    <w:rsid w:val="78789591"/>
    <w:rsid w:val="78AB6BF2"/>
    <w:rsid w:val="78D5146D"/>
    <w:rsid w:val="7946AA3F"/>
    <w:rsid w:val="79480600"/>
    <w:rsid w:val="79988135"/>
    <w:rsid w:val="79A18EAC"/>
    <w:rsid w:val="79B7F2D6"/>
    <w:rsid w:val="79E40587"/>
    <w:rsid w:val="7A42C20B"/>
    <w:rsid w:val="7A9F5A87"/>
    <w:rsid w:val="7AF8160E"/>
    <w:rsid w:val="7B08CE0B"/>
    <w:rsid w:val="7B91BBB9"/>
    <w:rsid w:val="7B9ACFF6"/>
    <w:rsid w:val="7BD21244"/>
    <w:rsid w:val="7BEC79BF"/>
    <w:rsid w:val="7C059FA8"/>
    <w:rsid w:val="7C731169"/>
    <w:rsid w:val="7C777CB5"/>
    <w:rsid w:val="7C9C8949"/>
    <w:rsid w:val="7CC354D8"/>
    <w:rsid w:val="7D0FC01E"/>
    <w:rsid w:val="7D4EE383"/>
    <w:rsid w:val="7D66B272"/>
    <w:rsid w:val="7D7302DC"/>
    <w:rsid w:val="7DAB6B6C"/>
    <w:rsid w:val="7DB59006"/>
    <w:rsid w:val="7DB64AC5"/>
    <w:rsid w:val="7DCF20CB"/>
    <w:rsid w:val="7E2D169E"/>
    <w:rsid w:val="7E4EA023"/>
    <w:rsid w:val="7E65E4AB"/>
    <w:rsid w:val="7ECDA16F"/>
    <w:rsid w:val="7EE9C9C0"/>
    <w:rsid w:val="7EEB0740"/>
    <w:rsid w:val="7F09B306"/>
    <w:rsid w:val="7F126CBE"/>
    <w:rsid w:val="7F1A4F61"/>
    <w:rsid w:val="7F5E76DE"/>
    <w:rsid w:val="7F6E64B8"/>
    <w:rsid w:val="7F8E97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64D31D"/>
  <w15:chartTrackingRefBased/>
  <w15:docId w15:val="{65BF380B-AD9B-482B-983B-85A3C4F0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Dot pt,F5 List Paragraph,List Paragraph Char Char Char,Indicator Text,Numbered Para 1,Bullet 1,Bullet Points,List Paragraph2,MAIN CONTENT,Normal numbered,List Paragraph1,Colorful List - Accent 11,Issue Action POC,3,Bullet Style"/>
    <w:basedOn w:val="Normal"/>
    <w:link w:val="ListParagraphChar"/>
    <w:uiPriority w:val="34"/>
    <w:qFormat/>
    <w:rsid w:val="00F54EE6"/>
    <w:pPr>
      <w:spacing w:after="0" w:line="240" w:lineRule="auto"/>
      <w:ind w:left="720"/>
    </w:pPr>
    <w:rPr>
      <w:rFonts w:ascii="Calibri" w:eastAsiaTheme="minorHAnsi" w:hAnsi="Calibri" w:cs="Calibri"/>
      <w:lang w:eastAsia="en-US"/>
    </w:rPr>
  </w:style>
  <w:style w:type="character" w:customStyle="1" w:styleId="ListParagraphChar">
    <w:name w:val="List Paragraph Char"/>
    <w:aliases w:val="References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locked/>
    <w:rsid w:val="00F54EE6"/>
    <w:rPr>
      <w:rFonts w:ascii="Calibri" w:eastAsiaTheme="minorHAnsi" w:hAnsi="Calibri" w:cs="Calibri"/>
      <w:lang w:eastAsia="en-US"/>
    </w:rPr>
  </w:style>
  <w:style w:type="paragraph" w:styleId="Footer">
    <w:name w:val="footer"/>
    <w:basedOn w:val="Normal"/>
    <w:link w:val="FooterChar"/>
    <w:uiPriority w:val="99"/>
    <w:unhideWhenUsed/>
    <w:rsid w:val="00F54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EE6"/>
  </w:style>
  <w:style w:type="paragraph" w:styleId="BalloonText">
    <w:name w:val="Balloon Text"/>
    <w:basedOn w:val="Normal"/>
    <w:link w:val="BalloonTextChar"/>
    <w:uiPriority w:val="99"/>
    <w:semiHidden/>
    <w:unhideWhenUsed/>
    <w:rsid w:val="007B2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9E"/>
    <w:rPr>
      <w:rFonts w:ascii="Segoe UI" w:hAnsi="Segoe UI" w:cs="Segoe UI"/>
      <w:sz w:val="18"/>
      <w:szCs w:val="18"/>
    </w:rPr>
  </w:style>
  <w:style w:type="character" w:styleId="CommentReference">
    <w:name w:val="annotation reference"/>
    <w:basedOn w:val="DefaultParagraphFont"/>
    <w:uiPriority w:val="99"/>
    <w:semiHidden/>
    <w:unhideWhenUsed/>
    <w:rsid w:val="007B299E"/>
    <w:rPr>
      <w:sz w:val="16"/>
      <w:szCs w:val="16"/>
    </w:rPr>
  </w:style>
  <w:style w:type="paragraph" w:styleId="CommentText">
    <w:name w:val="annotation text"/>
    <w:basedOn w:val="Normal"/>
    <w:link w:val="CommentTextChar"/>
    <w:uiPriority w:val="99"/>
    <w:unhideWhenUsed/>
    <w:rsid w:val="007B299E"/>
    <w:pPr>
      <w:spacing w:line="240" w:lineRule="auto"/>
    </w:pPr>
    <w:rPr>
      <w:sz w:val="20"/>
      <w:szCs w:val="20"/>
    </w:rPr>
  </w:style>
  <w:style w:type="character" w:customStyle="1" w:styleId="CommentTextChar">
    <w:name w:val="Comment Text Char"/>
    <w:basedOn w:val="DefaultParagraphFont"/>
    <w:link w:val="CommentText"/>
    <w:uiPriority w:val="99"/>
    <w:rsid w:val="007B299E"/>
    <w:rPr>
      <w:sz w:val="20"/>
      <w:szCs w:val="20"/>
    </w:rPr>
  </w:style>
  <w:style w:type="paragraph" w:styleId="CommentSubject">
    <w:name w:val="annotation subject"/>
    <w:basedOn w:val="CommentText"/>
    <w:next w:val="CommentText"/>
    <w:link w:val="CommentSubjectChar"/>
    <w:uiPriority w:val="99"/>
    <w:semiHidden/>
    <w:unhideWhenUsed/>
    <w:rsid w:val="007B299E"/>
    <w:rPr>
      <w:b/>
      <w:bCs/>
    </w:rPr>
  </w:style>
  <w:style w:type="character" w:customStyle="1" w:styleId="CommentSubjectChar">
    <w:name w:val="Comment Subject Char"/>
    <w:basedOn w:val="CommentTextChar"/>
    <w:link w:val="CommentSubject"/>
    <w:uiPriority w:val="99"/>
    <w:semiHidden/>
    <w:rsid w:val="007B299E"/>
    <w:rPr>
      <w:b/>
      <w:bCs/>
      <w:sz w:val="20"/>
      <w:szCs w:val="20"/>
    </w:rPr>
  </w:style>
  <w:style w:type="paragraph" w:styleId="Header">
    <w:name w:val="header"/>
    <w:basedOn w:val="Normal"/>
    <w:link w:val="HeaderChar"/>
    <w:uiPriority w:val="99"/>
    <w:unhideWhenUsed/>
    <w:rsid w:val="00484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E03"/>
  </w:style>
  <w:style w:type="character" w:styleId="Hyperlink">
    <w:name w:val="Hyperlink"/>
    <w:basedOn w:val="DefaultParagraphFont"/>
    <w:uiPriority w:val="99"/>
    <w:unhideWhenUsed/>
    <w:rsid w:val="007A4850"/>
    <w:rPr>
      <w:color w:val="0563C1" w:themeColor="hyperlink"/>
      <w:u w:val="single"/>
    </w:rPr>
  </w:style>
  <w:style w:type="character" w:customStyle="1" w:styleId="UnresolvedMention1">
    <w:name w:val="Unresolved Mention1"/>
    <w:basedOn w:val="DefaultParagraphFont"/>
    <w:uiPriority w:val="99"/>
    <w:semiHidden/>
    <w:unhideWhenUsed/>
    <w:rsid w:val="00E53EFD"/>
    <w:rPr>
      <w:color w:val="605E5C"/>
      <w:shd w:val="clear" w:color="auto" w:fill="E1DFDD"/>
    </w:rPr>
  </w:style>
  <w:style w:type="paragraph" w:styleId="FootnoteText">
    <w:name w:val="footnote text"/>
    <w:basedOn w:val="Normal"/>
    <w:link w:val="FootnoteTextChar"/>
    <w:uiPriority w:val="99"/>
    <w:semiHidden/>
    <w:unhideWhenUsed/>
    <w:rsid w:val="00D9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4F1"/>
    <w:rPr>
      <w:sz w:val="20"/>
      <w:szCs w:val="20"/>
    </w:rPr>
  </w:style>
  <w:style w:type="character" w:styleId="FootnoteReference">
    <w:name w:val="footnote reference"/>
    <w:basedOn w:val="DefaultParagraphFont"/>
    <w:uiPriority w:val="99"/>
    <w:semiHidden/>
    <w:unhideWhenUsed/>
    <w:rsid w:val="00D944F1"/>
    <w:rPr>
      <w:vertAlign w:val="superscript"/>
    </w:rPr>
  </w:style>
  <w:style w:type="paragraph" w:styleId="NormalWeb">
    <w:name w:val="Normal (Web)"/>
    <w:basedOn w:val="Normal"/>
    <w:uiPriority w:val="99"/>
    <w:semiHidden/>
    <w:unhideWhenUsed/>
    <w:rsid w:val="00995296"/>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UnresolvedMention2">
    <w:name w:val="Unresolved Mention2"/>
    <w:basedOn w:val="DefaultParagraphFont"/>
    <w:uiPriority w:val="99"/>
    <w:semiHidden/>
    <w:unhideWhenUsed/>
    <w:rsid w:val="0004706D"/>
    <w:rPr>
      <w:color w:val="605E5C"/>
      <w:shd w:val="clear" w:color="auto" w:fill="E1DFDD"/>
    </w:rPr>
  </w:style>
  <w:style w:type="paragraph" w:styleId="Revision">
    <w:name w:val="Revision"/>
    <w:hidden/>
    <w:uiPriority w:val="99"/>
    <w:semiHidden/>
    <w:rsid w:val="00824E56"/>
    <w:pPr>
      <w:spacing w:after="0" w:line="240" w:lineRule="auto"/>
    </w:pPr>
  </w:style>
  <w:style w:type="character" w:styleId="FollowedHyperlink">
    <w:name w:val="FollowedHyperlink"/>
    <w:basedOn w:val="DefaultParagraphFont"/>
    <w:uiPriority w:val="99"/>
    <w:semiHidden/>
    <w:unhideWhenUsed/>
    <w:rsid w:val="009B15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61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oter" Target="foot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mailto:wgdiscriminationwomen@ohchr.org" TargetMode="Externa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theme" Target="theme/theme1.xml" /></Relationships>
</file>

<file path=word/_rels/footnotes.xml.rels><?xml version="1.0" encoding="UTF-8" standalone="yes"?>
<Relationships xmlns="http://schemas.openxmlformats.org/package/2006/relationships"><Relationship Id="rId8" Type="http://schemas.openxmlformats.org/officeDocument/2006/relationships/hyperlink" Target="https://www.geo.tv/latest/287547-200-increase-in-cases-of-violence-against-women-in-past-three-months-report" TargetMode="External" /><Relationship Id="rId3" Type="http://schemas.openxmlformats.org/officeDocument/2006/relationships/hyperlink" Target="https://www.dawn.com/news/1560400" TargetMode="External" /><Relationship Id="rId7" Type="http://schemas.openxmlformats.org/officeDocument/2006/relationships/hyperlink" Target="https://arynews.tv/en/sindh-government-offices-inter-city-public-transport-closure/" TargetMode="External" /><Relationship Id="rId2" Type="http://schemas.openxmlformats.org/officeDocument/2006/relationships/hyperlink" Target="http://www.ndma.gov.pk/publications/Annual%20Report%202018.pdf" TargetMode="External" /><Relationship Id="rId1" Type="http://schemas.openxmlformats.org/officeDocument/2006/relationships/hyperlink" Target="http://www.ndma.gov.pk/publications/Final%20-%20NDMA's%20Six%20Monthly%20Report%20(Jan%20-Jun2018).pdf" TargetMode="External" /><Relationship Id="rId6" Type="http://schemas.openxmlformats.org/officeDocument/2006/relationships/hyperlink" Target="https://www.dawn.com/news/1555063/stories-from-the-frontlines-we-cannot-lockdown-hospital-wards-progressive-planning-is-the-way-to-go" TargetMode="External" /><Relationship Id="rId11" Type="http://schemas.openxmlformats.org/officeDocument/2006/relationships/hyperlink" Target="https://www.nih.org.pk/wp-content/uploads/2020/03/COVID-19-NAP-V2-13-March-2020.pdf" TargetMode="External" /><Relationship Id="rId5" Type="http://schemas.openxmlformats.org/officeDocument/2006/relationships/hyperlink" Target="https://www.pakistantoday.com.pk/2020/04/08/virus-may-spark-devastating-global-condom-shortage/" TargetMode="External" /><Relationship Id="rId10" Type="http://schemas.openxmlformats.org/officeDocument/2006/relationships/hyperlink" Target="https://dailytimes.com.pk/612537/family-planning-in-the-time-of-covid-19/" TargetMode="External" /><Relationship Id="rId4" Type="http://schemas.openxmlformats.org/officeDocument/2006/relationships/hyperlink" Target="https://www.bbc.com/news/world-asia-52243901" TargetMode="External" /><Relationship Id="rId9" Type="http://schemas.openxmlformats.org/officeDocument/2006/relationships/hyperlink" Target="https://www.thenews.com.pk/print/637936-mental-health-professionals-report-rise-in-domestic-abuse-cas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4689A-E97A-4EF7-B952-8C4238B626D8}">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3AC3AA8A-9C30-4475-BBCE-73150963664E}"/>
</file>

<file path=customXml/itemProps3.xml><?xml version="1.0" encoding="utf-8"?>
<ds:datastoreItem xmlns:ds="http://schemas.openxmlformats.org/officeDocument/2006/customXml" ds:itemID="{C66A251A-E3AB-4D41-87EC-9EF5A7AB879A}">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F2218C65-AB53-4597-A3D6-93993EA6B1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3146</Words>
  <Characters>17933</Characters>
  <Application>Microsoft Office Word</Application>
  <DocSecurity>0</DocSecurity>
  <Lines>149</Lines>
  <Paragraphs>42</Paragraphs>
  <ScaleCrop>false</ScaleCrop>
  <Company/>
  <LinksUpToDate>false</LinksUpToDate>
  <CharactersWithSpaces>21037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dc:creator>
  <cp:keywords/>
  <dc:description/>
  <cp:lastModifiedBy>Ghulam Shabbir</cp:lastModifiedBy>
  <cp:revision>2</cp:revision>
  <dcterms:created xsi:type="dcterms:W3CDTF">2020-08-28T19:11:00Z</dcterms:created>
  <dcterms:modified xsi:type="dcterms:W3CDTF">2020-08-28T19:11:00Z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