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751E3" w14:textId="77777777" w:rsidR="00837823" w:rsidRDefault="00837823" w:rsidP="00C82483">
      <w:pPr>
        <w:pStyle w:val="Heading3"/>
        <w:rPr>
          <w:rFonts w:ascii="Times New Roman" w:eastAsia="Times New Roman" w:hAnsi="Times New Roman" w:cs="Times New Roman"/>
          <w:color w:val="auto"/>
          <w:u w:val="single" w:color="000000"/>
        </w:rPr>
      </w:pPr>
      <w:bookmarkStart w:id="0" w:name="_GoBack"/>
      <w:bookmarkEnd w:id="0"/>
    </w:p>
    <w:p w14:paraId="22F751E4" w14:textId="77777777" w:rsidR="00837823" w:rsidRDefault="00837823" w:rsidP="00C82483">
      <w:pPr>
        <w:pStyle w:val="Heading3"/>
        <w:rPr>
          <w:rFonts w:ascii="Times New Roman" w:eastAsia="Times New Roman" w:hAnsi="Times New Roman" w:cs="Times New Roman"/>
          <w:color w:val="auto"/>
          <w:u w:val="single" w:color="000000"/>
        </w:rPr>
      </w:pPr>
    </w:p>
    <w:p w14:paraId="22F751E5" w14:textId="77777777" w:rsidR="00C82483" w:rsidRDefault="00C82483" w:rsidP="006351AB">
      <w:pPr>
        <w:pStyle w:val="Heading3"/>
        <w:jc w:val="center"/>
        <w:rPr>
          <w:rFonts w:ascii="Times New Roman" w:hAnsi="Times New Roman" w:cs="Times New Roman"/>
          <w:sz w:val="28"/>
          <w:szCs w:val="28"/>
        </w:rPr>
      </w:pPr>
      <w:r>
        <w:rPr>
          <w:rStyle w:val="Heading3Char"/>
          <w:b/>
          <w:sz w:val="32"/>
          <w:szCs w:val="32"/>
        </w:rPr>
        <w:t>Rapport sur les mariages d’enfants, mariages précoces et mariages forcés dans les situations de crise humanitaire suivant la résolution 35/16 du Conseil des droits de l’homme</w:t>
      </w:r>
      <w:r>
        <w:rPr>
          <w:rFonts w:ascii="Times New Roman" w:hAnsi="Times New Roman" w:cs="Times New Roman"/>
          <w:sz w:val="28"/>
          <w:szCs w:val="28"/>
        </w:rPr>
        <w:t>.</w:t>
      </w:r>
    </w:p>
    <w:p w14:paraId="22F751E6" w14:textId="77777777" w:rsidR="008C221A" w:rsidRDefault="008C221A" w:rsidP="008C221A"/>
    <w:p w14:paraId="22F751E7" w14:textId="77777777" w:rsidR="006351AB" w:rsidRPr="008C221A" w:rsidRDefault="006351AB" w:rsidP="008C221A"/>
    <w:p w14:paraId="22F751E8" w14:textId="77777777" w:rsidR="00C82483" w:rsidRPr="008C221A" w:rsidRDefault="00FD1F70" w:rsidP="008C221A">
      <w:pPr>
        <w:pStyle w:val="ListParagraph"/>
        <w:ind w:left="1068" w:firstLine="348"/>
        <w:jc w:val="both"/>
        <w:rPr>
          <w:i/>
        </w:rPr>
      </w:pPr>
      <w:r w:rsidRPr="008C221A">
        <w:rPr>
          <w:i/>
        </w:rPr>
        <w:t>La ratification par les Etats de la résolution ci-dessus nécessite de la part les tous les acteurs et parties prenantes son observation, sa mise en œuvre. Il convient pour nous de vous faire part de la réalité de notre environnement notre sur ce point.</w:t>
      </w:r>
    </w:p>
    <w:p w14:paraId="22F751E9" w14:textId="77777777" w:rsidR="008C221A" w:rsidRDefault="008C221A" w:rsidP="00C82483">
      <w:pPr>
        <w:pStyle w:val="ListParagraph"/>
        <w:ind w:left="1068"/>
        <w:jc w:val="both"/>
        <w:rPr>
          <w:i/>
        </w:rPr>
      </w:pPr>
    </w:p>
    <w:p w14:paraId="22F751EA" w14:textId="77777777" w:rsidR="006351AB" w:rsidRPr="008C221A" w:rsidRDefault="006351AB" w:rsidP="00C82483">
      <w:pPr>
        <w:pStyle w:val="ListParagraph"/>
        <w:ind w:left="1068"/>
        <w:jc w:val="both"/>
        <w:rPr>
          <w:i/>
        </w:rPr>
      </w:pPr>
    </w:p>
    <w:p w14:paraId="22F751EB" w14:textId="77777777" w:rsidR="00C82483" w:rsidRDefault="00C82483" w:rsidP="00C82483">
      <w:pPr>
        <w:pStyle w:val="ListParagraph"/>
        <w:numPr>
          <w:ilvl w:val="0"/>
          <w:numId w:val="33"/>
        </w:numPr>
        <w:spacing w:after="200" w:line="276" w:lineRule="auto"/>
        <w:jc w:val="both"/>
      </w:pPr>
      <w:r>
        <w:t>Le nombre de mariages d’enfants, de mariages précoces et de mariages forcés en situations de crise humanitaire varie considérablement en fonction des régions ou des pays. Et globalement, les femmes  ayant un âge compris entre 20 et 24 rapportent qu’elles ont été victimes soit de mariages précoces soit de mariages forcés lorsqu’elles avaient entre 12 et 15 ans. Au Cameroun et précisément dans la région de l’extrême nord  au camp des réfugiés de Minawawao en situation  de crise humanitaire due à la secte Boko-haram on constate qu’il y’a peu des filles et garçons adolescents ; si les garçons sont « vendus » aux chercheurs de mains d’œuvre sur le chemin de l’exode par les parents, les filles en revanche sont sujettes à de mariages non consenti, des violences sexuelles etc.…  Notre séjour dans ce foyer de la guerre nous apprend suffisamment que sur dix mariage des mineurs survenus durant cette guerre, au moins trois de ces jeunes filles se sont mariées par que faire ; pire encore elles ont deux à trois coépouses. Une petite fille de 14 ans sans défense qui se retrouve chez un sexagénaire ayant auparavant trois femmes est l‘un des  clichés ce sombre tableau.</w:t>
      </w:r>
    </w:p>
    <w:p w14:paraId="22F751EC" w14:textId="77777777" w:rsidR="00C82483" w:rsidRDefault="00C82483" w:rsidP="00C82483">
      <w:pPr>
        <w:pStyle w:val="ListParagraph"/>
        <w:ind w:left="1068"/>
        <w:jc w:val="both"/>
      </w:pPr>
    </w:p>
    <w:p w14:paraId="22F751ED" w14:textId="77777777" w:rsidR="00C82483" w:rsidRDefault="00C82483" w:rsidP="00C82483">
      <w:pPr>
        <w:pStyle w:val="ListParagraph"/>
        <w:numPr>
          <w:ilvl w:val="0"/>
          <w:numId w:val="33"/>
        </w:numPr>
        <w:spacing w:after="200" w:line="276" w:lineRule="auto"/>
        <w:jc w:val="both"/>
      </w:pPr>
      <w:r>
        <w:t xml:space="preserve"> L’assistance sociale apportée par divers acteurs sociaux nous rend compte de ces pratiques dégradantes ; le HCR (le </w:t>
      </w:r>
      <w:r>
        <w:rPr>
          <w:b/>
        </w:rPr>
        <w:t>Haut-Commissariat des Nations unies</w:t>
      </w:r>
      <w:r>
        <w:t xml:space="preserve"> pour les </w:t>
      </w:r>
      <w:r>
        <w:rPr>
          <w:b/>
        </w:rPr>
        <w:t>Réfugiés</w:t>
      </w:r>
      <w:r>
        <w:t xml:space="preserve">), le </w:t>
      </w:r>
      <w:r>
        <w:rPr>
          <w:b/>
        </w:rPr>
        <w:t>PLAN Cameroun et la Croix-Rouge</w:t>
      </w:r>
      <w:r>
        <w:t xml:space="preserve"> ont déployé d’importants efforts à travers les questions réponses, des audits,… </w:t>
      </w:r>
    </w:p>
    <w:p w14:paraId="22F751EE" w14:textId="77777777" w:rsidR="00C82483" w:rsidRDefault="00C82483" w:rsidP="00C82483">
      <w:pPr>
        <w:pStyle w:val="ListParagraph"/>
        <w:ind w:left="1068"/>
        <w:jc w:val="both"/>
      </w:pPr>
      <w:r>
        <w:t xml:space="preserve">Il y’a également le cas où le rapport de barreau des avocats fait le listing des violations des règles proscrivant les mariages d’enfants, mariages précoces et mariages forcés suite à une crise humanitaire. La société civile par sa collaboration fournit assez d’informations à propos. Nous avons eu des cas où les familles d’accueil des déplacés abusent sexuellement les filles mineurs. </w:t>
      </w:r>
      <w:r>
        <w:lastRenderedPageBreak/>
        <w:t>Aux termes de ces investigations on note que la crise humanitaire elle-même est un facteur aggravant les mariages d’enfants, mariages précoces et  mariages forcés.</w:t>
      </w:r>
    </w:p>
    <w:p w14:paraId="22F751EF" w14:textId="77777777" w:rsidR="006351AB" w:rsidRDefault="006351AB" w:rsidP="00C82483">
      <w:pPr>
        <w:pStyle w:val="ListParagraph"/>
        <w:ind w:left="1068"/>
        <w:jc w:val="both"/>
      </w:pPr>
    </w:p>
    <w:p w14:paraId="22F751F0" w14:textId="77777777" w:rsidR="006351AB" w:rsidRDefault="006351AB" w:rsidP="00C82483">
      <w:pPr>
        <w:pStyle w:val="ListParagraph"/>
        <w:ind w:left="1068"/>
        <w:jc w:val="both"/>
      </w:pPr>
    </w:p>
    <w:p w14:paraId="22F751F1" w14:textId="77777777" w:rsidR="00C82483" w:rsidRDefault="00C82483" w:rsidP="00C82483">
      <w:pPr>
        <w:pStyle w:val="ListParagraph"/>
        <w:ind w:left="1068"/>
        <w:jc w:val="both"/>
      </w:pPr>
    </w:p>
    <w:p w14:paraId="22F751F2" w14:textId="77777777" w:rsidR="00C82483" w:rsidRDefault="00C82483" w:rsidP="002D54FE">
      <w:pPr>
        <w:pStyle w:val="ListParagraph"/>
        <w:numPr>
          <w:ilvl w:val="0"/>
          <w:numId w:val="33"/>
        </w:numPr>
        <w:spacing w:after="200" w:line="276" w:lineRule="auto"/>
        <w:jc w:val="both"/>
      </w:pPr>
      <w:r>
        <w:t xml:space="preserve"> L’intervention tardive de secours demeure un défi majeur car il est plus important de prévenir que de guérir. En d’autres termes, le tra</w:t>
      </w:r>
      <w:r w:rsidR="002D54FE">
        <w:t xml:space="preserve">vail de ceux qui décrient cette </w:t>
      </w:r>
      <w:r w:rsidR="006351AB">
        <w:t>prat</w:t>
      </w:r>
      <w:r>
        <w:t xml:space="preserve">ique ne saurait se résumer à la dénonciation,  il faut plutôt s’attaquer à la racine même du problème en multipliant des efforts quant aux campagnes de sensibilisation sur les droits et libertés. La réitération du respect des droits par les Etats et surtout la mise en place de la procédure de réalisation ces derniers afin que nul n’en ignore. Il est toutefois indispensable de renforcer les sanctions, causes d’intimidations pour la société, à travers les textes de répression. </w:t>
      </w:r>
    </w:p>
    <w:p w14:paraId="22F751F3" w14:textId="77777777" w:rsidR="00C82483" w:rsidRDefault="00C82483" w:rsidP="00C82483">
      <w:pPr>
        <w:pStyle w:val="ListParagraph"/>
        <w:ind w:left="1068"/>
        <w:jc w:val="both"/>
      </w:pPr>
    </w:p>
    <w:p w14:paraId="22F751F4" w14:textId="77777777" w:rsidR="00C82483" w:rsidRDefault="00C82483" w:rsidP="00C82483">
      <w:pPr>
        <w:pStyle w:val="ListParagraph"/>
        <w:numPr>
          <w:ilvl w:val="0"/>
          <w:numId w:val="33"/>
        </w:numPr>
        <w:spacing w:after="200" w:line="276" w:lineRule="auto"/>
        <w:jc w:val="both"/>
      </w:pPr>
      <w:r>
        <w:t>Une analyse sociologique montre que la culture voile certains actes néfastes des mariages d’enfants, des mariages précoces et des mariages forcés ; il y’a lieu de continuer à éclairer non seulement les hommes quant aux devoirs vis à vis des victimes, mais aussi les femmes et les filles concernant leurs droits qu’elles ignorent. Il est difficile pour certains qu’une fille puisse refuser ses avances ou désobéir à la coutume et à ses parents.</w:t>
      </w:r>
    </w:p>
    <w:p w14:paraId="22F751F5" w14:textId="77777777" w:rsidR="00C82483" w:rsidRDefault="00C82483" w:rsidP="00C82483">
      <w:pPr>
        <w:pStyle w:val="ListParagraph"/>
      </w:pPr>
    </w:p>
    <w:p w14:paraId="22F751F6" w14:textId="77777777" w:rsidR="00C82483" w:rsidRDefault="00C82483" w:rsidP="00C82483">
      <w:pPr>
        <w:pStyle w:val="ListParagraph"/>
        <w:ind w:left="1068"/>
        <w:jc w:val="both"/>
      </w:pPr>
      <w:r>
        <w:t>L’action prompte dès survenance de crise s’avère salutaire en l’état actuel des choses. L’assistance psychologique est de loin un remède adéquat pour un retour à la paix intérieur et à la confiance en soi et en l’avenir meilleur.</w:t>
      </w:r>
    </w:p>
    <w:p w14:paraId="22F751F7" w14:textId="77777777" w:rsidR="00C82483" w:rsidRDefault="00C82483" w:rsidP="00C82483">
      <w:pPr>
        <w:pStyle w:val="ListParagraph"/>
        <w:ind w:left="1068"/>
        <w:jc w:val="both"/>
      </w:pPr>
    </w:p>
    <w:p w14:paraId="22F751F8" w14:textId="77777777" w:rsidR="00C82483" w:rsidRDefault="00C82483" w:rsidP="00C82483">
      <w:pPr>
        <w:pStyle w:val="ListParagraph"/>
        <w:numPr>
          <w:ilvl w:val="0"/>
          <w:numId w:val="33"/>
        </w:numPr>
        <w:spacing w:after="200" w:line="276" w:lineRule="auto"/>
        <w:jc w:val="both"/>
      </w:pPr>
      <w:r>
        <w:t xml:space="preserve">Alors que le Haut-Commissariat des Nations-Unies pour les droits de l’homme lutte déjà énergiquement contre le mariage des enfants, les mariages précoces et les mariages forcés, la crise humanitaire vient rendre encore plus difficiles la tâche en se situant comme facteur aggravant ces pratiques. Résultats : </w:t>
      </w:r>
    </w:p>
    <w:p w14:paraId="22F751F9" w14:textId="77777777" w:rsidR="00C82483" w:rsidRDefault="00C82483" w:rsidP="00C82483">
      <w:pPr>
        <w:pStyle w:val="ListParagraph"/>
        <w:numPr>
          <w:ilvl w:val="0"/>
          <w:numId w:val="34"/>
        </w:numPr>
        <w:spacing w:after="200" w:line="276" w:lineRule="auto"/>
        <w:jc w:val="both"/>
      </w:pPr>
      <w:r>
        <w:t>Augmentation de la vulnérabilité ;</w:t>
      </w:r>
    </w:p>
    <w:p w14:paraId="22F751FA" w14:textId="77777777" w:rsidR="00C82483" w:rsidRDefault="00C82483" w:rsidP="00C82483">
      <w:pPr>
        <w:pStyle w:val="ListParagraph"/>
        <w:numPr>
          <w:ilvl w:val="0"/>
          <w:numId w:val="34"/>
        </w:numPr>
        <w:spacing w:after="200" w:line="276" w:lineRule="auto"/>
        <w:jc w:val="both"/>
      </w:pPr>
      <w:r>
        <w:t>Violence sexuelles accrues ;</w:t>
      </w:r>
    </w:p>
    <w:p w14:paraId="22F751FB" w14:textId="77777777" w:rsidR="00C82483" w:rsidRDefault="00C82483" w:rsidP="00C82483">
      <w:pPr>
        <w:pStyle w:val="ListParagraph"/>
        <w:numPr>
          <w:ilvl w:val="0"/>
          <w:numId w:val="34"/>
        </w:numPr>
        <w:spacing w:after="200" w:line="276" w:lineRule="auto"/>
        <w:jc w:val="both"/>
      </w:pPr>
      <w:r>
        <w:t>Traumatisme ;</w:t>
      </w:r>
    </w:p>
    <w:p w14:paraId="22F751FC" w14:textId="77777777" w:rsidR="00C82483" w:rsidRDefault="00C82483" w:rsidP="00C82483">
      <w:pPr>
        <w:pStyle w:val="ListParagraph"/>
        <w:numPr>
          <w:ilvl w:val="0"/>
          <w:numId w:val="34"/>
        </w:numPr>
        <w:spacing w:after="200" w:line="276" w:lineRule="auto"/>
        <w:jc w:val="both"/>
      </w:pPr>
      <w:r>
        <w:t>Déplacement forcé ;</w:t>
      </w:r>
    </w:p>
    <w:p w14:paraId="22F751FD" w14:textId="77777777" w:rsidR="00C82483" w:rsidRDefault="00C82483" w:rsidP="00C82483">
      <w:pPr>
        <w:pStyle w:val="ListParagraph"/>
        <w:numPr>
          <w:ilvl w:val="0"/>
          <w:numId w:val="34"/>
        </w:numPr>
        <w:spacing w:after="200" w:line="276" w:lineRule="auto"/>
        <w:jc w:val="both"/>
      </w:pPr>
      <w:r>
        <w:t xml:space="preserve">Grossesse indésirée ; </w:t>
      </w:r>
    </w:p>
    <w:p w14:paraId="22F751FE" w14:textId="77777777" w:rsidR="00C82483" w:rsidRDefault="00C82483" w:rsidP="00C82483">
      <w:pPr>
        <w:pStyle w:val="ListParagraph"/>
        <w:numPr>
          <w:ilvl w:val="0"/>
          <w:numId w:val="34"/>
        </w:numPr>
        <w:spacing w:after="200" w:line="276" w:lineRule="auto"/>
        <w:jc w:val="both"/>
      </w:pPr>
      <w:r>
        <w:t>Infections sexuellement transmissibles (IST)</w:t>
      </w:r>
    </w:p>
    <w:p w14:paraId="22F751FF" w14:textId="77777777" w:rsidR="00C82483" w:rsidRDefault="00C82483" w:rsidP="00C82483">
      <w:pPr>
        <w:pStyle w:val="ListParagraph"/>
        <w:numPr>
          <w:ilvl w:val="0"/>
          <w:numId w:val="34"/>
        </w:numPr>
        <w:spacing w:after="200" w:line="276" w:lineRule="auto"/>
        <w:jc w:val="both"/>
      </w:pPr>
      <w:r>
        <w:t xml:space="preserve"> etc.</w:t>
      </w:r>
    </w:p>
    <w:p w14:paraId="22F75200" w14:textId="77777777" w:rsidR="00C82483" w:rsidRDefault="00C82483" w:rsidP="00C82483">
      <w:pPr>
        <w:pStyle w:val="ListParagraph"/>
        <w:ind w:left="1428"/>
        <w:jc w:val="both"/>
      </w:pPr>
    </w:p>
    <w:p w14:paraId="22F75201" w14:textId="77777777" w:rsidR="006351AB" w:rsidRDefault="00C82483" w:rsidP="00CC3E9A">
      <w:pPr>
        <w:pStyle w:val="ListParagraph"/>
        <w:numPr>
          <w:ilvl w:val="0"/>
          <w:numId w:val="33"/>
        </w:numPr>
        <w:spacing w:after="200" w:line="276" w:lineRule="auto"/>
        <w:jc w:val="both"/>
      </w:pPr>
      <w:r>
        <w:lastRenderedPageBreak/>
        <w:t xml:space="preserve">Il y’a une volonté réelle et manifeste des gouvernements à accompagner les nations unies à prévenir, à éliminer les mariages d’enfants, les mariages précoces et les mariages forcés. Pour s’en convaincre il suffit de faire une excursion dans les travaux juridiques des parlements et de l’exécutif consacrant des droits et libertés personnes dans le préambule de la constitution camerounaise. </w:t>
      </w:r>
      <w:r>
        <w:rPr>
          <w:b/>
        </w:rPr>
        <w:t>L’ordonnance du 29</w:t>
      </w:r>
      <w:r>
        <w:t xml:space="preserve"> </w:t>
      </w:r>
      <w:r>
        <w:rPr>
          <w:b/>
        </w:rPr>
        <w:t>juin 1981</w:t>
      </w:r>
      <w:r>
        <w:t xml:space="preserve"> qui prescrit les conditions de validité d’un mariage sanctionne par la nullité absolue tout mariage en violation de condition de fond (âge, </w:t>
      </w:r>
    </w:p>
    <w:p w14:paraId="22F75202" w14:textId="77777777" w:rsidR="006351AB" w:rsidRDefault="006351AB" w:rsidP="006351AB">
      <w:pPr>
        <w:pStyle w:val="ListParagraph"/>
        <w:spacing w:after="200" w:line="276" w:lineRule="auto"/>
        <w:ind w:left="1068"/>
        <w:jc w:val="both"/>
      </w:pPr>
    </w:p>
    <w:p w14:paraId="22F75203" w14:textId="77777777" w:rsidR="006351AB" w:rsidRDefault="006351AB" w:rsidP="006351AB">
      <w:pPr>
        <w:pStyle w:val="ListParagraph"/>
        <w:spacing w:after="200" w:line="276" w:lineRule="auto"/>
        <w:ind w:left="1068"/>
        <w:jc w:val="both"/>
      </w:pPr>
    </w:p>
    <w:p w14:paraId="22F75204" w14:textId="77777777" w:rsidR="00C82483" w:rsidRDefault="00C82483" w:rsidP="006351AB">
      <w:pPr>
        <w:pStyle w:val="ListParagraph"/>
        <w:spacing w:after="200" w:line="276" w:lineRule="auto"/>
        <w:ind w:left="1068"/>
        <w:jc w:val="both"/>
      </w:pPr>
      <w:r>
        <w:t>consentement,…). Les juges ont toujours considérés la précarité ou la vulnérabilité comme une altération du libre consentement au mariage. Or la situation de crise est nettement une limitation des libertés.</w:t>
      </w:r>
    </w:p>
    <w:p w14:paraId="22F75205" w14:textId="77777777" w:rsidR="00C82483" w:rsidRDefault="00C82483" w:rsidP="00C82483">
      <w:pPr>
        <w:pStyle w:val="ListParagraph"/>
        <w:ind w:left="1068"/>
        <w:jc w:val="both"/>
      </w:pPr>
    </w:p>
    <w:p w14:paraId="22F75206" w14:textId="77777777" w:rsidR="00C82483" w:rsidRDefault="00C82483" w:rsidP="00C82483">
      <w:pPr>
        <w:pStyle w:val="ListParagraph"/>
        <w:numPr>
          <w:ilvl w:val="0"/>
          <w:numId w:val="33"/>
        </w:numPr>
        <w:spacing w:after="200" w:line="276" w:lineRule="auto"/>
        <w:jc w:val="both"/>
      </w:pPr>
      <w:r>
        <w:t>Le gouvernement camerounais par le service du ministère de la promotion de la femme et de la famille œuvre pour renforcer l’autonomie des femmes et filles en situations de crise humanitaire. Ainsi, en collaboration avec ses services déconcentrés  et d’autres organisations (</w:t>
      </w:r>
      <w:r>
        <w:rPr>
          <w:b/>
        </w:rPr>
        <w:t>Programme des Nations Unies</w:t>
      </w:r>
      <w:r>
        <w:t xml:space="preserve"> pour le </w:t>
      </w:r>
      <w:r>
        <w:rPr>
          <w:b/>
        </w:rPr>
        <w:t>Développement (PNUD)</w:t>
      </w:r>
      <w:r>
        <w:t xml:space="preserve">, </w:t>
      </w:r>
      <w:r>
        <w:rPr>
          <w:b/>
        </w:rPr>
        <w:t>Contrat de Désendettement</w:t>
      </w:r>
      <w:r>
        <w:t xml:space="preserve"> et de </w:t>
      </w:r>
      <w:r>
        <w:rPr>
          <w:b/>
        </w:rPr>
        <w:t>Développement</w:t>
      </w:r>
      <w:r>
        <w:t xml:space="preserve"> (C2D)...), organise des plans sectoriels de réhabilitation et d’autonomisation des femmes et des filles en situation de crise en les formant à mener les activités génératrices de revenus </w:t>
      </w:r>
      <w:r>
        <w:rPr>
          <w:b/>
        </w:rPr>
        <w:t>(AGR</w:t>
      </w:r>
      <w:r>
        <w:t xml:space="preserve">).  Elles ont une gamme variée d’activités qu’elles proposent ou qu’elles choisissent d’exercer afin de recevoir des accompagnements, fussent-ils techniques, matériels ou même financiers. </w:t>
      </w:r>
    </w:p>
    <w:p w14:paraId="22F75207" w14:textId="77777777" w:rsidR="00C82483" w:rsidRDefault="00C82483" w:rsidP="00C82483">
      <w:pPr>
        <w:pStyle w:val="ListParagraph"/>
      </w:pPr>
    </w:p>
    <w:p w14:paraId="22F75208" w14:textId="77777777" w:rsidR="00C82483" w:rsidRDefault="00C82483" w:rsidP="00C82483">
      <w:pPr>
        <w:pStyle w:val="ListParagraph"/>
        <w:ind w:left="1068"/>
        <w:jc w:val="both"/>
      </w:pPr>
      <w:r>
        <w:t>L’objectifs est de les rendre autonomes capables de subvenir à leurs besoins les plus élémentaires à savoir se nourrir, se vêtir, se loger, se soigner voire se faire de petites économies. Il y’a donc des formations liées à tout type d’activité choisie par ces victimes qui bénéficient automatiquement du capital et de l’assistance technique. Il faut noter qu’elles fournissent elles-mêmes des informations servant d’orientation à toute action. C’est donc une approche participative.</w:t>
      </w:r>
    </w:p>
    <w:p w14:paraId="22F75209" w14:textId="77777777" w:rsidR="00C82483" w:rsidRDefault="00C82483" w:rsidP="00C82483">
      <w:pPr>
        <w:pStyle w:val="ListParagraph"/>
        <w:ind w:left="1068"/>
        <w:jc w:val="both"/>
      </w:pPr>
    </w:p>
    <w:p w14:paraId="22F7520A" w14:textId="77777777" w:rsidR="00C82483" w:rsidRDefault="00C82483" w:rsidP="00C82483">
      <w:pPr>
        <w:pStyle w:val="ListParagraph"/>
        <w:numPr>
          <w:ilvl w:val="0"/>
          <w:numId w:val="33"/>
        </w:numPr>
        <w:spacing w:after="200" w:line="276" w:lineRule="auto"/>
        <w:jc w:val="both"/>
      </w:pPr>
      <w:r>
        <w:t xml:space="preserve">Il est clair que toutes ces mesures malgré leurs pertinences ne peuvent avoir des résultats escomptés sans la participation de la plus haute échelle des gardiens des traditions tels que les chefs religieux et coutumiers et les chefs de familles. Etant donné qu’ils sont initiateurs des cultures et traditions, ils ont été les premiers à être éduqués, sensibilisés sur la valorisation des droits et libertés des enfants et surtout des filles sans forces victimes qui trouvent abri dans leurs seins. D’ailleurs, lors des campagnes de sensibilisation sur les mariages d’enfants, les mariages précoces et les mariages forcés ils ont été toujours les invités et </w:t>
      </w:r>
      <w:r>
        <w:lastRenderedPageBreak/>
        <w:t>avaient le temps de parole. Des assises implications tous les chefs religieux ont été ont organisées afin d’expliquer les textes des lois pris dans le sens de la résolution 35/16 du conseil des droits de l’homme.</w:t>
      </w:r>
    </w:p>
    <w:p w14:paraId="22F7520B" w14:textId="77777777" w:rsidR="00C82483" w:rsidRDefault="00C82483" w:rsidP="00C82483">
      <w:pPr>
        <w:pStyle w:val="ListParagraph"/>
        <w:ind w:left="1068"/>
        <w:jc w:val="both"/>
      </w:pPr>
    </w:p>
    <w:p w14:paraId="22F7520C" w14:textId="77777777" w:rsidR="006351AB" w:rsidRDefault="00C82483" w:rsidP="00C82483">
      <w:pPr>
        <w:pStyle w:val="ListParagraph"/>
        <w:numPr>
          <w:ilvl w:val="0"/>
          <w:numId w:val="33"/>
        </w:numPr>
        <w:spacing w:after="200" w:line="276" w:lineRule="auto"/>
        <w:jc w:val="both"/>
      </w:pPr>
      <w:r>
        <w:t xml:space="preserve">En territoire camerounais, il difficile d’affirmer qu’il y’a des mesures suffisantes pour panser la plaie des victimes de mariages d’enfants, des mariages précoces et des mariages forcés car très peu des victimes sont connues et bon nombre supportent en silence de peur des représailles de la famille et la société. En plus, combien des femmes en situation de crise humanitaire ont l’audace de dénoncer leur mouvais </w:t>
      </w:r>
    </w:p>
    <w:p w14:paraId="22F7520D" w14:textId="77777777" w:rsidR="006351AB" w:rsidRDefault="006351AB" w:rsidP="006351AB">
      <w:pPr>
        <w:pStyle w:val="ListParagraph"/>
      </w:pPr>
    </w:p>
    <w:p w14:paraId="22F7520E" w14:textId="77777777" w:rsidR="006351AB" w:rsidRDefault="006351AB" w:rsidP="006351AB">
      <w:pPr>
        <w:pStyle w:val="ListParagraph"/>
        <w:spacing w:after="200" w:line="276" w:lineRule="auto"/>
        <w:ind w:left="1068"/>
        <w:jc w:val="both"/>
      </w:pPr>
    </w:p>
    <w:p w14:paraId="22F7520F" w14:textId="77777777" w:rsidR="006351AB" w:rsidRDefault="006351AB" w:rsidP="006351AB">
      <w:pPr>
        <w:pStyle w:val="ListParagraph"/>
      </w:pPr>
    </w:p>
    <w:p w14:paraId="22F75210" w14:textId="77777777" w:rsidR="00C82483" w:rsidRDefault="00C82483" w:rsidP="006351AB">
      <w:pPr>
        <w:pStyle w:val="ListParagraph"/>
        <w:spacing w:after="200" w:line="276" w:lineRule="auto"/>
        <w:ind w:left="1068"/>
        <w:jc w:val="both"/>
      </w:pPr>
      <w:r>
        <w:t xml:space="preserve">traitement. Cependant des efforts sont en train d’être fait afin que l’éducation, base de tout ce combat puisse être l’apanage de tous et que les sanctions inhérentes à la violation du minimum d’âge et du consentement soient ressenties. </w:t>
      </w:r>
      <w:r w:rsidRPr="006351AB">
        <w:rPr>
          <w:b/>
        </w:rPr>
        <w:t>L’ordonnance du 29 juin 1989 e</w:t>
      </w:r>
      <w:r>
        <w:t xml:space="preserve">xclut tout mariage d’enfants de moins de 15 ans et sanctionne par la nullité l’absence de consentement dans le mariage. </w:t>
      </w:r>
    </w:p>
    <w:p w14:paraId="22F75211" w14:textId="77777777" w:rsidR="008C221A" w:rsidRDefault="008C221A" w:rsidP="008C221A">
      <w:pPr>
        <w:pStyle w:val="ListParagraph"/>
        <w:spacing w:after="200" w:line="276" w:lineRule="auto"/>
        <w:ind w:left="1068"/>
        <w:jc w:val="both"/>
      </w:pPr>
    </w:p>
    <w:p w14:paraId="22F75212" w14:textId="77777777" w:rsidR="00C82483" w:rsidRDefault="00C82483" w:rsidP="00C82483">
      <w:pPr>
        <w:pStyle w:val="ListParagraph"/>
        <w:numPr>
          <w:ilvl w:val="0"/>
          <w:numId w:val="33"/>
        </w:numPr>
        <w:spacing w:after="200" w:line="276" w:lineRule="auto"/>
        <w:jc w:val="both"/>
      </w:pPr>
      <w:r>
        <w:t>Plusieurs organismes sociaux soucieux de limiter, de prévenir et d’éliminer les mariages d’enfants, les mariages précoces et les mariages forcés ne ménagent aucun effort pour atteindre le résultat; ils ont fait de la vulgarisation leur cheval de bataille. Le Centre Internationale de Promotion et de Protection de des Droits de l’Homme (CIPRODH) pour sa part, en plus des stratégies telles que l’assistance et les campagnes de sensibilisation, a plus misé pour la formation des jeunes volontaires pleins de vigueur et d’enthousiasme à promouvoir  et à la protéger des droits et libertés publiques des personnes et particulièrement celles en situations de crise. C’est un engagement louable. Seulement, cela nécessite des moyens matériels et financiers. Nous comptons sur votre collaboration pour atteindre ces objectifs que nous poursuivons tous.</w:t>
      </w:r>
    </w:p>
    <w:p w14:paraId="22F75213" w14:textId="77777777" w:rsidR="00C82483" w:rsidRDefault="00C82483" w:rsidP="00C82483">
      <w:pPr>
        <w:pStyle w:val="ListParagraph"/>
      </w:pPr>
    </w:p>
    <w:p w14:paraId="22F75214" w14:textId="77777777" w:rsidR="00C82483" w:rsidRDefault="00C82483" w:rsidP="00C82483">
      <w:pPr>
        <w:pStyle w:val="ListParagraph"/>
        <w:ind w:left="1068"/>
        <w:jc w:val="both"/>
        <w:rPr>
          <w:i/>
        </w:rPr>
      </w:pPr>
    </w:p>
    <w:p w14:paraId="22F75215" w14:textId="77777777" w:rsidR="00C82483" w:rsidRDefault="00C82483" w:rsidP="00C82483">
      <w:pPr>
        <w:tabs>
          <w:tab w:val="left" w:pos="5190"/>
        </w:tabs>
        <w:rPr>
          <w:i/>
          <w:sz w:val="20"/>
          <w:szCs w:val="20"/>
        </w:rPr>
      </w:pPr>
      <w:r>
        <w:rPr>
          <w:i/>
        </w:rPr>
        <w:tab/>
      </w:r>
      <w:r>
        <w:rPr>
          <w:i/>
          <w:sz w:val="20"/>
          <w:szCs w:val="20"/>
        </w:rPr>
        <w:t>By  HACHEKED Elisée (intern)</w:t>
      </w:r>
    </w:p>
    <w:p w14:paraId="22F75216" w14:textId="77777777" w:rsidR="00C82483" w:rsidRDefault="00C82483" w:rsidP="00C82483">
      <w:pPr>
        <w:rPr>
          <w:sz w:val="20"/>
          <w:szCs w:val="20"/>
        </w:rPr>
      </w:pPr>
    </w:p>
    <w:p w14:paraId="22F75217" w14:textId="77777777" w:rsidR="00C82483" w:rsidRDefault="00C82483" w:rsidP="00C82483">
      <w:pPr>
        <w:rPr>
          <w:sz w:val="20"/>
          <w:szCs w:val="20"/>
        </w:rPr>
      </w:pPr>
    </w:p>
    <w:p w14:paraId="22F75218" w14:textId="77777777" w:rsidR="00C82483" w:rsidRDefault="00C82483" w:rsidP="00C82483">
      <w:pPr>
        <w:rPr>
          <w:sz w:val="20"/>
          <w:szCs w:val="20"/>
        </w:rPr>
      </w:pPr>
    </w:p>
    <w:p w14:paraId="22F75219" w14:textId="77777777" w:rsidR="00C82483" w:rsidRDefault="00C82483" w:rsidP="00C82483">
      <w:pPr>
        <w:rPr>
          <w:sz w:val="20"/>
          <w:szCs w:val="20"/>
        </w:rPr>
      </w:pPr>
    </w:p>
    <w:p w14:paraId="22F7521A" w14:textId="77777777" w:rsidR="00C82483" w:rsidRDefault="00C82483" w:rsidP="00C82483">
      <w:pPr>
        <w:rPr>
          <w:sz w:val="20"/>
          <w:szCs w:val="20"/>
        </w:rPr>
      </w:pPr>
    </w:p>
    <w:p w14:paraId="22F7521B" w14:textId="77777777" w:rsidR="00C82483" w:rsidRDefault="00C82483" w:rsidP="00C82483">
      <w:pPr>
        <w:rPr>
          <w:sz w:val="20"/>
          <w:szCs w:val="20"/>
        </w:rPr>
      </w:pPr>
    </w:p>
    <w:p w14:paraId="22F7521C" w14:textId="77777777" w:rsidR="00C82483" w:rsidRDefault="00C82483" w:rsidP="00C82483">
      <w:pPr>
        <w:rPr>
          <w:sz w:val="20"/>
          <w:szCs w:val="20"/>
        </w:rPr>
      </w:pPr>
    </w:p>
    <w:p w14:paraId="22F7521D" w14:textId="77777777" w:rsidR="00301260" w:rsidRPr="00C82483" w:rsidRDefault="00301260" w:rsidP="00C82483">
      <w:pPr>
        <w:tabs>
          <w:tab w:val="left" w:pos="3750"/>
        </w:tabs>
        <w:rPr>
          <w:sz w:val="20"/>
          <w:szCs w:val="20"/>
        </w:rPr>
      </w:pPr>
    </w:p>
    <w:p w14:paraId="22F7521E" w14:textId="77777777" w:rsidR="00301260" w:rsidRDefault="00301260" w:rsidP="00CD3DBD">
      <w:pPr>
        <w:spacing w:line="256" w:lineRule="auto"/>
        <w:jc w:val="both"/>
      </w:pPr>
    </w:p>
    <w:p w14:paraId="22F7521F" w14:textId="77777777" w:rsidR="00301260" w:rsidRDefault="00301260" w:rsidP="00CD3DBD">
      <w:pPr>
        <w:spacing w:line="256" w:lineRule="auto"/>
        <w:jc w:val="both"/>
      </w:pPr>
    </w:p>
    <w:p w14:paraId="22F75220" w14:textId="77777777" w:rsidR="00301260" w:rsidRDefault="00301260" w:rsidP="00CD3DBD">
      <w:pPr>
        <w:spacing w:line="256" w:lineRule="auto"/>
        <w:jc w:val="both"/>
      </w:pPr>
      <w:r>
        <w:t xml:space="preserve">                                                                        Fait à Yaoundé</w:t>
      </w:r>
    </w:p>
    <w:p w14:paraId="22F75221" w14:textId="77777777" w:rsidR="00B92522" w:rsidRDefault="00B92522" w:rsidP="008F76FA">
      <w:pPr>
        <w:spacing w:line="256" w:lineRule="auto"/>
        <w:jc w:val="both"/>
        <w:rPr>
          <w:b/>
        </w:rPr>
      </w:pPr>
    </w:p>
    <w:p w14:paraId="22F75222" w14:textId="77777777" w:rsidR="001A2CC7" w:rsidRDefault="001A2CC7" w:rsidP="008F76FA">
      <w:pPr>
        <w:spacing w:line="256" w:lineRule="auto"/>
        <w:jc w:val="both"/>
        <w:rPr>
          <w:b/>
        </w:rPr>
      </w:pPr>
    </w:p>
    <w:p w14:paraId="22F75223" w14:textId="77777777" w:rsidR="00C47215" w:rsidRDefault="00C47215" w:rsidP="008F76FA">
      <w:pPr>
        <w:spacing w:line="256" w:lineRule="auto"/>
        <w:jc w:val="both"/>
        <w:rPr>
          <w:rFonts w:ascii="Arial" w:hAnsi="Arial" w:cs="Arial"/>
          <w:b/>
          <w:u w:val="single"/>
        </w:rPr>
      </w:pPr>
    </w:p>
    <w:p w14:paraId="22F75224" w14:textId="77777777" w:rsidR="001A2CC7" w:rsidRDefault="001A2CC7" w:rsidP="008F76FA">
      <w:pPr>
        <w:spacing w:line="256" w:lineRule="auto"/>
        <w:jc w:val="both"/>
      </w:pPr>
    </w:p>
    <w:p w14:paraId="22F75225" w14:textId="77777777" w:rsidR="00C47215" w:rsidRDefault="00C47215" w:rsidP="008F76FA">
      <w:pPr>
        <w:spacing w:line="256" w:lineRule="auto"/>
        <w:jc w:val="both"/>
      </w:pPr>
    </w:p>
    <w:p w14:paraId="22F75226" w14:textId="77777777" w:rsidR="001A2CC7" w:rsidRDefault="001A2CC7" w:rsidP="008F76FA">
      <w:pPr>
        <w:spacing w:line="256" w:lineRule="auto"/>
        <w:jc w:val="both"/>
      </w:pPr>
    </w:p>
    <w:p w14:paraId="22F75227" w14:textId="77777777" w:rsidR="001A2CC7" w:rsidRDefault="001A2CC7" w:rsidP="008F76FA">
      <w:pPr>
        <w:spacing w:line="256" w:lineRule="auto"/>
        <w:jc w:val="both"/>
      </w:pPr>
    </w:p>
    <w:p w14:paraId="22F75228" w14:textId="77777777" w:rsidR="00761A4D" w:rsidRDefault="00761A4D" w:rsidP="008F76FA">
      <w:pPr>
        <w:spacing w:line="256" w:lineRule="auto"/>
        <w:jc w:val="both"/>
      </w:pPr>
    </w:p>
    <w:p w14:paraId="22F75229" w14:textId="77777777" w:rsidR="00C47215" w:rsidRPr="006A2285" w:rsidRDefault="00C47215" w:rsidP="008F76FA">
      <w:pPr>
        <w:spacing w:line="256" w:lineRule="auto"/>
        <w:jc w:val="both"/>
      </w:pPr>
    </w:p>
    <w:sectPr w:rsidR="00C47215" w:rsidRPr="006A2285" w:rsidSect="00123438">
      <w:headerReference w:type="default" r:id="rId11"/>
      <w:footerReference w:type="default" r:id="rId12"/>
      <w:pgSz w:w="11906" w:h="16838"/>
      <w:pgMar w:top="2229" w:right="1416" w:bottom="1417"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7522C" w14:textId="77777777" w:rsidR="00E118BE" w:rsidRDefault="00E118BE" w:rsidP="00410AD3">
      <w:r>
        <w:separator/>
      </w:r>
    </w:p>
  </w:endnote>
  <w:endnote w:type="continuationSeparator" w:id="0">
    <w:p w14:paraId="22F7522D" w14:textId="77777777" w:rsidR="00E118BE" w:rsidRDefault="00E118BE" w:rsidP="004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75230" w14:textId="77777777" w:rsidR="00EB15D5" w:rsidRPr="00492068" w:rsidRDefault="005E0154" w:rsidP="00D060EC">
    <w:pPr>
      <w:ind w:left="-993" w:right="-1276"/>
      <w:jc w:val="center"/>
      <w:rPr>
        <w:b/>
        <w:sz w:val="16"/>
        <w:szCs w:val="16"/>
      </w:rPr>
    </w:pPr>
    <w:r w:rsidRPr="00123438">
      <w:rPr>
        <w:noProof/>
        <w:color w:val="4F81BD" w:themeColor="accent1"/>
        <w:lang w:val="en-GB" w:eastAsia="en-GB"/>
      </w:rPr>
      <w:drawing>
        <wp:anchor distT="0" distB="0" distL="114300" distR="114300" simplePos="0" relativeHeight="251661312" behindDoc="0" locked="0" layoutInCell="1" allowOverlap="1" wp14:anchorId="22F75241" wp14:editId="22F75242">
          <wp:simplePos x="0" y="0"/>
          <wp:positionH relativeFrom="column">
            <wp:posOffset>-4194175</wp:posOffset>
          </wp:positionH>
          <wp:positionV relativeFrom="paragraph">
            <wp:posOffset>-4385945</wp:posOffset>
          </wp:positionV>
          <wp:extent cx="8285480" cy="97155"/>
          <wp:effectExtent l="0" t="1588" r="0" b="0"/>
          <wp:wrapSquare wrapText="bothSides"/>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6200000">
                    <a:off x="0" y="0"/>
                    <a:ext cx="8285480" cy="97155"/>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00D060EC">
      <w:rPr>
        <w:noProof/>
        <w:lang w:val="en-GB" w:eastAsia="en-GB"/>
      </w:rPr>
      <w:drawing>
        <wp:anchor distT="0" distB="0" distL="114300" distR="114300" simplePos="0" relativeHeight="251685888" behindDoc="0" locked="0" layoutInCell="1" allowOverlap="1" wp14:anchorId="22F75243" wp14:editId="22F75244">
          <wp:simplePos x="0" y="0"/>
          <wp:positionH relativeFrom="column">
            <wp:posOffset>-874395</wp:posOffset>
          </wp:positionH>
          <wp:positionV relativeFrom="paragraph">
            <wp:posOffset>-179657</wp:posOffset>
          </wp:positionV>
          <wp:extent cx="7529830" cy="114300"/>
          <wp:effectExtent l="0" t="0" r="0" b="0"/>
          <wp:wrapSquare wrapText="bothSides"/>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29830" cy="114300"/>
                  </a:xfrm>
                  <a:prstGeom prst="rect">
                    <a:avLst/>
                  </a:prstGeom>
                  <a:noFill/>
                </pic:spPr>
              </pic:pic>
            </a:graphicData>
          </a:graphic>
          <wp14:sizeRelH relativeFrom="page">
            <wp14:pctWidth>0</wp14:pctWidth>
          </wp14:sizeRelH>
          <wp14:sizeRelV relativeFrom="page">
            <wp14:pctHeight>0</wp14:pctHeight>
          </wp14:sizeRelV>
        </wp:anchor>
      </w:drawing>
    </w:r>
    <w:r w:rsidR="00123438" w:rsidRPr="001F6B45">
      <w:rPr>
        <w:b/>
        <w:color w:val="FF0000"/>
        <w:sz w:val="18"/>
        <w:szCs w:val="18"/>
      </w:rPr>
      <w:t>ONG de promotion et de protection des droits de l’homme au Cameroun dotée d’un statut cons</w:t>
    </w:r>
    <w:r w:rsidR="00123438">
      <w:rPr>
        <w:b/>
        <w:color w:val="FF0000"/>
        <w:sz w:val="18"/>
        <w:szCs w:val="18"/>
      </w:rPr>
      <w:t>ultatif spécial auprès de l’ECO</w:t>
    </w:r>
    <w:r w:rsidR="00123438" w:rsidRPr="001F6B45">
      <w:rPr>
        <w:b/>
        <w:color w:val="FF0000"/>
        <w:sz w:val="18"/>
        <w:szCs w:val="18"/>
      </w:rPr>
      <w:t>SOC Nations Unies, Membre de l’Observatoire International, programme conjoint entre la FIDH Paris et l’OMCT Genève, partenaire de l’Institut pour les Droits Humains et le Développement en Afrique Banjul Gambie et ASSEJA au Cameroun.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7522A" w14:textId="77777777" w:rsidR="00E118BE" w:rsidRDefault="00E118BE" w:rsidP="00410AD3">
      <w:r>
        <w:separator/>
      </w:r>
    </w:p>
  </w:footnote>
  <w:footnote w:type="continuationSeparator" w:id="0">
    <w:p w14:paraId="22F7522B" w14:textId="77777777" w:rsidR="00E118BE" w:rsidRDefault="00E118BE" w:rsidP="0041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7522E" w14:textId="77777777" w:rsidR="005B5CF3" w:rsidRDefault="00EF2CF6" w:rsidP="00123438">
    <w:pPr>
      <w:pStyle w:val="Header"/>
      <w:tabs>
        <w:tab w:val="left" w:pos="2268"/>
      </w:tabs>
    </w:pPr>
    <w:sdt>
      <w:sdtPr>
        <w:id w:val="-1558396036"/>
        <w:docPartObj>
          <w:docPartGallery w:val="Page Numbers (Margins)"/>
          <w:docPartUnique/>
        </w:docPartObj>
      </w:sdtPr>
      <w:sdtEndPr/>
      <w:sdtContent>
        <w:r w:rsidR="004E35D7">
          <w:rPr>
            <w:noProof/>
            <w:lang w:val="en-GB" w:eastAsia="en-GB"/>
          </w:rPr>
          <mc:AlternateContent>
            <mc:Choice Requires="wpg">
              <w:drawing>
                <wp:anchor distT="0" distB="0" distL="114300" distR="114300" simplePos="0" relativeHeight="251687936" behindDoc="0" locked="0" layoutInCell="0" allowOverlap="1" wp14:anchorId="22F75231" wp14:editId="22F75232">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75245" w14:textId="73D350AA" w:rsidR="004E35D7" w:rsidRDefault="004E35D7">
                                <w:pPr>
                                  <w:pStyle w:val="Header"/>
                                  <w:jc w:val="center"/>
                                </w:pPr>
                                <w:r>
                                  <w:rPr>
                                    <w:sz w:val="22"/>
                                    <w:szCs w:val="22"/>
                                  </w:rPr>
                                  <w:fldChar w:fldCharType="begin"/>
                                </w:r>
                                <w:r>
                                  <w:instrText>PAGE    \* MERGEFORMAT</w:instrText>
                                </w:r>
                                <w:r>
                                  <w:rPr>
                                    <w:sz w:val="22"/>
                                    <w:szCs w:val="22"/>
                                  </w:rPr>
                                  <w:fldChar w:fldCharType="separate"/>
                                </w:r>
                                <w:r w:rsidR="00EF2CF6" w:rsidRPr="00EF2CF6">
                                  <w:rPr>
                                    <w:rStyle w:val="PageNumber"/>
                                    <w:b/>
                                    <w:bCs/>
                                    <w:noProof/>
                                    <w:color w:val="3F3151" w:themeColor="accent4" w:themeShade="7F"/>
                                    <w:sz w:val="16"/>
                                    <w:szCs w:val="16"/>
                                  </w:rPr>
                                  <w:t>1</w:t>
                                </w:r>
                                <w:r>
                                  <w:rPr>
                                    <w:rStyle w:val="PageNumber"/>
                                    <w:b/>
                                    <w:bCs/>
                                    <w:color w:val="3F3151"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F75231" id="Groupe 4" o:spid="_x0000_s1026" style="position:absolute;margin-left:0;margin-top:0;width:38.45pt;height:18.7pt;z-index:2516879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22F75245" w14:textId="73D350AA" w:rsidR="004E35D7" w:rsidRDefault="004E35D7">
                          <w:pPr>
                            <w:pStyle w:val="Header"/>
                            <w:jc w:val="center"/>
                          </w:pPr>
                          <w:r>
                            <w:rPr>
                              <w:sz w:val="22"/>
                              <w:szCs w:val="22"/>
                            </w:rPr>
                            <w:fldChar w:fldCharType="begin"/>
                          </w:r>
                          <w:r>
                            <w:instrText>PAGE    \* MERGEFORMAT</w:instrText>
                          </w:r>
                          <w:r>
                            <w:rPr>
                              <w:sz w:val="22"/>
                              <w:szCs w:val="22"/>
                            </w:rPr>
                            <w:fldChar w:fldCharType="separate"/>
                          </w:r>
                          <w:r w:rsidR="00EF2CF6" w:rsidRPr="00EF2CF6">
                            <w:rPr>
                              <w:rStyle w:val="PageNumber"/>
                              <w:b/>
                              <w:bCs/>
                              <w:noProof/>
                              <w:color w:val="3F3151" w:themeColor="accent4" w:themeShade="7F"/>
                              <w:sz w:val="16"/>
                              <w:szCs w:val="16"/>
                            </w:rPr>
                            <w:t>1</w:t>
                          </w:r>
                          <w:r>
                            <w:rPr>
                              <w:rStyle w:val="PageNumber"/>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sdtContent>
    </w:sdt>
    <w:r w:rsidR="005E0154">
      <w:rPr>
        <w:noProof/>
        <w:lang w:val="en-GB" w:eastAsia="en-GB"/>
      </w:rPr>
      <w:drawing>
        <wp:anchor distT="0" distB="0" distL="114300" distR="114300" simplePos="0" relativeHeight="251657216" behindDoc="0" locked="0" layoutInCell="1" allowOverlap="1" wp14:anchorId="22F75233" wp14:editId="22F75234">
          <wp:simplePos x="0" y="0"/>
          <wp:positionH relativeFrom="page">
            <wp:align>right</wp:align>
          </wp:positionH>
          <wp:positionV relativeFrom="paragraph">
            <wp:posOffset>-432435</wp:posOffset>
          </wp:positionV>
          <wp:extent cx="7559675" cy="144145"/>
          <wp:effectExtent l="0" t="0" r="3175" b="8255"/>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7559675" cy="144145"/>
                  </a:xfrm>
                  <a:prstGeom prst="rect">
                    <a:avLst/>
                  </a:prstGeom>
                  <a:noFill/>
                </pic:spPr>
              </pic:pic>
            </a:graphicData>
          </a:graphic>
          <wp14:sizeRelH relativeFrom="page">
            <wp14:pctWidth>0</wp14:pctWidth>
          </wp14:sizeRelH>
          <wp14:sizeRelV relativeFrom="page">
            <wp14:pctHeight>0</wp14:pctHeight>
          </wp14:sizeRelV>
        </wp:anchor>
      </w:drawing>
    </w:r>
    <w:r w:rsidR="00D060EC">
      <w:rPr>
        <w:noProof/>
        <w:lang w:val="en-GB" w:eastAsia="en-GB"/>
      </w:rPr>
      <w:drawing>
        <wp:anchor distT="0" distB="0" distL="114300" distR="114300" simplePos="0" relativeHeight="251655168" behindDoc="0" locked="0" layoutInCell="1" allowOverlap="1" wp14:anchorId="22F75235" wp14:editId="22F75236">
          <wp:simplePos x="0" y="0"/>
          <wp:positionH relativeFrom="column">
            <wp:posOffset>278765</wp:posOffset>
          </wp:positionH>
          <wp:positionV relativeFrom="paragraph">
            <wp:posOffset>-281041</wp:posOffset>
          </wp:positionV>
          <wp:extent cx="6299200" cy="484505"/>
          <wp:effectExtent l="0" t="0" r="6350"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duotone>
                      <a:prstClr val="black"/>
                      <a:srgbClr val="00B050">
                        <a:tint val="45000"/>
                        <a:satMod val="400000"/>
                      </a:srgbClr>
                    </a:duotone>
                    <a:extLst>
                      <a:ext uri="{BEBA8EAE-BF5A-486C-A8C5-ECC9F3942E4B}">
                        <a14:imgProps xmlns:a14="http://schemas.microsoft.com/office/drawing/2010/main">
                          <a14:imgLayer r:embed="rId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299200" cy="484505"/>
                  </a:xfrm>
                  <a:prstGeom prst="rect">
                    <a:avLst/>
                  </a:prstGeom>
                  <a:noFill/>
                </pic:spPr>
              </pic:pic>
            </a:graphicData>
          </a:graphic>
          <wp14:sizeRelH relativeFrom="page">
            <wp14:pctWidth>0</wp14:pctWidth>
          </wp14:sizeRelH>
          <wp14:sizeRelV relativeFrom="page">
            <wp14:pctHeight>0</wp14:pctHeight>
          </wp14:sizeRelV>
        </wp:anchor>
      </w:drawing>
    </w:r>
    <w:r w:rsidR="00964C68">
      <w:rPr>
        <w:noProof/>
        <w:lang w:val="en-GB" w:eastAsia="en-GB"/>
      </w:rPr>
      <w:drawing>
        <wp:anchor distT="0" distB="0" distL="114300" distR="114300" simplePos="0" relativeHeight="251663360" behindDoc="0" locked="0" layoutInCell="1" allowOverlap="1" wp14:anchorId="22F75237" wp14:editId="22F75238">
          <wp:simplePos x="0" y="0"/>
          <wp:positionH relativeFrom="column">
            <wp:posOffset>-709295</wp:posOffset>
          </wp:positionH>
          <wp:positionV relativeFrom="paragraph">
            <wp:posOffset>-271780</wp:posOffset>
          </wp:positionV>
          <wp:extent cx="1078230" cy="1257300"/>
          <wp:effectExtent l="0" t="0" r="7620" b="0"/>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230" cy="1257300"/>
                  </a:xfrm>
                  <a:prstGeom prst="rect">
                    <a:avLst/>
                  </a:prstGeom>
                  <a:noFill/>
                </pic:spPr>
              </pic:pic>
            </a:graphicData>
          </a:graphic>
          <wp14:sizeRelH relativeFrom="page">
            <wp14:pctWidth>0</wp14:pctWidth>
          </wp14:sizeRelH>
          <wp14:sizeRelV relativeFrom="page">
            <wp14:pctHeight>0</wp14:pctHeight>
          </wp14:sizeRelV>
        </wp:anchor>
      </w:drawing>
    </w:r>
  </w:p>
  <w:p w14:paraId="22F7522F" w14:textId="77777777" w:rsidR="005B5CF3" w:rsidRDefault="00957FD5" w:rsidP="00E86D30">
    <w:pPr>
      <w:pStyle w:val="Header"/>
      <w:tabs>
        <w:tab w:val="clear" w:pos="4536"/>
        <w:tab w:val="clear" w:pos="9072"/>
        <w:tab w:val="left" w:pos="8140"/>
      </w:tabs>
    </w:pPr>
    <w:r>
      <w:rPr>
        <w:noProof/>
        <w:lang w:val="en-GB" w:eastAsia="en-GB"/>
      </w:rPr>
      <mc:AlternateContent>
        <mc:Choice Requires="wps">
          <w:drawing>
            <wp:anchor distT="0" distB="0" distL="114300" distR="114300" simplePos="0" relativeHeight="251653120" behindDoc="0" locked="0" layoutInCell="1" allowOverlap="1" wp14:anchorId="22F75239" wp14:editId="22F7523A">
              <wp:simplePos x="0" y="0"/>
              <wp:positionH relativeFrom="column">
                <wp:posOffset>161182</wp:posOffset>
              </wp:positionH>
              <wp:positionV relativeFrom="paragraph">
                <wp:posOffset>142312</wp:posOffset>
              </wp:positionV>
              <wp:extent cx="6705600" cy="483079"/>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705600" cy="4830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75246" w14:textId="77777777" w:rsidR="008B7548" w:rsidRPr="00D060EC" w:rsidRDefault="008B7548" w:rsidP="00040B58">
                          <w:pPr>
                            <w:jc w:val="center"/>
                            <w:rPr>
                              <w:b/>
                              <w:color w:val="0070C0"/>
                              <w:sz w:val="28"/>
                            </w:rPr>
                          </w:pPr>
                          <w:r w:rsidRPr="00D060EC">
                            <w:rPr>
                              <w:b/>
                              <w:color w:val="0070C0"/>
                              <w:sz w:val="28"/>
                            </w:rPr>
                            <w:t>Siège social : Emana, pont ; 1</w:t>
                          </w:r>
                          <w:r w:rsidRPr="00D060EC">
                            <w:rPr>
                              <w:b/>
                              <w:color w:val="0070C0"/>
                              <w:sz w:val="28"/>
                              <w:vertAlign w:val="superscript"/>
                            </w:rPr>
                            <w:t>er</w:t>
                          </w:r>
                          <w:r w:rsidRPr="00D060EC">
                            <w:rPr>
                              <w:b/>
                              <w:color w:val="0070C0"/>
                              <w:sz w:val="28"/>
                            </w:rPr>
                            <w:t xml:space="preserve"> étage</w:t>
                          </w:r>
                          <w:r w:rsidR="00040B58" w:rsidRPr="00D060EC">
                            <w:rPr>
                              <w:b/>
                              <w:color w:val="0070C0"/>
                              <w:sz w:val="28"/>
                            </w:rPr>
                            <w:t>,</w:t>
                          </w:r>
                          <w:r w:rsidRPr="00D060EC">
                            <w:rPr>
                              <w:b/>
                              <w:color w:val="0070C0"/>
                              <w:sz w:val="28"/>
                            </w:rPr>
                            <w:t xml:space="preserve"> immeuble Elégance Pressing</w:t>
                          </w:r>
                        </w:p>
                        <w:p w14:paraId="22F75247" w14:textId="77777777" w:rsidR="00040B58" w:rsidRPr="00D35E23" w:rsidRDefault="00040B58" w:rsidP="00957FD5">
                          <w:pPr>
                            <w:jc w:val="center"/>
                            <w:rPr>
                              <w:b/>
                              <w:color w:val="0070C0"/>
                              <w:sz w:val="28"/>
                              <w:lang w:val="en-US"/>
                            </w:rPr>
                          </w:pPr>
                          <w:r w:rsidRPr="00D35E23">
                            <w:rPr>
                              <w:b/>
                              <w:color w:val="0070C0"/>
                              <w:sz w:val="28"/>
                              <w:lang w:val="en-US"/>
                            </w:rPr>
                            <w:t xml:space="preserve">BP : 114 Yaoundé Cameroun. Tel : </w:t>
                          </w:r>
                          <w:r w:rsidR="008034EE">
                            <w:rPr>
                              <w:b/>
                              <w:color w:val="0070C0"/>
                              <w:sz w:val="28"/>
                              <w:szCs w:val="18"/>
                              <w:lang w:val="en-US"/>
                            </w:rPr>
                            <w:t>655 6</w:t>
                          </w:r>
                          <w:r w:rsidR="00D060EC" w:rsidRPr="00D35E23">
                            <w:rPr>
                              <w:b/>
                              <w:color w:val="0070C0"/>
                              <w:sz w:val="28"/>
                              <w:szCs w:val="18"/>
                              <w:lang w:val="en-US"/>
                            </w:rPr>
                            <w:t>4 </w:t>
                          </w:r>
                          <w:r w:rsidR="008034EE">
                            <w:rPr>
                              <w:b/>
                              <w:color w:val="0070C0"/>
                              <w:sz w:val="28"/>
                              <w:szCs w:val="18"/>
                              <w:lang w:val="en-US"/>
                            </w:rPr>
                            <w:t>101</w:t>
                          </w:r>
                          <w:r w:rsidR="00D060EC" w:rsidRPr="00D35E23">
                            <w:rPr>
                              <w:b/>
                              <w:color w:val="0070C0"/>
                              <w:sz w:val="28"/>
                              <w:szCs w:val="18"/>
                              <w:lang w:val="en-US"/>
                            </w:rPr>
                            <w:t>2</w:t>
                          </w:r>
                          <w:r w:rsidR="00123438" w:rsidRPr="00D35E23">
                            <w:rPr>
                              <w:color w:val="0070C0"/>
                              <w:sz w:val="28"/>
                              <w:szCs w:val="18"/>
                              <w:lang w:val="en-US"/>
                            </w:rPr>
                            <w:t xml:space="preserve"> </w:t>
                          </w:r>
                          <w:r w:rsidR="00123438" w:rsidRPr="00D35E23">
                            <w:rPr>
                              <w:b/>
                              <w:color w:val="0070C0"/>
                              <w:szCs w:val="16"/>
                              <w:lang w:val="en-US"/>
                            </w:rPr>
                            <w:t xml:space="preserve"> </w:t>
                          </w:r>
                          <w:r w:rsidRPr="00D35E23">
                            <w:rPr>
                              <w:b/>
                              <w:color w:val="0070C0"/>
                              <w:sz w:val="28"/>
                              <w:lang w:val="en-US"/>
                            </w:rPr>
                            <w:t>Email : anaprodh@yahoo.fr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75239" id="Zone de texte 1" o:spid="_x0000_s1031" type="#_x0000_t202" style="position:absolute;margin-left:12.7pt;margin-top:11.2pt;width:528pt;height:3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" fillcolor="white [3201]" stroked="f" strokeweight=".5pt">
              <v:textbox>
                <w:txbxContent>
                  <w:p w14:paraId="22F75246" w14:textId="77777777" w:rsidR="008B7548" w:rsidRPr="00D060EC" w:rsidRDefault="008B7548" w:rsidP="00040B58">
                    <w:pPr>
                      <w:jc w:val="center"/>
                      <w:rPr>
                        <w:b/>
                        <w:color w:val="0070C0"/>
                        <w:sz w:val="28"/>
                      </w:rPr>
                    </w:pPr>
                    <w:r w:rsidRPr="00D060EC">
                      <w:rPr>
                        <w:b/>
                        <w:color w:val="0070C0"/>
                        <w:sz w:val="28"/>
                      </w:rPr>
                      <w:t>Siège social : Emana, pont ; 1</w:t>
                    </w:r>
                    <w:r w:rsidRPr="00D060EC">
                      <w:rPr>
                        <w:b/>
                        <w:color w:val="0070C0"/>
                        <w:sz w:val="28"/>
                        <w:vertAlign w:val="superscript"/>
                      </w:rPr>
                      <w:t>er</w:t>
                    </w:r>
                    <w:r w:rsidRPr="00D060EC">
                      <w:rPr>
                        <w:b/>
                        <w:color w:val="0070C0"/>
                        <w:sz w:val="28"/>
                      </w:rPr>
                      <w:t xml:space="preserve"> étage</w:t>
                    </w:r>
                    <w:r w:rsidR="00040B58" w:rsidRPr="00D060EC">
                      <w:rPr>
                        <w:b/>
                        <w:color w:val="0070C0"/>
                        <w:sz w:val="28"/>
                      </w:rPr>
                      <w:t>,</w:t>
                    </w:r>
                    <w:r w:rsidRPr="00D060EC">
                      <w:rPr>
                        <w:b/>
                        <w:color w:val="0070C0"/>
                        <w:sz w:val="28"/>
                      </w:rPr>
                      <w:t xml:space="preserve"> immeuble Elégance Pressing</w:t>
                    </w:r>
                  </w:p>
                  <w:p w14:paraId="22F75247" w14:textId="77777777" w:rsidR="00040B58" w:rsidRPr="00D35E23" w:rsidRDefault="00040B58" w:rsidP="00957FD5">
                    <w:pPr>
                      <w:jc w:val="center"/>
                      <w:rPr>
                        <w:b/>
                        <w:color w:val="0070C0"/>
                        <w:sz w:val="28"/>
                        <w:lang w:val="en-US"/>
                      </w:rPr>
                    </w:pPr>
                    <w:r w:rsidRPr="00D35E23">
                      <w:rPr>
                        <w:b/>
                        <w:color w:val="0070C0"/>
                        <w:sz w:val="28"/>
                        <w:lang w:val="en-US"/>
                      </w:rPr>
                      <w:t xml:space="preserve">BP : 114 Yaoundé Cameroun. Tel : </w:t>
                    </w:r>
                    <w:r w:rsidR="008034EE">
                      <w:rPr>
                        <w:b/>
                        <w:color w:val="0070C0"/>
                        <w:sz w:val="28"/>
                        <w:szCs w:val="18"/>
                        <w:lang w:val="en-US"/>
                      </w:rPr>
                      <w:t>655 6</w:t>
                    </w:r>
                    <w:r w:rsidR="00D060EC" w:rsidRPr="00D35E23">
                      <w:rPr>
                        <w:b/>
                        <w:color w:val="0070C0"/>
                        <w:sz w:val="28"/>
                        <w:szCs w:val="18"/>
                        <w:lang w:val="en-US"/>
                      </w:rPr>
                      <w:t>4 </w:t>
                    </w:r>
                    <w:r w:rsidR="008034EE">
                      <w:rPr>
                        <w:b/>
                        <w:color w:val="0070C0"/>
                        <w:sz w:val="28"/>
                        <w:szCs w:val="18"/>
                        <w:lang w:val="en-US"/>
                      </w:rPr>
                      <w:t>101</w:t>
                    </w:r>
                    <w:r w:rsidR="00D060EC" w:rsidRPr="00D35E23">
                      <w:rPr>
                        <w:b/>
                        <w:color w:val="0070C0"/>
                        <w:sz w:val="28"/>
                        <w:szCs w:val="18"/>
                        <w:lang w:val="en-US"/>
                      </w:rPr>
                      <w:t>2</w:t>
                    </w:r>
                    <w:r w:rsidR="00123438" w:rsidRPr="00D35E23">
                      <w:rPr>
                        <w:color w:val="0070C0"/>
                        <w:sz w:val="28"/>
                        <w:szCs w:val="18"/>
                        <w:lang w:val="en-US"/>
                      </w:rPr>
                      <w:t xml:space="preserve"> </w:t>
                    </w:r>
                    <w:r w:rsidR="00123438" w:rsidRPr="00D35E23">
                      <w:rPr>
                        <w:b/>
                        <w:color w:val="0070C0"/>
                        <w:szCs w:val="16"/>
                        <w:lang w:val="en-US"/>
                      </w:rPr>
                      <w:t xml:space="preserve"> </w:t>
                    </w:r>
                    <w:r w:rsidRPr="00D35E23">
                      <w:rPr>
                        <w:b/>
                        <w:color w:val="0070C0"/>
                        <w:sz w:val="28"/>
                        <w:lang w:val="en-US"/>
                      </w:rPr>
                      <w:t>Email : anaprodh@yahoo.fr</w:t>
                    </w:r>
                  </w:p>
                </w:txbxContent>
              </v:textbox>
            </v:shape>
          </w:pict>
        </mc:Fallback>
      </mc:AlternateContent>
    </w:r>
    <w:r w:rsidR="006A2285">
      <w:rPr>
        <w:rFonts w:ascii="Arial" w:hAnsi="Arial" w:cs="Arial"/>
        <w:noProof/>
        <w:lang w:val="en-GB" w:eastAsia="en-GB"/>
      </w:rPr>
      <mc:AlternateContent>
        <mc:Choice Requires="wps">
          <w:drawing>
            <wp:anchor distT="0" distB="0" distL="114300" distR="114300" simplePos="0" relativeHeight="251665408" behindDoc="1" locked="0" layoutInCell="1" allowOverlap="1" wp14:anchorId="22F7523B" wp14:editId="22F7523C">
              <wp:simplePos x="0" y="0"/>
              <wp:positionH relativeFrom="column">
                <wp:posOffset>-899795</wp:posOffset>
              </wp:positionH>
              <wp:positionV relativeFrom="paragraph">
                <wp:posOffset>798518</wp:posOffset>
              </wp:positionV>
              <wp:extent cx="896620" cy="8065255"/>
              <wp:effectExtent l="0" t="0" r="0" b="0"/>
              <wp:wrapNone/>
              <wp:docPr id="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806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75248" w14:textId="77777777" w:rsidR="00123438" w:rsidRDefault="00123438" w:rsidP="00123438">
                          <w:pPr>
                            <w:rPr>
                              <w:b/>
                              <w:color w:val="FF0000"/>
                              <w:sz w:val="10"/>
                              <w:u w:val="single"/>
                            </w:rPr>
                          </w:pPr>
                          <w:r w:rsidRPr="00FD219E">
                            <w:rPr>
                              <w:b/>
                              <w:color w:val="FF0000"/>
                              <w:sz w:val="10"/>
                              <w:u w:val="single"/>
                            </w:rPr>
                            <w:t>PARTENAIRES</w:t>
                          </w:r>
                        </w:p>
                        <w:p w14:paraId="22F75249" w14:textId="77777777" w:rsidR="00123438" w:rsidRPr="00E73076" w:rsidRDefault="00123438" w:rsidP="00123438">
                          <w:pPr>
                            <w:rPr>
                              <w:b/>
                              <w:color w:val="FF0000"/>
                              <w:sz w:val="12"/>
                              <w:u w:val="single"/>
                            </w:rPr>
                          </w:pPr>
                        </w:p>
                        <w:p w14:paraId="22F7524A" w14:textId="77777777" w:rsidR="00123438" w:rsidRDefault="00123438" w:rsidP="00123438"/>
                        <w:p w14:paraId="22F7524B" w14:textId="77777777" w:rsidR="00123438" w:rsidRDefault="00123438" w:rsidP="005E0154">
                          <w:pPr>
                            <w:ind w:left="-142" w:right="263"/>
                          </w:pPr>
                        </w:p>
                        <w:p w14:paraId="22F7524C" w14:textId="77777777" w:rsidR="00123438" w:rsidRDefault="00123438" w:rsidP="00123438"/>
                        <w:p w14:paraId="22F7524D" w14:textId="77777777" w:rsidR="00123438" w:rsidRDefault="00123438" w:rsidP="00123438">
                          <w:r w:rsidRPr="00A916FA">
                            <w:rPr>
                              <w:noProof/>
                              <w:szCs w:val="28"/>
                              <w:lang w:val="en-GB" w:eastAsia="en-GB"/>
                            </w:rPr>
                            <w:drawing>
                              <wp:inline distT="0" distB="0" distL="0" distR="0" wp14:anchorId="22F75264" wp14:editId="22F75265">
                                <wp:extent cx="474614" cy="471224"/>
                                <wp:effectExtent l="0" t="0" r="0" b="0"/>
                                <wp:docPr id="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5"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p>
                        <w:p w14:paraId="22F7524E" w14:textId="77777777" w:rsidR="00123438" w:rsidRDefault="00123438" w:rsidP="00123438"/>
                        <w:p w14:paraId="22F7524F" w14:textId="77777777" w:rsidR="00123438" w:rsidRDefault="00123438" w:rsidP="00123438"/>
                        <w:p w14:paraId="22F75250" w14:textId="77777777" w:rsidR="00123438" w:rsidRDefault="00123438" w:rsidP="00123438">
                          <w:r w:rsidRPr="00A916FA">
                            <w:rPr>
                              <w:noProof/>
                              <w:lang w:val="en-GB" w:eastAsia="en-GB"/>
                            </w:rPr>
                            <w:drawing>
                              <wp:inline distT="0" distB="0" distL="0" distR="0" wp14:anchorId="22F75266" wp14:editId="22F75267">
                                <wp:extent cx="502663" cy="493664"/>
                                <wp:effectExtent l="0" t="0" r="0" b="0"/>
                                <wp:docPr id="4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6"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14:paraId="22F75251" w14:textId="77777777" w:rsidR="00123438" w:rsidRDefault="00123438" w:rsidP="00123438"/>
                        <w:p w14:paraId="22F75252" w14:textId="77777777" w:rsidR="00123438" w:rsidRDefault="00123438" w:rsidP="00123438"/>
                        <w:p w14:paraId="22F75253" w14:textId="77777777" w:rsidR="00123438" w:rsidRDefault="00123438" w:rsidP="00123438"/>
                        <w:p w14:paraId="22F75254" w14:textId="77777777" w:rsidR="00123438" w:rsidRDefault="00123438" w:rsidP="00123438">
                          <w:r w:rsidRPr="00A916FA">
                            <w:rPr>
                              <w:noProof/>
                              <w:lang w:val="en-GB" w:eastAsia="en-GB"/>
                            </w:rPr>
                            <w:drawing>
                              <wp:inline distT="0" distB="0" distL="0" distR="0" wp14:anchorId="22F75268" wp14:editId="22F75269">
                                <wp:extent cx="546801" cy="633909"/>
                                <wp:effectExtent l="0" t="0" r="0" b="0"/>
                                <wp:docPr id="4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7"/>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14:paraId="22F75255" w14:textId="77777777" w:rsidR="00123438" w:rsidRDefault="00123438" w:rsidP="00123438">
                          <w:pPr>
                            <w:rPr>
                              <w:sz w:val="10"/>
                            </w:rPr>
                          </w:pPr>
                        </w:p>
                        <w:p w14:paraId="22F75256" w14:textId="77777777" w:rsidR="00123438" w:rsidRPr="00E73076" w:rsidRDefault="00123438" w:rsidP="00123438">
                          <w:pPr>
                            <w:rPr>
                              <w:b/>
                              <w:sz w:val="10"/>
                            </w:rPr>
                          </w:pPr>
                          <w:r w:rsidRPr="00E73076">
                            <w:rPr>
                              <w:b/>
                              <w:sz w:val="10"/>
                            </w:rPr>
                            <w:t>OBSERVATOIRE</w:t>
                          </w:r>
                        </w:p>
                        <w:p w14:paraId="22F75257" w14:textId="77777777" w:rsidR="00123438" w:rsidRDefault="00123438" w:rsidP="00123438">
                          <w:pPr>
                            <w:rPr>
                              <w:b/>
                              <w:sz w:val="10"/>
                            </w:rPr>
                          </w:pPr>
                          <w:r w:rsidRPr="00E73076">
                            <w:rPr>
                              <w:b/>
                              <w:sz w:val="10"/>
                            </w:rPr>
                            <w:t xml:space="preserve">PROGRAMME CONJOINT </w:t>
                          </w:r>
                        </w:p>
                        <w:p w14:paraId="22F75258" w14:textId="77777777" w:rsidR="00123438" w:rsidRDefault="00123438" w:rsidP="00123438">
                          <w:pPr>
                            <w:rPr>
                              <w:b/>
                              <w:sz w:val="10"/>
                            </w:rPr>
                          </w:pPr>
                        </w:p>
                        <w:p w14:paraId="22F75259" w14:textId="77777777" w:rsidR="00123438" w:rsidRDefault="00123438" w:rsidP="00123438">
                          <w:pPr>
                            <w:rPr>
                              <w:b/>
                              <w:sz w:val="10"/>
                            </w:rPr>
                          </w:pPr>
                        </w:p>
                        <w:p w14:paraId="22F7525A" w14:textId="77777777" w:rsidR="00123438" w:rsidRPr="00123438" w:rsidRDefault="00123438" w:rsidP="00123438">
                          <w:pPr>
                            <w:rPr>
                              <w:b/>
                              <w:sz w:val="10"/>
                            </w:rPr>
                          </w:pPr>
                        </w:p>
                        <w:p w14:paraId="22F7525B" w14:textId="77777777" w:rsidR="00123438" w:rsidRDefault="00123438" w:rsidP="00123438">
                          <w:r w:rsidRPr="00A916FA">
                            <w:rPr>
                              <w:noProof/>
                              <w:lang w:val="en-GB" w:eastAsia="en-GB"/>
                            </w:rPr>
                            <w:drawing>
                              <wp:inline distT="0" distB="0" distL="0" distR="0" wp14:anchorId="22F7526A" wp14:editId="22F7526B">
                                <wp:extent cx="424126" cy="751716"/>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8"/>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14:paraId="22F7525C" w14:textId="77777777" w:rsidR="00123438" w:rsidRDefault="00123438" w:rsidP="00123438"/>
                        <w:p w14:paraId="22F7525D" w14:textId="77777777" w:rsidR="00123438" w:rsidRDefault="00123438" w:rsidP="00123438">
                          <w:r w:rsidRPr="00A916FA">
                            <w:rPr>
                              <w:noProof/>
                              <w:lang w:val="en-GB" w:eastAsia="en-GB"/>
                            </w:rPr>
                            <w:drawing>
                              <wp:inline distT="0" distB="0" distL="0" distR="0" wp14:anchorId="22F7526C" wp14:editId="22F7526D">
                                <wp:extent cx="654128" cy="1043426"/>
                                <wp:effectExtent l="0" t="0" r="0" b="0"/>
                                <wp:docPr id="4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9"/>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14:paraId="22F7525E" w14:textId="77777777" w:rsidR="00123438" w:rsidRDefault="00123438" w:rsidP="00123438"/>
                        <w:p w14:paraId="22F7525F" w14:textId="77777777" w:rsidR="00123438" w:rsidRDefault="00123438" w:rsidP="00123438"/>
                        <w:p w14:paraId="22F75260" w14:textId="77777777" w:rsidR="00123438" w:rsidRDefault="00123438" w:rsidP="00123438">
                          <w:r w:rsidRPr="00A916FA">
                            <w:rPr>
                              <w:noProof/>
                              <w:lang w:val="en-GB" w:eastAsia="en-GB"/>
                            </w:rPr>
                            <w:drawing>
                              <wp:inline distT="0" distB="0" distL="0" distR="0" wp14:anchorId="22F7526E" wp14:editId="22F7526F">
                                <wp:extent cx="560981" cy="633910"/>
                                <wp:effectExtent l="0" t="0" r="0" b="0"/>
                                <wp:docPr id="4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0"/>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14:paraId="22F75261" w14:textId="77777777" w:rsidR="00123438" w:rsidRDefault="00123438" w:rsidP="00123438"/>
                        <w:p w14:paraId="22F75262" w14:textId="77777777" w:rsidR="00123438" w:rsidRPr="00123438" w:rsidRDefault="00123438" w:rsidP="00123438">
                          <w:pPr>
                            <w:rPr>
                              <w:b/>
                              <w:sz w:val="12"/>
                            </w:rPr>
                          </w:pPr>
                          <w:r w:rsidRPr="00E73076">
                            <w:rPr>
                              <w:b/>
                              <w:sz w:val="12"/>
                            </w:rPr>
                            <w:t xml:space="preserve">COMMISSION </w:t>
                          </w:r>
                          <w:r>
                            <w:rPr>
                              <w:b/>
                              <w:sz w:val="12"/>
                            </w:rPr>
                            <w:t xml:space="preserve"> </w:t>
                          </w:r>
                          <w:r w:rsidRPr="00E73076">
                            <w:rPr>
                              <w:b/>
                              <w:sz w:val="12"/>
                            </w:rPr>
                            <w:t xml:space="preserve">DES DROITS DE L’HOMME-BARREAU DU CAMEROUN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7523B" id="Text Box 186" o:spid="_x0000_s1032" type="#_x0000_t202" style="position:absolute;margin-left:-70.85pt;margin-top:62.9pt;width:70.6pt;height:63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" stroked="f">
              <v:textbox>
                <w:txbxContent>
                  <w:p w14:paraId="22F75248" w14:textId="77777777" w:rsidR="00123438" w:rsidRDefault="00123438" w:rsidP="00123438">
                    <w:pPr>
                      <w:rPr>
                        <w:b/>
                        <w:color w:val="FF0000"/>
                        <w:sz w:val="10"/>
                        <w:u w:val="single"/>
                      </w:rPr>
                    </w:pPr>
                    <w:r w:rsidRPr="00FD219E">
                      <w:rPr>
                        <w:b/>
                        <w:color w:val="FF0000"/>
                        <w:sz w:val="10"/>
                        <w:u w:val="single"/>
                      </w:rPr>
                      <w:t>PARTENAIRES</w:t>
                    </w:r>
                  </w:p>
                  <w:p w14:paraId="22F75249" w14:textId="77777777" w:rsidR="00123438" w:rsidRPr="00E73076" w:rsidRDefault="00123438" w:rsidP="00123438">
                    <w:pPr>
                      <w:rPr>
                        <w:b/>
                        <w:color w:val="FF0000"/>
                        <w:sz w:val="12"/>
                        <w:u w:val="single"/>
                      </w:rPr>
                    </w:pPr>
                  </w:p>
                  <w:p w14:paraId="22F7524A" w14:textId="77777777" w:rsidR="00123438" w:rsidRDefault="00123438" w:rsidP="00123438"/>
                  <w:p w14:paraId="22F7524B" w14:textId="77777777" w:rsidR="00123438" w:rsidRDefault="00123438" w:rsidP="005E0154">
                    <w:pPr>
                      <w:ind w:left="-142" w:right="263"/>
                    </w:pPr>
                  </w:p>
                  <w:p w14:paraId="22F7524C" w14:textId="77777777" w:rsidR="00123438" w:rsidRDefault="00123438" w:rsidP="00123438"/>
                  <w:p w14:paraId="22F7524D" w14:textId="77777777" w:rsidR="00123438" w:rsidRDefault="00123438" w:rsidP="00123438">
                    <w:r w:rsidRPr="00A916FA">
                      <w:rPr>
                        <w:noProof/>
                        <w:szCs w:val="28"/>
                        <w:lang w:val="en-GB" w:eastAsia="en-GB"/>
                      </w:rPr>
                      <w:drawing>
                        <wp:inline distT="0" distB="0" distL="0" distR="0" wp14:anchorId="22F75264" wp14:editId="22F75265">
                          <wp:extent cx="474614" cy="471224"/>
                          <wp:effectExtent l="0" t="0" r="0" b="0"/>
                          <wp:docPr id="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5"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p>
                  <w:p w14:paraId="22F7524E" w14:textId="77777777" w:rsidR="00123438" w:rsidRDefault="00123438" w:rsidP="00123438"/>
                  <w:p w14:paraId="22F7524F" w14:textId="77777777" w:rsidR="00123438" w:rsidRDefault="00123438" w:rsidP="00123438"/>
                  <w:p w14:paraId="22F75250" w14:textId="77777777" w:rsidR="00123438" w:rsidRDefault="00123438" w:rsidP="00123438">
                    <w:r w:rsidRPr="00A916FA">
                      <w:rPr>
                        <w:noProof/>
                        <w:lang w:val="en-GB" w:eastAsia="en-GB"/>
                      </w:rPr>
                      <w:drawing>
                        <wp:inline distT="0" distB="0" distL="0" distR="0" wp14:anchorId="22F75266" wp14:editId="22F75267">
                          <wp:extent cx="502663" cy="493664"/>
                          <wp:effectExtent l="0" t="0" r="0" b="0"/>
                          <wp:docPr id="4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6"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14:paraId="22F75251" w14:textId="77777777" w:rsidR="00123438" w:rsidRDefault="00123438" w:rsidP="00123438"/>
                  <w:p w14:paraId="22F75252" w14:textId="77777777" w:rsidR="00123438" w:rsidRDefault="00123438" w:rsidP="00123438"/>
                  <w:p w14:paraId="22F75253" w14:textId="77777777" w:rsidR="00123438" w:rsidRDefault="00123438" w:rsidP="00123438"/>
                  <w:p w14:paraId="22F75254" w14:textId="77777777" w:rsidR="00123438" w:rsidRDefault="00123438" w:rsidP="00123438">
                    <w:r w:rsidRPr="00A916FA">
                      <w:rPr>
                        <w:noProof/>
                        <w:lang w:val="en-GB" w:eastAsia="en-GB"/>
                      </w:rPr>
                      <w:drawing>
                        <wp:inline distT="0" distB="0" distL="0" distR="0" wp14:anchorId="22F75268" wp14:editId="22F75269">
                          <wp:extent cx="546801" cy="633909"/>
                          <wp:effectExtent l="0" t="0" r="0" b="0"/>
                          <wp:docPr id="4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7"/>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14:paraId="22F75255" w14:textId="77777777" w:rsidR="00123438" w:rsidRDefault="00123438" w:rsidP="00123438">
                    <w:pPr>
                      <w:rPr>
                        <w:sz w:val="10"/>
                      </w:rPr>
                    </w:pPr>
                  </w:p>
                  <w:p w14:paraId="22F75256" w14:textId="77777777" w:rsidR="00123438" w:rsidRPr="00E73076" w:rsidRDefault="00123438" w:rsidP="00123438">
                    <w:pPr>
                      <w:rPr>
                        <w:b/>
                        <w:sz w:val="10"/>
                      </w:rPr>
                    </w:pPr>
                    <w:r w:rsidRPr="00E73076">
                      <w:rPr>
                        <w:b/>
                        <w:sz w:val="10"/>
                      </w:rPr>
                      <w:t>OBSERVATOIRE</w:t>
                    </w:r>
                  </w:p>
                  <w:p w14:paraId="22F75257" w14:textId="77777777" w:rsidR="00123438" w:rsidRDefault="00123438" w:rsidP="00123438">
                    <w:pPr>
                      <w:rPr>
                        <w:b/>
                        <w:sz w:val="10"/>
                      </w:rPr>
                    </w:pPr>
                    <w:r w:rsidRPr="00E73076">
                      <w:rPr>
                        <w:b/>
                        <w:sz w:val="10"/>
                      </w:rPr>
                      <w:t xml:space="preserve">PROGRAMME CONJOINT </w:t>
                    </w:r>
                  </w:p>
                  <w:p w14:paraId="22F75258" w14:textId="77777777" w:rsidR="00123438" w:rsidRDefault="00123438" w:rsidP="00123438">
                    <w:pPr>
                      <w:rPr>
                        <w:b/>
                        <w:sz w:val="10"/>
                      </w:rPr>
                    </w:pPr>
                  </w:p>
                  <w:p w14:paraId="22F75259" w14:textId="77777777" w:rsidR="00123438" w:rsidRDefault="00123438" w:rsidP="00123438">
                    <w:pPr>
                      <w:rPr>
                        <w:b/>
                        <w:sz w:val="10"/>
                      </w:rPr>
                    </w:pPr>
                  </w:p>
                  <w:p w14:paraId="22F7525A" w14:textId="77777777" w:rsidR="00123438" w:rsidRPr="00123438" w:rsidRDefault="00123438" w:rsidP="00123438">
                    <w:pPr>
                      <w:rPr>
                        <w:b/>
                        <w:sz w:val="10"/>
                      </w:rPr>
                    </w:pPr>
                  </w:p>
                  <w:p w14:paraId="22F7525B" w14:textId="77777777" w:rsidR="00123438" w:rsidRDefault="00123438" w:rsidP="00123438">
                    <w:r w:rsidRPr="00A916FA">
                      <w:rPr>
                        <w:noProof/>
                        <w:lang w:val="en-GB" w:eastAsia="en-GB"/>
                      </w:rPr>
                      <w:drawing>
                        <wp:inline distT="0" distB="0" distL="0" distR="0" wp14:anchorId="22F7526A" wp14:editId="22F7526B">
                          <wp:extent cx="424126" cy="751716"/>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8"/>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14:paraId="22F7525C" w14:textId="77777777" w:rsidR="00123438" w:rsidRDefault="00123438" w:rsidP="00123438"/>
                  <w:p w14:paraId="22F7525D" w14:textId="77777777" w:rsidR="00123438" w:rsidRDefault="00123438" w:rsidP="00123438">
                    <w:r w:rsidRPr="00A916FA">
                      <w:rPr>
                        <w:noProof/>
                        <w:lang w:val="en-GB" w:eastAsia="en-GB"/>
                      </w:rPr>
                      <w:drawing>
                        <wp:inline distT="0" distB="0" distL="0" distR="0" wp14:anchorId="22F7526C" wp14:editId="22F7526D">
                          <wp:extent cx="654128" cy="1043426"/>
                          <wp:effectExtent l="0" t="0" r="0" b="0"/>
                          <wp:docPr id="4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9"/>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14:paraId="22F7525E" w14:textId="77777777" w:rsidR="00123438" w:rsidRDefault="00123438" w:rsidP="00123438"/>
                  <w:p w14:paraId="22F7525F" w14:textId="77777777" w:rsidR="00123438" w:rsidRDefault="00123438" w:rsidP="00123438"/>
                  <w:p w14:paraId="22F75260" w14:textId="77777777" w:rsidR="00123438" w:rsidRDefault="00123438" w:rsidP="00123438">
                    <w:r w:rsidRPr="00A916FA">
                      <w:rPr>
                        <w:noProof/>
                        <w:lang w:val="en-GB" w:eastAsia="en-GB"/>
                      </w:rPr>
                      <w:drawing>
                        <wp:inline distT="0" distB="0" distL="0" distR="0" wp14:anchorId="22F7526E" wp14:editId="22F7526F">
                          <wp:extent cx="560981" cy="633910"/>
                          <wp:effectExtent l="0" t="0" r="0" b="0"/>
                          <wp:docPr id="4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0"/>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14:paraId="22F75261" w14:textId="77777777" w:rsidR="00123438" w:rsidRDefault="00123438" w:rsidP="00123438"/>
                  <w:p w14:paraId="22F75262" w14:textId="77777777" w:rsidR="00123438" w:rsidRPr="00123438" w:rsidRDefault="00123438" w:rsidP="00123438">
                    <w:pPr>
                      <w:rPr>
                        <w:b/>
                        <w:sz w:val="12"/>
                      </w:rPr>
                    </w:pPr>
                    <w:r w:rsidRPr="00E73076">
                      <w:rPr>
                        <w:b/>
                        <w:sz w:val="12"/>
                      </w:rPr>
                      <w:t xml:space="preserve">COMMISSION </w:t>
                    </w:r>
                    <w:r>
                      <w:rPr>
                        <w:b/>
                        <w:sz w:val="12"/>
                      </w:rPr>
                      <w:t xml:space="preserve"> </w:t>
                    </w:r>
                    <w:r w:rsidRPr="00E73076">
                      <w:rPr>
                        <w:b/>
                        <w:sz w:val="12"/>
                      </w:rPr>
                      <w:t xml:space="preserve">DES DROITS DE L’HOMME-BARREAU DU CAMEROUN </w:t>
                    </w:r>
                  </w:p>
                </w:txbxContent>
              </v:textbox>
            </v:shape>
          </w:pict>
        </mc:Fallback>
      </mc:AlternateContent>
    </w:r>
    <w:r w:rsidR="00964C68">
      <w:rPr>
        <w:noProof/>
        <w:lang w:val="en-GB" w:eastAsia="en-GB"/>
      </w:rPr>
      <mc:AlternateContent>
        <mc:Choice Requires="wps">
          <w:drawing>
            <wp:anchor distT="0" distB="0" distL="114300" distR="114300" simplePos="0" relativeHeight="251651072" behindDoc="0" locked="0" layoutInCell="1" allowOverlap="1" wp14:anchorId="22F7523D" wp14:editId="22F7523E">
              <wp:simplePos x="0" y="0"/>
              <wp:positionH relativeFrom="column">
                <wp:posOffset>116205</wp:posOffset>
              </wp:positionH>
              <wp:positionV relativeFrom="paragraph">
                <wp:posOffset>607060</wp:posOffset>
              </wp:positionV>
              <wp:extent cx="6477000" cy="3429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4770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75263" w14:textId="77777777" w:rsidR="007F6015" w:rsidRPr="007F6015" w:rsidRDefault="007F6015" w:rsidP="007F6015">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7523D" id="Zone de texte 2" o:spid="_x0000_s1033" type="#_x0000_t202" style="position:absolute;margin-left:9.15pt;margin-top:47.8pt;width:510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" fillcolor="white [3201]" stroked="f" strokeweight=".5pt">
              <v:textbox>
                <w:txbxContent>
                  <w:p w14:paraId="22F75263" w14:textId="77777777" w:rsidR="007F6015" w:rsidRPr="007F6015" w:rsidRDefault="007F6015" w:rsidP="007F6015">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v:textbox>
            </v:shape>
          </w:pict>
        </mc:Fallback>
      </mc:AlternateContent>
    </w:r>
    <w:r w:rsidR="00964C68">
      <w:rPr>
        <w:noProof/>
        <w:lang w:val="en-GB" w:eastAsia="en-GB"/>
      </w:rPr>
      <w:drawing>
        <wp:anchor distT="0" distB="0" distL="114300" distR="114300" simplePos="0" relativeHeight="251659264" behindDoc="0" locked="0" layoutInCell="1" allowOverlap="1" wp14:anchorId="22F7523F" wp14:editId="22F75240">
          <wp:simplePos x="0" y="0"/>
          <wp:positionH relativeFrom="column">
            <wp:posOffset>-36195</wp:posOffset>
          </wp:positionH>
          <wp:positionV relativeFrom="paragraph">
            <wp:posOffset>886460</wp:posOffset>
          </wp:positionV>
          <wp:extent cx="6667500" cy="101600"/>
          <wp:effectExtent l="0" t="0" r="0" b="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67500" cy="101600"/>
                  </a:xfrm>
                  <a:prstGeom prst="rect">
                    <a:avLst/>
                  </a:prstGeom>
                  <a:noFill/>
                </pic:spPr>
              </pic:pic>
            </a:graphicData>
          </a:graphic>
          <wp14:sizeRelH relativeFrom="page">
            <wp14:pctWidth>0</wp14:pctWidth>
          </wp14:sizeRelH>
          <wp14:sizeRelV relativeFrom="page">
            <wp14:pctHeight>0</wp14:pctHeight>
          </wp14:sizeRelV>
        </wp:anchor>
      </w:drawing>
    </w:r>
    <w:r w:rsidR="00E86D3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D47"/>
    <w:multiLevelType w:val="hybridMultilevel"/>
    <w:tmpl w:val="66346CF6"/>
    <w:lvl w:ilvl="0" w:tplc="307C5AA8">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04B551E6"/>
    <w:multiLevelType w:val="hybridMultilevel"/>
    <w:tmpl w:val="10280EEE"/>
    <w:lvl w:ilvl="0" w:tplc="A59E3C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C6475D"/>
    <w:multiLevelType w:val="hybridMultilevel"/>
    <w:tmpl w:val="48AC6396"/>
    <w:lvl w:ilvl="0" w:tplc="A0CC36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B067BB"/>
    <w:multiLevelType w:val="hybridMultilevel"/>
    <w:tmpl w:val="DB70087A"/>
    <w:lvl w:ilvl="0" w:tplc="2C5ADF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BF1E01"/>
    <w:multiLevelType w:val="hybridMultilevel"/>
    <w:tmpl w:val="09AC49D2"/>
    <w:lvl w:ilvl="0" w:tplc="41082392">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11F94261"/>
    <w:multiLevelType w:val="hybridMultilevel"/>
    <w:tmpl w:val="86640CFC"/>
    <w:lvl w:ilvl="0" w:tplc="82B01CB4">
      <w:start w:val="3"/>
      <w:numFmt w:val="bullet"/>
      <w:lvlText w:val="-"/>
      <w:lvlJc w:val="left"/>
      <w:pPr>
        <w:ind w:left="1428" w:hanging="360"/>
      </w:pPr>
      <w:rPr>
        <w:rFonts w:ascii="Times New Roman" w:eastAsiaTheme="minorHAnsi"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6" w15:restartNumberingAfterBreak="0">
    <w:nsid w:val="147C1630"/>
    <w:multiLevelType w:val="hybridMultilevel"/>
    <w:tmpl w:val="114E340A"/>
    <w:lvl w:ilvl="0" w:tplc="CAACA5D2">
      <w:start w:val="19"/>
      <w:numFmt w:val="bullet"/>
      <w:lvlText w:val="-"/>
      <w:lvlJc w:val="left"/>
      <w:pPr>
        <w:ind w:left="810" w:hanging="360"/>
      </w:pPr>
      <w:rPr>
        <w:rFonts w:ascii="Verdana" w:eastAsia="Times New Roman" w:hAnsi="Verdana" w:cs="Times New Roman"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7" w15:restartNumberingAfterBreak="0">
    <w:nsid w:val="17181931"/>
    <w:multiLevelType w:val="hybridMultilevel"/>
    <w:tmpl w:val="4CD8682E"/>
    <w:lvl w:ilvl="0" w:tplc="32C2BB1A">
      <w:start w:val="1"/>
      <w:numFmt w:val="upperLetter"/>
      <w:lvlText w:val="%1-"/>
      <w:lvlJc w:val="left"/>
      <w:pPr>
        <w:ind w:left="192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BE72951"/>
    <w:multiLevelType w:val="hybridMultilevel"/>
    <w:tmpl w:val="E62832A4"/>
    <w:lvl w:ilvl="0" w:tplc="DEC49E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5527FC"/>
    <w:multiLevelType w:val="hybridMultilevel"/>
    <w:tmpl w:val="9C7CEE08"/>
    <w:lvl w:ilvl="0" w:tplc="FDCE6282">
      <w:start w:val="2"/>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21446FDE"/>
    <w:multiLevelType w:val="hybridMultilevel"/>
    <w:tmpl w:val="C77EA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1408F2"/>
    <w:multiLevelType w:val="hybridMultilevel"/>
    <w:tmpl w:val="ED2A2A24"/>
    <w:lvl w:ilvl="0" w:tplc="FFC4B42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15:restartNumberingAfterBreak="0">
    <w:nsid w:val="269F652F"/>
    <w:multiLevelType w:val="hybridMultilevel"/>
    <w:tmpl w:val="92065CEE"/>
    <w:lvl w:ilvl="0" w:tplc="E126FC9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27D95D72"/>
    <w:multiLevelType w:val="hybridMultilevel"/>
    <w:tmpl w:val="B2AE35A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8045E4C"/>
    <w:multiLevelType w:val="hybridMultilevel"/>
    <w:tmpl w:val="7806F972"/>
    <w:lvl w:ilvl="0" w:tplc="4F328FC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15:restartNumberingAfterBreak="0">
    <w:nsid w:val="285C1D20"/>
    <w:multiLevelType w:val="hybridMultilevel"/>
    <w:tmpl w:val="9078B3DC"/>
    <w:lvl w:ilvl="0" w:tplc="546AE0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2027AC"/>
    <w:multiLevelType w:val="hybridMultilevel"/>
    <w:tmpl w:val="1D10518C"/>
    <w:lvl w:ilvl="0" w:tplc="155CC8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9620B4"/>
    <w:multiLevelType w:val="hybridMultilevel"/>
    <w:tmpl w:val="391E97D6"/>
    <w:lvl w:ilvl="0" w:tplc="3EC4770A">
      <w:start w:val="1"/>
      <w:numFmt w:val="decimal"/>
      <w:lvlText w:val="%1-"/>
      <w:lvlJc w:val="left"/>
      <w:pPr>
        <w:ind w:left="4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15:restartNumberingAfterBreak="0">
    <w:nsid w:val="36616423"/>
    <w:multiLevelType w:val="hybridMultilevel"/>
    <w:tmpl w:val="A142139C"/>
    <w:lvl w:ilvl="0" w:tplc="8B42E4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474B8B"/>
    <w:multiLevelType w:val="hybridMultilevel"/>
    <w:tmpl w:val="1C041406"/>
    <w:lvl w:ilvl="0" w:tplc="DEB41F5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15:restartNumberingAfterBreak="0">
    <w:nsid w:val="43560F93"/>
    <w:multiLevelType w:val="hybridMultilevel"/>
    <w:tmpl w:val="2F6A4ECA"/>
    <w:lvl w:ilvl="0" w:tplc="FA32DF0A">
      <w:start w:val="1"/>
      <w:numFmt w:val="upperLetter"/>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1" w15:restartNumberingAfterBreak="0">
    <w:nsid w:val="51F30D0A"/>
    <w:multiLevelType w:val="hybridMultilevel"/>
    <w:tmpl w:val="1018DB1E"/>
    <w:lvl w:ilvl="0" w:tplc="18143D74">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22" w15:restartNumberingAfterBreak="0">
    <w:nsid w:val="579E0866"/>
    <w:multiLevelType w:val="hybridMultilevel"/>
    <w:tmpl w:val="2DBCF7BC"/>
    <w:lvl w:ilvl="0" w:tplc="47F8556A">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15:restartNumberingAfterBreak="0">
    <w:nsid w:val="599500E0"/>
    <w:multiLevelType w:val="hybridMultilevel"/>
    <w:tmpl w:val="0EBA3C2A"/>
    <w:lvl w:ilvl="0" w:tplc="EFD4571A">
      <w:start w:val="1"/>
      <w:numFmt w:val="decimal"/>
      <w:lvlText w:val="%1-"/>
      <w:lvlJc w:val="left"/>
      <w:pPr>
        <w:ind w:left="2346"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5C8D51A3"/>
    <w:multiLevelType w:val="hybridMultilevel"/>
    <w:tmpl w:val="2D766646"/>
    <w:lvl w:ilvl="0" w:tplc="4612985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15:restartNumberingAfterBreak="0">
    <w:nsid w:val="657F7E11"/>
    <w:multiLevelType w:val="hybridMultilevel"/>
    <w:tmpl w:val="F7BC690C"/>
    <w:lvl w:ilvl="0" w:tplc="BC0E1878">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30011F"/>
    <w:multiLevelType w:val="hybridMultilevel"/>
    <w:tmpl w:val="9A425D48"/>
    <w:lvl w:ilvl="0" w:tplc="2EFCC9EA">
      <w:start w:val="1"/>
      <w:numFmt w:val="upperRoman"/>
      <w:lvlText w:val="%1-"/>
      <w:lvlJc w:val="left"/>
      <w:pPr>
        <w:ind w:left="1997"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7E102F1"/>
    <w:multiLevelType w:val="hybridMultilevel"/>
    <w:tmpl w:val="51CC549A"/>
    <w:lvl w:ilvl="0" w:tplc="D862A9F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E613DD"/>
    <w:multiLevelType w:val="hybridMultilevel"/>
    <w:tmpl w:val="DE389DC2"/>
    <w:lvl w:ilvl="0" w:tplc="4BD0F2D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9" w15:restartNumberingAfterBreak="0">
    <w:nsid w:val="6B3D40EF"/>
    <w:multiLevelType w:val="hybridMultilevel"/>
    <w:tmpl w:val="705AA5CE"/>
    <w:lvl w:ilvl="0" w:tplc="B1965FD8">
      <w:start w:val="1"/>
      <w:numFmt w:val="bullet"/>
      <w:lvlText w:val=""/>
      <w:lvlJc w:val="left"/>
      <w:pPr>
        <w:ind w:left="360" w:hanging="360"/>
      </w:pPr>
      <w:rPr>
        <w:rFonts w:ascii="Symbol" w:eastAsiaTheme="minorHAnsi"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70780051"/>
    <w:multiLevelType w:val="hybridMultilevel"/>
    <w:tmpl w:val="242E6280"/>
    <w:lvl w:ilvl="0" w:tplc="1F00AF5E">
      <w:start w:val="3"/>
      <w:numFmt w:val="bullet"/>
      <w:lvlText w:val="-"/>
      <w:lvlJc w:val="left"/>
      <w:pPr>
        <w:ind w:left="720" w:hanging="360"/>
      </w:pPr>
      <w:rPr>
        <w:rFonts w:ascii="Arial Unicode MS" w:eastAsia="Arial Unicode MS" w:hAnsi="Arial Unicode MS" w:cs="Arial Unicode MS" w:hint="eastAsi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73A54E3B"/>
    <w:multiLevelType w:val="hybridMultilevel"/>
    <w:tmpl w:val="24E2398C"/>
    <w:lvl w:ilvl="0" w:tplc="80B87B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531C7"/>
    <w:multiLevelType w:val="hybridMultilevel"/>
    <w:tmpl w:val="EA380C58"/>
    <w:lvl w:ilvl="0" w:tplc="499EA1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10"/>
  </w:num>
  <w:num w:numId="18">
    <w:abstractNumId w:val="27"/>
  </w:num>
  <w:num w:numId="19">
    <w:abstractNumId w:val="26"/>
  </w:num>
  <w:num w:numId="20">
    <w:abstractNumId w:val="7"/>
  </w:num>
  <w:num w:numId="21">
    <w:abstractNumId w:val="23"/>
  </w:num>
  <w:num w:numId="22">
    <w:abstractNumId w:val="29"/>
  </w:num>
  <w:num w:numId="23">
    <w:abstractNumId w:val="20"/>
  </w:num>
  <w:num w:numId="24">
    <w:abstractNumId w:val="28"/>
  </w:num>
  <w:num w:numId="25">
    <w:abstractNumId w:val="15"/>
  </w:num>
  <w:num w:numId="26">
    <w:abstractNumId w:val="1"/>
  </w:num>
  <w:num w:numId="27">
    <w:abstractNumId w:val="31"/>
  </w:num>
  <w:num w:numId="28">
    <w:abstractNumId w:val="25"/>
  </w:num>
  <w:num w:numId="29">
    <w:abstractNumId w:val="2"/>
  </w:num>
  <w:num w:numId="30">
    <w:abstractNumId w:val="16"/>
  </w:num>
  <w:num w:numId="31">
    <w:abstractNumId w:val="8"/>
  </w:num>
  <w:num w:numId="32">
    <w:abstractNumId w:val="32"/>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49"/>
    <w:rsid w:val="00036B31"/>
    <w:rsid w:val="00040B58"/>
    <w:rsid w:val="000537B2"/>
    <w:rsid w:val="000E398B"/>
    <w:rsid w:val="000F3F65"/>
    <w:rsid w:val="00101DC6"/>
    <w:rsid w:val="001153BA"/>
    <w:rsid w:val="00123438"/>
    <w:rsid w:val="001357B1"/>
    <w:rsid w:val="00193F5E"/>
    <w:rsid w:val="001A2CC7"/>
    <w:rsid w:val="001B3EE8"/>
    <w:rsid w:val="001F6B45"/>
    <w:rsid w:val="00246844"/>
    <w:rsid w:val="00266F49"/>
    <w:rsid w:val="00285C33"/>
    <w:rsid w:val="002C11AD"/>
    <w:rsid w:val="002D54FE"/>
    <w:rsid w:val="00301260"/>
    <w:rsid w:val="003041B8"/>
    <w:rsid w:val="0033310B"/>
    <w:rsid w:val="0033456D"/>
    <w:rsid w:val="00344A2D"/>
    <w:rsid w:val="003743F9"/>
    <w:rsid w:val="003F24B6"/>
    <w:rsid w:val="003F78BE"/>
    <w:rsid w:val="00400B78"/>
    <w:rsid w:val="00410AD3"/>
    <w:rsid w:val="004A2207"/>
    <w:rsid w:val="004E35D7"/>
    <w:rsid w:val="00550D34"/>
    <w:rsid w:val="00574CF3"/>
    <w:rsid w:val="0057734D"/>
    <w:rsid w:val="00594E06"/>
    <w:rsid w:val="005B5CF3"/>
    <w:rsid w:val="005D1269"/>
    <w:rsid w:val="005D26A6"/>
    <w:rsid w:val="005E0154"/>
    <w:rsid w:val="005F2A91"/>
    <w:rsid w:val="005F4E99"/>
    <w:rsid w:val="00601310"/>
    <w:rsid w:val="006351AB"/>
    <w:rsid w:val="00681B9E"/>
    <w:rsid w:val="00687B14"/>
    <w:rsid w:val="006A12B1"/>
    <w:rsid w:val="006A2285"/>
    <w:rsid w:val="006B709B"/>
    <w:rsid w:val="006C6F46"/>
    <w:rsid w:val="00723738"/>
    <w:rsid w:val="00725B31"/>
    <w:rsid w:val="00736903"/>
    <w:rsid w:val="00743B42"/>
    <w:rsid w:val="00744ABF"/>
    <w:rsid w:val="00752CAD"/>
    <w:rsid w:val="00756C2D"/>
    <w:rsid w:val="00761A4D"/>
    <w:rsid w:val="007F6015"/>
    <w:rsid w:val="008034EE"/>
    <w:rsid w:val="00837823"/>
    <w:rsid w:val="008570DC"/>
    <w:rsid w:val="008759C6"/>
    <w:rsid w:val="00880BF7"/>
    <w:rsid w:val="00886953"/>
    <w:rsid w:val="008B7548"/>
    <w:rsid w:val="008C221A"/>
    <w:rsid w:val="008C3335"/>
    <w:rsid w:val="008D3261"/>
    <w:rsid w:val="008D5AF6"/>
    <w:rsid w:val="008E200A"/>
    <w:rsid w:val="008F24D0"/>
    <w:rsid w:val="008F76FA"/>
    <w:rsid w:val="009068EA"/>
    <w:rsid w:val="00936C3E"/>
    <w:rsid w:val="0094446C"/>
    <w:rsid w:val="00957FD5"/>
    <w:rsid w:val="00964C68"/>
    <w:rsid w:val="009718AD"/>
    <w:rsid w:val="009C4E3A"/>
    <w:rsid w:val="009D6FDD"/>
    <w:rsid w:val="00A00788"/>
    <w:rsid w:val="00A10070"/>
    <w:rsid w:val="00A20FB0"/>
    <w:rsid w:val="00A21C8F"/>
    <w:rsid w:val="00A81B7D"/>
    <w:rsid w:val="00A971AD"/>
    <w:rsid w:val="00B02D0F"/>
    <w:rsid w:val="00B75E14"/>
    <w:rsid w:val="00B837CB"/>
    <w:rsid w:val="00B92522"/>
    <w:rsid w:val="00BF1EC3"/>
    <w:rsid w:val="00C010B5"/>
    <w:rsid w:val="00C0511C"/>
    <w:rsid w:val="00C10C70"/>
    <w:rsid w:val="00C17653"/>
    <w:rsid w:val="00C268A0"/>
    <w:rsid w:val="00C30A67"/>
    <w:rsid w:val="00C30F83"/>
    <w:rsid w:val="00C313C8"/>
    <w:rsid w:val="00C47215"/>
    <w:rsid w:val="00C766D9"/>
    <w:rsid w:val="00C82483"/>
    <w:rsid w:val="00C82E34"/>
    <w:rsid w:val="00CA3EBF"/>
    <w:rsid w:val="00CB3A0E"/>
    <w:rsid w:val="00CC3E9A"/>
    <w:rsid w:val="00CD3DBD"/>
    <w:rsid w:val="00D060EC"/>
    <w:rsid w:val="00D335F0"/>
    <w:rsid w:val="00D35E23"/>
    <w:rsid w:val="00D561BB"/>
    <w:rsid w:val="00D62645"/>
    <w:rsid w:val="00D64C88"/>
    <w:rsid w:val="00D658CA"/>
    <w:rsid w:val="00D76DC7"/>
    <w:rsid w:val="00D776CA"/>
    <w:rsid w:val="00D82235"/>
    <w:rsid w:val="00D86067"/>
    <w:rsid w:val="00D97482"/>
    <w:rsid w:val="00DA0ECD"/>
    <w:rsid w:val="00DD066A"/>
    <w:rsid w:val="00DE4075"/>
    <w:rsid w:val="00DF26F8"/>
    <w:rsid w:val="00E118BE"/>
    <w:rsid w:val="00E15301"/>
    <w:rsid w:val="00E32A07"/>
    <w:rsid w:val="00E86319"/>
    <w:rsid w:val="00E86D30"/>
    <w:rsid w:val="00EE448B"/>
    <w:rsid w:val="00EF2CF6"/>
    <w:rsid w:val="00EF3CE7"/>
    <w:rsid w:val="00F0405A"/>
    <w:rsid w:val="00F548AA"/>
    <w:rsid w:val="00F67536"/>
    <w:rsid w:val="00F9443D"/>
    <w:rsid w:val="00FA0F63"/>
    <w:rsid w:val="00FB021D"/>
    <w:rsid w:val="00FB3405"/>
    <w:rsid w:val="00FD1F70"/>
    <w:rsid w:val="00FD557A"/>
    <w:rsid w:val="00FE24A5"/>
    <w:rsid w:val="00FE6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F751E3"/>
  <w15:docId w15:val="{9C791487-E94A-45C2-AD2E-113F34BA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49"/>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2C1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8248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266F49"/>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66F49"/>
    <w:rPr>
      <w:rFonts w:ascii="Times New Roman" w:eastAsia="Times New Roman" w:hAnsi="Times New Roman" w:cs="Times New Roman"/>
      <w:b/>
      <w:bCs/>
      <w:sz w:val="24"/>
      <w:szCs w:val="24"/>
      <w:lang w:eastAsia="fr-FR"/>
    </w:rPr>
  </w:style>
  <w:style w:type="character" w:styleId="Hyperlink">
    <w:name w:val="Hyperlink"/>
    <w:basedOn w:val="DefaultParagraphFont"/>
    <w:rsid w:val="00266F49"/>
    <w:rPr>
      <w:color w:val="0000FF"/>
      <w:u w:val="single"/>
    </w:rPr>
  </w:style>
  <w:style w:type="paragraph" w:styleId="Footer">
    <w:name w:val="footer"/>
    <w:basedOn w:val="Normal"/>
    <w:link w:val="FooterChar"/>
    <w:rsid w:val="00266F49"/>
    <w:pPr>
      <w:tabs>
        <w:tab w:val="center" w:pos="4536"/>
        <w:tab w:val="right" w:pos="9072"/>
      </w:tabs>
    </w:pPr>
  </w:style>
  <w:style w:type="character" w:customStyle="1" w:styleId="FooterChar">
    <w:name w:val="Footer Char"/>
    <w:basedOn w:val="DefaultParagraphFont"/>
    <w:link w:val="Footer"/>
    <w:rsid w:val="00266F49"/>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C17653"/>
    <w:pPr>
      <w:ind w:left="720"/>
      <w:contextualSpacing/>
    </w:pPr>
  </w:style>
  <w:style w:type="paragraph" w:styleId="Header">
    <w:name w:val="header"/>
    <w:basedOn w:val="Normal"/>
    <w:link w:val="HeaderChar"/>
    <w:uiPriority w:val="99"/>
    <w:unhideWhenUsed/>
    <w:rsid w:val="006A12B1"/>
    <w:pPr>
      <w:tabs>
        <w:tab w:val="center" w:pos="4536"/>
        <w:tab w:val="right" w:pos="9072"/>
      </w:tabs>
    </w:pPr>
  </w:style>
  <w:style w:type="character" w:customStyle="1" w:styleId="HeaderChar">
    <w:name w:val="Header Char"/>
    <w:basedOn w:val="DefaultParagraphFont"/>
    <w:link w:val="Header"/>
    <w:uiPriority w:val="99"/>
    <w:rsid w:val="006A12B1"/>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2C11AD"/>
    <w:rPr>
      <w:rFonts w:asciiTheme="majorHAnsi" w:eastAsiaTheme="majorEastAsia" w:hAnsiTheme="majorHAnsi" w:cstheme="majorBidi"/>
      <w:b/>
      <w:bCs/>
      <w:color w:val="365F91" w:themeColor="accent1" w:themeShade="BF"/>
      <w:sz w:val="28"/>
      <w:szCs w:val="28"/>
      <w:lang w:eastAsia="fr-FR"/>
    </w:rPr>
  </w:style>
  <w:style w:type="paragraph" w:styleId="FootnoteText">
    <w:name w:val="footnote text"/>
    <w:basedOn w:val="Normal"/>
    <w:link w:val="FootnoteTextChar"/>
    <w:uiPriority w:val="99"/>
    <w:unhideWhenUsed/>
    <w:rsid w:val="002C11AD"/>
    <w:pPr>
      <w:autoSpaceDE w:val="0"/>
      <w:autoSpaceDN w:val="0"/>
      <w:adjustRightInd w:val="0"/>
    </w:pPr>
    <w:rPr>
      <w:rFonts w:ascii="Helvetica" w:hAnsi="Helvetica" w:cs="Helvetica"/>
      <w:sz w:val="20"/>
      <w:szCs w:val="20"/>
      <w:lang w:val="en-US"/>
    </w:rPr>
  </w:style>
  <w:style w:type="character" w:customStyle="1" w:styleId="FootnoteTextChar">
    <w:name w:val="Footnote Text Char"/>
    <w:basedOn w:val="DefaultParagraphFont"/>
    <w:link w:val="FootnoteText"/>
    <w:uiPriority w:val="99"/>
    <w:rsid w:val="002C11AD"/>
    <w:rPr>
      <w:rFonts w:ascii="Helvetica" w:eastAsia="Times New Roman" w:hAnsi="Helvetica" w:cs="Helvetica"/>
      <w:sz w:val="20"/>
      <w:szCs w:val="20"/>
      <w:lang w:val="en-US" w:eastAsia="fr-FR"/>
    </w:rPr>
  </w:style>
  <w:style w:type="paragraph" w:styleId="BodyText">
    <w:name w:val="Body Text"/>
    <w:basedOn w:val="Normal"/>
    <w:link w:val="BodyTextChar"/>
    <w:uiPriority w:val="99"/>
    <w:semiHidden/>
    <w:unhideWhenUsed/>
    <w:rsid w:val="002C11AD"/>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2C11AD"/>
  </w:style>
  <w:style w:type="paragraph" w:styleId="BodyTextIndent">
    <w:name w:val="Body Text Indent"/>
    <w:basedOn w:val="Normal"/>
    <w:link w:val="BodyTextIndentChar"/>
    <w:uiPriority w:val="99"/>
    <w:unhideWhenUsed/>
    <w:rsid w:val="002C11AD"/>
    <w:pPr>
      <w:spacing w:after="120" w:line="276"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2C11AD"/>
  </w:style>
  <w:style w:type="paragraph" w:styleId="BodyText3">
    <w:name w:val="Body Text 3"/>
    <w:basedOn w:val="Normal"/>
    <w:link w:val="BodyText3Char"/>
    <w:semiHidden/>
    <w:unhideWhenUsed/>
    <w:rsid w:val="002C11AD"/>
    <w:pPr>
      <w:spacing w:after="120"/>
    </w:pPr>
    <w:rPr>
      <w:sz w:val="16"/>
      <w:szCs w:val="16"/>
    </w:rPr>
  </w:style>
  <w:style w:type="character" w:customStyle="1" w:styleId="BodyText3Char">
    <w:name w:val="Body Text 3 Char"/>
    <w:basedOn w:val="DefaultParagraphFont"/>
    <w:link w:val="BodyText3"/>
    <w:semiHidden/>
    <w:rsid w:val="002C11AD"/>
    <w:rPr>
      <w:rFonts w:ascii="Times New Roman" w:eastAsia="Times New Roman" w:hAnsi="Times New Roman" w:cs="Times New Roman"/>
      <w:sz w:val="16"/>
      <w:szCs w:val="16"/>
      <w:lang w:eastAsia="fr-FR"/>
    </w:rPr>
  </w:style>
  <w:style w:type="paragraph" w:styleId="BodyTextIndent2">
    <w:name w:val="Body Text Indent 2"/>
    <w:basedOn w:val="Normal"/>
    <w:link w:val="BodyTextIndent2Char"/>
    <w:uiPriority w:val="99"/>
    <w:semiHidden/>
    <w:unhideWhenUsed/>
    <w:rsid w:val="002C11AD"/>
    <w:pPr>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uiPriority w:val="99"/>
    <w:semiHidden/>
    <w:rsid w:val="002C11AD"/>
  </w:style>
  <w:style w:type="paragraph" w:styleId="BalloonText">
    <w:name w:val="Balloon Text"/>
    <w:basedOn w:val="Normal"/>
    <w:link w:val="BalloonTextChar"/>
    <w:uiPriority w:val="99"/>
    <w:semiHidden/>
    <w:unhideWhenUsed/>
    <w:rsid w:val="005B5CF3"/>
    <w:rPr>
      <w:rFonts w:ascii="Tahoma" w:hAnsi="Tahoma" w:cs="Tahoma"/>
      <w:sz w:val="16"/>
      <w:szCs w:val="16"/>
    </w:rPr>
  </w:style>
  <w:style w:type="character" w:customStyle="1" w:styleId="BalloonTextChar">
    <w:name w:val="Balloon Text Char"/>
    <w:basedOn w:val="DefaultParagraphFont"/>
    <w:link w:val="BalloonText"/>
    <w:uiPriority w:val="99"/>
    <w:semiHidden/>
    <w:rsid w:val="005B5CF3"/>
    <w:rPr>
      <w:rFonts w:ascii="Tahoma" w:eastAsia="Times New Roman" w:hAnsi="Tahoma" w:cs="Tahoma"/>
      <w:sz w:val="16"/>
      <w:szCs w:val="16"/>
      <w:lang w:eastAsia="fr-FR"/>
    </w:rPr>
  </w:style>
  <w:style w:type="paragraph" w:customStyle="1" w:styleId="p1">
    <w:name w:val="p1"/>
    <w:basedOn w:val="Normal"/>
    <w:rsid w:val="00F9443D"/>
    <w:pPr>
      <w:spacing w:before="100" w:beforeAutospacing="1" w:after="100" w:afterAutospacing="1"/>
    </w:pPr>
  </w:style>
  <w:style w:type="paragraph" w:styleId="Title">
    <w:name w:val="Title"/>
    <w:basedOn w:val="Normal"/>
    <w:next w:val="Normal"/>
    <w:link w:val="TitleChar"/>
    <w:uiPriority w:val="10"/>
    <w:qFormat/>
    <w:rsid w:val="00D35E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D35E23"/>
    <w:rPr>
      <w:rFonts w:asciiTheme="majorHAnsi" w:eastAsiaTheme="majorEastAsia" w:hAnsiTheme="majorHAnsi" w:cstheme="majorBidi"/>
      <w:color w:val="17365D" w:themeColor="text2" w:themeShade="BF"/>
      <w:spacing w:val="5"/>
      <w:kern w:val="28"/>
      <w:sz w:val="52"/>
      <w:szCs w:val="52"/>
    </w:rPr>
  </w:style>
  <w:style w:type="character" w:customStyle="1" w:styleId="PlainTextChar">
    <w:name w:val="Plain Text Char"/>
    <w:basedOn w:val="DefaultParagraphFont"/>
    <w:link w:val="PlainText"/>
    <w:uiPriority w:val="99"/>
    <w:rsid w:val="00D35E23"/>
    <w:rPr>
      <w:rFonts w:ascii="Courier New" w:hAnsi="Courier New" w:cs="Courier New"/>
      <w:sz w:val="21"/>
    </w:rPr>
  </w:style>
  <w:style w:type="paragraph" w:styleId="PlainText">
    <w:name w:val="Plain Text"/>
    <w:basedOn w:val="Normal"/>
    <w:link w:val="PlainTextChar"/>
    <w:uiPriority w:val="99"/>
    <w:unhideWhenUsed/>
    <w:rsid w:val="00D35E23"/>
    <w:rPr>
      <w:rFonts w:ascii="Courier New" w:eastAsiaTheme="minorHAnsi" w:hAnsi="Courier New" w:cs="Courier New"/>
      <w:sz w:val="21"/>
      <w:szCs w:val="22"/>
      <w:lang w:eastAsia="en-US"/>
    </w:rPr>
  </w:style>
  <w:style w:type="character" w:customStyle="1" w:styleId="TextebrutCar1">
    <w:name w:val="Texte brut Car1"/>
    <w:basedOn w:val="DefaultParagraphFont"/>
    <w:uiPriority w:val="99"/>
    <w:semiHidden/>
    <w:rsid w:val="00D35E23"/>
    <w:rPr>
      <w:rFonts w:ascii="Consolas" w:eastAsia="Times New Roman" w:hAnsi="Consolas" w:cs="Consolas"/>
      <w:sz w:val="21"/>
      <w:szCs w:val="21"/>
      <w:lang w:eastAsia="fr-FR"/>
    </w:rPr>
  </w:style>
  <w:style w:type="character" w:styleId="FootnoteReference">
    <w:name w:val="footnote reference"/>
    <w:basedOn w:val="DefaultParagraphFont"/>
    <w:uiPriority w:val="99"/>
    <w:semiHidden/>
    <w:unhideWhenUsed/>
    <w:rsid w:val="00D35E23"/>
    <w:rPr>
      <w:vertAlign w:val="superscript"/>
    </w:rPr>
  </w:style>
  <w:style w:type="character" w:customStyle="1" w:styleId="Heading3Char">
    <w:name w:val="Heading 3 Char"/>
    <w:basedOn w:val="DefaultParagraphFont"/>
    <w:link w:val="Heading3"/>
    <w:uiPriority w:val="9"/>
    <w:semiHidden/>
    <w:rsid w:val="00C82483"/>
    <w:rPr>
      <w:rFonts w:asciiTheme="majorHAnsi" w:eastAsiaTheme="majorEastAsia" w:hAnsiTheme="majorHAnsi" w:cstheme="majorBidi"/>
      <w:color w:val="243F60" w:themeColor="accent1" w:themeShade="7F"/>
      <w:sz w:val="24"/>
      <w:szCs w:val="24"/>
      <w:lang w:eastAsia="fr-FR"/>
    </w:rPr>
  </w:style>
  <w:style w:type="character" w:styleId="PageNumber">
    <w:name w:val="page number"/>
    <w:basedOn w:val="DefaultParagraphFont"/>
    <w:uiPriority w:val="99"/>
    <w:unhideWhenUsed/>
    <w:rsid w:val="004E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948181">
      <w:bodyDiv w:val="1"/>
      <w:marLeft w:val="0"/>
      <w:marRight w:val="0"/>
      <w:marTop w:val="0"/>
      <w:marBottom w:val="0"/>
      <w:divBdr>
        <w:top w:val="none" w:sz="0" w:space="0" w:color="auto"/>
        <w:left w:val="none" w:sz="0" w:space="0" w:color="auto"/>
        <w:bottom w:val="none" w:sz="0" w:space="0" w:color="auto"/>
        <w:right w:val="none" w:sz="0" w:space="0" w:color="auto"/>
      </w:divBdr>
    </w:div>
    <w:div w:id="19630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3" Type="http://schemas.microsoft.com/office/2007/relationships/hdphoto" Target="media/hdphoto1.wdp"/><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jpeg"/><Relationship Id="rId10" Type="http://schemas.openxmlformats.org/officeDocument/2006/relationships/image" Target="media/image9.png"/><Relationship Id="rId4" Type="http://schemas.openxmlformats.org/officeDocument/2006/relationships/image" Target="media/image3.png"/><Relationship Id="rId9"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ED07-7361-4889-8FBF-252BF49E9CB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55EB36E-D935-4C07-AC55-692E8989CDCE}"/>
</file>

<file path=customXml/itemProps3.xml><?xml version="1.0" encoding="utf-8"?>
<ds:datastoreItem xmlns:ds="http://schemas.openxmlformats.org/officeDocument/2006/customXml" ds:itemID="{C92BAA5C-A71F-4A7B-BC45-0DCB91DDA5A8}">
  <ds:schemaRefs>
    <ds:schemaRef ds:uri="http://schemas.microsoft.com/sharepoint/v3/contenttype/forms"/>
  </ds:schemaRefs>
</ds:datastoreItem>
</file>

<file path=customXml/itemProps4.xml><?xml version="1.0" encoding="utf-8"?>
<ds:datastoreItem xmlns:ds="http://schemas.openxmlformats.org/officeDocument/2006/customXml" ds:itemID="{F7EF1297-CB0A-4C23-AD9C-7D43750E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7609</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WHRGS</cp:lastModifiedBy>
  <cp:revision>2</cp:revision>
  <cp:lastPrinted>2018-04-05T14:42:00Z</cp:lastPrinted>
  <dcterms:created xsi:type="dcterms:W3CDTF">2018-09-21T08:08:00Z</dcterms:created>
  <dcterms:modified xsi:type="dcterms:W3CDTF">2018-09-21T08:08:00Z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