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A4B40" w14:textId="77777777" w:rsidR="002C30E2" w:rsidRDefault="002C30E2" w:rsidP="00B70450">
      <w:pPr>
        <w:jc w:val="both"/>
        <w:rPr>
          <w:rFonts w:asciiTheme="minorHAnsi" w:eastAsia="Times New Roman" w:hAnsiTheme="minorHAnsi" w:cstheme="minorHAnsi"/>
          <w:b/>
          <w:sz w:val="24"/>
          <w:szCs w:val="24"/>
          <w:lang w:val="en-GB"/>
        </w:rPr>
      </w:pPr>
      <w:bookmarkStart w:id="0" w:name="_GoBack"/>
      <w:bookmarkEnd w:id="0"/>
    </w:p>
    <w:p w14:paraId="591AD0A6" w14:textId="64BDA9ED" w:rsidR="002C30E2" w:rsidRPr="001A62DA" w:rsidRDefault="001A62DA" w:rsidP="002C30E2">
      <w:pPr>
        <w:ind w:left="720"/>
        <w:jc w:val="both"/>
        <w:rPr>
          <w:rFonts w:asciiTheme="minorHAnsi" w:eastAsia="Times New Roman" w:hAnsiTheme="minorHAnsi" w:cstheme="minorHAnsi"/>
          <w:b/>
          <w:sz w:val="24"/>
          <w:szCs w:val="24"/>
          <w:u w:val="single"/>
          <w:lang w:val="en-GB"/>
        </w:rPr>
      </w:pPr>
      <w:r w:rsidRPr="001A62DA">
        <w:rPr>
          <w:rFonts w:asciiTheme="minorHAnsi" w:eastAsia="Times New Roman" w:hAnsiTheme="minorHAnsi" w:cstheme="minorHAnsi"/>
          <w:b/>
          <w:sz w:val="24"/>
          <w:szCs w:val="24"/>
          <w:u w:val="single"/>
          <w:lang w:val="en-GB"/>
        </w:rPr>
        <w:t xml:space="preserve">CARE </w:t>
      </w:r>
      <w:r w:rsidR="00594CDC">
        <w:rPr>
          <w:rFonts w:asciiTheme="minorHAnsi" w:eastAsia="Times New Roman" w:hAnsiTheme="minorHAnsi" w:cstheme="minorHAnsi"/>
          <w:b/>
          <w:sz w:val="24"/>
          <w:szCs w:val="24"/>
          <w:u w:val="single"/>
          <w:lang w:val="en-GB"/>
        </w:rPr>
        <w:t xml:space="preserve">International </w:t>
      </w:r>
      <w:r w:rsidR="00D31279">
        <w:rPr>
          <w:rFonts w:asciiTheme="minorHAnsi" w:eastAsia="Times New Roman" w:hAnsiTheme="minorHAnsi" w:cstheme="minorHAnsi"/>
          <w:b/>
          <w:sz w:val="24"/>
          <w:szCs w:val="24"/>
          <w:u w:val="single"/>
          <w:lang w:val="en-GB"/>
        </w:rPr>
        <w:t>Submission on</w:t>
      </w:r>
      <w:r w:rsidRPr="001A62DA">
        <w:rPr>
          <w:rFonts w:asciiTheme="minorHAnsi" w:eastAsia="Times New Roman" w:hAnsiTheme="minorHAnsi" w:cstheme="minorHAnsi"/>
          <w:b/>
          <w:sz w:val="24"/>
          <w:szCs w:val="24"/>
          <w:u w:val="single"/>
          <w:lang w:val="en-GB"/>
        </w:rPr>
        <w:t xml:space="preserve"> OHCHR report on Child Marriage in Humanitarian Contexts</w:t>
      </w:r>
    </w:p>
    <w:p w14:paraId="0322BD91" w14:textId="77777777" w:rsidR="002C30E2" w:rsidRPr="001A62DA" w:rsidRDefault="002C30E2" w:rsidP="002C30E2">
      <w:pPr>
        <w:ind w:left="720"/>
        <w:jc w:val="both"/>
        <w:rPr>
          <w:rFonts w:asciiTheme="minorHAnsi" w:eastAsia="Times New Roman" w:hAnsiTheme="minorHAnsi" w:cstheme="minorHAnsi"/>
          <w:b/>
          <w:sz w:val="24"/>
          <w:szCs w:val="24"/>
          <w:u w:val="single"/>
          <w:lang w:val="en-GB"/>
        </w:rPr>
      </w:pPr>
    </w:p>
    <w:p w14:paraId="02B7E228" w14:textId="7BA9C64A" w:rsidR="002C30E2" w:rsidRPr="00A6250E" w:rsidRDefault="00501D5C" w:rsidP="007E7F27">
      <w:pPr>
        <w:numPr>
          <w:ilvl w:val="0"/>
          <w:numId w:val="3"/>
        </w:numPr>
        <w:jc w:val="both"/>
        <w:rPr>
          <w:rFonts w:asciiTheme="minorHAnsi" w:eastAsia="Times New Roman" w:hAnsiTheme="minorHAnsi" w:cstheme="minorHAnsi"/>
          <w:b/>
          <w:sz w:val="24"/>
          <w:szCs w:val="24"/>
          <w:lang w:val="en-GB"/>
        </w:rPr>
      </w:pPr>
      <w:r w:rsidRPr="00B70450">
        <w:rPr>
          <w:rFonts w:asciiTheme="minorHAnsi" w:eastAsia="Times New Roman" w:hAnsiTheme="minorHAnsi" w:cstheme="minorHAnsi"/>
          <w:b/>
          <w:sz w:val="24"/>
          <w:szCs w:val="24"/>
          <w:lang w:val="en-GB"/>
        </w:rPr>
        <w:t xml:space="preserve">Please provide information and data on the prevalence of child, early and forced marriage, in relation to the number of women and girls living in specific humanitarian settings. Kindly provide data disaggregated by sex and age, and in relation to the overall number of women and girls, as well as boys where relevant, in the population. </w:t>
      </w:r>
    </w:p>
    <w:p w14:paraId="3C9B3258" w14:textId="6D5A09FE" w:rsidR="00594CDC" w:rsidRPr="00594CDC" w:rsidRDefault="001A62DA" w:rsidP="00594CDC">
      <w:pPr>
        <w:pStyle w:val="ListParagraph"/>
        <w:numPr>
          <w:ilvl w:val="0"/>
          <w:numId w:val="41"/>
        </w:numPr>
        <w:ind w:left="1440"/>
        <w:jc w:val="both"/>
        <w:rPr>
          <w:rFonts w:asciiTheme="minorHAnsi" w:eastAsia="Times New Roman" w:hAnsiTheme="minorHAnsi" w:cstheme="minorHAnsi"/>
          <w:sz w:val="24"/>
          <w:szCs w:val="24"/>
        </w:rPr>
      </w:pPr>
      <w:r w:rsidRPr="00594CDC">
        <w:rPr>
          <w:rFonts w:asciiTheme="minorHAnsi" w:hAnsiTheme="minorHAnsi" w:cstheme="minorHAnsi"/>
          <w:sz w:val="24"/>
          <w:szCs w:val="24"/>
        </w:rPr>
        <w:t>In South Sudan</w:t>
      </w:r>
      <w:r w:rsidR="008F7F51" w:rsidRPr="00594CDC">
        <w:rPr>
          <w:rFonts w:asciiTheme="minorHAnsi" w:hAnsiTheme="minorHAnsi" w:cstheme="minorHAnsi"/>
          <w:bCs/>
          <w:sz w:val="24"/>
          <w:szCs w:val="24"/>
        </w:rPr>
        <w:t xml:space="preserve"> an estimated</w:t>
      </w:r>
      <w:r w:rsidR="00E54FF0" w:rsidRPr="00594CDC">
        <w:rPr>
          <w:rFonts w:asciiTheme="minorHAnsi" w:hAnsiTheme="minorHAnsi" w:cstheme="minorHAnsi"/>
          <w:sz w:val="24"/>
          <w:szCs w:val="24"/>
        </w:rPr>
        <w:t xml:space="preserve"> 52% of</w:t>
      </w:r>
      <w:r w:rsidR="00AE5BA4">
        <w:rPr>
          <w:rFonts w:asciiTheme="minorHAnsi" w:hAnsiTheme="minorHAnsi" w:cstheme="minorHAnsi"/>
          <w:sz w:val="24"/>
          <w:szCs w:val="24"/>
        </w:rPr>
        <w:t xml:space="preserve"> women aged 20-24 were married</w:t>
      </w:r>
      <w:r w:rsidRPr="00594CDC">
        <w:rPr>
          <w:rFonts w:asciiTheme="minorHAnsi" w:hAnsiTheme="minorHAnsi" w:cstheme="minorHAnsi"/>
          <w:sz w:val="24"/>
          <w:szCs w:val="24"/>
        </w:rPr>
        <w:t xml:space="preserve"> before the age of </w:t>
      </w:r>
      <w:r w:rsidR="008F151B" w:rsidRPr="00594CDC">
        <w:rPr>
          <w:rFonts w:asciiTheme="minorHAnsi" w:hAnsiTheme="minorHAnsi" w:cstheme="minorHAnsi"/>
          <w:sz w:val="24"/>
          <w:szCs w:val="24"/>
        </w:rPr>
        <w:t>18</w:t>
      </w:r>
      <w:r w:rsidR="008F7F51" w:rsidRPr="00594CDC">
        <w:rPr>
          <w:rFonts w:asciiTheme="minorHAnsi" w:hAnsiTheme="minorHAnsi" w:cstheme="minorHAnsi"/>
          <w:sz w:val="24"/>
          <w:szCs w:val="24"/>
        </w:rPr>
        <w:t xml:space="preserve"> and </w:t>
      </w:r>
      <w:r w:rsidR="00AE5BA4">
        <w:rPr>
          <w:rFonts w:asciiTheme="minorHAnsi" w:eastAsia="Times New Roman" w:hAnsiTheme="minorHAnsi" w:cstheme="minorHAnsi"/>
          <w:sz w:val="24"/>
          <w:szCs w:val="24"/>
          <w:lang w:val="en-GB"/>
        </w:rPr>
        <w:t>7</w:t>
      </w:r>
      <w:r w:rsidR="00BE1514" w:rsidRPr="00594CDC">
        <w:rPr>
          <w:rFonts w:asciiTheme="minorHAnsi" w:eastAsia="Times New Roman" w:hAnsiTheme="minorHAnsi" w:cstheme="minorHAnsi"/>
          <w:sz w:val="24"/>
          <w:szCs w:val="24"/>
          <w:lang w:val="en-GB"/>
        </w:rPr>
        <w:t xml:space="preserve">% </w:t>
      </w:r>
      <w:r w:rsidR="007926CC" w:rsidRPr="00594CDC">
        <w:rPr>
          <w:rFonts w:asciiTheme="minorHAnsi" w:eastAsia="Times New Roman" w:hAnsiTheme="minorHAnsi" w:cstheme="minorHAnsi"/>
          <w:sz w:val="24"/>
          <w:szCs w:val="24"/>
          <w:lang w:val="en-GB"/>
        </w:rPr>
        <w:t>before age 15</w:t>
      </w:r>
      <w:r w:rsidR="0061398B">
        <w:t xml:space="preserve"> (UNICEF 2016)</w:t>
      </w:r>
      <w:r w:rsidR="008F7F51" w:rsidRPr="00594CDC">
        <w:rPr>
          <w:rFonts w:asciiTheme="minorHAnsi" w:eastAsia="Times New Roman" w:hAnsiTheme="minorHAnsi" w:cstheme="minorHAnsi"/>
          <w:sz w:val="24"/>
          <w:szCs w:val="24"/>
          <w:lang w:val="en-GB"/>
        </w:rPr>
        <w:t xml:space="preserve"> </w:t>
      </w:r>
      <w:r w:rsidR="007926CC" w:rsidRPr="00594CDC">
        <w:rPr>
          <w:rFonts w:asciiTheme="minorHAnsi" w:eastAsia="Times New Roman" w:hAnsiTheme="minorHAnsi" w:cstheme="minorHAnsi"/>
          <w:sz w:val="24"/>
          <w:szCs w:val="24"/>
          <w:lang w:val="en-GB"/>
        </w:rPr>
        <w:t xml:space="preserve"> </w:t>
      </w:r>
      <w:r w:rsidR="00E54FF0" w:rsidRPr="00594CDC">
        <w:rPr>
          <w:rFonts w:asciiTheme="minorHAnsi" w:eastAsia="Times New Roman" w:hAnsiTheme="minorHAnsi" w:cstheme="minorHAnsi"/>
          <w:sz w:val="24"/>
          <w:szCs w:val="24"/>
          <w:lang w:val="en-GB"/>
        </w:rPr>
        <w:t>There is n</w:t>
      </w:r>
      <w:r w:rsidR="005B57F2" w:rsidRPr="00594CDC">
        <w:rPr>
          <w:rFonts w:asciiTheme="minorHAnsi" w:eastAsia="Times New Roman" w:hAnsiTheme="minorHAnsi" w:cstheme="minorHAnsi"/>
          <w:sz w:val="24"/>
          <w:szCs w:val="24"/>
          <w:lang w:val="en-GB"/>
        </w:rPr>
        <w:t xml:space="preserve">o major variation </w:t>
      </w:r>
      <w:r w:rsidR="00A6250E" w:rsidRPr="00594CDC">
        <w:rPr>
          <w:rFonts w:asciiTheme="minorHAnsi" w:eastAsia="Times New Roman" w:hAnsiTheme="minorHAnsi" w:cstheme="minorHAnsi"/>
          <w:sz w:val="24"/>
          <w:szCs w:val="24"/>
          <w:lang w:val="en-GB"/>
        </w:rPr>
        <w:t xml:space="preserve">in child marriage rates </w:t>
      </w:r>
      <w:r w:rsidR="005B57F2" w:rsidRPr="00594CDC">
        <w:rPr>
          <w:rFonts w:asciiTheme="minorHAnsi" w:eastAsia="Times New Roman" w:hAnsiTheme="minorHAnsi" w:cstheme="minorHAnsi"/>
          <w:sz w:val="24"/>
          <w:szCs w:val="24"/>
          <w:lang w:val="en-GB"/>
        </w:rPr>
        <w:t xml:space="preserve">between </w:t>
      </w:r>
      <w:r w:rsidR="00E2505B" w:rsidRPr="00594CDC">
        <w:rPr>
          <w:rFonts w:asciiTheme="minorHAnsi" w:eastAsia="Times New Roman" w:hAnsiTheme="minorHAnsi" w:cstheme="minorHAnsi"/>
          <w:sz w:val="24"/>
          <w:szCs w:val="24"/>
          <w:lang w:val="en-GB"/>
        </w:rPr>
        <w:t>urban and rural areas</w:t>
      </w:r>
      <w:r w:rsidR="00AE5BA4">
        <w:rPr>
          <w:rFonts w:asciiTheme="minorHAnsi" w:eastAsia="Times New Roman" w:hAnsiTheme="minorHAnsi" w:cstheme="minorHAnsi"/>
          <w:sz w:val="24"/>
          <w:szCs w:val="24"/>
          <w:lang w:val="en-GB"/>
        </w:rPr>
        <w:t xml:space="preserve">. </w:t>
      </w:r>
      <w:r w:rsidR="00D31279">
        <w:rPr>
          <w:rFonts w:asciiTheme="minorHAnsi" w:eastAsia="Times New Roman" w:hAnsiTheme="minorHAnsi" w:cstheme="minorHAnsi"/>
          <w:sz w:val="24"/>
          <w:szCs w:val="24"/>
          <w:lang w:val="en-GB"/>
        </w:rPr>
        <w:t xml:space="preserve"> </w:t>
      </w:r>
      <w:r w:rsidR="007E7F27" w:rsidRPr="00594CDC">
        <w:rPr>
          <w:rFonts w:asciiTheme="minorHAnsi" w:eastAsia="Times New Roman" w:hAnsiTheme="minorHAnsi" w:cstheme="minorHAnsi"/>
          <w:sz w:val="24"/>
          <w:szCs w:val="24"/>
          <w:lang w:val="en-GB"/>
        </w:rPr>
        <w:t>59%</w:t>
      </w:r>
      <w:r w:rsidR="00E2505B" w:rsidRPr="00594CDC">
        <w:rPr>
          <w:rFonts w:asciiTheme="minorHAnsi" w:eastAsia="Times New Roman" w:hAnsiTheme="minorHAnsi" w:cstheme="minorHAnsi"/>
          <w:sz w:val="24"/>
          <w:szCs w:val="24"/>
          <w:lang w:val="en-GB"/>
        </w:rPr>
        <w:t xml:space="preserve"> of </w:t>
      </w:r>
      <w:r w:rsidR="00C63E78" w:rsidRPr="00594CDC">
        <w:rPr>
          <w:rFonts w:asciiTheme="minorHAnsi" w:eastAsia="Times New Roman" w:hAnsiTheme="minorHAnsi" w:cstheme="minorHAnsi"/>
          <w:sz w:val="24"/>
          <w:szCs w:val="24"/>
          <w:lang w:val="en-GB"/>
        </w:rPr>
        <w:t>15-19-year</w:t>
      </w:r>
      <w:r w:rsidR="00E2505B" w:rsidRPr="00594CDC">
        <w:rPr>
          <w:rFonts w:asciiTheme="minorHAnsi" w:eastAsia="Times New Roman" w:hAnsiTheme="minorHAnsi" w:cstheme="minorHAnsi"/>
          <w:sz w:val="24"/>
          <w:szCs w:val="24"/>
          <w:lang w:val="en-GB"/>
        </w:rPr>
        <w:t xml:space="preserve"> olds</w:t>
      </w:r>
      <w:r w:rsidR="00B70450" w:rsidRPr="00594CDC">
        <w:rPr>
          <w:rFonts w:asciiTheme="minorHAnsi" w:eastAsia="Times New Roman" w:hAnsiTheme="minorHAnsi" w:cstheme="minorHAnsi"/>
          <w:sz w:val="24"/>
          <w:szCs w:val="24"/>
          <w:lang w:val="en-GB"/>
        </w:rPr>
        <w:t xml:space="preserve"> </w:t>
      </w:r>
      <w:r w:rsidR="00E2505B" w:rsidRPr="00594CDC">
        <w:rPr>
          <w:rFonts w:asciiTheme="minorHAnsi" w:eastAsia="Times New Roman" w:hAnsiTheme="minorHAnsi" w:cstheme="minorHAnsi"/>
          <w:sz w:val="24"/>
          <w:szCs w:val="24"/>
          <w:lang w:val="en-GB"/>
        </w:rPr>
        <w:t>without education were married</w:t>
      </w:r>
      <w:r w:rsidR="007E7F27" w:rsidRPr="00594CDC">
        <w:rPr>
          <w:rFonts w:asciiTheme="minorHAnsi" w:eastAsia="Times New Roman" w:hAnsiTheme="minorHAnsi" w:cstheme="minorHAnsi"/>
          <w:sz w:val="24"/>
          <w:szCs w:val="24"/>
          <w:lang w:val="en-GB"/>
        </w:rPr>
        <w:t xml:space="preserve"> compared to 21%</w:t>
      </w:r>
      <w:r w:rsidR="00E2505B" w:rsidRPr="00594CDC">
        <w:rPr>
          <w:rFonts w:asciiTheme="minorHAnsi" w:eastAsia="Times New Roman" w:hAnsiTheme="minorHAnsi" w:cstheme="minorHAnsi"/>
          <w:sz w:val="24"/>
          <w:szCs w:val="24"/>
          <w:lang w:val="en-GB"/>
        </w:rPr>
        <w:t xml:space="preserve"> of women with secondary and higher education.</w:t>
      </w:r>
      <w:r w:rsidR="00B70450" w:rsidRPr="00594CDC">
        <w:rPr>
          <w:rFonts w:asciiTheme="minorHAnsi" w:eastAsia="Times New Roman" w:hAnsiTheme="minorHAnsi" w:cstheme="minorHAnsi"/>
          <w:sz w:val="24"/>
          <w:szCs w:val="24"/>
          <w:lang w:val="en-GB"/>
        </w:rPr>
        <w:t xml:space="preserve"> </w:t>
      </w:r>
      <w:r w:rsidR="007E7F27" w:rsidRPr="00594CDC">
        <w:rPr>
          <w:rFonts w:asciiTheme="minorHAnsi" w:eastAsia="Times New Roman" w:hAnsiTheme="minorHAnsi" w:cstheme="minorHAnsi"/>
          <w:sz w:val="24"/>
          <w:szCs w:val="24"/>
          <w:lang w:val="en-GB"/>
        </w:rPr>
        <w:t>In a</w:t>
      </w:r>
      <w:r w:rsidR="00E12D4A" w:rsidRPr="00594CDC">
        <w:rPr>
          <w:rFonts w:asciiTheme="minorHAnsi" w:eastAsia="Times New Roman" w:hAnsiTheme="minorHAnsi" w:cstheme="minorHAnsi"/>
          <w:sz w:val="24"/>
          <w:szCs w:val="24"/>
          <w:lang w:val="en-GB"/>
        </w:rPr>
        <w:t xml:space="preserve"> CARE survey</w:t>
      </w:r>
      <w:r w:rsidR="00607830" w:rsidRPr="00594CDC">
        <w:rPr>
          <w:rFonts w:asciiTheme="minorHAnsi" w:eastAsia="Times New Roman" w:hAnsiTheme="minorHAnsi" w:cstheme="minorHAnsi"/>
          <w:sz w:val="24"/>
          <w:szCs w:val="24"/>
          <w:lang w:val="en-GB"/>
        </w:rPr>
        <w:t xml:space="preserve"> conducted in Rumbek, Juba city and in Juba protection of civilian camps(POCs)</w:t>
      </w:r>
      <w:r w:rsidR="00D31279">
        <w:rPr>
          <w:rFonts w:asciiTheme="minorHAnsi" w:eastAsia="Times New Roman" w:hAnsiTheme="minorHAnsi" w:cstheme="minorHAnsi"/>
          <w:sz w:val="24"/>
          <w:szCs w:val="24"/>
          <w:lang w:val="en-GB"/>
        </w:rPr>
        <w:t xml:space="preserve"> in 2017</w:t>
      </w:r>
      <w:r w:rsidR="00607830" w:rsidRPr="00594CDC">
        <w:rPr>
          <w:rFonts w:asciiTheme="minorHAnsi" w:eastAsia="Times New Roman" w:hAnsiTheme="minorHAnsi" w:cstheme="minorHAnsi"/>
          <w:sz w:val="24"/>
          <w:szCs w:val="24"/>
          <w:lang w:val="en-GB"/>
        </w:rPr>
        <w:t xml:space="preserve">, </w:t>
      </w:r>
      <w:r w:rsidR="007E7F27" w:rsidRPr="00594CDC">
        <w:rPr>
          <w:rFonts w:asciiTheme="minorHAnsi" w:eastAsia="Arial" w:hAnsiTheme="minorHAnsi" w:cstheme="minorHAnsi"/>
          <w:sz w:val="24"/>
          <w:szCs w:val="24"/>
        </w:rPr>
        <w:t>u</w:t>
      </w:r>
      <w:r w:rsidR="00E12D4A" w:rsidRPr="00594CDC">
        <w:rPr>
          <w:rFonts w:asciiTheme="minorHAnsi" w:eastAsia="Arial" w:hAnsiTheme="minorHAnsi" w:cstheme="minorHAnsi"/>
          <w:sz w:val="24"/>
          <w:szCs w:val="24"/>
        </w:rPr>
        <w:t>p</w:t>
      </w:r>
      <w:r w:rsidR="00E12D4A" w:rsidRPr="00594CDC">
        <w:rPr>
          <w:rFonts w:asciiTheme="minorHAnsi" w:eastAsia="Arial" w:hAnsiTheme="minorHAnsi" w:cstheme="minorHAnsi"/>
          <w:spacing w:val="-5"/>
          <w:sz w:val="24"/>
          <w:szCs w:val="24"/>
        </w:rPr>
        <w:t xml:space="preserve"> </w:t>
      </w:r>
      <w:r w:rsidR="00E12D4A" w:rsidRPr="00594CDC">
        <w:rPr>
          <w:rFonts w:asciiTheme="minorHAnsi" w:eastAsia="Arial" w:hAnsiTheme="minorHAnsi" w:cstheme="minorHAnsi"/>
          <w:spacing w:val="-2"/>
          <w:sz w:val="24"/>
          <w:szCs w:val="24"/>
        </w:rPr>
        <w:t>t</w:t>
      </w:r>
      <w:r w:rsidR="00E12D4A" w:rsidRPr="00594CDC">
        <w:rPr>
          <w:rFonts w:asciiTheme="minorHAnsi" w:eastAsia="Arial" w:hAnsiTheme="minorHAnsi" w:cstheme="minorHAnsi"/>
          <w:sz w:val="24"/>
          <w:szCs w:val="24"/>
        </w:rPr>
        <w:t>o</w:t>
      </w:r>
      <w:r w:rsidR="00E54FF0" w:rsidRPr="00594CDC">
        <w:rPr>
          <w:rFonts w:asciiTheme="minorHAnsi" w:eastAsia="Arial" w:hAnsiTheme="minorHAnsi" w:cstheme="minorHAnsi"/>
          <w:sz w:val="24"/>
          <w:szCs w:val="24"/>
        </w:rPr>
        <w:t xml:space="preserve"> a quarter of female respondents reported that they </w:t>
      </w:r>
      <w:r w:rsidR="00E12D4A" w:rsidRPr="00594CDC">
        <w:rPr>
          <w:rFonts w:asciiTheme="minorHAnsi" w:eastAsia="Arial" w:hAnsiTheme="minorHAnsi" w:cstheme="minorHAnsi"/>
          <w:sz w:val="24"/>
          <w:szCs w:val="24"/>
        </w:rPr>
        <w:t>had</w:t>
      </w:r>
      <w:r w:rsidR="00E12D4A" w:rsidRPr="00594CDC">
        <w:rPr>
          <w:rFonts w:asciiTheme="minorHAnsi" w:eastAsia="Arial" w:hAnsiTheme="minorHAnsi" w:cstheme="minorHAnsi"/>
          <w:spacing w:val="-4"/>
          <w:sz w:val="24"/>
          <w:szCs w:val="24"/>
        </w:rPr>
        <w:t xml:space="preserve"> </w:t>
      </w:r>
      <w:r w:rsidR="00E12D4A" w:rsidRPr="00594CDC">
        <w:rPr>
          <w:rFonts w:asciiTheme="minorHAnsi" w:eastAsia="Arial" w:hAnsiTheme="minorHAnsi" w:cstheme="minorHAnsi"/>
          <w:sz w:val="24"/>
          <w:szCs w:val="24"/>
        </w:rPr>
        <w:t xml:space="preserve">no </w:t>
      </w:r>
      <w:r w:rsidR="00E12D4A" w:rsidRPr="00594CDC">
        <w:rPr>
          <w:rFonts w:asciiTheme="minorHAnsi" w:eastAsia="Arial" w:hAnsiTheme="minorHAnsi" w:cstheme="minorHAnsi"/>
          <w:w w:val="87"/>
          <w:sz w:val="24"/>
          <w:szCs w:val="24"/>
        </w:rPr>
        <w:t>choice</w:t>
      </w:r>
      <w:r w:rsidR="00E12D4A" w:rsidRPr="00594CDC">
        <w:rPr>
          <w:rFonts w:asciiTheme="minorHAnsi" w:eastAsia="Arial" w:hAnsiTheme="minorHAnsi" w:cstheme="minorHAnsi"/>
          <w:spacing w:val="27"/>
          <w:w w:val="87"/>
          <w:sz w:val="24"/>
          <w:szCs w:val="24"/>
        </w:rPr>
        <w:t xml:space="preserve"> </w:t>
      </w:r>
      <w:r w:rsidR="00E12D4A" w:rsidRPr="00594CDC">
        <w:rPr>
          <w:rFonts w:asciiTheme="minorHAnsi" w:eastAsia="Arial" w:hAnsiTheme="minorHAnsi" w:cstheme="minorHAnsi"/>
          <w:sz w:val="24"/>
          <w:szCs w:val="24"/>
        </w:rPr>
        <w:t>or</w:t>
      </w:r>
      <w:r w:rsidR="00E12D4A" w:rsidRPr="00594CDC">
        <w:rPr>
          <w:rFonts w:asciiTheme="minorHAnsi" w:eastAsia="Arial" w:hAnsiTheme="minorHAnsi" w:cstheme="minorHAnsi"/>
          <w:spacing w:val="1"/>
          <w:sz w:val="24"/>
          <w:szCs w:val="24"/>
        </w:rPr>
        <w:t xml:space="preserve"> </w:t>
      </w:r>
      <w:r w:rsidR="00E12D4A" w:rsidRPr="00594CDC">
        <w:rPr>
          <w:rFonts w:asciiTheme="minorHAnsi" w:eastAsia="Arial" w:hAnsiTheme="minorHAnsi" w:cstheme="minorHAnsi"/>
          <w:sz w:val="24"/>
          <w:szCs w:val="24"/>
        </w:rPr>
        <w:t>input</w:t>
      </w:r>
      <w:r w:rsidR="00E12D4A" w:rsidRPr="00594CDC">
        <w:rPr>
          <w:rFonts w:asciiTheme="minorHAnsi" w:eastAsia="Arial" w:hAnsiTheme="minorHAnsi" w:cstheme="minorHAnsi"/>
          <w:spacing w:val="-19"/>
          <w:sz w:val="24"/>
          <w:szCs w:val="24"/>
        </w:rPr>
        <w:t xml:space="preserve"> </w:t>
      </w:r>
      <w:r w:rsidR="00E12D4A" w:rsidRPr="00594CDC">
        <w:rPr>
          <w:rFonts w:asciiTheme="minorHAnsi" w:eastAsia="Arial" w:hAnsiTheme="minorHAnsi" w:cstheme="minorHAnsi"/>
          <w:sz w:val="24"/>
          <w:szCs w:val="24"/>
        </w:rPr>
        <w:t>in</w:t>
      </w:r>
      <w:r w:rsidR="00E12D4A" w:rsidRPr="00594CDC">
        <w:rPr>
          <w:rFonts w:asciiTheme="minorHAnsi" w:eastAsia="Arial" w:hAnsiTheme="minorHAnsi" w:cstheme="minorHAnsi"/>
          <w:spacing w:val="-2"/>
          <w:sz w:val="24"/>
          <w:szCs w:val="24"/>
        </w:rPr>
        <w:t>t</w:t>
      </w:r>
      <w:r w:rsidR="00E12D4A" w:rsidRPr="00594CDC">
        <w:rPr>
          <w:rFonts w:asciiTheme="minorHAnsi" w:eastAsia="Arial" w:hAnsiTheme="minorHAnsi" w:cstheme="minorHAnsi"/>
          <w:sz w:val="24"/>
          <w:szCs w:val="24"/>
        </w:rPr>
        <w:t>o</w:t>
      </w:r>
      <w:r w:rsidR="00E12D4A" w:rsidRPr="00594CDC">
        <w:rPr>
          <w:rFonts w:asciiTheme="minorHAnsi" w:eastAsia="Arial" w:hAnsiTheme="minorHAnsi" w:cstheme="minorHAnsi"/>
          <w:spacing w:val="-9"/>
          <w:sz w:val="24"/>
          <w:szCs w:val="24"/>
        </w:rPr>
        <w:t xml:space="preserve"> </w:t>
      </w:r>
      <w:r w:rsidR="00E12D4A" w:rsidRPr="00594CDC">
        <w:rPr>
          <w:rFonts w:asciiTheme="minorHAnsi" w:eastAsia="Arial" w:hAnsiTheme="minorHAnsi" w:cstheme="minorHAnsi"/>
          <w:sz w:val="24"/>
          <w:szCs w:val="24"/>
        </w:rPr>
        <w:t>the</w:t>
      </w:r>
      <w:r w:rsidR="00E12D4A" w:rsidRPr="00594CDC">
        <w:rPr>
          <w:rFonts w:asciiTheme="minorHAnsi" w:eastAsia="Arial" w:hAnsiTheme="minorHAnsi" w:cstheme="minorHAnsi"/>
          <w:spacing w:val="-12"/>
          <w:sz w:val="24"/>
          <w:szCs w:val="24"/>
        </w:rPr>
        <w:t xml:space="preserve"> </w:t>
      </w:r>
      <w:r w:rsidR="00E12D4A" w:rsidRPr="00594CDC">
        <w:rPr>
          <w:rFonts w:asciiTheme="minorHAnsi" w:eastAsia="Arial" w:hAnsiTheme="minorHAnsi" w:cstheme="minorHAnsi"/>
          <w:w w:val="87"/>
          <w:sz w:val="24"/>
          <w:szCs w:val="24"/>
        </w:rPr>
        <w:t>decision</w:t>
      </w:r>
      <w:r w:rsidR="00E12D4A" w:rsidRPr="00594CDC">
        <w:rPr>
          <w:rFonts w:asciiTheme="minorHAnsi" w:eastAsia="Arial" w:hAnsiTheme="minorHAnsi" w:cstheme="minorHAnsi"/>
          <w:spacing w:val="27"/>
          <w:w w:val="87"/>
          <w:sz w:val="24"/>
          <w:szCs w:val="24"/>
        </w:rPr>
        <w:t xml:space="preserve"> </w:t>
      </w:r>
      <w:r w:rsidR="00E12D4A" w:rsidRPr="00594CDC">
        <w:rPr>
          <w:rFonts w:asciiTheme="minorHAnsi" w:eastAsia="Arial" w:hAnsiTheme="minorHAnsi" w:cstheme="minorHAnsi"/>
          <w:spacing w:val="-2"/>
          <w:sz w:val="24"/>
          <w:szCs w:val="24"/>
        </w:rPr>
        <w:t>t</w:t>
      </w:r>
      <w:r w:rsidR="00E12D4A" w:rsidRPr="00594CDC">
        <w:rPr>
          <w:rFonts w:asciiTheme="minorHAnsi" w:eastAsia="Arial" w:hAnsiTheme="minorHAnsi" w:cstheme="minorHAnsi"/>
          <w:sz w:val="24"/>
          <w:szCs w:val="24"/>
        </w:rPr>
        <w:t>o</w:t>
      </w:r>
      <w:r w:rsidR="00E12D4A" w:rsidRPr="00594CDC">
        <w:rPr>
          <w:rFonts w:asciiTheme="minorHAnsi" w:eastAsia="Arial" w:hAnsiTheme="minorHAnsi" w:cstheme="minorHAnsi"/>
          <w:spacing w:val="9"/>
          <w:sz w:val="24"/>
          <w:szCs w:val="24"/>
        </w:rPr>
        <w:t xml:space="preserve"> </w:t>
      </w:r>
      <w:r w:rsidR="00E12D4A" w:rsidRPr="00594CDC">
        <w:rPr>
          <w:rFonts w:asciiTheme="minorHAnsi" w:eastAsia="Arial" w:hAnsiTheme="minorHAnsi" w:cstheme="minorHAnsi"/>
          <w:spacing w:val="-2"/>
          <w:w w:val="87"/>
          <w:sz w:val="24"/>
          <w:szCs w:val="24"/>
        </w:rPr>
        <w:t>g</w:t>
      </w:r>
      <w:r w:rsidR="00E12D4A" w:rsidRPr="00594CDC">
        <w:rPr>
          <w:rFonts w:asciiTheme="minorHAnsi" w:eastAsia="Arial" w:hAnsiTheme="minorHAnsi" w:cstheme="minorHAnsi"/>
          <w:w w:val="87"/>
          <w:sz w:val="24"/>
          <w:szCs w:val="24"/>
        </w:rPr>
        <w:t>et</w:t>
      </w:r>
      <w:r w:rsidR="00E12D4A" w:rsidRPr="00594CDC">
        <w:rPr>
          <w:rFonts w:asciiTheme="minorHAnsi" w:eastAsia="Arial" w:hAnsiTheme="minorHAnsi" w:cstheme="minorHAnsi"/>
          <w:spacing w:val="28"/>
          <w:w w:val="87"/>
          <w:sz w:val="24"/>
          <w:szCs w:val="24"/>
        </w:rPr>
        <w:t xml:space="preserve"> </w:t>
      </w:r>
      <w:r w:rsidR="00E12D4A" w:rsidRPr="00594CDC">
        <w:rPr>
          <w:rFonts w:asciiTheme="minorHAnsi" w:eastAsia="Arial" w:hAnsiTheme="minorHAnsi" w:cstheme="minorHAnsi"/>
          <w:w w:val="89"/>
          <w:sz w:val="24"/>
          <w:szCs w:val="24"/>
        </w:rPr>
        <w:t>ma</w:t>
      </w:r>
      <w:r w:rsidR="00E12D4A" w:rsidRPr="00594CDC">
        <w:rPr>
          <w:rFonts w:asciiTheme="minorHAnsi" w:eastAsia="Arial" w:hAnsiTheme="minorHAnsi" w:cstheme="minorHAnsi"/>
          <w:spacing w:val="-1"/>
          <w:w w:val="89"/>
          <w:sz w:val="24"/>
          <w:szCs w:val="24"/>
        </w:rPr>
        <w:t>r</w:t>
      </w:r>
      <w:r w:rsidR="00E12D4A" w:rsidRPr="00594CDC">
        <w:rPr>
          <w:rFonts w:asciiTheme="minorHAnsi" w:eastAsia="Arial" w:hAnsiTheme="minorHAnsi" w:cstheme="minorHAnsi"/>
          <w:spacing w:val="-1"/>
          <w:w w:val="98"/>
          <w:sz w:val="24"/>
          <w:szCs w:val="24"/>
        </w:rPr>
        <w:t>r</w:t>
      </w:r>
      <w:r w:rsidR="00E12D4A" w:rsidRPr="00594CDC">
        <w:rPr>
          <w:rFonts w:asciiTheme="minorHAnsi" w:eastAsia="Arial" w:hAnsiTheme="minorHAnsi" w:cstheme="minorHAnsi"/>
          <w:w w:val="88"/>
          <w:sz w:val="24"/>
          <w:szCs w:val="24"/>
        </w:rPr>
        <w:t>ied</w:t>
      </w:r>
      <w:r w:rsidR="00BE1514" w:rsidRPr="00594CDC">
        <w:rPr>
          <w:rFonts w:asciiTheme="minorHAnsi" w:eastAsia="Arial" w:hAnsiTheme="minorHAnsi" w:cstheme="minorHAnsi"/>
          <w:w w:val="88"/>
          <w:sz w:val="24"/>
          <w:szCs w:val="24"/>
        </w:rPr>
        <w:t>, with a</w:t>
      </w:r>
      <w:r w:rsidR="00E12D4A" w:rsidRPr="00594CDC">
        <w:rPr>
          <w:rFonts w:asciiTheme="minorHAnsi" w:eastAsia="Arial" w:hAnsiTheme="minorHAnsi" w:cstheme="minorHAnsi"/>
          <w:w w:val="91"/>
          <w:sz w:val="24"/>
          <w:szCs w:val="24"/>
        </w:rPr>
        <w:t xml:space="preserve"> </w:t>
      </w:r>
      <w:r w:rsidR="00E12D4A" w:rsidRPr="00594CDC">
        <w:rPr>
          <w:rFonts w:asciiTheme="minorHAnsi" w:eastAsia="Arial" w:hAnsiTheme="minorHAnsi" w:cstheme="minorHAnsi"/>
          <w:spacing w:val="-28"/>
          <w:sz w:val="24"/>
          <w:szCs w:val="24"/>
        </w:rPr>
        <w:t xml:space="preserve"> </w:t>
      </w:r>
      <w:r w:rsidR="00E12D4A" w:rsidRPr="00594CDC">
        <w:rPr>
          <w:rFonts w:asciiTheme="minorHAnsi" w:eastAsia="Arial" w:hAnsiTheme="minorHAnsi" w:cstheme="minorHAnsi"/>
          <w:w w:val="88"/>
          <w:sz w:val="24"/>
          <w:szCs w:val="24"/>
        </w:rPr>
        <w:t>con</w:t>
      </w:r>
      <w:r w:rsidR="00E12D4A" w:rsidRPr="00594CDC">
        <w:rPr>
          <w:rFonts w:asciiTheme="minorHAnsi" w:eastAsia="Arial" w:hAnsiTheme="minorHAnsi" w:cstheme="minorHAnsi"/>
          <w:w w:val="87"/>
          <w:sz w:val="24"/>
          <w:szCs w:val="24"/>
        </w:rPr>
        <w:t>side</w:t>
      </w:r>
      <w:r w:rsidR="00E12D4A" w:rsidRPr="00594CDC">
        <w:rPr>
          <w:rFonts w:asciiTheme="minorHAnsi" w:eastAsia="Arial" w:hAnsiTheme="minorHAnsi" w:cstheme="minorHAnsi"/>
          <w:spacing w:val="-4"/>
          <w:w w:val="87"/>
          <w:sz w:val="24"/>
          <w:szCs w:val="24"/>
        </w:rPr>
        <w:t>r</w:t>
      </w:r>
      <w:r w:rsidR="00E12D4A" w:rsidRPr="00594CDC">
        <w:rPr>
          <w:rFonts w:asciiTheme="minorHAnsi" w:eastAsia="Arial" w:hAnsiTheme="minorHAnsi" w:cstheme="minorHAnsi"/>
          <w:w w:val="89"/>
          <w:sz w:val="24"/>
          <w:szCs w:val="24"/>
        </w:rPr>
        <w:t>ab</w:t>
      </w:r>
      <w:r w:rsidR="00E12D4A" w:rsidRPr="00594CDC">
        <w:rPr>
          <w:rFonts w:asciiTheme="minorHAnsi" w:eastAsia="Arial" w:hAnsiTheme="minorHAnsi" w:cstheme="minorHAnsi"/>
          <w:spacing w:val="-2"/>
          <w:w w:val="89"/>
          <w:sz w:val="24"/>
          <w:szCs w:val="24"/>
        </w:rPr>
        <w:t>l</w:t>
      </w:r>
      <w:r w:rsidR="00E12D4A" w:rsidRPr="00594CDC">
        <w:rPr>
          <w:rFonts w:asciiTheme="minorHAnsi" w:eastAsia="Arial" w:hAnsiTheme="minorHAnsi" w:cstheme="minorHAnsi"/>
          <w:w w:val="82"/>
          <w:sz w:val="24"/>
          <w:szCs w:val="24"/>
        </w:rPr>
        <w:t>e</w:t>
      </w:r>
      <w:r w:rsidR="00E12D4A" w:rsidRPr="00594CDC">
        <w:rPr>
          <w:rFonts w:asciiTheme="minorHAnsi" w:eastAsia="Arial" w:hAnsiTheme="minorHAnsi" w:cstheme="minorHAnsi"/>
          <w:spacing w:val="-28"/>
          <w:sz w:val="24"/>
          <w:szCs w:val="24"/>
        </w:rPr>
        <w:t xml:space="preserve"> </w:t>
      </w:r>
      <w:r w:rsidR="00E12D4A" w:rsidRPr="00594CDC">
        <w:rPr>
          <w:rFonts w:asciiTheme="minorHAnsi" w:eastAsia="Arial" w:hAnsiTheme="minorHAnsi" w:cstheme="minorHAnsi"/>
          <w:w w:val="90"/>
          <w:sz w:val="24"/>
          <w:szCs w:val="24"/>
        </w:rPr>
        <w:t>pe</w:t>
      </w:r>
      <w:r w:rsidR="00E12D4A" w:rsidRPr="00594CDC">
        <w:rPr>
          <w:rFonts w:asciiTheme="minorHAnsi" w:eastAsia="Arial" w:hAnsiTheme="minorHAnsi" w:cstheme="minorHAnsi"/>
          <w:spacing w:val="-6"/>
          <w:w w:val="90"/>
          <w:sz w:val="24"/>
          <w:szCs w:val="24"/>
        </w:rPr>
        <w:t>r</w:t>
      </w:r>
      <w:r w:rsidR="00E12D4A" w:rsidRPr="00594CDC">
        <w:rPr>
          <w:rFonts w:asciiTheme="minorHAnsi" w:eastAsia="Arial" w:hAnsiTheme="minorHAnsi" w:cstheme="minorHAnsi"/>
          <w:w w:val="87"/>
          <w:sz w:val="24"/>
          <w:szCs w:val="24"/>
        </w:rPr>
        <w:t>centa</w:t>
      </w:r>
      <w:r w:rsidR="00E12D4A" w:rsidRPr="00594CDC">
        <w:rPr>
          <w:rFonts w:asciiTheme="minorHAnsi" w:eastAsia="Arial" w:hAnsiTheme="minorHAnsi" w:cstheme="minorHAnsi"/>
          <w:spacing w:val="-2"/>
          <w:w w:val="87"/>
          <w:sz w:val="24"/>
          <w:szCs w:val="24"/>
        </w:rPr>
        <w:t>g</w:t>
      </w:r>
      <w:r w:rsidR="00E12D4A" w:rsidRPr="00594CDC">
        <w:rPr>
          <w:rFonts w:asciiTheme="minorHAnsi" w:eastAsia="Arial" w:hAnsiTheme="minorHAnsi" w:cstheme="minorHAnsi"/>
          <w:w w:val="82"/>
          <w:sz w:val="24"/>
          <w:szCs w:val="24"/>
        </w:rPr>
        <w:t>e</w:t>
      </w:r>
      <w:r w:rsidR="00E12D4A" w:rsidRPr="00594CDC">
        <w:rPr>
          <w:rFonts w:asciiTheme="minorHAnsi" w:eastAsia="Arial" w:hAnsiTheme="minorHAnsi" w:cstheme="minorHAnsi"/>
          <w:spacing w:val="-28"/>
          <w:sz w:val="24"/>
          <w:szCs w:val="24"/>
        </w:rPr>
        <w:t xml:space="preserve"> </w:t>
      </w:r>
      <w:r w:rsidR="00E12D4A" w:rsidRPr="00594CDC">
        <w:rPr>
          <w:rFonts w:asciiTheme="minorHAnsi" w:eastAsia="Arial" w:hAnsiTheme="minorHAnsi" w:cstheme="minorHAnsi"/>
          <w:w w:val="89"/>
          <w:sz w:val="24"/>
          <w:szCs w:val="24"/>
        </w:rPr>
        <w:t>of</w:t>
      </w:r>
      <w:r w:rsidR="00E12D4A" w:rsidRPr="00594CDC">
        <w:rPr>
          <w:rFonts w:asciiTheme="minorHAnsi" w:eastAsia="Arial" w:hAnsiTheme="minorHAnsi" w:cstheme="minorHAnsi"/>
          <w:spacing w:val="-28"/>
          <w:sz w:val="24"/>
          <w:szCs w:val="24"/>
        </w:rPr>
        <w:t xml:space="preserve"> </w:t>
      </w:r>
      <w:r w:rsidR="00E12D4A" w:rsidRPr="00594CDC">
        <w:rPr>
          <w:rFonts w:asciiTheme="minorHAnsi" w:eastAsia="Arial" w:hAnsiTheme="minorHAnsi" w:cstheme="minorHAnsi"/>
          <w:spacing w:val="-5"/>
          <w:w w:val="87"/>
          <w:sz w:val="24"/>
          <w:szCs w:val="24"/>
        </w:rPr>
        <w:t>r</w:t>
      </w:r>
      <w:r w:rsidR="00E12D4A" w:rsidRPr="00594CDC">
        <w:rPr>
          <w:rFonts w:asciiTheme="minorHAnsi" w:eastAsia="Arial" w:hAnsiTheme="minorHAnsi" w:cstheme="minorHAnsi"/>
          <w:spacing w:val="1"/>
          <w:w w:val="87"/>
          <w:sz w:val="24"/>
          <w:szCs w:val="24"/>
        </w:rPr>
        <w:t>e</w:t>
      </w:r>
      <w:r w:rsidR="00E12D4A" w:rsidRPr="00594CDC">
        <w:rPr>
          <w:rFonts w:asciiTheme="minorHAnsi" w:eastAsia="Arial" w:hAnsiTheme="minorHAnsi" w:cstheme="minorHAnsi"/>
          <w:w w:val="87"/>
          <w:sz w:val="24"/>
          <w:szCs w:val="24"/>
        </w:rPr>
        <w:t>spondents</w:t>
      </w:r>
      <w:r w:rsidR="00D07B31">
        <w:rPr>
          <w:rFonts w:asciiTheme="minorHAnsi" w:eastAsia="Arial" w:hAnsiTheme="minorHAnsi" w:cstheme="minorHAnsi"/>
          <w:w w:val="87"/>
          <w:sz w:val="24"/>
          <w:szCs w:val="24"/>
        </w:rPr>
        <w:t xml:space="preserve"> (particularly in Rumbek)</w:t>
      </w:r>
      <w:r w:rsidR="00E12D4A" w:rsidRPr="00594CDC">
        <w:rPr>
          <w:rFonts w:asciiTheme="minorHAnsi" w:eastAsia="Arial" w:hAnsiTheme="minorHAnsi" w:cstheme="minorHAnsi"/>
          <w:w w:val="87"/>
          <w:sz w:val="24"/>
          <w:szCs w:val="24"/>
        </w:rPr>
        <w:t>,</w:t>
      </w:r>
      <w:r w:rsidR="00E12D4A" w:rsidRPr="00594CDC">
        <w:rPr>
          <w:rFonts w:asciiTheme="minorHAnsi" w:eastAsia="Arial" w:hAnsiTheme="minorHAnsi" w:cstheme="minorHAnsi"/>
          <w:spacing w:val="-14"/>
          <w:w w:val="87"/>
          <w:sz w:val="24"/>
          <w:szCs w:val="24"/>
        </w:rPr>
        <w:t xml:space="preserve"> </w:t>
      </w:r>
      <w:r w:rsidR="00BE1514" w:rsidRPr="00594CDC">
        <w:rPr>
          <w:rFonts w:asciiTheme="minorHAnsi" w:eastAsia="Arial" w:hAnsiTheme="minorHAnsi" w:cstheme="minorHAnsi"/>
          <w:spacing w:val="-14"/>
          <w:w w:val="87"/>
          <w:sz w:val="24"/>
          <w:szCs w:val="24"/>
        </w:rPr>
        <w:t xml:space="preserve">reporting that </w:t>
      </w:r>
      <w:r w:rsidR="00E12D4A" w:rsidRPr="00594CDC">
        <w:rPr>
          <w:rFonts w:asciiTheme="minorHAnsi" w:eastAsia="Arial" w:hAnsiTheme="minorHAnsi" w:cstheme="minorHAnsi"/>
          <w:w w:val="87"/>
          <w:sz w:val="24"/>
          <w:szCs w:val="24"/>
        </w:rPr>
        <w:t>the</w:t>
      </w:r>
      <w:r w:rsidR="00E12D4A" w:rsidRPr="00594CDC">
        <w:rPr>
          <w:rFonts w:asciiTheme="minorHAnsi" w:eastAsia="Arial" w:hAnsiTheme="minorHAnsi" w:cstheme="minorHAnsi"/>
          <w:spacing w:val="9"/>
          <w:w w:val="87"/>
          <w:sz w:val="24"/>
          <w:szCs w:val="24"/>
        </w:rPr>
        <w:t xml:space="preserve"> </w:t>
      </w:r>
      <w:r w:rsidR="00E12D4A" w:rsidRPr="00594CDC">
        <w:rPr>
          <w:rFonts w:asciiTheme="minorHAnsi" w:eastAsia="Arial" w:hAnsiTheme="minorHAnsi" w:cstheme="minorHAnsi"/>
          <w:w w:val="89"/>
          <w:sz w:val="24"/>
          <w:szCs w:val="24"/>
        </w:rPr>
        <w:t>ma</w:t>
      </w:r>
      <w:r w:rsidR="00E12D4A" w:rsidRPr="00594CDC">
        <w:rPr>
          <w:rFonts w:asciiTheme="minorHAnsi" w:eastAsia="Arial" w:hAnsiTheme="minorHAnsi" w:cstheme="minorHAnsi"/>
          <w:spacing w:val="-1"/>
          <w:w w:val="89"/>
          <w:sz w:val="24"/>
          <w:szCs w:val="24"/>
        </w:rPr>
        <w:t>r</w:t>
      </w:r>
      <w:r w:rsidR="00E12D4A" w:rsidRPr="00594CDC">
        <w:rPr>
          <w:rFonts w:asciiTheme="minorHAnsi" w:eastAsia="Arial" w:hAnsiTheme="minorHAnsi" w:cstheme="minorHAnsi"/>
          <w:spacing w:val="-1"/>
          <w:w w:val="98"/>
          <w:sz w:val="24"/>
          <w:szCs w:val="24"/>
        </w:rPr>
        <w:t>r</w:t>
      </w:r>
      <w:r w:rsidR="00E12D4A" w:rsidRPr="00594CDC">
        <w:rPr>
          <w:rFonts w:asciiTheme="minorHAnsi" w:eastAsia="Arial" w:hAnsiTheme="minorHAnsi" w:cstheme="minorHAnsi"/>
          <w:w w:val="83"/>
          <w:sz w:val="24"/>
          <w:szCs w:val="24"/>
        </w:rPr>
        <w:t>ia</w:t>
      </w:r>
      <w:r w:rsidR="00E12D4A" w:rsidRPr="00594CDC">
        <w:rPr>
          <w:rFonts w:asciiTheme="minorHAnsi" w:eastAsia="Arial" w:hAnsiTheme="minorHAnsi" w:cstheme="minorHAnsi"/>
          <w:spacing w:val="-2"/>
          <w:w w:val="83"/>
          <w:sz w:val="24"/>
          <w:szCs w:val="24"/>
        </w:rPr>
        <w:t>g</w:t>
      </w:r>
      <w:r w:rsidR="00E12D4A" w:rsidRPr="00594CDC">
        <w:rPr>
          <w:rFonts w:asciiTheme="minorHAnsi" w:eastAsia="Arial" w:hAnsiTheme="minorHAnsi" w:cstheme="minorHAnsi"/>
          <w:w w:val="82"/>
          <w:sz w:val="24"/>
          <w:szCs w:val="24"/>
        </w:rPr>
        <w:t xml:space="preserve">e </w:t>
      </w:r>
      <w:r w:rsidR="00E12D4A" w:rsidRPr="00594CDC">
        <w:rPr>
          <w:rFonts w:asciiTheme="minorHAnsi" w:eastAsia="Arial" w:hAnsiTheme="minorHAnsi" w:cstheme="minorHAnsi"/>
          <w:w w:val="85"/>
          <w:sz w:val="24"/>
          <w:szCs w:val="24"/>
        </w:rPr>
        <w:t>decision</w:t>
      </w:r>
      <w:r w:rsidR="00E12D4A" w:rsidRPr="00594CDC">
        <w:rPr>
          <w:rFonts w:asciiTheme="minorHAnsi" w:eastAsia="Arial" w:hAnsiTheme="minorHAnsi" w:cstheme="minorHAnsi"/>
          <w:spacing w:val="12"/>
          <w:w w:val="85"/>
          <w:sz w:val="24"/>
          <w:szCs w:val="24"/>
        </w:rPr>
        <w:t xml:space="preserve"> </w:t>
      </w:r>
      <w:r w:rsidR="00E12D4A" w:rsidRPr="00594CDC">
        <w:rPr>
          <w:rFonts w:asciiTheme="minorHAnsi" w:eastAsia="Arial" w:hAnsiTheme="minorHAnsi" w:cstheme="minorHAnsi"/>
          <w:spacing w:val="1"/>
          <w:w w:val="85"/>
          <w:sz w:val="24"/>
          <w:szCs w:val="24"/>
        </w:rPr>
        <w:t>w</w:t>
      </w:r>
      <w:r w:rsidR="00E12D4A" w:rsidRPr="00594CDC">
        <w:rPr>
          <w:rFonts w:asciiTheme="minorHAnsi" w:eastAsia="Arial" w:hAnsiTheme="minorHAnsi" w:cstheme="minorHAnsi"/>
          <w:w w:val="85"/>
          <w:sz w:val="24"/>
          <w:szCs w:val="24"/>
        </w:rPr>
        <w:t>as</w:t>
      </w:r>
      <w:r w:rsidR="00E12D4A" w:rsidRPr="00594CDC">
        <w:rPr>
          <w:rFonts w:asciiTheme="minorHAnsi" w:eastAsia="Arial" w:hAnsiTheme="minorHAnsi" w:cstheme="minorHAnsi"/>
          <w:spacing w:val="-12"/>
          <w:w w:val="85"/>
          <w:sz w:val="24"/>
          <w:szCs w:val="24"/>
        </w:rPr>
        <w:t xml:space="preserve"> </w:t>
      </w:r>
      <w:r w:rsidR="00E12D4A" w:rsidRPr="00594CDC">
        <w:rPr>
          <w:rFonts w:asciiTheme="minorHAnsi" w:eastAsia="Arial" w:hAnsiTheme="minorHAnsi" w:cstheme="minorHAnsi"/>
          <w:w w:val="85"/>
          <w:sz w:val="24"/>
          <w:szCs w:val="24"/>
        </w:rPr>
        <w:t>made</w:t>
      </w:r>
      <w:r w:rsidR="00E12D4A" w:rsidRPr="00594CDC">
        <w:rPr>
          <w:rFonts w:asciiTheme="minorHAnsi" w:eastAsia="Arial" w:hAnsiTheme="minorHAnsi" w:cstheme="minorHAnsi"/>
          <w:spacing w:val="7"/>
          <w:w w:val="85"/>
          <w:sz w:val="24"/>
          <w:szCs w:val="24"/>
        </w:rPr>
        <w:t xml:space="preserve"> </w:t>
      </w:r>
      <w:r w:rsidR="00E12D4A" w:rsidRPr="00594CDC">
        <w:rPr>
          <w:rFonts w:asciiTheme="minorHAnsi" w:eastAsia="Arial" w:hAnsiTheme="minorHAnsi" w:cstheme="minorHAnsi"/>
          <w:spacing w:val="-2"/>
          <w:w w:val="85"/>
          <w:sz w:val="24"/>
          <w:szCs w:val="24"/>
        </w:rPr>
        <w:t>b</w:t>
      </w:r>
      <w:r w:rsidR="00E12D4A" w:rsidRPr="00594CDC">
        <w:rPr>
          <w:rFonts w:asciiTheme="minorHAnsi" w:eastAsia="Arial" w:hAnsiTheme="minorHAnsi" w:cstheme="minorHAnsi"/>
          <w:w w:val="85"/>
          <w:sz w:val="24"/>
          <w:szCs w:val="24"/>
        </w:rPr>
        <w:t>y</w:t>
      </w:r>
      <w:r w:rsidR="00E12D4A" w:rsidRPr="00594CDC">
        <w:rPr>
          <w:rFonts w:asciiTheme="minorHAnsi" w:eastAsia="Arial" w:hAnsiTheme="minorHAnsi" w:cstheme="minorHAnsi"/>
          <w:spacing w:val="2"/>
          <w:w w:val="85"/>
          <w:sz w:val="24"/>
          <w:szCs w:val="24"/>
        </w:rPr>
        <w:t xml:space="preserve"> </w:t>
      </w:r>
      <w:r w:rsidR="00E12D4A" w:rsidRPr="00594CDC">
        <w:rPr>
          <w:rFonts w:asciiTheme="minorHAnsi" w:eastAsia="Arial" w:hAnsiTheme="minorHAnsi" w:cstheme="minorHAnsi"/>
          <w:w w:val="85"/>
          <w:sz w:val="24"/>
          <w:szCs w:val="24"/>
        </w:rPr>
        <w:t>the</w:t>
      </w:r>
      <w:r w:rsidR="00E12D4A" w:rsidRPr="00594CDC">
        <w:rPr>
          <w:rFonts w:asciiTheme="minorHAnsi" w:eastAsia="Arial" w:hAnsiTheme="minorHAnsi" w:cstheme="minorHAnsi"/>
          <w:spacing w:val="11"/>
          <w:w w:val="85"/>
          <w:sz w:val="24"/>
          <w:szCs w:val="24"/>
        </w:rPr>
        <w:t xml:space="preserve"> </w:t>
      </w:r>
      <w:r w:rsidR="00E12D4A" w:rsidRPr="00594CDC">
        <w:rPr>
          <w:rFonts w:asciiTheme="minorHAnsi" w:eastAsia="Arial" w:hAnsiTheme="minorHAnsi" w:cstheme="minorHAnsi"/>
          <w:w w:val="85"/>
          <w:sz w:val="24"/>
          <w:szCs w:val="24"/>
        </w:rPr>
        <w:t>coup</w:t>
      </w:r>
      <w:r w:rsidR="00E12D4A" w:rsidRPr="00594CDC">
        <w:rPr>
          <w:rFonts w:asciiTheme="minorHAnsi" w:eastAsia="Arial" w:hAnsiTheme="minorHAnsi" w:cstheme="minorHAnsi"/>
          <w:spacing w:val="-2"/>
          <w:w w:val="85"/>
          <w:sz w:val="24"/>
          <w:szCs w:val="24"/>
        </w:rPr>
        <w:t>l</w:t>
      </w:r>
      <w:r w:rsidR="00E12D4A" w:rsidRPr="00594CDC">
        <w:rPr>
          <w:rFonts w:asciiTheme="minorHAnsi" w:eastAsia="Arial" w:hAnsiTheme="minorHAnsi" w:cstheme="minorHAnsi"/>
          <w:spacing w:val="1"/>
          <w:w w:val="85"/>
          <w:sz w:val="24"/>
          <w:szCs w:val="24"/>
        </w:rPr>
        <w:t>e</w:t>
      </w:r>
      <w:r w:rsidR="00E12D4A" w:rsidRPr="00594CDC">
        <w:rPr>
          <w:rFonts w:asciiTheme="minorHAnsi" w:eastAsia="Arial" w:hAnsiTheme="minorHAnsi" w:cstheme="minorHAnsi"/>
          <w:w w:val="85"/>
          <w:sz w:val="24"/>
          <w:szCs w:val="24"/>
        </w:rPr>
        <w:t>s’</w:t>
      </w:r>
      <w:r w:rsidR="00E12D4A" w:rsidRPr="00594CDC">
        <w:rPr>
          <w:rFonts w:asciiTheme="minorHAnsi" w:eastAsia="Arial" w:hAnsiTheme="minorHAnsi" w:cstheme="minorHAnsi"/>
          <w:spacing w:val="17"/>
          <w:w w:val="85"/>
          <w:sz w:val="24"/>
          <w:szCs w:val="24"/>
        </w:rPr>
        <w:t xml:space="preserve"> </w:t>
      </w:r>
      <w:r w:rsidR="00E12D4A" w:rsidRPr="00594CDC">
        <w:rPr>
          <w:rFonts w:asciiTheme="minorHAnsi" w:eastAsia="Arial" w:hAnsiTheme="minorHAnsi" w:cstheme="minorHAnsi"/>
          <w:w w:val="85"/>
          <w:sz w:val="24"/>
          <w:szCs w:val="24"/>
        </w:rPr>
        <w:t>famili</w:t>
      </w:r>
      <w:r w:rsidR="00E12D4A" w:rsidRPr="00594CDC">
        <w:rPr>
          <w:rFonts w:asciiTheme="minorHAnsi" w:eastAsia="Arial" w:hAnsiTheme="minorHAnsi" w:cstheme="minorHAnsi"/>
          <w:spacing w:val="1"/>
          <w:w w:val="85"/>
          <w:sz w:val="24"/>
          <w:szCs w:val="24"/>
        </w:rPr>
        <w:t>e</w:t>
      </w:r>
      <w:r w:rsidR="00E12D4A" w:rsidRPr="00594CDC">
        <w:rPr>
          <w:rFonts w:asciiTheme="minorHAnsi" w:eastAsia="Arial" w:hAnsiTheme="minorHAnsi" w:cstheme="minorHAnsi"/>
          <w:w w:val="85"/>
          <w:sz w:val="24"/>
          <w:szCs w:val="24"/>
        </w:rPr>
        <w:t>s,</w:t>
      </w:r>
      <w:r w:rsidR="00E12D4A" w:rsidRPr="00594CDC">
        <w:rPr>
          <w:rFonts w:asciiTheme="minorHAnsi" w:eastAsia="Arial" w:hAnsiTheme="minorHAnsi" w:cstheme="minorHAnsi"/>
          <w:spacing w:val="10"/>
          <w:w w:val="85"/>
          <w:sz w:val="24"/>
          <w:szCs w:val="24"/>
        </w:rPr>
        <w:t xml:space="preserve"> </w:t>
      </w:r>
      <w:r w:rsidR="00E12D4A" w:rsidRPr="00594CDC">
        <w:rPr>
          <w:rFonts w:asciiTheme="minorHAnsi" w:eastAsia="Arial" w:hAnsiTheme="minorHAnsi" w:cstheme="minorHAnsi"/>
          <w:w w:val="85"/>
          <w:sz w:val="24"/>
          <w:szCs w:val="24"/>
        </w:rPr>
        <w:t>altho</w:t>
      </w:r>
      <w:r w:rsidR="00E12D4A" w:rsidRPr="00594CDC">
        <w:rPr>
          <w:rFonts w:asciiTheme="minorHAnsi" w:eastAsia="Arial" w:hAnsiTheme="minorHAnsi" w:cstheme="minorHAnsi"/>
          <w:spacing w:val="-1"/>
          <w:w w:val="85"/>
          <w:sz w:val="24"/>
          <w:szCs w:val="24"/>
        </w:rPr>
        <w:t>u</w:t>
      </w:r>
      <w:r w:rsidR="00E12D4A" w:rsidRPr="00594CDC">
        <w:rPr>
          <w:rFonts w:asciiTheme="minorHAnsi" w:eastAsia="Arial" w:hAnsiTheme="minorHAnsi" w:cstheme="minorHAnsi"/>
          <w:w w:val="85"/>
          <w:sz w:val="24"/>
          <w:szCs w:val="24"/>
        </w:rPr>
        <w:t>gh</w:t>
      </w:r>
      <w:r w:rsidR="00E12D4A" w:rsidRPr="00594CDC">
        <w:rPr>
          <w:rFonts w:asciiTheme="minorHAnsi" w:eastAsia="Arial" w:hAnsiTheme="minorHAnsi" w:cstheme="minorHAnsi"/>
          <w:spacing w:val="20"/>
          <w:w w:val="85"/>
          <w:sz w:val="24"/>
          <w:szCs w:val="24"/>
        </w:rPr>
        <w:t xml:space="preserve"> </w:t>
      </w:r>
      <w:r w:rsidR="00E12D4A" w:rsidRPr="00594CDC">
        <w:rPr>
          <w:rFonts w:asciiTheme="minorHAnsi" w:eastAsia="Arial" w:hAnsiTheme="minorHAnsi" w:cstheme="minorHAnsi"/>
          <w:sz w:val="24"/>
          <w:szCs w:val="24"/>
        </w:rPr>
        <w:t xml:space="preserve">the </w:t>
      </w:r>
      <w:r w:rsidR="00E12D4A" w:rsidRPr="00594CDC">
        <w:rPr>
          <w:rFonts w:asciiTheme="minorHAnsi" w:eastAsia="Arial" w:hAnsiTheme="minorHAnsi" w:cstheme="minorHAnsi"/>
          <w:w w:val="87"/>
          <w:sz w:val="24"/>
          <w:szCs w:val="24"/>
        </w:rPr>
        <w:t>girls</w:t>
      </w:r>
      <w:r w:rsidR="00E12D4A" w:rsidRPr="00594CDC">
        <w:rPr>
          <w:rFonts w:asciiTheme="minorHAnsi" w:eastAsia="Arial" w:hAnsiTheme="minorHAnsi" w:cstheme="minorHAnsi"/>
          <w:spacing w:val="10"/>
          <w:w w:val="87"/>
          <w:sz w:val="24"/>
          <w:szCs w:val="24"/>
        </w:rPr>
        <w:t xml:space="preserve"> </w:t>
      </w:r>
      <w:r w:rsidR="00E12D4A" w:rsidRPr="00594CDC">
        <w:rPr>
          <w:rFonts w:asciiTheme="minorHAnsi" w:eastAsia="Arial" w:hAnsiTheme="minorHAnsi" w:cstheme="minorHAnsi"/>
          <w:w w:val="87"/>
          <w:sz w:val="24"/>
          <w:szCs w:val="24"/>
        </w:rPr>
        <w:t>we</w:t>
      </w:r>
      <w:r w:rsidR="00E12D4A" w:rsidRPr="00594CDC">
        <w:rPr>
          <w:rFonts w:asciiTheme="minorHAnsi" w:eastAsia="Arial" w:hAnsiTheme="minorHAnsi" w:cstheme="minorHAnsi"/>
          <w:spacing w:val="-5"/>
          <w:w w:val="87"/>
          <w:sz w:val="24"/>
          <w:szCs w:val="24"/>
        </w:rPr>
        <w:t>r</w:t>
      </w:r>
      <w:r w:rsidR="00E12D4A" w:rsidRPr="00594CDC">
        <w:rPr>
          <w:rFonts w:asciiTheme="minorHAnsi" w:eastAsia="Arial" w:hAnsiTheme="minorHAnsi" w:cstheme="minorHAnsi"/>
          <w:w w:val="87"/>
          <w:sz w:val="24"/>
          <w:szCs w:val="24"/>
        </w:rPr>
        <w:t>e</w:t>
      </w:r>
      <w:r w:rsidR="00E12D4A" w:rsidRPr="00594CDC">
        <w:rPr>
          <w:rFonts w:asciiTheme="minorHAnsi" w:eastAsia="Arial" w:hAnsiTheme="minorHAnsi" w:cstheme="minorHAnsi"/>
          <w:spacing w:val="2"/>
          <w:w w:val="87"/>
          <w:sz w:val="24"/>
          <w:szCs w:val="24"/>
        </w:rPr>
        <w:t xml:space="preserve"> </w:t>
      </w:r>
      <w:r w:rsidR="00E12D4A" w:rsidRPr="00594CDC">
        <w:rPr>
          <w:rFonts w:asciiTheme="minorHAnsi" w:eastAsia="Arial" w:hAnsiTheme="minorHAnsi" w:cstheme="minorHAnsi"/>
          <w:w w:val="87"/>
          <w:sz w:val="24"/>
          <w:szCs w:val="24"/>
        </w:rPr>
        <w:t>consul</w:t>
      </w:r>
      <w:r w:rsidR="00E12D4A" w:rsidRPr="00594CDC">
        <w:rPr>
          <w:rFonts w:asciiTheme="minorHAnsi" w:eastAsia="Arial" w:hAnsiTheme="minorHAnsi" w:cstheme="minorHAnsi"/>
          <w:spacing w:val="-2"/>
          <w:w w:val="87"/>
          <w:sz w:val="24"/>
          <w:szCs w:val="24"/>
        </w:rPr>
        <w:t>t</w:t>
      </w:r>
      <w:r w:rsidR="00E12D4A" w:rsidRPr="00594CDC">
        <w:rPr>
          <w:rFonts w:asciiTheme="minorHAnsi" w:eastAsia="Arial" w:hAnsiTheme="minorHAnsi" w:cstheme="minorHAnsi"/>
          <w:w w:val="87"/>
          <w:sz w:val="24"/>
          <w:szCs w:val="24"/>
        </w:rPr>
        <w:t>ed</w:t>
      </w:r>
      <w:r w:rsidR="00E12D4A" w:rsidRPr="00594CDC">
        <w:rPr>
          <w:rFonts w:asciiTheme="minorHAnsi" w:eastAsia="Arial" w:hAnsiTheme="minorHAnsi" w:cstheme="minorHAnsi"/>
          <w:spacing w:val="23"/>
          <w:w w:val="87"/>
          <w:sz w:val="24"/>
          <w:szCs w:val="24"/>
        </w:rPr>
        <w:t xml:space="preserve"> </w:t>
      </w:r>
      <w:r w:rsidR="00E12D4A" w:rsidRPr="00594CDC">
        <w:rPr>
          <w:rFonts w:asciiTheme="minorHAnsi" w:eastAsia="Arial" w:hAnsiTheme="minorHAnsi" w:cstheme="minorHAnsi"/>
          <w:w w:val="87"/>
          <w:sz w:val="24"/>
          <w:szCs w:val="24"/>
        </w:rPr>
        <w:t>about</w:t>
      </w:r>
      <w:r w:rsidR="00E12D4A" w:rsidRPr="00594CDC">
        <w:rPr>
          <w:rFonts w:asciiTheme="minorHAnsi" w:eastAsia="Arial" w:hAnsiTheme="minorHAnsi" w:cstheme="minorHAnsi"/>
          <w:spacing w:val="17"/>
          <w:w w:val="87"/>
          <w:sz w:val="24"/>
          <w:szCs w:val="24"/>
        </w:rPr>
        <w:t xml:space="preserve"> </w:t>
      </w:r>
      <w:r w:rsidR="00E12D4A" w:rsidRPr="00594CDC">
        <w:rPr>
          <w:rFonts w:asciiTheme="minorHAnsi" w:eastAsia="Arial" w:hAnsiTheme="minorHAnsi" w:cstheme="minorHAnsi"/>
          <w:w w:val="87"/>
          <w:sz w:val="24"/>
          <w:szCs w:val="24"/>
        </w:rPr>
        <w:t>the</w:t>
      </w:r>
      <w:r w:rsidR="00E12D4A" w:rsidRPr="00594CDC">
        <w:rPr>
          <w:rFonts w:asciiTheme="minorHAnsi" w:eastAsia="Arial" w:hAnsiTheme="minorHAnsi" w:cstheme="minorHAnsi"/>
          <w:spacing w:val="14"/>
          <w:w w:val="87"/>
          <w:sz w:val="24"/>
          <w:szCs w:val="24"/>
        </w:rPr>
        <w:t xml:space="preserve"> </w:t>
      </w:r>
      <w:r w:rsidR="00E12D4A" w:rsidRPr="00594CDC">
        <w:rPr>
          <w:rFonts w:asciiTheme="minorHAnsi" w:eastAsia="Arial" w:hAnsiTheme="minorHAnsi" w:cstheme="minorHAnsi"/>
          <w:w w:val="87"/>
          <w:sz w:val="24"/>
          <w:szCs w:val="24"/>
        </w:rPr>
        <w:t>ma</w:t>
      </w:r>
      <w:r w:rsidR="00E12D4A" w:rsidRPr="00594CDC">
        <w:rPr>
          <w:rFonts w:asciiTheme="minorHAnsi" w:eastAsia="Arial" w:hAnsiTheme="minorHAnsi" w:cstheme="minorHAnsi"/>
          <w:spacing w:val="-1"/>
          <w:w w:val="87"/>
          <w:sz w:val="24"/>
          <w:szCs w:val="24"/>
        </w:rPr>
        <w:t>rr</w:t>
      </w:r>
      <w:r w:rsidR="00E12D4A" w:rsidRPr="00594CDC">
        <w:rPr>
          <w:rFonts w:asciiTheme="minorHAnsi" w:eastAsia="Arial" w:hAnsiTheme="minorHAnsi" w:cstheme="minorHAnsi"/>
          <w:w w:val="87"/>
          <w:sz w:val="24"/>
          <w:szCs w:val="24"/>
        </w:rPr>
        <w:t>ia</w:t>
      </w:r>
      <w:r w:rsidR="00E12D4A" w:rsidRPr="00594CDC">
        <w:rPr>
          <w:rFonts w:asciiTheme="minorHAnsi" w:eastAsia="Arial" w:hAnsiTheme="minorHAnsi" w:cstheme="minorHAnsi"/>
          <w:spacing w:val="-2"/>
          <w:w w:val="87"/>
          <w:sz w:val="24"/>
          <w:szCs w:val="24"/>
        </w:rPr>
        <w:t>g</w:t>
      </w:r>
      <w:r w:rsidR="00E12D4A" w:rsidRPr="00594CDC">
        <w:rPr>
          <w:rFonts w:asciiTheme="minorHAnsi" w:eastAsia="Arial" w:hAnsiTheme="minorHAnsi" w:cstheme="minorHAnsi"/>
          <w:w w:val="87"/>
          <w:sz w:val="24"/>
          <w:szCs w:val="24"/>
        </w:rPr>
        <w:t>e</w:t>
      </w:r>
      <w:r w:rsidR="00E12D4A" w:rsidRPr="00594CDC">
        <w:rPr>
          <w:rFonts w:asciiTheme="minorHAnsi" w:eastAsia="Arial" w:hAnsiTheme="minorHAnsi" w:cstheme="minorHAnsi"/>
          <w:w w:val="82"/>
          <w:sz w:val="24"/>
          <w:szCs w:val="24"/>
        </w:rPr>
        <w:t>.</w:t>
      </w:r>
      <w:r w:rsidR="00607830">
        <w:rPr>
          <w:rStyle w:val="FootnoteReference"/>
          <w:rFonts w:asciiTheme="minorHAnsi" w:eastAsia="Arial" w:hAnsiTheme="minorHAnsi" w:cstheme="minorHAnsi"/>
          <w:w w:val="82"/>
          <w:sz w:val="24"/>
          <w:szCs w:val="24"/>
        </w:rPr>
        <w:footnoteReference w:id="1"/>
      </w:r>
      <w:r w:rsidR="00E12D4A" w:rsidRPr="00594CDC">
        <w:rPr>
          <w:rFonts w:asciiTheme="minorHAnsi" w:eastAsia="Arial" w:hAnsiTheme="minorHAnsi" w:cstheme="minorHAnsi"/>
          <w:w w:val="82"/>
          <w:sz w:val="24"/>
          <w:szCs w:val="24"/>
        </w:rPr>
        <w:t xml:space="preserve">  In</w:t>
      </w:r>
      <w:r w:rsidR="00E12D4A" w:rsidRPr="00594CDC">
        <w:rPr>
          <w:rFonts w:asciiTheme="minorHAnsi" w:eastAsia="Arial" w:hAnsiTheme="minorHAnsi" w:cstheme="minorHAnsi"/>
          <w:spacing w:val="17"/>
          <w:w w:val="82"/>
          <w:sz w:val="24"/>
          <w:szCs w:val="24"/>
        </w:rPr>
        <w:t xml:space="preserve"> </w:t>
      </w:r>
      <w:r w:rsidR="00E12D4A" w:rsidRPr="00594CDC">
        <w:rPr>
          <w:rFonts w:asciiTheme="minorHAnsi" w:eastAsia="Arial" w:hAnsiTheme="minorHAnsi" w:cstheme="minorHAnsi"/>
          <w:w w:val="82"/>
          <w:sz w:val="24"/>
          <w:szCs w:val="24"/>
        </w:rPr>
        <w:t>Juba</w:t>
      </w:r>
      <w:r w:rsidR="00E12D4A" w:rsidRPr="00594CDC">
        <w:rPr>
          <w:rFonts w:asciiTheme="minorHAnsi" w:eastAsia="Arial" w:hAnsiTheme="minorHAnsi" w:cstheme="minorHAnsi"/>
          <w:spacing w:val="29"/>
          <w:w w:val="82"/>
          <w:sz w:val="24"/>
          <w:szCs w:val="24"/>
        </w:rPr>
        <w:t xml:space="preserve"> </w:t>
      </w:r>
      <w:r w:rsidR="00E12D4A" w:rsidRPr="00594CDC">
        <w:rPr>
          <w:rFonts w:asciiTheme="minorHAnsi" w:eastAsia="Arial" w:hAnsiTheme="minorHAnsi" w:cstheme="minorHAnsi"/>
          <w:w w:val="82"/>
          <w:sz w:val="24"/>
          <w:szCs w:val="24"/>
        </w:rPr>
        <w:t>City</w:t>
      </w:r>
      <w:r w:rsidR="00E12D4A" w:rsidRPr="00594CDC">
        <w:rPr>
          <w:rFonts w:asciiTheme="minorHAnsi" w:eastAsia="Arial" w:hAnsiTheme="minorHAnsi" w:cstheme="minorHAnsi"/>
          <w:spacing w:val="25"/>
          <w:w w:val="82"/>
          <w:sz w:val="24"/>
          <w:szCs w:val="24"/>
        </w:rPr>
        <w:t xml:space="preserve"> </w:t>
      </w:r>
      <w:r w:rsidR="00E12D4A" w:rsidRPr="00594CDC">
        <w:rPr>
          <w:rFonts w:asciiTheme="minorHAnsi" w:eastAsia="Arial" w:hAnsiTheme="minorHAnsi" w:cstheme="minorHAnsi"/>
          <w:w w:val="82"/>
          <w:sz w:val="24"/>
          <w:szCs w:val="24"/>
        </w:rPr>
        <w:t>and</w:t>
      </w:r>
      <w:r w:rsidR="00E12D4A" w:rsidRPr="00594CDC">
        <w:rPr>
          <w:rFonts w:asciiTheme="minorHAnsi" w:eastAsia="Arial" w:hAnsiTheme="minorHAnsi" w:cstheme="minorHAnsi"/>
          <w:spacing w:val="28"/>
          <w:w w:val="82"/>
          <w:sz w:val="24"/>
          <w:szCs w:val="24"/>
        </w:rPr>
        <w:t xml:space="preserve"> </w:t>
      </w:r>
      <w:r w:rsidR="00E12D4A" w:rsidRPr="00594CDC">
        <w:rPr>
          <w:rFonts w:asciiTheme="minorHAnsi" w:eastAsia="Arial" w:hAnsiTheme="minorHAnsi" w:cstheme="minorHAnsi"/>
          <w:w w:val="82"/>
          <w:sz w:val="24"/>
          <w:szCs w:val="24"/>
        </w:rPr>
        <w:t>the</w:t>
      </w:r>
      <w:r w:rsidR="00E12D4A" w:rsidRPr="00594CDC">
        <w:rPr>
          <w:rFonts w:asciiTheme="minorHAnsi" w:eastAsia="Arial" w:hAnsiTheme="minorHAnsi" w:cstheme="minorHAnsi"/>
          <w:spacing w:val="34"/>
          <w:w w:val="82"/>
          <w:sz w:val="24"/>
          <w:szCs w:val="24"/>
        </w:rPr>
        <w:t xml:space="preserve"> </w:t>
      </w:r>
      <w:r w:rsidR="00E12D4A" w:rsidRPr="00594CDC">
        <w:rPr>
          <w:rFonts w:asciiTheme="minorHAnsi" w:eastAsia="Arial" w:hAnsiTheme="minorHAnsi" w:cstheme="minorHAnsi"/>
          <w:w w:val="82"/>
          <w:sz w:val="24"/>
          <w:szCs w:val="24"/>
        </w:rPr>
        <w:t>Juba</w:t>
      </w:r>
      <w:r w:rsidR="00E12D4A" w:rsidRPr="00594CDC">
        <w:rPr>
          <w:rFonts w:asciiTheme="minorHAnsi" w:eastAsia="Arial" w:hAnsiTheme="minorHAnsi" w:cstheme="minorHAnsi"/>
          <w:spacing w:val="29"/>
          <w:w w:val="82"/>
          <w:sz w:val="24"/>
          <w:szCs w:val="24"/>
        </w:rPr>
        <w:t xml:space="preserve"> </w:t>
      </w:r>
      <w:r w:rsidR="00E12D4A" w:rsidRPr="00594CDC">
        <w:rPr>
          <w:rFonts w:asciiTheme="minorHAnsi" w:eastAsia="Arial" w:hAnsiTheme="minorHAnsi" w:cstheme="minorHAnsi"/>
          <w:spacing w:val="-1"/>
          <w:w w:val="82"/>
          <w:sz w:val="24"/>
          <w:szCs w:val="24"/>
        </w:rPr>
        <w:t>P</w:t>
      </w:r>
      <w:r w:rsidR="00E12D4A" w:rsidRPr="00594CDC">
        <w:rPr>
          <w:rFonts w:asciiTheme="minorHAnsi" w:eastAsia="Arial" w:hAnsiTheme="minorHAnsi" w:cstheme="minorHAnsi"/>
          <w:w w:val="82"/>
          <w:sz w:val="24"/>
          <w:szCs w:val="24"/>
        </w:rPr>
        <w:t>oCs,</w:t>
      </w:r>
      <w:r w:rsidR="00E12D4A" w:rsidRPr="00594CDC">
        <w:rPr>
          <w:rFonts w:asciiTheme="minorHAnsi" w:eastAsia="Arial" w:hAnsiTheme="minorHAnsi" w:cstheme="minorHAnsi"/>
          <w:spacing w:val="-9"/>
          <w:w w:val="82"/>
          <w:sz w:val="24"/>
          <w:szCs w:val="24"/>
        </w:rPr>
        <w:t xml:space="preserve"> </w:t>
      </w:r>
      <w:r w:rsidR="00E12D4A" w:rsidRPr="00594CDC">
        <w:rPr>
          <w:rFonts w:asciiTheme="minorHAnsi" w:eastAsia="Arial" w:hAnsiTheme="minorHAnsi" w:cstheme="minorHAnsi"/>
          <w:w w:val="82"/>
          <w:sz w:val="24"/>
          <w:szCs w:val="24"/>
        </w:rPr>
        <w:t>a</w:t>
      </w:r>
      <w:r w:rsidR="00E12D4A" w:rsidRPr="00594CDC">
        <w:rPr>
          <w:rFonts w:asciiTheme="minorHAnsi" w:eastAsia="Arial" w:hAnsiTheme="minorHAnsi" w:cstheme="minorHAnsi"/>
          <w:spacing w:val="9"/>
          <w:w w:val="82"/>
          <w:sz w:val="24"/>
          <w:szCs w:val="24"/>
        </w:rPr>
        <w:t xml:space="preserve"> </w:t>
      </w:r>
      <w:r w:rsidR="00E12D4A" w:rsidRPr="00594CDC">
        <w:rPr>
          <w:rFonts w:asciiTheme="minorHAnsi" w:eastAsia="Arial" w:hAnsiTheme="minorHAnsi" w:cstheme="minorHAnsi"/>
          <w:w w:val="82"/>
          <w:sz w:val="24"/>
          <w:szCs w:val="24"/>
        </w:rPr>
        <w:t>majo</w:t>
      </w:r>
      <w:r w:rsidR="00E12D4A" w:rsidRPr="00594CDC">
        <w:rPr>
          <w:rFonts w:asciiTheme="minorHAnsi" w:eastAsia="Arial" w:hAnsiTheme="minorHAnsi" w:cstheme="minorHAnsi"/>
          <w:spacing w:val="-1"/>
          <w:w w:val="82"/>
          <w:sz w:val="24"/>
          <w:szCs w:val="24"/>
        </w:rPr>
        <w:t>r</w:t>
      </w:r>
      <w:r w:rsidR="00E12D4A" w:rsidRPr="00594CDC">
        <w:rPr>
          <w:rFonts w:asciiTheme="minorHAnsi" w:eastAsia="Arial" w:hAnsiTheme="minorHAnsi" w:cstheme="minorHAnsi"/>
          <w:w w:val="82"/>
          <w:sz w:val="24"/>
          <w:szCs w:val="24"/>
        </w:rPr>
        <w:t xml:space="preserve">ity </w:t>
      </w:r>
      <w:r w:rsidR="00E12D4A" w:rsidRPr="00594CDC">
        <w:rPr>
          <w:rFonts w:asciiTheme="minorHAnsi" w:eastAsia="Arial" w:hAnsiTheme="minorHAnsi" w:cstheme="minorHAnsi"/>
          <w:sz w:val="24"/>
          <w:szCs w:val="24"/>
        </w:rPr>
        <w:t xml:space="preserve">of </w:t>
      </w:r>
      <w:r w:rsidR="00E12D4A" w:rsidRPr="00594CDC">
        <w:rPr>
          <w:rFonts w:asciiTheme="minorHAnsi" w:eastAsia="Arial" w:hAnsiTheme="minorHAnsi" w:cstheme="minorHAnsi"/>
          <w:spacing w:val="-5"/>
          <w:w w:val="88"/>
          <w:sz w:val="24"/>
          <w:szCs w:val="24"/>
        </w:rPr>
        <w:t>r</w:t>
      </w:r>
      <w:r w:rsidR="00E12D4A" w:rsidRPr="00594CDC">
        <w:rPr>
          <w:rFonts w:asciiTheme="minorHAnsi" w:eastAsia="Arial" w:hAnsiTheme="minorHAnsi" w:cstheme="minorHAnsi"/>
          <w:spacing w:val="1"/>
          <w:w w:val="88"/>
          <w:sz w:val="24"/>
          <w:szCs w:val="24"/>
        </w:rPr>
        <w:t>e</w:t>
      </w:r>
      <w:r w:rsidR="00E12D4A" w:rsidRPr="00594CDC">
        <w:rPr>
          <w:rFonts w:asciiTheme="minorHAnsi" w:eastAsia="Arial" w:hAnsiTheme="minorHAnsi" w:cstheme="minorHAnsi"/>
          <w:w w:val="88"/>
          <w:sz w:val="24"/>
          <w:szCs w:val="24"/>
        </w:rPr>
        <w:t>spondents</w:t>
      </w:r>
      <w:r w:rsidR="00E12D4A" w:rsidRPr="00594CDC">
        <w:rPr>
          <w:rFonts w:asciiTheme="minorHAnsi" w:eastAsia="Arial" w:hAnsiTheme="minorHAnsi" w:cstheme="minorHAnsi"/>
          <w:spacing w:val="-12"/>
          <w:w w:val="88"/>
          <w:sz w:val="24"/>
          <w:szCs w:val="24"/>
        </w:rPr>
        <w:t xml:space="preserve"> </w:t>
      </w:r>
      <w:r w:rsidR="00E12D4A" w:rsidRPr="00594CDC">
        <w:rPr>
          <w:rFonts w:asciiTheme="minorHAnsi" w:eastAsia="Arial" w:hAnsiTheme="minorHAnsi" w:cstheme="minorHAnsi"/>
          <w:spacing w:val="-5"/>
          <w:w w:val="88"/>
          <w:sz w:val="24"/>
          <w:szCs w:val="24"/>
        </w:rPr>
        <w:t>r</w:t>
      </w:r>
      <w:r w:rsidR="00E12D4A" w:rsidRPr="00594CDC">
        <w:rPr>
          <w:rFonts w:asciiTheme="minorHAnsi" w:eastAsia="Arial" w:hAnsiTheme="minorHAnsi" w:cstheme="minorHAnsi"/>
          <w:w w:val="88"/>
          <w:sz w:val="24"/>
          <w:szCs w:val="24"/>
        </w:rPr>
        <w:t>epor</w:t>
      </w:r>
      <w:r w:rsidR="00E12D4A" w:rsidRPr="00594CDC">
        <w:rPr>
          <w:rFonts w:asciiTheme="minorHAnsi" w:eastAsia="Arial" w:hAnsiTheme="minorHAnsi" w:cstheme="minorHAnsi"/>
          <w:spacing w:val="-2"/>
          <w:w w:val="88"/>
          <w:sz w:val="24"/>
          <w:szCs w:val="24"/>
        </w:rPr>
        <w:t>t</w:t>
      </w:r>
      <w:r w:rsidR="00E12D4A" w:rsidRPr="00594CDC">
        <w:rPr>
          <w:rFonts w:asciiTheme="minorHAnsi" w:eastAsia="Arial" w:hAnsiTheme="minorHAnsi" w:cstheme="minorHAnsi"/>
          <w:w w:val="88"/>
          <w:sz w:val="24"/>
          <w:szCs w:val="24"/>
        </w:rPr>
        <w:t>ed</w:t>
      </w:r>
      <w:r w:rsidR="00E12D4A" w:rsidRPr="00594CDC">
        <w:rPr>
          <w:rFonts w:asciiTheme="minorHAnsi" w:eastAsia="Arial" w:hAnsiTheme="minorHAnsi" w:cstheme="minorHAnsi"/>
          <w:spacing w:val="7"/>
          <w:w w:val="88"/>
          <w:sz w:val="24"/>
          <w:szCs w:val="24"/>
        </w:rPr>
        <w:t xml:space="preserve"> </w:t>
      </w:r>
      <w:r w:rsidR="00E12D4A" w:rsidRPr="00594CDC">
        <w:rPr>
          <w:rFonts w:asciiTheme="minorHAnsi" w:eastAsia="Arial" w:hAnsiTheme="minorHAnsi" w:cstheme="minorHAnsi"/>
          <w:w w:val="88"/>
          <w:sz w:val="24"/>
          <w:szCs w:val="24"/>
        </w:rPr>
        <w:t>that</w:t>
      </w:r>
      <w:r w:rsidR="00E12D4A" w:rsidRPr="00594CDC">
        <w:rPr>
          <w:rFonts w:asciiTheme="minorHAnsi" w:eastAsia="Arial" w:hAnsiTheme="minorHAnsi" w:cstheme="minorHAnsi"/>
          <w:spacing w:val="5"/>
          <w:w w:val="88"/>
          <w:sz w:val="24"/>
          <w:szCs w:val="24"/>
        </w:rPr>
        <w:t xml:space="preserve"> </w:t>
      </w:r>
      <w:r w:rsidR="00E12D4A" w:rsidRPr="00594CDC">
        <w:rPr>
          <w:rFonts w:asciiTheme="minorHAnsi" w:eastAsia="Arial" w:hAnsiTheme="minorHAnsi" w:cstheme="minorHAnsi"/>
          <w:sz w:val="24"/>
          <w:szCs w:val="24"/>
        </w:rPr>
        <w:t>it</w:t>
      </w:r>
      <w:r w:rsidR="00E12D4A" w:rsidRPr="00594CDC">
        <w:rPr>
          <w:rFonts w:asciiTheme="minorHAnsi" w:eastAsia="Arial" w:hAnsiTheme="minorHAnsi" w:cstheme="minorHAnsi"/>
          <w:spacing w:val="-17"/>
          <w:sz w:val="24"/>
          <w:szCs w:val="24"/>
        </w:rPr>
        <w:t xml:space="preserve"> </w:t>
      </w:r>
      <w:r w:rsidR="00E12D4A" w:rsidRPr="00594CDC">
        <w:rPr>
          <w:rFonts w:asciiTheme="minorHAnsi" w:eastAsia="Arial" w:hAnsiTheme="minorHAnsi" w:cstheme="minorHAnsi"/>
          <w:spacing w:val="1"/>
          <w:w w:val="84"/>
          <w:sz w:val="24"/>
          <w:szCs w:val="24"/>
        </w:rPr>
        <w:t>w</w:t>
      </w:r>
      <w:r w:rsidR="00E12D4A" w:rsidRPr="00594CDC">
        <w:rPr>
          <w:rFonts w:asciiTheme="minorHAnsi" w:eastAsia="Arial" w:hAnsiTheme="minorHAnsi" w:cstheme="minorHAnsi"/>
          <w:w w:val="84"/>
          <w:sz w:val="24"/>
          <w:szCs w:val="24"/>
        </w:rPr>
        <w:t>as</w:t>
      </w:r>
      <w:r w:rsidR="00E12D4A" w:rsidRPr="00594CDC">
        <w:rPr>
          <w:rFonts w:asciiTheme="minorHAnsi" w:eastAsia="Arial" w:hAnsiTheme="minorHAnsi" w:cstheme="minorHAnsi"/>
          <w:spacing w:val="-14"/>
          <w:w w:val="84"/>
          <w:sz w:val="24"/>
          <w:szCs w:val="24"/>
        </w:rPr>
        <w:t xml:space="preserve"> </w:t>
      </w:r>
      <w:r w:rsidR="00E12D4A" w:rsidRPr="00594CDC">
        <w:rPr>
          <w:rFonts w:asciiTheme="minorHAnsi" w:eastAsia="Arial" w:hAnsiTheme="minorHAnsi" w:cstheme="minorHAnsi"/>
          <w:w w:val="84"/>
          <w:sz w:val="24"/>
          <w:szCs w:val="24"/>
        </w:rPr>
        <w:t>p</w:t>
      </w:r>
      <w:r w:rsidR="00E12D4A" w:rsidRPr="00594CDC">
        <w:rPr>
          <w:rFonts w:asciiTheme="minorHAnsi" w:eastAsia="Arial" w:hAnsiTheme="minorHAnsi" w:cstheme="minorHAnsi"/>
          <w:spacing w:val="-1"/>
          <w:w w:val="84"/>
          <w:sz w:val="24"/>
          <w:szCs w:val="24"/>
        </w:rPr>
        <w:t>r</w:t>
      </w:r>
      <w:r w:rsidR="00E12D4A" w:rsidRPr="00594CDC">
        <w:rPr>
          <w:rFonts w:asciiTheme="minorHAnsi" w:eastAsia="Arial" w:hAnsiTheme="minorHAnsi" w:cstheme="minorHAnsi"/>
          <w:w w:val="84"/>
          <w:sz w:val="24"/>
          <w:szCs w:val="24"/>
        </w:rPr>
        <w:t>ima</w:t>
      </w:r>
      <w:r w:rsidR="00E12D4A" w:rsidRPr="00594CDC">
        <w:rPr>
          <w:rFonts w:asciiTheme="minorHAnsi" w:eastAsia="Arial" w:hAnsiTheme="minorHAnsi" w:cstheme="minorHAnsi"/>
          <w:spacing w:val="-1"/>
          <w:w w:val="84"/>
          <w:sz w:val="24"/>
          <w:szCs w:val="24"/>
        </w:rPr>
        <w:t>r</w:t>
      </w:r>
      <w:r w:rsidR="00E12D4A" w:rsidRPr="00594CDC">
        <w:rPr>
          <w:rFonts w:asciiTheme="minorHAnsi" w:eastAsia="Arial" w:hAnsiTheme="minorHAnsi" w:cstheme="minorHAnsi"/>
          <w:w w:val="84"/>
          <w:sz w:val="24"/>
          <w:szCs w:val="24"/>
        </w:rPr>
        <w:t>i</w:t>
      </w:r>
      <w:r w:rsidR="00E12D4A" w:rsidRPr="00594CDC">
        <w:rPr>
          <w:rFonts w:asciiTheme="minorHAnsi" w:eastAsia="Arial" w:hAnsiTheme="minorHAnsi" w:cstheme="minorHAnsi"/>
          <w:spacing w:val="-2"/>
          <w:w w:val="84"/>
          <w:sz w:val="24"/>
          <w:szCs w:val="24"/>
        </w:rPr>
        <w:t>l</w:t>
      </w:r>
      <w:r w:rsidR="00E12D4A" w:rsidRPr="00594CDC">
        <w:rPr>
          <w:rFonts w:asciiTheme="minorHAnsi" w:eastAsia="Arial" w:hAnsiTheme="minorHAnsi" w:cstheme="minorHAnsi"/>
          <w:w w:val="84"/>
          <w:sz w:val="24"/>
          <w:szCs w:val="24"/>
        </w:rPr>
        <w:t>y</w:t>
      </w:r>
      <w:r w:rsidR="00E12D4A" w:rsidRPr="00594CDC">
        <w:rPr>
          <w:rFonts w:asciiTheme="minorHAnsi" w:eastAsia="Arial" w:hAnsiTheme="minorHAnsi" w:cstheme="minorHAnsi"/>
          <w:spacing w:val="42"/>
          <w:w w:val="84"/>
          <w:sz w:val="24"/>
          <w:szCs w:val="24"/>
        </w:rPr>
        <w:t xml:space="preserve"> </w:t>
      </w:r>
      <w:r w:rsidR="00E12D4A" w:rsidRPr="00594CDC">
        <w:rPr>
          <w:rFonts w:asciiTheme="minorHAnsi" w:eastAsia="Arial" w:hAnsiTheme="minorHAnsi" w:cstheme="minorHAnsi"/>
          <w:w w:val="84"/>
          <w:sz w:val="24"/>
          <w:szCs w:val="24"/>
        </w:rPr>
        <w:t>the</w:t>
      </w:r>
      <w:r w:rsidR="00E12D4A" w:rsidRPr="00594CDC">
        <w:rPr>
          <w:rFonts w:asciiTheme="minorHAnsi" w:eastAsia="Arial" w:hAnsiTheme="minorHAnsi" w:cstheme="minorHAnsi"/>
          <w:spacing w:val="9"/>
          <w:w w:val="84"/>
          <w:sz w:val="24"/>
          <w:szCs w:val="24"/>
        </w:rPr>
        <w:t xml:space="preserve"> </w:t>
      </w:r>
      <w:r w:rsidR="00E12D4A" w:rsidRPr="00594CDC">
        <w:rPr>
          <w:rFonts w:asciiTheme="minorHAnsi" w:eastAsia="Arial" w:hAnsiTheme="minorHAnsi" w:cstheme="minorHAnsi"/>
          <w:w w:val="84"/>
          <w:sz w:val="24"/>
          <w:szCs w:val="24"/>
        </w:rPr>
        <w:t>decision</w:t>
      </w:r>
      <w:r w:rsidR="00E12D4A" w:rsidRPr="00594CDC">
        <w:rPr>
          <w:rFonts w:asciiTheme="minorHAnsi" w:eastAsia="Arial" w:hAnsiTheme="minorHAnsi" w:cstheme="minorHAnsi"/>
          <w:spacing w:val="15"/>
          <w:w w:val="84"/>
          <w:sz w:val="24"/>
          <w:szCs w:val="24"/>
        </w:rPr>
        <w:t xml:space="preserve"> </w:t>
      </w:r>
      <w:r w:rsidR="00E12D4A" w:rsidRPr="00594CDC">
        <w:rPr>
          <w:rFonts w:asciiTheme="minorHAnsi" w:eastAsia="Arial" w:hAnsiTheme="minorHAnsi" w:cstheme="minorHAnsi"/>
          <w:sz w:val="24"/>
          <w:szCs w:val="24"/>
        </w:rPr>
        <w:t>of the</w:t>
      </w:r>
      <w:r w:rsidR="00E12D4A" w:rsidRPr="00594CDC">
        <w:rPr>
          <w:rFonts w:asciiTheme="minorHAnsi" w:eastAsia="Arial" w:hAnsiTheme="minorHAnsi" w:cstheme="minorHAnsi"/>
          <w:spacing w:val="-22"/>
          <w:sz w:val="24"/>
          <w:szCs w:val="24"/>
        </w:rPr>
        <w:t xml:space="preserve"> </w:t>
      </w:r>
      <w:r w:rsidR="00E12D4A" w:rsidRPr="00594CDC">
        <w:rPr>
          <w:rFonts w:asciiTheme="minorHAnsi" w:eastAsia="Arial" w:hAnsiTheme="minorHAnsi" w:cstheme="minorHAnsi"/>
          <w:spacing w:val="-5"/>
          <w:w w:val="88"/>
          <w:sz w:val="24"/>
          <w:szCs w:val="24"/>
        </w:rPr>
        <w:t>r</w:t>
      </w:r>
      <w:r w:rsidR="00E12D4A" w:rsidRPr="00594CDC">
        <w:rPr>
          <w:rFonts w:asciiTheme="minorHAnsi" w:eastAsia="Arial" w:hAnsiTheme="minorHAnsi" w:cstheme="minorHAnsi"/>
          <w:spacing w:val="1"/>
          <w:w w:val="88"/>
          <w:sz w:val="24"/>
          <w:szCs w:val="24"/>
        </w:rPr>
        <w:t>e</w:t>
      </w:r>
      <w:r w:rsidR="00E12D4A" w:rsidRPr="00594CDC">
        <w:rPr>
          <w:rFonts w:asciiTheme="minorHAnsi" w:eastAsia="Arial" w:hAnsiTheme="minorHAnsi" w:cstheme="minorHAnsi"/>
          <w:w w:val="88"/>
          <w:sz w:val="24"/>
          <w:szCs w:val="24"/>
        </w:rPr>
        <w:t>spondent</w:t>
      </w:r>
      <w:r w:rsidR="00E12D4A" w:rsidRPr="00594CDC">
        <w:rPr>
          <w:rFonts w:asciiTheme="minorHAnsi" w:eastAsia="Arial" w:hAnsiTheme="minorHAnsi" w:cstheme="minorHAnsi"/>
          <w:spacing w:val="25"/>
          <w:w w:val="88"/>
          <w:sz w:val="24"/>
          <w:szCs w:val="24"/>
        </w:rPr>
        <w:t xml:space="preserve"> </w:t>
      </w:r>
      <w:r w:rsidR="00E12D4A" w:rsidRPr="00594CDC">
        <w:rPr>
          <w:rFonts w:asciiTheme="minorHAnsi" w:eastAsia="Arial" w:hAnsiTheme="minorHAnsi" w:cstheme="minorHAnsi"/>
          <w:w w:val="88"/>
          <w:sz w:val="24"/>
          <w:szCs w:val="24"/>
        </w:rPr>
        <w:t>and</w:t>
      </w:r>
      <w:r w:rsidR="00E12D4A" w:rsidRPr="00594CDC">
        <w:rPr>
          <w:rFonts w:asciiTheme="minorHAnsi" w:eastAsia="Arial" w:hAnsiTheme="minorHAnsi" w:cstheme="minorHAnsi"/>
          <w:spacing w:val="13"/>
          <w:w w:val="88"/>
          <w:sz w:val="24"/>
          <w:szCs w:val="24"/>
        </w:rPr>
        <w:t xml:space="preserve"> </w:t>
      </w:r>
      <w:r w:rsidR="00E12D4A" w:rsidRPr="00594CDC">
        <w:rPr>
          <w:rFonts w:asciiTheme="minorHAnsi" w:eastAsia="Arial" w:hAnsiTheme="minorHAnsi" w:cstheme="minorHAnsi"/>
          <w:w w:val="88"/>
          <w:sz w:val="24"/>
          <w:szCs w:val="24"/>
        </w:rPr>
        <w:t>her</w:t>
      </w:r>
      <w:r w:rsidR="00E12D4A" w:rsidRPr="00594CDC">
        <w:rPr>
          <w:rFonts w:asciiTheme="minorHAnsi" w:eastAsia="Arial" w:hAnsiTheme="minorHAnsi" w:cstheme="minorHAnsi"/>
          <w:spacing w:val="16"/>
          <w:w w:val="88"/>
          <w:sz w:val="24"/>
          <w:szCs w:val="24"/>
        </w:rPr>
        <w:t xml:space="preserve"> </w:t>
      </w:r>
      <w:r w:rsidR="00E12D4A" w:rsidRPr="00594CDC">
        <w:rPr>
          <w:rFonts w:asciiTheme="minorHAnsi" w:eastAsia="Arial" w:hAnsiTheme="minorHAnsi" w:cstheme="minorHAnsi"/>
          <w:w w:val="88"/>
          <w:sz w:val="24"/>
          <w:szCs w:val="24"/>
        </w:rPr>
        <w:t>futu</w:t>
      </w:r>
      <w:r w:rsidR="00E12D4A" w:rsidRPr="00594CDC">
        <w:rPr>
          <w:rFonts w:asciiTheme="minorHAnsi" w:eastAsia="Arial" w:hAnsiTheme="minorHAnsi" w:cstheme="minorHAnsi"/>
          <w:spacing w:val="-5"/>
          <w:w w:val="88"/>
          <w:sz w:val="24"/>
          <w:szCs w:val="24"/>
        </w:rPr>
        <w:t>r</w:t>
      </w:r>
      <w:r w:rsidR="00E12D4A" w:rsidRPr="00594CDC">
        <w:rPr>
          <w:rFonts w:asciiTheme="minorHAnsi" w:eastAsia="Arial" w:hAnsiTheme="minorHAnsi" w:cstheme="minorHAnsi"/>
          <w:w w:val="88"/>
          <w:sz w:val="24"/>
          <w:szCs w:val="24"/>
        </w:rPr>
        <w:t>e</w:t>
      </w:r>
      <w:r w:rsidR="00E12D4A" w:rsidRPr="00594CDC">
        <w:rPr>
          <w:rFonts w:asciiTheme="minorHAnsi" w:eastAsia="Arial" w:hAnsiTheme="minorHAnsi" w:cstheme="minorHAnsi"/>
          <w:spacing w:val="30"/>
          <w:w w:val="88"/>
          <w:sz w:val="24"/>
          <w:szCs w:val="24"/>
        </w:rPr>
        <w:t xml:space="preserve"> </w:t>
      </w:r>
      <w:r w:rsidR="00E12D4A" w:rsidRPr="00594CDC">
        <w:rPr>
          <w:rFonts w:asciiTheme="minorHAnsi" w:eastAsia="Arial" w:hAnsiTheme="minorHAnsi" w:cstheme="minorHAnsi"/>
          <w:w w:val="88"/>
          <w:sz w:val="24"/>
          <w:szCs w:val="24"/>
        </w:rPr>
        <w:t>husband</w:t>
      </w:r>
      <w:r w:rsidR="00E12D4A" w:rsidRPr="00594CDC">
        <w:rPr>
          <w:rFonts w:asciiTheme="minorHAnsi" w:eastAsia="Arial" w:hAnsiTheme="minorHAnsi" w:cstheme="minorHAnsi"/>
          <w:spacing w:val="8"/>
          <w:w w:val="88"/>
          <w:sz w:val="24"/>
          <w:szCs w:val="24"/>
        </w:rPr>
        <w:t xml:space="preserve"> </w:t>
      </w:r>
      <w:r w:rsidR="00E12D4A" w:rsidRPr="00594CDC">
        <w:rPr>
          <w:rFonts w:asciiTheme="minorHAnsi" w:eastAsia="Arial" w:hAnsiTheme="minorHAnsi" w:cstheme="minorHAnsi"/>
          <w:spacing w:val="-2"/>
          <w:sz w:val="24"/>
          <w:szCs w:val="24"/>
        </w:rPr>
        <w:t>t</w:t>
      </w:r>
      <w:r w:rsidR="00E12D4A" w:rsidRPr="00594CDC">
        <w:rPr>
          <w:rFonts w:asciiTheme="minorHAnsi" w:eastAsia="Arial" w:hAnsiTheme="minorHAnsi" w:cstheme="minorHAnsi"/>
          <w:sz w:val="24"/>
          <w:szCs w:val="24"/>
        </w:rPr>
        <w:t>o</w:t>
      </w:r>
      <w:r w:rsidR="00E12D4A" w:rsidRPr="00594CDC">
        <w:rPr>
          <w:rFonts w:asciiTheme="minorHAnsi" w:eastAsia="Arial" w:hAnsiTheme="minorHAnsi" w:cstheme="minorHAnsi"/>
          <w:spacing w:val="-1"/>
          <w:sz w:val="24"/>
          <w:szCs w:val="24"/>
        </w:rPr>
        <w:t xml:space="preserve"> </w:t>
      </w:r>
      <w:r w:rsidR="00E12D4A" w:rsidRPr="00594CDC">
        <w:rPr>
          <w:rFonts w:asciiTheme="minorHAnsi" w:eastAsia="Arial" w:hAnsiTheme="minorHAnsi" w:cstheme="minorHAnsi"/>
          <w:spacing w:val="-2"/>
          <w:w w:val="87"/>
          <w:sz w:val="24"/>
          <w:szCs w:val="24"/>
        </w:rPr>
        <w:t>g</w:t>
      </w:r>
      <w:r w:rsidR="00E12D4A" w:rsidRPr="00594CDC">
        <w:rPr>
          <w:rFonts w:asciiTheme="minorHAnsi" w:eastAsia="Arial" w:hAnsiTheme="minorHAnsi" w:cstheme="minorHAnsi"/>
          <w:w w:val="87"/>
          <w:sz w:val="24"/>
          <w:szCs w:val="24"/>
        </w:rPr>
        <w:t>et</w:t>
      </w:r>
      <w:r w:rsidR="00E12D4A" w:rsidRPr="00594CDC">
        <w:rPr>
          <w:rFonts w:asciiTheme="minorHAnsi" w:eastAsia="Arial" w:hAnsiTheme="minorHAnsi" w:cstheme="minorHAnsi"/>
          <w:spacing w:val="18"/>
          <w:w w:val="87"/>
          <w:sz w:val="24"/>
          <w:szCs w:val="24"/>
        </w:rPr>
        <w:t xml:space="preserve"> </w:t>
      </w:r>
      <w:r w:rsidR="00E12D4A" w:rsidRPr="00594CDC">
        <w:rPr>
          <w:rFonts w:asciiTheme="minorHAnsi" w:eastAsia="Arial" w:hAnsiTheme="minorHAnsi" w:cstheme="minorHAnsi"/>
          <w:w w:val="89"/>
          <w:sz w:val="24"/>
          <w:szCs w:val="24"/>
        </w:rPr>
        <w:t>ma</w:t>
      </w:r>
      <w:r w:rsidR="00E12D4A" w:rsidRPr="00594CDC">
        <w:rPr>
          <w:rFonts w:asciiTheme="minorHAnsi" w:eastAsia="Arial" w:hAnsiTheme="minorHAnsi" w:cstheme="minorHAnsi"/>
          <w:spacing w:val="-1"/>
          <w:w w:val="89"/>
          <w:sz w:val="24"/>
          <w:szCs w:val="24"/>
        </w:rPr>
        <w:t>r</w:t>
      </w:r>
      <w:r w:rsidR="00E12D4A" w:rsidRPr="00594CDC">
        <w:rPr>
          <w:rFonts w:asciiTheme="minorHAnsi" w:eastAsia="Arial" w:hAnsiTheme="minorHAnsi" w:cstheme="minorHAnsi"/>
          <w:spacing w:val="-1"/>
          <w:w w:val="98"/>
          <w:sz w:val="24"/>
          <w:szCs w:val="24"/>
        </w:rPr>
        <w:t>r</w:t>
      </w:r>
      <w:r w:rsidR="00E12D4A" w:rsidRPr="00594CDC">
        <w:rPr>
          <w:rFonts w:asciiTheme="minorHAnsi" w:eastAsia="Arial" w:hAnsiTheme="minorHAnsi" w:cstheme="minorHAnsi"/>
          <w:w w:val="88"/>
          <w:sz w:val="24"/>
          <w:szCs w:val="24"/>
        </w:rPr>
        <w:t>ied</w:t>
      </w:r>
      <w:r w:rsidR="007E7F27" w:rsidRPr="00594CDC">
        <w:rPr>
          <w:rFonts w:asciiTheme="minorHAnsi" w:eastAsia="Arial" w:hAnsiTheme="minorHAnsi" w:cstheme="minorHAnsi"/>
          <w:w w:val="88"/>
          <w:sz w:val="24"/>
          <w:szCs w:val="24"/>
        </w:rPr>
        <w:t>.</w:t>
      </w:r>
      <w:r w:rsidR="00A6250E">
        <w:rPr>
          <w:rStyle w:val="FootnoteReference"/>
          <w:rFonts w:asciiTheme="minorHAnsi" w:eastAsia="Arial" w:hAnsiTheme="minorHAnsi" w:cstheme="minorHAnsi"/>
          <w:w w:val="88"/>
          <w:sz w:val="24"/>
          <w:szCs w:val="24"/>
        </w:rPr>
        <w:footnoteReference w:id="2"/>
      </w:r>
      <w:r w:rsidR="002B1F39" w:rsidRPr="00594CDC">
        <w:rPr>
          <w:rFonts w:asciiTheme="minorHAnsi" w:eastAsia="Times New Roman" w:hAnsiTheme="minorHAnsi" w:cstheme="minorHAnsi"/>
          <w:sz w:val="24"/>
          <w:szCs w:val="24"/>
          <w:lang w:val="en-GB"/>
        </w:rPr>
        <w:t xml:space="preserve"> </w:t>
      </w:r>
    </w:p>
    <w:p w14:paraId="1AD19C38" w14:textId="0BE458CC" w:rsidR="007E7F27" w:rsidRPr="00594CDC" w:rsidRDefault="007E7F27" w:rsidP="00594CDC">
      <w:pPr>
        <w:pStyle w:val="ListParagraph"/>
        <w:numPr>
          <w:ilvl w:val="0"/>
          <w:numId w:val="41"/>
        </w:numPr>
        <w:ind w:left="1440"/>
        <w:jc w:val="both"/>
        <w:rPr>
          <w:rFonts w:asciiTheme="minorHAnsi" w:eastAsia="Times New Roman" w:hAnsiTheme="minorHAnsi" w:cstheme="minorHAnsi"/>
          <w:sz w:val="24"/>
          <w:szCs w:val="24"/>
        </w:rPr>
      </w:pPr>
      <w:r w:rsidRPr="00594CDC">
        <w:rPr>
          <w:rFonts w:asciiTheme="minorHAnsi" w:hAnsiTheme="minorHAnsi" w:cstheme="minorHAnsi"/>
          <w:sz w:val="24"/>
          <w:szCs w:val="24"/>
        </w:rPr>
        <w:t xml:space="preserve">In </w:t>
      </w:r>
      <w:r w:rsidRPr="00594CDC">
        <w:rPr>
          <w:rFonts w:asciiTheme="minorHAnsi" w:eastAsia="Times New Roman" w:hAnsiTheme="minorHAnsi" w:cstheme="minorHAnsi"/>
          <w:sz w:val="24"/>
          <w:szCs w:val="24"/>
          <w:lang w:val="en-GB"/>
        </w:rPr>
        <w:t xml:space="preserve">Somalia, a large scale longitudinal study conducted by CARE </w:t>
      </w:r>
      <w:r w:rsidR="005B57F2" w:rsidRPr="00594CDC">
        <w:rPr>
          <w:rFonts w:asciiTheme="minorHAnsi" w:eastAsia="Times New Roman" w:hAnsiTheme="minorHAnsi" w:cstheme="minorHAnsi"/>
          <w:sz w:val="24"/>
          <w:szCs w:val="24"/>
          <w:lang w:val="en-GB"/>
        </w:rPr>
        <w:t xml:space="preserve">in </w:t>
      </w:r>
      <w:r w:rsidRPr="00594CDC">
        <w:rPr>
          <w:rFonts w:asciiTheme="minorHAnsi" w:eastAsia="Times New Roman" w:hAnsiTheme="minorHAnsi" w:cstheme="minorHAnsi"/>
          <w:sz w:val="24"/>
          <w:szCs w:val="24"/>
          <w:lang w:val="en-GB"/>
        </w:rPr>
        <w:t xml:space="preserve">76 </w:t>
      </w:r>
      <w:r w:rsidR="00BE1514" w:rsidRPr="00594CDC">
        <w:rPr>
          <w:rFonts w:asciiTheme="minorHAnsi" w:eastAsia="Times New Roman" w:hAnsiTheme="minorHAnsi" w:cstheme="minorHAnsi"/>
          <w:sz w:val="24"/>
          <w:szCs w:val="24"/>
          <w:lang w:val="en-GB"/>
        </w:rPr>
        <w:t xml:space="preserve">rural </w:t>
      </w:r>
      <w:r w:rsidRPr="00594CDC">
        <w:rPr>
          <w:rFonts w:asciiTheme="minorHAnsi" w:eastAsia="Times New Roman" w:hAnsiTheme="minorHAnsi" w:cstheme="minorHAnsi"/>
          <w:sz w:val="24"/>
          <w:szCs w:val="24"/>
          <w:lang w:val="en-GB"/>
        </w:rPr>
        <w:t>communities of Somaliland and Puntland</w:t>
      </w:r>
      <w:r w:rsidR="00594CDC" w:rsidRPr="00594CDC">
        <w:rPr>
          <w:rFonts w:asciiTheme="minorHAnsi" w:eastAsia="Times New Roman" w:hAnsiTheme="minorHAnsi" w:cstheme="minorHAnsi"/>
          <w:sz w:val="24"/>
          <w:szCs w:val="24"/>
          <w:lang w:val="en-GB"/>
        </w:rPr>
        <w:t xml:space="preserve">, involving a </w:t>
      </w:r>
      <w:r w:rsidR="00607830" w:rsidRPr="00594CDC">
        <w:rPr>
          <w:rFonts w:asciiTheme="minorHAnsi" w:eastAsia="Times New Roman" w:hAnsiTheme="minorHAnsi" w:cstheme="minorHAnsi"/>
          <w:sz w:val="24"/>
          <w:szCs w:val="24"/>
          <w:lang w:val="en-GB"/>
        </w:rPr>
        <w:t xml:space="preserve">random sample of 1,741 girls, </w:t>
      </w:r>
      <w:r w:rsidR="00D31279">
        <w:rPr>
          <w:rFonts w:asciiTheme="minorHAnsi" w:eastAsia="Times New Roman" w:hAnsiTheme="minorHAnsi" w:cstheme="minorHAnsi"/>
          <w:sz w:val="24"/>
          <w:szCs w:val="24"/>
          <w:lang w:val="en-GB"/>
        </w:rPr>
        <w:t>found</w:t>
      </w:r>
      <w:r w:rsidR="005B57F2" w:rsidRPr="00594CDC">
        <w:rPr>
          <w:rFonts w:asciiTheme="minorHAnsi" w:eastAsia="Times New Roman" w:hAnsiTheme="minorHAnsi" w:cstheme="minorHAnsi"/>
          <w:sz w:val="24"/>
          <w:szCs w:val="24"/>
          <w:lang w:val="en-GB"/>
        </w:rPr>
        <w:t xml:space="preserve"> </w:t>
      </w:r>
      <w:r w:rsidR="00594CDC" w:rsidRPr="00594CDC">
        <w:rPr>
          <w:rFonts w:asciiTheme="minorHAnsi" w:eastAsia="Times New Roman" w:hAnsiTheme="minorHAnsi" w:cstheme="minorHAnsi"/>
          <w:sz w:val="24"/>
          <w:szCs w:val="24"/>
          <w:lang w:val="en-GB"/>
        </w:rPr>
        <w:t>4% of</w:t>
      </w:r>
      <w:r w:rsidR="005B57F2" w:rsidRPr="00594CDC">
        <w:rPr>
          <w:rFonts w:asciiTheme="minorHAnsi" w:eastAsia="Times New Roman" w:hAnsiTheme="minorHAnsi" w:cstheme="minorHAnsi"/>
          <w:sz w:val="24"/>
          <w:szCs w:val="24"/>
          <w:lang w:val="en-GB"/>
        </w:rPr>
        <w:t xml:space="preserve"> girls age</w:t>
      </w:r>
      <w:r w:rsidR="00594CDC" w:rsidRPr="00594CDC">
        <w:rPr>
          <w:rFonts w:asciiTheme="minorHAnsi" w:eastAsia="Times New Roman" w:hAnsiTheme="minorHAnsi" w:cstheme="minorHAnsi"/>
          <w:sz w:val="24"/>
          <w:szCs w:val="24"/>
          <w:lang w:val="en-GB"/>
        </w:rPr>
        <w:t>d</w:t>
      </w:r>
      <w:r w:rsidR="005B57F2" w:rsidRPr="00594CDC">
        <w:rPr>
          <w:rFonts w:asciiTheme="minorHAnsi" w:eastAsia="Times New Roman" w:hAnsiTheme="minorHAnsi" w:cstheme="minorHAnsi"/>
          <w:sz w:val="24"/>
          <w:szCs w:val="24"/>
          <w:lang w:val="en-GB"/>
        </w:rPr>
        <w:t xml:space="preserve"> 10-19</w:t>
      </w:r>
      <w:r w:rsidR="00D31279">
        <w:rPr>
          <w:rFonts w:asciiTheme="minorHAnsi" w:eastAsia="Times New Roman" w:hAnsiTheme="minorHAnsi" w:cstheme="minorHAnsi"/>
          <w:sz w:val="24"/>
          <w:szCs w:val="24"/>
          <w:lang w:val="en-GB"/>
        </w:rPr>
        <w:t xml:space="preserve"> to be</w:t>
      </w:r>
      <w:r w:rsidR="005B57F2" w:rsidRPr="00594CDC">
        <w:rPr>
          <w:rFonts w:asciiTheme="minorHAnsi" w:eastAsia="Times New Roman" w:hAnsiTheme="minorHAnsi" w:cstheme="minorHAnsi"/>
          <w:sz w:val="24"/>
          <w:szCs w:val="24"/>
          <w:lang w:val="en-GB"/>
        </w:rPr>
        <w:t xml:space="preserve"> married. </w:t>
      </w:r>
      <w:r w:rsidRPr="00594CDC">
        <w:rPr>
          <w:rFonts w:asciiTheme="minorHAnsi" w:eastAsia="Times New Roman" w:hAnsiTheme="minorHAnsi" w:cstheme="minorHAnsi"/>
          <w:sz w:val="24"/>
          <w:szCs w:val="24"/>
          <w:lang w:val="en-GB"/>
        </w:rPr>
        <w:t xml:space="preserve">Age disaggregation is provided in the table below. </w:t>
      </w:r>
      <w:r w:rsidR="00594CDC" w:rsidRPr="00594CDC">
        <w:rPr>
          <w:rFonts w:eastAsia="Times New Roman"/>
          <w:sz w:val="24"/>
          <w:szCs w:val="24"/>
          <w:lang w:val="en-GB"/>
        </w:rPr>
        <w:t xml:space="preserve">The findings are consistent with the results obtained during previous rounds of data collection.  </w:t>
      </w:r>
    </w:p>
    <w:tbl>
      <w:tblPr>
        <w:tblW w:w="2299" w:type="dxa"/>
        <w:tblInd w:w="2243" w:type="dxa"/>
        <w:tblLook w:val="04A0" w:firstRow="1" w:lastRow="0" w:firstColumn="1" w:lastColumn="0" w:noHBand="0" w:noVBand="1"/>
      </w:tblPr>
      <w:tblGrid>
        <w:gridCol w:w="980"/>
        <w:gridCol w:w="1319"/>
      </w:tblGrid>
      <w:tr w:rsidR="007E7F27" w:rsidRPr="0026129F" w14:paraId="4D52479C" w14:textId="77777777" w:rsidTr="00594CDC">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E011" w14:textId="77777777" w:rsidR="007E7F27" w:rsidRPr="0026129F" w:rsidRDefault="007E7F27" w:rsidP="00D46355">
            <w:pPr>
              <w:rPr>
                <w:rFonts w:eastAsia="Times New Roman"/>
                <w:color w:val="000000"/>
              </w:rPr>
            </w:pPr>
            <w:r w:rsidRPr="0026129F">
              <w:rPr>
                <w:rFonts w:eastAsia="Times New Roman"/>
                <w:color w:val="000000"/>
              </w:rPr>
              <w:t>Age</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4A3AD034" w14:textId="77777777" w:rsidR="007E7F27" w:rsidRPr="0026129F" w:rsidRDefault="007E7F27" w:rsidP="00D46355">
            <w:pPr>
              <w:rPr>
                <w:rFonts w:eastAsia="Times New Roman"/>
                <w:color w:val="000000"/>
              </w:rPr>
            </w:pPr>
            <w:r w:rsidRPr="0026129F">
              <w:rPr>
                <w:rFonts w:eastAsia="Times New Roman"/>
                <w:color w:val="000000"/>
              </w:rPr>
              <w:t>% married</w:t>
            </w:r>
          </w:p>
        </w:tc>
      </w:tr>
      <w:tr w:rsidR="007E7F27" w:rsidRPr="0026129F" w14:paraId="0B3A4E5A"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921B03" w14:textId="77777777" w:rsidR="007E7F27" w:rsidRPr="0026129F" w:rsidRDefault="007E7F27" w:rsidP="00D46355">
            <w:pPr>
              <w:jc w:val="right"/>
              <w:rPr>
                <w:rFonts w:eastAsia="Times New Roman"/>
                <w:color w:val="000000"/>
              </w:rPr>
            </w:pPr>
            <w:r w:rsidRPr="0026129F">
              <w:rPr>
                <w:rFonts w:eastAsia="Times New Roman"/>
                <w:color w:val="000000"/>
              </w:rPr>
              <w:t>10</w:t>
            </w:r>
          </w:p>
        </w:tc>
        <w:tc>
          <w:tcPr>
            <w:tcW w:w="1319" w:type="dxa"/>
            <w:tcBorders>
              <w:top w:val="nil"/>
              <w:left w:val="nil"/>
              <w:bottom w:val="single" w:sz="4" w:space="0" w:color="auto"/>
              <w:right w:val="single" w:sz="4" w:space="0" w:color="auto"/>
            </w:tcBorders>
            <w:shd w:val="clear" w:color="auto" w:fill="auto"/>
            <w:noWrap/>
            <w:vAlign w:val="bottom"/>
            <w:hideMark/>
          </w:tcPr>
          <w:p w14:paraId="48233F25" w14:textId="77777777" w:rsidR="007E7F27" w:rsidRPr="0026129F" w:rsidRDefault="007E7F27" w:rsidP="00D46355">
            <w:pPr>
              <w:jc w:val="right"/>
              <w:rPr>
                <w:rFonts w:eastAsia="Times New Roman"/>
                <w:color w:val="000000"/>
              </w:rPr>
            </w:pPr>
            <w:r w:rsidRPr="0026129F">
              <w:rPr>
                <w:rFonts w:eastAsia="Times New Roman"/>
                <w:color w:val="000000"/>
              </w:rPr>
              <w:t>0.3%</w:t>
            </w:r>
          </w:p>
        </w:tc>
      </w:tr>
      <w:tr w:rsidR="007E7F27" w:rsidRPr="0026129F" w14:paraId="1546456F"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6DC995A" w14:textId="77777777" w:rsidR="007E7F27" w:rsidRPr="0026129F" w:rsidRDefault="007E7F27" w:rsidP="00D46355">
            <w:pPr>
              <w:jc w:val="right"/>
              <w:rPr>
                <w:rFonts w:eastAsia="Times New Roman"/>
                <w:color w:val="000000"/>
              </w:rPr>
            </w:pPr>
            <w:r w:rsidRPr="0026129F">
              <w:rPr>
                <w:rFonts w:eastAsia="Times New Roman"/>
                <w:color w:val="000000"/>
              </w:rPr>
              <w:t>11</w:t>
            </w:r>
          </w:p>
        </w:tc>
        <w:tc>
          <w:tcPr>
            <w:tcW w:w="1319" w:type="dxa"/>
            <w:tcBorders>
              <w:top w:val="nil"/>
              <w:left w:val="nil"/>
              <w:bottom w:val="single" w:sz="4" w:space="0" w:color="auto"/>
              <w:right w:val="single" w:sz="4" w:space="0" w:color="auto"/>
            </w:tcBorders>
            <w:shd w:val="clear" w:color="auto" w:fill="auto"/>
            <w:noWrap/>
            <w:vAlign w:val="bottom"/>
            <w:hideMark/>
          </w:tcPr>
          <w:p w14:paraId="67F3F68C" w14:textId="77777777" w:rsidR="007E7F27" w:rsidRPr="0026129F" w:rsidRDefault="007E7F27" w:rsidP="00D46355">
            <w:pPr>
              <w:jc w:val="right"/>
              <w:rPr>
                <w:rFonts w:eastAsia="Times New Roman"/>
                <w:color w:val="000000"/>
              </w:rPr>
            </w:pPr>
            <w:r w:rsidRPr="0026129F">
              <w:rPr>
                <w:rFonts w:eastAsia="Times New Roman"/>
                <w:color w:val="000000"/>
              </w:rPr>
              <w:t>1.5%</w:t>
            </w:r>
          </w:p>
        </w:tc>
      </w:tr>
      <w:tr w:rsidR="007E7F27" w:rsidRPr="0026129F" w14:paraId="7E3763C9"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E26E5E" w14:textId="77777777" w:rsidR="007E7F27" w:rsidRPr="0026129F" w:rsidRDefault="007E7F27" w:rsidP="00D46355">
            <w:pPr>
              <w:jc w:val="right"/>
              <w:rPr>
                <w:rFonts w:eastAsia="Times New Roman"/>
                <w:color w:val="000000"/>
              </w:rPr>
            </w:pPr>
            <w:r w:rsidRPr="0026129F">
              <w:rPr>
                <w:rFonts w:eastAsia="Times New Roman"/>
                <w:color w:val="000000"/>
              </w:rPr>
              <w:t>12</w:t>
            </w:r>
          </w:p>
        </w:tc>
        <w:tc>
          <w:tcPr>
            <w:tcW w:w="1319" w:type="dxa"/>
            <w:tcBorders>
              <w:top w:val="nil"/>
              <w:left w:val="nil"/>
              <w:bottom w:val="single" w:sz="4" w:space="0" w:color="auto"/>
              <w:right w:val="single" w:sz="4" w:space="0" w:color="auto"/>
            </w:tcBorders>
            <w:shd w:val="clear" w:color="auto" w:fill="auto"/>
            <w:noWrap/>
            <w:vAlign w:val="bottom"/>
            <w:hideMark/>
          </w:tcPr>
          <w:p w14:paraId="60B0EB15" w14:textId="77777777" w:rsidR="007E7F27" w:rsidRPr="0026129F" w:rsidRDefault="007E7F27" w:rsidP="00D46355">
            <w:pPr>
              <w:jc w:val="right"/>
              <w:rPr>
                <w:rFonts w:eastAsia="Times New Roman"/>
                <w:color w:val="000000"/>
              </w:rPr>
            </w:pPr>
            <w:r w:rsidRPr="0026129F">
              <w:rPr>
                <w:rFonts w:eastAsia="Times New Roman"/>
                <w:color w:val="000000"/>
              </w:rPr>
              <w:t>0.4%</w:t>
            </w:r>
          </w:p>
        </w:tc>
      </w:tr>
      <w:tr w:rsidR="007E7F27" w:rsidRPr="0026129F" w14:paraId="7624F235"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FC0A16" w14:textId="77777777" w:rsidR="007E7F27" w:rsidRPr="0026129F" w:rsidRDefault="007E7F27" w:rsidP="00D46355">
            <w:pPr>
              <w:jc w:val="right"/>
              <w:rPr>
                <w:rFonts w:eastAsia="Times New Roman"/>
                <w:color w:val="000000"/>
              </w:rPr>
            </w:pPr>
            <w:r w:rsidRPr="0026129F">
              <w:rPr>
                <w:rFonts w:eastAsia="Times New Roman"/>
                <w:color w:val="000000"/>
              </w:rPr>
              <w:t>13</w:t>
            </w:r>
          </w:p>
        </w:tc>
        <w:tc>
          <w:tcPr>
            <w:tcW w:w="1319" w:type="dxa"/>
            <w:tcBorders>
              <w:top w:val="nil"/>
              <w:left w:val="nil"/>
              <w:bottom w:val="single" w:sz="4" w:space="0" w:color="auto"/>
              <w:right w:val="single" w:sz="4" w:space="0" w:color="auto"/>
            </w:tcBorders>
            <w:shd w:val="clear" w:color="auto" w:fill="auto"/>
            <w:noWrap/>
            <w:vAlign w:val="bottom"/>
            <w:hideMark/>
          </w:tcPr>
          <w:p w14:paraId="391BAF68" w14:textId="77777777" w:rsidR="007E7F27" w:rsidRPr="0026129F" w:rsidRDefault="007E7F27" w:rsidP="00D46355">
            <w:pPr>
              <w:jc w:val="right"/>
              <w:rPr>
                <w:rFonts w:eastAsia="Times New Roman"/>
                <w:color w:val="000000"/>
              </w:rPr>
            </w:pPr>
            <w:r w:rsidRPr="0026129F">
              <w:rPr>
                <w:rFonts w:eastAsia="Times New Roman"/>
                <w:color w:val="000000"/>
              </w:rPr>
              <w:t>2.0%</w:t>
            </w:r>
          </w:p>
        </w:tc>
      </w:tr>
      <w:tr w:rsidR="007E7F27" w:rsidRPr="0026129F" w14:paraId="59B9C42C"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26CDBC3" w14:textId="77777777" w:rsidR="007E7F27" w:rsidRPr="0026129F" w:rsidRDefault="007E7F27" w:rsidP="00D46355">
            <w:pPr>
              <w:jc w:val="right"/>
              <w:rPr>
                <w:rFonts w:eastAsia="Times New Roman"/>
                <w:color w:val="000000"/>
              </w:rPr>
            </w:pPr>
            <w:r w:rsidRPr="0026129F">
              <w:rPr>
                <w:rFonts w:eastAsia="Times New Roman"/>
                <w:color w:val="000000"/>
              </w:rPr>
              <w:t>14</w:t>
            </w:r>
          </w:p>
        </w:tc>
        <w:tc>
          <w:tcPr>
            <w:tcW w:w="1319" w:type="dxa"/>
            <w:tcBorders>
              <w:top w:val="nil"/>
              <w:left w:val="nil"/>
              <w:bottom w:val="single" w:sz="4" w:space="0" w:color="auto"/>
              <w:right w:val="single" w:sz="4" w:space="0" w:color="auto"/>
            </w:tcBorders>
            <w:shd w:val="clear" w:color="auto" w:fill="auto"/>
            <w:noWrap/>
            <w:vAlign w:val="bottom"/>
            <w:hideMark/>
          </w:tcPr>
          <w:p w14:paraId="253768BC" w14:textId="77777777" w:rsidR="007E7F27" w:rsidRPr="0026129F" w:rsidRDefault="007E7F27" w:rsidP="00D46355">
            <w:pPr>
              <w:jc w:val="right"/>
              <w:rPr>
                <w:rFonts w:eastAsia="Times New Roman"/>
                <w:color w:val="000000"/>
              </w:rPr>
            </w:pPr>
            <w:r w:rsidRPr="0026129F">
              <w:rPr>
                <w:rFonts w:eastAsia="Times New Roman"/>
                <w:color w:val="000000"/>
              </w:rPr>
              <w:t>0.4%</w:t>
            </w:r>
          </w:p>
        </w:tc>
      </w:tr>
      <w:tr w:rsidR="007E7F27" w:rsidRPr="0026129F" w14:paraId="527DEBC0"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A7AE97" w14:textId="77777777" w:rsidR="007E7F27" w:rsidRPr="0026129F" w:rsidRDefault="007E7F27" w:rsidP="00D46355">
            <w:pPr>
              <w:jc w:val="right"/>
              <w:rPr>
                <w:rFonts w:eastAsia="Times New Roman"/>
                <w:color w:val="000000"/>
              </w:rPr>
            </w:pPr>
            <w:r w:rsidRPr="0026129F">
              <w:rPr>
                <w:rFonts w:eastAsia="Times New Roman"/>
                <w:color w:val="000000"/>
              </w:rPr>
              <w:t>15</w:t>
            </w:r>
          </w:p>
        </w:tc>
        <w:tc>
          <w:tcPr>
            <w:tcW w:w="1319" w:type="dxa"/>
            <w:tcBorders>
              <w:top w:val="nil"/>
              <w:left w:val="nil"/>
              <w:bottom w:val="single" w:sz="4" w:space="0" w:color="auto"/>
              <w:right w:val="single" w:sz="4" w:space="0" w:color="auto"/>
            </w:tcBorders>
            <w:shd w:val="clear" w:color="auto" w:fill="auto"/>
            <w:noWrap/>
            <w:vAlign w:val="bottom"/>
            <w:hideMark/>
          </w:tcPr>
          <w:p w14:paraId="29E1B232" w14:textId="77777777" w:rsidR="007E7F27" w:rsidRPr="0026129F" w:rsidRDefault="007E7F27" w:rsidP="00D46355">
            <w:pPr>
              <w:jc w:val="right"/>
              <w:rPr>
                <w:rFonts w:eastAsia="Times New Roman"/>
                <w:color w:val="000000"/>
              </w:rPr>
            </w:pPr>
            <w:r w:rsidRPr="0026129F">
              <w:rPr>
                <w:rFonts w:eastAsia="Times New Roman"/>
                <w:color w:val="000000"/>
              </w:rPr>
              <w:t>3.1%</w:t>
            </w:r>
          </w:p>
        </w:tc>
      </w:tr>
      <w:tr w:rsidR="007E7F27" w:rsidRPr="0026129F" w14:paraId="437E0166"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C9F872" w14:textId="77777777" w:rsidR="007E7F27" w:rsidRPr="0026129F" w:rsidRDefault="007E7F27" w:rsidP="00D46355">
            <w:pPr>
              <w:jc w:val="right"/>
              <w:rPr>
                <w:rFonts w:eastAsia="Times New Roman"/>
                <w:color w:val="000000"/>
              </w:rPr>
            </w:pPr>
            <w:r w:rsidRPr="0026129F">
              <w:rPr>
                <w:rFonts w:eastAsia="Times New Roman"/>
                <w:color w:val="000000"/>
              </w:rPr>
              <w:t>16</w:t>
            </w:r>
          </w:p>
        </w:tc>
        <w:tc>
          <w:tcPr>
            <w:tcW w:w="1319" w:type="dxa"/>
            <w:tcBorders>
              <w:top w:val="nil"/>
              <w:left w:val="nil"/>
              <w:bottom w:val="single" w:sz="4" w:space="0" w:color="auto"/>
              <w:right w:val="single" w:sz="4" w:space="0" w:color="auto"/>
            </w:tcBorders>
            <w:shd w:val="clear" w:color="auto" w:fill="auto"/>
            <w:noWrap/>
            <w:vAlign w:val="bottom"/>
            <w:hideMark/>
          </w:tcPr>
          <w:p w14:paraId="364D0322" w14:textId="77777777" w:rsidR="007E7F27" w:rsidRPr="0026129F" w:rsidRDefault="007E7F27" w:rsidP="00D46355">
            <w:pPr>
              <w:jc w:val="right"/>
              <w:rPr>
                <w:rFonts w:eastAsia="Times New Roman"/>
                <w:color w:val="000000"/>
              </w:rPr>
            </w:pPr>
            <w:r w:rsidRPr="0026129F">
              <w:rPr>
                <w:rFonts w:eastAsia="Times New Roman"/>
                <w:color w:val="000000"/>
              </w:rPr>
              <w:t>6.9%</w:t>
            </w:r>
          </w:p>
        </w:tc>
      </w:tr>
      <w:tr w:rsidR="007E7F27" w:rsidRPr="0026129F" w14:paraId="27341C79"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087BEC" w14:textId="77777777" w:rsidR="007E7F27" w:rsidRPr="0026129F" w:rsidRDefault="007E7F27" w:rsidP="00D46355">
            <w:pPr>
              <w:jc w:val="right"/>
              <w:rPr>
                <w:rFonts w:eastAsia="Times New Roman"/>
                <w:color w:val="000000"/>
              </w:rPr>
            </w:pPr>
            <w:r w:rsidRPr="0026129F">
              <w:rPr>
                <w:rFonts w:eastAsia="Times New Roman"/>
                <w:color w:val="000000"/>
              </w:rPr>
              <w:t>17</w:t>
            </w:r>
          </w:p>
        </w:tc>
        <w:tc>
          <w:tcPr>
            <w:tcW w:w="1319" w:type="dxa"/>
            <w:tcBorders>
              <w:top w:val="nil"/>
              <w:left w:val="nil"/>
              <w:bottom w:val="single" w:sz="4" w:space="0" w:color="auto"/>
              <w:right w:val="single" w:sz="4" w:space="0" w:color="auto"/>
            </w:tcBorders>
            <w:shd w:val="clear" w:color="auto" w:fill="auto"/>
            <w:noWrap/>
            <w:vAlign w:val="bottom"/>
            <w:hideMark/>
          </w:tcPr>
          <w:p w14:paraId="6486ECB7" w14:textId="77777777" w:rsidR="007E7F27" w:rsidRPr="0026129F" w:rsidRDefault="007E7F27" w:rsidP="00D46355">
            <w:pPr>
              <w:jc w:val="right"/>
              <w:rPr>
                <w:rFonts w:eastAsia="Times New Roman"/>
                <w:color w:val="000000"/>
              </w:rPr>
            </w:pPr>
            <w:r w:rsidRPr="0026129F">
              <w:rPr>
                <w:rFonts w:eastAsia="Times New Roman"/>
                <w:color w:val="000000"/>
              </w:rPr>
              <w:t>9.9%</w:t>
            </w:r>
          </w:p>
        </w:tc>
      </w:tr>
      <w:tr w:rsidR="007E7F27" w:rsidRPr="0026129F" w14:paraId="7CA0ADF7"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5350854" w14:textId="77777777" w:rsidR="007E7F27" w:rsidRPr="0026129F" w:rsidRDefault="007E7F27" w:rsidP="00D46355">
            <w:pPr>
              <w:jc w:val="right"/>
              <w:rPr>
                <w:rFonts w:eastAsia="Times New Roman"/>
                <w:color w:val="000000"/>
              </w:rPr>
            </w:pPr>
            <w:r w:rsidRPr="0026129F">
              <w:rPr>
                <w:rFonts w:eastAsia="Times New Roman"/>
                <w:color w:val="000000"/>
              </w:rPr>
              <w:t>18</w:t>
            </w:r>
          </w:p>
        </w:tc>
        <w:tc>
          <w:tcPr>
            <w:tcW w:w="1319" w:type="dxa"/>
            <w:tcBorders>
              <w:top w:val="nil"/>
              <w:left w:val="nil"/>
              <w:bottom w:val="single" w:sz="4" w:space="0" w:color="auto"/>
              <w:right w:val="single" w:sz="4" w:space="0" w:color="auto"/>
            </w:tcBorders>
            <w:shd w:val="clear" w:color="auto" w:fill="auto"/>
            <w:noWrap/>
            <w:vAlign w:val="bottom"/>
            <w:hideMark/>
          </w:tcPr>
          <w:p w14:paraId="2E8D4519" w14:textId="77777777" w:rsidR="007E7F27" w:rsidRPr="0026129F" w:rsidRDefault="007E7F27" w:rsidP="00D46355">
            <w:pPr>
              <w:jc w:val="right"/>
              <w:rPr>
                <w:rFonts w:eastAsia="Times New Roman"/>
                <w:color w:val="000000"/>
              </w:rPr>
            </w:pPr>
            <w:r w:rsidRPr="0026129F">
              <w:rPr>
                <w:rFonts w:eastAsia="Times New Roman"/>
                <w:color w:val="000000"/>
              </w:rPr>
              <w:t>15.9%</w:t>
            </w:r>
          </w:p>
        </w:tc>
      </w:tr>
      <w:tr w:rsidR="007E7F27" w:rsidRPr="0026129F" w14:paraId="19ADD829" w14:textId="77777777" w:rsidTr="00594CDC">
        <w:trPr>
          <w:trHeight w:val="26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3ECD6C" w14:textId="77777777" w:rsidR="007E7F27" w:rsidRPr="0026129F" w:rsidRDefault="007E7F27" w:rsidP="00D46355">
            <w:pPr>
              <w:jc w:val="right"/>
              <w:rPr>
                <w:rFonts w:eastAsia="Times New Roman"/>
                <w:color w:val="000000"/>
              </w:rPr>
            </w:pPr>
            <w:r w:rsidRPr="0026129F">
              <w:rPr>
                <w:rFonts w:eastAsia="Times New Roman"/>
                <w:color w:val="000000"/>
              </w:rPr>
              <w:t>19</w:t>
            </w:r>
          </w:p>
        </w:tc>
        <w:tc>
          <w:tcPr>
            <w:tcW w:w="1319" w:type="dxa"/>
            <w:tcBorders>
              <w:top w:val="nil"/>
              <w:left w:val="nil"/>
              <w:bottom w:val="single" w:sz="4" w:space="0" w:color="auto"/>
              <w:right w:val="single" w:sz="4" w:space="0" w:color="auto"/>
            </w:tcBorders>
            <w:shd w:val="clear" w:color="auto" w:fill="auto"/>
            <w:noWrap/>
            <w:vAlign w:val="bottom"/>
            <w:hideMark/>
          </w:tcPr>
          <w:p w14:paraId="735B8944" w14:textId="77777777" w:rsidR="007E7F27" w:rsidRPr="0026129F" w:rsidRDefault="007E7F27" w:rsidP="00D46355">
            <w:pPr>
              <w:jc w:val="right"/>
              <w:rPr>
                <w:rFonts w:eastAsia="Times New Roman"/>
                <w:color w:val="000000"/>
              </w:rPr>
            </w:pPr>
            <w:r w:rsidRPr="0026129F">
              <w:rPr>
                <w:rFonts w:eastAsia="Times New Roman"/>
                <w:color w:val="000000"/>
              </w:rPr>
              <w:t>42.6%</w:t>
            </w:r>
          </w:p>
        </w:tc>
      </w:tr>
    </w:tbl>
    <w:p w14:paraId="35816BC3" w14:textId="1964D18F" w:rsidR="00275BD6" w:rsidRPr="00E54FF0" w:rsidRDefault="007E7F27" w:rsidP="00E54FF0">
      <w:pPr>
        <w:pStyle w:val="ListParagraph"/>
        <w:ind w:left="1440"/>
        <w:rPr>
          <w:rFonts w:eastAsia="Times New Roman"/>
          <w:lang w:val="en-GB"/>
        </w:rPr>
      </w:pPr>
      <w:r>
        <w:rPr>
          <w:rFonts w:eastAsia="Times New Roman"/>
          <w:lang w:val="en-GB"/>
        </w:rPr>
        <w:t xml:space="preserve"> </w:t>
      </w:r>
    </w:p>
    <w:p w14:paraId="0A9D84FE" w14:textId="77777777" w:rsidR="00B70450" w:rsidRPr="00B70450" w:rsidRDefault="00B70450" w:rsidP="00B70450">
      <w:pPr>
        <w:numPr>
          <w:ilvl w:val="0"/>
          <w:numId w:val="3"/>
        </w:numPr>
        <w:jc w:val="both"/>
        <w:rPr>
          <w:rFonts w:asciiTheme="minorHAnsi" w:eastAsia="Times New Roman" w:hAnsiTheme="minorHAnsi" w:cstheme="minorHAnsi"/>
          <w:b/>
          <w:sz w:val="24"/>
          <w:szCs w:val="24"/>
          <w:lang w:val="en-GB"/>
        </w:rPr>
      </w:pPr>
      <w:r w:rsidRPr="00B70450">
        <w:rPr>
          <w:rFonts w:asciiTheme="minorHAnsi" w:eastAsia="Times New Roman" w:hAnsiTheme="minorHAnsi" w:cstheme="minorHAnsi"/>
          <w:b/>
          <w:sz w:val="24"/>
          <w:szCs w:val="24"/>
          <w:lang w:val="en-GB"/>
        </w:rPr>
        <w:t xml:space="preserve">What measures were taken to strengthen data gathering, contextual analysis and analysis of social factors contributing to child, early and forced marriage in humanitarian settings? </w:t>
      </w:r>
    </w:p>
    <w:p w14:paraId="3980546D" w14:textId="17167B72" w:rsidR="006C739B" w:rsidRPr="00D31279" w:rsidRDefault="00BE1514" w:rsidP="00696998">
      <w:pPr>
        <w:pStyle w:val="ListParagraph"/>
        <w:numPr>
          <w:ilvl w:val="0"/>
          <w:numId w:val="39"/>
        </w:numPr>
        <w:jc w:val="both"/>
        <w:rPr>
          <w:rFonts w:eastAsia="Times New Roman"/>
          <w:sz w:val="24"/>
          <w:szCs w:val="24"/>
          <w:lang w:val="en-GB"/>
        </w:rPr>
      </w:pPr>
      <w:r w:rsidRPr="00D31279">
        <w:rPr>
          <w:rFonts w:asciiTheme="minorHAnsi" w:eastAsia="Times New Roman" w:hAnsiTheme="minorHAnsi" w:cstheme="minorHAnsi"/>
          <w:sz w:val="24"/>
          <w:szCs w:val="24"/>
          <w:lang w:val="en-GB"/>
        </w:rPr>
        <w:t xml:space="preserve">As noted above, CARE </w:t>
      </w:r>
      <w:r w:rsidR="005B57F2" w:rsidRPr="00D31279">
        <w:rPr>
          <w:rFonts w:eastAsia="Times New Roman"/>
          <w:sz w:val="24"/>
          <w:szCs w:val="24"/>
          <w:lang w:val="en-GB"/>
        </w:rPr>
        <w:t>has undertaken a large scale longitudinal study in rural communities</w:t>
      </w:r>
      <w:r w:rsidR="00696998" w:rsidRPr="00D31279">
        <w:rPr>
          <w:rFonts w:eastAsia="Times New Roman"/>
          <w:sz w:val="24"/>
          <w:szCs w:val="24"/>
          <w:lang w:val="en-GB"/>
        </w:rPr>
        <w:t xml:space="preserve"> in Somalia</w:t>
      </w:r>
      <w:r w:rsidR="005B57F2" w:rsidRPr="00D31279">
        <w:rPr>
          <w:rFonts w:eastAsia="Times New Roman"/>
          <w:sz w:val="24"/>
          <w:szCs w:val="24"/>
          <w:lang w:val="en-GB"/>
        </w:rPr>
        <w:t xml:space="preserve">, analysing multiple factors affecting girls’ education and choices for their future, including displacement, socio-economic condition, education, self-employment, violence and attitudes and practices towards gender.  </w:t>
      </w:r>
      <w:r w:rsidR="00594CDC" w:rsidRPr="00D31279">
        <w:rPr>
          <w:rFonts w:eastAsia="Times New Roman"/>
          <w:sz w:val="24"/>
          <w:szCs w:val="24"/>
          <w:lang w:val="en-GB"/>
        </w:rPr>
        <w:t xml:space="preserve">The sample was randomly selected from a sampling framework of rural communities, stratified by region. Data was collected at household level to prevent biased selection (e.g. reaching only girls enrolled in schools, or only girls who are able to access other types of services). </w:t>
      </w:r>
      <w:r w:rsidR="005B57F2" w:rsidRPr="00D31279">
        <w:rPr>
          <w:rFonts w:eastAsia="Times New Roman"/>
          <w:sz w:val="24"/>
          <w:szCs w:val="24"/>
          <w:lang w:val="en-GB"/>
        </w:rPr>
        <w:t xml:space="preserve">Data was collected on girls who had left the household as well as sampled girls living in the household in order to determine the proportion of girls who might have left the area to get married/ work / study in urban areas. </w:t>
      </w:r>
      <w:r w:rsidR="006C739B" w:rsidRPr="00D31279">
        <w:rPr>
          <w:rFonts w:eastAsia="Times New Roman"/>
          <w:sz w:val="24"/>
          <w:szCs w:val="24"/>
          <w:lang w:val="en-GB"/>
        </w:rPr>
        <w:t xml:space="preserve">Data collection tools included caregiver and individual girl surveys. Caregiver’s and girls’ responses were triangulated for validation and interpretation. </w:t>
      </w:r>
    </w:p>
    <w:p w14:paraId="62A31CBD" w14:textId="25289158" w:rsidR="00E00CB0" w:rsidRPr="00D31279" w:rsidRDefault="00275BD6" w:rsidP="00696998">
      <w:pPr>
        <w:pStyle w:val="ListParagraph"/>
        <w:numPr>
          <w:ilvl w:val="0"/>
          <w:numId w:val="39"/>
        </w:numPr>
        <w:rPr>
          <w:rFonts w:eastAsia="Times New Roman"/>
          <w:sz w:val="24"/>
          <w:szCs w:val="24"/>
          <w:lang w:val="en-GB"/>
        </w:rPr>
      </w:pPr>
      <w:r w:rsidRPr="00D31279">
        <w:rPr>
          <w:rFonts w:asciiTheme="minorHAnsi" w:eastAsia="Times New Roman" w:hAnsiTheme="minorHAnsi" w:cstheme="minorHAnsi"/>
          <w:sz w:val="24"/>
          <w:szCs w:val="24"/>
          <w:lang w:val="en-GB"/>
        </w:rPr>
        <w:t xml:space="preserve">In South Sudan, </w:t>
      </w:r>
      <w:r w:rsidR="00E00CB0" w:rsidRPr="00D31279">
        <w:rPr>
          <w:rFonts w:asciiTheme="minorHAnsi" w:eastAsia="Times New Roman" w:hAnsiTheme="minorHAnsi" w:cstheme="minorHAnsi"/>
          <w:sz w:val="24"/>
          <w:szCs w:val="24"/>
          <w:lang w:val="en-GB"/>
        </w:rPr>
        <w:t xml:space="preserve">CARE and other organizations </w:t>
      </w:r>
      <w:r w:rsidR="007E7F27" w:rsidRPr="00D31279">
        <w:rPr>
          <w:rFonts w:asciiTheme="minorHAnsi" w:eastAsia="Times New Roman" w:hAnsiTheme="minorHAnsi" w:cstheme="minorHAnsi"/>
          <w:sz w:val="24"/>
          <w:szCs w:val="24"/>
          <w:lang w:val="en-GB"/>
        </w:rPr>
        <w:t xml:space="preserve">have undertaken </w:t>
      </w:r>
      <w:r w:rsidR="006C739B" w:rsidRPr="00D31279">
        <w:rPr>
          <w:rFonts w:asciiTheme="minorHAnsi" w:eastAsia="Times New Roman" w:hAnsiTheme="minorHAnsi" w:cstheme="minorHAnsi"/>
          <w:sz w:val="24"/>
          <w:szCs w:val="24"/>
          <w:lang w:val="en-GB"/>
        </w:rPr>
        <w:t>a number of studie</w:t>
      </w:r>
      <w:r w:rsidR="00696998" w:rsidRPr="00D31279">
        <w:rPr>
          <w:rFonts w:asciiTheme="minorHAnsi" w:eastAsia="Times New Roman" w:hAnsiTheme="minorHAnsi" w:cstheme="minorHAnsi"/>
          <w:sz w:val="24"/>
          <w:szCs w:val="24"/>
          <w:lang w:val="en-GB"/>
        </w:rPr>
        <w:t xml:space="preserve">s touching on </w:t>
      </w:r>
      <w:r w:rsidR="00607830" w:rsidRPr="00D31279">
        <w:rPr>
          <w:rFonts w:asciiTheme="minorHAnsi" w:eastAsia="Times New Roman" w:hAnsiTheme="minorHAnsi" w:cstheme="minorHAnsi"/>
          <w:sz w:val="24"/>
          <w:szCs w:val="24"/>
          <w:lang w:val="en-GB"/>
        </w:rPr>
        <w:t>CEFM,</w:t>
      </w:r>
      <w:r w:rsidR="00696998" w:rsidRPr="00D31279">
        <w:rPr>
          <w:rFonts w:asciiTheme="minorHAnsi" w:eastAsia="Times New Roman" w:hAnsiTheme="minorHAnsi" w:cstheme="minorHAnsi"/>
          <w:sz w:val="24"/>
          <w:szCs w:val="24"/>
          <w:lang w:val="en-GB"/>
        </w:rPr>
        <w:t xml:space="preserve"> including:</w:t>
      </w:r>
    </w:p>
    <w:p w14:paraId="20B8BD6B" w14:textId="51D2CA78" w:rsidR="00B70450" w:rsidRPr="0061398B" w:rsidRDefault="00B70450" w:rsidP="0061398B">
      <w:pPr>
        <w:pStyle w:val="Default"/>
        <w:numPr>
          <w:ilvl w:val="0"/>
          <w:numId w:val="40"/>
        </w:numPr>
        <w:spacing w:line="276" w:lineRule="auto"/>
        <w:jc w:val="both"/>
        <w:rPr>
          <w:rFonts w:asciiTheme="minorHAnsi" w:eastAsia="Calibri" w:hAnsiTheme="minorHAnsi" w:cstheme="minorHAnsi"/>
        </w:rPr>
      </w:pPr>
      <w:r w:rsidRPr="00D31279">
        <w:rPr>
          <w:rFonts w:asciiTheme="minorHAnsi" w:hAnsiTheme="minorHAnsi" w:cstheme="minorHAnsi"/>
        </w:rPr>
        <w:t>“No Safe Place: A lifetime of violence for conflict affected women and g</w:t>
      </w:r>
      <w:r w:rsidR="00696998" w:rsidRPr="00D31279">
        <w:rPr>
          <w:rFonts w:asciiTheme="minorHAnsi" w:hAnsiTheme="minorHAnsi" w:cstheme="minorHAnsi"/>
        </w:rPr>
        <w:t>irls in South Sudan” by IRC, CARE</w:t>
      </w:r>
      <w:r w:rsidR="0061398B">
        <w:rPr>
          <w:rFonts w:asciiTheme="minorHAnsi" w:hAnsiTheme="minorHAnsi" w:cstheme="minorHAnsi"/>
        </w:rPr>
        <w:t xml:space="preserve"> International</w:t>
      </w:r>
      <w:r w:rsidR="00696998" w:rsidRPr="00D31279">
        <w:rPr>
          <w:rFonts w:asciiTheme="minorHAnsi" w:hAnsiTheme="minorHAnsi" w:cstheme="minorHAnsi"/>
        </w:rPr>
        <w:t xml:space="preserve"> and Global Women’s Institute at George Washington University</w:t>
      </w:r>
      <w:r w:rsidRPr="00D31279">
        <w:rPr>
          <w:rFonts w:asciiTheme="minorHAnsi" w:hAnsiTheme="minorHAnsi" w:cstheme="minorHAnsi"/>
        </w:rPr>
        <w:t xml:space="preserve"> </w:t>
      </w:r>
      <w:hyperlink r:id="rId11" w:history="1">
        <w:r w:rsidRPr="00D31279">
          <w:rPr>
            <w:rStyle w:val="Hyperlink"/>
            <w:rFonts w:asciiTheme="minorHAnsi" w:hAnsiTheme="minorHAnsi" w:cstheme="minorHAnsi"/>
          </w:rPr>
          <w:t>https://globalwomensinstitute.gwu.edu/research-reports</w:t>
        </w:r>
      </w:hyperlink>
      <w:r w:rsidRPr="00D31279">
        <w:rPr>
          <w:rFonts w:asciiTheme="minorHAnsi" w:hAnsiTheme="minorHAnsi" w:cstheme="minorHAnsi"/>
        </w:rPr>
        <w:t>.</w:t>
      </w:r>
      <w:r w:rsidR="0061398B" w:rsidRPr="0061398B">
        <w:t xml:space="preserve"> </w:t>
      </w:r>
      <w:r w:rsidR="0061398B">
        <w:t xml:space="preserve">Among other things this study assessed the number of child marriages in three sites in South Sudan using a household survey </w:t>
      </w:r>
      <w:r w:rsidR="0061398B">
        <w:lastRenderedPageBreak/>
        <w:t xml:space="preserve">among a representative sample of 2,728 (of which 2,244 were women) people, ages 15 to 64 years old, </w:t>
      </w:r>
    </w:p>
    <w:p w14:paraId="6A4769EA" w14:textId="4B0D3BBA" w:rsidR="00B70450" w:rsidRPr="00D31279" w:rsidRDefault="0061398B" w:rsidP="00696998">
      <w:pPr>
        <w:pStyle w:val="ListParagraph"/>
        <w:numPr>
          <w:ilvl w:val="0"/>
          <w:numId w:val="40"/>
        </w:numPr>
        <w:contextualSpacing/>
        <w:jc w:val="both"/>
        <w:rPr>
          <w:rFonts w:asciiTheme="minorHAnsi" w:eastAsiaTheme="minorEastAsia" w:hAnsiTheme="minorHAnsi" w:cstheme="minorHAnsi"/>
          <w:color w:val="0000FF"/>
          <w:sz w:val="24"/>
          <w:szCs w:val="24"/>
          <w:u w:val="single"/>
          <w:lang w:val="en-GB"/>
        </w:rPr>
      </w:pPr>
      <w:r>
        <w:rPr>
          <w:rFonts w:asciiTheme="minorHAnsi" w:hAnsiTheme="minorHAnsi" w:cstheme="minorHAnsi"/>
          <w:sz w:val="24"/>
          <w:szCs w:val="24"/>
        </w:rPr>
        <w:t>An analysis of S</w:t>
      </w:r>
      <w:r w:rsidR="00B70450" w:rsidRPr="00D31279">
        <w:rPr>
          <w:rFonts w:asciiTheme="minorHAnsi" w:hAnsiTheme="minorHAnsi" w:cstheme="minorHAnsi"/>
          <w:sz w:val="24"/>
          <w:szCs w:val="24"/>
        </w:rPr>
        <w:t xml:space="preserve">ocial Norms and barriers for (agro)-pastoralist women and girls in South Sudan (Twic East in Jonglei and Torit, Eastern Equatoria). Full document </w:t>
      </w:r>
      <w:hyperlink r:id="rId12" w:history="1">
        <w:r w:rsidR="00B70450" w:rsidRPr="00D31279">
          <w:rPr>
            <w:rStyle w:val="Hyperlink"/>
            <w:rFonts w:asciiTheme="minorHAnsi" w:hAnsiTheme="minorHAnsi" w:cstheme="minorHAnsi"/>
            <w:sz w:val="24"/>
            <w:szCs w:val="24"/>
          </w:rPr>
          <w:t>here</w:t>
        </w:r>
      </w:hyperlink>
      <w:r w:rsidR="00B70450" w:rsidRPr="00D31279">
        <w:rPr>
          <w:rStyle w:val="Hyperlink"/>
          <w:rFonts w:asciiTheme="minorHAnsi" w:hAnsiTheme="minorHAnsi" w:cstheme="minorHAnsi"/>
          <w:sz w:val="24"/>
          <w:szCs w:val="24"/>
        </w:rPr>
        <w:t>.</w:t>
      </w:r>
    </w:p>
    <w:p w14:paraId="50B7311D" w14:textId="18B94336" w:rsidR="00B70450" w:rsidRPr="00D31279" w:rsidRDefault="00B70450" w:rsidP="00696998">
      <w:pPr>
        <w:pStyle w:val="ListParagraph"/>
        <w:numPr>
          <w:ilvl w:val="0"/>
          <w:numId w:val="40"/>
        </w:numPr>
        <w:spacing w:after="200"/>
        <w:contextualSpacing/>
        <w:rPr>
          <w:rStyle w:val="Hyperlink"/>
          <w:rFonts w:asciiTheme="minorHAnsi" w:eastAsiaTheme="minorEastAsia" w:hAnsiTheme="minorHAnsi" w:cstheme="minorHAnsi"/>
          <w:color w:val="auto"/>
          <w:sz w:val="24"/>
          <w:szCs w:val="24"/>
          <w:u w:val="none"/>
          <w:lang w:val="en-GB"/>
        </w:rPr>
      </w:pPr>
      <w:r w:rsidRPr="00D31279">
        <w:rPr>
          <w:rFonts w:asciiTheme="minorHAnsi" w:hAnsiTheme="minorHAnsi" w:cstheme="minorHAnsi"/>
          <w:sz w:val="24"/>
          <w:szCs w:val="24"/>
        </w:rPr>
        <w:t xml:space="preserve">Progressive gender and GBV analysis; Inequality and Injustices; the deteriorating situation for South Sudan women and girls in south </w:t>
      </w:r>
      <w:r w:rsidR="00391E04" w:rsidRPr="00D31279">
        <w:rPr>
          <w:rFonts w:asciiTheme="minorHAnsi" w:hAnsiTheme="minorHAnsi" w:cstheme="minorHAnsi"/>
          <w:sz w:val="24"/>
          <w:szCs w:val="24"/>
        </w:rPr>
        <w:t xml:space="preserve">Sudan (CARE 2016) </w:t>
      </w:r>
      <w:hyperlink r:id="rId13" w:tgtFrame="_blank" w:history="1">
        <w:r w:rsidRPr="00D31279">
          <w:rPr>
            <w:rStyle w:val="Hyperlink"/>
            <w:rFonts w:asciiTheme="minorHAnsi" w:hAnsiTheme="minorHAnsi" w:cstheme="minorHAnsi"/>
            <w:sz w:val="24"/>
            <w:szCs w:val="24"/>
          </w:rPr>
          <w:t>http://insights.careinternational.org.uk/media/k2/attachments/CARE_Inequality-and-injustice_South-Sudan-progressive-gender-analysis_Dec-2016.pdf</w:t>
        </w:r>
      </w:hyperlink>
      <w:r w:rsidRPr="00D31279">
        <w:rPr>
          <w:rStyle w:val="Hyperlink"/>
          <w:rFonts w:asciiTheme="minorHAnsi" w:hAnsiTheme="minorHAnsi" w:cstheme="minorHAnsi"/>
          <w:sz w:val="24"/>
          <w:szCs w:val="24"/>
        </w:rPr>
        <w:t>.</w:t>
      </w:r>
    </w:p>
    <w:p w14:paraId="68CC4D84" w14:textId="4862285F" w:rsidR="00E00CB0" w:rsidRPr="00D31279" w:rsidRDefault="00B70450" w:rsidP="00696998">
      <w:pPr>
        <w:pStyle w:val="ListParagraph"/>
        <w:numPr>
          <w:ilvl w:val="0"/>
          <w:numId w:val="40"/>
        </w:numPr>
        <w:contextualSpacing/>
        <w:jc w:val="both"/>
        <w:rPr>
          <w:rFonts w:asciiTheme="minorHAnsi" w:hAnsiTheme="minorHAnsi" w:cstheme="minorHAnsi"/>
          <w:color w:val="1F4E79"/>
          <w:sz w:val="24"/>
          <w:szCs w:val="24"/>
        </w:rPr>
      </w:pPr>
      <w:r w:rsidRPr="00D31279">
        <w:rPr>
          <w:rFonts w:asciiTheme="minorHAnsi" w:hAnsiTheme="minorHAnsi" w:cstheme="minorHAnsi"/>
          <w:sz w:val="24"/>
          <w:szCs w:val="24"/>
        </w:rPr>
        <w:t>The Girl Has No Rights</w:t>
      </w:r>
      <w:r w:rsidR="00696998" w:rsidRPr="00D31279">
        <w:rPr>
          <w:rFonts w:asciiTheme="minorHAnsi" w:hAnsiTheme="minorHAnsi" w:cstheme="minorHAnsi"/>
          <w:sz w:val="24"/>
          <w:szCs w:val="24"/>
        </w:rPr>
        <w:t xml:space="preserve">: Gender based violence in South Sudan (CARE 2015 </w:t>
      </w:r>
      <w:hyperlink r:id="rId14" w:history="1">
        <w:r w:rsidRPr="00D31279">
          <w:rPr>
            <w:rStyle w:val="Hyperlink"/>
            <w:rFonts w:asciiTheme="minorHAnsi" w:hAnsiTheme="minorHAnsi" w:cstheme="minorHAnsi"/>
            <w:sz w:val="24"/>
            <w:szCs w:val="24"/>
          </w:rPr>
          <w:t>http://www.care.org/%E2%80%98-girl-has-no-rights%E2%80%99</w:t>
        </w:r>
      </w:hyperlink>
    </w:p>
    <w:p w14:paraId="1EE41016" w14:textId="423A7BE1" w:rsidR="00B70450" w:rsidRPr="00D31279" w:rsidRDefault="0061398B" w:rsidP="00696998">
      <w:pPr>
        <w:pStyle w:val="ListParagraph"/>
        <w:numPr>
          <w:ilvl w:val="0"/>
          <w:numId w:val="40"/>
        </w:numPr>
        <w:contextualSpacing/>
        <w:jc w:val="both"/>
        <w:rPr>
          <w:rFonts w:asciiTheme="minorHAnsi" w:hAnsiTheme="minorHAnsi" w:cstheme="minorHAnsi"/>
          <w:color w:val="1F4E79"/>
          <w:sz w:val="24"/>
          <w:szCs w:val="24"/>
        </w:rPr>
      </w:pPr>
      <w:r>
        <w:rPr>
          <w:rFonts w:asciiTheme="minorHAnsi" w:hAnsiTheme="minorHAnsi" w:cstheme="minorHAnsi"/>
          <w:sz w:val="24"/>
          <w:szCs w:val="24"/>
        </w:rPr>
        <w:t>An analysis of south sudan’s healthcare</w:t>
      </w:r>
      <w:r w:rsidR="00B70450" w:rsidRPr="00D31279">
        <w:rPr>
          <w:rFonts w:asciiTheme="minorHAnsi" w:hAnsiTheme="minorHAnsi" w:cstheme="minorHAnsi"/>
          <w:sz w:val="24"/>
          <w:szCs w:val="24"/>
        </w:rPr>
        <w:t>: (</w:t>
      </w:r>
      <w:hyperlink r:id="rId15" w:history="1">
        <w:r w:rsidR="00B70450" w:rsidRPr="00D31279">
          <w:rPr>
            <w:rStyle w:val="Hyperlink"/>
            <w:rFonts w:asciiTheme="minorHAnsi" w:hAnsiTheme="minorHAnsi" w:cstheme="minorHAnsi"/>
            <w:sz w:val="24"/>
            <w:szCs w:val="24"/>
          </w:rPr>
          <w:t>http://www.careinternational.org.uk/critical-diagnosis-case-placing-south-sudans-healthcare-heart-humanitarian-response</w:t>
        </w:r>
      </w:hyperlink>
      <w:r w:rsidR="00B70450" w:rsidRPr="00D31279">
        <w:rPr>
          <w:rFonts w:asciiTheme="minorHAnsi" w:hAnsiTheme="minorHAnsi" w:cstheme="minorHAnsi"/>
          <w:sz w:val="24"/>
          <w:szCs w:val="24"/>
        </w:rPr>
        <w:t>).</w:t>
      </w:r>
    </w:p>
    <w:p w14:paraId="7653075B" w14:textId="59273452" w:rsidR="00B70450" w:rsidRPr="00D31279" w:rsidRDefault="00B70450" w:rsidP="006B01DD">
      <w:pPr>
        <w:pStyle w:val="ListParagraph"/>
        <w:numPr>
          <w:ilvl w:val="0"/>
          <w:numId w:val="21"/>
        </w:numPr>
        <w:spacing w:after="200"/>
        <w:contextualSpacing/>
        <w:rPr>
          <w:rFonts w:asciiTheme="minorHAnsi" w:eastAsia="Calibri" w:hAnsiTheme="minorHAnsi" w:cstheme="minorHAnsi"/>
          <w:sz w:val="24"/>
          <w:szCs w:val="24"/>
        </w:rPr>
      </w:pPr>
      <w:r w:rsidRPr="00D31279">
        <w:rPr>
          <w:rFonts w:asciiTheme="minorHAnsi" w:eastAsia="Calibri" w:hAnsiTheme="minorHAnsi" w:cstheme="minorHAnsi"/>
          <w:sz w:val="24"/>
          <w:szCs w:val="24"/>
        </w:rPr>
        <w:t>CARE’s South Sudan ‘gender in</w:t>
      </w:r>
      <w:r w:rsidR="0061398B">
        <w:rPr>
          <w:rFonts w:asciiTheme="minorHAnsi" w:eastAsia="Calibri" w:hAnsiTheme="minorHAnsi" w:cstheme="minorHAnsi"/>
          <w:sz w:val="24"/>
          <w:szCs w:val="24"/>
        </w:rPr>
        <w:t xml:space="preserve"> briefs’: see</w:t>
      </w:r>
      <w:r w:rsidRPr="00D31279">
        <w:rPr>
          <w:rFonts w:asciiTheme="minorHAnsi" w:eastAsia="Calibri" w:hAnsiTheme="minorHAnsi" w:cstheme="minorHAnsi"/>
          <w:sz w:val="24"/>
          <w:szCs w:val="24"/>
        </w:rPr>
        <w:t xml:space="preserve"> </w:t>
      </w:r>
      <w:hyperlink r:id="rId16" w:history="1">
        <w:r w:rsidRPr="00D31279">
          <w:rPr>
            <w:rStyle w:val="Hyperlink"/>
            <w:rFonts w:asciiTheme="minorHAnsi" w:eastAsia="Calibri" w:hAnsiTheme="minorHAnsi" w:cstheme="minorHAnsi"/>
            <w:sz w:val="24"/>
            <w:szCs w:val="24"/>
          </w:rPr>
          <w:t>http://www.care.org/sites/default/files/documents/Gender%20in%20Brief%20South%20Sudan%20.pdf</w:t>
        </w:r>
      </w:hyperlink>
    </w:p>
    <w:p w14:paraId="6A4E292A" w14:textId="77E00FFD" w:rsidR="00B70450" w:rsidRDefault="00B70450" w:rsidP="00B70450">
      <w:pPr>
        <w:numPr>
          <w:ilvl w:val="0"/>
          <w:numId w:val="3"/>
        </w:numPr>
        <w:jc w:val="both"/>
        <w:rPr>
          <w:rFonts w:asciiTheme="minorHAnsi" w:eastAsia="Times New Roman" w:hAnsiTheme="minorHAnsi" w:cstheme="minorHAnsi"/>
          <w:b/>
          <w:sz w:val="24"/>
          <w:szCs w:val="24"/>
          <w:lang w:val="en-GB"/>
        </w:rPr>
      </w:pPr>
      <w:r w:rsidRPr="00B70450">
        <w:rPr>
          <w:rFonts w:asciiTheme="minorHAnsi" w:eastAsia="Times New Roman" w:hAnsiTheme="minorHAnsi" w:cstheme="minorHAnsi"/>
          <w:b/>
          <w:sz w:val="24"/>
          <w:szCs w:val="24"/>
          <w:lang w:val="en-GB"/>
        </w:rPr>
        <w:t xml:space="preserve">What are the specific challenges and gaps in the prevention and eliminating of the practice of child, early and forced in humanitarian settings? How could such challenges and gaps be overcome? </w:t>
      </w:r>
    </w:p>
    <w:p w14:paraId="69D25026" w14:textId="77777777" w:rsidR="009B5E31" w:rsidRDefault="009B5E31" w:rsidP="009B5E31">
      <w:pPr>
        <w:ind w:left="720"/>
        <w:jc w:val="both"/>
        <w:rPr>
          <w:rFonts w:asciiTheme="minorHAnsi" w:eastAsia="Times New Roman" w:hAnsiTheme="minorHAnsi" w:cstheme="minorHAnsi"/>
          <w:b/>
          <w:sz w:val="24"/>
          <w:szCs w:val="24"/>
          <w:lang w:val="en-GB"/>
        </w:rPr>
      </w:pPr>
    </w:p>
    <w:p w14:paraId="0926F528" w14:textId="3FE56206" w:rsidR="006C739B" w:rsidRPr="00607830" w:rsidRDefault="007E7F27" w:rsidP="004D6D5F">
      <w:pPr>
        <w:pStyle w:val="ListParagraph"/>
        <w:numPr>
          <w:ilvl w:val="0"/>
          <w:numId w:val="33"/>
        </w:numPr>
        <w:contextualSpacing/>
        <w:rPr>
          <w:rFonts w:eastAsia="Times New Roman"/>
          <w:lang w:val="en-GB"/>
        </w:rPr>
      </w:pPr>
      <w:r w:rsidRPr="00607830">
        <w:rPr>
          <w:rFonts w:asciiTheme="minorHAnsi" w:eastAsia="Times New Roman" w:hAnsiTheme="minorHAnsi" w:cstheme="minorHAnsi"/>
          <w:b/>
          <w:lang w:val="en-GB"/>
        </w:rPr>
        <w:t xml:space="preserve"> </w:t>
      </w:r>
      <w:r w:rsidRPr="00607830">
        <w:rPr>
          <w:rFonts w:eastAsia="Times New Roman"/>
          <w:b/>
          <w:lang w:val="en-GB"/>
        </w:rPr>
        <w:t>Lack of alternative pathways for adolescent girls</w:t>
      </w:r>
      <w:r w:rsidRPr="00607830">
        <w:rPr>
          <w:rFonts w:eastAsia="Times New Roman"/>
          <w:lang w:val="en-GB"/>
        </w:rPr>
        <w:t xml:space="preserve">: </w:t>
      </w:r>
      <w:r w:rsidR="006C739B" w:rsidRPr="00607830">
        <w:rPr>
          <w:rFonts w:eastAsia="Times New Roman"/>
          <w:lang w:val="en-GB"/>
        </w:rPr>
        <w:t>In</w:t>
      </w:r>
      <w:r w:rsidRPr="00607830">
        <w:rPr>
          <w:rFonts w:eastAsia="Times New Roman"/>
          <w:lang w:val="en-GB"/>
        </w:rPr>
        <w:t xml:space="preserve"> </w:t>
      </w:r>
      <w:r w:rsidR="00A47985" w:rsidRPr="00607830">
        <w:rPr>
          <w:rFonts w:eastAsia="Times New Roman"/>
          <w:lang w:val="en-GB"/>
        </w:rPr>
        <w:t>Somal</w:t>
      </w:r>
      <w:r w:rsidR="006B01DD">
        <w:rPr>
          <w:rFonts w:eastAsia="Times New Roman"/>
          <w:lang w:val="en-GB"/>
        </w:rPr>
        <w:t>ia and</w:t>
      </w:r>
      <w:r w:rsidR="00A47985" w:rsidRPr="00607830">
        <w:rPr>
          <w:rFonts w:eastAsia="Times New Roman"/>
          <w:lang w:val="en-GB"/>
        </w:rPr>
        <w:t xml:space="preserve"> </w:t>
      </w:r>
      <w:r w:rsidRPr="00607830">
        <w:rPr>
          <w:rFonts w:eastAsia="Times New Roman"/>
          <w:lang w:val="en-GB"/>
        </w:rPr>
        <w:t>Afghanistan, the provision of education services (formal or no-formal) remains limited, particularly for older girls who have dropped out of school or have never enrolled. Education-related expenses pose a serious challenge to displaced families and those who lost livelihoods due to prolonged drought. The provision of alternative education / accelerated education options is a promising practice. The expansion of community-based education to lower secondary has proven to be a ground</w:t>
      </w:r>
      <w:r w:rsidR="006C739B" w:rsidRPr="00607830">
        <w:rPr>
          <w:rFonts w:eastAsia="Times New Roman"/>
          <w:lang w:val="en-GB"/>
        </w:rPr>
        <w:t>-</w:t>
      </w:r>
      <w:r w:rsidRPr="00607830">
        <w:rPr>
          <w:rFonts w:eastAsia="Times New Roman"/>
          <w:lang w:val="en-GB"/>
        </w:rPr>
        <w:t xml:space="preserve">breaking solution in Afghanistan. Only 10% of the girls transition from community education into formal schools upon completing Grade 6; transition rates soar to 87% when community based education is provided up to Grade 9, showing that the longer the investment made in girls’ education by the household, the higher the likelihood of girls staying in school as opposed to getting married. </w:t>
      </w:r>
    </w:p>
    <w:p w14:paraId="5B3E4E20" w14:textId="533699C4" w:rsidR="007E7F27" w:rsidRPr="006B01DD" w:rsidRDefault="007E7F27" w:rsidP="006B01DD">
      <w:pPr>
        <w:pStyle w:val="ListParagraph"/>
        <w:numPr>
          <w:ilvl w:val="0"/>
          <w:numId w:val="33"/>
        </w:numPr>
        <w:contextualSpacing/>
        <w:jc w:val="both"/>
        <w:rPr>
          <w:rFonts w:eastAsia="Times New Roman"/>
          <w:lang w:val="en-GB"/>
        </w:rPr>
      </w:pPr>
      <w:r w:rsidRPr="00607830">
        <w:rPr>
          <w:rFonts w:eastAsia="Times New Roman"/>
          <w:b/>
          <w:lang w:val="en-GB"/>
        </w:rPr>
        <w:t>Gender norms and aspirations for girls</w:t>
      </w:r>
      <w:r w:rsidRPr="00607830">
        <w:rPr>
          <w:rFonts w:eastAsia="Times New Roman"/>
          <w:lang w:val="en-GB"/>
        </w:rPr>
        <w:t>:</w:t>
      </w:r>
      <w:r w:rsidR="006C739B" w:rsidRPr="00607830">
        <w:rPr>
          <w:rFonts w:asciiTheme="minorHAnsi" w:eastAsia="Times New Roman" w:hAnsiTheme="minorHAnsi" w:cstheme="minorHAnsi"/>
        </w:rPr>
        <w:t xml:space="preserve"> </w:t>
      </w:r>
      <w:r w:rsidR="006B01DD">
        <w:rPr>
          <w:rFonts w:asciiTheme="minorHAnsi" w:eastAsia="Times New Roman" w:hAnsiTheme="minorHAnsi" w:cstheme="minorHAnsi"/>
        </w:rPr>
        <w:t xml:space="preserve">Patriarchal </w:t>
      </w:r>
      <w:r w:rsidR="00A47985" w:rsidRPr="00607830">
        <w:rPr>
          <w:rFonts w:asciiTheme="minorHAnsi" w:eastAsia="Times New Roman" w:hAnsiTheme="minorHAnsi" w:cstheme="minorHAnsi"/>
        </w:rPr>
        <w:t xml:space="preserve">gender norms and </w:t>
      </w:r>
      <w:r w:rsidR="006C739B" w:rsidRPr="00607830">
        <w:rPr>
          <w:rFonts w:asciiTheme="minorHAnsi" w:eastAsia="Times New Roman" w:hAnsiTheme="minorHAnsi" w:cstheme="minorHAnsi"/>
        </w:rPr>
        <w:t xml:space="preserve">cultural practices </w:t>
      </w:r>
      <w:r w:rsidRPr="00607830">
        <w:rPr>
          <w:rFonts w:eastAsia="Times New Roman"/>
          <w:lang w:val="en-GB"/>
        </w:rPr>
        <w:t>rest</w:t>
      </w:r>
      <w:r w:rsidR="006B01DD">
        <w:rPr>
          <w:rFonts w:eastAsia="Times New Roman"/>
          <w:lang w:val="en-GB"/>
        </w:rPr>
        <w:t xml:space="preserve">rict girls’ options, </w:t>
      </w:r>
      <w:r w:rsidR="00E95259">
        <w:rPr>
          <w:rFonts w:eastAsia="Times New Roman"/>
          <w:lang w:val="en-GB"/>
        </w:rPr>
        <w:t>and</w:t>
      </w:r>
      <w:r w:rsidR="00817191" w:rsidRPr="00607830">
        <w:rPr>
          <w:rFonts w:eastAsia="Times New Roman"/>
          <w:lang w:val="en-GB"/>
        </w:rPr>
        <w:t xml:space="preserve"> p</w:t>
      </w:r>
      <w:r w:rsidRPr="00607830">
        <w:rPr>
          <w:rFonts w:eastAsia="Times New Roman"/>
          <w:lang w:val="en-GB"/>
        </w:rPr>
        <w:t>arental and community e</w:t>
      </w:r>
      <w:r w:rsidR="00817191" w:rsidRPr="00607830">
        <w:rPr>
          <w:rFonts w:eastAsia="Times New Roman"/>
          <w:lang w:val="en-GB"/>
        </w:rPr>
        <w:t>xpectations for girls often</w:t>
      </w:r>
      <w:r w:rsidRPr="00607830">
        <w:rPr>
          <w:rFonts w:eastAsia="Times New Roman"/>
          <w:lang w:val="en-GB"/>
        </w:rPr>
        <w:t xml:space="preserve"> limited to early marriage.</w:t>
      </w:r>
      <w:r w:rsidR="007A007B" w:rsidRPr="00607830">
        <w:rPr>
          <w:rFonts w:asciiTheme="minorHAnsi" w:eastAsia="Times New Roman" w:hAnsiTheme="minorHAnsi" w:cstheme="minorHAnsi"/>
        </w:rPr>
        <w:t xml:space="preserve"> In South Sudan, </w:t>
      </w:r>
      <w:r w:rsidR="00E95259">
        <w:rPr>
          <w:rFonts w:asciiTheme="minorHAnsi" w:eastAsia="Times New Roman" w:hAnsiTheme="minorHAnsi" w:cstheme="minorHAnsi"/>
        </w:rPr>
        <w:t xml:space="preserve">for example, </w:t>
      </w:r>
      <w:r w:rsidR="006B01DD">
        <w:rPr>
          <w:rFonts w:asciiTheme="minorHAnsi" w:eastAsia="Times New Roman" w:hAnsiTheme="minorHAnsi" w:cstheme="minorHAnsi"/>
        </w:rPr>
        <w:t xml:space="preserve">the practice of </w:t>
      </w:r>
      <w:r w:rsidR="007A007B" w:rsidRPr="00607830">
        <w:rPr>
          <w:rFonts w:asciiTheme="minorHAnsi" w:hAnsiTheme="minorHAnsi" w:cstheme="minorHAnsi"/>
        </w:rPr>
        <w:t>bride price is an important fac</w:t>
      </w:r>
      <w:r w:rsidR="00E95259">
        <w:rPr>
          <w:rFonts w:asciiTheme="minorHAnsi" w:hAnsiTheme="minorHAnsi" w:cstheme="minorHAnsi"/>
        </w:rPr>
        <w:t>tor</w:t>
      </w:r>
      <w:r w:rsidR="007A007B" w:rsidRPr="00607830">
        <w:rPr>
          <w:rFonts w:asciiTheme="minorHAnsi" w:hAnsiTheme="minorHAnsi" w:cstheme="minorHAnsi"/>
        </w:rPr>
        <w:t xml:space="preserve"> in the high rates of </w:t>
      </w:r>
      <w:r w:rsidR="006B01DD">
        <w:rPr>
          <w:rFonts w:asciiTheme="minorHAnsi" w:hAnsiTheme="minorHAnsi" w:cstheme="minorHAnsi"/>
        </w:rPr>
        <w:t xml:space="preserve">child and </w:t>
      </w:r>
      <w:r w:rsidR="003E380F">
        <w:rPr>
          <w:rFonts w:asciiTheme="minorHAnsi" w:hAnsiTheme="minorHAnsi" w:cstheme="minorHAnsi"/>
        </w:rPr>
        <w:t>forced marriage. In</w:t>
      </w:r>
      <w:r w:rsidRPr="00607830">
        <w:rPr>
          <w:rFonts w:eastAsia="Times New Roman"/>
          <w:lang w:val="en-GB"/>
        </w:rPr>
        <w:t xml:space="preserve"> Afghanistan, restrictions to girls’ mobility and participation in activities outside the home affect their ability to attend school and in result in early marriage becoming the only option for girls. </w:t>
      </w:r>
      <w:r w:rsidR="003E380F">
        <w:rPr>
          <w:rFonts w:eastAsia="Times New Roman"/>
          <w:lang w:val="en-GB"/>
        </w:rPr>
        <w:t>A lack of local</w:t>
      </w:r>
      <w:r w:rsidR="006B01DD" w:rsidRPr="00607830">
        <w:rPr>
          <w:rFonts w:eastAsia="Times New Roman"/>
          <w:lang w:val="en-GB"/>
        </w:rPr>
        <w:t xml:space="preserve"> </w:t>
      </w:r>
      <w:r w:rsidR="00E95259">
        <w:rPr>
          <w:rFonts w:eastAsia="Times New Roman"/>
          <w:lang w:val="en-GB"/>
        </w:rPr>
        <w:t>role models/</w:t>
      </w:r>
      <w:r w:rsidR="006B01DD" w:rsidRPr="00607830">
        <w:rPr>
          <w:rFonts w:eastAsia="Times New Roman"/>
          <w:lang w:val="en-GB"/>
        </w:rPr>
        <w:t>examples of educated women engaged in professional jobs or leadership positions</w:t>
      </w:r>
      <w:r w:rsidR="003E380F">
        <w:rPr>
          <w:rFonts w:eastAsia="Times New Roman"/>
          <w:lang w:val="en-GB"/>
        </w:rPr>
        <w:t xml:space="preserve"> is also a challenge</w:t>
      </w:r>
      <w:r w:rsidR="00E95259">
        <w:rPr>
          <w:rFonts w:eastAsia="Times New Roman"/>
          <w:lang w:val="en-GB"/>
        </w:rPr>
        <w:t>,</w:t>
      </w:r>
      <w:r w:rsidR="003E380F">
        <w:rPr>
          <w:rFonts w:eastAsia="Times New Roman"/>
          <w:lang w:val="en-GB"/>
        </w:rPr>
        <w:t xml:space="preserve"> as m</w:t>
      </w:r>
      <w:r w:rsidR="006B01DD" w:rsidRPr="00607830">
        <w:rPr>
          <w:rFonts w:eastAsia="Times New Roman"/>
          <w:lang w:val="en-GB"/>
        </w:rPr>
        <w:t xml:space="preserve">any girls are first generation learners who require exposure to different roles for girls and women to envision a different future for themselves. </w:t>
      </w:r>
      <w:r w:rsidR="00817191" w:rsidRPr="006B01DD">
        <w:rPr>
          <w:rFonts w:eastAsia="Times New Roman"/>
          <w:lang w:val="en-GB"/>
        </w:rPr>
        <w:t>G</w:t>
      </w:r>
      <w:r w:rsidRPr="006B01DD">
        <w:rPr>
          <w:rFonts w:eastAsia="Times New Roman"/>
          <w:lang w:val="en-GB"/>
        </w:rPr>
        <w:t xml:space="preserve">ender mainstreaming in teacher training; the mobilization of community groups for girls’ education; and the engagement of a cadre of young female teachers </w:t>
      </w:r>
      <w:r w:rsidR="006B01DD">
        <w:rPr>
          <w:rFonts w:eastAsia="Times New Roman"/>
          <w:lang w:val="en-GB"/>
        </w:rPr>
        <w:t xml:space="preserve">has </w:t>
      </w:r>
      <w:r w:rsidRPr="006B01DD">
        <w:rPr>
          <w:rFonts w:eastAsia="Times New Roman"/>
          <w:lang w:val="en-GB"/>
        </w:rPr>
        <w:t xml:space="preserve">resulted in dramatic shifts in the expectations for girls and parental investment on girls’ education instead of marriage. </w:t>
      </w:r>
      <w:r w:rsidR="00817191" w:rsidRPr="006B01DD">
        <w:rPr>
          <w:rFonts w:eastAsia="Times New Roman"/>
          <w:lang w:val="en-GB"/>
        </w:rPr>
        <w:t xml:space="preserve">Working with community education committees and religious leaders in Somalia was instrumental to shift gender norms in rural Somalia and create new expectations for adolescent girls. </w:t>
      </w:r>
      <w:r w:rsidRPr="006B01DD">
        <w:rPr>
          <w:rFonts w:eastAsia="Times New Roman"/>
          <w:lang w:val="en-GB"/>
        </w:rPr>
        <w:t xml:space="preserve">The participation in leadership skills development activities helped girls in Somalia, Zimbabwe and Afghanistan to envision different future pathways and to make informed choices about marriage. </w:t>
      </w:r>
    </w:p>
    <w:p w14:paraId="52A55CE9" w14:textId="01BC0D7E" w:rsidR="007E7F27" w:rsidRPr="00607830" w:rsidRDefault="007E7F27" w:rsidP="00817191">
      <w:pPr>
        <w:pStyle w:val="ListParagraph"/>
        <w:numPr>
          <w:ilvl w:val="0"/>
          <w:numId w:val="33"/>
        </w:numPr>
        <w:contextualSpacing/>
        <w:jc w:val="both"/>
        <w:rPr>
          <w:rFonts w:eastAsia="Times New Roman"/>
          <w:lang w:val="en-GB"/>
        </w:rPr>
      </w:pPr>
      <w:r w:rsidRPr="00607830">
        <w:rPr>
          <w:rFonts w:eastAsia="Times New Roman"/>
          <w:b/>
          <w:lang w:val="en-GB"/>
        </w:rPr>
        <w:t>Gender-based violence</w:t>
      </w:r>
      <w:r w:rsidR="00D658AC" w:rsidRPr="00607830">
        <w:rPr>
          <w:rFonts w:eastAsia="Times New Roman"/>
          <w:b/>
          <w:lang w:val="en-GB"/>
        </w:rPr>
        <w:t xml:space="preserve"> and insecurity</w:t>
      </w:r>
      <w:r w:rsidRPr="00607830">
        <w:rPr>
          <w:rFonts w:eastAsia="Times New Roman"/>
          <w:lang w:val="en-GB"/>
        </w:rPr>
        <w:t>:</w:t>
      </w:r>
      <w:r w:rsidR="00AB4030" w:rsidRPr="00607830">
        <w:rPr>
          <w:rFonts w:eastAsia="Times New Roman"/>
          <w:lang w:val="en-GB"/>
        </w:rPr>
        <w:t xml:space="preserve"> The risk of</w:t>
      </w:r>
      <w:r w:rsidRPr="00607830">
        <w:rPr>
          <w:rFonts w:eastAsia="Times New Roman"/>
          <w:lang w:val="en-GB"/>
        </w:rPr>
        <w:t xml:space="preserve"> GBV </w:t>
      </w:r>
      <w:r w:rsidR="00AB4030" w:rsidRPr="00607830">
        <w:rPr>
          <w:rFonts w:eastAsia="Times New Roman"/>
          <w:lang w:val="en-GB"/>
        </w:rPr>
        <w:t>i</w:t>
      </w:r>
      <w:r w:rsidRPr="00607830">
        <w:rPr>
          <w:rFonts w:eastAsia="Times New Roman"/>
          <w:lang w:val="en-GB"/>
        </w:rPr>
        <w:t xml:space="preserve">nfluences parental decision on marriage </w:t>
      </w:r>
      <w:r w:rsidR="003419D4" w:rsidRPr="00607830">
        <w:rPr>
          <w:rFonts w:eastAsia="Times New Roman"/>
          <w:lang w:val="en-GB"/>
        </w:rPr>
        <w:t>with the goal of protecting girls</w:t>
      </w:r>
      <w:r w:rsidR="006B01DD">
        <w:rPr>
          <w:rFonts w:eastAsia="Times New Roman"/>
          <w:lang w:val="en-GB"/>
        </w:rPr>
        <w:t xml:space="preserve"> </w:t>
      </w:r>
      <w:r w:rsidR="006B01DD" w:rsidRPr="00607830">
        <w:rPr>
          <w:rFonts w:eastAsia="Times New Roman"/>
          <w:lang w:val="en-GB"/>
        </w:rPr>
        <w:t>to avoid compromising family honor</w:t>
      </w:r>
      <w:r w:rsidR="006B01DD">
        <w:rPr>
          <w:rFonts w:eastAsia="Times New Roman"/>
          <w:lang w:val="en-GB"/>
        </w:rPr>
        <w:t>.</w:t>
      </w:r>
      <w:r w:rsidR="00AB4030" w:rsidRPr="00607830">
        <w:rPr>
          <w:rFonts w:eastAsia="Times New Roman"/>
          <w:lang w:val="en-GB"/>
        </w:rPr>
        <w:t xml:space="preserve"> In South Sudan,</w:t>
      </w:r>
      <w:r w:rsidRPr="00607830">
        <w:rPr>
          <w:rFonts w:eastAsia="Times New Roman"/>
          <w:lang w:val="en-GB"/>
        </w:rPr>
        <w:t xml:space="preserve"> </w:t>
      </w:r>
      <w:r w:rsidR="00817191" w:rsidRPr="00607830">
        <w:rPr>
          <w:rFonts w:eastAsia="Times New Roman"/>
          <w:lang w:val="en-GB"/>
        </w:rPr>
        <w:t xml:space="preserve">for example, </w:t>
      </w:r>
      <w:r w:rsidR="00AB4030" w:rsidRPr="00607830">
        <w:rPr>
          <w:rFonts w:eastAsia="Times New Roman"/>
          <w:lang w:val="en-GB"/>
        </w:rPr>
        <w:t xml:space="preserve">high </w:t>
      </w:r>
      <w:r w:rsidR="00817191" w:rsidRPr="00607830">
        <w:rPr>
          <w:rFonts w:asciiTheme="minorHAnsi" w:hAnsiTheme="minorHAnsi" w:cstheme="minorHAnsi"/>
        </w:rPr>
        <w:t xml:space="preserve">rates of </w:t>
      </w:r>
      <w:r w:rsidR="00AB4030" w:rsidRPr="00607830">
        <w:rPr>
          <w:rFonts w:asciiTheme="minorHAnsi" w:eastAsia="Times New Roman" w:hAnsiTheme="minorHAnsi" w:cstheme="minorHAnsi"/>
          <w:lang w:val="en-GB"/>
        </w:rPr>
        <w:t xml:space="preserve">sexual violence including rape, gang rape and abduction of girls, </w:t>
      </w:r>
      <w:r w:rsidR="00817191" w:rsidRPr="00607830">
        <w:rPr>
          <w:rFonts w:asciiTheme="minorHAnsi" w:eastAsia="Times New Roman" w:hAnsiTheme="minorHAnsi" w:cstheme="minorHAnsi"/>
          <w:lang w:val="en-GB"/>
        </w:rPr>
        <w:t>drive</w:t>
      </w:r>
      <w:r w:rsidR="00AB4030" w:rsidRPr="00607830">
        <w:rPr>
          <w:rFonts w:asciiTheme="minorHAnsi" w:eastAsia="Times New Roman" w:hAnsiTheme="minorHAnsi" w:cstheme="minorHAnsi"/>
          <w:lang w:val="en-GB"/>
        </w:rPr>
        <w:t xml:space="preserve"> parent</w:t>
      </w:r>
      <w:r w:rsidR="006B01DD">
        <w:rPr>
          <w:rFonts w:asciiTheme="minorHAnsi" w:eastAsia="Times New Roman" w:hAnsiTheme="minorHAnsi" w:cstheme="minorHAnsi"/>
          <w:lang w:val="en-GB"/>
        </w:rPr>
        <w:t xml:space="preserve">s </w:t>
      </w:r>
      <w:r w:rsidR="00817191" w:rsidRPr="00607830">
        <w:rPr>
          <w:rFonts w:asciiTheme="minorHAnsi" w:eastAsia="Times New Roman" w:hAnsiTheme="minorHAnsi" w:cstheme="minorHAnsi"/>
          <w:lang w:val="en-GB"/>
        </w:rPr>
        <w:t>towards marrying girls off</w:t>
      </w:r>
      <w:r w:rsidR="00AB4030" w:rsidRPr="00607830">
        <w:rPr>
          <w:rFonts w:asciiTheme="minorHAnsi" w:eastAsia="Times New Roman" w:hAnsiTheme="minorHAnsi" w:cstheme="minorHAnsi"/>
          <w:lang w:val="en-GB"/>
        </w:rPr>
        <w:t xml:space="preserve">. </w:t>
      </w:r>
      <w:r w:rsidR="006B01DD" w:rsidRPr="00607830">
        <w:rPr>
          <w:rFonts w:asciiTheme="minorHAnsi" w:eastAsia="Times New Roman" w:hAnsiTheme="minorHAnsi" w:cstheme="minorHAnsi"/>
          <w:lang w:val="en-GB"/>
        </w:rPr>
        <w:t>Early marriage is also used to escape stigma after rape or out of wedlock pregnancy, to preserve family honour.</w:t>
      </w:r>
      <w:r w:rsidR="006B01DD">
        <w:rPr>
          <w:rFonts w:asciiTheme="minorHAnsi" w:eastAsia="Times New Roman" w:hAnsiTheme="minorHAnsi" w:cstheme="minorHAnsi"/>
          <w:lang w:val="en-GB"/>
        </w:rPr>
        <w:t xml:space="preserve"> </w:t>
      </w:r>
      <w:r w:rsidRPr="00607830">
        <w:rPr>
          <w:rFonts w:eastAsia="Times New Roman"/>
          <w:lang w:val="en-GB"/>
        </w:rPr>
        <w:t xml:space="preserve">Restrictions on girls’ mobility </w:t>
      </w:r>
      <w:r w:rsidR="006B01DD">
        <w:rPr>
          <w:rFonts w:eastAsia="Times New Roman"/>
          <w:lang w:val="en-GB"/>
        </w:rPr>
        <w:t xml:space="preserve">due to insecurity also </w:t>
      </w:r>
      <w:r w:rsidRPr="00607830">
        <w:rPr>
          <w:rFonts w:eastAsia="Times New Roman"/>
          <w:lang w:val="en-GB"/>
        </w:rPr>
        <w:t>affect school attendance and often result in dropout. The mobilization of community groups to raise awareness on GBV and respond to cases was instrumental to increase reporting and reduce instances of harassment and abuse in Somalia, Afghanistan and Zimbabwe.</w:t>
      </w:r>
    </w:p>
    <w:p w14:paraId="7F08B249" w14:textId="1F9B9ED4" w:rsidR="006C739B" w:rsidRPr="00607830" w:rsidRDefault="00B70450" w:rsidP="006C739B">
      <w:pPr>
        <w:pStyle w:val="ListParagraph"/>
        <w:numPr>
          <w:ilvl w:val="0"/>
          <w:numId w:val="33"/>
        </w:numPr>
        <w:contextualSpacing/>
        <w:rPr>
          <w:rFonts w:eastAsia="Times New Roman"/>
          <w:lang w:val="en-GB"/>
        </w:rPr>
      </w:pPr>
      <w:r w:rsidRPr="00607830">
        <w:rPr>
          <w:rFonts w:asciiTheme="minorHAnsi" w:eastAsia="Times New Roman" w:hAnsiTheme="minorHAnsi" w:cstheme="minorHAnsi"/>
          <w:b/>
        </w:rPr>
        <w:t>Poverty and limited economic opp</w:t>
      </w:r>
      <w:r w:rsidR="00817191" w:rsidRPr="00607830">
        <w:rPr>
          <w:rFonts w:asciiTheme="minorHAnsi" w:eastAsia="Times New Roman" w:hAnsiTheme="minorHAnsi" w:cstheme="minorHAnsi"/>
          <w:b/>
        </w:rPr>
        <w:t>or</w:t>
      </w:r>
      <w:r w:rsidR="003419D4" w:rsidRPr="00607830">
        <w:rPr>
          <w:rFonts w:asciiTheme="minorHAnsi" w:eastAsia="Times New Roman" w:hAnsiTheme="minorHAnsi" w:cstheme="minorHAnsi"/>
          <w:b/>
        </w:rPr>
        <w:t xml:space="preserve">tunities </w:t>
      </w:r>
      <w:r w:rsidR="007B02BC">
        <w:rPr>
          <w:rFonts w:asciiTheme="minorHAnsi" w:eastAsia="Times New Roman" w:hAnsiTheme="minorHAnsi" w:cstheme="minorHAnsi"/>
          <w:b/>
        </w:rPr>
        <w:t>due to conflict</w:t>
      </w:r>
      <w:r w:rsidR="00817191" w:rsidRPr="00607830">
        <w:rPr>
          <w:rFonts w:asciiTheme="minorHAnsi" w:eastAsia="Times New Roman" w:hAnsiTheme="minorHAnsi" w:cstheme="minorHAnsi"/>
        </w:rPr>
        <w:t>:</w:t>
      </w:r>
      <w:r w:rsidR="00275BD6" w:rsidRPr="00607830">
        <w:rPr>
          <w:rFonts w:asciiTheme="minorHAnsi" w:eastAsia="Arial" w:hAnsiTheme="minorHAnsi" w:cstheme="minorHAnsi"/>
          <w:w w:val="88"/>
        </w:rPr>
        <w:t xml:space="preserve"> </w:t>
      </w:r>
      <w:r w:rsidR="00817191" w:rsidRPr="00607830">
        <w:rPr>
          <w:rFonts w:asciiTheme="minorHAnsi" w:hAnsiTheme="minorHAnsi" w:cstheme="minorHAnsi"/>
        </w:rPr>
        <w:t>In</w:t>
      </w:r>
      <w:r w:rsidR="004D6D5F" w:rsidRPr="00607830">
        <w:rPr>
          <w:rFonts w:asciiTheme="minorHAnsi" w:hAnsiTheme="minorHAnsi" w:cstheme="minorHAnsi"/>
        </w:rPr>
        <w:t xml:space="preserve"> South Sudan</w:t>
      </w:r>
      <w:r w:rsidR="00817191" w:rsidRPr="00607830">
        <w:rPr>
          <w:rFonts w:asciiTheme="minorHAnsi" w:hAnsiTheme="minorHAnsi" w:cstheme="minorHAnsi"/>
        </w:rPr>
        <w:t>, CARE research has found a</w:t>
      </w:r>
      <w:r w:rsidR="00275BD6" w:rsidRPr="00607830">
        <w:rPr>
          <w:rFonts w:asciiTheme="minorHAnsi" w:hAnsiTheme="minorHAnsi" w:cstheme="minorHAnsi"/>
        </w:rPr>
        <w:t xml:space="preserve"> spike in child marriages as an ‘economic stra</w:t>
      </w:r>
      <w:r w:rsidR="007B02BC">
        <w:rPr>
          <w:rFonts w:asciiTheme="minorHAnsi" w:hAnsiTheme="minorHAnsi" w:cstheme="minorHAnsi"/>
        </w:rPr>
        <w:t>tegy’ for families to cope with crisis</w:t>
      </w:r>
      <w:r w:rsidR="00275BD6" w:rsidRPr="00607830">
        <w:rPr>
          <w:rFonts w:asciiTheme="minorHAnsi" w:hAnsiTheme="minorHAnsi" w:cstheme="minorHAnsi"/>
        </w:rPr>
        <w:t>, both as a way of reducing the number of mouths to feed in the bride’s family, as well as a source o</w:t>
      </w:r>
      <w:r w:rsidR="007B02BC">
        <w:rPr>
          <w:rFonts w:asciiTheme="minorHAnsi" w:hAnsiTheme="minorHAnsi" w:cstheme="minorHAnsi"/>
        </w:rPr>
        <w:t>f assets, in ‘cashing in’ of</w:t>
      </w:r>
      <w:r w:rsidR="00275BD6" w:rsidRPr="00607830">
        <w:rPr>
          <w:rFonts w:asciiTheme="minorHAnsi" w:hAnsiTheme="minorHAnsi" w:cstheme="minorHAnsi"/>
        </w:rPr>
        <w:t xml:space="preserve"> girls’ dowries/bride price. </w:t>
      </w:r>
      <w:r w:rsidR="007B02BC">
        <w:rPr>
          <w:rStyle w:val="FootnoteReference"/>
          <w:rFonts w:asciiTheme="minorHAnsi" w:hAnsiTheme="minorHAnsi" w:cstheme="minorHAnsi"/>
        </w:rPr>
        <w:footnoteReference w:id="3"/>
      </w:r>
    </w:p>
    <w:p w14:paraId="56AEE65E" w14:textId="3BF7BAFB" w:rsidR="006C739B" w:rsidRPr="00607830" w:rsidRDefault="004D6D5F" w:rsidP="00607830">
      <w:pPr>
        <w:pStyle w:val="ListParagraph"/>
        <w:numPr>
          <w:ilvl w:val="0"/>
          <w:numId w:val="33"/>
        </w:numPr>
        <w:contextualSpacing/>
        <w:jc w:val="both"/>
        <w:rPr>
          <w:rFonts w:eastAsia="Times New Roman"/>
          <w:lang w:val="en-GB"/>
        </w:rPr>
      </w:pPr>
      <w:r w:rsidRPr="00607830">
        <w:rPr>
          <w:rFonts w:asciiTheme="minorHAnsi" w:eastAsia="Times New Roman" w:hAnsiTheme="minorHAnsi" w:cstheme="minorHAnsi"/>
          <w:b/>
        </w:rPr>
        <w:t xml:space="preserve">Weak legal </w:t>
      </w:r>
      <w:r w:rsidR="00A47985" w:rsidRPr="00607830">
        <w:rPr>
          <w:rFonts w:asciiTheme="minorHAnsi" w:eastAsia="Times New Roman" w:hAnsiTheme="minorHAnsi" w:cstheme="minorHAnsi"/>
          <w:b/>
        </w:rPr>
        <w:t xml:space="preserve">and social </w:t>
      </w:r>
      <w:r w:rsidR="00817191" w:rsidRPr="00607830">
        <w:rPr>
          <w:rFonts w:asciiTheme="minorHAnsi" w:eastAsia="Times New Roman" w:hAnsiTheme="minorHAnsi" w:cstheme="minorHAnsi"/>
          <w:b/>
        </w:rPr>
        <w:t>protection structures</w:t>
      </w:r>
      <w:r w:rsidRPr="00607830">
        <w:rPr>
          <w:rFonts w:asciiTheme="minorHAnsi" w:eastAsia="Times New Roman" w:hAnsiTheme="minorHAnsi" w:cstheme="minorHAnsi"/>
        </w:rPr>
        <w:t xml:space="preserve">: Laws </w:t>
      </w:r>
      <w:r w:rsidR="00817191" w:rsidRPr="00607830">
        <w:rPr>
          <w:rFonts w:asciiTheme="minorHAnsi" w:eastAsia="Times New Roman" w:hAnsiTheme="minorHAnsi" w:cstheme="minorHAnsi"/>
        </w:rPr>
        <w:t xml:space="preserve">against child marriage </w:t>
      </w:r>
      <w:r w:rsidRPr="00607830">
        <w:rPr>
          <w:rFonts w:asciiTheme="minorHAnsi" w:eastAsia="Times New Roman" w:hAnsiTheme="minorHAnsi" w:cstheme="minorHAnsi"/>
        </w:rPr>
        <w:t xml:space="preserve">are </w:t>
      </w:r>
      <w:r w:rsidR="00391E04">
        <w:rPr>
          <w:rFonts w:asciiTheme="minorHAnsi" w:eastAsia="Times New Roman" w:hAnsiTheme="minorHAnsi" w:cstheme="minorHAnsi"/>
        </w:rPr>
        <w:t xml:space="preserve">poorly </w:t>
      </w:r>
      <w:r w:rsidR="00B70450" w:rsidRPr="00607830">
        <w:rPr>
          <w:rFonts w:asciiTheme="minorHAnsi" w:eastAsia="Times New Roman" w:hAnsiTheme="minorHAnsi" w:cstheme="minorHAnsi"/>
        </w:rPr>
        <w:t xml:space="preserve">unimplemented and </w:t>
      </w:r>
      <w:r w:rsidR="00275BD6" w:rsidRPr="00607830">
        <w:rPr>
          <w:rFonts w:asciiTheme="minorHAnsi" w:eastAsia="Times New Roman" w:hAnsiTheme="minorHAnsi" w:cstheme="minorHAnsi"/>
        </w:rPr>
        <w:t xml:space="preserve">the </w:t>
      </w:r>
      <w:r w:rsidR="00A47985" w:rsidRPr="00607830">
        <w:rPr>
          <w:rFonts w:asciiTheme="minorHAnsi" w:eastAsia="Times New Roman" w:hAnsiTheme="minorHAnsi" w:cstheme="minorHAnsi"/>
        </w:rPr>
        <w:t xml:space="preserve">formal </w:t>
      </w:r>
      <w:r w:rsidR="00B70450" w:rsidRPr="00607830">
        <w:rPr>
          <w:rFonts w:asciiTheme="minorHAnsi" w:eastAsia="Times New Roman" w:hAnsiTheme="minorHAnsi" w:cstheme="minorHAnsi"/>
        </w:rPr>
        <w:t>legal system thwarted by customary practices.</w:t>
      </w:r>
      <w:r w:rsidRPr="00607830">
        <w:rPr>
          <w:rFonts w:asciiTheme="minorHAnsi" w:eastAsia="Times New Roman" w:hAnsiTheme="minorHAnsi" w:cstheme="minorHAnsi"/>
          <w:lang w:val="en-GB"/>
        </w:rPr>
        <w:t xml:space="preserve"> For example, in South Sudan, there is little knowledge of current legislation related to children, marriage and sex either within local communities, or within local </w:t>
      </w:r>
      <w:r w:rsidRPr="00607830">
        <w:rPr>
          <w:rFonts w:asciiTheme="minorHAnsi" w:eastAsia="Times New Roman" w:hAnsiTheme="minorHAnsi" w:cstheme="minorHAnsi"/>
          <w:lang w:val="en-GB"/>
        </w:rPr>
        <w:lastRenderedPageBreak/>
        <w:t xml:space="preserve">institutions such as the police and traditional courts. Customary law also contradicts national law: for example, unmarried girls and women that are raped are often forced to marry the perpetrator (with the rapist charged with paying the bride price). </w:t>
      </w:r>
      <w:r w:rsidRPr="00607830">
        <w:rPr>
          <w:rFonts w:asciiTheme="minorHAnsi" w:hAnsiTheme="minorHAnsi" w:cstheme="minorHAnsi"/>
          <w:color w:val="131313"/>
        </w:rPr>
        <w:t>Notabl</w:t>
      </w:r>
      <w:r w:rsidR="00607830">
        <w:rPr>
          <w:rFonts w:asciiTheme="minorHAnsi" w:hAnsiTheme="minorHAnsi" w:cstheme="minorHAnsi"/>
          <w:color w:val="131313"/>
        </w:rPr>
        <w:t xml:space="preserve">y, customary law has also been </w:t>
      </w:r>
      <w:r w:rsidRPr="00607830">
        <w:rPr>
          <w:rFonts w:asciiTheme="minorHAnsi" w:hAnsiTheme="minorHAnsi" w:cstheme="minorHAnsi"/>
          <w:color w:val="131313"/>
        </w:rPr>
        <w:t>greatly shaped by people’s ex</w:t>
      </w:r>
      <w:r w:rsidR="00607830">
        <w:rPr>
          <w:rFonts w:asciiTheme="minorHAnsi" w:hAnsiTheme="minorHAnsi" w:cstheme="minorHAnsi"/>
          <w:color w:val="131313"/>
        </w:rPr>
        <w:t>periences during decades of war</w:t>
      </w:r>
      <w:r w:rsidRPr="00607830">
        <w:rPr>
          <w:rFonts w:asciiTheme="minorHAnsi" w:hAnsiTheme="minorHAnsi" w:cstheme="minorHAnsi"/>
          <w:color w:val="131313"/>
        </w:rPr>
        <w:t>, altering familial structures and giving rise to new customs, such as an ‘increasing reliance on bride wealth as a source of family income</w:t>
      </w:r>
    </w:p>
    <w:p w14:paraId="260948C1" w14:textId="59CED63A" w:rsidR="006C739B" w:rsidRPr="00607830" w:rsidRDefault="004D6D5F" w:rsidP="004D6D5F">
      <w:pPr>
        <w:pStyle w:val="ListParagraph"/>
        <w:numPr>
          <w:ilvl w:val="0"/>
          <w:numId w:val="33"/>
        </w:numPr>
        <w:contextualSpacing/>
        <w:rPr>
          <w:rFonts w:eastAsia="Times New Roman"/>
          <w:lang w:val="en-GB"/>
        </w:rPr>
      </w:pPr>
      <w:r w:rsidRPr="00607830">
        <w:rPr>
          <w:rFonts w:asciiTheme="minorHAnsi" w:eastAsia="Times New Roman" w:hAnsiTheme="minorHAnsi" w:cstheme="minorHAnsi"/>
          <w:b/>
        </w:rPr>
        <w:t>Limited funding and programming:</w:t>
      </w:r>
      <w:r w:rsidRPr="00607830">
        <w:rPr>
          <w:rFonts w:asciiTheme="minorHAnsi" w:eastAsia="Times New Roman" w:hAnsiTheme="minorHAnsi" w:cstheme="minorHAnsi"/>
        </w:rPr>
        <w:t xml:space="preserve"> In South Sudan, </w:t>
      </w:r>
      <w:r w:rsidR="00817191" w:rsidRPr="00607830">
        <w:rPr>
          <w:rFonts w:asciiTheme="minorHAnsi" w:eastAsia="Times New Roman" w:hAnsiTheme="minorHAnsi" w:cstheme="minorHAnsi"/>
        </w:rPr>
        <w:t>focused programming</w:t>
      </w:r>
      <w:r w:rsidRPr="00607830">
        <w:rPr>
          <w:rFonts w:asciiTheme="minorHAnsi" w:eastAsia="Times New Roman" w:hAnsiTheme="minorHAnsi" w:cstheme="minorHAnsi"/>
        </w:rPr>
        <w:t xml:space="preserve"> to </w:t>
      </w:r>
      <w:r w:rsidR="00817191" w:rsidRPr="00607830">
        <w:rPr>
          <w:rFonts w:asciiTheme="minorHAnsi" w:eastAsia="Times New Roman" w:hAnsiTheme="minorHAnsi" w:cstheme="minorHAnsi"/>
        </w:rPr>
        <w:t xml:space="preserve">address CEFM is limited to small and tangential interventions, many of which are </w:t>
      </w:r>
      <w:r w:rsidRPr="00607830">
        <w:rPr>
          <w:rFonts w:asciiTheme="minorHAnsi" w:eastAsia="Times New Roman" w:hAnsiTheme="minorHAnsi" w:cstheme="minorHAnsi"/>
        </w:rPr>
        <w:t>integrated within other sectors or wider gender- based violence or SRHR programming. There is a challenge of limited short-</w:t>
      </w:r>
      <w:r w:rsidR="00B70450" w:rsidRPr="00607830">
        <w:rPr>
          <w:rFonts w:asciiTheme="minorHAnsi" w:eastAsia="Times New Roman" w:hAnsiTheme="minorHAnsi" w:cstheme="minorHAnsi"/>
        </w:rPr>
        <w:t>term funding</w:t>
      </w:r>
      <w:r w:rsidRPr="00607830">
        <w:rPr>
          <w:rFonts w:asciiTheme="minorHAnsi" w:eastAsia="Times New Roman" w:hAnsiTheme="minorHAnsi" w:cstheme="minorHAnsi"/>
        </w:rPr>
        <w:t xml:space="preserve">, with </w:t>
      </w:r>
      <w:r w:rsidR="00B70450" w:rsidRPr="00607830">
        <w:rPr>
          <w:rFonts w:asciiTheme="minorHAnsi" w:eastAsia="Times New Roman" w:hAnsiTheme="minorHAnsi" w:cstheme="minorHAnsi"/>
        </w:rPr>
        <w:t>a priority on life saving interventions i.e. service p</w:t>
      </w:r>
      <w:r w:rsidR="00275BD6" w:rsidRPr="00607830">
        <w:rPr>
          <w:rFonts w:asciiTheme="minorHAnsi" w:eastAsia="Times New Roman" w:hAnsiTheme="minorHAnsi" w:cstheme="minorHAnsi"/>
        </w:rPr>
        <w:t>rovision to survivors of gender-</w:t>
      </w:r>
      <w:r w:rsidR="00B70450" w:rsidRPr="00607830">
        <w:rPr>
          <w:rFonts w:asciiTheme="minorHAnsi" w:eastAsia="Times New Roman" w:hAnsiTheme="minorHAnsi" w:cstheme="minorHAnsi"/>
        </w:rPr>
        <w:t>based violence wit</w:t>
      </w:r>
      <w:r w:rsidR="00607830">
        <w:rPr>
          <w:rFonts w:asciiTheme="minorHAnsi" w:eastAsia="Times New Roman" w:hAnsiTheme="minorHAnsi" w:cstheme="minorHAnsi"/>
        </w:rPr>
        <w:t>h a specific focus on conflict -</w:t>
      </w:r>
      <w:r w:rsidR="00B70450" w:rsidRPr="00607830">
        <w:rPr>
          <w:rFonts w:asciiTheme="minorHAnsi" w:eastAsia="Times New Roman" w:hAnsiTheme="minorHAnsi" w:cstheme="minorHAnsi"/>
        </w:rPr>
        <w:t>elated sexual violence.</w:t>
      </w:r>
    </w:p>
    <w:p w14:paraId="73854114" w14:textId="274E82CE" w:rsidR="00372242" w:rsidRPr="00607830" w:rsidRDefault="00B70450" w:rsidP="006C739B">
      <w:pPr>
        <w:pStyle w:val="ListParagraph"/>
        <w:numPr>
          <w:ilvl w:val="0"/>
          <w:numId w:val="33"/>
        </w:numPr>
        <w:contextualSpacing/>
        <w:rPr>
          <w:rFonts w:eastAsia="Times New Roman"/>
          <w:lang w:val="en-GB"/>
        </w:rPr>
      </w:pPr>
      <w:r w:rsidRPr="00607830">
        <w:rPr>
          <w:rFonts w:asciiTheme="minorHAnsi" w:eastAsia="Times New Roman" w:hAnsiTheme="minorHAnsi" w:cstheme="minorHAnsi"/>
          <w:b/>
        </w:rPr>
        <w:t>Constant population movements</w:t>
      </w:r>
      <w:r w:rsidR="004D6D5F" w:rsidRPr="00607830">
        <w:rPr>
          <w:rFonts w:asciiTheme="minorHAnsi" w:eastAsia="Times New Roman" w:hAnsiTheme="minorHAnsi" w:cstheme="minorHAnsi"/>
          <w:b/>
        </w:rPr>
        <w:t xml:space="preserve"> / displacement</w:t>
      </w:r>
      <w:r w:rsidR="004D6D5F" w:rsidRPr="00607830">
        <w:rPr>
          <w:rFonts w:asciiTheme="minorHAnsi" w:eastAsia="Times New Roman" w:hAnsiTheme="minorHAnsi" w:cstheme="minorHAnsi"/>
        </w:rPr>
        <w:t xml:space="preserve"> in contexts </w:t>
      </w:r>
      <w:r w:rsidR="00817191" w:rsidRPr="00607830">
        <w:rPr>
          <w:rFonts w:asciiTheme="minorHAnsi" w:eastAsia="Times New Roman" w:hAnsiTheme="minorHAnsi" w:cstheme="minorHAnsi"/>
        </w:rPr>
        <w:t xml:space="preserve">such as South Sudan </w:t>
      </w:r>
      <w:r w:rsidR="004D6D5F" w:rsidRPr="00607830">
        <w:rPr>
          <w:rFonts w:asciiTheme="minorHAnsi" w:eastAsia="Times New Roman" w:hAnsiTheme="minorHAnsi" w:cstheme="minorHAnsi"/>
        </w:rPr>
        <w:t>make programming challenging</w:t>
      </w:r>
      <w:r w:rsidRPr="00607830">
        <w:rPr>
          <w:rFonts w:asciiTheme="minorHAnsi" w:eastAsia="Times New Roman" w:hAnsiTheme="minorHAnsi" w:cstheme="minorHAnsi"/>
        </w:rPr>
        <w:t xml:space="preserve"> </w:t>
      </w:r>
      <w:r w:rsidR="004D6D5F" w:rsidRPr="00607830">
        <w:rPr>
          <w:rFonts w:asciiTheme="minorHAnsi" w:eastAsia="Times New Roman" w:hAnsiTheme="minorHAnsi" w:cstheme="minorHAnsi"/>
        </w:rPr>
        <w:t xml:space="preserve">and reduce effectiveness of </w:t>
      </w:r>
      <w:r w:rsidRPr="00607830">
        <w:rPr>
          <w:rFonts w:asciiTheme="minorHAnsi" w:eastAsia="Times New Roman" w:hAnsiTheme="minorHAnsi" w:cstheme="minorHAnsi"/>
        </w:rPr>
        <w:t>interventions.</w:t>
      </w:r>
    </w:p>
    <w:p w14:paraId="5A1EA05D" w14:textId="77777777" w:rsidR="00B70450" w:rsidRPr="00607830" w:rsidRDefault="00B70450" w:rsidP="00B70450">
      <w:pPr>
        <w:jc w:val="both"/>
        <w:rPr>
          <w:rFonts w:asciiTheme="minorHAnsi" w:eastAsia="Times New Roman" w:hAnsiTheme="minorHAnsi" w:cstheme="minorHAnsi"/>
          <w:lang w:val="en-GB"/>
        </w:rPr>
      </w:pPr>
    </w:p>
    <w:p w14:paraId="63FAF29D" w14:textId="77777777" w:rsidR="00B70450" w:rsidRPr="00607830" w:rsidRDefault="00B70450" w:rsidP="00B70450">
      <w:pPr>
        <w:numPr>
          <w:ilvl w:val="0"/>
          <w:numId w:val="3"/>
        </w:numPr>
        <w:jc w:val="both"/>
        <w:rPr>
          <w:rFonts w:asciiTheme="minorHAnsi" w:eastAsia="Times New Roman" w:hAnsiTheme="minorHAnsi" w:cstheme="minorHAnsi"/>
          <w:b/>
          <w:lang w:val="en-GB"/>
        </w:rPr>
      </w:pPr>
      <w:r w:rsidRPr="00607830">
        <w:rPr>
          <w:rFonts w:asciiTheme="minorHAnsi" w:eastAsia="Times New Roman" w:hAnsiTheme="minorHAnsi" w:cstheme="minorHAnsi"/>
          <w:b/>
          <w:lang w:val="en-GB"/>
        </w:rPr>
        <w:t xml:space="preserve">What are the lessons learned and promising practices identified in preventing and eliminating child, early and forced marriage in such settings?  Please refer to the definition of humanitarian settings provided in resolution 35/16 enclosed. </w:t>
      </w:r>
    </w:p>
    <w:p w14:paraId="2D3A6147" w14:textId="3B14BC36" w:rsidR="00B70450" w:rsidRPr="00607830" w:rsidRDefault="00275BD6" w:rsidP="00C63E78">
      <w:pPr>
        <w:pStyle w:val="ListParagraph"/>
        <w:numPr>
          <w:ilvl w:val="0"/>
          <w:numId w:val="24"/>
        </w:numPr>
        <w:jc w:val="both"/>
        <w:rPr>
          <w:rFonts w:asciiTheme="minorHAnsi" w:hAnsiTheme="minorHAnsi" w:cstheme="minorHAnsi"/>
        </w:rPr>
      </w:pPr>
      <w:r w:rsidRPr="00607830">
        <w:rPr>
          <w:rFonts w:asciiTheme="minorHAnsi" w:hAnsiTheme="minorHAnsi" w:cstheme="minorHAnsi"/>
        </w:rPr>
        <w:t>Important to promote</w:t>
      </w:r>
      <w:r w:rsidR="00B70450" w:rsidRPr="00607830">
        <w:rPr>
          <w:rFonts w:asciiTheme="minorHAnsi" w:hAnsiTheme="minorHAnsi" w:cstheme="minorHAnsi"/>
        </w:rPr>
        <w:t xml:space="preserve"> the integration of interventions on CEFM with other longer term programmes addressing violence against women and girls (VAWG), community-level violence and other long-term peacebuilding (ARC), Women’s Economic Empowerment (WEE) with adolescent girls participating in </w:t>
      </w:r>
      <w:r w:rsidR="00B70450" w:rsidRPr="00607830">
        <w:rPr>
          <w:rFonts w:asciiTheme="minorHAnsi" w:hAnsiTheme="minorHAnsi" w:cstheme="minorHAnsi"/>
          <w:lang w:val="en-GB"/>
        </w:rPr>
        <w:t>life skills, adolescent and Sexual and Reproductive Health and rights, , social protection, tackling changes in negative social norms in communities through communities care programme (CC) and start, awareness, support and action (SASA!) approaches while engaging men and boys as allies and champions of change.</w:t>
      </w:r>
    </w:p>
    <w:p w14:paraId="33B2BE61" w14:textId="2C1A6CA0" w:rsidR="00B70450" w:rsidRPr="00607830" w:rsidRDefault="00275BD6" w:rsidP="00C63E78">
      <w:pPr>
        <w:pStyle w:val="ListParagraph"/>
        <w:numPr>
          <w:ilvl w:val="0"/>
          <w:numId w:val="24"/>
        </w:numPr>
        <w:jc w:val="both"/>
        <w:rPr>
          <w:rFonts w:asciiTheme="minorHAnsi" w:hAnsiTheme="minorHAnsi" w:cstheme="minorHAnsi"/>
        </w:rPr>
      </w:pPr>
      <w:r w:rsidRPr="00607830">
        <w:rPr>
          <w:rFonts w:asciiTheme="minorHAnsi" w:hAnsiTheme="minorHAnsi" w:cstheme="minorHAnsi"/>
        </w:rPr>
        <w:t xml:space="preserve">Need to create safe spaces, including </w:t>
      </w:r>
      <w:r w:rsidR="00B70450" w:rsidRPr="00607830">
        <w:rPr>
          <w:rFonts w:asciiTheme="minorHAnsi" w:hAnsiTheme="minorHAnsi" w:cstheme="minorHAnsi"/>
        </w:rPr>
        <w:t>women and girl friendly spaces (WGFS) and girls’ clubs in schools communities and in IDP settings.</w:t>
      </w:r>
    </w:p>
    <w:p w14:paraId="5F02CB46" w14:textId="2CADC6A6" w:rsidR="00B70450" w:rsidRPr="00607830" w:rsidRDefault="00B70450" w:rsidP="00C63E78">
      <w:pPr>
        <w:pStyle w:val="ListParagraph"/>
        <w:numPr>
          <w:ilvl w:val="0"/>
          <w:numId w:val="24"/>
        </w:numPr>
        <w:jc w:val="both"/>
        <w:rPr>
          <w:rFonts w:asciiTheme="minorHAnsi" w:hAnsiTheme="minorHAnsi" w:cstheme="minorHAnsi"/>
        </w:rPr>
      </w:pPr>
      <w:r w:rsidRPr="00607830">
        <w:rPr>
          <w:rFonts w:asciiTheme="minorHAnsi" w:hAnsiTheme="minorHAnsi" w:cstheme="minorHAnsi"/>
        </w:rPr>
        <w:t xml:space="preserve">Support </w:t>
      </w:r>
      <w:r w:rsidR="00275BD6" w:rsidRPr="00607830">
        <w:rPr>
          <w:rFonts w:asciiTheme="minorHAnsi" w:hAnsiTheme="minorHAnsi" w:cstheme="minorHAnsi"/>
        </w:rPr>
        <w:t xml:space="preserve">for </w:t>
      </w:r>
      <w:r w:rsidRPr="00607830">
        <w:rPr>
          <w:rFonts w:asciiTheme="minorHAnsi" w:hAnsiTheme="minorHAnsi" w:cstheme="minorHAnsi"/>
        </w:rPr>
        <w:t>women’s groups, youth groups and the women’s movement to build local capacity to improve the status of women and girls and the work on CEFM besides other forms of GBV.</w:t>
      </w:r>
    </w:p>
    <w:p w14:paraId="096AC012" w14:textId="77777777" w:rsidR="00E00CB0" w:rsidRPr="00607830" w:rsidRDefault="00E00CB0" w:rsidP="00C63E78">
      <w:pPr>
        <w:pStyle w:val="ListParagraph"/>
        <w:jc w:val="both"/>
        <w:rPr>
          <w:rFonts w:asciiTheme="minorHAnsi" w:hAnsiTheme="minorHAnsi" w:cstheme="minorHAnsi"/>
        </w:rPr>
      </w:pPr>
    </w:p>
    <w:p w14:paraId="23A49C52" w14:textId="77777777" w:rsidR="004A432E" w:rsidRPr="00607830" w:rsidRDefault="002D39EE" w:rsidP="00275BD6">
      <w:pPr>
        <w:ind w:left="360"/>
        <w:jc w:val="both"/>
        <w:rPr>
          <w:rFonts w:asciiTheme="minorHAnsi" w:eastAsia="Times New Roman" w:hAnsiTheme="minorHAnsi" w:cstheme="minorHAnsi"/>
          <w:lang w:val="en-GB"/>
        </w:rPr>
      </w:pPr>
      <w:r w:rsidRPr="00607830">
        <w:rPr>
          <w:rFonts w:asciiTheme="minorHAnsi" w:hAnsiTheme="minorHAnsi" w:cstheme="minorHAnsi"/>
          <w:b/>
        </w:rPr>
        <w:t xml:space="preserve"> 6.</w:t>
      </w:r>
      <w:r w:rsidR="00B70450" w:rsidRPr="00607830">
        <w:rPr>
          <w:rFonts w:asciiTheme="minorHAnsi" w:hAnsiTheme="minorHAnsi" w:cstheme="minorHAnsi"/>
          <w:b/>
        </w:rPr>
        <w:t>What measures (e.g., legislative, regulatory, policy and programmatic) are in place or have been adopted to address the root causes and exacerbating factors of child, early and forced marriage?</w:t>
      </w:r>
      <w:r w:rsidR="00C63E78" w:rsidRPr="00607830">
        <w:rPr>
          <w:rFonts w:asciiTheme="minorHAnsi" w:hAnsiTheme="minorHAnsi" w:cstheme="minorHAnsi"/>
          <w:b/>
        </w:rPr>
        <w:br/>
      </w:r>
    </w:p>
    <w:p w14:paraId="03D21D7E" w14:textId="64E30AD4" w:rsidR="00C63E78" w:rsidRPr="00D31279" w:rsidRDefault="00B70450" w:rsidP="00D31279">
      <w:pPr>
        <w:pStyle w:val="ListParagraph"/>
        <w:numPr>
          <w:ilvl w:val="0"/>
          <w:numId w:val="38"/>
        </w:numPr>
        <w:jc w:val="both"/>
        <w:rPr>
          <w:rFonts w:asciiTheme="minorHAnsi" w:eastAsia="Times New Roman" w:hAnsiTheme="minorHAnsi" w:cstheme="minorHAnsi"/>
          <w:lang w:val="en-GB"/>
        </w:rPr>
      </w:pPr>
      <w:r w:rsidRPr="00607830">
        <w:rPr>
          <w:rFonts w:asciiTheme="minorHAnsi" w:eastAsia="Times New Roman" w:hAnsiTheme="minorHAnsi" w:cstheme="minorHAnsi"/>
          <w:lang w:val="en-GB"/>
        </w:rPr>
        <w:t xml:space="preserve">In recent years, South Sudan has made some progress on ratifying international human rights’ laws, and formulating laws related </w:t>
      </w:r>
      <w:r w:rsidR="00BE1514" w:rsidRPr="00607830">
        <w:rPr>
          <w:rFonts w:asciiTheme="minorHAnsi" w:eastAsia="Times New Roman" w:hAnsiTheme="minorHAnsi" w:cstheme="minorHAnsi"/>
          <w:lang w:val="en-GB"/>
        </w:rPr>
        <w:t xml:space="preserve">to early and arranged marriage but </w:t>
      </w:r>
      <w:r w:rsidRPr="00607830">
        <w:rPr>
          <w:rFonts w:asciiTheme="minorHAnsi" w:eastAsia="Times New Roman" w:hAnsiTheme="minorHAnsi" w:cstheme="minorHAnsi"/>
          <w:lang w:val="en-GB"/>
        </w:rPr>
        <w:t>many more key instruments remai</w:t>
      </w:r>
      <w:r w:rsidR="00BE1514" w:rsidRPr="00607830">
        <w:rPr>
          <w:rFonts w:asciiTheme="minorHAnsi" w:eastAsia="Times New Roman" w:hAnsiTheme="minorHAnsi" w:cstheme="minorHAnsi"/>
          <w:lang w:val="en-GB"/>
        </w:rPr>
        <w:t xml:space="preserve">n </w:t>
      </w:r>
      <w:r w:rsidRPr="00607830">
        <w:rPr>
          <w:rFonts w:asciiTheme="minorHAnsi" w:eastAsia="Times New Roman" w:hAnsiTheme="minorHAnsi" w:cstheme="minorHAnsi"/>
          <w:lang w:val="en-GB"/>
        </w:rPr>
        <w:t>to be signed relating to the rights o</w:t>
      </w:r>
      <w:r w:rsidR="00D31279">
        <w:rPr>
          <w:rFonts w:asciiTheme="minorHAnsi" w:eastAsia="Times New Roman" w:hAnsiTheme="minorHAnsi" w:cstheme="minorHAnsi"/>
          <w:lang w:val="en-GB"/>
        </w:rPr>
        <w:t>f women and children</w:t>
      </w:r>
      <w:r w:rsidRPr="00607830">
        <w:rPr>
          <w:rFonts w:asciiTheme="minorHAnsi" w:eastAsia="Times New Roman" w:hAnsiTheme="minorHAnsi" w:cstheme="minorHAnsi"/>
          <w:lang w:val="en-GB"/>
        </w:rPr>
        <w:t>. South Sudanese law outlines some provisions against early and</w:t>
      </w:r>
      <w:r w:rsidR="00E12D4A" w:rsidRPr="00607830">
        <w:rPr>
          <w:rFonts w:asciiTheme="minorHAnsi" w:eastAsia="Times New Roman" w:hAnsiTheme="minorHAnsi" w:cstheme="minorHAnsi"/>
          <w:lang w:val="en-GB"/>
        </w:rPr>
        <w:t xml:space="preserve"> forced marriages</w:t>
      </w:r>
      <w:r w:rsidR="00BE1514" w:rsidRPr="00607830">
        <w:rPr>
          <w:rFonts w:asciiTheme="minorHAnsi" w:eastAsia="Times New Roman" w:hAnsiTheme="minorHAnsi" w:cstheme="minorHAnsi"/>
          <w:lang w:val="en-GB"/>
        </w:rPr>
        <w:t>, including</w:t>
      </w:r>
      <w:r w:rsidR="00D31279">
        <w:rPr>
          <w:rFonts w:asciiTheme="minorHAnsi" w:eastAsia="Times New Roman" w:hAnsiTheme="minorHAnsi" w:cstheme="minorHAnsi"/>
          <w:lang w:val="en-GB"/>
        </w:rPr>
        <w:t xml:space="preserve">: </w:t>
      </w:r>
      <w:r w:rsidRPr="00D31279">
        <w:rPr>
          <w:rFonts w:asciiTheme="minorHAnsi" w:eastAsia="Times New Roman" w:hAnsiTheme="minorHAnsi" w:cstheme="minorHAnsi"/>
          <w:lang w:val="en-GB"/>
        </w:rPr>
        <w:t>Article 15 of the Transitional Constitution that prohibits ‘subjecting children to negative and harmful cultural practices which affect health, welfare or dignity’</w:t>
      </w:r>
      <w:r w:rsidR="00D31279">
        <w:rPr>
          <w:rFonts w:asciiTheme="minorHAnsi" w:eastAsia="Times New Roman" w:hAnsiTheme="minorHAnsi" w:cstheme="minorHAnsi"/>
          <w:lang w:val="en-GB"/>
        </w:rPr>
        <w:t xml:space="preserve">, </w:t>
      </w:r>
      <w:r w:rsidRPr="00D31279">
        <w:rPr>
          <w:rFonts w:asciiTheme="minorHAnsi" w:eastAsia="Times New Roman" w:hAnsiTheme="minorHAnsi" w:cstheme="minorHAnsi"/>
          <w:lang w:val="en-GB"/>
        </w:rPr>
        <w:t>Article 23 of the Child Act</w:t>
      </w:r>
      <w:r w:rsidR="00D31279">
        <w:rPr>
          <w:rFonts w:asciiTheme="minorHAnsi" w:eastAsia="Times New Roman" w:hAnsiTheme="minorHAnsi" w:cstheme="minorHAnsi"/>
          <w:lang w:val="en-GB"/>
        </w:rPr>
        <w:t xml:space="preserve"> that</w:t>
      </w:r>
      <w:r w:rsidRPr="00D31279">
        <w:rPr>
          <w:rFonts w:asciiTheme="minorHAnsi" w:eastAsia="Times New Roman" w:hAnsiTheme="minorHAnsi" w:cstheme="minorHAnsi"/>
          <w:lang w:val="en-GB"/>
        </w:rPr>
        <w:t xml:space="preserve"> provides for the right to protection from child marriage</w:t>
      </w:r>
      <w:r w:rsidR="00D31279">
        <w:rPr>
          <w:rFonts w:asciiTheme="minorHAnsi" w:eastAsia="Times New Roman" w:hAnsiTheme="minorHAnsi" w:cstheme="minorHAnsi"/>
          <w:lang w:val="en-GB"/>
        </w:rPr>
        <w:t xml:space="preserve"> and th</w:t>
      </w:r>
      <w:r w:rsidRPr="00D31279">
        <w:rPr>
          <w:rFonts w:asciiTheme="minorHAnsi" w:eastAsia="Times New Roman" w:hAnsiTheme="minorHAnsi" w:cstheme="minorHAnsi"/>
          <w:lang w:val="en-GB"/>
        </w:rPr>
        <w:t>e Penal Code Act</w:t>
      </w:r>
      <w:r w:rsidR="00D31279">
        <w:rPr>
          <w:rFonts w:asciiTheme="minorHAnsi" w:eastAsia="Times New Roman" w:hAnsiTheme="minorHAnsi" w:cstheme="minorHAnsi"/>
          <w:lang w:val="en-GB"/>
        </w:rPr>
        <w:t xml:space="preserve"> which</w:t>
      </w:r>
      <w:r w:rsidRPr="00D31279">
        <w:rPr>
          <w:rFonts w:asciiTheme="minorHAnsi" w:eastAsia="Times New Roman" w:hAnsiTheme="minorHAnsi" w:cstheme="minorHAnsi"/>
          <w:lang w:val="en-GB"/>
        </w:rPr>
        <w:t xml:space="preserve"> provides for an offence punishable with imprisonment not exceeding 10 years or a fine for kidnapping or abducting a woman with intent to com</w:t>
      </w:r>
      <w:r w:rsidR="00C63E78" w:rsidRPr="00D31279">
        <w:rPr>
          <w:rFonts w:asciiTheme="minorHAnsi" w:eastAsia="Times New Roman" w:hAnsiTheme="minorHAnsi" w:cstheme="minorHAnsi"/>
          <w:lang w:val="en-GB"/>
        </w:rPr>
        <w:t>pel her to enter into marriage.</w:t>
      </w:r>
      <w:r w:rsidR="00D31279">
        <w:rPr>
          <w:rFonts w:asciiTheme="minorHAnsi" w:eastAsia="Times New Roman" w:hAnsiTheme="minorHAnsi" w:cstheme="minorHAnsi"/>
          <w:lang w:val="en-GB"/>
        </w:rPr>
        <w:t xml:space="preserve"> </w:t>
      </w:r>
      <w:r w:rsidRPr="00D31279">
        <w:rPr>
          <w:rFonts w:asciiTheme="minorHAnsi" w:eastAsia="Times New Roman" w:hAnsiTheme="minorHAnsi" w:cstheme="minorHAnsi"/>
          <w:lang w:val="en-GB"/>
        </w:rPr>
        <w:t xml:space="preserve">Article 26 of the Child Act indicates that every female child has the right to be protected from forced and child marriage, with both government and society responsible to ‘ensure that child marriages and other harmful cultural and social practices are abolished.’ </w:t>
      </w:r>
      <w:r w:rsidR="00033CF8" w:rsidRPr="00D31279">
        <w:rPr>
          <w:rFonts w:asciiTheme="minorHAnsi" w:eastAsia="Times New Roman" w:hAnsiTheme="minorHAnsi" w:cstheme="minorHAnsi"/>
          <w:lang w:val="en-GB"/>
        </w:rPr>
        <w:t>T</w:t>
      </w:r>
      <w:r w:rsidRPr="00D31279">
        <w:rPr>
          <w:rFonts w:asciiTheme="minorHAnsi" w:eastAsia="Times New Roman" w:hAnsiTheme="minorHAnsi" w:cstheme="minorHAnsi"/>
          <w:lang w:val="en-GB"/>
        </w:rPr>
        <w:t xml:space="preserve">he Penal Act also includes a provision for both rape and statutory rape, with sex illegal with minors under the age of 18 (and up to 14 years imprisonment and/or a fine). </w:t>
      </w:r>
    </w:p>
    <w:p w14:paraId="26609742" w14:textId="076B6992" w:rsidR="00D31279" w:rsidRDefault="00D31279" w:rsidP="00D31279">
      <w:pPr>
        <w:pStyle w:val="ListParagraph"/>
        <w:widowControl w:val="0"/>
        <w:numPr>
          <w:ilvl w:val="0"/>
          <w:numId w:val="38"/>
        </w:numPr>
        <w:autoSpaceDE w:val="0"/>
        <w:autoSpaceDN w:val="0"/>
        <w:adjustRightInd w:val="0"/>
        <w:jc w:val="both"/>
        <w:rPr>
          <w:rFonts w:asciiTheme="minorHAnsi" w:hAnsiTheme="minorHAnsi" w:cstheme="minorHAnsi"/>
          <w:color w:val="131313"/>
        </w:rPr>
      </w:pPr>
      <w:bookmarkStart w:id="1" w:name="_Hlk524138493"/>
      <w:r>
        <w:rPr>
          <w:rFonts w:asciiTheme="minorHAnsi" w:eastAsia="Times New Roman" w:hAnsiTheme="minorHAnsi" w:cstheme="minorHAnsi"/>
          <w:lang w:val="en-GB"/>
        </w:rPr>
        <w:t>However</w:t>
      </w:r>
      <w:r w:rsidR="00C80586">
        <w:rPr>
          <w:rFonts w:asciiTheme="minorHAnsi" w:eastAsia="Times New Roman" w:hAnsiTheme="minorHAnsi" w:cstheme="minorHAnsi"/>
          <w:lang w:val="en-GB"/>
        </w:rPr>
        <w:t>,</w:t>
      </w:r>
      <w:r w:rsidR="00033CF8" w:rsidRPr="00D31279">
        <w:rPr>
          <w:rFonts w:asciiTheme="minorHAnsi" w:eastAsia="Times New Roman" w:hAnsiTheme="minorHAnsi" w:cstheme="minorHAnsi"/>
          <w:lang w:val="en-GB"/>
        </w:rPr>
        <w:t xml:space="preserve"> research indicates that </w:t>
      </w:r>
      <w:r w:rsidR="00B70450" w:rsidRPr="00D31279">
        <w:rPr>
          <w:rFonts w:asciiTheme="minorHAnsi" w:eastAsia="Times New Roman" w:hAnsiTheme="minorHAnsi" w:cstheme="minorHAnsi"/>
          <w:lang w:val="en-GB"/>
        </w:rPr>
        <w:t>th</w:t>
      </w:r>
      <w:r w:rsidR="00431510" w:rsidRPr="00D31279">
        <w:rPr>
          <w:rFonts w:asciiTheme="minorHAnsi" w:eastAsia="Times New Roman" w:hAnsiTheme="minorHAnsi" w:cstheme="minorHAnsi"/>
          <w:lang w:val="en-GB"/>
        </w:rPr>
        <w:t xml:space="preserve">ere is little knowledge of current </w:t>
      </w:r>
      <w:r w:rsidR="00B70450" w:rsidRPr="00D31279">
        <w:rPr>
          <w:rFonts w:asciiTheme="minorHAnsi" w:eastAsia="Times New Roman" w:hAnsiTheme="minorHAnsi" w:cstheme="minorHAnsi"/>
          <w:lang w:val="en-GB"/>
        </w:rPr>
        <w:t>legislation related to children, marriage and sex either within local communities, or within local institutions such as the police and traditional courts. Customary law also contradicts national law: for example, unmarried girls and women that are raped are often forced to marry the perpetrator (with the rapist just charged with paying the bride price).</w:t>
      </w:r>
      <w:r>
        <w:rPr>
          <w:rStyle w:val="FootnoteReference"/>
          <w:rFonts w:asciiTheme="minorHAnsi" w:eastAsia="Times New Roman" w:hAnsiTheme="minorHAnsi" w:cstheme="minorHAnsi"/>
          <w:lang w:val="en-GB"/>
        </w:rPr>
        <w:footnoteReference w:id="4"/>
      </w:r>
      <w:r w:rsidR="00B70450" w:rsidRPr="00D31279">
        <w:rPr>
          <w:rFonts w:asciiTheme="minorHAnsi" w:eastAsia="Times New Roman" w:hAnsiTheme="minorHAnsi" w:cstheme="minorHAnsi"/>
          <w:lang w:val="en-GB"/>
        </w:rPr>
        <w:t xml:space="preserve"> </w:t>
      </w:r>
      <w:r w:rsidR="00B70450" w:rsidRPr="00D31279">
        <w:rPr>
          <w:rFonts w:asciiTheme="minorHAnsi" w:hAnsiTheme="minorHAnsi" w:cstheme="minorHAnsi"/>
          <w:color w:val="131313"/>
        </w:rPr>
        <w:t>Notably, customary law has also been ‘greatly shaped by people’s experiences during decades of war’, altering familial structures and giving rise to new customs, such as an ‘increasing reliance on bride wealth as a source of family i</w:t>
      </w:r>
      <w:r>
        <w:rPr>
          <w:rFonts w:asciiTheme="minorHAnsi" w:hAnsiTheme="minorHAnsi" w:cstheme="minorHAnsi"/>
          <w:color w:val="131313"/>
        </w:rPr>
        <w:t>ncome.</w:t>
      </w:r>
      <w:bookmarkEnd w:id="1"/>
    </w:p>
    <w:p w14:paraId="49C7F91B" w14:textId="39E8786C" w:rsidR="00B70450" w:rsidRPr="00D31279" w:rsidRDefault="00B70450" w:rsidP="00D31279">
      <w:pPr>
        <w:pStyle w:val="ListParagraph"/>
        <w:widowControl w:val="0"/>
        <w:numPr>
          <w:ilvl w:val="0"/>
          <w:numId w:val="38"/>
        </w:numPr>
        <w:autoSpaceDE w:val="0"/>
        <w:autoSpaceDN w:val="0"/>
        <w:adjustRightInd w:val="0"/>
        <w:jc w:val="both"/>
        <w:rPr>
          <w:rFonts w:asciiTheme="minorHAnsi" w:hAnsiTheme="minorHAnsi" w:cstheme="minorHAnsi"/>
          <w:color w:val="131313"/>
        </w:rPr>
      </w:pPr>
      <w:r w:rsidRPr="00D31279">
        <w:rPr>
          <w:rFonts w:asciiTheme="minorHAnsi" w:hAnsiTheme="minorHAnsi" w:cstheme="minorHAnsi"/>
          <w:lang w:val="en-GB"/>
        </w:rPr>
        <w:t xml:space="preserve">Formal policy in South Sudan includes the </w:t>
      </w:r>
      <w:r w:rsidRPr="00D31279">
        <w:rPr>
          <w:rFonts w:asciiTheme="minorHAnsi" w:hAnsiTheme="minorHAnsi" w:cstheme="minorHAnsi"/>
          <w:i/>
          <w:lang w:val="en-GB"/>
        </w:rPr>
        <w:t>National Gender Policy</w:t>
      </w:r>
      <w:r w:rsidRPr="00D31279">
        <w:rPr>
          <w:rFonts w:asciiTheme="minorHAnsi" w:hAnsiTheme="minorHAnsi" w:cstheme="minorHAnsi"/>
          <w:lang w:val="en-GB"/>
        </w:rPr>
        <w:t xml:space="preserve"> (2013), yet family law is still absent and progress on marriage issues is slow, with little change in attitudes and practices at the local level.</w:t>
      </w:r>
      <w:r w:rsidRPr="00607830">
        <w:rPr>
          <w:rStyle w:val="FootnoteReference"/>
          <w:rFonts w:asciiTheme="minorHAnsi" w:hAnsiTheme="minorHAnsi" w:cstheme="minorHAnsi"/>
          <w:lang w:val="en-GB"/>
        </w:rPr>
        <w:footnoteReference w:id="5"/>
      </w:r>
      <w:r w:rsidRPr="00D31279">
        <w:rPr>
          <w:rFonts w:asciiTheme="minorHAnsi" w:hAnsiTheme="minorHAnsi" w:cstheme="minorHAnsi"/>
          <w:lang w:val="en-GB"/>
        </w:rPr>
        <w:t xml:space="preserve"> </w:t>
      </w:r>
      <w:r w:rsidR="00033CF8" w:rsidRPr="00D31279">
        <w:rPr>
          <w:rFonts w:asciiTheme="minorHAnsi" w:hAnsiTheme="minorHAnsi" w:cstheme="minorHAnsi"/>
          <w:color w:val="131313"/>
        </w:rPr>
        <w:t xml:space="preserve"> </w:t>
      </w:r>
      <w:r w:rsidRPr="00D31279">
        <w:rPr>
          <w:rFonts w:asciiTheme="minorHAnsi" w:hAnsiTheme="minorHAnsi" w:cstheme="minorHAnsi"/>
        </w:rPr>
        <w:t>In early 2017, a taskforce to end child marriage was finally launched by the Ministry of Gender, in collaboration with UNFPA East and Southern Africa. The taskforce is said to be developing a “roadmap to end child marriage” spearheaded by the Ministry of Gender</w:t>
      </w:r>
      <w:r w:rsidRPr="00607830">
        <w:footnoteReference w:id="6"/>
      </w:r>
      <w:r w:rsidRPr="00D31279">
        <w:rPr>
          <w:rFonts w:asciiTheme="minorHAnsi" w:hAnsiTheme="minorHAnsi" w:cstheme="minorHAnsi"/>
        </w:rPr>
        <w:t xml:space="preserve"> by 2030. </w:t>
      </w:r>
    </w:p>
    <w:p w14:paraId="1CC6FA6E" w14:textId="56BE8022" w:rsidR="00B70450" w:rsidRPr="00607830" w:rsidRDefault="00B70450" w:rsidP="00B70450">
      <w:pPr>
        <w:jc w:val="both"/>
        <w:rPr>
          <w:rFonts w:asciiTheme="minorHAnsi" w:hAnsiTheme="minorHAnsi" w:cstheme="minorHAnsi"/>
          <w:b/>
        </w:rPr>
      </w:pPr>
    </w:p>
    <w:p w14:paraId="18820376" w14:textId="77777777" w:rsidR="00B70450" w:rsidRPr="00607830" w:rsidRDefault="00B70450" w:rsidP="008675C4">
      <w:pPr>
        <w:pStyle w:val="ListParagraph"/>
        <w:jc w:val="both"/>
        <w:rPr>
          <w:rFonts w:asciiTheme="minorHAnsi" w:hAnsiTheme="minorHAnsi" w:cstheme="minorHAnsi"/>
          <w:b/>
        </w:rPr>
      </w:pPr>
      <w:r w:rsidRPr="00607830">
        <w:rPr>
          <w:rFonts w:asciiTheme="minorHAnsi" w:hAnsiTheme="minorHAnsi" w:cstheme="minorHAnsi"/>
          <w:b/>
        </w:rPr>
        <w:t>8. What measures are/have been taken to effectively engage family members, community and religious leaders in raising awareness about, and countering child, early and forced marriage in humanitarian contexts?</w:t>
      </w:r>
    </w:p>
    <w:p w14:paraId="0921711C" w14:textId="57A06000" w:rsidR="00E54FF0" w:rsidRPr="00607830" w:rsidRDefault="004A432E" w:rsidP="00BE1514">
      <w:pPr>
        <w:pStyle w:val="xmsonormal"/>
        <w:numPr>
          <w:ilvl w:val="1"/>
          <w:numId w:val="38"/>
        </w:numPr>
        <w:jc w:val="both"/>
        <w:rPr>
          <w:rFonts w:asciiTheme="minorHAnsi" w:hAnsiTheme="minorHAnsi" w:cstheme="minorHAnsi"/>
          <w:sz w:val="22"/>
          <w:szCs w:val="22"/>
        </w:rPr>
      </w:pPr>
      <w:r w:rsidRPr="00607830">
        <w:rPr>
          <w:rFonts w:asciiTheme="minorHAnsi" w:hAnsiTheme="minorHAnsi" w:cstheme="minorHAnsi"/>
          <w:sz w:val="22"/>
          <w:szCs w:val="22"/>
        </w:rPr>
        <w:t xml:space="preserve">Community mobilization: CARE has supported </w:t>
      </w:r>
      <w:r w:rsidRPr="00607830">
        <w:rPr>
          <w:rFonts w:asciiTheme="minorHAnsi" w:eastAsia="Times New Roman" w:hAnsiTheme="minorHAnsi" w:cstheme="minorHAnsi"/>
          <w:sz w:val="22"/>
          <w:szCs w:val="22"/>
          <w:lang w:val="en-GB"/>
        </w:rPr>
        <w:t>the mobilization of community groups</w:t>
      </w:r>
      <w:r w:rsidR="000B183B" w:rsidRPr="00607830">
        <w:rPr>
          <w:rFonts w:asciiTheme="minorHAnsi" w:eastAsia="Times New Roman" w:hAnsiTheme="minorHAnsi" w:cstheme="minorHAnsi"/>
          <w:sz w:val="22"/>
          <w:szCs w:val="22"/>
          <w:lang w:val="en-GB"/>
        </w:rPr>
        <w:t xml:space="preserve"> </w:t>
      </w:r>
      <w:r w:rsidRPr="00607830">
        <w:rPr>
          <w:rFonts w:asciiTheme="minorHAnsi" w:eastAsia="Times New Roman" w:hAnsiTheme="minorHAnsi" w:cstheme="minorHAnsi"/>
          <w:sz w:val="22"/>
          <w:szCs w:val="22"/>
          <w:lang w:val="en-GB"/>
        </w:rPr>
        <w:t>for girls’ education</w:t>
      </w:r>
      <w:r w:rsidR="000B183B" w:rsidRPr="00607830">
        <w:rPr>
          <w:rFonts w:asciiTheme="minorHAnsi" w:eastAsia="Times New Roman" w:hAnsiTheme="minorHAnsi" w:cstheme="minorHAnsi"/>
          <w:sz w:val="22"/>
          <w:szCs w:val="22"/>
          <w:lang w:val="en-GB"/>
        </w:rPr>
        <w:t xml:space="preserve"> in Afghanistan and is also </w:t>
      </w:r>
      <w:r w:rsidRPr="00607830">
        <w:rPr>
          <w:rFonts w:asciiTheme="minorHAnsi" w:eastAsia="Times New Roman" w:hAnsiTheme="minorHAnsi" w:cstheme="minorHAnsi"/>
          <w:sz w:val="22"/>
          <w:szCs w:val="22"/>
          <w:lang w:val="en-GB"/>
        </w:rPr>
        <w:t xml:space="preserve">working with community education committees and religious leaders </w:t>
      </w:r>
      <w:r w:rsidR="000B183B" w:rsidRPr="00607830">
        <w:rPr>
          <w:rFonts w:asciiTheme="minorHAnsi" w:eastAsia="Times New Roman" w:hAnsiTheme="minorHAnsi" w:cstheme="minorHAnsi"/>
          <w:sz w:val="22"/>
          <w:szCs w:val="22"/>
          <w:lang w:val="en-GB"/>
        </w:rPr>
        <w:t xml:space="preserve">in Somalia </w:t>
      </w:r>
      <w:r w:rsidRPr="00607830">
        <w:rPr>
          <w:rFonts w:asciiTheme="minorHAnsi" w:eastAsia="Times New Roman" w:hAnsiTheme="minorHAnsi" w:cstheme="minorHAnsi"/>
          <w:sz w:val="22"/>
          <w:szCs w:val="22"/>
          <w:lang w:val="en-GB"/>
        </w:rPr>
        <w:t>to shift gender norms and create new expectations for adolescent girls</w:t>
      </w:r>
      <w:r w:rsidRPr="00607830">
        <w:rPr>
          <w:rFonts w:eastAsia="Times New Roman"/>
          <w:sz w:val="22"/>
          <w:szCs w:val="22"/>
          <w:lang w:val="en-GB"/>
        </w:rPr>
        <w:t xml:space="preserve">. </w:t>
      </w:r>
      <w:r w:rsidRPr="00607830">
        <w:rPr>
          <w:rFonts w:asciiTheme="minorHAnsi" w:hAnsiTheme="minorHAnsi" w:cstheme="minorHAnsi"/>
          <w:sz w:val="22"/>
          <w:szCs w:val="22"/>
        </w:rPr>
        <w:t xml:space="preserve">In South Sudan, CARE has trained </w:t>
      </w:r>
      <w:r w:rsidR="00431510" w:rsidRPr="00607830">
        <w:rPr>
          <w:rFonts w:asciiTheme="minorHAnsi" w:hAnsiTheme="minorHAnsi" w:cstheme="minorHAnsi"/>
          <w:sz w:val="22"/>
          <w:szCs w:val="22"/>
        </w:rPr>
        <w:t>c</w:t>
      </w:r>
      <w:r w:rsidRPr="00607830">
        <w:rPr>
          <w:rFonts w:asciiTheme="minorHAnsi" w:hAnsiTheme="minorHAnsi" w:cstheme="minorHAnsi"/>
          <w:sz w:val="22"/>
          <w:szCs w:val="22"/>
        </w:rPr>
        <w:t xml:space="preserve">ommunity leaders, </w:t>
      </w:r>
      <w:r w:rsidR="00431510" w:rsidRPr="00607830">
        <w:rPr>
          <w:rFonts w:asciiTheme="minorHAnsi" w:hAnsiTheme="minorHAnsi" w:cstheme="minorHAnsi"/>
          <w:sz w:val="22"/>
          <w:szCs w:val="22"/>
        </w:rPr>
        <w:t>traditional chiefs, women’s leaders and</w:t>
      </w:r>
      <w:r w:rsidR="00033CF8" w:rsidRPr="00607830">
        <w:rPr>
          <w:rFonts w:asciiTheme="minorHAnsi" w:hAnsiTheme="minorHAnsi" w:cstheme="minorHAnsi"/>
          <w:sz w:val="22"/>
          <w:szCs w:val="22"/>
        </w:rPr>
        <w:t xml:space="preserve"> religious leaders </w:t>
      </w:r>
      <w:r w:rsidR="00431510" w:rsidRPr="00607830">
        <w:rPr>
          <w:rFonts w:asciiTheme="minorHAnsi" w:hAnsiTheme="minorHAnsi" w:cstheme="minorHAnsi"/>
          <w:sz w:val="22"/>
          <w:szCs w:val="22"/>
        </w:rPr>
        <w:t>on</w:t>
      </w:r>
      <w:r w:rsidR="000B183B" w:rsidRPr="00607830">
        <w:rPr>
          <w:rFonts w:asciiTheme="minorHAnsi" w:hAnsiTheme="minorHAnsi" w:cstheme="minorHAnsi"/>
          <w:sz w:val="22"/>
          <w:szCs w:val="22"/>
        </w:rPr>
        <w:t xml:space="preserve"> child marriage</w:t>
      </w:r>
      <w:r w:rsidR="00033CF8" w:rsidRPr="00607830">
        <w:rPr>
          <w:rFonts w:asciiTheme="minorHAnsi" w:hAnsiTheme="minorHAnsi" w:cstheme="minorHAnsi"/>
          <w:sz w:val="22"/>
          <w:szCs w:val="22"/>
        </w:rPr>
        <w:t xml:space="preserve">. </w:t>
      </w:r>
      <w:r w:rsidR="00E54FF0" w:rsidRPr="00607830">
        <w:rPr>
          <w:rFonts w:asciiTheme="minorHAnsi" w:hAnsiTheme="minorHAnsi" w:cstheme="minorHAnsi"/>
          <w:sz w:val="22"/>
          <w:szCs w:val="22"/>
        </w:rPr>
        <w:t>CARE is implementing</w:t>
      </w:r>
      <w:r w:rsidR="00E54FF0" w:rsidRPr="00607830">
        <w:rPr>
          <w:rFonts w:asciiTheme="minorHAnsi" w:hAnsiTheme="minorHAnsi" w:cstheme="minorHAnsi"/>
          <w:b/>
          <w:sz w:val="22"/>
          <w:szCs w:val="22"/>
        </w:rPr>
        <w:t xml:space="preserve"> </w:t>
      </w:r>
      <w:r w:rsidR="00E54FF0" w:rsidRPr="00607830">
        <w:rPr>
          <w:rFonts w:asciiTheme="minorHAnsi" w:hAnsiTheme="minorHAnsi" w:cstheme="minorHAnsi"/>
          <w:sz w:val="22"/>
          <w:szCs w:val="22"/>
        </w:rPr>
        <w:t xml:space="preserve">a range of community mobilization strategies, including use of Information Volunteers, the Communities Care model in collaboration with UNICEF, SASA (Start, Awareness, Support Action), Economic and social empowerment (SA$E) together with Engaging Men and Boys in Accountable Practices (EMAP). Community activists lead the GBV prevention </w:t>
      </w:r>
      <w:r w:rsidR="000B183B" w:rsidRPr="00607830">
        <w:rPr>
          <w:rFonts w:asciiTheme="minorHAnsi" w:hAnsiTheme="minorHAnsi" w:cstheme="minorHAnsi"/>
          <w:sz w:val="22"/>
          <w:szCs w:val="22"/>
        </w:rPr>
        <w:t xml:space="preserve">efforts </w:t>
      </w:r>
      <w:r w:rsidR="00E54FF0" w:rsidRPr="00607830">
        <w:rPr>
          <w:rFonts w:asciiTheme="minorHAnsi" w:hAnsiTheme="minorHAnsi" w:cstheme="minorHAnsi"/>
          <w:sz w:val="22"/>
          <w:szCs w:val="22"/>
        </w:rPr>
        <w:t>through four major strategies; use of local activism, communication materials, media and advocacy and trainings including buildin</w:t>
      </w:r>
      <w:r w:rsidR="000B183B" w:rsidRPr="00607830">
        <w:rPr>
          <w:rFonts w:asciiTheme="minorHAnsi" w:hAnsiTheme="minorHAnsi" w:cstheme="minorHAnsi"/>
          <w:sz w:val="22"/>
          <w:szCs w:val="22"/>
        </w:rPr>
        <w:t>g capacities of women’s rights o</w:t>
      </w:r>
      <w:r w:rsidR="00E54FF0" w:rsidRPr="00607830">
        <w:rPr>
          <w:rFonts w:asciiTheme="minorHAnsi" w:hAnsiTheme="minorHAnsi" w:cstheme="minorHAnsi"/>
          <w:sz w:val="22"/>
          <w:szCs w:val="22"/>
        </w:rPr>
        <w:t>rganizations/ women’s focused CSOs. The aim of these prevention strategies is to work with communities as “Champions of Change” to promote positive norms and transform beliefs to reduce tolerance for violence against women and girls and to spark community-led action.</w:t>
      </w:r>
    </w:p>
    <w:p w14:paraId="434C6672" w14:textId="77777777" w:rsidR="00E54FF0" w:rsidRPr="00607830" w:rsidRDefault="00E54FF0" w:rsidP="00BE1514">
      <w:pPr>
        <w:pStyle w:val="ListParagraph"/>
        <w:numPr>
          <w:ilvl w:val="1"/>
          <w:numId w:val="38"/>
        </w:numPr>
        <w:jc w:val="both"/>
        <w:rPr>
          <w:rFonts w:asciiTheme="minorHAnsi" w:hAnsiTheme="minorHAnsi" w:cstheme="minorHAnsi"/>
        </w:rPr>
      </w:pPr>
      <w:r w:rsidRPr="00607830">
        <w:rPr>
          <w:rFonts w:asciiTheme="minorHAnsi" w:hAnsiTheme="minorHAnsi" w:cstheme="minorHAnsi"/>
        </w:rPr>
        <w:t xml:space="preserve">Media: In South Sudan, CARE has partnered with a national NGO (Communication for Life Change (CLC) to produce video and audio drama and documentary series with strong participation from girls to raise awareness in the community and help catalyze shifts in attitudes and practices that contribute in reducing CEFM. The documentary and drama are delivered through radio, TV stations and Cinema and provide for feedback from the audience, with the goal of building self-confidence and advocacy skills among participating community members and girls faced with the harmful traditional practices and attracting the attention and involvement of religious leaders, community leaders, and government officials in advocating for end in child marriage. </w:t>
      </w:r>
    </w:p>
    <w:p w14:paraId="60986B48" w14:textId="15801341" w:rsidR="00B70450" w:rsidRPr="00607830" w:rsidRDefault="00B70450" w:rsidP="00B70450">
      <w:pPr>
        <w:jc w:val="both"/>
        <w:rPr>
          <w:rFonts w:asciiTheme="minorHAnsi" w:hAnsiTheme="minorHAnsi" w:cstheme="minorHAnsi"/>
          <w:b/>
          <w:color w:val="C00000"/>
        </w:rPr>
      </w:pPr>
    </w:p>
    <w:p w14:paraId="7AD66556" w14:textId="3F4432B5" w:rsidR="00B70450" w:rsidRPr="00607830" w:rsidRDefault="00B70450" w:rsidP="00B70450">
      <w:pPr>
        <w:pStyle w:val="ListParagraph"/>
        <w:numPr>
          <w:ilvl w:val="0"/>
          <w:numId w:val="1"/>
        </w:numPr>
        <w:jc w:val="both"/>
        <w:rPr>
          <w:rFonts w:asciiTheme="minorHAnsi" w:hAnsiTheme="minorHAnsi" w:cstheme="minorHAnsi"/>
          <w:b/>
          <w:lang w:val="en-GB"/>
        </w:rPr>
      </w:pPr>
      <w:r w:rsidRPr="00607830">
        <w:rPr>
          <w:rFonts w:asciiTheme="minorHAnsi" w:hAnsiTheme="minorHAnsi" w:cstheme="minorHAnsi"/>
          <w:b/>
          <w:lang w:val="en-GB"/>
        </w:rPr>
        <w:t>What concrete actions are/have been taken to provide appropriate protection and accountability mechanisms for women and girls at risk and also to victims or survivors of child, early and forced marriage, including those living in isolated and remote areas</w:t>
      </w:r>
      <w:r w:rsidRPr="00607830">
        <w:rPr>
          <w:rFonts w:asciiTheme="minorHAnsi" w:hAnsiTheme="minorHAnsi" w:cstheme="minorHAnsi"/>
        </w:rPr>
        <w:t xml:space="preserve">. </w:t>
      </w:r>
    </w:p>
    <w:p w14:paraId="71756350" w14:textId="0811855F" w:rsidR="006679A8" w:rsidRPr="00607830" w:rsidRDefault="006679A8" w:rsidP="00E54FF0">
      <w:pPr>
        <w:pStyle w:val="xmsonormal"/>
        <w:jc w:val="both"/>
        <w:rPr>
          <w:rFonts w:asciiTheme="minorHAnsi" w:hAnsiTheme="minorHAnsi" w:cstheme="minorHAnsi"/>
          <w:sz w:val="22"/>
          <w:szCs w:val="22"/>
        </w:rPr>
      </w:pPr>
    </w:p>
    <w:p w14:paraId="5E54CB3B" w14:textId="1BF6B347" w:rsidR="00B70450" w:rsidRPr="00607830" w:rsidRDefault="006679A8" w:rsidP="00E54FF0">
      <w:pPr>
        <w:pStyle w:val="xmsonormal"/>
        <w:numPr>
          <w:ilvl w:val="0"/>
          <w:numId w:val="32"/>
        </w:numPr>
        <w:jc w:val="both"/>
        <w:rPr>
          <w:rFonts w:asciiTheme="minorHAnsi" w:hAnsiTheme="minorHAnsi" w:cstheme="minorHAnsi"/>
          <w:sz w:val="22"/>
          <w:szCs w:val="22"/>
        </w:rPr>
      </w:pPr>
      <w:r w:rsidRPr="00607830">
        <w:rPr>
          <w:rFonts w:asciiTheme="minorHAnsi" w:hAnsiTheme="minorHAnsi" w:cstheme="minorHAnsi"/>
          <w:b/>
          <w:bCs/>
          <w:sz w:val="22"/>
          <w:szCs w:val="22"/>
          <w:lang w:val="en-GB"/>
        </w:rPr>
        <w:t>Enhancing</w:t>
      </w:r>
      <w:r w:rsidR="00B70450" w:rsidRPr="00607830">
        <w:rPr>
          <w:rFonts w:asciiTheme="minorHAnsi" w:hAnsiTheme="minorHAnsi" w:cstheme="minorHAnsi"/>
          <w:b/>
          <w:bCs/>
          <w:sz w:val="22"/>
          <w:szCs w:val="22"/>
          <w:lang w:val="en-GB"/>
        </w:rPr>
        <w:t xml:space="preserve"> safety </w:t>
      </w:r>
      <w:r w:rsidR="00431510" w:rsidRPr="00607830">
        <w:rPr>
          <w:rFonts w:asciiTheme="minorHAnsi" w:hAnsiTheme="minorHAnsi" w:cstheme="minorHAnsi"/>
          <w:b/>
          <w:bCs/>
          <w:sz w:val="22"/>
          <w:szCs w:val="22"/>
          <w:lang w:val="en-GB"/>
        </w:rPr>
        <w:t xml:space="preserve">in public areas: </w:t>
      </w:r>
      <w:r w:rsidR="008675C4" w:rsidRPr="00607830">
        <w:rPr>
          <w:rFonts w:asciiTheme="minorHAnsi" w:hAnsiTheme="minorHAnsi" w:cstheme="minorHAnsi"/>
          <w:sz w:val="22"/>
          <w:szCs w:val="22"/>
        </w:rPr>
        <w:t>Recognizing that</w:t>
      </w:r>
      <w:r w:rsidR="00B70450" w:rsidRPr="00607830">
        <w:rPr>
          <w:rFonts w:asciiTheme="minorHAnsi" w:hAnsiTheme="minorHAnsi" w:cstheme="minorHAnsi"/>
          <w:sz w:val="22"/>
          <w:szCs w:val="22"/>
        </w:rPr>
        <w:t xml:space="preserve"> child marriage </w:t>
      </w:r>
      <w:r w:rsidR="008675C4" w:rsidRPr="00607830">
        <w:rPr>
          <w:rFonts w:asciiTheme="minorHAnsi" w:hAnsiTheme="minorHAnsi" w:cstheme="minorHAnsi"/>
          <w:sz w:val="22"/>
          <w:szCs w:val="22"/>
        </w:rPr>
        <w:t>is linked to</w:t>
      </w:r>
      <w:r w:rsidR="000B183B" w:rsidRPr="00607830">
        <w:rPr>
          <w:rFonts w:asciiTheme="minorHAnsi" w:hAnsiTheme="minorHAnsi" w:cstheme="minorHAnsi"/>
          <w:sz w:val="22"/>
          <w:szCs w:val="22"/>
        </w:rPr>
        <w:t xml:space="preserve"> insecurity</w:t>
      </w:r>
      <w:r w:rsidR="008675C4" w:rsidRPr="00607830">
        <w:rPr>
          <w:rFonts w:asciiTheme="minorHAnsi" w:hAnsiTheme="minorHAnsi" w:cstheme="minorHAnsi"/>
          <w:sz w:val="22"/>
          <w:szCs w:val="22"/>
        </w:rPr>
        <w:t xml:space="preserve">, CARE </w:t>
      </w:r>
      <w:r w:rsidR="00E54FF0" w:rsidRPr="00607830">
        <w:rPr>
          <w:rFonts w:asciiTheme="minorHAnsi" w:hAnsiTheme="minorHAnsi" w:cstheme="minorHAnsi"/>
          <w:sz w:val="22"/>
          <w:szCs w:val="22"/>
        </w:rPr>
        <w:t xml:space="preserve">in South Sudan </w:t>
      </w:r>
      <w:r w:rsidR="008675C4" w:rsidRPr="00607830">
        <w:rPr>
          <w:rFonts w:asciiTheme="minorHAnsi" w:hAnsiTheme="minorHAnsi" w:cstheme="minorHAnsi"/>
          <w:sz w:val="22"/>
          <w:szCs w:val="22"/>
        </w:rPr>
        <w:t>has supported creation of</w:t>
      </w:r>
      <w:r w:rsidR="00B70450" w:rsidRPr="00607830">
        <w:rPr>
          <w:rFonts w:asciiTheme="minorHAnsi" w:hAnsiTheme="minorHAnsi" w:cstheme="minorHAnsi"/>
          <w:sz w:val="22"/>
          <w:szCs w:val="22"/>
        </w:rPr>
        <w:t xml:space="preserve"> women and girls’ friendly spaces, and </w:t>
      </w:r>
      <w:r w:rsidR="008675C4" w:rsidRPr="00607830">
        <w:rPr>
          <w:rFonts w:asciiTheme="minorHAnsi" w:hAnsiTheme="minorHAnsi" w:cstheme="minorHAnsi"/>
          <w:sz w:val="22"/>
          <w:szCs w:val="22"/>
        </w:rPr>
        <w:t xml:space="preserve">undertaken </w:t>
      </w:r>
      <w:r w:rsidR="00B70450" w:rsidRPr="00607830">
        <w:rPr>
          <w:rFonts w:asciiTheme="minorHAnsi" w:hAnsiTheme="minorHAnsi" w:cstheme="minorHAnsi"/>
          <w:sz w:val="22"/>
          <w:szCs w:val="22"/>
        </w:rPr>
        <w:t>sensitization of law enforcers and the public about the importanc</w:t>
      </w:r>
      <w:r w:rsidRPr="00607830">
        <w:rPr>
          <w:rFonts w:asciiTheme="minorHAnsi" w:hAnsiTheme="minorHAnsi" w:cstheme="minorHAnsi"/>
          <w:sz w:val="22"/>
          <w:szCs w:val="22"/>
        </w:rPr>
        <w:t>e of safety for women and girls.</w:t>
      </w:r>
      <w:r w:rsidR="00E54FF0" w:rsidRPr="00607830">
        <w:rPr>
          <w:rFonts w:asciiTheme="minorHAnsi" w:hAnsiTheme="minorHAnsi" w:cstheme="minorHAnsi"/>
          <w:bCs/>
          <w:sz w:val="22"/>
          <w:szCs w:val="22"/>
        </w:rPr>
        <w:t xml:space="preserve"> </w:t>
      </w:r>
      <w:r w:rsidR="00E54FF0" w:rsidRPr="00607830">
        <w:rPr>
          <w:rFonts w:asciiTheme="minorHAnsi" w:hAnsiTheme="minorHAnsi" w:cstheme="minorHAnsi"/>
          <w:sz w:val="22"/>
          <w:szCs w:val="22"/>
        </w:rPr>
        <w:t xml:space="preserve">CARE has established 16 women and girl’s friendly spaces (WGFS) across 3 States of Eastern Equatoria, Unity and Jonglei as a corner stone of GBV prevention and response programing. The spaces are located in a safe environment where women and girls gather, bring their voices and ideas together and talk about their challenges.  The friendly spaces are </w:t>
      </w:r>
      <w:r w:rsidR="000B183B" w:rsidRPr="00607830">
        <w:rPr>
          <w:rFonts w:asciiTheme="minorHAnsi" w:hAnsiTheme="minorHAnsi" w:cstheme="minorHAnsi"/>
          <w:sz w:val="22"/>
          <w:szCs w:val="22"/>
        </w:rPr>
        <w:t xml:space="preserve">also </w:t>
      </w:r>
      <w:r w:rsidR="00E54FF0" w:rsidRPr="00607830">
        <w:rPr>
          <w:rFonts w:asciiTheme="minorHAnsi" w:hAnsiTheme="minorHAnsi" w:cstheme="minorHAnsi"/>
          <w:sz w:val="22"/>
          <w:szCs w:val="22"/>
        </w:rPr>
        <w:t>an entry point for lifesaving services with a focus to decrease the risk of stigmatization on women and girls within their own communities</w:t>
      </w:r>
      <w:r w:rsidR="00BE1514" w:rsidRPr="00607830">
        <w:rPr>
          <w:rFonts w:asciiTheme="minorHAnsi" w:hAnsiTheme="minorHAnsi" w:cstheme="minorHAnsi"/>
          <w:sz w:val="22"/>
          <w:szCs w:val="22"/>
        </w:rPr>
        <w:t xml:space="preserve"> and</w:t>
      </w:r>
      <w:r w:rsidR="00E54FF0" w:rsidRPr="00607830">
        <w:rPr>
          <w:rFonts w:asciiTheme="minorHAnsi" w:hAnsiTheme="minorHAnsi" w:cstheme="minorHAnsi"/>
          <w:sz w:val="22"/>
          <w:szCs w:val="22"/>
        </w:rPr>
        <w:t xml:space="preserve"> provides regular group and individual recreational psychosocial support including basic counselling, skills building and social networking for women and girls. The safe spaces collaborate with other sectors to provide information on a range of issues such as health including sexual and reproductive health rights, water and sa</w:t>
      </w:r>
      <w:r w:rsidR="000B183B" w:rsidRPr="00607830">
        <w:rPr>
          <w:rFonts w:asciiTheme="minorHAnsi" w:hAnsiTheme="minorHAnsi" w:cstheme="minorHAnsi"/>
          <w:sz w:val="22"/>
          <w:szCs w:val="22"/>
        </w:rPr>
        <w:t>nitation</w:t>
      </w:r>
      <w:r w:rsidR="00BE1514" w:rsidRPr="00607830">
        <w:rPr>
          <w:rFonts w:asciiTheme="minorHAnsi" w:hAnsiTheme="minorHAnsi" w:cstheme="minorHAnsi"/>
          <w:sz w:val="22"/>
          <w:szCs w:val="22"/>
        </w:rPr>
        <w:t xml:space="preserve"> but it is critical to</w:t>
      </w:r>
      <w:r w:rsidR="000B183B" w:rsidRPr="00607830">
        <w:rPr>
          <w:rFonts w:asciiTheme="minorHAnsi" w:hAnsiTheme="minorHAnsi" w:cstheme="minorHAnsi"/>
          <w:sz w:val="22"/>
          <w:szCs w:val="22"/>
        </w:rPr>
        <w:t xml:space="preserve"> ensur</w:t>
      </w:r>
      <w:r w:rsidR="00E54FF0" w:rsidRPr="00607830">
        <w:rPr>
          <w:rFonts w:asciiTheme="minorHAnsi" w:hAnsiTheme="minorHAnsi" w:cstheme="minorHAnsi"/>
          <w:sz w:val="22"/>
          <w:szCs w:val="22"/>
        </w:rPr>
        <w:t>e integrity of the center as a space designed for women and girls is not compromised.</w:t>
      </w:r>
    </w:p>
    <w:p w14:paraId="76058F5D" w14:textId="26182A0A" w:rsidR="00B70450" w:rsidRPr="00607830" w:rsidRDefault="00B70450" w:rsidP="00431510">
      <w:pPr>
        <w:pStyle w:val="xmsonormal"/>
        <w:numPr>
          <w:ilvl w:val="0"/>
          <w:numId w:val="32"/>
        </w:numPr>
        <w:jc w:val="both"/>
        <w:rPr>
          <w:rFonts w:asciiTheme="minorHAnsi" w:hAnsiTheme="minorHAnsi" w:cstheme="minorHAnsi"/>
          <w:sz w:val="22"/>
          <w:szCs w:val="22"/>
        </w:rPr>
      </w:pPr>
      <w:r w:rsidRPr="00607830">
        <w:rPr>
          <w:rFonts w:asciiTheme="minorHAnsi" w:hAnsiTheme="minorHAnsi" w:cstheme="minorHAnsi"/>
          <w:b/>
          <w:bCs/>
          <w:sz w:val="22"/>
          <w:szCs w:val="22"/>
          <w:lang w:val="en-GB"/>
        </w:rPr>
        <w:t>Strengthen</w:t>
      </w:r>
      <w:r w:rsidR="006679A8" w:rsidRPr="00607830">
        <w:rPr>
          <w:rFonts w:asciiTheme="minorHAnsi" w:hAnsiTheme="minorHAnsi" w:cstheme="minorHAnsi"/>
          <w:b/>
          <w:bCs/>
          <w:sz w:val="22"/>
          <w:szCs w:val="22"/>
          <w:lang w:val="en-GB"/>
        </w:rPr>
        <w:t>ing</w:t>
      </w:r>
      <w:r w:rsidRPr="00607830">
        <w:rPr>
          <w:rFonts w:asciiTheme="minorHAnsi" w:hAnsiTheme="minorHAnsi" w:cstheme="minorHAnsi"/>
          <w:b/>
          <w:bCs/>
          <w:sz w:val="22"/>
          <w:szCs w:val="22"/>
          <w:lang w:val="en-GB"/>
        </w:rPr>
        <w:t xml:space="preserve"> registration systems; </w:t>
      </w:r>
      <w:r w:rsidRPr="00607830">
        <w:rPr>
          <w:rFonts w:asciiTheme="minorHAnsi" w:hAnsiTheme="minorHAnsi" w:cstheme="minorHAnsi"/>
          <w:bCs/>
          <w:sz w:val="22"/>
          <w:szCs w:val="22"/>
          <w:lang w:val="en-GB"/>
        </w:rPr>
        <w:t xml:space="preserve">CARE works with women’s rights organizations to advocate for </w:t>
      </w:r>
      <w:r w:rsidRPr="00607830">
        <w:rPr>
          <w:rFonts w:asciiTheme="minorHAnsi" w:hAnsiTheme="minorHAnsi" w:cstheme="minorHAnsi"/>
          <w:sz w:val="22"/>
          <w:szCs w:val="22"/>
        </w:rPr>
        <w:t>birth and marriage registration systems</w:t>
      </w:r>
      <w:r w:rsidR="00E54FF0" w:rsidRPr="00607830">
        <w:rPr>
          <w:rFonts w:asciiTheme="minorHAnsi" w:hAnsiTheme="minorHAnsi" w:cstheme="minorHAnsi"/>
          <w:sz w:val="22"/>
          <w:szCs w:val="22"/>
        </w:rPr>
        <w:t>,</w:t>
      </w:r>
      <w:r w:rsidRPr="00607830">
        <w:rPr>
          <w:rFonts w:asciiTheme="minorHAnsi" w:hAnsiTheme="minorHAnsi" w:cstheme="minorHAnsi"/>
          <w:sz w:val="22"/>
          <w:szCs w:val="22"/>
        </w:rPr>
        <w:t xml:space="preserve"> to raise awareness of the importance of registration and to make it accessible for marginalized communities. </w:t>
      </w:r>
    </w:p>
    <w:p w14:paraId="563211B6" w14:textId="3426FF6B" w:rsidR="00431510" w:rsidRPr="00607830" w:rsidRDefault="00B70450" w:rsidP="00B70450">
      <w:pPr>
        <w:pStyle w:val="xmsonormal"/>
        <w:numPr>
          <w:ilvl w:val="0"/>
          <w:numId w:val="32"/>
        </w:numPr>
        <w:jc w:val="both"/>
        <w:rPr>
          <w:rFonts w:asciiTheme="minorHAnsi" w:hAnsiTheme="minorHAnsi" w:cstheme="minorHAnsi"/>
          <w:sz w:val="22"/>
          <w:szCs w:val="22"/>
        </w:rPr>
      </w:pPr>
      <w:r w:rsidRPr="00607830">
        <w:rPr>
          <w:rFonts w:asciiTheme="minorHAnsi" w:hAnsiTheme="minorHAnsi" w:cstheme="minorHAnsi"/>
          <w:b/>
          <w:bCs/>
          <w:sz w:val="22"/>
          <w:szCs w:val="22"/>
          <w:lang w:val="en-GB"/>
        </w:rPr>
        <w:t xml:space="preserve">Investing in girls’ education; </w:t>
      </w:r>
      <w:r w:rsidRPr="00607830">
        <w:rPr>
          <w:rFonts w:asciiTheme="minorHAnsi" w:hAnsiTheme="minorHAnsi" w:cstheme="minorHAnsi"/>
          <w:bCs/>
          <w:sz w:val="22"/>
          <w:szCs w:val="22"/>
          <w:lang w:val="en-GB"/>
        </w:rPr>
        <w:t>CARE works with women’s rights organizations to advocate for p</w:t>
      </w:r>
      <w:r w:rsidR="006679A8" w:rsidRPr="00607830">
        <w:rPr>
          <w:rFonts w:asciiTheme="minorHAnsi" w:hAnsiTheme="minorHAnsi" w:cstheme="minorHAnsi"/>
          <w:sz w:val="22"/>
          <w:szCs w:val="22"/>
        </w:rPr>
        <w:t>provision</w:t>
      </w:r>
      <w:r w:rsidRPr="00607830">
        <w:rPr>
          <w:rFonts w:asciiTheme="minorHAnsi" w:hAnsiTheme="minorHAnsi" w:cstheme="minorHAnsi"/>
          <w:sz w:val="22"/>
          <w:szCs w:val="22"/>
        </w:rPr>
        <w:t xml:space="preserve"> of education especially at the secondary level to girls as a key strategy for eliminating child marriage. States are encouraged to invest in girls’ education by allocating sufficient resources from national and state budgets to ensure </w:t>
      </w:r>
      <w:r w:rsidR="006679A8" w:rsidRPr="00607830">
        <w:rPr>
          <w:rFonts w:asciiTheme="minorHAnsi" w:hAnsiTheme="minorHAnsi" w:cstheme="minorHAnsi"/>
          <w:sz w:val="22"/>
          <w:szCs w:val="22"/>
        </w:rPr>
        <w:t xml:space="preserve">safe and </w:t>
      </w:r>
      <w:r w:rsidRPr="00607830">
        <w:rPr>
          <w:rFonts w:asciiTheme="minorHAnsi" w:hAnsiTheme="minorHAnsi" w:cstheme="minorHAnsi"/>
          <w:sz w:val="22"/>
          <w:szCs w:val="22"/>
        </w:rPr>
        <w:t xml:space="preserve">quality education for girls.  CARE engages families in income generating activities to in order to earn income to provide support to the children in order to make education affordable. </w:t>
      </w:r>
    </w:p>
    <w:p w14:paraId="2C8F451B" w14:textId="32708168" w:rsidR="00E54FF0" w:rsidRPr="00607830" w:rsidRDefault="00B70450" w:rsidP="00E54FF0">
      <w:pPr>
        <w:pStyle w:val="xmsonormal"/>
        <w:numPr>
          <w:ilvl w:val="0"/>
          <w:numId w:val="32"/>
        </w:numPr>
        <w:jc w:val="both"/>
        <w:rPr>
          <w:rFonts w:asciiTheme="minorHAnsi" w:hAnsiTheme="minorHAnsi" w:cstheme="minorHAnsi"/>
          <w:sz w:val="22"/>
          <w:szCs w:val="22"/>
        </w:rPr>
      </w:pPr>
      <w:r w:rsidRPr="00607830">
        <w:rPr>
          <w:rFonts w:asciiTheme="minorHAnsi" w:hAnsiTheme="minorHAnsi" w:cstheme="minorHAnsi"/>
          <w:b/>
          <w:bCs/>
          <w:sz w:val="22"/>
          <w:szCs w:val="22"/>
          <w:lang w:val="en-GB"/>
        </w:rPr>
        <w:t>Provide life skills and reproductive health educa</w:t>
      </w:r>
      <w:r w:rsidR="000B183B" w:rsidRPr="00607830">
        <w:rPr>
          <w:rFonts w:asciiTheme="minorHAnsi" w:hAnsiTheme="minorHAnsi" w:cstheme="minorHAnsi"/>
          <w:b/>
          <w:bCs/>
          <w:sz w:val="22"/>
          <w:szCs w:val="22"/>
          <w:lang w:val="en-GB"/>
        </w:rPr>
        <w:t xml:space="preserve">tion and services. </w:t>
      </w:r>
      <w:r w:rsidR="000B183B" w:rsidRPr="00607830">
        <w:rPr>
          <w:rFonts w:asciiTheme="minorHAnsi" w:hAnsiTheme="minorHAnsi" w:cstheme="minorHAnsi"/>
          <w:bCs/>
          <w:sz w:val="22"/>
          <w:szCs w:val="22"/>
          <w:lang w:val="en-GB"/>
        </w:rPr>
        <w:t>In South Sudan,</w:t>
      </w:r>
      <w:r w:rsidR="000B183B" w:rsidRPr="00607830">
        <w:rPr>
          <w:rFonts w:asciiTheme="minorHAnsi" w:hAnsiTheme="minorHAnsi" w:cstheme="minorHAnsi"/>
          <w:b/>
          <w:bCs/>
          <w:sz w:val="22"/>
          <w:szCs w:val="22"/>
          <w:lang w:val="en-GB"/>
        </w:rPr>
        <w:t xml:space="preserve"> </w:t>
      </w:r>
      <w:r w:rsidR="000B183B" w:rsidRPr="00607830">
        <w:rPr>
          <w:rFonts w:asciiTheme="minorHAnsi" w:hAnsiTheme="minorHAnsi" w:cstheme="minorHAnsi"/>
          <w:sz w:val="22"/>
          <w:szCs w:val="22"/>
        </w:rPr>
        <w:t>adolescents have been supported t</w:t>
      </w:r>
      <w:r w:rsidRPr="00607830">
        <w:rPr>
          <w:rFonts w:asciiTheme="minorHAnsi" w:hAnsiTheme="minorHAnsi" w:cstheme="minorHAnsi"/>
          <w:sz w:val="22"/>
          <w:szCs w:val="22"/>
        </w:rPr>
        <w:t>o manage their sexual and reproductive health issues through different approaches such as comprehensive sexuality education in school, life skills-based education and youth information centers, material support for the adolescent girls (provision of dignity kits, hygiene kits for the girls). These efforts targeted both unmarried and married girls with the objective of delaying child marriage until age 18 and delaying pregnancy as well.</w:t>
      </w:r>
    </w:p>
    <w:p w14:paraId="071A80D3" w14:textId="77777777" w:rsidR="008675C4" w:rsidRPr="00607830" w:rsidRDefault="008675C4" w:rsidP="008675C4">
      <w:pPr>
        <w:pStyle w:val="xmsonormal"/>
        <w:ind w:left="1080"/>
        <w:jc w:val="both"/>
        <w:rPr>
          <w:rFonts w:asciiTheme="minorHAnsi" w:hAnsiTheme="minorHAnsi" w:cstheme="minorHAnsi"/>
          <w:sz w:val="22"/>
          <w:szCs w:val="22"/>
        </w:rPr>
      </w:pPr>
    </w:p>
    <w:p w14:paraId="2102CAEB" w14:textId="77777777" w:rsidR="00B70450" w:rsidRPr="00607830" w:rsidRDefault="00B70450" w:rsidP="00B70450">
      <w:pPr>
        <w:jc w:val="both"/>
        <w:rPr>
          <w:rFonts w:asciiTheme="minorHAnsi" w:eastAsia="Times New Roman" w:hAnsiTheme="minorHAnsi" w:cstheme="minorHAnsi"/>
          <w:b/>
          <w:lang w:val="en-GB"/>
        </w:rPr>
      </w:pPr>
      <w:r w:rsidRPr="00607830">
        <w:rPr>
          <w:rFonts w:asciiTheme="minorHAnsi" w:hAnsiTheme="minorHAnsi" w:cstheme="minorHAnsi"/>
          <w:b/>
          <w:lang w:val="en-GB"/>
        </w:rPr>
        <w:t xml:space="preserve">10. </w:t>
      </w:r>
      <w:r w:rsidRPr="00607830">
        <w:rPr>
          <w:rFonts w:asciiTheme="minorHAnsi" w:eastAsia="Times New Roman" w:hAnsiTheme="minorHAnsi" w:cstheme="minorHAnsi"/>
          <w:b/>
          <w:lang w:val="en-GB"/>
        </w:rPr>
        <w:t>What efforts were taken to enhance coordination of programmes in humanitarian contexts towards the prevention and elimination of CEFM?</w:t>
      </w:r>
    </w:p>
    <w:p w14:paraId="032F4A9A" w14:textId="57A0E0A7" w:rsidR="00B70450" w:rsidRPr="0061398B" w:rsidRDefault="006679A8" w:rsidP="0061398B">
      <w:pPr>
        <w:pStyle w:val="Default"/>
        <w:numPr>
          <w:ilvl w:val="0"/>
          <w:numId w:val="36"/>
        </w:numPr>
        <w:spacing w:line="276" w:lineRule="auto"/>
        <w:jc w:val="both"/>
        <w:rPr>
          <w:rFonts w:asciiTheme="minorHAnsi" w:hAnsiTheme="minorHAnsi" w:cstheme="minorHAnsi"/>
          <w:sz w:val="22"/>
          <w:szCs w:val="22"/>
        </w:rPr>
      </w:pPr>
      <w:r w:rsidRPr="00607830">
        <w:rPr>
          <w:rFonts w:asciiTheme="minorHAnsi" w:hAnsiTheme="minorHAnsi" w:cstheme="minorHAnsi"/>
          <w:sz w:val="22"/>
          <w:szCs w:val="22"/>
        </w:rPr>
        <w:t xml:space="preserve">In South Sudan, </w:t>
      </w:r>
      <w:r w:rsidR="00B70450" w:rsidRPr="00607830">
        <w:rPr>
          <w:rFonts w:asciiTheme="minorHAnsi" w:hAnsiTheme="minorHAnsi" w:cstheme="minorHAnsi"/>
          <w:sz w:val="22"/>
          <w:szCs w:val="22"/>
        </w:rPr>
        <w:t>CARE joined other stakeholders in development and launching of national action plan (NAP) on ending CEFM led by Ministry of gender, child and Social Welfare, with</w:t>
      </w:r>
      <w:r w:rsidR="000B183B" w:rsidRPr="00607830">
        <w:rPr>
          <w:rFonts w:asciiTheme="minorHAnsi" w:hAnsiTheme="minorHAnsi" w:cstheme="minorHAnsi"/>
          <w:sz w:val="22"/>
          <w:szCs w:val="22"/>
        </w:rPr>
        <w:t xml:space="preserve"> support from UNFPA and UNICEF.</w:t>
      </w:r>
      <w:r w:rsidR="0061398B">
        <w:rPr>
          <w:rFonts w:asciiTheme="minorHAnsi" w:hAnsiTheme="minorHAnsi" w:cstheme="minorHAnsi"/>
          <w:sz w:val="22"/>
          <w:szCs w:val="22"/>
        </w:rPr>
        <w:t xml:space="preserve"> </w:t>
      </w:r>
      <w:r w:rsidR="00BE1514" w:rsidRPr="0061398B">
        <w:rPr>
          <w:rFonts w:asciiTheme="minorHAnsi" w:hAnsiTheme="minorHAnsi" w:cstheme="minorHAnsi"/>
          <w:sz w:val="22"/>
          <w:szCs w:val="22"/>
        </w:rPr>
        <w:t>A</w:t>
      </w:r>
      <w:r w:rsidR="0061398B">
        <w:rPr>
          <w:rFonts w:asciiTheme="minorHAnsi" w:hAnsiTheme="minorHAnsi" w:cstheme="minorHAnsi"/>
          <w:sz w:val="22"/>
          <w:szCs w:val="22"/>
        </w:rPr>
        <w:t>lso a</w:t>
      </w:r>
      <w:r w:rsidR="00BE1514" w:rsidRPr="0061398B">
        <w:rPr>
          <w:rFonts w:asciiTheme="minorHAnsi" w:hAnsiTheme="minorHAnsi" w:cstheme="minorHAnsi"/>
          <w:sz w:val="22"/>
          <w:szCs w:val="22"/>
        </w:rPr>
        <w:t xml:space="preserve">s part of </w:t>
      </w:r>
      <w:r w:rsidR="00B70450" w:rsidRPr="0061398B">
        <w:rPr>
          <w:rFonts w:asciiTheme="minorHAnsi" w:hAnsiTheme="minorHAnsi" w:cstheme="minorHAnsi"/>
          <w:sz w:val="22"/>
          <w:szCs w:val="22"/>
        </w:rPr>
        <w:t xml:space="preserve">coordination of programmes in humanitarian context towards </w:t>
      </w:r>
      <w:r w:rsidR="00BE1514" w:rsidRPr="0061398B">
        <w:rPr>
          <w:rFonts w:asciiTheme="minorHAnsi" w:hAnsiTheme="minorHAnsi" w:cstheme="minorHAnsi"/>
          <w:sz w:val="22"/>
          <w:szCs w:val="22"/>
        </w:rPr>
        <w:t>addressing</w:t>
      </w:r>
      <w:r w:rsidR="00B70450" w:rsidRPr="0061398B">
        <w:rPr>
          <w:rFonts w:asciiTheme="minorHAnsi" w:hAnsiTheme="minorHAnsi" w:cstheme="minorHAnsi"/>
          <w:sz w:val="22"/>
          <w:szCs w:val="22"/>
        </w:rPr>
        <w:t xml:space="preserve"> CEFM and other types of GBV, CARE is one of the two INGOs in South Sudan selected as members of National GBV Sub Cluster Strategic Advisory Group (SAG) and takes part in providing strategic direction to the work of the GBV Sub Cluster in consultation with other GBV Sub Cluster and Protection cluster partners.  </w:t>
      </w:r>
    </w:p>
    <w:p w14:paraId="484DB662" w14:textId="77777777" w:rsidR="00B70450" w:rsidRPr="00B70450" w:rsidRDefault="00B70450" w:rsidP="00B70450">
      <w:pPr>
        <w:rPr>
          <w:rFonts w:asciiTheme="minorHAnsi" w:hAnsiTheme="minorHAnsi" w:cstheme="minorHAnsi"/>
          <w:sz w:val="24"/>
          <w:szCs w:val="24"/>
          <w:lang w:val="en-GB"/>
        </w:rPr>
      </w:pPr>
    </w:p>
    <w:p w14:paraId="685AAF88" w14:textId="77777777" w:rsidR="00B70450" w:rsidRPr="00B70450" w:rsidRDefault="00B70450" w:rsidP="00B70450">
      <w:pPr>
        <w:rPr>
          <w:rFonts w:asciiTheme="minorHAnsi" w:hAnsiTheme="minorHAnsi" w:cstheme="minorHAnsi"/>
          <w:b/>
          <w:bCs/>
          <w:color w:val="000000"/>
          <w:sz w:val="24"/>
          <w:szCs w:val="24"/>
        </w:rPr>
      </w:pPr>
    </w:p>
    <w:p w14:paraId="0A1474CC" w14:textId="1EEF3F61" w:rsidR="00B70450" w:rsidRDefault="00B70450" w:rsidP="00B70450">
      <w:pPr>
        <w:sectPr w:rsidR="00B70450" w:rsidSect="00B70450">
          <w:pgSz w:w="11920" w:h="16840"/>
          <w:pgMar w:top="-20" w:right="440" w:bottom="280" w:left="560" w:header="720" w:footer="720" w:gutter="0"/>
          <w:cols w:space="720"/>
        </w:sectPr>
      </w:pPr>
    </w:p>
    <w:p w14:paraId="4DD17F3D" w14:textId="77777777" w:rsidR="007926CC" w:rsidRPr="00B70450" w:rsidRDefault="007926CC" w:rsidP="007926CC">
      <w:pPr>
        <w:rPr>
          <w:rFonts w:asciiTheme="minorHAnsi" w:eastAsia="Times New Roman" w:hAnsiTheme="minorHAnsi" w:cstheme="minorHAnsi"/>
          <w:b/>
          <w:sz w:val="24"/>
          <w:szCs w:val="24"/>
          <w:lang w:val="en-GB"/>
        </w:rPr>
      </w:pPr>
    </w:p>
    <w:sectPr w:rsidR="007926CC" w:rsidRPr="00B70450" w:rsidSect="00B7045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91AF" w14:textId="77777777" w:rsidR="00B97869" w:rsidRDefault="00B97869" w:rsidP="00B70450">
      <w:r>
        <w:separator/>
      </w:r>
    </w:p>
  </w:endnote>
  <w:endnote w:type="continuationSeparator" w:id="0">
    <w:p w14:paraId="78902D99" w14:textId="77777777" w:rsidR="00B97869" w:rsidRDefault="00B97869" w:rsidP="00B7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60AA" w14:textId="77777777" w:rsidR="00B97869" w:rsidRDefault="00B97869" w:rsidP="00B70450">
      <w:r>
        <w:separator/>
      </w:r>
    </w:p>
  </w:footnote>
  <w:footnote w:type="continuationSeparator" w:id="0">
    <w:p w14:paraId="183D675D" w14:textId="77777777" w:rsidR="00B97869" w:rsidRDefault="00B97869" w:rsidP="00B70450">
      <w:r>
        <w:continuationSeparator/>
      </w:r>
    </w:p>
  </w:footnote>
  <w:footnote w:id="1">
    <w:p w14:paraId="05EF38A0" w14:textId="3A86E829" w:rsidR="00607830" w:rsidRPr="00607830" w:rsidRDefault="00607830" w:rsidP="00607830">
      <w:pPr>
        <w:pStyle w:val="Default"/>
        <w:spacing w:line="276" w:lineRule="auto"/>
        <w:jc w:val="both"/>
        <w:rPr>
          <w:rFonts w:asciiTheme="minorHAnsi" w:eastAsia="Calibri" w:hAnsiTheme="minorHAnsi" w:cstheme="minorHAnsi"/>
        </w:rPr>
      </w:pPr>
      <w:r>
        <w:rPr>
          <w:rStyle w:val="FootnoteReference"/>
        </w:rPr>
        <w:footnoteRef/>
      </w:r>
      <w:r>
        <w:t xml:space="preserve"> </w:t>
      </w:r>
      <w:r w:rsidRPr="00A6250E">
        <w:rPr>
          <w:rFonts w:asciiTheme="minorHAnsi" w:hAnsiTheme="minorHAnsi" w:cstheme="minorHAnsi"/>
          <w:sz w:val="20"/>
          <w:szCs w:val="20"/>
        </w:rPr>
        <w:t>No Safe Place: A lifetime of violence for conflict affected women and g</w:t>
      </w:r>
      <w:r>
        <w:rPr>
          <w:rFonts w:asciiTheme="minorHAnsi" w:hAnsiTheme="minorHAnsi" w:cstheme="minorHAnsi"/>
          <w:sz w:val="20"/>
          <w:szCs w:val="20"/>
        </w:rPr>
        <w:t xml:space="preserve">irls in South Sudan” </w:t>
      </w:r>
      <w:r w:rsidRPr="00A6250E">
        <w:rPr>
          <w:rFonts w:asciiTheme="minorHAnsi" w:hAnsiTheme="minorHAnsi" w:cstheme="minorHAnsi"/>
          <w:sz w:val="20"/>
          <w:szCs w:val="20"/>
        </w:rPr>
        <w:t xml:space="preserve"> IRC, CARE and Global Women’s Institute at George Washington University </w:t>
      </w:r>
      <w:r>
        <w:rPr>
          <w:rFonts w:asciiTheme="minorHAnsi" w:hAnsiTheme="minorHAnsi" w:cstheme="minorHAnsi"/>
          <w:sz w:val="20"/>
          <w:szCs w:val="20"/>
        </w:rPr>
        <w:t xml:space="preserve">(2017) </w:t>
      </w:r>
      <w:hyperlink r:id="rId1" w:history="1">
        <w:r w:rsidRPr="00A6250E">
          <w:rPr>
            <w:rStyle w:val="Hyperlink"/>
            <w:rFonts w:asciiTheme="minorHAnsi" w:hAnsiTheme="minorHAnsi" w:cstheme="minorHAnsi"/>
            <w:sz w:val="20"/>
            <w:szCs w:val="20"/>
          </w:rPr>
          <w:t>https://globalwomensinstitute.gwu.edu/research-reports</w:t>
        </w:r>
      </w:hyperlink>
      <w:r w:rsidRPr="00E54FF0">
        <w:rPr>
          <w:rFonts w:asciiTheme="minorHAnsi" w:hAnsiTheme="minorHAnsi" w:cstheme="minorHAnsi"/>
        </w:rPr>
        <w:t>.</w:t>
      </w:r>
    </w:p>
  </w:footnote>
  <w:footnote w:id="2">
    <w:p w14:paraId="7314E613" w14:textId="791708CB" w:rsidR="00A6250E" w:rsidRPr="00E54FF0" w:rsidRDefault="00A6250E" w:rsidP="00A6250E">
      <w:pPr>
        <w:pStyle w:val="Default"/>
        <w:spacing w:line="276" w:lineRule="auto"/>
        <w:jc w:val="both"/>
        <w:rPr>
          <w:rFonts w:asciiTheme="minorHAnsi" w:eastAsia="Calibri" w:hAnsiTheme="minorHAnsi" w:cstheme="minorHAnsi"/>
        </w:rPr>
      </w:pPr>
      <w:r>
        <w:rPr>
          <w:rStyle w:val="FootnoteReference"/>
        </w:rPr>
        <w:footnoteRef/>
      </w:r>
      <w:r>
        <w:t xml:space="preserve"> </w:t>
      </w:r>
      <w:r w:rsidR="00607830">
        <w:rPr>
          <w:rFonts w:asciiTheme="minorHAnsi" w:hAnsiTheme="minorHAnsi" w:cstheme="minorHAnsi"/>
          <w:sz w:val="20"/>
          <w:szCs w:val="20"/>
        </w:rPr>
        <w:t>Ibid</w:t>
      </w:r>
    </w:p>
    <w:p w14:paraId="76BEE099" w14:textId="116AC360" w:rsidR="00A6250E" w:rsidRPr="00A6250E" w:rsidRDefault="00A6250E">
      <w:pPr>
        <w:pStyle w:val="FootnoteText"/>
        <w:rPr>
          <w:lang w:val="en-US"/>
        </w:rPr>
      </w:pPr>
    </w:p>
  </w:footnote>
  <w:footnote w:id="3">
    <w:p w14:paraId="3028FF50" w14:textId="6E7F7F35" w:rsidR="007B02BC" w:rsidRPr="007B02BC" w:rsidRDefault="007B02BC">
      <w:pPr>
        <w:pStyle w:val="FootnoteText"/>
        <w:rPr>
          <w:lang w:val="en-US"/>
        </w:rPr>
      </w:pPr>
      <w:r>
        <w:rPr>
          <w:rStyle w:val="FootnoteReference"/>
        </w:rPr>
        <w:footnoteRef/>
      </w:r>
      <w:r>
        <w:t xml:space="preserve"> </w:t>
      </w:r>
      <w:r w:rsidR="00391E04" w:rsidRPr="00391E04">
        <w:rPr>
          <w:rFonts w:asciiTheme="minorHAnsi" w:hAnsiTheme="minorHAnsi" w:cstheme="minorHAnsi"/>
          <w:sz w:val="18"/>
          <w:szCs w:val="18"/>
        </w:rPr>
        <w:t>Progressive gender and GBV analysis; Inequality and Injustices; the deteriorating situation for South Sudan women and girls in south Sudan (CARE 2016)</w:t>
      </w:r>
      <w:r w:rsidR="00391E04">
        <w:rPr>
          <w:rFonts w:asciiTheme="minorHAnsi" w:hAnsiTheme="minorHAnsi" w:cstheme="minorHAnsi"/>
        </w:rPr>
        <w:t xml:space="preserve"> </w:t>
      </w:r>
      <w:hyperlink r:id="rId2" w:history="1">
        <w:r w:rsidRPr="007B04EB">
          <w:rPr>
            <w:rStyle w:val="Hyperlink"/>
          </w:rPr>
          <w:t>https://insights.careinternational.org.uk/media/k2/attachments/CARE_Inequality-and-injustice_South-Sudan-progressive-gender-analysis_Dec-2016.pdf</w:t>
        </w:r>
      </w:hyperlink>
      <w:r>
        <w:t xml:space="preserve"> </w:t>
      </w:r>
    </w:p>
  </w:footnote>
  <w:footnote w:id="4">
    <w:p w14:paraId="659B564C" w14:textId="38B15425" w:rsidR="00D31279" w:rsidRPr="00D31279" w:rsidRDefault="00D31279">
      <w:pPr>
        <w:pStyle w:val="FootnoteText"/>
        <w:rPr>
          <w:lang w:val="en-US"/>
        </w:rPr>
      </w:pPr>
      <w:r>
        <w:rPr>
          <w:rStyle w:val="FootnoteReference"/>
        </w:rPr>
        <w:footnoteRef/>
      </w:r>
      <w:r>
        <w:t xml:space="preserve"> </w:t>
      </w:r>
      <w:r>
        <w:rPr>
          <w:lang w:val="en-US"/>
        </w:rPr>
        <w:t>African child policy forum 2015</w:t>
      </w:r>
      <w:r w:rsidR="00E65F45">
        <w:rPr>
          <w:lang w:val="en-US"/>
        </w:rPr>
        <w:t xml:space="preserve"> </w:t>
      </w:r>
      <w:hyperlink r:id="rId3" w:history="1">
        <w:r w:rsidR="00E65F45" w:rsidRPr="007B04EB">
          <w:rPr>
            <w:rStyle w:val="Hyperlink"/>
            <w:lang w:val="en-US"/>
          </w:rPr>
          <w:t>http://africanchildforum.org/en/index.php/en/</w:t>
        </w:r>
      </w:hyperlink>
      <w:r w:rsidR="00E65F45">
        <w:rPr>
          <w:lang w:val="en-US"/>
        </w:rPr>
        <w:t xml:space="preserve">  </w:t>
      </w:r>
    </w:p>
  </w:footnote>
  <w:footnote w:id="5">
    <w:p w14:paraId="26466CB4" w14:textId="77777777" w:rsidR="00B70450" w:rsidRPr="00F66A73" w:rsidRDefault="00B70450" w:rsidP="00B70450">
      <w:pPr>
        <w:pStyle w:val="FootnoteText"/>
        <w:rPr>
          <w:rFonts w:ascii="Cambria" w:hAnsi="Cambria"/>
          <w:sz w:val="18"/>
          <w:szCs w:val="18"/>
          <w:lang w:val="en-US"/>
        </w:rPr>
      </w:pPr>
      <w:r w:rsidRPr="00F66A73">
        <w:rPr>
          <w:rStyle w:val="FootnoteReference"/>
          <w:rFonts w:ascii="Cambria" w:hAnsi="Cambria"/>
          <w:sz w:val="18"/>
          <w:szCs w:val="18"/>
        </w:rPr>
        <w:footnoteRef/>
      </w:r>
      <w:r w:rsidRPr="00F66A73">
        <w:rPr>
          <w:rFonts w:ascii="Cambria" w:hAnsi="Cambria"/>
          <w:sz w:val="18"/>
          <w:szCs w:val="18"/>
        </w:rPr>
        <w:t xml:space="preserve"> </w:t>
      </w:r>
      <w:r w:rsidRPr="00F66A73">
        <w:rPr>
          <w:rFonts w:ascii="Cambria" w:hAnsi="Cambria"/>
          <w:sz w:val="18"/>
          <w:szCs w:val="18"/>
          <w:lang w:val="en-US"/>
        </w:rPr>
        <w:t>Interview with Director of Gender, Child and Social Welfare, Juba 14 August 2017</w:t>
      </w:r>
    </w:p>
  </w:footnote>
  <w:footnote w:id="6">
    <w:p w14:paraId="76C4F334" w14:textId="77777777" w:rsidR="00B70450" w:rsidRPr="00F66A73" w:rsidRDefault="00B70450" w:rsidP="00B70450">
      <w:pPr>
        <w:rPr>
          <w:rFonts w:eastAsia="Times New Roman"/>
          <w:sz w:val="18"/>
          <w:szCs w:val="18"/>
        </w:rPr>
      </w:pPr>
      <w:r w:rsidRPr="00F66A73">
        <w:rPr>
          <w:rStyle w:val="FootnoteReference"/>
          <w:sz w:val="18"/>
          <w:szCs w:val="18"/>
        </w:rPr>
        <w:footnoteRef/>
      </w:r>
      <w:r w:rsidRPr="00F66A73">
        <w:rPr>
          <w:sz w:val="18"/>
          <w:szCs w:val="18"/>
        </w:rPr>
        <w:t xml:space="preserve"> </w:t>
      </w:r>
      <w:r w:rsidRPr="00F66A73">
        <w:rPr>
          <w:rFonts w:eastAsia="Times New Roman"/>
          <w:color w:val="333333"/>
          <w:sz w:val="18"/>
          <w:szCs w:val="18"/>
          <w:shd w:val="clear" w:color="auto" w:fill="FAF9F5"/>
        </w:rPr>
        <w:t>UNFPA South Sudan,</w:t>
      </w:r>
      <w:r w:rsidRPr="00F66A73">
        <w:rPr>
          <w:rStyle w:val="apple-converted-space"/>
          <w:color w:val="333333"/>
          <w:sz w:val="18"/>
          <w:szCs w:val="18"/>
          <w:shd w:val="clear" w:color="auto" w:fill="FAF9F5"/>
        </w:rPr>
        <w:t> </w:t>
      </w:r>
      <w:hyperlink r:id="rId4" w:history="1">
        <w:r w:rsidRPr="00F66A73">
          <w:rPr>
            <w:rStyle w:val="Hyperlink"/>
            <w:sz w:val="18"/>
            <w:szCs w:val="18"/>
            <w:bdr w:val="none" w:sz="0" w:space="0" w:color="auto" w:frame="1"/>
          </w:rPr>
          <w:t>tweet</w:t>
        </w:r>
      </w:hyperlink>
      <w:r w:rsidRPr="00F66A73">
        <w:rPr>
          <w:rFonts w:eastAsia="Times New Roman"/>
          <w:color w:val="333333"/>
          <w:sz w:val="18"/>
          <w:szCs w:val="18"/>
          <w:shd w:val="clear" w:color="auto" w:fill="FAF9F5"/>
        </w:rPr>
        <w:t>, 22 February 2017 in http://www.girlsnotbrides.org/child-marriage/south-sudan/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852"/>
    <w:multiLevelType w:val="hybridMultilevel"/>
    <w:tmpl w:val="4808C946"/>
    <w:lvl w:ilvl="0" w:tplc="FCF275AC">
      <w:start w:val="1"/>
      <w:numFmt w:val="bullet"/>
      <w:lvlText w:val="•"/>
      <w:lvlJc w:val="left"/>
      <w:pPr>
        <w:tabs>
          <w:tab w:val="num" w:pos="720"/>
        </w:tabs>
        <w:ind w:left="720" w:hanging="360"/>
      </w:pPr>
      <w:rPr>
        <w:rFonts w:ascii="Arial" w:hAnsi="Arial" w:hint="default"/>
      </w:rPr>
    </w:lvl>
    <w:lvl w:ilvl="1" w:tplc="D87EFABC" w:tentative="1">
      <w:start w:val="1"/>
      <w:numFmt w:val="bullet"/>
      <w:lvlText w:val="•"/>
      <w:lvlJc w:val="left"/>
      <w:pPr>
        <w:tabs>
          <w:tab w:val="num" w:pos="1440"/>
        </w:tabs>
        <w:ind w:left="1440" w:hanging="360"/>
      </w:pPr>
      <w:rPr>
        <w:rFonts w:ascii="Arial" w:hAnsi="Arial" w:hint="default"/>
      </w:rPr>
    </w:lvl>
    <w:lvl w:ilvl="2" w:tplc="BCC0A83E" w:tentative="1">
      <w:start w:val="1"/>
      <w:numFmt w:val="bullet"/>
      <w:lvlText w:val="•"/>
      <w:lvlJc w:val="left"/>
      <w:pPr>
        <w:tabs>
          <w:tab w:val="num" w:pos="2160"/>
        </w:tabs>
        <w:ind w:left="2160" w:hanging="360"/>
      </w:pPr>
      <w:rPr>
        <w:rFonts w:ascii="Arial" w:hAnsi="Arial" w:hint="default"/>
      </w:rPr>
    </w:lvl>
    <w:lvl w:ilvl="3" w:tplc="0716550A" w:tentative="1">
      <w:start w:val="1"/>
      <w:numFmt w:val="bullet"/>
      <w:lvlText w:val="•"/>
      <w:lvlJc w:val="left"/>
      <w:pPr>
        <w:tabs>
          <w:tab w:val="num" w:pos="2880"/>
        </w:tabs>
        <w:ind w:left="2880" w:hanging="360"/>
      </w:pPr>
      <w:rPr>
        <w:rFonts w:ascii="Arial" w:hAnsi="Arial" w:hint="default"/>
      </w:rPr>
    </w:lvl>
    <w:lvl w:ilvl="4" w:tplc="B7F6FBBE" w:tentative="1">
      <w:start w:val="1"/>
      <w:numFmt w:val="bullet"/>
      <w:lvlText w:val="•"/>
      <w:lvlJc w:val="left"/>
      <w:pPr>
        <w:tabs>
          <w:tab w:val="num" w:pos="3600"/>
        </w:tabs>
        <w:ind w:left="3600" w:hanging="360"/>
      </w:pPr>
      <w:rPr>
        <w:rFonts w:ascii="Arial" w:hAnsi="Arial" w:hint="default"/>
      </w:rPr>
    </w:lvl>
    <w:lvl w:ilvl="5" w:tplc="47586A8E" w:tentative="1">
      <w:start w:val="1"/>
      <w:numFmt w:val="bullet"/>
      <w:lvlText w:val="•"/>
      <w:lvlJc w:val="left"/>
      <w:pPr>
        <w:tabs>
          <w:tab w:val="num" w:pos="4320"/>
        </w:tabs>
        <w:ind w:left="4320" w:hanging="360"/>
      </w:pPr>
      <w:rPr>
        <w:rFonts w:ascii="Arial" w:hAnsi="Arial" w:hint="default"/>
      </w:rPr>
    </w:lvl>
    <w:lvl w:ilvl="6" w:tplc="5ED6C224" w:tentative="1">
      <w:start w:val="1"/>
      <w:numFmt w:val="bullet"/>
      <w:lvlText w:val="•"/>
      <w:lvlJc w:val="left"/>
      <w:pPr>
        <w:tabs>
          <w:tab w:val="num" w:pos="5040"/>
        </w:tabs>
        <w:ind w:left="5040" w:hanging="360"/>
      </w:pPr>
      <w:rPr>
        <w:rFonts w:ascii="Arial" w:hAnsi="Arial" w:hint="default"/>
      </w:rPr>
    </w:lvl>
    <w:lvl w:ilvl="7" w:tplc="5DA4CBB2" w:tentative="1">
      <w:start w:val="1"/>
      <w:numFmt w:val="bullet"/>
      <w:lvlText w:val="•"/>
      <w:lvlJc w:val="left"/>
      <w:pPr>
        <w:tabs>
          <w:tab w:val="num" w:pos="5760"/>
        </w:tabs>
        <w:ind w:left="5760" w:hanging="360"/>
      </w:pPr>
      <w:rPr>
        <w:rFonts w:ascii="Arial" w:hAnsi="Arial" w:hint="default"/>
      </w:rPr>
    </w:lvl>
    <w:lvl w:ilvl="8" w:tplc="1C6821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E6922"/>
    <w:multiLevelType w:val="hybridMultilevel"/>
    <w:tmpl w:val="03A2B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F1010"/>
    <w:multiLevelType w:val="hybridMultilevel"/>
    <w:tmpl w:val="D2B6470A"/>
    <w:lvl w:ilvl="0" w:tplc="C488495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E2A15"/>
    <w:multiLevelType w:val="hybridMultilevel"/>
    <w:tmpl w:val="B484D2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2F1160"/>
    <w:multiLevelType w:val="hybridMultilevel"/>
    <w:tmpl w:val="7CE620C2"/>
    <w:lvl w:ilvl="0" w:tplc="F39C6FDE">
      <w:start w:val="1"/>
      <w:numFmt w:val="bullet"/>
      <w:lvlText w:val="-"/>
      <w:lvlJc w:val="left"/>
      <w:pPr>
        <w:tabs>
          <w:tab w:val="num" w:pos="720"/>
        </w:tabs>
        <w:ind w:left="720" w:hanging="360"/>
      </w:pPr>
      <w:rPr>
        <w:rFonts w:ascii="Times New Roman" w:hAnsi="Times New Roman" w:hint="default"/>
      </w:rPr>
    </w:lvl>
    <w:lvl w:ilvl="1" w:tplc="3502E4A6" w:tentative="1">
      <w:start w:val="1"/>
      <w:numFmt w:val="bullet"/>
      <w:lvlText w:val="-"/>
      <w:lvlJc w:val="left"/>
      <w:pPr>
        <w:tabs>
          <w:tab w:val="num" w:pos="1440"/>
        </w:tabs>
        <w:ind w:left="1440" w:hanging="360"/>
      </w:pPr>
      <w:rPr>
        <w:rFonts w:ascii="Times New Roman" w:hAnsi="Times New Roman" w:hint="default"/>
      </w:rPr>
    </w:lvl>
    <w:lvl w:ilvl="2" w:tplc="4232032A" w:tentative="1">
      <w:start w:val="1"/>
      <w:numFmt w:val="bullet"/>
      <w:lvlText w:val="-"/>
      <w:lvlJc w:val="left"/>
      <w:pPr>
        <w:tabs>
          <w:tab w:val="num" w:pos="2160"/>
        </w:tabs>
        <w:ind w:left="2160" w:hanging="360"/>
      </w:pPr>
      <w:rPr>
        <w:rFonts w:ascii="Times New Roman" w:hAnsi="Times New Roman" w:hint="default"/>
      </w:rPr>
    </w:lvl>
    <w:lvl w:ilvl="3" w:tplc="A73C22F4" w:tentative="1">
      <w:start w:val="1"/>
      <w:numFmt w:val="bullet"/>
      <w:lvlText w:val="-"/>
      <w:lvlJc w:val="left"/>
      <w:pPr>
        <w:tabs>
          <w:tab w:val="num" w:pos="2880"/>
        </w:tabs>
        <w:ind w:left="2880" w:hanging="360"/>
      </w:pPr>
      <w:rPr>
        <w:rFonts w:ascii="Times New Roman" w:hAnsi="Times New Roman" w:hint="default"/>
      </w:rPr>
    </w:lvl>
    <w:lvl w:ilvl="4" w:tplc="405683AA" w:tentative="1">
      <w:start w:val="1"/>
      <w:numFmt w:val="bullet"/>
      <w:lvlText w:val="-"/>
      <w:lvlJc w:val="left"/>
      <w:pPr>
        <w:tabs>
          <w:tab w:val="num" w:pos="3600"/>
        </w:tabs>
        <w:ind w:left="3600" w:hanging="360"/>
      </w:pPr>
      <w:rPr>
        <w:rFonts w:ascii="Times New Roman" w:hAnsi="Times New Roman" w:hint="default"/>
      </w:rPr>
    </w:lvl>
    <w:lvl w:ilvl="5" w:tplc="927ADA84" w:tentative="1">
      <w:start w:val="1"/>
      <w:numFmt w:val="bullet"/>
      <w:lvlText w:val="-"/>
      <w:lvlJc w:val="left"/>
      <w:pPr>
        <w:tabs>
          <w:tab w:val="num" w:pos="4320"/>
        </w:tabs>
        <w:ind w:left="4320" w:hanging="360"/>
      </w:pPr>
      <w:rPr>
        <w:rFonts w:ascii="Times New Roman" w:hAnsi="Times New Roman" w:hint="default"/>
      </w:rPr>
    </w:lvl>
    <w:lvl w:ilvl="6" w:tplc="71D454CA" w:tentative="1">
      <w:start w:val="1"/>
      <w:numFmt w:val="bullet"/>
      <w:lvlText w:val="-"/>
      <w:lvlJc w:val="left"/>
      <w:pPr>
        <w:tabs>
          <w:tab w:val="num" w:pos="5040"/>
        </w:tabs>
        <w:ind w:left="5040" w:hanging="360"/>
      </w:pPr>
      <w:rPr>
        <w:rFonts w:ascii="Times New Roman" w:hAnsi="Times New Roman" w:hint="default"/>
      </w:rPr>
    </w:lvl>
    <w:lvl w:ilvl="7" w:tplc="24986678" w:tentative="1">
      <w:start w:val="1"/>
      <w:numFmt w:val="bullet"/>
      <w:lvlText w:val="-"/>
      <w:lvlJc w:val="left"/>
      <w:pPr>
        <w:tabs>
          <w:tab w:val="num" w:pos="5760"/>
        </w:tabs>
        <w:ind w:left="5760" w:hanging="360"/>
      </w:pPr>
      <w:rPr>
        <w:rFonts w:ascii="Times New Roman" w:hAnsi="Times New Roman" w:hint="default"/>
      </w:rPr>
    </w:lvl>
    <w:lvl w:ilvl="8" w:tplc="93AA6B5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4D0E1F"/>
    <w:multiLevelType w:val="hybridMultilevel"/>
    <w:tmpl w:val="CCB4CA00"/>
    <w:lvl w:ilvl="0" w:tplc="F39C6FD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E4E78"/>
    <w:multiLevelType w:val="hybridMultilevel"/>
    <w:tmpl w:val="2AB0F256"/>
    <w:lvl w:ilvl="0" w:tplc="F39C6FD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9936C7"/>
    <w:multiLevelType w:val="hybridMultilevel"/>
    <w:tmpl w:val="5E520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A4D3A"/>
    <w:multiLevelType w:val="hybridMultilevel"/>
    <w:tmpl w:val="DF7C4FD0"/>
    <w:lvl w:ilvl="0" w:tplc="69E60A5E">
      <w:start w:val="1"/>
      <w:numFmt w:val="bullet"/>
      <w:lvlText w:val=""/>
      <w:lvlJc w:val="left"/>
      <w:pPr>
        <w:tabs>
          <w:tab w:val="num" w:pos="720"/>
        </w:tabs>
        <w:ind w:left="720" w:hanging="360"/>
      </w:pPr>
      <w:rPr>
        <w:rFonts w:ascii="Wingdings" w:hAnsi="Wingdings" w:hint="default"/>
      </w:rPr>
    </w:lvl>
    <w:lvl w:ilvl="1" w:tplc="017C39FC">
      <w:start w:val="1"/>
      <w:numFmt w:val="bullet"/>
      <w:lvlText w:val=""/>
      <w:lvlJc w:val="left"/>
      <w:pPr>
        <w:tabs>
          <w:tab w:val="num" w:pos="1440"/>
        </w:tabs>
        <w:ind w:left="1440" w:hanging="360"/>
      </w:pPr>
      <w:rPr>
        <w:rFonts w:ascii="Wingdings" w:hAnsi="Wingdings" w:hint="default"/>
      </w:rPr>
    </w:lvl>
    <w:lvl w:ilvl="2" w:tplc="000E5F3E" w:tentative="1">
      <w:start w:val="1"/>
      <w:numFmt w:val="bullet"/>
      <w:lvlText w:val=""/>
      <w:lvlJc w:val="left"/>
      <w:pPr>
        <w:tabs>
          <w:tab w:val="num" w:pos="2160"/>
        </w:tabs>
        <w:ind w:left="2160" w:hanging="360"/>
      </w:pPr>
      <w:rPr>
        <w:rFonts w:ascii="Wingdings" w:hAnsi="Wingdings" w:hint="default"/>
      </w:rPr>
    </w:lvl>
    <w:lvl w:ilvl="3" w:tplc="244272CE" w:tentative="1">
      <w:start w:val="1"/>
      <w:numFmt w:val="bullet"/>
      <w:lvlText w:val=""/>
      <w:lvlJc w:val="left"/>
      <w:pPr>
        <w:tabs>
          <w:tab w:val="num" w:pos="2880"/>
        </w:tabs>
        <w:ind w:left="2880" w:hanging="360"/>
      </w:pPr>
      <w:rPr>
        <w:rFonts w:ascii="Wingdings" w:hAnsi="Wingdings" w:hint="default"/>
      </w:rPr>
    </w:lvl>
    <w:lvl w:ilvl="4" w:tplc="A178E3D4" w:tentative="1">
      <w:start w:val="1"/>
      <w:numFmt w:val="bullet"/>
      <w:lvlText w:val=""/>
      <w:lvlJc w:val="left"/>
      <w:pPr>
        <w:tabs>
          <w:tab w:val="num" w:pos="3600"/>
        </w:tabs>
        <w:ind w:left="3600" w:hanging="360"/>
      </w:pPr>
      <w:rPr>
        <w:rFonts w:ascii="Wingdings" w:hAnsi="Wingdings" w:hint="default"/>
      </w:rPr>
    </w:lvl>
    <w:lvl w:ilvl="5" w:tplc="FE92B04E" w:tentative="1">
      <w:start w:val="1"/>
      <w:numFmt w:val="bullet"/>
      <w:lvlText w:val=""/>
      <w:lvlJc w:val="left"/>
      <w:pPr>
        <w:tabs>
          <w:tab w:val="num" w:pos="4320"/>
        </w:tabs>
        <w:ind w:left="4320" w:hanging="360"/>
      </w:pPr>
      <w:rPr>
        <w:rFonts w:ascii="Wingdings" w:hAnsi="Wingdings" w:hint="default"/>
      </w:rPr>
    </w:lvl>
    <w:lvl w:ilvl="6" w:tplc="26E0AF0E" w:tentative="1">
      <w:start w:val="1"/>
      <w:numFmt w:val="bullet"/>
      <w:lvlText w:val=""/>
      <w:lvlJc w:val="left"/>
      <w:pPr>
        <w:tabs>
          <w:tab w:val="num" w:pos="5040"/>
        </w:tabs>
        <w:ind w:left="5040" w:hanging="360"/>
      </w:pPr>
      <w:rPr>
        <w:rFonts w:ascii="Wingdings" w:hAnsi="Wingdings" w:hint="default"/>
      </w:rPr>
    </w:lvl>
    <w:lvl w:ilvl="7" w:tplc="50A09436" w:tentative="1">
      <w:start w:val="1"/>
      <w:numFmt w:val="bullet"/>
      <w:lvlText w:val=""/>
      <w:lvlJc w:val="left"/>
      <w:pPr>
        <w:tabs>
          <w:tab w:val="num" w:pos="5760"/>
        </w:tabs>
        <w:ind w:left="5760" w:hanging="360"/>
      </w:pPr>
      <w:rPr>
        <w:rFonts w:ascii="Wingdings" w:hAnsi="Wingdings" w:hint="default"/>
      </w:rPr>
    </w:lvl>
    <w:lvl w:ilvl="8" w:tplc="628E62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354D8"/>
    <w:multiLevelType w:val="hybridMultilevel"/>
    <w:tmpl w:val="E1F2A6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286330"/>
    <w:multiLevelType w:val="hybridMultilevel"/>
    <w:tmpl w:val="C59A51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A15AA2"/>
    <w:multiLevelType w:val="hybridMultilevel"/>
    <w:tmpl w:val="7C24D830"/>
    <w:lvl w:ilvl="0" w:tplc="D14AAE84">
      <w:start w:val="1"/>
      <w:numFmt w:val="bullet"/>
      <w:lvlText w:val=""/>
      <w:lvlJc w:val="left"/>
      <w:pPr>
        <w:ind w:left="17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4309F"/>
    <w:multiLevelType w:val="hybridMultilevel"/>
    <w:tmpl w:val="141E4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925905"/>
    <w:multiLevelType w:val="hybridMultilevel"/>
    <w:tmpl w:val="C11A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0A67"/>
    <w:multiLevelType w:val="hybridMultilevel"/>
    <w:tmpl w:val="C19E5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07565A"/>
    <w:multiLevelType w:val="hybridMultilevel"/>
    <w:tmpl w:val="EB303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82244C"/>
    <w:multiLevelType w:val="hybridMultilevel"/>
    <w:tmpl w:val="4E465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9B3FA4"/>
    <w:multiLevelType w:val="hybridMultilevel"/>
    <w:tmpl w:val="84AE7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8D4163"/>
    <w:multiLevelType w:val="hybridMultilevel"/>
    <w:tmpl w:val="C19E5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815A61"/>
    <w:multiLevelType w:val="hybridMultilevel"/>
    <w:tmpl w:val="3FD2DC86"/>
    <w:lvl w:ilvl="0" w:tplc="E52AFFEA">
      <w:start w:val="1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97AF6"/>
    <w:multiLevelType w:val="hybridMultilevel"/>
    <w:tmpl w:val="122A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D68D0"/>
    <w:multiLevelType w:val="hybridMultilevel"/>
    <w:tmpl w:val="9A9E3924"/>
    <w:lvl w:ilvl="0" w:tplc="6E9A6346">
      <w:start w:val="1"/>
      <w:numFmt w:val="bullet"/>
      <w:lvlText w:val=""/>
      <w:lvlJc w:val="left"/>
      <w:pPr>
        <w:tabs>
          <w:tab w:val="num" w:pos="720"/>
        </w:tabs>
        <w:ind w:left="720" w:hanging="360"/>
      </w:pPr>
      <w:rPr>
        <w:rFonts w:ascii="Wingdings" w:hAnsi="Wingdings" w:hint="default"/>
      </w:rPr>
    </w:lvl>
    <w:lvl w:ilvl="1" w:tplc="E77C1E00" w:tentative="1">
      <w:start w:val="1"/>
      <w:numFmt w:val="bullet"/>
      <w:lvlText w:val=""/>
      <w:lvlJc w:val="left"/>
      <w:pPr>
        <w:tabs>
          <w:tab w:val="num" w:pos="1440"/>
        </w:tabs>
        <w:ind w:left="1440" w:hanging="360"/>
      </w:pPr>
      <w:rPr>
        <w:rFonts w:ascii="Wingdings" w:hAnsi="Wingdings" w:hint="default"/>
      </w:rPr>
    </w:lvl>
    <w:lvl w:ilvl="2" w:tplc="5A54C622" w:tentative="1">
      <w:start w:val="1"/>
      <w:numFmt w:val="bullet"/>
      <w:lvlText w:val=""/>
      <w:lvlJc w:val="left"/>
      <w:pPr>
        <w:tabs>
          <w:tab w:val="num" w:pos="2160"/>
        </w:tabs>
        <w:ind w:left="2160" w:hanging="360"/>
      </w:pPr>
      <w:rPr>
        <w:rFonts w:ascii="Wingdings" w:hAnsi="Wingdings" w:hint="default"/>
      </w:rPr>
    </w:lvl>
    <w:lvl w:ilvl="3" w:tplc="856E697A" w:tentative="1">
      <w:start w:val="1"/>
      <w:numFmt w:val="bullet"/>
      <w:lvlText w:val=""/>
      <w:lvlJc w:val="left"/>
      <w:pPr>
        <w:tabs>
          <w:tab w:val="num" w:pos="2880"/>
        </w:tabs>
        <w:ind w:left="2880" w:hanging="360"/>
      </w:pPr>
      <w:rPr>
        <w:rFonts w:ascii="Wingdings" w:hAnsi="Wingdings" w:hint="default"/>
      </w:rPr>
    </w:lvl>
    <w:lvl w:ilvl="4" w:tplc="F2F2E0C6" w:tentative="1">
      <w:start w:val="1"/>
      <w:numFmt w:val="bullet"/>
      <w:lvlText w:val=""/>
      <w:lvlJc w:val="left"/>
      <w:pPr>
        <w:tabs>
          <w:tab w:val="num" w:pos="3600"/>
        </w:tabs>
        <w:ind w:left="3600" w:hanging="360"/>
      </w:pPr>
      <w:rPr>
        <w:rFonts w:ascii="Wingdings" w:hAnsi="Wingdings" w:hint="default"/>
      </w:rPr>
    </w:lvl>
    <w:lvl w:ilvl="5" w:tplc="871254C4" w:tentative="1">
      <w:start w:val="1"/>
      <w:numFmt w:val="bullet"/>
      <w:lvlText w:val=""/>
      <w:lvlJc w:val="left"/>
      <w:pPr>
        <w:tabs>
          <w:tab w:val="num" w:pos="4320"/>
        </w:tabs>
        <w:ind w:left="4320" w:hanging="360"/>
      </w:pPr>
      <w:rPr>
        <w:rFonts w:ascii="Wingdings" w:hAnsi="Wingdings" w:hint="default"/>
      </w:rPr>
    </w:lvl>
    <w:lvl w:ilvl="6" w:tplc="7D9E8886" w:tentative="1">
      <w:start w:val="1"/>
      <w:numFmt w:val="bullet"/>
      <w:lvlText w:val=""/>
      <w:lvlJc w:val="left"/>
      <w:pPr>
        <w:tabs>
          <w:tab w:val="num" w:pos="5040"/>
        </w:tabs>
        <w:ind w:left="5040" w:hanging="360"/>
      </w:pPr>
      <w:rPr>
        <w:rFonts w:ascii="Wingdings" w:hAnsi="Wingdings" w:hint="default"/>
      </w:rPr>
    </w:lvl>
    <w:lvl w:ilvl="7" w:tplc="07C203DA" w:tentative="1">
      <w:start w:val="1"/>
      <w:numFmt w:val="bullet"/>
      <w:lvlText w:val=""/>
      <w:lvlJc w:val="left"/>
      <w:pPr>
        <w:tabs>
          <w:tab w:val="num" w:pos="5760"/>
        </w:tabs>
        <w:ind w:left="5760" w:hanging="360"/>
      </w:pPr>
      <w:rPr>
        <w:rFonts w:ascii="Wingdings" w:hAnsi="Wingdings" w:hint="default"/>
      </w:rPr>
    </w:lvl>
    <w:lvl w:ilvl="8" w:tplc="0B8A1D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75194"/>
    <w:multiLevelType w:val="hybridMultilevel"/>
    <w:tmpl w:val="B0E6E4CA"/>
    <w:lvl w:ilvl="0" w:tplc="F39C6FD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FA367E"/>
    <w:multiLevelType w:val="hybridMultilevel"/>
    <w:tmpl w:val="85D4B5C0"/>
    <w:lvl w:ilvl="0" w:tplc="C012F332">
      <w:start w:val="500"/>
      <w:numFmt w:val="bullet"/>
      <w:lvlText w:val="-"/>
      <w:lvlJc w:val="left"/>
      <w:pPr>
        <w:ind w:left="720" w:hanging="360"/>
      </w:pPr>
      <w:rPr>
        <w:rFonts w:ascii="Calibri" w:eastAsiaTheme="maj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0E2EC7"/>
    <w:multiLevelType w:val="hybridMultilevel"/>
    <w:tmpl w:val="AA425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82613D"/>
    <w:multiLevelType w:val="hybridMultilevel"/>
    <w:tmpl w:val="5A9A175A"/>
    <w:lvl w:ilvl="0" w:tplc="C4884956">
      <w:start w:val="6"/>
      <w:numFmt w:val="bullet"/>
      <w:lvlText w:val="-"/>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59A324F"/>
    <w:multiLevelType w:val="hybridMultilevel"/>
    <w:tmpl w:val="85D4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B3C07"/>
    <w:multiLevelType w:val="hybridMultilevel"/>
    <w:tmpl w:val="25CED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CB7FF3"/>
    <w:multiLevelType w:val="hybridMultilevel"/>
    <w:tmpl w:val="D60C0E8C"/>
    <w:lvl w:ilvl="0" w:tplc="F39C6FD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FF3A0A"/>
    <w:multiLevelType w:val="hybridMultilevel"/>
    <w:tmpl w:val="AC9C6D86"/>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4D1A33"/>
    <w:multiLevelType w:val="hybridMultilevel"/>
    <w:tmpl w:val="855A3116"/>
    <w:lvl w:ilvl="0" w:tplc="81EA83FA">
      <w:start w:val="1"/>
      <w:numFmt w:val="bullet"/>
      <w:lvlText w:val=""/>
      <w:lvlJc w:val="left"/>
      <w:pPr>
        <w:tabs>
          <w:tab w:val="num" w:pos="720"/>
        </w:tabs>
        <w:ind w:left="720" w:hanging="360"/>
      </w:pPr>
      <w:rPr>
        <w:rFonts w:ascii="Wingdings" w:hAnsi="Wingdings" w:hint="default"/>
      </w:rPr>
    </w:lvl>
    <w:lvl w:ilvl="1" w:tplc="AC00E86A" w:tentative="1">
      <w:start w:val="1"/>
      <w:numFmt w:val="bullet"/>
      <w:lvlText w:val=""/>
      <w:lvlJc w:val="left"/>
      <w:pPr>
        <w:tabs>
          <w:tab w:val="num" w:pos="1440"/>
        </w:tabs>
        <w:ind w:left="1440" w:hanging="360"/>
      </w:pPr>
      <w:rPr>
        <w:rFonts w:ascii="Wingdings" w:hAnsi="Wingdings" w:hint="default"/>
      </w:rPr>
    </w:lvl>
    <w:lvl w:ilvl="2" w:tplc="A810DE4A" w:tentative="1">
      <w:start w:val="1"/>
      <w:numFmt w:val="bullet"/>
      <w:lvlText w:val=""/>
      <w:lvlJc w:val="left"/>
      <w:pPr>
        <w:tabs>
          <w:tab w:val="num" w:pos="2160"/>
        </w:tabs>
        <w:ind w:left="2160" w:hanging="360"/>
      </w:pPr>
      <w:rPr>
        <w:rFonts w:ascii="Wingdings" w:hAnsi="Wingdings" w:hint="default"/>
      </w:rPr>
    </w:lvl>
    <w:lvl w:ilvl="3" w:tplc="5A4CA410" w:tentative="1">
      <w:start w:val="1"/>
      <w:numFmt w:val="bullet"/>
      <w:lvlText w:val=""/>
      <w:lvlJc w:val="left"/>
      <w:pPr>
        <w:tabs>
          <w:tab w:val="num" w:pos="2880"/>
        </w:tabs>
        <w:ind w:left="2880" w:hanging="360"/>
      </w:pPr>
      <w:rPr>
        <w:rFonts w:ascii="Wingdings" w:hAnsi="Wingdings" w:hint="default"/>
      </w:rPr>
    </w:lvl>
    <w:lvl w:ilvl="4" w:tplc="8B1C497E" w:tentative="1">
      <w:start w:val="1"/>
      <w:numFmt w:val="bullet"/>
      <w:lvlText w:val=""/>
      <w:lvlJc w:val="left"/>
      <w:pPr>
        <w:tabs>
          <w:tab w:val="num" w:pos="3600"/>
        </w:tabs>
        <w:ind w:left="3600" w:hanging="360"/>
      </w:pPr>
      <w:rPr>
        <w:rFonts w:ascii="Wingdings" w:hAnsi="Wingdings" w:hint="default"/>
      </w:rPr>
    </w:lvl>
    <w:lvl w:ilvl="5" w:tplc="C2141414" w:tentative="1">
      <w:start w:val="1"/>
      <w:numFmt w:val="bullet"/>
      <w:lvlText w:val=""/>
      <w:lvlJc w:val="left"/>
      <w:pPr>
        <w:tabs>
          <w:tab w:val="num" w:pos="4320"/>
        </w:tabs>
        <w:ind w:left="4320" w:hanging="360"/>
      </w:pPr>
      <w:rPr>
        <w:rFonts w:ascii="Wingdings" w:hAnsi="Wingdings" w:hint="default"/>
      </w:rPr>
    </w:lvl>
    <w:lvl w:ilvl="6" w:tplc="A238DEF0" w:tentative="1">
      <w:start w:val="1"/>
      <w:numFmt w:val="bullet"/>
      <w:lvlText w:val=""/>
      <w:lvlJc w:val="left"/>
      <w:pPr>
        <w:tabs>
          <w:tab w:val="num" w:pos="5040"/>
        </w:tabs>
        <w:ind w:left="5040" w:hanging="360"/>
      </w:pPr>
      <w:rPr>
        <w:rFonts w:ascii="Wingdings" w:hAnsi="Wingdings" w:hint="default"/>
      </w:rPr>
    </w:lvl>
    <w:lvl w:ilvl="7" w:tplc="28A6E37A" w:tentative="1">
      <w:start w:val="1"/>
      <w:numFmt w:val="bullet"/>
      <w:lvlText w:val=""/>
      <w:lvlJc w:val="left"/>
      <w:pPr>
        <w:tabs>
          <w:tab w:val="num" w:pos="5760"/>
        </w:tabs>
        <w:ind w:left="5760" w:hanging="360"/>
      </w:pPr>
      <w:rPr>
        <w:rFonts w:ascii="Wingdings" w:hAnsi="Wingdings" w:hint="default"/>
      </w:rPr>
    </w:lvl>
    <w:lvl w:ilvl="8" w:tplc="788AD3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80ADC"/>
    <w:multiLevelType w:val="hybridMultilevel"/>
    <w:tmpl w:val="B75E4502"/>
    <w:lvl w:ilvl="0" w:tplc="D0D4093C">
      <w:start w:val="1"/>
      <w:numFmt w:val="bullet"/>
      <w:lvlText w:val="•"/>
      <w:lvlJc w:val="left"/>
      <w:pPr>
        <w:tabs>
          <w:tab w:val="num" w:pos="720"/>
        </w:tabs>
        <w:ind w:left="720" w:hanging="360"/>
      </w:pPr>
      <w:rPr>
        <w:rFonts w:ascii="Arial" w:hAnsi="Arial" w:hint="default"/>
      </w:rPr>
    </w:lvl>
    <w:lvl w:ilvl="1" w:tplc="A5567380" w:tentative="1">
      <w:start w:val="1"/>
      <w:numFmt w:val="bullet"/>
      <w:lvlText w:val="•"/>
      <w:lvlJc w:val="left"/>
      <w:pPr>
        <w:tabs>
          <w:tab w:val="num" w:pos="1440"/>
        </w:tabs>
        <w:ind w:left="1440" w:hanging="360"/>
      </w:pPr>
      <w:rPr>
        <w:rFonts w:ascii="Arial" w:hAnsi="Arial" w:hint="default"/>
      </w:rPr>
    </w:lvl>
    <w:lvl w:ilvl="2" w:tplc="717AF65A" w:tentative="1">
      <w:start w:val="1"/>
      <w:numFmt w:val="bullet"/>
      <w:lvlText w:val="•"/>
      <w:lvlJc w:val="left"/>
      <w:pPr>
        <w:tabs>
          <w:tab w:val="num" w:pos="2160"/>
        </w:tabs>
        <w:ind w:left="2160" w:hanging="360"/>
      </w:pPr>
      <w:rPr>
        <w:rFonts w:ascii="Arial" w:hAnsi="Arial" w:hint="default"/>
      </w:rPr>
    </w:lvl>
    <w:lvl w:ilvl="3" w:tplc="995E21E6" w:tentative="1">
      <w:start w:val="1"/>
      <w:numFmt w:val="bullet"/>
      <w:lvlText w:val="•"/>
      <w:lvlJc w:val="left"/>
      <w:pPr>
        <w:tabs>
          <w:tab w:val="num" w:pos="2880"/>
        </w:tabs>
        <w:ind w:left="2880" w:hanging="360"/>
      </w:pPr>
      <w:rPr>
        <w:rFonts w:ascii="Arial" w:hAnsi="Arial" w:hint="default"/>
      </w:rPr>
    </w:lvl>
    <w:lvl w:ilvl="4" w:tplc="DD48B1CC" w:tentative="1">
      <w:start w:val="1"/>
      <w:numFmt w:val="bullet"/>
      <w:lvlText w:val="•"/>
      <w:lvlJc w:val="left"/>
      <w:pPr>
        <w:tabs>
          <w:tab w:val="num" w:pos="3600"/>
        </w:tabs>
        <w:ind w:left="3600" w:hanging="360"/>
      </w:pPr>
      <w:rPr>
        <w:rFonts w:ascii="Arial" w:hAnsi="Arial" w:hint="default"/>
      </w:rPr>
    </w:lvl>
    <w:lvl w:ilvl="5" w:tplc="5D0E4E2A" w:tentative="1">
      <w:start w:val="1"/>
      <w:numFmt w:val="bullet"/>
      <w:lvlText w:val="•"/>
      <w:lvlJc w:val="left"/>
      <w:pPr>
        <w:tabs>
          <w:tab w:val="num" w:pos="4320"/>
        </w:tabs>
        <w:ind w:left="4320" w:hanging="360"/>
      </w:pPr>
      <w:rPr>
        <w:rFonts w:ascii="Arial" w:hAnsi="Arial" w:hint="default"/>
      </w:rPr>
    </w:lvl>
    <w:lvl w:ilvl="6" w:tplc="1C123E1A" w:tentative="1">
      <w:start w:val="1"/>
      <w:numFmt w:val="bullet"/>
      <w:lvlText w:val="•"/>
      <w:lvlJc w:val="left"/>
      <w:pPr>
        <w:tabs>
          <w:tab w:val="num" w:pos="5040"/>
        </w:tabs>
        <w:ind w:left="5040" w:hanging="360"/>
      </w:pPr>
      <w:rPr>
        <w:rFonts w:ascii="Arial" w:hAnsi="Arial" w:hint="default"/>
      </w:rPr>
    </w:lvl>
    <w:lvl w:ilvl="7" w:tplc="F232F012" w:tentative="1">
      <w:start w:val="1"/>
      <w:numFmt w:val="bullet"/>
      <w:lvlText w:val="•"/>
      <w:lvlJc w:val="left"/>
      <w:pPr>
        <w:tabs>
          <w:tab w:val="num" w:pos="5760"/>
        </w:tabs>
        <w:ind w:left="5760" w:hanging="360"/>
      </w:pPr>
      <w:rPr>
        <w:rFonts w:ascii="Arial" w:hAnsi="Arial" w:hint="default"/>
      </w:rPr>
    </w:lvl>
    <w:lvl w:ilvl="8" w:tplc="914ED6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5DE8"/>
    <w:multiLevelType w:val="hybridMultilevel"/>
    <w:tmpl w:val="AA004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22767B"/>
    <w:multiLevelType w:val="hybridMultilevel"/>
    <w:tmpl w:val="614E8586"/>
    <w:lvl w:ilvl="0" w:tplc="F39C6FD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4173EE"/>
    <w:multiLevelType w:val="hybridMultilevel"/>
    <w:tmpl w:val="FA320C6E"/>
    <w:lvl w:ilvl="0" w:tplc="F39C6FDE">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E0750B"/>
    <w:multiLevelType w:val="hybridMultilevel"/>
    <w:tmpl w:val="48BE1FB2"/>
    <w:lvl w:ilvl="0" w:tplc="B68EFF2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096AD0"/>
    <w:multiLevelType w:val="hybridMultilevel"/>
    <w:tmpl w:val="F7F65FB8"/>
    <w:lvl w:ilvl="0" w:tplc="F39C6FDE">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7BFC3C01"/>
    <w:multiLevelType w:val="hybridMultilevel"/>
    <w:tmpl w:val="9C0AD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0C1331"/>
    <w:multiLevelType w:val="hybridMultilevel"/>
    <w:tmpl w:val="C8224FAA"/>
    <w:lvl w:ilvl="0" w:tplc="F39C6FD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F0023"/>
    <w:multiLevelType w:val="hybridMultilevel"/>
    <w:tmpl w:val="EE70D4D4"/>
    <w:lvl w:ilvl="0" w:tplc="98EE6CEA">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
  </w:num>
  <w:num w:numId="4">
    <w:abstractNumId w:val="3"/>
  </w:num>
  <w:num w:numId="5">
    <w:abstractNumId w:val="14"/>
  </w:num>
  <w:num w:numId="6">
    <w:abstractNumId w:val="18"/>
  </w:num>
  <w:num w:numId="7">
    <w:abstractNumId w:val="19"/>
  </w:num>
  <w:num w:numId="8">
    <w:abstractNumId w:val="2"/>
  </w:num>
  <w:num w:numId="9">
    <w:abstractNumId w:val="25"/>
  </w:num>
  <w:num w:numId="10">
    <w:abstractNumId w:val="8"/>
  </w:num>
  <w:num w:numId="11">
    <w:abstractNumId w:val="30"/>
  </w:num>
  <w:num w:numId="12">
    <w:abstractNumId w:val="31"/>
  </w:num>
  <w:num w:numId="13">
    <w:abstractNumId w:val="0"/>
  </w:num>
  <w:num w:numId="14">
    <w:abstractNumId w:val="21"/>
  </w:num>
  <w:num w:numId="15">
    <w:abstractNumId w:val="11"/>
  </w:num>
  <w:num w:numId="16">
    <w:abstractNumId w:val="35"/>
  </w:num>
  <w:num w:numId="17">
    <w:abstractNumId w:val="23"/>
  </w:num>
  <w:num w:numId="18">
    <w:abstractNumId w:val="4"/>
  </w:num>
  <w:num w:numId="19">
    <w:abstractNumId w:val="10"/>
  </w:num>
  <w:num w:numId="20">
    <w:abstractNumId w:val="13"/>
  </w:num>
  <w:num w:numId="21">
    <w:abstractNumId w:val="15"/>
  </w:num>
  <w:num w:numId="22">
    <w:abstractNumId w:val="7"/>
  </w:num>
  <w:num w:numId="23">
    <w:abstractNumId w:val="16"/>
  </w:num>
  <w:num w:numId="24">
    <w:abstractNumId w:val="1"/>
  </w:num>
  <w:num w:numId="25">
    <w:abstractNumId w:val="17"/>
  </w:num>
  <w:num w:numId="26">
    <w:abstractNumId w:val="20"/>
  </w:num>
  <w:num w:numId="27">
    <w:abstractNumId w:val="12"/>
  </w:num>
  <w:num w:numId="28">
    <w:abstractNumId w:val="24"/>
  </w:num>
  <w:num w:numId="29">
    <w:abstractNumId w:val="34"/>
  </w:num>
  <w:num w:numId="30">
    <w:abstractNumId w:val="36"/>
  </w:num>
  <w:num w:numId="31">
    <w:abstractNumId w:val="6"/>
  </w:num>
  <w:num w:numId="32">
    <w:abstractNumId w:val="28"/>
  </w:num>
  <w:num w:numId="33">
    <w:abstractNumId w:val="32"/>
  </w:num>
  <w:num w:numId="34">
    <w:abstractNumId w:val="33"/>
  </w:num>
  <w:num w:numId="35">
    <w:abstractNumId w:val="38"/>
  </w:num>
  <w:num w:numId="36">
    <w:abstractNumId w:val="5"/>
  </w:num>
  <w:num w:numId="37">
    <w:abstractNumId w:val="26"/>
  </w:num>
  <w:num w:numId="38">
    <w:abstractNumId w:val="9"/>
  </w:num>
  <w:num w:numId="39">
    <w:abstractNumId w:val="27"/>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5C"/>
    <w:rsid w:val="00033CF8"/>
    <w:rsid w:val="0009235D"/>
    <w:rsid w:val="000B183B"/>
    <w:rsid w:val="001A62DA"/>
    <w:rsid w:val="00275BD6"/>
    <w:rsid w:val="002B1F39"/>
    <w:rsid w:val="002C30E2"/>
    <w:rsid w:val="002D39EE"/>
    <w:rsid w:val="003419D4"/>
    <w:rsid w:val="00372242"/>
    <w:rsid w:val="00391E04"/>
    <w:rsid w:val="003E11B5"/>
    <w:rsid w:val="003E380F"/>
    <w:rsid w:val="00431510"/>
    <w:rsid w:val="00444110"/>
    <w:rsid w:val="00476ABD"/>
    <w:rsid w:val="004A432E"/>
    <w:rsid w:val="004D6D5F"/>
    <w:rsid w:val="00501D5C"/>
    <w:rsid w:val="00511C21"/>
    <w:rsid w:val="00594CDC"/>
    <w:rsid w:val="005B57F2"/>
    <w:rsid w:val="00607830"/>
    <w:rsid w:val="0061398B"/>
    <w:rsid w:val="00640DA0"/>
    <w:rsid w:val="006679A8"/>
    <w:rsid w:val="00696998"/>
    <w:rsid w:val="006B01DD"/>
    <w:rsid w:val="006C739B"/>
    <w:rsid w:val="007926CC"/>
    <w:rsid w:val="007A007B"/>
    <w:rsid w:val="007B02BC"/>
    <w:rsid w:val="007E7F27"/>
    <w:rsid w:val="007F04DC"/>
    <w:rsid w:val="00817191"/>
    <w:rsid w:val="008675C4"/>
    <w:rsid w:val="00877D71"/>
    <w:rsid w:val="008F151B"/>
    <w:rsid w:val="008F7F51"/>
    <w:rsid w:val="00950942"/>
    <w:rsid w:val="009B5E31"/>
    <w:rsid w:val="009C5969"/>
    <w:rsid w:val="00A47985"/>
    <w:rsid w:val="00A6250E"/>
    <w:rsid w:val="00AB338E"/>
    <w:rsid w:val="00AB4030"/>
    <w:rsid w:val="00AC4CD7"/>
    <w:rsid w:val="00AE5BA4"/>
    <w:rsid w:val="00B70450"/>
    <w:rsid w:val="00B709E7"/>
    <w:rsid w:val="00B97869"/>
    <w:rsid w:val="00BE1514"/>
    <w:rsid w:val="00C63E78"/>
    <w:rsid w:val="00C80586"/>
    <w:rsid w:val="00C845B4"/>
    <w:rsid w:val="00D07B31"/>
    <w:rsid w:val="00D31279"/>
    <w:rsid w:val="00D658AC"/>
    <w:rsid w:val="00D97523"/>
    <w:rsid w:val="00E00CB0"/>
    <w:rsid w:val="00E12D4A"/>
    <w:rsid w:val="00E2505B"/>
    <w:rsid w:val="00E54FF0"/>
    <w:rsid w:val="00E65F45"/>
    <w:rsid w:val="00E95259"/>
    <w:rsid w:val="00EA0A25"/>
    <w:rsid w:val="00EE5A33"/>
    <w:rsid w:val="00F1268C"/>
    <w:rsid w:val="00F8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E7A9"/>
  <w15:chartTrackingRefBased/>
  <w15:docId w15:val="{C62B1B6A-F1AC-4F06-954F-F640985E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5C"/>
    <w:pPr>
      <w:ind w:left="720"/>
    </w:pPr>
  </w:style>
  <w:style w:type="paragraph" w:customStyle="1" w:styleId="xmsonormal">
    <w:name w:val="x_msonormal"/>
    <w:basedOn w:val="Normal"/>
    <w:uiPriority w:val="99"/>
    <w:rsid w:val="00501D5C"/>
    <w:rPr>
      <w:rFonts w:ascii="Times New Roman" w:hAnsi="Times New Roman" w:cs="Times New Roman"/>
      <w:sz w:val="24"/>
      <w:szCs w:val="24"/>
      <w:lang w:eastAsia="en-GB"/>
    </w:rPr>
  </w:style>
  <w:style w:type="character" w:customStyle="1" w:styleId="ColorfulList-Accent1Char">
    <w:name w:val="Colorful List - Accent 1 Char"/>
    <w:basedOn w:val="DefaultParagraphFont"/>
    <w:link w:val="ColorfulList-Accent11"/>
    <w:locked/>
    <w:rsid w:val="00501D5C"/>
    <w:rPr>
      <w:rFonts w:ascii="Calibri" w:hAnsi="Calibri" w:cs="Calibri"/>
    </w:rPr>
  </w:style>
  <w:style w:type="paragraph" w:customStyle="1" w:styleId="ColorfulList-Accent11">
    <w:name w:val="Colorful List - Accent 11"/>
    <w:basedOn w:val="Normal"/>
    <w:link w:val="ColorfulList-Accent1Char"/>
    <w:rsid w:val="00501D5C"/>
    <w:pPr>
      <w:spacing w:after="200" w:line="276" w:lineRule="auto"/>
      <w:ind w:left="720"/>
      <w:contextualSpacing/>
    </w:pPr>
  </w:style>
  <w:style w:type="paragraph" w:styleId="NormalWeb">
    <w:name w:val="Normal (Web)"/>
    <w:basedOn w:val="Normal"/>
    <w:uiPriority w:val="99"/>
    <w:semiHidden/>
    <w:unhideWhenUsed/>
    <w:rsid w:val="00B70450"/>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aliases w:val="single space,footnote text Char,footnote text,ft,Footnote Text Char Char"/>
    <w:basedOn w:val="Normal"/>
    <w:link w:val="FootnoteTextChar"/>
    <w:rsid w:val="00B70450"/>
    <w:rPr>
      <w:rFonts w:ascii="Times New Roman" w:eastAsia="Times New Roman" w:hAnsi="Times New Roman" w:cs="Times New Roman"/>
      <w:sz w:val="20"/>
      <w:szCs w:val="20"/>
      <w:lang w:val="en-GB"/>
    </w:rPr>
  </w:style>
  <w:style w:type="character" w:customStyle="1" w:styleId="FootnoteTextChar">
    <w:name w:val="Footnote Text Char"/>
    <w:aliases w:val="single space Char,footnote text Char Char,footnote text Char1,ft Char,Footnote Text Char Char Char"/>
    <w:basedOn w:val="DefaultParagraphFont"/>
    <w:link w:val="FootnoteText"/>
    <w:rsid w:val="00B70450"/>
    <w:rPr>
      <w:rFonts w:ascii="Times New Roman" w:eastAsia="Times New Roman" w:hAnsi="Times New Roman" w:cs="Times New Roman"/>
      <w:sz w:val="20"/>
      <w:szCs w:val="20"/>
      <w:lang w:val="en-GB"/>
    </w:rPr>
  </w:style>
  <w:style w:type="character" w:styleId="Hyperlink">
    <w:name w:val="Hyperlink"/>
    <w:uiPriority w:val="99"/>
    <w:unhideWhenUsed/>
    <w:rsid w:val="00B70450"/>
    <w:rPr>
      <w:color w:val="0000FF"/>
      <w:u w:val="single"/>
    </w:rPr>
  </w:style>
  <w:style w:type="character" w:styleId="FootnoteReference">
    <w:name w:val="footnote reference"/>
    <w:rsid w:val="00B70450"/>
    <w:rPr>
      <w:vertAlign w:val="superscript"/>
    </w:rPr>
  </w:style>
  <w:style w:type="character" w:customStyle="1" w:styleId="apple-converted-space">
    <w:name w:val="apple-converted-space"/>
    <w:rsid w:val="00B70450"/>
  </w:style>
  <w:style w:type="paragraph" w:customStyle="1" w:styleId="Default">
    <w:name w:val="Default"/>
    <w:rsid w:val="00B7045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70450"/>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E1514"/>
    <w:rPr>
      <w:color w:val="954F72" w:themeColor="followedHyperlink"/>
      <w:u w:val="single"/>
    </w:rPr>
  </w:style>
  <w:style w:type="character" w:customStyle="1" w:styleId="UnresolvedMention">
    <w:name w:val="Unresolved Mention"/>
    <w:basedOn w:val="DefaultParagraphFont"/>
    <w:uiPriority w:val="99"/>
    <w:semiHidden/>
    <w:unhideWhenUsed/>
    <w:rsid w:val="007B02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1612">
      <w:bodyDiv w:val="1"/>
      <w:marLeft w:val="0"/>
      <w:marRight w:val="0"/>
      <w:marTop w:val="0"/>
      <w:marBottom w:val="0"/>
      <w:divBdr>
        <w:top w:val="none" w:sz="0" w:space="0" w:color="auto"/>
        <w:left w:val="none" w:sz="0" w:space="0" w:color="auto"/>
        <w:bottom w:val="none" w:sz="0" w:space="0" w:color="auto"/>
        <w:right w:val="none" w:sz="0" w:space="0" w:color="auto"/>
      </w:divBdr>
    </w:div>
    <w:div w:id="253171005">
      <w:bodyDiv w:val="1"/>
      <w:marLeft w:val="0"/>
      <w:marRight w:val="0"/>
      <w:marTop w:val="0"/>
      <w:marBottom w:val="0"/>
      <w:divBdr>
        <w:top w:val="none" w:sz="0" w:space="0" w:color="auto"/>
        <w:left w:val="none" w:sz="0" w:space="0" w:color="auto"/>
        <w:bottom w:val="none" w:sz="0" w:space="0" w:color="auto"/>
        <w:right w:val="none" w:sz="0" w:space="0" w:color="auto"/>
      </w:divBdr>
    </w:div>
    <w:div w:id="307902237">
      <w:bodyDiv w:val="1"/>
      <w:marLeft w:val="0"/>
      <w:marRight w:val="0"/>
      <w:marTop w:val="0"/>
      <w:marBottom w:val="0"/>
      <w:divBdr>
        <w:top w:val="none" w:sz="0" w:space="0" w:color="auto"/>
        <w:left w:val="none" w:sz="0" w:space="0" w:color="auto"/>
        <w:bottom w:val="none" w:sz="0" w:space="0" w:color="auto"/>
        <w:right w:val="none" w:sz="0" w:space="0" w:color="auto"/>
      </w:divBdr>
      <w:divsChild>
        <w:div w:id="1822261114">
          <w:marLeft w:val="446"/>
          <w:marRight w:val="0"/>
          <w:marTop w:val="0"/>
          <w:marBottom w:val="0"/>
          <w:divBdr>
            <w:top w:val="none" w:sz="0" w:space="0" w:color="auto"/>
            <w:left w:val="none" w:sz="0" w:space="0" w:color="auto"/>
            <w:bottom w:val="none" w:sz="0" w:space="0" w:color="auto"/>
            <w:right w:val="none" w:sz="0" w:space="0" w:color="auto"/>
          </w:divBdr>
        </w:div>
        <w:div w:id="1803693570">
          <w:marLeft w:val="446"/>
          <w:marRight w:val="0"/>
          <w:marTop w:val="0"/>
          <w:marBottom w:val="0"/>
          <w:divBdr>
            <w:top w:val="none" w:sz="0" w:space="0" w:color="auto"/>
            <w:left w:val="none" w:sz="0" w:space="0" w:color="auto"/>
            <w:bottom w:val="none" w:sz="0" w:space="0" w:color="auto"/>
            <w:right w:val="none" w:sz="0" w:space="0" w:color="auto"/>
          </w:divBdr>
        </w:div>
        <w:div w:id="283125506">
          <w:marLeft w:val="446"/>
          <w:marRight w:val="0"/>
          <w:marTop w:val="0"/>
          <w:marBottom w:val="0"/>
          <w:divBdr>
            <w:top w:val="none" w:sz="0" w:space="0" w:color="auto"/>
            <w:left w:val="none" w:sz="0" w:space="0" w:color="auto"/>
            <w:bottom w:val="none" w:sz="0" w:space="0" w:color="auto"/>
            <w:right w:val="none" w:sz="0" w:space="0" w:color="auto"/>
          </w:divBdr>
        </w:div>
      </w:divsChild>
    </w:div>
    <w:div w:id="359858189">
      <w:bodyDiv w:val="1"/>
      <w:marLeft w:val="0"/>
      <w:marRight w:val="0"/>
      <w:marTop w:val="0"/>
      <w:marBottom w:val="0"/>
      <w:divBdr>
        <w:top w:val="none" w:sz="0" w:space="0" w:color="auto"/>
        <w:left w:val="none" w:sz="0" w:space="0" w:color="auto"/>
        <w:bottom w:val="none" w:sz="0" w:space="0" w:color="auto"/>
        <w:right w:val="none" w:sz="0" w:space="0" w:color="auto"/>
      </w:divBdr>
      <w:divsChild>
        <w:div w:id="212812033">
          <w:marLeft w:val="720"/>
          <w:marRight w:val="0"/>
          <w:marTop w:val="0"/>
          <w:marBottom w:val="0"/>
          <w:divBdr>
            <w:top w:val="none" w:sz="0" w:space="0" w:color="auto"/>
            <w:left w:val="none" w:sz="0" w:space="0" w:color="auto"/>
            <w:bottom w:val="none" w:sz="0" w:space="0" w:color="auto"/>
            <w:right w:val="none" w:sz="0" w:space="0" w:color="auto"/>
          </w:divBdr>
        </w:div>
        <w:div w:id="740100676">
          <w:marLeft w:val="720"/>
          <w:marRight w:val="0"/>
          <w:marTop w:val="0"/>
          <w:marBottom w:val="0"/>
          <w:divBdr>
            <w:top w:val="none" w:sz="0" w:space="0" w:color="auto"/>
            <w:left w:val="none" w:sz="0" w:space="0" w:color="auto"/>
            <w:bottom w:val="none" w:sz="0" w:space="0" w:color="auto"/>
            <w:right w:val="none" w:sz="0" w:space="0" w:color="auto"/>
          </w:divBdr>
        </w:div>
        <w:div w:id="1634287760">
          <w:marLeft w:val="720"/>
          <w:marRight w:val="0"/>
          <w:marTop w:val="0"/>
          <w:marBottom w:val="0"/>
          <w:divBdr>
            <w:top w:val="none" w:sz="0" w:space="0" w:color="auto"/>
            <w:left w:val="none" w:sz="0" w:space="0" w:color="auto"/>
            <w:bottom w:val="none" w:sz="0" w:space="0" w:color="auto"/>
            <w:right w:val="none" w:sz="0" w:space="0" w:color="auto"/>
          </w:divBdr>
        </w:div>
        <w:div w:id="2052150292">
          <w:marLeft w:val="720"/>
          <w:marRight w:val="0"/>
          <w:marTop w:val="0"/>
          <w:marBottom w:val="0"/>
          <w:divBdr>
            <w:top w:val="none" w:sz="0" w:space="0" w:color="auto"/>
            <w:left w:val="none" w:sz="0" w:space="0" w:color="auto"/>
            <w:bottom w:val="none" w:sz="0" w:space="0" w:color="auto"/>
            <w:right w:val="none" w:sz="0" w:space="0" w:color="auto"/>
          </w:divBdr>
        </w:div>
        <w:div w:id="2136211857">
          <w:marLeft w:val="720"/>
          <w:marRight w:val="0"/>
          <w:marTop w:val="0"/>
          <w:marBottom w:val="0"/>
          <w:divBdr>
            <w:top w:val="none" w:sz="0" w:space="0" w:color="auto"/>
            <w:left w:val="none" w:sz="0" w:space="0" w:color="auto"/>
            <w:bottom w:val="none" w:sz="0" w:space="0" w:color="auto"/>
            <w:right w:val="none" w:sz="0" w:space="0" w:color="auto"/>
          </w:divBdr>
        </w:div>
      </w:divsChild>
    </w:div>
    <w:div w:id="460542712">
      <w:bodyDiv w:val="1"/>
      <w:marLeft w:val="0"/>
      <w:marRight w:val="0"/>
      <w:marTop w:val="0"/>
      <w:marBottom w:val="0"/>
      <w:divBdr>
        <w:top w:val="none" w:sz="0" w:space="0" w:color="auto"/>
        <w:left w:val="none" w:sz="0" w:space="0" w:color="auto"/>
        <w:bottom w:val="none" w:sz="0" w:space="0" w:color="auto"/>
        <w:right w:val="none" w:sz="0" w:space="0" w:color="auto"/>
      </w:divBdr>
      <w:divsChild>
        <w:div w:id="1077287989">
          <w:marLeft w:val="446"/>
          <w:marRight w:val="0"/>
          <w:marTop w:val="0"/>
          <w:marBottom w:val="285"/>
          <w:divBdr>
            <w:top w:val="none" w:sz="0" w:space="0" w:color="auto"/>
            <w:left w:val="none" w:sz="0" w:space="0" w:color="auto"/>
            <w:bottom w:val="none" w:sz="0" w:space="0" w:color="auto"/>
            <w:right w:val="none" w:sz="0" w:space="0" w:color="auto"/>
          </w:divBdr>
        </w:div>
      </w:divsChild>
    </w:div>
    <w:div w:id="878205038">
      <w:bodyDiv w:val="1"/>
      <w:marLeft w:val="0"/>
      <w:marRight w:val="0"/>
      <w:marTop w:val="0"/>
      <w:marBottom w:val="0"/>
      <w:divBdr>
        <w:top w:val="none" w:sz="0" w:space="0" w:color="auto"/>
        <w:left w:val="none" w:sz="0" w:space="0" w:color="auto"/>
        <w:bottom w:val="none" w:sz="0" w:space="0" w:color="auto"/>
        <w:right w:val="none" w:sz="0" w:space="0" w:color="auto"/>
      </w:divBdr>
    </w:div>
    <w:div w:id="1120303339">
      <w:bodyDiv w:val="1"/>
      <w:marLeft w:val="0"/>
      <w:marRight w:val="0"/>
      <w:marTop w:val="0"/>
      <w:marBottom w:val="0"/>
      <w:divBdr>
        <w:top w:val="none" w:sz="0" w:space="0" w:color="auto"/>
        <w:left w:val="none" w:sz="0" w:space="0" w:color="auto"/>
        <w:bottom w:val="none" w:sz="0" w:space="0" w:color="auto"/>
        <w:right w:val="none" w:sz="0" w:space="0" w:color="auto"/>
      </w:divBdr>
    </w:div>
    <w:div w:id="1152596497">
      <w:bodyDiv w:val="1"/>
      <w:marLeft w:val="0"/>
      <w:marRight w:val="0"/>
      <w:marTop w:val="0"/>
      <w:marBottom w:val="0"/>
      <w:divBdr>
        <w:top w:val="none" w:sz="0" w:space="0" w:color="auto"/>
        <w:left w:val="none" w:sz="0" w:space="0" w:color="auto"/>
        <w:bottom w:val="none" w:sz="0" w:space="0" w:color="auto"/>
        <w:right w:val="none" w:sz="0" w:space="0" w:color="auto"/>
      </w:divBdr>
    </w:div>
    <w:div w:id="1314527977">
      <w:bodyDiv w:val="1"/>
      <w:marLeft w:val="0"/>
      <w:marRight w:val="0"/>
      <w:marTop w:val="0"/>
      <w:marBottom w:val="0"/>
      <w:divBdr>
        <w:top w:val="none" w:sz="0" w:space="0" w:color="auto"/>
        <w:left w:val="none" w:sz="0" w:space="0" w:color="auto"/>
        <w:bottom w:val="none" w:sz="0" w:space="0" w:color="auto"/>
        <w:right w:val="none" w:sz="0" w:space="0" w:color="auto"/>
      </w:divBdr>
    </w:div>
    <w:div w:id="1422877083">
      <w:bodyDiv w:val="1"/>
      <w:marLeft w:val="0"/>
      <w:marRight w:val="0"/>
      <w:marTop w:val="0"/>
      <w:marBottom w:val="0"/>
      <w:divBdr>
        <w:top w:val="none" w:sz="0" w:space="0" w:color="auto"/>
        <w:left w:val="none" w:sz="0" w:space="0" w:color="auto"/>
        <w:bottom w:val="none" w:sz="0" w:space="0" w:color="auto"/>
        <w:right w:val="none" w:sz="0" w:space="0" w:color="auto"/>
      </w:divBdr>
    </w:div>
    <w:div w:id="1516503119">
      <w:bodyDiv w:val="1"/>
      <w:marLeft w:val="0"/>
      <w:marRight w:val="0"/>
      <w:marTop w:val="0"/>
      <w:marBottom w:val="0"/>
      <w:divBdr>
        <w:top w:val="none" w:sz="0" w:space="0" w:color="auto"/>
        <w:left w:val="none" w:sz="0" w:space="0" w:color="auto"/>
        <w:bottom w:val="none" w:sz="0" w:space="0" w:color="auto"/>
        <w:right w:val="none" w:sz="0" w:space="0" w:color="auto"/>
      </w:divBdr>
    </w:div>
    <w:div w:id="1546260856">
      <w:bodyDiv w:val="1"/>
      <w:marLeft w:val="0"/>
      <w:marRight w:val="0"/>
      <w:marTop w:val="0"/>
      <w:marBottom w:val="0"/>
      <w:divBdr>
        <w:top w:val="none" w:sz="0" w:space="0" w:color="auto"/>
        <w:left w:val="none" w:sz="0" w:space="0" w:color="auto"/>
        <w:bottom w:val="none" w:sz="0" w:space="0" w:color="auto"/>
        <w:right w:val="none" w:sz="0" w:space="0" w:color="auto"/>
      </w:divBdr>
    </w:div>
    <w:div w:id="1638955371">
      <w:bodyDiv w:val="1"/>
      <w:marLeft w:val="0"/>
      <w:marRight w:val="0"/>
      <w:marTop w:val="0"/>
      <w:marBottom w:val="0"/>
      <w:divBdr>
        <w:top w:val="none" w:sz="0" w:space="0" w:color="auto"/>
        <w:left w:val="none" w:sz="0" w:space="0" w:color="auto"/>
        <w:bottom w:val="none" w:sz="0" w:space="0" w:color="auto"/>
        <w:right w:val="none" w:sz="0" w:space="0" w:color="auto"/>
      </w:divBdr>
    </w:div>
    <w:div w:id="1723628593">
      <w:bodyDiv w:val="1"/>
      <w:marLeft w:val="0"/>
      <w:marRight w:val="0"/>
      <w:marTop w:val="0"/>
      <w:marBottom w:val="0"/>
      <w:divBdr>
        <w:top w:val="none" w:sz="0" w:space="0" w:color="auto"/>
        <w:left w:val="none" w:sz="0" w:space="0" w:color="auto"/>
        <w:bottom w:val="none" w:sz="0" w:space="0" w:color="auto"/>
        <w:right w:val="none" w:sz="0" w:space="0" w:color="auto"/>
      </w:divBdr>
    </w:div>
    <w:div w:id="1748723880">
      <w:bodyDiv w:val="1"/>
      <w:marLeft w:val="0"/>
      <w:marRight w:val="0"/>
      <w:marTop w:val="0"/>
      <w:marBottom w:val="0"/>
      <w:divBdr>
        <w:top w:val="none" w:sz="0" w:space="0" w:color="auto"/>
        <w:left w:val="none" w:sz="0" w:space="0" w:color="auto"/>
        <w:bottom w:val="none" w:sz="0" w:space="0" w:color="auto"/>
        <w:right w:val="none" w:sz="0" w:space="0" w:color="auto"/>
      </w:divBdr>
    </w:div>
    <w:div w:id="1959949936">
      <w:bodyDiv w:val="1"/>
      <w:marLeft w:val="0"/>
      <w:marRight w:val="0"/>
      <w:marTop w:val="0"/>
      <w:marBottom w:val="0"/>
      <w:divBdr>
        <w:top w:val="none" w:sz="0" w:space="0" w:color="auto"/>
        <w:left w:val="none" w:sz="0" w:space="0" w:color="auto"/>
        <w:bottom w:val="none" w:sz="0" w:space="0" w:color="auto"/>
        <w:right w:val="none" w:sz="0" w:space="0" w:color="auto"/>
      </w:divBdr>
    </w:div>
    <w:div w:id="1966349719">
      <w:bodyDiv w:val="1"/>
      <w:marLeft w:val="0"/>
      <w:marRight w:val="0"/>
      <w:marTop w:val="0"/>
      <w:marBottom w:val="0"/>
      <w:divBdr>
        <w:top w:val="none" w:sz="0" w:space="0" w:color="auto"/>
        <w:left w:val="none" w:sz="0" w:space="0" w:color="auto"/>
        <w:bottom w:val="none" w:sz="0" w:space="0" w:color="auto"/>
        <w:right w:val="none" w:sz="0" w:space="0" w:color="auto"/>
      </w:divBdr>
      <w:divsChild>
        <w:div w:id="463427614">
          <w:marLeft w:val="446"/>
          <w:marRight w:val="0"/>
          <w:marTop w:val="0"/>
          <w:marBottom w:val="0"/>
          <w:divBdr>
            <w:top w:val="none" w:sz="0" w:space="0" w:color="auto"/>
            <w:left w:val="none" w:sz="0" w:space="0" w:color="auto"/>
            <w:bottom w:val="none" w:sz="0" w:space="0" w:color="auto"/>
            <w:right w:val="none" w:sz="0" w:space="0" w:color="auto"/>
          </w:divBdr>
        </w:div>
        <w:div w:id="1400981030">
          <w:marLeft w:val="446"/>
          <w:marRight w:val="0"/>
          <w:marTop w:val="0"/>
          <w:marBottom w:val="0"/>
          <w:divBdr>
            <w:top w:val="none" w:sz="0" w:space="0" w:color="auto"/>
            <w:left w:val="none" w:sz="0" w:space="0" w:color="auto"/>
            <w:bottom w:val="none" w:sz="0" w:space="0" w:color="auto"/>
            <w:right w:val="none" w:sz="0" w:space="0" w:color="auto"/>
          </w:divBdr>
        </w:div>
        <w:div w:id="1947612187">
          <w:marLeft w:val="446"/>
          <w:marRight w:val="0"/>
          <w:marTop w:val="0"/>
          <w:marBottom w:val="0"/>
          <w:divBdr>
            <w:top w:val="none" w:sz="0" w:space="0" w:color="auto"/>
            <w:left w:val="none" w:sz="0" w:space="0" w:color="auto"/>
            <w:bottom w:val="none" w:sz="0" w:space="0" w:color="auto"/>
            <w:right w:val="none" w:sz="0" w:space="0" w:color="auto"/>
          </w:divBdr>
        </w:div>
      </w:divsChild>
    </w:div>
    <w:div w:id="20269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ights.careinternational.org.uk/media/k2/attachments/CARE_Inequality-and-injustice_South-Sudan-progressive-gender-analysis_Dec-201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qude5wg7rd0e6le/Social%20Norms%20and%20Barriers%20Analysis%3B%20focusing%20on%20agro%20pastoralist%20women%20and%20girls%20in%20Jonglei%20and%20eastern%20Equatoria-%20South%20Sudan.pdf?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e.org/sites/default/files/documents/Gender%20in%20Brief%20South%20Sudan%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womensinstitute.gwu.edu/research-reports" TargetMode="External"/><Relationship Id="rId5" Type="http://schemas.openxmlformats.org/officeDocument/2006/relationships/numbering" Target="numbering.xml"/><Relationship Id="rId15" Type="http://schemas.openxmlformats.org/officeDocument/2006/relationships/hyperlink" Target="http://www.careinternational.org.uk/critical-diagnosis-case-placing-south-sudans-healthcare-heart-humanitarian-respon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org/%E2%80%98-girl-has-no-rights%E2%80%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fricanchildforum.org/en/index.php/en/" TargetMode="External"/><Relationship Id="rId2" Type="http://schemas.openxmlformats.org/officeDocument/2006/relationships/hyperlink" Target="https://insights.careinternational.org.uk/media/k2/attachments/CARE_Inequality-and-injustice_South-Sudan-progressive-gender-analysis_Dec-2016.pdf" TargetMode="External"/><Relationship Id="rId1" Type="http://schemas.openxmlformats.org/officeDocument/2006/relationships/hyperlink" Target="https://globalwomensinstitute.gwu.edu/research-reports" TargetMode="External"/><Relationship Id="rId4" Type="http://schemas.openxmlformats.org/officeDocument/2006/relationships/hyperlink" Target="https://twitter.com/UNFPASouthSudan/status/834410465065312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5F95-DCE9-40CA-B057-63750A058FC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E30F63-E9E4-4F43-A720-939ACFA4C410}"/>
</file>

<file path=customXml/itemProps3.xml><?xml version="1.0" encoding="utf-8"?>
<ds:datastoreItem xmlns:ds="http://schemas.openxmlformats.org/officeDocument/2006/customXml" ds:itemID="{82417EDC-DA3C-4AA2-AEDA-5A050E8D477F}">
  <ds:schemaRefs>
    <ds:schemaRef ds:uri="http://schemas.microsoft.com/sharepoint/v3/contenttype/forms"/>
  </ds:schemaRefs>
</ds:datastoreItem>
</file>

<file path=customXml/itemProps4.xml><?xml version="1.0" encoding="utf-8"?>
<ds:datastoreItem xmlns:ds="http://schemas.openxmlformats.org/officeDocument/2006/customXml" ds:itemID="{F632D6F3-4F3C-4777-A3DA-A2F4A0E8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Acen, Dorcas</dc:creator>
  <cp:keywords/>
  <dc:description/>
  <cp:lastModifiedBy>WHRGS</cp:lastModifiedBy>
  <cp:revision>2</cp:revision>
  <cp:lastPrinted>2018-09-06T20:33:00Z</cp:lastPrinted>
  <dcterms:created xsi:type="dcterms:W3CDTF">2018-09-10T15:16:00Z</dcterms:created>
  <dcterms:modified xsi:type="dcterms:W3CDTF">2018-09-10T15:16:00Z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