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C713A" w14:textId="77777777" w:rsidR="007A3529" w:rsidRPr="00EC5C88" w:rsidRDefault="007A3529" w:rsidP="00E00DA5">
      <w:pPr>
        <w:tabs>
          <w:tab w:val="left" w:pos="680"/>
          <w:tab w:val="left" w:pos="1359"/>
          <w:tab w:val="left" w:pos="1983"/>
          <w:tab w:val="left" w:pos="6349"/>
          <w:tab w:val="left" w:pos="6915"/>
          <w:tab w:val="left" w:pos="9356"/>
        </w:tabs>
        <w:ind w:right="532"/>
        <w:rPr>
          <w:rFonts w:ascii="Times New Roman" w:eastAsia="Times New Roman" w:hAnsi="Times New Roman"/>
          <w:b/>
          <w:lang w:val="en-US"/>
        </w:rPr>
      </w:pPr>
    </w:p>
    <w:p w14:paraId="54A416F5" w14:textId="086554E0" w:rsidR="00E00DA5" w:rsidRPr="00EC5C88" w:rsidRDefault="007A3529" w:rsidP="00E00DA5">
      <w:pPr>
        <w:tabs>
          <w:tab w:val="left" w:pos="680"/>
          <w:tab w:val="left" w:pos="1359"/>
          <w:tab w:val="left" w:pos="1983"/>
          <w:tab w:val="left" w:pos="6349"/>
          <w:tab w:val="left" w:pos="6915"/>
          <w:tab w:val="left" w:pos="9356"/>
        </w:tabs>
        <w:ind w:right="532"/>
        <w:rPr>
          <w:rFonts w:ascii="Times New Roman" w:eastAsia="Times New Roman" w:hAnsi="Times New Roman"/>
          <w:b/>
          <w:lang w:val="en-US"/>
        </w:rPr>
      </w:pPr>
      <w:r w:rsidRPr="00EC5C88">
        <w:rPr>
          <w:rFonts w:ascii="Times New Roman" w:eastAsia="Times New Roman" w:hAnsi="Times New Roman"/>
          <w:b/>
          <w:lang w:val="en-US"/>
        </w:rPr>
        <w:t xml:space="preserve">Submission by Promundo-US for the </w:t>
      </w:r>
      <w:r w:rsidR="00E00DA5" w:rsidRPr="00EC5C88">
        <w:rPr>
          <w:rFonts w:ascii="Times New Roman" w:eastAsia="Times New Roman" w:hAnsi="Times New Roman"/>
          <w:b/>
          <w:lang w:val="en-US"/>
        </w:rPr>
        <w:t xml:space="preserve">Report of the Office of the High Commissioner for Human Rights on </w:t>
      </w:r>
      <w:r w:rsidR="00E00DA5" w:rsidRPr="00EC5C88">
        <w:rPr>
          <w:rFonts w:ascii="Times New Roman" w:hAnsi="Times New Roman"/>
          <w:b/>
          <w:bCs/>
          <w:lang w:val="en-US"/>
        </w:rPr>
        <w:t>engaging men and boys in preventing and responding to violence against all women and girls</w:t>
      </w:r>
      <w:r w:rsidR="00E00DA5" w:rsidRPr="00EC5C88">
        <w:rPr>
          <w:rFonts w:ascii="Times New Roman" w:eastAsia="Times New Roman" w:hAnsi="Times New Roman"/>
          <w:b/>
          <w:lang w:val="en-US"/>
        </w:rPr>
        <w:t>, pursuant to Human Rights Council resolution 35/10 of the Human Rights Council</w:t>
      </w:r>
    </w:p>
    <w:p w14:paraId="1B30B92E" w14:textId="77777777" w:rsidR="007A3529" w:rsidRPr="00EC5C88" w:rsidRDefault="007A3529" w:rsidP="00E00DA5">
      <w:pPr>
        <w:tabs>
          <w:tab w:val="left" w:pos="680"/>
          <w:tab w:val="left" w:pos="1359"/>
          <w:tab w:val="left" w:pos="1983"/>
          <w:tab w:val="left" w:pos="6349"/>
          <w:tab w:val="left" w:pos="6915"/>
          <w:tab w:val="left" w:pos="9356"/>
        </w:tabs>
        <w:ind w:right="532"/>
        <w:rPr>
          <w:rFonts w:ascii="Times New Roman" w:eastAsia="Times New Roman" w:hAnsi="Times New Roman"/>
          <w:b/>
          <w:lang w:val="en-US"/>
        </w:rPr>
      </w:pPr>
    </w:p>
    <w:p w14:paraId="0496376E" w14:textId="6B621D7B" w:rsidR="00E00DA5" w:rsidRPr="00EC5C88" w:rsidRDefault="007A3529" w:rsidP="00E00DA5">
      <w:pPr>
        <w:tabs>
          <w:tab w:val="left" w:pos="680"/>
          <w:tab w:val="left" w:pos="1359"/>
          <w:tab w:val="left" w:pos="1983"/>
          <w:tab w:val="left" w:pos="6349"/>
          <w:tab w:val="left" w:pos="6915"/>
          <w:tab w:val="left" w:pos="9356"/>
        </w:tabs>
        <w:ind w:right="532"/>
        <w:rPr>
          <w:rFonts w:ascii="Times New Roman" w:eastAsia="Times New Roman" w:hAnsi="Times New Roman"/>
          <w:i/>
          <w:lang w:val="en-US"/>
        </w:rPr>
      </w:pPr>
      <w:r w:rsidRPr="00EC5C88">
        <w:rPr>
          <w:rFonts w:ascii="Times New Roman" w:eastAsia="Times New Roman" w:hAnsi="Times New Roman"/>
          <w:i/>
          <w:lang w:val="en-US"/>
        </w:rPr>
        <w:t xml:space="preserve">The information provided </w:t>
      </w:r>
      <w:r w:rsidR="00447DA8" w:rsidRPr="00EC5C88">
        <w:rPr>
          <w:rFonts w:ascii="Times New Roman" w:eastAsia="Times New Roman" w:hAnsi="Times New Roman"/>
          <w:i/>
          <w:lang w:val="en-US"/>
        </w:rPr>
        <w:t>may</w:t>
      </w:r>
      <w:r w:rsidR="00E00DA5" w:rsidRPr="00EC5C88">
        <w:rPr>
          <w:rFonts w:ascii="Times New Roman" w:eastAsia="Times New Roman" w:hAnsi="Times New Roman"/>
          <w:i/>
          <w:lang w:val="en-US"/>
        </w:rPr>
        <w:t xml:space="preserve"> be made available on the OHCHR website. Any enquiries may be made to </w:t>
      </w:r>
      <w:r w:rsidRPr="00EC5C88">
        <w:rPr>
          <w:rFonts w:ascii="Times New Roman" w:eastAsia="Times New Roman" w:hAnsi="Times New Roman"/>
          <w:i/>
          <w:lang w:val="en-US"/>
        </w:rPr>
        <w:t xml:space="preserve">Tim </w:t>
      </w:r>
      <w:proofErr w:type="spellStart"/>
      <w:r w:rsidRPr="00EC5C88">
        <w:rPr>
          <w:rFonts w:ascii="Times New Roman" w:eastAsia="Times New Roman" w:hAnsi="Times New Roman"/>
          <w:i/>
          <w:lang w:val="en-US"/>
        </w:rPr>
        <w:t>Shand</w:t>
      </w:r>
      <w:proofErr w:type="spellEnd"/>
      <w:r w:rsidRPr="00EC5C88">
        <w:rPr>
          <w:rFonts w:ascii="Times New Roman" w:eastAsia="Times New Roman" w:hAnsi="Times New Roman"/>
          <w:i/>
          <w:lang w:val="en-US"/>
        </w:rPr>
        <w:t>, Vice President of Advocacy and Partnerships, Promundo-US (t.shand@promundoglobal.org).</w:t>
      </w:r>
    </w:p>
    <w:p w14:paraId="11D920C6" w14:textId="77777777" w:rsidR="00232455" w:rsidRPr="00EC5C88" w:rsidRDefault="00232455" w:rsidP="00E00DA5">
      <w:pPr>
        <w:pBdr>
          <w:bottom w:val="single" w:sz="6" w:space="1" w:color="auto"/>
        </w:pBdr>
        <w:tabs>
          <w:tab w:val="left" w:pos="680"/>
          <w:tab w:val="left" w:pos="1359"/>
          <w:tab w:val="left" w:pos="1983"/>
          <w:tab w:val="left" w:pos="6349"/>
          <w:tab w:val="left" w:pos="6915"/>
          <w:tab w:val="left" w:pos="9356"/>
        </w:tabs>
        <w:ind w:right="532"/>
        <w:rPr>
          <w:rFonts w:ascii="Times New Roman" w:eastAsia="Times New Roman" w:hAnsi="Times New Roman"/>
          <w:b/>
          <w:lang w:val="en-US"/>
        </w:rPr>
      </w:pPr>
    </w:p>
    <w:p w14:paraId="3E05A868" w14:textId="77777777" w:rsidR="002107F1" w:rsidRPr="00EC5C88" w:rsidRDefault="002107F1" w:rsidP="002107F1">
      <w:pPr>
        <w:rPr>
          <w:rFonts w:ascii="Times New Roman" w:hAnsi="Times New Roman"/>
          <w:b/>
          <w:lang w:val="en-US"/>
        </w:rPr>
      </w:pPr>
    </w:p>
    <w:p w14:paraId="41A67D9C" w14:textId="3DE231B2" w:rsidR="00232455" w:rsidRPr="00751033" w:rsidRDefault="00C70220" w:rsidP="002107F1">
      <w:pPr>
        <w:rPr>
          <w:rFonts w:ascii="Times New Roman" w:hAnsi="Times New Roman"/>
          <w:b/>
          <w:u w:val="single"/>
          <w:lang w:val="en-US"/>
        </w:rPr>
      </w:pPr>
      <w:r w:rsidRPr="00751033">
        <w:rPr>
          <w:rFonts w:ascii="Times New Roman" w:hAnsi="Times New Roman"/>
          <w:b/>
          <w:u w:val="single"/>
          <w:lang w:val="en-US"/>
        </w:rPr>
        <w:t>Promundo’s Approach</w:t>
      </w:r>
    </w:p>
    <w:p w14:paraId="2B2DA7A2" w14:textId="77721DA0" w:rsidR="00965CD6" w:rsidRPr="00EC5C88" w:rsidRDefault="00232455" w:rsidP="00232455">
      <w:pPr>
        <w:rPr>
          <w:rFonts w:ascii="Times New Roman" w:hAnsi="Times New Roman"/>
          <w:bCs/>
          <w:lang w:val="en-US"/>
        </w:rPr>
      </w:pPr>
      <w:r w:rsidRPr="00EC5C88">
        <w:rPr>
          <w:rFonts w:ascii="Times New Roman" w:hAnsi="Times New Roman"/>
          <w:bCs/>
          <w:lang w:val="en-US"/>
        </w:rPr>
        <w:t>Promundo</w:t>
      </w:r>
      <w:r w:rsidR="00B65041" w:rsidRPr="00EC5C88">
        <w:rPr>
          <w:rStyle w:val="FootnoteReference"/>
          <w:rFonts w:ascii="Times New Roman" w:hAnsi="Times New Roman"/>
          <w:bCs/>
          <w:lang w:val="en-US"/>
        </w:rPr>
        <w:footnoteReference w:id="1"/>
      </w:r>
      <w:r w:rsidRPr="00EC5C88">
        <w:rPr>
          <w:rFonts w:ascii="Times New Roman" w:hAnsi="Times New Roman"/>
          <w:bCs/>
          <w:lang w:val="en-US"/>
        </w:rPr>
        <w:t xml:space="preserve"> (whose name in Portuguese translates as “for the world,” emphasizing the notion that gender equality is a “good” for the world) is a global </w:t>
      </w:r>
      <w:r w:rsidR="00C70220" w:rsidRPr="00EC5C88">
        <w:rPr>
          <w:rFonts w:ascii="Times New Roman" w:hAnsi="Times New Roman"/>
          <w:bCs/>
          <w:lang w:val="en-US"/>
        </w:rPr>
        <w:t xml:space="preserve">consortium with </w:t>
      </w:r>
      <w:r w:rsidR="005C7ED6" w:rsidRPr="00EC5C88">
        <w:rPr>
          <w:rFonts w:ascii="Times New Roman" w:hAnsi="Times New Roman"/>
          <w:bCs/>
          <w:lang w:val="en-US"/>
        </w:rPr>
        <w:t xml:space="preserve">staff </w:t>
      </w:r>
      <w:r w:rsidR="00C70220" w:rsidRPr="00EC5C88">
        <w:rPr>
          <w:rFonts w:ascii="Times New Roman" w:hAnsi="Times New Roman"/>
          <w:bCs/>
          <w:lang w:val="en-US"/>
        </w:rPr>
        <w:t>in the United States, Brazil, Portugal, and Democra</w:t>
      </w:r>
      <w:r w:rsidR="00BE7226" w:rsidRPr="00EC5C88">
        <w:rPr>
          <w:rFonts w:ascii="Times New Roman" w:hAnsi="Times New Roman"/>
          <w:bCs/>
          <w:lang w:val="en-US"/>
        </w:rPr>
        <w:t xml:space="preserve">tic Republic of the Congo (DRC). Promundo is a </w:t>
      </w:r>
      <w:r w:rsidR="00C70220" w:rsidRPr="00EC5C88">
        <w:rPr>
          <w:rFonts w:ascii="Times New Roman" w:hAnsi="Times New Roman"/>
          <w:bCs/>
          <w:lang w:val="en-US"/>
        </w:rPr>
        <w:t>leader</w:t>
      </w:r>
      <w:r w:rsidRPr="00EC5C88">
        <w:rPr>
          <w:rFonts w:ascii="Times New Roman" w:hAnsi="Times New Roman"/>
          <w:bCs/>
          <w:lang w:val="en-US"/>
        </w:rPr>
        <w:t xml:space="preserve"> in promoting gender justice and preventing violence in societies, communities, and homes: working to engage men and boys in partnership with wo</w:t>
      </w:r>
      <w:r w:rsidR="00B65041" w:rsidRPr="00EC5C88">
        <w:rPr>
          <w:rFonts w:ascii="Times New Roman" w:hAnsi="Times New Roman"/>
          <w:bCs/>
          <w:lang w:val="en-US"/>
        </w:rPr>
        <w:t xml:space="preserve">men and girls. Promundo’s work </w:t>
      </w:r>
      <w:r w:rsidRPr="00EC5C88">
        <w:rPr>
          <w:rFonts w:ascii="Times New Roman" w:hAnsi="Times New Roman"/>
          <w:bCs/>
          <w:lang w:val="en-US"/>
        </w:rPr>
        <w:t xml:space="preserve">seeks to transform inequitable gender relations </w:t>
      </w:r>
      <w:r w:rsidR="00BE7226" w:rsidRPr="00EC5C88">
        <w:rPr>
          <w:rFonts w:ascii="Times New Roman" w:hAnsi="Times New Roman"/>
          <w:bCs/>
          <w:lang w:val="en-US"/>
        </w:rPr>
        <w:t>and</w:t>
      </w:r>
      <w:r w:rsidR="00CC02FA" w:rsidRPr="00EC5C88">
        <w:rPr>
          <w:rFonts w:ascii="Times New Roman" w:hAnsi="Times New Roman"/>
          <w:bCs/>
          <w:lang w:val="en-US"/>
        </w:rPr>
        <w:t xml:space="preserve"> structur</w:t>
      </w:r>
      <w:r w:rsidR="00BE7226" w:rsidRPr="00EC5C88">
        <w:rPr>
          <w:rFonts w:ascii="Times New Roman" w:hAnsi="Times New Roman"/>
          <w:bCs/>
          <w:lang w:val="en-US"/>
        </w:rPr>
        <w:t xml:space="preserve">al, </w:t>
      </w:r>
      <w:r w:rsidR="00CC02FA" w:rsidRPr="00EC5C88">
        <w:rPr>
          <w:rFonts w:ascii="Times New Roman" w:hAnsi="Times New Roman"/>
          <w:b/>
          <w:bCs/>
          <w:lang w:val="en-US"/>
        </w:rPr>
        <w:t>patriarchal masculinities</w:t>
      </w:r>
      <w:r w:rsidR="00CC02FA" w:rsidRPr="00EC5C88">
        <w:rPr>
          <w:rFonts w:ascii="Times New Roman" w:hAnsi="Times New Roman"/>
          <w:bCs/>
          <w:lang w:val="en-US"/>
        </w:rPr>
        <w:t xml:space="preserve"> </w:t>
      </w:r>
      <w:r w:rsidRPr="00EC5C88">
        <w:rPr>
          <w:rFonts w:ascii="Times New Roman" w:hAnsi="Times New Roman"/>
          <w:bCs/>
          <w:lang w:val="en-US"/>
        </w:rPr>
        <w:t xml:space="preserve">and </w:t>
      </w:r>
      <w:r w:rsidR="001266A1">
        <w:rPr>
          <w:rFonts w:ascii="Times New Roman" w:hAnsi="Times New Roman"/>
          <w:bCs/>
          <w:lang w:val="en-US"/>
        </w:rPr>
        <w:t xml:space="preserve">to </w:t>
      </w:r>
      <w:r w:rsidRPr="00EC5C88">
        <w:rPr>
          <w:rFonts w:ascii="Times New Roman" w:hAnsi="Times New Roman"/>
          <w:bCs/>
          <w:lang w:val="en-US"/>
        </w:rPr>
        <w:t>promote nonviolent and caring definitions of manhood, in order to improve the lives of men, women, and children and to alleviate the suffering associated with entrenched inequalities, gender-based violence</w:t>
      </w:r>
      <w:r w:rsidR="004033B6">
        <w:rPr>
          <w:rFonts w:ascii="Times New Roman" w:hAnsi="Times New Roman"/>
          <w:bCs/>
          <w:lang w:val="en-US"/>
        </w:rPr>
        <w:t xml:space="preserve"> (GBV)</w:t>
      </w:r>
      <w:r w:rsidRPr="00EC5C88">
        <w:rPr>
          <w:rFonts w:ascii="Times New Roman" w:hAnsi="Times New Roman"/>
          <w:bCs/>
          <w:lang w:val="en-US"/>
        </w:rPr>
        <w:t xml:space="preserve">, and the inability to </w:t>
      </w:r>
      <w:r w:rsidR="00BE7226" w:rsidRPr="00EC5C88">
        <w:rPr>
          <w:rFonts w:ascii="Times New Roman" w:hAnsi="Times New Roman"/>
          <w:bCs/>
          <w:lang w:val="en-US"/>
        </w:rPr>
        <w:t>fulfill</w:t>
      </w:r>
      <w:r w:rsidRPr="00EC5C88">
        <w:rPr>
          <w:rFonts w:ascii="Times New Roman" w:hAnsi="Times New Roman"/>
          <w:bCs/>
          <w:lang w:val="en-US"/>
        </w:rPr>
        <w:t xml:space="preserve"> one’s human potential</w:t>
      </w:r>
      <w:r w:rsidRPr="00EC5C88">
        <w:rPr>
          <w:rFonts w:ascii="Times New Roman" w:hAnsi="Times New Roman"/>
          <w:bCs/>
          <w:i/>
          <w:lang w:val="en-US"/>
        </w:rPr>
        <w:t>.</w:t>
      </w:r>
      <w:r w:rsidRPr="00EC5C88">
        <w:rPr>
          <w:rFonts w:ascii="Times New Roman" w:hAnsi="Times New Roman"/>
          <w:bCs/>
          <w:lang w:val="en-US"/>
        </w:rPr>
        <w:t xml:space="preserve"> </w:t>
      </w:r>
    </w:p>
    <w:p w14:paraId="1184C327" w14:textId="77777777" w:rsidR="00965CD6" w:rsidRPr="00EC5C88" w:rsidRDefault="00965CD6" w:rsidP="00232455">
      <w:pPr>
        <w:rPr>
          <w:rFonts w:ascii="Times New Roman" w:hAnsi="Times New Roman"/>
          <w:bCs/>
          <w:lang w:val="en-US"/>
        </w:rPr>
      </w:pPr>
    </w:p>
    <w:p w14:paraId="62809817" w14:textId="256151BD" w:rsidR="00BE7226" w:rsidRPr="00EC5C88" w:rsidRDefault="00965CD6" w:rsidP="00BE7226">
      <w:pPr>
        <w:rPr>
          <w:rFonts w:ascii="Times New Roman" w:hAnsi="Times New Roman"/>
          <w:bCs/>
          <w:lang w:val="en-US"/>
        </w:rPr>
      </w:pPr>
      <w:r w:rsidRPr="00EC5C88">
        <w:rPr>
          <w:rFonts w:ascii="Times New Roman" w:hAnsi="Times New Roman"/>
          <w:bCs/>
          <w:lang w:val="en-US"/>
        </w:rPr>
        <w:t xml:space="preserve">Promundo’s three-pronged </w:t>
      </w:r>
      <w:r w:rsidR="00F52F28" w:rsidRPr="00EC5C88">
        <w:rPr>
          <w:rFonts w:ascii="Times New Roman" w:hAnsi="Times New Roman"/>
          <w:b/>
          <w:bCs/>
          <w:lang w:val="en-US"/>
        </w:rPr>
        <w:t>socio-ecological</w:t>
      </w:r>
      <w:r w:rsidR="00F52F28" w:rsidRPr="00EC5C88">
        <w:rPr>
          <w:rFonts w:ascii="Times New Roman" w:hAnsi="Times New Roman"/>
          <w:bCs/>
          <w:lang w:val="en-US"/>
        </w:rPr>
        <w:t xml:space="preserve"> </w:t>
      </w:r>
      <w:r w:rsidRPr="00EC5C88">
        <w:rPr>
          <w:rFonts w:ascii="Times New Roman" w:hAnsi="Times New Roman"/>
          <w:bCs/>
          <w:lang w:val="en-US"/>
        </w:rPr>
        <w:t xml:space="preserve">approach of (1) formative research and rigorous evaluation, (2) evidence-based programs, and (3) targeted advocacy efforts </w:t>
      </w:r>
      <w:r w:rsidR="00F50598" w:rsidRPr="00EC5C88">
        <w:rPr>
          <w:rFonts w:ascii="Times New Roman" w:hAnsi="Times New Roman"/>
          <w:bCs/>
          <w:lang w:val="en-US"/>
        </w:rPr>
        <w:t xml:space="preserve">and partnerships </w:t>
      </w:r>
      <w:r w:rsidRPr="00EC5C88">
        <w:rPr>
          <w:rFonts w:ascii="Times New Roman" w:hAnsi="Times New Roman"/>
          <w:bCs/>
          <w:lang w:val="en-US"/>
        </w:rPr>
        <w:t>strives to create change at multiple levels: with individuals through high-impact gender-transformative interventions and programs, with communities through campaigns and local activism, and with institutions</w:t>
      </w:r>
      <w:r w:rsidR="00F50598" w:rsidRPr="00EC5C88">
        <w:rPr>
          <w:rFonts w:ascii="Times New Roman" w:hAnsi="Times New Roman"/>
          <w:bCs/>
          <w:lang w:val="en-US"/>
        </w:rPr>
        <w:t>, corporations</w:t>
      </w:r>
      <w:r w:rsidR="00727DD9" w:rsidRPr="00EC5C88">
        <w:rPr>
          <w:rFonts w:ascii="Times New Roman" w:hAnsi="Times New Roman"/>
          <w:bCs/>
          <w:lang w:val="en-US"/>
        </w:rPr>
        <w:t>,</w:t>
      </w:r>
      <w:r w:rsidRPr="00EC5C88">
        <w:rPr>
          <w:rFonts w:ascii="Times New Roman" w:hAnsi="Times New Roman"/>
          <w:bCs/>
          <w:lang w:val="en-US"/>
        </w:rPr>
        <w:t xml:space="preserve"> and governments through advocacy efforts </w:t>
      </w:r>
      <w:r w:rsidR="00F50598" w:rsidRPr="00EC5C88">
        <w:rPr>
          <w:rFonts w:ascii="Times New Roman" w:hAnsi="Times New Roman"/>
          <w:bCs/>
          <w:lang w:val="en-US"/>
        </w:rPr>
        <w:t xml:space="preserve">and technical assistance </w:t>
      </w:r>
      <w:r w:rsidRPr="00EC5C88">
        <w:rPr>
          <w:rFonts w:ascii="Times New Roman" w:hAnsi="Times New Roman"/>
          <w:bCs/>
          <w:lang w:val="en-US"/>
        </w:rPr>
        <w:t>aimed to influence policies and institutionalize approaches. Since its founding in Brazil in 1997, Promundo has worked with partners in over 40 countries to advance ge</w:t>
      </w:r>
      <w:r w:rsidR="00BE7226" w:rsidRPr="00EC5C88">
        <w:rPr>
          <w:rFonts w:ascii="Times New Roman" w:hAnsi="Times New Roman"/>
          <w:bCs/>
          <w:lang w:val="en-US"/>
        </w:rPr>
        <w:t>nder equality around the world, aiding:</w:t>
      </w:r>
    </w:p>
    <w:p w14:paraId="4EB2E949" w14:textId="7A578F48" w:rsidR="00232455" w:rsidRPr="00EC5C88" w:rsidRDefault="00232455" w:rsidP="00BE7226">
      <w:pPr>
        <w:pStyle w:val="ListParagraph"/>
        <w:numPr>
          <w:ilvl w:val="0"/>
          <w:numId w:val="9"/>
        </w:numPr>
        <w:rPr>
          <w:rFonts w:ascii="Times New Roman" w:hAnsi="Times New Roman"/>
          <w:bCs/>
          <w:lang w:val="en-US"/>
        </w:rPr>
      </w:pPr>
      <w:r w:rsidRPr="00EC5C88">
        <w:rPr>
          <w:rFonts w:ascii="Times New Roman" w:hAnsi="Times New Roman"/>
          <w:bCs/>
          <w:lang w:val="en-US"/>
        </w:rPr>
        <w:t xml:space="preserve">10,000 men and women in post-conflict settings heal from trauma; </w:t>
      </w:r>
    </w:p>
    <w:p w14:paraId="40AC7846" w14:textId="2F88849A" w:rsidR="00232455" w:rsidRPr="00EC5C88" w:rsidRDefault="00232455" w:rsidP="00232455">
      <w:pPr>
        <w:pStyle w:val="ListParagraph"/>
        <w:numPr>
          <w:ilvl w:val="0"/>
          <w:numId w:val="9"/>
        </w:numPr>
        <w:contextualSpacing/>
        <w:rPr>
          <w:rFonts w:ascii="Times New Roman" w:hAnsi="Times New Roman"/>
          <w:bCs/>
          <w:lang w:val="en-US"/>
        </w:rPr>
      </w:pPr>
      <w:r w:rsidRPr="00EC5C88">
        <w:rPr>
          <w:rFonts w:ascii="Times New Roman" w:hAnsi="Times New Roman"/>
          <w:bCs/>
          <w:lang w:val="en-US"/>
        </w:rPr>
        <w:t xml:space="preserve">250,000 youth in over 30 countries challenge harmful gender norms; </w:t>
      </w:r>
    </w:p>
    <w:p w14:paraId="338EFEB4" w14:textId="3EEFAF55" w:rsidR="00232455" w:rsidRPr="00EC5C88" w:rsidRDefault="00232455" w:rsidP="00232455">
      <w:pPr>
        <w:pStyle w:val="ListParagraph"/>
        <w:numPr>
          <w:ilvl w:val="0"/>
          <w:numId w:val="9"/>
        </w:numPr>
        <w:contextualSpacing/>
        <w:rPr>
          <w:rFonts w:ascii="Times New Roman" w:hAnsi="Times New Roman"/>
          <w:bCs/>
          <w:lang w:val="en-US"/>
        </w:rPr>
      </w:pPr>
      <w:r w:rsidRPr="00EC5C88">
        <w:rPr>
          <w:rFonts w:ascii="Times New Roman" w:hAnsi="Times New Roman"/>
          <w:bCs/>
          <w:lang w:val="en-US"/>
        </w:rPr>
        <w:t>50,000 men in over 40 countries become more active, non-violent fathers</w:t>
      </w:r>
      <w:r w:rsidR="001C6FEA" w:rsidRPr="00EC5C88">
        <w:rPr>
          <w:rFonts w:ascii="Times New Roman" w:hAnsi="Times New Roman"/>
          <w:bCs/>
          <w:lang w:val="en-US"/>
        </w:rPr>
        <w:t>;</w:t>
      </w:r>
    </w:p>
    <w:p w14:paraId="5DF74A7A" w14:textId="7CC431C0" w:rsidR="00727DD9" w:rsidRPr="00EC5C88" w:rsidRDefault="00E61FC5" w:rsidP="00232455">
      <w:pPr>
        <w:pStyle w:val="ListParagraph"/>
        <w:numPr>
          <w:ilvl w:val="0"/>
          <w:numId w:val="9"/>
        </w:numPr>
        <w:contextualSpacing/>
        <w:rPr>
          <w:rFonts w:ascii="Times New Roman" w:hAnsi="Times New Roman"/>
          <w:bCs/>
          <w:lang w:val="en-US"/>
        </w:rPr>
      </w:pPr>
      <w:r>
        <w:rPr>
          <w:rFonts w:ascii="Times New Roman" w:hAnsi="Times New Roman"/>
          <w:bCs/>
          <w:lang w:val="en-US"/>
        </w:rPr>
        <w:t>N</w:t>
      </w:r>
      <w:r w:rsidRPr="00E61FC5">
        <w:rPr>
          <w:rFonts w:ascii="Times New Roman" w:hAnsi="Times New Roman"/>
          <w:bCs/>
          <w:lang w:val="en-US"/>
        </w:rPr>
        <w:t xml:space="preserve">ongovernmental organizations </w:t>
      </w:r>
      <w:r>
        <w:rPr>
          <w:rFonts w:ascii="Times New Roman" w:hAnsi="Times New Roman"/>
          <w:bCs/>
          <w:lang w:val="en-US"/>
        </w:rPr>
        <w:t>(</w:t>
      </w:r>
      <w:r w:rsidR="00232455" w:rsidRPr="00EC5C88">
        <w:rPr>
          <w:rFonts w:ascii="Times New Roman" w:hAnsi="Times New Roman"/>
          <w:bCs/>
          <w:lang w:val="en-US"/>
        </w:rPr>
        <w:t>NGOs</w:t>
      </w:r>
      <w:r>
        <w:rPr>
          <w:rFonts w:ascii="Times New Roman" w:hAnsi="Times New Roman"/>
          <w:bCs/>
          <w:lang w:val="en-US"/>
        </w:rPr>
        <w:t>)</w:t>
      </w:r>
      <w:r w:rsidR="00232455" w:rsidRPr="00EC5C88">
        <w:rPr>
          <w:rFonts w:ascii="Times New Roman" w:hAnsi="Times New Roman"/>
          <w:bCs/>
          <w:lang w:val="en-US"/>
        </w:rPr>
        <w:t xml:space="preserve"> in 40 countries to develop national advocacy platforms to promote parental leave and men carrying out more daily unpaid care</w:t>
      </w:r>
      <w:r w:rsidR="001C6FEA" w:rsidRPr="00EC5C88">
        <w:rPr>
          <w:rFonts w:ascii="Times New Roman" w:hAnsi="Times New Roman"/>
          <w:bCs/>
          <w:lang w:val="en-US"/>
        </w:rPr>
        <w:t>; and</w:t>
      </w:r>
    </w:p>
    <w:p w14:paraId="72F1128B" w14:textId="02F708A6" w:rsidR="00727DD9" w:rsidRPr="00EC5C88" w:rsidRDefault="005C7ED6" w:rsidP="001C6FEA">
      <w:pPr>
        <w:pStyle w:val="ListParagraph"/>
        <w:numPr>
          <w:ilvl w:val="0"/>
          <w:numId w:val="9"/>
        </w:numPr>
        <w:contextualSpacing/>
        <w:rPr>
          <w:rFonts w:ascii="Times New Roman" w:hAnsi="Times New Roman"/>
          <w:bCs/>
          <w:lang w:val="en-US"/>
        </w:rPr>
      </w:pPr>
      <w:r w:rsidRPr="00EC5C88">
        <w:rPr>
          <w:rFonts w:ascii="Times New Roman" w:hAnsi="Times New Roman"/>
          <w:bCs/>
          <w:lang w:val="en-US"/>
        </w:rPr>
        <w:t xml:space="preserve">Governments across </w:t>
      </w:r>
      <w:r w:rsidR="00EC5C88">
        <w:rPr>
          <w:rFonts w:ascii="Times New Roman" w:hAnsi="Times New Roman"/>
          <w:bCs/>
          <w:lang w:val="en-US"/>
        </w:rPr>
        <w:t>three continents</w:t>
      </w:r>
      <w:r w:rsidR="00EC5C88" w:rsidRPr="00EC5C88">
        <w:rPr>
          <w:rFonts w:ascii="Times New Roman" w:hAnsi="Times New Roman"/>
          <w:bCs/>
          <w:lang w:val="en-US"/>
        </w:rPr>
        <w:t xml:space="preserve"> </w:t>
      </w:r>
      <w:r w:rsidR="001C6FEA" w:rsidRPr="00EC5C88">
        <w:rPr>
          <w:rFonts w:ascii="Times New Roman" w:hAnsi="Times New Roman"/>
          <w:bCs/>
          <w:lang w:val="en-US"/>
        </w:rPr>
        <w:t xml:space="preserve">to </w:t>
      </w:r>
      <w:r w:rsidRPr="00EC5C88">
        <w:rPr>
          <w:rFonts w:ascii="Times New Roman" w:hAnsi="Times New Roman"/>
          <w:bCs/>
          <w:lang w:val="en-US"/>
        </w:rPr>
        <w:t xml:space="preserve">take steps to </w:t>
      </w:r>
      <w:r w:rsidR="00272D37" w:rsidRPr="00EC5C88">
        <w:rPr>
          <w:rFonts w:ascii="Times New Roman" w:hAnsi="Times New Roman"/>
          <w:bCs/>
          <w:lang w:val="en-US"/>
        </w:rPr>
        <w:t>amend laws and policies to include a greater focus on engaging men for gender equality</w:t>
      </w:r>
      <w:r w:rsidR="001C6FEA" w:rsidRPr="00EC5C88">
        <w:rPr>
          <w:rFonts w:ascii="Times New Roman" w:hAnsi="Times New Roman"/>
          <w:bCs/>
          <w:lang w:val="en-US"/>
        </w:rPr>
        <w:t>.</w:t>
      </w:r>
    </w:p>
    <w:p w14:paraId="71D89086" w14:textId="77777777" w:rsidR="00232455" w:rsidRPr="00EC5C88" w:rsidRDefault="00232455" w:rsidP="00727DD9">
      <w:pPr>
        <w:pStyle w:val="ListParagraph"/>
        <w:contextualSpacing/>
        <w:rPr>
          <w:lang w:val="en-US"/>
        </w:rPr>
      </w:pPr>
    </w:p>
    <w:p w14:paraId="44DD56CA" w14:textId="30CC71E9" w:rsidR="001C2771" w:rsidRPr="00EC5C88" w:rsidRDefault="00232455" w:rsidP="00232455">
      <w:pPr>
        <w:rPr>
          <w:rFonts w:ascii="Times New Roman" w:hAnsi="Times New Roman"/>
          <w:bCs/>
          <w:lang w:val="en-US"/>
        </w:rPr>
      </w:pPr>
      <w:r w:rsidRPr="00EC5C88">
        <w:rPr>
          <w:rFonts w:ascii="Times New Roman" w:hAnsi="Times New Roman"/>
          <w:bCs/>
          <w:lang w:val="en-US"/>
        </w:rPr>
        <w:t xml:space="preserve">Promundo is an </w:t>
      </w:r>
      <w:r w:rsidRPr="00EC5C88">
        <w:rPr>
          <w:rFonts w:ascii="Times New Roman" w:hAnsi="Times New Roman"/>
          <w:b/>
          <w:bCs/>
          <w:lang w:val="en-US"/>
        </w:rPr>
        <w:t>innovator</w:t>
      </w:r>
      <w:r w:rsidRPr="00EC5C88">
        <w:rPr>
          <w:rFonts w:ascii="Times New Roman" w:hAnsi="Times New Roman"/>
          <w:bCs/>
          <w:lang w:val="en-US"/>
        </w:rPr>
        <w:t xml:space="preserve"> in the field of gender equality and violence prevention through its focus on including boys and men as full partners in the process—in short, by changing what it means to be men. Building on decades of work and accomplishme</w:t>
      </w:r>
      <w:r w:rsidR="00F52F28" w:rsidRPr="00EC5C88">
        <w:rPr>
          <w:rFonts w:ascii="Times New Roman" w:hAnsi="Times New Roman"/>
          <w:bCs/>
          <w:lang w:val="en-US"/>
        </w:rPr>
        <w:t xml:space="preserve">nts by the women’s rights field – </w:t>
      </w:r>
      <w:r w:rsidR="00F52F28" w:rsidRPr="00EC5C88">
        <w:rPr>
          <w:rFonts w:ascii="Times New Roman" w:hAnsi="Times New Roman"/>
          <w:b/>
          <w:bCs/>
          <w:lang w:val="en-US"/>
        </w:rPr>
        <w:t>to which we are accountable</w:t>
      </w:r>
      <w:r w:rsidR="00F52F28" w:rsidRPr="00EC5C88">
        <w:rPr>
          <w:rFonts w:ascii="Times New Roman" w:hAnsi="Times New Roman"/>
          <w:bCs/>
          <w:lang w:val="en-US"/>
        </w:rPr>
        <w:t xml:space="preserve"> -</w:t>
      </w:r>
      <w:r w:rsidRPr="00EC5C88">
        <w:rPr>
          <w:rFonts w:ascii="Times New Roman" w:hAnsi="Times New Roman"/>
          <w:bCs/>
          <w:lang w:val="en-US"/>
        </w:rPr>
        <w:t xml:space="preserve"> Promundo believes that true equality will not be realized unless men and boys are full partners in the movement</w:t>
      </w:r>
      <w:r w:rsidR="00EA7550" w:rsidRPr="00EC5C88">
        <w:rPr>
          <w:rFonts w:ascii="Times New Roman" w:hAnsi="Times New Roman"/>
          <w:bCs/>
          <w:lang w:val="en-US"/>
        </w:rPr>
        <w:t xml:space="preserve"> for gender justice</w:t>
      </w:r>
      <w:r w:rsidRPr="00EC5C88">
        <w:rPr>
          <w:rFonts w:ascii="Times New Roman" w:hAnsi="Times New Roman"/>
          <w:bCs/>
          <w:lang w:val="en-US"/>
        </w:rPr>
        <w:t>. To accomplish significant, sustainable change, Promundo’s work is informed by rigorous research</w:t>
      </w:r>
      <w:r w:rsidR="007964D6" w:rsidRPr="00EC5C88">
        <w:rPr>
          <w:rFonts w:ascii="Times New Roman" w:hAnsi="Times New Roman"/>
          <w:bCs/>
          <w:lang w:val="en-US"/>
        </w:rPr>
        <w:t xml:space="preserve"> and </w:t>
      </w:r>
      <w:r w:rsidR="00EA7550" w:rsidRPr="00EC5C88">
        <w:rPr>
          <w:rFonts w:ascii="Times New Roman" w:hAnsi="Times New Roman"/>
          <w:bCs/>
          <w:lang w:val="en-US"/>
        </w:rPr>
        <w:t xml:space="preserve">impact </w:t>
      </w:r>
      <w:r w:rsidR="007964D6" w:rsidRPr="00EC5C88">
        <w:rPr>
          <w:rFonts w:ascii="Times New Roman" w:hAnsi="Times New Roman"/>
          <w:bCs/>
          <w:lang w:val="en-US"/>
        </w:rPr>
        <w:t xml:space="preserve">evaluation. </w:t>
      </w:r>
      <w:r w:rsidRPr="00EC5C88">
        <w:rPr>
          <w:rFonts w:ascii="Times New Roman" w:hAnsi="Times New Roman"/>
          <w:bCs/>
          <w:lang w:val="en-US"/>
        </w:rPr>
        <w:t>Its programs are built on principals of positive deviance, and collective consciousness, encouraging critical reflection of traditional gender norms and establishment of positive alternatives for men and boys</w:t>
      </w:r>
      <w:r w:rsidR="00F52F28" w:rsidRPr="00EC5C88">
        <w:rPr>
          <w:rFonts w:ascii="Times New Roman" w:hAnsi="Times New Roman"/>
          <w:bCs/>
          <w:lang w:val="en-US"/>
        </w:rPr>
        <w:t xml:space="preserve"> through </w:t>
      </w:r>
      <w:r w:rsidR="00F52F28" w:rsidRPr="00EC5C88">
        <w:rPr>
          <w:rFonts w:ascii="Times New Roman" w:hAnsi="Times New Roman"/>
          <w:b/>
          <w:bCs/>
          <w:lang w:val="en-US"/>
        </w:rPr>
        <w:t>gender-transformative approaches</w:t>
      </w:r>
      <w:r w:rsidR="00751033">
        <w:rPr>
          <w:rFonts w:ascii="Times New Roman" w:hAnsi="Times New Roman"/>
          <w:bCs/>
          <w:lang w:val="en-US"/>
        </w:rPr>
        <w:t>.</w:t>
      </w:r>
      <w:r w:rsidRPr="00EC5C88">
        <w:rPr>
          <w:rFonts w:ascii="Times New Roman" w:hAnsi="Times New Roman"/>
          <w:bCs/>
          <w:lang w:val="en-US"/>
        </w:rPr>
        <w:t xml:space="preserve"> </w:t>
      </w:r>
      <w:r w:rsidR="00751033">
        <w:rPr>
          <w:rFonts w:ascii="Times New Roman" w:hAnsi="Times New Roman"/>
          <w:bCs/>
          <w:lang w:val="en-US"/>
        </w:rPr>
        <w:t>I</w:t>
      </w:r>
      <w:r w:rsidRPr="00EC5C88">
        <w:rPr>
          <w:rFonts w:ascii="Times New Roman" w:hAnsi="Times New Roman"/>
          <w:bCs/>
          <w:lang w:val="en-US"/>
        </w:rPr>
        <w:t>ts campaigns are participant</w:t>
      </w:r>
      <w:r w:rsidR="00E61FC5">
        <w:rPr>
          <w:rFonts w:ascii="Times New Roman" w:hAnsi="Times New Roman"/>
          <w:bCs/>
          <w:lang w:val="en-US"/>
        </w:rPr>
        <w:t>-</w:t>
      </w:r>
      <w:r w:rsidRPr="00EC5C88">
        <w:rPr>
          <w:rFonts w:ascii="Times New Roman" w:hAnsi="Times New Roman"/>
          <w:bCs/>
          <w:lang w:val="en-US"/>
        </w:rPr>
        <w:t xml:space="preserve">led, </w:t>
      </w:r>
      <w:r w:rsidR="00E61FC5">
        <w:rPr>
          <w:rFonts w:ascii="Times New Roman" w:hAnsi="Times New Roman"/>
          <w:bCs/>
          <w:lang w:val="en-US"/>
        </w:rPr>
        <w:t>supporting</w:t>
      </w:r>
      <w:r w:rsidR="00E61FC5" w:rsidRPr="00EC5C88">
        <w:rPr>
          <w:rFonts w:ascii="Times New Roman" w:hAnsi="Times New Roman"/>
          <w:bCs/>
          <w:lang w:val="en-US"/>
        </w:rPr>
        <w:t xml:space="preserve"> </w:t>
      </w:r>
      <w:r w:rsidRPr="00EC5C88">
        <w:rPr>
          <w:rFonts w:ascii="Times New Roman" w:hAnsi="Times New Roman"/>
          <w:bCs/>
          <w:lang w:val="en-US"/>
        </w:rPr>
        <w:t xml:space="preserve">youth, ex-combatants, and other target groups to shape the messages </w:t>
      </w:r>
      <w:r w:rsidR="00751033">
        <w:rPr>
          <w:rFonts w:ascii="Times New Roman" w:hAnsi="Times New Roman"/>
          <w:bCs/>
          <w:lang w:val="en-US"/>
        </w:rPr>
        <w:t>for</w:t>
      </w:r>
      <w:r w:rsidR="00751033" w:rsidRPr="00EC5C88">
        <w:rPr>
          <w:rFonts w:ascii="Times New Roman" w:hAnsi="Times New Roman"/>
          <w:bCs/>
          <w:lang w:val="en-US"/>
        </w:rPr>
        <w:t xml:space="preserve"> </w:t>
      </w:r>
      <w:r w:rsidRPr="00EC5C88">
        <w:rPr>
          <w:rFonts w:ascii="Times New Roman" w:hAnsi="Times New Roman"/>
          <w:bCs/>
          <w:lang w:val="en-US"/>
        </w:rPr>
        <w:t>their communities</w:t>
      </w:r>
      <w:r w:rsidR="00751033">
        <w:rPr>
          <w:rFonts w:ascii="Times New Roman" w:hAnsi="Times New Roman"/>
          <w:bCs/>
          <w:lang w:val="en-US"/>
        </w:rPr>
        <w:t>. It</w:t>
      </w:r>
      <w:r w:rsidRPr="00EC5C88">
        <w:rPr>
          <w:rFonts w:ascii="Times New Roman" w:hAnsi="Times New Roman"/>
          <w:bCs/>
          <w:lang w:val="en-US"/>
        </w:rPr>
        <w:t>s ad</w:t>
      </w:r>
      <w:r w:rsidR="00F52F28" w:rsidRPr="00EC5C88">
        <w:rPr>
          <w:rFonts w:ascii="Times New Roman" w:hAnsi="Times New Roman"/>
          <w:bCs/>
          <w:lang w:val="en-US"/>
        </w:rPr>
        <w:t xml:space="preserve">vocacy is rooted in evidence. </w:t>
      </w:r>
    </w:p>
    <w:p w14:paraId="057D7B6D" w14:textId="77777777" w:rsidR="001C2771" w:rsidRPr="00EC5C88" w:rsidRDefault="001C2771" w:rsidP="00232455">
      <w:pPr>
        <w:rPr>
          <w:rFonts w:ascii="Times New Roman" w:hAnsi="Times New Roman"/>
          <w:bCs/>
          <w:lang w:val="en-US"/>
        </w:rPr>
      </w:pPr>
    </w:p>
    <w:p w14:paraId="1C2D59B8" w14:textId="6C0617F1" w:rsidR="00232455" w:rsidRPr="00EC5C88" w:rsidRDefault="00E61FC5" w:rsidP="00727DD9">
      <w:pPr>
        <w:rPr>
          <w:rFonts w:ascii="Times New Roman" w:hAnsi="Times New Roman"/>
          <w:lang w:val="en-US-POSIX"/>
        </w:rPr>
      </w:pPr>
      <w:r>
        <w:rPr>
          <w:rFonts w:ascii="Times New Roman" w:hAnsi="Times New Roman"/>
          <w:bCs/>
          <w:lang w:val="en-US"/>
        </w:rPr>
        <w:t>Promundo’s</w:t>
      </w:r>
      <w:r w:rsidRPr="00EC5C88">
        <w:rPr>
          <w:rFonts w:ascii="Times New Roman" w:hAnsi="Times New Roman"/>
          <w:bCs/>
          <w:lang w:val="en-US"/>
        </w:rPr>
        <w:t xml:space="preserve"> </w:t>
      </w:r>
      <w:r w:rsidR="00232455" w:rsidRPr="00EC5C88">
        <w:rPr>
          <w:rFonts w:ascii="Times New Roman" w:hAnsi="Times New Roman"/>
          <w:bCs/>
          <w:lang w:val="en-US"/>
        </w:rPr>
        <w:t>programs and approaches are in many ways the “gold standard” for engaging men in gender equality and have informed and influenced the priorities of UN Women,</w:t>
      </w:r>
      <w:r w:rsidR="00727DD9" w:rsidRPr="00EC5C88">
        <w:rPr>
          <w:rFonts w:ascii="Times New Roman" w:hAnsi="Times New Roman"/>
          <w:bCs/>
          <w:lang w:val="en-US"/>
        </w:rPr>
        <w:t xml:space="preserve"> United Nations Population Fund (UNFPA), </w:t>
      </w:r>
      <w:r w:rsidR="00232455" w:rsidRPr="00EC5C88">
        <w:rPr>
          <w:rFonts w:ascii="Times New Roman" w:hAnsi="Times New Roman"/>
          <w:bCs/>
          <w:lang w:val="en-US"/>
        </w:rPr>
        <w:t>the World Health Organization</w:t>
      </w:r>
      <w:r w:rsidR="00727DD9" w:rsidRPr="00EC5C88">
        <w:rPr>
          <w:rFonts w:ascii="Times New Roman" w:hAnsi="Times New Roman"/>
          <w:bCs/>
          <w:lang w:val="en-US"/>
        </w:rPr>
        <w:t xml:space="preserve"> (WHO)</w:t>
      </w:r>
      <w:r w:rsidR="00232455" w:rsidRPr="00EC5C88">
        <w:rPr>
          <w:rFonts w:ascii="Times New Roman" w:hAnsi="Times New Roman"/>
          <w:bCs/>
          <w:lang w:val="en-US"/>
        </w:rPr>
        <w:t xml:space="preserve">, </w:t>
      </w:r>
      <w:r w:rsidR="00727DD9" w:rsidRPr="00EC5C88">
        <w:rPr>
          <w:rFonts w:ascii="Times New Roman" w:hAnsi="Times New Roman"/>
          <w:bCs/>
          <w:lang w:val="en-US"/>
        </w:rPr>
        <w:t xml:space="preserve">International </w:t>
      </w:r>
      <w:proofErr w:type="spellStart"/>
      <w:r w:rsidR="00727DD9" w:rsidRPr="00EC5C88">
        <w:rPr>
          <w:rFonts w:ascii="Times New Roman" w:hAnsi="Times New Roman"/>
          <w:bCs/>
          <w:lang w:val="en-US"/>
        </w:rPr>
        <w:t>Labour</w:t>
      </w:r>
      <w:proofErr w:type="spellEnd"/>
      <w:r w:rsidR="00727DD9" w:rsidRPr="00EC5C88">
        <w:rPr>
          <w:rFonts w:ascii="Times New Roman" w:hAnsi="Times New Roman"/>
          <w:bCs/>
          <w:lang w:val="en-US"/>
        </w:rPr>
        <w:t xml:space="preserve"> Organization (</w:t>
      </w:r>
      <w:r w:rsidR="00F50598" w:rsidRPr="00EC5C88">
        <w:rPr>
          <w:rFonts w:ascii="Times New Roman" w:hAnsi="Times New Roman"/>
          <w:bCs/>
          <w:lang w:val="en-US"/>
        </w:rPr>
        <w:t>ILO</w:t>
      </w:r>
      <w:r w:rsidR="00727DD9" w:rsidRPr="00EC5C88">
        <w:rPr>
          <w:rFonts w:ascii="Times New Roman" w:hAnsi="Times New Roman"/>
          <w:bCs/>
          <w:lang w:val="en-US"/>
        </w:rPr>
        <w:t>)</w:t>
      </w:r>
      <w:r w:rsidR="00F50598" w:rsidRPr="00EC5C88">
        <w:rPr>
          <w:rFonts w:ascii="Times New Roman" w:hAnsi="Times New Roman"/>
          <w:bCs/>
          <w:lang w:val="en-US"/>
        </w:rPr>
        <w:t xml:space="preserve">, </w:t>
      </w:r>
      <w:r w:rsidR="00232455" w:rsidRPr="00EC5C88">
        <w:rPr>
          <w:rFonts w:ascii="Times New Roman" w:hAnsi="Times New Roman"/>
          <w:bCs/>
          <w:lang w:val="en-US"/>
        </w:rPr>
        <w:t>the World Bank, the U</w:t>
      </w:r>
      <w:r w:rsidR="00EC5C88">
        <w:rPr>
          <w:rFonts w:ascii="Times New Roman" w:hAnsi="Times New Roman"/>
          <w:bCs/>
          <w:lang w:val="en-US"/>
        </w:rPr>
        <w:t>.</w:t>
      </w:r>
      <w:r w:rsidR="00232455" w:rsidRPr="00EC5C88">
        <w:rPr>
          <w:rFonts w:ascii="Times New Roman" w:hAnsi="Times New Roman"/>
          <w:bCs/>
          <w:lang w:val="en-US"/>
        </w:rPr>
        <w:t>S</w:t>
      </w:r>
      <w:r w:rsidR="00EC5C88">
        <w:rPr>
          <w:rFonts w:ascii="Times New Roman" w:hAnsi="Times New Roman"/>
          <w:bCs/>
          <w:lang w:val="en-US"/>
        </w:rPr>
        <w:t>.</w:t>
      </w:r>
      <w:r w:rsidR="00232455" w:rsidRPr="00EC5C88">
        <w:rPr>
          <w:rFonts w:ascii="Times New Roman" w:hAnsi="Times New Roman"/>
          <w:bCs/>
          <w:lang w:val="en-US"/>
        </w:rPr>
        <w:t xml:space="preserve"> Center</w:t>
      </w:r>
      <w:r w:rsidR="00EC5C88">
        <w:rPr>
          <w:rFonts w:ascii="Times New Roman" w:hAnsi="Times New Roman"/>
          <w:bCs/>
          <w:lang w:val="en-US"/>
        </w:rPr>
        <w:t>s</w:t>
      </w:r>
      <w:r w:rsidR="00232455" w:rsidRPr="00EC5C88">
        <w:rPr>
          <w:rFonts w:ascii="Times New Roman" w:hAnsi="Times New Roman"/>
          <w:bCs/>
          <w:lang w:val="en-US"/>
        </w:rPr>
        <w:t xml:space="preserve"> for Disease Control, bilateral donors, corporations, national country governments and local and international NGOs.</w:t>
      </w:r>
      <w:r w:rsidR="001C2771" w:rsidRPr="00EC5C88">
        <w:rPr>
          <w:rFonts w:ascii="Times New Roman" w:hAnsi="Times New Roman"/>
          <w:bCs/>
          <w:lang w:val="en-US"/>
        </w:rPr>
        <w:t xml:space="preserve"> </w:t>
      </w:r>
    </w:p>
    <w:p w14:paraId="0948E996" w14:textId="77777777" w:rsidR="00232455" w:rsidRPr="00EC5C88" w:rsidRDefault="00232455" w:rsidP="00232455">
      <w:pPr>
        <w:tabs>
          <w:tab w:val="left" w:pos="680"/>
          <w:tab w:val="left" w:pos="1359"/>
          <w:tab w:val="left" w:pos="1983"/>
          <w:tab w:val="left" w:pos="6349"/>
          <w:tab w:val="left" w:pos="6915"/>
          <w:tab w:val="left" w:pos="9356"/>
        </w:tabs>
        <w:ind w:right="532"/>
        <w:rPr>
          <w:rFonts w:ascii="Times New Roman" w:eastAsia="Times New Roman" w:hAnsi="Times New Roman"/>
          <w:b/>
          <w:lang w:val="en-US"/>
        </w:rPr>
      </w:pPr>
    </w:p>
    <w:p w14:paraId="6BD25689" w14:textId="3C2417B1" w:rsidR="00EC5C88" w:rsidRPr="00EC5C88" w:rsidRDefault="00EC5C88" w:rsidP="00EC5C88">
      <w:pPr>
        <w:numPr>
          <w:ilvl w:val="0"/>
          <w:numId w:val="15"/>
        </w:numPr>
        <w:tabs>
          <w:tab w:val="left" w:pos="680"/>
          <w:tab w:val="left" w:pos="1359"/>
          <w:tab w:val="left" w:pos="1983"/>
          <w:tab w:val="left" w:pos="6349"/>
          <w:tab w:val="left" w:pos="6915"/>
          <w:tab w:val="left" w:pos="9356"/>
        </w:tabs>
        <w:ind w:right="532"/>
        <w:rPr>
          <w:rFonts w:ascii="Times New Roman" w:eastAsia="Times New Roman" w:hAnsi="Times New Roman"/>
          <w:b/>
          <w:lang w:val="en-US"/>
        </w:rPr>
      </w:pPr>
      <w:r w:rsidRPr="00EC5C88">
        <w:rPr>
          <w:rFonts w:ascii="Times New Roman" w:eastAsia="Times New Roman" w:hAnsi="Times New Roman"/>
          <w:b/>
          <w:lang w:val="en-US"/>
        </w:rPr>
        <w:t>C</w:t>
      </w:r>
      <w:r w:rsidR="00226158" w:rsidRPr="00EC5C88">
        <w:rPr>
          <w:rFonts w:ascii="Times New Roman" w:eastAsia="Times New Roman" w:hAnsi="Times New Roman"/>
          <w:b/>
          <w:u w:val="single"/>
          <w:lang w:val="en-US"/>
        </w:rPr>
        <w:t>oncrete steps taken, at normative, institutional and program levels</w:t>
      </w:r>
    </w:p>
    <w:p w14:paraId="2BA29B02" w14:textId="5774344E" w:rsidR="00965CD6" w:rsidRPr="00EC5C88" w:rsidRDefault="00965CD6" w:rsidP="00965CD6">
      <w:pPr>
        <w:widowControl w:val="0"/>
        <w:autoSpaceDE w:val="0"/>
        <w:autoSpaceDN w:val="0"/>
        <w:adjustRightInd w:val="0"/>
        <w:rPr>
          <w:rFonts w:ascii="Times New Roman" w:hAnsi="Times New Roman"/>
          <w:kern w:val="1"/>
          <w:lang w:val="en-US"/>
        </w:rPr>
      </w:pPr>
      <w:r w:rsidRPr="00EC5C88">
        <w:rPr>
          <w:rFonts w:ascii="Times New Roman" w:hAnsi="Times New Roman"/>
          <w:b/>
          <w:kern w:val="1"/>
          <w:lang w:val="en-US"/>
        </w:rPr>
        <w:t xml:space="preserve">Promundo and partners have carried out the largest, most detailed study ever on how men around the world are responding to gender equality. </w:t>
      </w:r>
      <w:r w:rsidR="00EE5E6A" w:rsidRPr="00EC5C88">
        <w:rPr>
          <w:rFonts w:ascii="Times New Roman" w:hAnsi="Times New Roman"/>
          <w:kern w:val="1"/>
          <w:lang w:val="en-US"/>
        </w:rPr>
        <w:t>Promundo developed t</w:t>
      </w:r>
      <w:r w:rsidRPr="00EC5C88">
        <w:rPr>
          <w:rFonts w:ascii="Times New Roman" w:hAnsi="Times New Roman"/>
          <w:kern w:val="1"/>
          <w:lang w:val="en-US"/>
        </w:rPr>
        <w:t>he International Men and Gender Equality Survey (IMAGES)</w:t>
      </w:r>
      <w:r w:rsidR="001C0BAC" w:rsidRPr="00EC5C88">
        <w:rPr>
          <w:rStyle w:val="FootnoteReference"/>
          <w:rFonts w:ascii="Times New Roman" w:hAnsi="Times New Roman"/>
          <w:kern w:val="1"/>
          <w:lang w:val="en-US"/>
        </w:rPr>
        <w:footnoteReference w:id="2"/>
      </w:r>
      <w:r w:rsidR="00EE5E6A" w:rsidRPr="00EC5C88">
        <w:rPr>
          <w:rFonts w:ascii="Times New Roman" w:hAnsi="Times New Roman"/>
          <w:kern w:val="1"/>
          <w:lang w:val="en-US"/>
        </w:rPr>
        <w:t xml:space="preserve"> with the International Center for Research on Women (ICRW) in 2008</w:t>
      </w:r>
      <w:r w:rsidR="00340FAC" w:rsidRPr="00EC5C88">
        <w:rPr>
          <w:rFonts w:ascii="Times New Roman" w:hAnsi="Times New Roman"/>
          <w:kern w:val="1"/>
          <w:lang w:val="en-US"/>
        </w:rPr>
        <w:t xml:space="preserve">. IMAGES is the </w:t>
      </w:r>
      <w:r w:rsidR="00EE5E6A" w:rsidRPr="00EC5C88">
        <w:rPr>
          <w:rFonts w:ascii="Times New Roman" w:eastAsia="Times New Roman" w:hAnsi="Times New Roman"/>
          <w:lang w:val="en-US"/>
        </w:rPr>
        <w:t>first and largest research effort to date to measure men’s attitudes and practices on a variety of issues related to gender equality via national household surveys</w:t>
      </w:r>
      <w:r w:rsidR="007C695E" w:rsidRPr="00EC5C88">
        <w:rPr>
          <w:rFonts w:ascii="Times New Roman" w:eastAsia="Times New Roman" w:hAnsi="Times New Roman"/>
          <w:lang w:val="en-US"/>
        </w:rPr>
        <w:t>, with an emphasis on understanding the drivers and patterns of men’s use of violence against women</w:t>
      </w:r>
      <w:r w:rsidR="00EE5E6A" w:rsidRPr="00EC5C88">
        <w:rPr>
          <w:rFonts w:ascii="Times New Roman" w:eastAsia="Times New Roman" w:hAnsi="Times New Roman"/>
          <w:lang w:val="en-US"/>
        </w:rPr>
        <w:t>.</w:t>
      </w:r>
      <w:r w:rsidR="00EE5E6A" w:rsidRPr="00EC5C88">
        <w:rPr>
          <w:rFonts w:ascii="Times New Roman" w:hAnsi="Times New Roman"/>
          <w:kern w:val="1"/>
          <w:lang w:val="en-US"/>
        </w:rPr>
        <w:t xml:space="preserve"> </w:t>
      </w:r>
      <w:r w:rsidR="00EE5E6A" w:rsidRPr="00EC5C88">
        <w:rPr>
          <w:rFonts w:ascii="Times New Roman" w:eastAsia="Times New Roman" w:hAnsi="Times New Roman"/>
          <w:lang w:val="en-US"/>
        </w:rPr>
        <w:t xml:space="preserve">With support from numerous foundations, governments, the World Bank, the </w:t>
      </w:r>
      <w:r w:rsidR="007C695E" w:rsidRPr="00EC5C88">
        <w:rPr>
          <w:rFonts w:ascii="Times New Roman" w:eastAsia="Times New Roman" w:hAnsi="Times New Roman"/>
          <w:lang w:val="en-US"/>
        </w:rPr>
        <w:t xml:space="preserve">Ford Foundation, the </w:t>
      </w:r>
      <w:r w:rsidR="00EE5E6A" w:rsidRPr="00EC5C88">
        <w:rPr>
          <w:rFonts w:ascii="Times New Roman" w:eastAsia="Times New Roman" w:hAnsi="Times New Roman"/>
          <w:lang w:val="en-US"/>
        </w:rPr>
        <w:t xml:space="preserve">Bill &amp; Melinda Gates Foundation and others, </w:t>
      </w:r>
      <w:r w:rsidR="00340FAC" w:rsidRPr="00EC5C88">
        <w:rPr>
          <w:rFonts w:ascii="Times New Roman" w:eastAsia="Times New Roman" w:hAnsi="Times New Roman"/>
          <w:lang w:val="en-US"/>
        </w:rPr>
        <w:t>Promundo</w:t>
      </w:r>
      <w:r w:rsidR="00EE5E6A" w:rsidRPr="00EC5C88">
        <w:rPr>
          <w:rFonts w:ascii="Times New Roman" w:eastAsia="Times New Roman" w:hAnsi="Times New Roman"/>
          <w:lang w:val="en-US"/>
        </w:rPr>
        <w:t xml:space="preserve"> </w:t>
      </w:r>
      <w:r w:rsidR="00340FAC" w:rsidRPr="00EC5C88">
        <w:rPr>
          <w:rFonts w:ascii="Times New Roman" w:eastAsia="Times New Roman" w:hAnsi="Times New Roman"/>
          <w:lang w:val="en-US"/>
        </w:rPr>
        <w:t>has</w:t>
      </w:r>
      <w:r w:rsidR="00EE5E6A" w:rsidRPr="00EC5C88">
        <w:rPr>
          <w:rFonts w:ascii="Times New Roman" w:eastAsia="Times New Roman" w:hAnsi="Times New Roman"/>
          <w:lang w:val="en-US"/>
        </w:rPr>
        <w:t xml:space="preserve"> since worked with partners to carry out IMAGES in nearly 30 countries</w:t>
      </w:r>
      <w:r w:rsidRPr="00EC5C88">
        <w:rPr>
          <w:rFonts w:ascii="Times New Roman" w:hAnsi="Times New Roman"/>
          <w:kern w:val="1"/>
          <w:lang w:val="en-US"/>
        </w:rPr>
        <w:t xml:space="preserve">. Its results </w:t>
      </w:r>
      <w:r w:rsidR="00DB7A40" w:rsidRPr="00EC5C88">
        <w:rPr>
          <w:rFonts w:ascii="Times New Roman" w:hAnsi="Times New Roman"/>
          <w:kern w:val="1"/>
          <w:lang w:val="en-US"/>
        </w:rPr>
        <w:t xml:space="preserve">are actively used by Promundo and national partners to advocate for supportive </w:t>
      </w:r>
      <w:r w:rsidRPr="00EC5C88">
        <w:rPr>
          <w:rFonts w:ascii="Times New Roman" w:hAnsi="Times New Roman"/>
          <w:kern w:val="1"/>
          <w:lang w:val="en-US"/>
        </w:rPr>
        <w:t xml:space="preserve">policies and </w:t>
      </w:r>
      <w:r w:rsidR="00DB7A40" w:rsidRPr="00EC5C88">
        <w:rPr>
          <w:rFonts w:ascii="Times New Roman" w:hAnsi="Times New Roman"/>
          <w:kern w:val="1"/>
          <w:lang w:val="en-US"/>
        </w:rPr>
        <w:t xml:space="preserve">evidence-based </w:t>
      </w:r>
      <w:r w:rsidRPr="00EC5C88">
        <w:rPr>
          <w:rFonts w:ascii="Times New Roman" w:hAnsi="Times New Roman"/>
          <w:kern w:val="1"/>
          <w:lang w:val="en-US"/>
        </w:rPr>
        <w:t>programming around sexual and gender-based violence prevention, women’s economic empowerment, and men’s partnership in maternal, newborn and child health</w:t>
      </w:r>
      <w:r w:rsidR="006C1E26">
        <w:rPr>
          <w:rFonts w:ascii="Times New Roman" w:hAnsi="Times New Roman"/>
          <w:kern w:val="1"/>
          <w:lang w:val="en-US"/>
        </w:rPr>
        <w:t xml:space="preserve"> (MNCH)</w:t>
      </w:r>
      <w:r w:rsidRPr="00EC5C88">
        <w:rPr>
          <w:rFonts w:ascii="Times New Roman" w:hAnsi="Times New Roman"/>
          <w:kern w:val="1"/>
          <w:lang w:val="en-US"/>
        </w:rPr>
        <w:t xml:space="preserve">. The research has led to changes in policies – in Brazil, Croatia, Chile and others settings </w:t>
      </w:r>
      <w:r w:rsidR="001C0BAC" w:rsidRPr="00EC5C88">
        <w:rPr>
          <w:rFonts w:ascii="Times New Roman" w:hAnsi="Times New Roman"/>
          <w:kern w:val="1"/>
          <w:lang w:val="en-US"/>
        </w:rPr>
        <w:t xml:space="preserve">(elaborated </w:t>
      </w:r>
      <w:r w:rsidR="00B65041" w:rsidRPr="00EC5C88">
        <w:rPr>
          <w:rFonts w:ascii="Times New Roman" w:hAnsi="Times New Roman"/>
          <w:kern w:val="1"/>
          <w:lang w:val="en-US"/>
        </w:rPr>
        <w:t>below</w:t>
      </w:r>
      <w:r w:rsidR="001C0BAC" w:rsidRPr="00EC5C88">
        <w:rPr>
          <w:rFonts w:ascii="Times New Roman" w:hAnsi="Times New Roman"/>
          <w:kern w:val="1"/>
          <w:lang w:val="en-US"/>
        </w:rPr>
        <w:t xml:space="preserve">) </w:t>
      </w:r>
      <w:r w:rsidRPr="00EC5C88">
        <w:rPr>
          <w:rFonts w:ascii="Times New Roman" w:hAnsi="Times New Roman"/>
          <w:kern w:val="1"/>
          <w:lang w:val="en-US"/>
        </w:rPr>
        <w:t xml:space="preserve">– which include parental leave and national government initiatives to engage men in </w:t>
      </w:r>
      <w:r w:rsidR="004033B6">
        <w:rPr>
          <w:rFonts w:ascii="Times New Roman" w:hAnsi="Times New Roman"/>
          <w:kern w:val="1"/>
          <w:lang w:val="en-US"/>
        </w:rPr>
        <w:t>GBV</w:t>
      </w:r>
      <w:r w:rsidRPr="00EC5C88">
        <w:rPr>
          <w:rFonts w:ascii="Times New Roman" w:hAnsi="Times New Roman"/>
          <w:kern w:val="1"/>
          <w:lang w:val="en-US"/>
        </w:rPr>
        <w:t xml:space="preserve"> prevention.</w:t>
      </w:r>
    </w:p>
    <w:p w14:paraId="18215CEB" w14:textId="77777777" w:rsidR="00965CD6" w:rsidRPr="00EC5C88" w:rsidRDefault="00965CD6" w:rsidP="00965CD6">
      <w:pPr>
        <w:widowControl w:val="0"/>
        <w:autoSpaceDE w:val="0"/>
        <w:autoSpaceDN w:val="0"/>
        <w:adjustRightInd w:val="0"/>
        <w:rPr>
          <w:rFonts w:ascii="Times New Roman" w:hAnsi="Times New Roman"/>
          <w:kern w:val="1"/>
          <w:lang w:val="en-US"/>
        </w:rPr>
      </w:pPr>
    </w:p>
    <w:p w14:paraId="52F657E5" w14:textId="4F4E4098" w:rsidR="00965CD6" w:rsidRPr="00EC5C88" w:rsidRDefault="00965CD6" w:rsidP="00965CD6">
      <w:pPr>
        <w:widowControl w:val="0"/>
        <w:autoSpaceDE w:val="0"/>
        <w:autoSpaceDN w:val="0"/>
        <w:adjustRightInd w:val="0"/>
        <w:rPr>
          <w:rFonts w:ascii="Times New Roman" w:hAnsi="Times New Roman"/>
          <w:i/>
          <w:kern w:val="1"/>
          <w:lang w:val="en-US"/>
        </w:rPr>
      </w:pPr>
      <w:r w:rsidRPr="00EC5C88">
        <w:rPr>
          <w:rFonts w:ascii="Times New Roman" w:hAnsi="Times New Roman"/>
          <w:kern w:val="1"/>
          <w:lang w:val="en-US"/>
        </w:rPr>
        <w:t>Additionally, this research has informed several of Promundo’s landmark approaches,</w:t>
      </w:r>
      <w:r w:rsidR="00C0137F" w:rsidRPr="00EC5C88">
        <w:rPr>
          <w:rFonts w:ascii="Times New Roman" w:hAnsi="Times New Roman"/>
          <w:kern w:val="1"/>
          <w:lang w:val="en-US"/>
        </w:rPr>
        <w:t xml:space="preserve"> </w:t>
      </w:r>
      <w:r w:rsidR="00947663" w:rsidRPr="00EC5C88">
        <w:rPr>
          <w:rFonts w:ascii="Times New Roman" w:hAnsi="Times New Roman"/>
          <w:kern w:val="1"/>
          <w:lang w:val="en-US"/>
        </w:rPr>
        <w:t>with particular relevance, across interventions</w:t>
      </w:r>
      <w:r w:rsidR="00C0137F" w:rsidRPr="00EC5C88">
        <w:rPr>
          <w:rFonts w:ascii="Times New Roman" w:hAnsi="Times New Roman"/>
          <w:kern w:val="1"/>
          <w:lang w:val="en-US"/>
        </w:rPr>
        <w:t xml:space="preserve"> to Paragraph 9 (a)</w:t>
      </w:r>
      <w:r w:rsidR="006C1E26">
        <w:rPr>
          <w:rFonts w:ascii="Times New Roman" w:hAnsi="Times New Roman"/>
          <w:kern w:val="1"/>
          <w:lang w:val="en-US"/>
        </w:rPr>
        <w:t>,</w:t>
      </w:r>
      <w:r w:rsidR="00C0137F" w:rsidRPr="00EC5C88">
        <w:rPr>
          <w:rStyle w:val="FootnoteReference"/>
          <w:rFonts w:ascii="Times New Roman" w:hAnsi="Times New Roman"/>
          <w:kern w:val="1"/>
          <w:lang w:val="en-US"/>
        </w:rPr>
        <w:footnoteReference w:id="3"/>
      </w:r>
      <w:r w:rsidR="00947663" w:rsidRPr="00EC5C88">
        <w:rPr>
          <w:rFonts w:ascii="Times New Roman" w:hAnsi="Times New Roman"/>
          <w:kern w:val="1"/>
          <w:lang w:val="en-US"/>
        </w:rPr>
        <w:t xml:space="preserve"> </w:t>
      </w:r>
      <w:r w:rsidR="006E16BB" w:rsidRPr="00EC5C88">
        <w:rPr>
          <w:rFonts w:ascii="Times New Roman" w:hAnsi="Times New Roman"/>
          <w:kern w:val="1"/>
          <w:lang w:val="en-US"/>
        </w:rPr>
        <w:t>(b)</w:t>
      </w:r>
      <w:r w:rsidR="006C1E26">
        <w:rPr>
          <w:rFonts w:ascii="Times New Roman" w:hAnsi="Times New Roman"/>
          <w:kern w:val="1"/>
          <w:lang w:val="en-US"/>
        </w:rPr>
        <w:t>,</w:t>
      </w:r>
      <w:r w:rsidR="006E16BB" w:rsidRPr="00EC5C88">
        <w:rPr>
          <w:rStyle w:val="FootnoteReference"/>
          <w:rFonts w:ascii="Times New Roman" w:hAnsi="Times New Roman"/>
          <w:kern w:val="1"/>
          <w:lang w:val="en-US"/>
        </w:rPr>
        <w:footnoteReference w:id="4"/>
      </w:r>
      <w:r w:rsidR="00821778" w:rsidRPr="00EC5C88">
        <w:rPr>
          <w:rFonts w:ascii="Times New Roman" w:hAnsi="Times New Roman"/>
          <w:kern w:val="1"/>
          <w:lang w:val="en-US"/>
        </w:rPr>
        <w:t xml:space="preserve"> </w:t>
      </w:r>
      <w:r w:rsidR="00947663" w:rsidRPr="00EC5C88">
        <w:rPr>
          <w:rFonts w:ascii="Times New Roman" w:hAnsi="Times New Roman"/>
          <w:kern w:val="1"/>
          <w:lang w:val="en-US"/>
        </w:rPr>
        <w:t>(f)</w:t>
      </w:r>
      <w:r w:rsidR="006C1E26">
        <w:rPr>
          <w:rFonts w:ascii="Times New Roman" w:hAnsi="Times New Roman"/>
          <w:kern w:val="1"/>
          <w:lang w:val="en-US"/>
        </w:rPr>
        <w:t>,</w:t>
      </w:r>
      <w:r w:rsidR="00947663" w:rsidRPr="00EC5C88">
        <w:rPr>
          <w:rStyle w:val="FootnoteReference"/>
          <w:rFonts w:ascii="Times New Roman" w:hAnsi="Times New Roman"/>
          <w:kern w:val="1"/>
          <w:lang w:val="en-US"/>
        </w:rPr>
        <w:footnoteReference w:id="5"/>
      </w:r>
      <w:r w:rsidR="007964D6" w:rsidRPr="00EC5C88">
        <w:rPr>
          <w:rFonts w:ascii="Times New Roman" w:hAnsi="Times New Roman"/>
          <w:kern w:val="1"/>
          <w:lang w:val="en-US"/>
        </w:rPr>
        <w:t xml:space="preserve"> </w:t>
      </w:r>
      <w:r w:rsidR="00821778" w:rsidRPr="00EC5C88">
        <w:rPr>
          <w:rFonts w:ascii="Times New Roman" w:hAnsi="Times New Roman"/>
          <w:kern w:val="1"/>
          <w:lang w:val="en-US"/>
        </w:rPr>
        <w:t>(h)</w:t>
      </w:r>
      <w:r w:rsidR="006C1E26">
        <w:rPr>
          <w:rFonts w:ascii="Times New Roman" w:hAnsi="Times New Roman"/>
          <w:kern w:val="1"/>
          <w:lang w:val="en-US"/>
        </w:rPr>
        <w:t>,</w:t>
      </w:r>
      <w:r w:rsidR="00821778" w:rsidRPr="00EC5C88">
        <w:rPr>
          <w:rStyle w:val="FootnoteReference"/>
          <w:rFonts w:ascii="Times New Roman" w:hAnsi="Times New Roman"/>
          <w:kern w:val="1"/>
          <w:lang w:val="en-US"/>
        </w:rPr>
        <w:footnoteReference w:id="6"/>
      </w:r>
      <w:r w:rsidR="00C0137F" w:rsidRPr="00EC5C88">
        <w:rPr>
          <w:rFonts w:ascii="Times New Roman" w:hAnsi="Times New Roman"/>
          <w:kern w:val="1"/>
          <w:lang w:val="en-US"/>
        </w:rPr>
        <w:t xml:space="preserve"> </w:t>
      </w:r>
      <w:r w:rsidR="007964D6" w:rsidRPr="00EC5C88">
        <w:rPr>
          <w:rFonts w:ascii="Times New Roman" w:hAnsi="Times New Roman"/>
          <w:kern w:val="1"/>
          <w:lang w:val="en-US"/>
        </w:rPr>
        <w:t>and (j)</w:t>
      </w:r>
      <w:r w:rsidR="006C1E26">
        <w:rPr>
          <w:rFonts w:ascii="Times New Roman" w:hAnsi="Times New Roman"/>
          <w:kern w:val="1"/>
          <w:lang w:val="en-US"/>
        </w:rPr>
        <w:t>,</w:t>
      </w:r>
      <w:r w:rsidR="007964D6" w:rsidRPr="00EC5C88">
        <w:rPr>
          <w:rStyle w:val="FootnoteReference"/>
          <w:rFonts w:ascii="Times New Roman" w:hAnsi="Times New Roman"/>
          <w:kern w:val="1"/>
          <w:lang w:val="en-US"/>
        </w:rPr>
        <w:footnoteReference w:id="7"/>
      </w:r>
      <w:r w:rsidR="003A7CBA" w:rsidRPr="00EC5C88">
        <w:rPr>
          <w:rFonts w:ascii="Times New Roman" w:hAnsi="Times New Roman"/>
          <w:kern w:val="1"/>
          <w:lang w:val="en-US"/>
        </w:rPr>
        <w:t xml:space="preserve"> which</w:t>
      </w:r>
      <w:r w:rsidR="007964D6" w:rsidRPr="00EC5C88">
        <w:rPr>
          <w:rFonts w:ascii="Times New Roman" w:hAnsi="Times New Roman"/>
          <w:kern w:val="1"/>
          <w:lang w:val="en-US"/>
        </w:rPr>
        <w:t xml:space="preserve"> </w:t>
      </w:r>
      <w:r w:rsidRPr="00EC5C88">
        <w:rPr>
          <w:rFonts w:ascii="Times New Roman" w:hAnsi="Times New Roman"/>
          <w:kern w:val="1"/>
          <w:lang w:val="en-US"/>
        </w:rPr>
        <w:t xml:space="preserve">have shown </w:t>
      </w:r>
      <w:r w:rsidR="00B65041" w:rsidRPr="00EC5C88">
        <w:rPr>
          <w:rFonts w:ascii="Times New Roman" w:hAnsi="Times New Roman"/>
          <w:kern w:val="1"/>
          <w:lang w:val="en-US"/>
        </w:rPr>
        <w:t xml:space="preserve">significant, measured </w:t>
      </w:r>
      <w:r w:rsidR="00F52F28" w:rsidRPr="00EC5C88">
        <w:rPr>
          <w:rFonts w:ascii="Times New Roman" w:hAnsi="Times New Roman"/>
          <w:kern w:val="1"/>
          <w:lang w:val="en-US"/>
        </w:rPr>
        <w:t>impact</w:t>
      </w:r>
      <w:r w:rsidR="00340FAC" w:rsidRPr="00EC5C88">
        <w:rPr>
          <w:rFonts w:ascii="Times New Roman" w:hAnsi="Times New Roman"/>
          <w:kern w:val="1"/>
          <w:lang w:val="en-US"/>
        </w:rPr>
        <w:t xml:space="preserve">, </w:t>
      </w:r>
      <w:r w:rsidR="007964D6" w:rsidRPr="00EC5C88">
        <w:rPr>
          <w:rFonts w:ascii="Times New Roman" w:hAnsi="Times New Roman"/>
          <w:kern w:val="1"/>
          <w:lang w:val="en-US"/>
        </w:rPr>
        <w:t>as relevant to Paragraph 9 (k)</w:t>
      </w:r>
      <w:r w:rsidR="007964D6" w:rsidRPr="00EC5C88">
        <w:rPr>
          <w:rStyle w:val="FootnoteReference"/>
          <w:rFonts w:ascii="Times New Roman" w:hAnsi="Times New Roman"/>
          <w:kern w:val="1"/>
          <w:lang w:val="en-US"/>
        </w:rPr>
        <w:footnoteReference w:id="8"/>
      </w:r>
      <w:r w:rsidR="00340FAC" w:rsidRPr="00EC5C88">
        <w:rPr>
          <w:rFonts w:ascii="Times New Roman" w:hAnsi="Times New Roman"/>
          <w:kern w:val="1"/>
          <w:lang w:val="en-US"/>
        </w:rPr>
        <w:t xml:space="preserve">, </w:t>
      </w:r>
      <w:r w:rsidR="00F52F28" w:rsidRPr="00EC5C88">
        <w:rPr>
          <w:rFonts w:ascii="Times New Roman" w:hAnsi="Times New Roman"/>
          <w:kern w:val="1"/>
          <w:lang w:val="en-US"/>
        </w:rPr>
        <w:t xml:space="preserve">in reducing attitudes and behaviors supportive of </w:t>
      </w:r>
      <w:r w:rsidR="006C1E26">
        <w:rPr>
          <w:rFonts w:ascii="Times New Roman" w:hAnsi="Times New Roman"/>
          <w:kern w:val="1"/>
          <w:lang w:val="en-US"/>
        </w:rPr>
        <w:t>GBV</w:t>
      </w:r>
      <w:r w:rsidR="00F52F28" w:rsidRPr="00EC5C88">
        <w:rPr>
          <w:rFonts w:ascii="Times New Roman" w:hAnsi="Times New Roman"/>
          <w:kern w:val="1"/>
          <w:lang w:val="en-US"/>
        </w:rPr>
        <w:t>.</w:t>
      </w:r>
      <w:r w:rsidR="00B65041" w:rsidRPr="00EC5C88">
        <w:rPr>
          <w:rFonts w:ascii="Times New Roman" w:hAnsi="Times New Roman"/>
          <w:kern w:val="1"/>
          <w:lang w:val="en-US"/>
        </w:rPr>
        <w:t xml:space="preserve"> This includes, but is not limited to the areas of:</w:t>
      </w:r>
    </w:p>
    <w:p w14:paraId="4F96D2B1" w14:textId="77777777" w:rsidR="00232455" w:rsidRPr="00EC5C88" w:rsidRDefault="00232455" w:rsidP="00232455">
      <w:pPr>
        <w:rPr>
          <w:rFonts w:ascii="Times New Roman" w:hAnsi="Times New Roman"/>
          <w:lang w:val="en-US"/>
        </w:rPr>
      </w:pPr>
    </w:p>
    <w:p w14:paraId="1AB8BD53" w14:textId="4EDF1473" w:rsidR="007C695E" w:rsidRPr="00F2692F" w:rsidRDefault="007A3529" w:rsidP="00A15D6C">
      <w:pPr>
        <w:widowControl w:val="0"/>
        <w:numPr>
          <w:ilvl w:val="0"/>
          <w:numId w:val="8"/>
        </w:numPr>
        <w:autoSpaceDE w:val="0"/>
        <w:autoSpaceDN w:val="0"/>
        <w:adjustRightInd w:val="0"/>
        <w:rPr>
          <w:rFonts w:ascii="Times New Roman" w:hAnsi="Times New Roman"/>
          <w:kern w:val="1"/>
          <w:lang w:val="en-US-POSIX"/>
        </w:rPr>
      </w:pPr>
      <w:r w:rsidRPr="00EC5C88">
        <w:rPr>
          <w:rFonts w:ascii="Times New Roman" w:hAnsi="Times New Roman"/>
          <w:b/>
          <w:i/>
          <w:kern w:val="1"/>
          <w:lang w:val="en-US"/>
        </w:rPr>
        <w:t>Youth and Equality:</w:t>
      </w:r>
      <w:r w:rsidRPr="00EC5C88">
        <w:rPr>
          <w:rFonts w:ascii="Times New Roman" w:hAnsi="Times New Roman"/>
          <w:b/>
          <w:kern w:val="1"/>
          <w:lang w:val="en-US"/>
        </w:rPr>
        <w:t xml:space="preserve"> </w:t>
      </w:r>
      <w:r w:rsidR="00232455" w:rsidRPr="00EC5C88">
        <w:rPr>
          <w:rFonts w:ascii="Times New Roman" w:hAnsi="Times New Roman"/>
          <w:b/>
          <w:kern w:val="1"/>
          <w:lang w:val="en-US"/>
        </w:rPr>
        <w:t xml:space="preserve">Promundo and partners have reached more than 250,000 young men and women in over 30 countries, to reduce </w:t>
      </w:r>
      <w:r w:rsidR="00965CD6" w:rsidRPr="00EC5C88">
        <w:rPr>
          <w:rFonts w:ascii="Times New Roman" w:hAnsi="Times New Roman"/>
          <w:b/>
          <w:kern w:val="1"/>
          <w:lang w:val="en-US"/>
        </w:rPr>
        <w:t xml:space="preserve">attitudes supportive </w:t>
      </w:r>
      <w:r w:rsidR="00EA7550" w:rsidRPr="00EC5C88">
        <w:rPr>
          <w:rFonts w:ascii="Times New Roman" w:hAnsi="Times New Roman"/>
          <w:b/>
          <w:kern w:val="1"/>
          <w:lang w:val="en-US"/>
        </w:rPr>
        <w:t xml:space="preserve">of </w:t>
      </w:r>
      <w:r w:rsidR="004033B6">
        <w:rPr>
          <w:rFonts w:ascii="Times New Roman" w:hAnsi="Times New Roman"/>
          <w:b/>
          <w:kern w:val="1"/>
          <w:lang w:val="en-US"/>
        </w:rPr>
        <w:t>GBV</w:t>
      </w:r>
      <w:r w:rsidR="007C695E" w:rsidRPr="00EC5C88">
        <w:rPr>
          <w:rFonts w:ascii="Times New Roman" w:hAnsi="Times New Roman"/>
          <w:b/>
          <w:kern w:val="1"/>
          <w:lang w:val="en-US"/>
        </w:rPr>
        <w:t xml:space="preserve"> and drive behavior change</w:t>
      </w:r>
      <w:r w:rsidR="00232455" w:rsidRPr="00EC5C88">
        <w:rPr>
          <w:rFonts w:ascii="Times New Roman" w:hAnsi="Times New Roman"/>
          <w:b/>
          <w:kern w:val="1"/>
          <w:lang w:val="en-US"/>
        </w:rPr>
        <w:t>.</w:t>
      </w:r>
      <w:r w:rsidR="00232455" w:rsidRPr="00EC5C88">
        <w:rPr>
          <w:rFonts w:ascii="Times New Roman" w:hAnsi="Times New Roman"/>
          <w:kern w:val="1"/>
          <w:lang w:val="en-US"/>
        </w:rPr>
        <w:t xml:space="preserve"> </w:t>
      </w:r>
      <w:r w:rsidR="00B65041" w:rsidRPr="00EC5C88">
        <w:rPr>
          <w:rFonts w:ascii="Times New Roman" w:hAnsi="Times New Roman"/>
          <w:kern w:val="1"/>
          <w:lang w:val="en-US"/>
        </w:rPr>
        <w:t>Promundo’s</w:t>
      </w:r>
      <w:r w:rsidR="00232455" w:rsidRPr="00EC5C88">
        <w:rPr>
          <w:rFonts w:ascii="Times New Roman" w:hAnsi="Times New Roman"/>
          <w:kern w:val="1"/>
          <w:lang w:val="en-US"/>
        </w:rPr>
        <w:t xml:space="preserve"> innovative Program H</w:t>
      </w:r>
      <w:r w:rsidR="001C0BAC" w:rsidRPr="00EC5C88">
        <w:rPr>
          <w:rStyle w:val="FootnoteReference"/>
          <w:rFonts w:ascii="Times New Roman" w:hAnsi="Times New Roman"/>
          <w:kern w:val="1"/>
          <w:lang w:val="en-US"/>
        </w:rPr>
        <w:footnoteReference w:id="9"/>
      </w:r>
      <w:r w:rsidR="00232455" w:rsidRPr="00EC5C88">
        <w:rPr>
          <w:rFonts w:ascii="Times New Roman" w:hAnsi="Times New Roman"/>
          <w:kern w:val="1"/>
          <w:lang w:val="en-US"/>
        </w:rPr>
        <w:t xml:space="preserve"> methodology combines group educati</w:t>
      </w:r>
      <w:r w:rsidR="000B3D9D" w:rsidRPr="00EC5C88">
        <w:rPr>
          <w:rFonts w:ascii="Times New Roman" w:hAnsi="Times New Roman"/>
          <w:kern w:val="1"/>
          <w:lang w:val="en-US"/>
        </w:rPr>
        <w:t>on with youth-led activism and teacher training, as relevant to Paragraph 9 (g)</w:t>
      </w:r>
      <w:r w:rsidR="006C1E26">
        <w:rPr>
          <w:rFonts w:ascii="Times New Roman" w:hAnsi="Times New Roman"/>
          <w:kern w:val="1"/>
          <w:lang w:val="en-US"/>
        </w:rPr>
        <w:t>,</w:t>
      </w:r>
      <w:r w:rsidR="000B3D9D" w:rsidRPr="00EC5C88">
        <w:rPr>
          <w:rStyle w:val="FootnoteReference"/>
          <w:rFonts w:ascii="Times New Roman" w:hAnsi="Times New Roman"/>
          <w:kern w:val="1"/>
          <w:lang w:val="en-US"/>
        </w:rPr>
        <w:footnoteReference w:id="10"/>
      </w:r>
      <w:r w:rsidR="00232455" w:rsidRPr="00EC5C88">
        <w:rPr>
          <w:rFonts w:ascii="Times New Roman" w:hAnsi="Times New Roman"/>
          <w:kern w:val="1"/>
          <w:lang w:val="en-US"/>
        </w:rPr>
        <w:t xml:space="preserve"> to achieve equality</w:t>
      </w:r>
      <w:r w:rsidR="004033B6">
        <w:rPr>
          <w:rFonts w:ascii="Times New Roman" w:hAnsi="Times New Roman"/>
          <w:kern w:val="1"/>
          <w:lang w:val="en-US"/>
        </w:rPr>
        <w:t xml:space="preserve">, </w:t>
      </w:r>
      <w:r w:rsidR="00232455" w:rsidRPr="00EC5C88">
        <w:rPr>
          <w:rFonts w:ascii="Times New Roman" w:hAnsi="Times New Roman"/>
          <w:kern w:val="1"/>
          <w:lang w:val="en-US"/>
        </w:rPr>
        <w:t>reduce violence, and improve sexual and reproductive health</w:t>
      </w:r>
      <w:r w:rsidR="0038004F" w:rsidRPr="00EC5C88">
        <w:rPr>
          <w:rFonts w:ascii="Times New Roman" w:hAnsi="Times New Roman"/>
          <w:kern w:val="1"/>
          <w:lang w:val="en-US"/>
        </w:rPr>
        <w:t>, as relevant to Paragraph 9 (d)</w:t>
      </w:r>
      <w:r w:rsidR="0038004F" w:rsidRPr="00EC5C88">
        <w:rPr>
          <w:rStyle w:val="FootnoteReference"/>
          <w:rFonts w:ascii="Times New Roman" w:hAnsi="Times New Roman"/>
          <w:kern w:val="1"/>
          <w:lang w:val="en-US"/>
        </w:rPr>
        <w:footnoteReference w:id="11"/>
      </w:r>
      <w:r w:rsidR="000E32B7" w:rsidRPr="00EC5C88">
        <w:rPr>
          <w:rFonts w:ascii="Times New Roman" w:hAnsi="Times New Roman"/>
          <w:kern w:val="1"/>
          <w:lang w:val="en-US"/>
        </w:rPr>
        <w:t xml:space="preserve"> and (e)</w:t>
      </w:r>
      <w:r w:rsidR="006C1E26">
        <w:rPr>
          <w:rFonts w:ascii="Times New Roman" w:hAnsi="Times New Roman"/>
          <w:kern w:val="1"/>
          <w:lang w:val="en-US"/>
        </w:rPr>
        <w:t>.</w:t>
      </w:r>
      <w:r w:rsidR="000E32B7" w:rsidRPr="00EC5C88">
        <w:rPr>
          <w:rStyle w:val="FootnoteReference"/>
          <w:rFonts w:ascii="Times New Roman" w:hAnsi="Times New Roman"/>
          <w:kern w:val="1"/>
          <w:lang w:val="en-US"/>
        </w:rPr>
        <w:footnoteReference w:id="12"/>
      </w:r>
      <w:r w:rsidR="00232455" w:rsidRPr="00EC5C88">
        <w:rPr>
          <w:rFonts w:ascii="Times New Roman" w:hAnsi="Times New Roman"/>
          <w:kern w:val="1"/>
          <w:lang w:val="en-US"/>
        </w:rPr>
        <w:t xml:space="preserve"> Program H</w:t>
      </w:r>
      <w:r w:rsidR="007C695E" w:rsidRPr="00EC5C88">
        <w:rPr>
          <w:rFonts w:ascii="Times New Roman" w:hAnsi="Times New Roman"/>
          <w:kern w:val="1"/>
          <w:lang w:val="en-US"/>
        </w:rPr>
        <w:t xml:space="preserve"> has been evaluated in more than </w:t>
      </w:r>
      <w:r w:rsidR="006C1E26">
        <w:rPr>
          <w:rFonts w:ascii="Times New Roman" w:hAnsi="Times New Roman"/>
          <w:kern w:val="1"/>
          <w:lang w:val="en-US"/>
        </w:rPr>
        <w:t>nine</w:t>
      </w:r>
      <w:r w:rsidR="007C695E" w:rsidRPr="00EC5C88">
        <w:rPr>
          <w:rFonts w:ascii="Times New Roman" w:hAnsi="Times New Roman"/>
          <w:kern w:val="1"/>
          <w:lang w:val="en-US"/>
        </w:rPr>
        <w:t xml:space="preserve"> countries</w:t>
      </w:r>
      <w:r w:rsidR="001C6FEA" w:rsidRPr="00EC5C88">
        <w:rPr>
          <w:rFonts w:ascii="Times New Roman" w:hAnsi="Times New Roman"/>
          <w:kern w:val="1"/>
          <w:lang w:val="en-US"/>
        </w:rPr>
        <w:t xml:space="preserve"> (and is undergoing a randomized controlled trial in Pittsburgh, Pennsylvania, United States</w:t>
      </w:r>
      <w:r w:rsidR="00A15D6C">
        <w:rPr>
          <w:rFonts w:ascii="Times New Roman" w:hAnsi="Times New Roman"/>
          <w:kern w:val="1"/>
          <w:lang w:val="en-US"/>
        </w:rPr>
        <w:t xml:space="preserve"> </w:t>
      </w:r>
      <w:r w:rsidR="00A15D6C" w:rsidRPr="00A15D6C">
        <w:rPr>
          <w:rFonts w:ascii="Times New Roman" w:hAnsi="Times New Roman"/>
          <w:kern w:val="1"/>
          <w:lang w:val="en-US-POSIX"/>
        </w:rPr>
        <w:t xml:space="preserve">and </w:t>
      </w:r>
      <w:r w:rsidR="00A15D6C">
        <w:rPr>
          <w:rFonts w:ascii="Times New Roman" w:hAnsi="Times New Roman"/>
          <w:kern w:val="1"/>
          <w:lang w:val="en-US-POSIX"/>
        </w:rPr>
        <w:t>Washington, DC</w:t>
      </w:r>
      <w:r w:rsidR="006C1E26">
        <w:rPr>
          <w:rFonts w:ascii="Times New Roman" w:hAnsi="Times New Roman"/>
          <w:kern w:val="1"/>
          <w:lang w:val="en-US-POSIX"/>
        </w:rPr>
        <w:t>,</w:t>
      </w:r>
      <w:r w:rsidR="00A15D6C" w:rsidRPr="00A15D6C">
        <w:rPr>
          <w:rFonts w:ascii="Times New Roman" w:hAnsi="Times New Roman"/>
          <w:kern w:val="1"/>
          <w:lang w:val="en-US-POSIX"/>
        </w:rPr>
        <w:t xml:space="preserve"> United States</w:t>
      </w:r>
      <w:r w:rsidR="001C6FEA" w:rsidRPr="00A15D6C">
        <w:rPr>
          <w:rFonts w:ascii="Times New Roman" w:hAnsi="Times New Roman"/>
          <w:kern w:val="1"/>
          <w:lang w:val="en-US"/>
        </w:rPr>
        <w:t>)</w:t>
      </w:r>
      <w:r w:rsidR="00267378" w:rsidRPr="00E104FE">
        <w:rPr>
          <w:rFonts w:ascii="Times New Roman" w:hAnsi="Times New Roman"/>
          <w:kern w:val="1"/>
          <w:lang w:val="en-US"/>
        </w:rPr>
        <w:t>; these evaluations</w:t>
      </w:r>
      <w:r w:rsidR="007C695E" w:rsidRPr="00C97AED">
        <w:rPr>
          <w:rFonts w:ascii="Times New Roman" w:hAnsi="Times New Roman"/>
          <w:kern w:val="1"/>
          <w:lang w:val="en-US"/>
        </w:rPr>
        <w:t xml:space="preserve"> found that a combination of group education that promotes critical awareness about gender norms </w:t>
      </w:r>
      <w:r w:rsidR="00267378" w:rsidRPr="001266A1">
        <w:rPr>
          <w:rFonts w:ascii="Times New Roman" w:hAnsi="Times New Roman"/>
          <w:kern w:val="1"/>
          <w:lang w:val="en-US"/>
        </w:rPr>
        <w:t>which</w:t>
      </w:r>
      <w:r w:rsidR="007C695E" w:rsidRPr="001266A1">
        <w:rPr>
          <w:rFonts w:ascii="Times New Roman" w:hAnsi="Times New Roman"/>
          <w:kern w:val="1"/>
          <w:lang w:val="en-US"/>
        </w:rPr>
        <w:t xml:space="preserve"> drive violence and </w:t>
      </w:r>
      <w:r w:rsidR="00267378" w:rsidRPr="001266A1">
        <w:rPr>
          <w:rFonts w:ascii="Times New Roman" w:hAnsi="Times New Roman"/>
          <w:kern w:val="1"/>
          <w:lang w:val="en-US"/>
        </w:rPr>
        <w:t>of</w:t>
      </w:r>
      <w:r w:rsidR="007C695E" w:rsidRPr="001266A1">
        <w:rPr>
          <w:rFonts w:ascii="Times New Roman" w:hAnsi="Times New Roman"/>
          <w:kern w:val="1"/>
          <w:lang w:val="en-US"/>
        </w:rPr>
        <w:t xml:space="preserve"> childhood experiences of violence, combined with community-level campaigns, consistently leads to changes in attitudes and behaviors related to GBV. Based on the results </w:t>
      </w:r>
      <w:r w:rsidR="00267378" w:rsidRPr="00E61FC5">
        <w:rPr>
          <w:rFonts w:ascii="Times New Roman" w:hAnsi="Times New Roman"/>
          <w:kern w:val="1"/>
          <w:lang w:val="en-US"/>
        </w:rPr>
        <w:t>of</w:t>
      </w:r>
      <w:r w:rsidR="007C695E" w:rsidRPr="00E61FC5">
        <w:rPr>
          <w:rFonts w:ascii="Times New Roman" w:hAnsi="Times New Roman"/>
          <w:kern w:val="1"/>
          <w:lang w:val="en-US"/>
        </w:rPr>
        <w:t xml:space="preserve"> impact evaluation, Program H </w:t>
      </w:r>
      <w:r w:rsidR="00AA1D3C" w:rsidRPr="00E61FC5">
        <w:rPr>
          <w:rFonts w:ascii="Times New Roman" w:hAnsi="Times New Roman"/>
          <w:kern w:val="1"/>
          <w:lang w:val="en-US"/>
        </w:rPr>
        <w:t xml:space="preserve">– alongside </w:t>
      </w:r>
      <w:r w:rsidR="00267378" w:rsidRPr="00E61FC5">
        <w:rPr>
          <w:rFonts w:ascii="Times New Roman" w:hAnsi="Times New Roman"/>
          <w:kern w:val="1"/>
          <w:lang w:val="en-US"/>
        </w:rPr>
        <w:t xml:space="preserve">its companion for </w:t>
      </w:r>
      <w:r w:rsidR="007C695E" w:rsidRPr="006C1E26">
        <w:rPr>
          <w:rFonts w:ascii="Times New Roman" w:hAnsi="Times New Roman"/>
          <w:kern w:val="1"/>
          <w:lang w:val="en-US"/>
        </w:rPr>
        <w:t>young women</w:t>
      </w:r>
      <w:r w:rsidR="00267378" w:rsidRPr="006C1E26">
        <w:rPr>
          <w:rFonts w:ascii="Times New Roman" w:hAnsi="Times New Roman"/>
          <w:kern w:val="1"/>
          <w:lang w:val="en-US"/>
        </w:rPr>
        <w:t>,</w:t>
      </w:r>
      <w:r w:rsidR="007C695E" w:rsidRPr="006C1E26">
        <w:rPr>
          <w:rFonts w:ascii="Times New Roman" w:hAnsi="Times New Roman"/>
          <w:kern w:val="1"/>
          <w:lang w:val="en-US"/>
        </w:rPr>
        <w:t xml:space="preserve"> Progra</w:t>
      </w:r>
      <w:r w:rsidR="00267378" w:rsidRPr="006C1E26">
        <w:rPr>
          <w:rFonts w:ascii="Times New Roman" w:hAnsi="Times New Roman"/>
          <w:kern w:val="1"/>
          <w:lang w:val="en-US"/>
        </w:rPr>
        <w:t>m</w:t>
      </w:r>
      <w:r w:rsidR="007C695E" w:rsidRPr="006C1E26">
        <w:rPr>
          <w:rFonts w:ascii="Times New Roman" w:hAnsi="Times New Roman"/>
          <w:kern w:val="1"/>
          <w:lang w:val="en-US"/>
        </w:rPr>
        <w:t xml:space="preserve"> M</w:t>
      </w:r>
      <w:r w:rsidR="006C1E26">
        <w:rPr>
          <w:rFonts w:ascii="Times New Roman" w:hAnsi="Times New Roman"/>
          <w:kern w:val="1"/>
          <w:lang w:val="en-US"/>
        </w:rPr>
        <w:t>,</w:t>
      </w:r>
      <w:r w:rsidR="007D488A" w:rsidRPr="00EC5C88">
        <w:rPr>
          <w:rStyle w:val="FootnoteReference"/>
          <w:rFonts w:ascii="Times New Roman" w:hAnsi="Times New Roman"/>
          <w:kern w:val="1"/>
          <w:lang w:val="en-US"/>
        </w:rPr>
        <w:footnoteReference w:id="13"/>
      </w:r>
      <w:r w:rsidR="001C6FEA" w:rsidRPr="00E104FE">
        <w:rPr>
          <w:rFonts w:ascii="Times New Roman" w:hAnsi="Times New Roman"/>
          <w:kern w:val="1"/>
          <w:lang w:val="en-US"/>
        </w:rPr>
        <w:t xml:space="preserve"> and</w:t>
      </w:r>
      <w:r w:rsidR="00B223C6" w:rsidRPr="00E104FE">
        <w:rPr>
          <w:rFonts w:ascii="Times New Roman" w:hAnsi="Times New Roman"/>
          <w:kern w:val="1"/>
          <w:lang w:val="en-US"/>
        </w:rPr>
        <w:t xml:space="preserve"> their compleme</w:t>
      </w:r>
      <w:r w:rsidR="00B223C6" w:rsidRPr="00C97AED">
        <w:rPr>
          <w:rFonts w:ascii="Times New Roman" w:hAnsi="Times New Roman"/>
          <w:kern w:val="1"/>
          <w:lang w:val="en-US"/>
        </w:rPr>
        <w:t>nt, Program D</w:t>
      </w:r>
      <w:r w:rsidR="006C1E26">
        <w:rPr>
          <w:rFonts w:ascii="Times New Roman" w:hAnsi="Times New Roman"/>
          <w:kern w:val="1"/>
          <w:lang w:val="en-US"/>
        </w:rPr>
        <w:t>,</w:t>
      </w:r>
      <w:r w:rsidR="00B223C6" w:rsidRPr="00EC5C88">
        <w:rPr>
          <w:rStyle w:val="FootnoteReference"/>
          <w:rFonts w:ascii="Times New Roman" w:hAnsi="Times New Roman"/>
          <w:kern w:val="1"/>
          <w:lang w:val="en-US"/>
        </w:rPr>
        <w:footnoteReference w:id="14"/>
      </w:r>
      <w:r w:rsidR="00B223C6" w:rsidRPr="00A15D6C">
        <w:rPr>
          <w:rFonts w:ascii="Times New Roman" w:hAnsi="Times New Roman"/>
          <w:kern w:val="1"/>
          <w:lang w:val="en-US"/>
        </w:rPr>
        <w:t xml:space="preserve"> promoting respect for sexual diversity</w:t>
      </w:r>
      <w:r w:rsidR="00AA1D3C" w:rsidRPr="00E104FE">
        <w:rPr>
          <w:rFonts w:ascii="Times New Roman" w:hAnsi="Times New Roman"/>
          <w:kern w:val="1"/>
          <w:lang w:val="en-US"/>
        </w:rPr>
        <w:t xml:space="preserve"> - </w:t>
      </w:r>
      <w:r w:rsidR="007C695E" w:rsidRPr="00E104FE">
        <w:rPr>
          <w:rFonts w:ascii="Times New Roman" w:hAnsi="Times New Roman"/>
          <w:kern w:val="1"/>
          <w:lang w:val="en-US"/>
        </w:rPr>
        <w:t>ha</w:t>
      </w:r>
      <w:r w:rsidR="00AA1D3C" w:rsidRPr="00C97AED">
        <w:rPr>
          <w:rFonts w:ascii="Times New Roman" w:hAnsi="Times New Roman"/>
          <w:kern w:val="1"/>
          <w:lang w:val="en-US"/>
        </w:rPr>
        <w:t>s</w:t>
      </w:r>
      <w:r w:rsidR="007C695E" w:rsidRPr="001266A1">
        <w:rPr>
          <w:rFonts w:ascii="Times New Roman" w:hAnsi="Times New Roman"/>
          <w:kern w:val="1"/>
          <w:lang w:val="en-US"/>
        </w:rPr>
        <w:t xml:space="preserve"> been </w:t>
      </w:r>
      <w:r w:rsidR="00232455" w:rsidRPr="001266A1">
        <w:rPr>
          <w:rFonts w:ascii="Times New Roman" w:hAnsi="Times New Roman"/>
          <w:kern w:val="1"/>
          <w:lang w:val="en-US"/>
        </w:rPr>
        <w:t>named a best practice by the World Bank and the World Health Organization and h</w:t>
      </w:r>
      <w:r w:rsidR="00AA1D3C" w:rsidRPr="00E61FC5">
        <w:rPr>
          <w:rFonts w:ascii="Times New Roman" w:hAnsi="Times New Roman"/>
          <w:kern w:val="1"/>
          <w:lang w:val="en-US"/>
        </w:rPr>
        <w:t>as</w:t>
      </w:r>
      <w:r w:rsidR="00232455" w:rsidRPr="00E61FC5">
        <w:rPr>
          <w:rFonts w:ascii="Times New Roman" w:hAnsi="Times New Roman"/>
          <w:kern w:val="1"/>
          <w:lang w:val="en-US"/>
        </w:rPr>
        <w:t xml:space="preserve"> been cited by UNICEF and the United Nations for its effectiveness. It has been officially adopted by </w:t>
      </w:r>
      <w:r w:rsidR="00EC5C88" w:rsidRPr="00E61FC5">
        <w:rPr>
          <w:rFonts w:ascii="Times New Roman" w:hAnsi="Times New Roman"/>
          <w:kern w:val="1"/>
          <w:lang w:val="en-US"/>
        </w:rPr>
        <w:t>Ministries of Health (</w:t>
      </w:r>
      <w:proofErr w:type="spellStart"/>
      <w:r w:rsidR="00EC5C88" w:rsidRPr="00E61FC5">
        <w:rPr>
          <w:rFonts w:ascii="Times New Roman" w:hAnsi="Times New Roman"/>
          <w:kern w:val="1"/>
          <w:lang w:val="en-US"/>
        </w:rPr>
        <w:t>MoH</w:t>
      </w:r>
      <w:proofErr w:type="spellEnd"/>
      <w:r w:rsidR="00EC5C88" w:rsidRPr="00E61FC5">
        <w:rPr>
          <w:rFonts w:ascii="Times New Roman" w:hAnsi="Times New Roman"/>
          <w:kern w:val="1"/>
          <w:lang w:val="en-US"/>
        </w:rPr>
        <w:t>)</w:t>
      </w:r>
      <w:r w:rsidR="00232455" w:rsidRPr="00E61FC5">
        <w:rPr>
          <w:rFonts w:ascii="Times New Roman" w:hAnsi="Times New Roman"/>
          <w:kern w:val="1"/>
          <w:lang w:val="en-US"/>
        </w:rPr>
        <w:t xml:space="preserve"> in Brazil, Mexico, Chile, and Croatia, among other countries. </w:t>
      </w:r>
    </w:p>
    <w:p w14:paraId="57DDD8AD" w14:textId="77777777" w:rsidR="00232455" w:rsidRPr="00EC5C88" w:rsidRDefault="00232455" w:rsidP="00267378">
      <w:pPr>
        <w:widowControl w:val="0"/>
        <w:autoSpaceDE w:val="0"/>
        <w:autoSpaceDN w:val="0"/>
        <w:adjustRightInd w:val="0"/>
        <w:ind w:left="360"/>
        <w:rPr>
          <w:rFonts w:ascii="Times New Roman" w:hAnsi="Times New Roman"/>
          <w:b/>
          <w:kern w:val="1"/>
          <w:lang w:val="en-US"/>
        </w:rPr>
      </w:pPr>
    </w:p>
    <w:p w14:paraId="3CA5766D" w14:textId="358F2854" w:rsidR="00EC5C88" w:rsidRPr="00F2692F" w:rsidRDefault="007A3529" w:rsidP="00A15D6C">
      <w:pPr>
        <w:pStyle w:val="ListParagraph"/>
        <w:widowControl w:val="0"/>
        <w:numPr>
          <w:ilvl w:val="0"/>
          <w:numId w:val="8"/>
        </w:numPr>
        <w:autoSpaceDE w:val="0"/>
        <w:autoSpaceDN w:val="0"/>
        <w:adjustRightInd w:val="0"/>
        <w:rPr>
          <w:rFonts w:ascii="Times New Roman" w:hAnsi="Times New Roman"/>
          <w:kern w:val="1"/>
          <w:lang w:val="en-US-POSIX"/>
        </w:rPr>
      </w:pPr>
      <w:r w:rsidRPr="00EC5C88">
        <w:rPr>
          <w:rFonts w:ascii="Times New Roman" w:hAnsi="Times New Roman"/>
          <w:b/>
          <w:i/>
          <w:kern w:val="1"/>
          <w:lang w:val="en-US"/>
        </w:rPr>
        <w:t xml:space="preserve">Fatherhood and Caregiving: </w:t>
      </w:r>
      <w:r w:rsidR="00232455" w:rsidRPr="00EC5C88">
        <w:rPr>
          <w:rFonts w:ascii="Times New Roman" w:hAnsi="Times New Roman"/>
          <w:b/>
          <w:kern w:val="1"/>
          <w:lang w:val="en-US"/>
        </w:rPr>
        <w:t>Promundo, as a co-coordinator of MenCare</w:t>
      </w:r>
      <w:r w:rsidR="003A7CBA" w:rsidRPr="00EC5C88">
        <w:rPr>
          <w:rFonts w:ascii="Times New Roman" w:hAnsi="Times New Roman"/>
          <w:b/>
          <w:kern w:val="1"/>
          <w:lang w:val="en-US"/>
        </w:rPr>
        <w:t>: A</w:t>
      </w:r>
      <w:r w:rsidR="00232455" w:rsidRPr="00EC5C88">
        <w:rPr>
          <w:rFonts w:ascii="Times New Roman" w:hAnsi="Times New Roman"/>
          <w:b/>
          <w:kern w:val="1"/>
          <w:lang w:val="en-US"/>
        </w:rPr>
        <w:t xml:space="preserve"> Global Fatherhood Campaign</w:t>
      </w:r>
      <w:r w:rsidR="001C0BAC" w:rsidRPr="00EC5C88">
        <w:rPr>
          <w:rStyle w:val="FootnoteReference"/>
          <w:rFonts w:ascii="Times New Roman" w:hAnsi="Times New Roman"/>
          <w:b/>
          <w:kern w:val="1"/>
          <w:lang w:val="en-US"/>
        </w:rPr>
        <w:footnoteReference w:id="15"/>
      </w:r>
      <w:r w:rsidR="00587DB4" w:rsidRPr="00EC5C88">
        <w:rPr>
          <w:rFonts w:ascii="Times New Roman" w:hAnsi="Times New Roman"/>
          <w:b/>
          <w:kern w:val="1"/>
          <w:lang w:val="en-US"/>
        </w:rPr>
        <w:t xml:space="preserve"> and implementer of innovative fatherhood programing</w:t>
      </w:r>
      <w:r w:rsidR="00120BD9" w:rsidRPr="00EC5C88">
        <w:rPr>
          <w:rFonts w:ascii="Times New Roman" w:hAnsi="Times New Roman"/>
          <w:b/>
          <w:kern w:val="1"/>
          <w:lang w:val="en-US"/>
        </w:rPr>
        <w:t>, has</w:t>
      </w:r>
      <w:r w:rsidR="00232455" w:rsidRPr="00EC5C88">
        <w:rPr>
          <w:rFonts w:ascii="Times New Roman" w:hAnsi="Times New Roman"/>
          <w:b/>
          <w:kern w:val="1"/>
          <w:lang w:val="en-US"/>
        </w:rPr>
        <w:t xml:space="preserve"> impacted millions of fathers</w:t>
      </w:r>
      <w:r w:rsidR="007C695E" w:rsidRPr="00EC5C88">
        <w:rPr>
          <w:rFonts w:ascii="Times New Roman" w:hAnsi="Times New Roman"/>
          <w:b/>
          <w:kern w:val="1"/>
          <w:lang w:val="en-US"/>
        </w:rPr>
        <w:t xml:space="preserve"> and families, with a focus on violence prevention</w:t>
      </w:r>
      <w:r w:rsidR="00232455" w:rsidRPr="00EC5C88">
        <w:rPr>
          <w:rFonts w:ascii="Times New Roman" w:hAnsi="Times New Roman"/>
          <w:b/>
          <w:kern w:val="1"/>
          <w:lang w:val="en-US"/>
        </w:rPr>
        <w:t>, and targeted policy makers in over 40 countries.</w:t>
      </w:r>
      <w:r w:rsidR="00232455" w:rsidRPr="00EC5C88">
        <w:rPr>
          <w:rFonts w:ascii="Times New Roman" w:hAnsi="Times New Roman"/>
          <w:kern w:val="1"/>
          <w:lang w:val="en-US"/>
        </w:rPr>
        <w:t xml:space="preserve"> </w:t>
      </w:r>
      <w:r w:rsidR="0065113F" w:rsidRPr="00EC5C88">
        <w:rPr>
          <w:rFonts w:ascii="Times New Roman" w:hAnsi="Times New Roman"/>
          <w:kern w:val="1"/>
          <w:lang w:val="en-US"/>
        </w:rPr>
        <w:t>With particular relevance to Paragraph 9 (c)</w:t>
      </w:r>
      <w:r w:rsidR="009D071A">
        <w:rPr>
          <w:rFonts w:ascii="Times New Roman" w:hAnsi="Times New Roman"/>
          <w:kern w:val="1"/>
          <w:lang w:val="en-US"/>
        </w:rPr>
        <w:t>,</w:t>
      </w:r>
      <w:r w:rsidR="0065113F" w:rsidRPr="00EC5C88">
        <w:rPr>
          <w:rStyle w:val="FootnoteReference"/>
          <w:rFonts w:ascii="Times New Roman" w:hAnsi="Times New Roman"/>
          <w:kern w:val="1"/>
          <w:lang w:val="en-US"/>
        </w:rPr>
        <w:footnoteReference w:id="16"/>
      </w:r>
      <w:r w:rsidR="0038004F" w:rsidRPr="00EC5C88">
        <w:rPr>
          <w:rFonts w:ascii="Times New Roman" w:hAnsi="Times New Roman"/>
          <w:kern w:val="1"/>
          <w:lang w:val="en-US"/>
        </w:rPr>
        <w:t xml:space="preserve"> </w:t>
      </w:r>
      <w:r w:rsidR="00B65041" w:rsidRPr="00EC5C88">
        <w:rPr>
          <w:rFonts w:ascii="Times New Roman" w:hAnsi="Times New Roman"/>
          <w:bCs/>
          <w:kern w:val="1"/>
          <w:lang w:val="en-US"/>
        </w:rPr>
        <w:t xml:space="preserve">MenCare is an </w:t>
      </w:r>
      <w:r w:rsidR="00F52F28" w:rsidRPr="00EC5C88">
        <w:rPr>
          <w:rFonts w:ascii="Times New Roman" w:hAnsi="Times New Roman"/>
          <w:bCs/>
          <w:kern w:val="1"/>
          <w:lang w:val="en-US"/>
        </w:rPr>
        <w:t>initiative to promote men’s engagement in caregiving</w:t>
      </w:r>
      <w:r w:rsidR="007C695E" w:rsidRPr="00EC5C88">
        <w:rPr>
          <w:rFonts w:ascii="Times New Roman" w:hAnsi="Times New Roman"/>
          <w:bCs/>
          <w:kern w:val="1"/>
          <w:lang w:val="en-US"/>
        </w:rPr>
        <w:t xml:space="preserve"> and reduce men’s use of violence </w:t>
      </w:r>
      <w:r w:rsidR="00727DD9" w:rsidRPr="00EC5C88">
        <w:rPr>
          <w:rFonts w:ascii="Times New Roman" w:hAnsi="Times New Roman"/>
          <w:bCs/>
          <w:kern w:val="1"/>
          <w:lang w:val="en-US"/>
        </w:rPr>
        <w:t>a</w:t>
      </w:r>
      <w:r w:rsidR="007C695E" w:rsidRPr="00EC5C88">
        <w:rPr>
          <w:rFonts w:ascii="Times New Roman" w:hAnsi="Times New Roman"/>
          <w:bCs/>
          <w:kern w:val="1"/>
          <w:lang w:val="en-US"/>
        </w:rPr>
        <w:t xml:space="preserve">gainst women </w:t>
      </w:r>
      <w:r w:rsidR="00F52F28" w:rsidRPr="00EC5C88">
        <w:rPr>
          <w:rFonts w:ascii="Times New Roman" w:hAnsi="Times New Roman"/>
          <w:bCs/>
          <w:kern w:val="1"/>
          <w:lang w:val="en-US"/>
        </w:rPr>
        <w:t>that includes media materials, evidence-based program tools</w:t>
      </w:r>
      <w:r w:rsidR="00340FAC" w:rsidRPr="00EC5C88">
        <w:rPr>
          <w:rFonts w:ascii="Times New Roman" w:hAnsi="Times New Roman"/>
          <w:bCs/>
          <w:kern w:val="1"/>
          <w:lang w:val="en-US"/>
        </w:rPr>
        <w:t>,</w:t>
      </w:r>
      <w:r w:rsidR="00F52F28" w:rsidRPr="00EC5C88">
        <w:rPr>
          <w:rFonts w:ascii="Times New Roman" w:hAnsi="Times New Roman"/>
          <w:bCs/>
          <w:kern w:val="1"/>
          <w:lang w:val="en-US"/>
        </w:rPr>
        <w:t xml:space="preserve"> and global and national-level advocacy. Launched in 2011, </w:t>
      </w:r>
      <w:r w:rsidR="00044815" w:rsidRPr="00EC5C88">
        <w:rPr>
          <w:rFonts w:ascii="Times New Roman" w:hAnsi="Times New Roman"/>
          <w:bCs/>
          <w:kern w:val="1"/>
          <w:lang w:val="en-US"/>
        </w:rPr>
        <w:t>building on IMAGES findings that men who grew up in more equitable households (</w:t>
      </w:r>
      <w:r w:rsidR="00340FAC" w:rsidRPr="00EC5C88">
        <w:rPr>
          <w:rFonts w:ascii="Times New Roman" w:hAnsi="Times New Roman"/>
          <w:bCs/>
          <w:kern w:val="1"/>
          <w:lang w:val="en-US"/>
        </w:rPr>
        <w:t xml:space="preserve">with </w:t>
      </w:r>
      <w:r w:rsidR="00044815" w:rsidRPr="00EC5C88">
        <w:rPr>
          <w:rFonts w:ascii="Times New Roman" w:hAnsi="Times New Roman"/>
          <w:bCs/>
          <w:kern w:val="1"/>
          <w:lang w:val="en-US"/>
        </w:rPr>
        <w:t>less violence) had more equitable attitudes, and those with more equitable attitudes are more likely to participate in caregiving, domestic</w:t>
      </w:r>
      <w:r w:rsidR="00793DA3" w:rsidRPr="00EC5C88">
        <w:rPr>
          <w:rFonts w:ascii="Times New Roman" w:hAnsi="Times New Roman"/>
          <w:bCs/>
          <w:kern w:val="1"/>
          <w:lang w:val="en-US"/>
        </w:rPr>
        <w:t xml:space="preserve"> tasks</w:t>
      </w:r>
      <w:r w:rsidR="00044815" w:rsidRPr="00EC5C88">
        <w:rPr>
          <w:rFonts w:ascii="Times New Roman" w:hAnsi="Times New Roman"/>
          <w:bCs/>
          <w:kern w:val="1"/>
          <w:lang w:val="en-US"/>
        </w:rPr>
        <w:t xml:space="preserve">, and </w:t>
      </w:r>
      <w:r w:rsidR="004033B6">
        <w:rPr>
          <w:rFonts w:ascii="Times New Roman" w:hAnsi="Times New Roman"/>
          <w:bCs/>
          <w:kern w:val="1"/>
          <w:lang w:val="en-US"/>
        </w:rPr>
        <w:t xml:space="preserve">other </w:t>
      </w:r>
      <w:r w:rsidR="00044815" w:rsidRPr="00EC5C88">
        <w:rPr>
          <w:rFonts w:ascii="Times New Roman" w:hAnsi="Times New Roman"/>
          <w:bCs/>
          <w:kern w:val="1"/>
          <w:lang w:val="en-US"/>
        </w:rPr>
        <w:t xml:space="preserve">more equitable behaviors, </w:t>
      </w:r>
      <w:r w:rsidR="00F52F28" w:rsidRPr="00EC5C88">
        <w:rPr>
          <w:rFonts w:ascii="Times New Roman" w:hAnsi="Times New Roman"/>
          <w:bCs/>
          <w:kern w:val="1"/>
          <w:lang w:val="en-US"/>
        </w:rPr>
        <w:t>the campaign is already active in more than 40 countries. MenCare is estimated to have reached approximately 44 million people around the world through campaigns, and over 50,000 through direct programming</w:t>
      </w:r>
      <w:r w:rsidR="00847F86" w:rsidRPr="00EC5C88">
        <w:rPr>
          <w:rFonts w:ascii="Times New Roman" w:hAnsi="Times New Roman"/>
          <w:bCs/>
          <w:kern w:val="1"/>
          <w:lang w:val="en-US"/>
        </w:rPr>
        <w:t xml:space="preserve"> </w:t>
      </w:r>
      <w:r w:rsidR="00340FAC" w:rsidRPr="00EC5C88">
        <w:rPr>
          <w:rFonts w:ascii="Times New Roman" w:hAnsi="Times New Roman"/>
          <w:bCs/>
          <w:kern w:val="1"/>
          <w:lang w:val="en-US"/>
        </w:rPr>
        <w:t xml:space="preserve">via </w:t>
      </w:r>
      <w:r w:rsidR="00B65041" w:rsidRPr="00EC5C88">
        <w:rPr>
          <w:rFonts w:ascii="Times New Roman" w:hAnsi="Times New Roman"/>
          <w:kern w:val="1"/>
          <w:lang w:val="en-US"/>
        </w:rPr>
        <w:t>Program P, a toolkit for reaching expectant fathers as partners in maternal and child health and violence prevention</w:t>
      </w:r>
      <w:r w:rsidR="00340FAC" w:rsidRPr="00EC5C88">
        <w:rPr>
          <w:rFonts w:ascii="Times New Roman" w:hAnsi="Times New Roman"/>
          <w:bCs/>
          <w:kern w:val="1"/>
          <w:lang w:val="en-US"/>
        </w:rPr>
        <w:t xml:space="preserve">. </w:t>
      </w:r>
      <w:r w:rsidR="00B65041" w:rsidRPr="00EC5C88">
        <w:rPr>
          <w:rFonts w:ascii="Times New Roman" w:hAnsi="Times New Roman"/>
          <w:kern w:val="1"/>
          <w:lang w:val="en-US"/>
        </w:rPr>
        <w:t>Program P</w:t>
      </w:r>
      <w:r w:rsidR="00232455" w:rsidRPr="00EC5C88">
        <w:rPr>
          <w:rFonts w:ascii="Times New Roman" w:hAnsi="Times New Roman"/>
          <w:kern w:val="1"/>
          <w:lang w:val="en-US"/>
        </w:rPr>
        <w:t xml:space="preserve"> has been implemented in more than 10 countries and officially adopted by </w:t>
      </w:r>
      <w:proofErr w:type="spellStart"/>
      <w:r w:rsidR="00EC5C88" w:rsidRPr="00EC5C88">
        <w:rPr>
          <w:rFonts w:ascii="Times New Roman" w:eastAsia="Times New Roman" w:hAnsi="Times New Roman"/>
          <w:lang w:val="en-US"/>
        </w:rPr>
        <w:t>MoHs</w:t>
      </w:r>
      <w:proofErr w:type="spellEnd"/>
      <w:r w:rsidR="00EC5C88" w:rsidRPr="00EC5C88">
        <w:rPr>
          <w:rFonts w:ascii="Times New Roman" w:eastAsia="Times New Roman" w:hAnsi="Times New Roman"/>
          <w:lang w:val="en-US"/>
        </w:rPr>
        <w:t xml:space="preserve"> </w:t>
      </w:r>
      <w:r w:rsidR="00232455" w:rsidRPr="00EC5C88">
        <w:rPr>
          <w:rFonts w:ascii="Times New Roman" w:hAnsi="Times New Roman"/>
          <w:kern w:val="1"/>
          <w:lang w:val="en-US"/>
        </w:rPr>
        <w:t xml:space="preserve">in </w:t>
      </w:r>
      <w:r w:rsidR="004033B6">
        <w:rPr>
          <w:rFonts w:ascii="Times New Roman" w:hAnsi="Times New Roman"/>
          <w:kern w:val="1"/>
          <w:lang w:val="en-US"/>
        </w:rPr>
        <w:t>5</w:t>
      </w:r>
      <w:r w:rsidR="004033B6" w:rsidRPr="00EC5C88">
        <w:rPr>
          <w:rFonts w:ascii="Times New Roman" w:hAnsi="Times New Roman"/>
          <w:kern w:val="1"/>
          <w:lang w:val="en-US"/>
        </w:rPr>
        <w:t xml:space="preserve"> </w:t>
      </w:r>
      <w:r w:rsidR="00232455" w:rsidRPr="00EC5C88">
        <w:rPr>
          <w:rFonts w:ascii="Times New Roman" w:hAnsi="Times New Roman"/>
          <w:kern w:val="1"/>
          <w:lang w:val="en-US"/>
        </w:rPr>
        <w:t xml:space="preserve">countries. </w:t>
      </w:r>
      <w:r w:rsidR="00793DA3" w:rsidRPr="00EC5C88">
        <w:rPr>
          <w:rFonts w:ascii="Times New Roman" w:hAnsi="Times New Roman"/>
          <w:kern w:val="1"/>
          <w:lang w:val="en-US"/>
        </w:rPr>
        <w:t xml:space="preserve">A recently completed </w:t>
      </w:r>
      <w:r w:rsidR="00AA1D3C" w:rsidRPr="00EC5C88">
        <w:rPr>
          <w:rFonts w:ascii="Times New Roman" w:hAnsi="Times New Roman"/>
          <w:kern w:val="1"/>
          <w:lang w:val="en-US"/>
        </w:rPr>
        <w:t>r</w:t>
      </w:r>
      <w:r w:rsidR="00793DA3" w:rsidRPr="00EC5C88">
        <w:rPr>
          <w:rFonts w:ascii="Times New Roman" w:hAnsi="Times New Roman"/>
          <w:kern w:val="1"/>
          <w:lang w:val="en-US"/>
        </w:rPr>
        <w:t xml:space="preserve">andomized </w:t>
      </w:r>
      <w:r w:rsidR="00AA1D3C" w:rsidRPr="00EC5C88">
        <w:rPr>
          <w:rFonts w:ascii="Times New Roman" w:hAnsi="Times New Roman"/>
          <w:kern w:val="1"/>
          <w:lang w:val="en-US"/>
        </w:rPr>
        <w:t>c</w:t>
      </w:r>
      <w:r w:rsidR="00793DA3" w:rsidRPr="00EC5C88">
        <w:rPr>
          <w:rFonts w:ascii="Times New Roman" w:hAnsi="Times New Roman"/>
          <w:kern w:val="1"/>
          <w:lang w:val="en-US"/>
        </w:rPr>
        <w:t>ontrol</w:t>
      </w:r>
      <w:r w:rsidR="00AA1D3C" w:rsidRPr="00EC5C88">
        <w:rPr>
          <w:rFonts w:ascii="Times New Roman" w:hAnsi="Times New Roman"/>
          <w:kern w:val="1"/>
          <w:lang w:val="en-US"/>
        </w:rPr>
        <w:t>led</w:t>
      </w:r>
      <w:r w:rsidR="00793DA3" w:rsidRPr="00EC5C88">
        <w:rPr>
          <w:rFonts w:ascii="Times New Roman" w:hAnsi="Times New Roman"/>
          <w:kern w:val="1"/>
          <w:lang w:val="en-US"/>
        </w:rPr>
        <w:t xml:space="preserve"> </w:t>
      </w:r>
      <w:r w:rsidR="00AA1D3C" w:rsidRPr="00EC5C88">
        <w:rPr>
          <w:rFonts w:ascii="Times New Roman" w:hAnsi="Times New Roman"/>
          <w:kern w:val="1"/>
          <w:lang w:val="en-US"/>
        </w:rPr>
        <w:t>t</w:t>
      </w:r>
      <w:r w:rsidR="00793DA3" w:rsidRPr="00EC5C88">
        <w:rPr>
          <w:rFonts w:ascii="Times New Roman" w:hAnsi="Times New Roman"/>
          <w:kern w:val="1"/>
          <w:lang w:val="en-US"/>
        </w:rPr>
        <w:t xml:space="preserve">rial </w:t>
      </w:r>
      <w:r w:rsidR="007C695E" w:rsidRPr="00EC5C88">
        <w:rPr>
          <w:rFonts w:ascii="Times New Roman" w:hAnsi="Times New Roman"/>
          <w:kern w:val="1"/>
          <w:lang w:val="en-US"/>
        </w:rPr>
        <w:t xml:space="preserve">in Rwanda </w:t>
      </w:r>
      <w:r w:rsidR="00793DA3" w:rsidRPr="00EC5C88">
        <w:rPr>
          <w:rFonts w:ascii="Times New Roman" w:hAnsi="Times New Roman"/>
          <w:kern w:val="1"/>
          <w:lang w:val="en-US"/>
        </w:rPr>
        <w:t xml:space="preserve">using this approach </w:t>
      </w:r>
      <w:r w:rsidR="00A15D6C">
        <w:rPr>
          <w:rFonts w:ascii="Times New Roman" w:hAnsi="Times New Roman"/>
          <w:kern w:val="1"/>
          <w:lang w:val="en-US-POSIX"/>
        </w:rPr>
        <w:t>found </w:t>
      </w:r>
      <w:r w:rsidR="00A15D6C" w:rsidRPr="00A15D6C">
        <w:rPr>
          <w:rFonts w:ascii="Times New Roman" w:hAnsi="Times New Roman"/>
          <w:kern w:val="1"/>
          <w:lang w:val="en-US-POSIX"/>
        </w:rPr>
        <w:t>substantially lower rates of women's experience of intimate partner violence in the intervention grou</w:t>
      </w:r>
      <w:r w:rsidR="00A15D6C">
        <w:rPr>
          <w:rFonts w:ascii="Times New Roman" w:hAnsi="Times New Roman"/>
          <w:kern w:val="1"/>
          <w:lang w:val="en-US-POSIX"/>
        </w:rPr>
        <w:t xml:space="preserve">p compared to the control group. </w:t>
      </w:r>
      <w:r w:rsidR="00232455" w:rsidRPr="00F2692F">
        <w:rPr>
          <w:rFonts w:ascii="Times New Roman" w:hAnsi="Times New Roman"/>
          <w:kern w:val="1"/>
          <w:lang w:val="en-US"/>
        </w:rPr>
        <w:t xml:space="preserve">As an advocacy arm of MenCare, Promundo led the production and launch of the first ever </w:t>
      </w:r>
      <w:r w:rsidR="00232455" w:rsidRPr="00F2692F">
        <w:rPr>
          <w:rFonts w:ascii="Times New Roman" w:hAnsi="Times New Roman"/>
          <w:i/>
          <w:kern w:val="1"/>
          <w:lang w:val="en-US"/>
        </w:rPr>
        <w:t>State of the World’s Fathers</w:t>
      </w:r>
      <w:r w:rsidR="00EC5C88" w:rsidRPr="00F2692F">
        <w:rPr>
          <w:rStyle w:val="FootnoteReference"/>
          <w:rFonts w:ascii="Times New Roman" w:hAnsi="Times New Roman"/>
          <w:kern w:val="1"/>
          <w:lang w:val="en-US"/>
        </w:rPr>
        <w:footnoteReference w:id="17"/>
      </w:r>
      <w:r w:rsidR="00232455" w:rsidRPr="00F2692F">
        <w:rPr>
          <w:rFonts w:ascii="Times New Roman" w:hAnsi="Times New Roman"/>
          <w:kern w:val="1"/>
          <w:lang w:val="en-US"/>
        </w:rPr>
        <w:t xml:space="preserve"> report</w:t>
      </w:r>
      <w:r w:rsidR="001F005F" w:rsidRPr="00F2692F">
        <w:rPr>
          <w:rFonts w:ascii="Times New Roman" w:hAnsi="Times New Roman"/>
          <w:kern w:val="1"/>
          <w:lang w:val="en-US"/>
        </w:rPr>
        <w:t xml:space="preserve"> </w:t>
      </w:r>
      <w:r w:rsidR="008A0908" w:rsidRPr="00F2692F">
        <w:rPr>
          <w:rFonts w:ascii="Times New Roman" w:eastAsia="Times New Roman" w:hAnsi="Times New Roman"/>
          <w:lang w:val="en-US"/>
        </w:rPr>
        <w:t>to scale up this work to the national and international level</w:t>
      </w:r>
      <w:r w:rsidR="00EC5C88" w:rsidRPr="00F2692F">
        <w:rPr>
          <w:rFonts w:ascii="Times New Roman" w:eastAsia="Times New Roman" w:hAnsi="Times New Roman"/>
          <w:lang w:val="en-US"/>
        </w:rPr>
        <w:t xml:space="preserve"> in 2015. </w:t>
      </w:r>
      <w:r w:rsidR="008A0908" w:rsidRPr="00F2692F">
        <w:rPr>
          <w:rFonts w:ascii="Times New Roman" w:hAnsi="Times New Roman"/>
          <w:kern w:val="1"/>
          <w:lang w:val="en-US"/>
        </w:rPr>
        <w:t>Over eight adaptations have been spearheaded since in countries and regions around the world, e</w:t>
      </w:r>
      <w:r w:rsidR="008A0908" w:rsidRPr="00F2692F">
        <w:rPr>
          <w:rFonts w:ascii="Times New Roman" w:eastAsia="Times New Roman" w:hAnsi="Times New Roman"/>
          <w:lang w:val="en-US"/>
        </w:rPr>
        <w:t>nabling partners around the world to work in their communities and with their national governments to advocate for change</w:t>
      </w:r>
      <w:r w:rsidR="004033B6" w:rsidRPr="00F2692F">
        <w:rPr>
          <w:rFonts w:ascii="Times New Roman" w:eastAsia="Times New Roman" w:hAnsi="Times New Roman"/>
          <w:lang w:val="en-US"/>
        </w:rPr>
        <w:t xml:space="preserve"> in supporting men’s caregiving and preventing violence against women and children</w:t>
      </w:r>
      <w:r w:rsidR="008A0908" w:rsidRPr="00F2692F">
        <w:rPr>
          <w:rFonts w:ascii="Times New Roman" w:eastAsia="Times New Roman" w:hAnsi="Times New Roman"/>
          <w:lang w:val="en-US"/>
        </w:rPr>
        <w:t xml:space="preserve">. </w:t>
      </w:r>
    </w:p>
    <w:p w14:paraId="36B57580" w14:textId="77777777" w:rsidR="001F005F" w:rsidRPr="00EC5C88" w:rsidRDefault="001F005F" w:rsidP="00EC5C88">
      <w:pPr>
        <w:rPr>
          <w:i/>
          <w:lang w:val="en-US"/>
        </w:rPr>
      </w:pPr>
    </w:p>
    <w:p w14:paraId="190FC35E" w14:textId="4403A64A" w:rsidR="00232455" w:rsidRPr="00EC5C88" w:rsidRDefault="00232455" w:rsidP="001C6FEA">
      <w:pPr>
        <w:pStyle w:val="ListParagraph"/>
        <w:numPr>
          <w:ilvl w:val="0"/>
          <w:numId w:val="8"/>
        </w:numPr>
        <w:rPr>
          <w:rFonts w:ascii="Times New Roman" w:hAnsi="Times New Roman"/>
          <w:kern w:val="1"/>
          <w:lang w:val="en-US"/>
        </w:rPr>
      </w:pPr>
      <w:r w:rsidRPr="00EC5C88">
        <w:rPr>
          <w:rFonts w:ascii="Times New Roman" w:hAnsi="Times New Roman"/>
          <w:i/>
          <w:kern w:val="1"/>
          <w:lang w:val="en-US"/>
        </w:rPr>
        <w:t>"</w:t>
      </w:r>
      <w:r w:rsidR="007A3529" w:rsidRPr="00EC5C88">
        <w:rPr>
          <w:rFonts w:ascii="Times New Roman" w:hAnsi="Times New Roman"/>
          <w:b/>
          <w:i/>
          <w:kern w:val="1"/>
          <w:lang w:val="en-US"/>
        </w:rPr>
        <w:t xml:space="preserve">Conflict and Security: </w:t>
      </w:r>
      <w:r w:rsidRPr="00EC5C88">
        <w:rPr>
          <w:rFonts w:ascii="Times New Roman" w:hAnsi="Times New Roman"/>
          <w:b/>
          <w:kern w:val="1"/>
          <w:lang w:val="en-US"/>
        </w:rPr>
        <w:t xml:space="preserve">Promundo </w:t>
      </w:r>
      <w:r w:rsidR="00120BD9" w:rsidRPr="00EC5C88">
        <w:rPr>
          <w:rFonts w:ascii="Times New Roman" w:hAnsi="Times New Roman"/>
          <w:b/>
          <w:kern w:val="1"/>
          <w:lang w:val="en-US"/>
        </w:rPr>
        <w:t>and partners have</w:t>
      </w:r>
      <w:r w:rsidRPr="00EC5C88">
        <w:rPr>
          <w:rFonts w:ascii="Times New Roman" w:hAnsi="Times New Roman"/>
          <w:b/>
          <w:kern w:val="1"/>
          <w:lang w:val="en-US"/>
        </w:rPr>
        <w:t xml:space="preserve"> reached thousands of men to support </w:t>
      </w:r>
      <w:r w:rsidR="00793DA3" w:rsidRPr="00EC5C88">
        <w:rPr>
          <w:rFonts w:ascii="Times New Roman" w:hAnsi="Times New Roman"/>
          <w:b/>
          <w:kern w:val="1"/>
          <w:lang w:val="en-US"/>
        </w:rPr>
        <w:t xml:space="preserve">men and </w:t>
      </w:r>
      <w:r w:rsidRPr="00EC5C88">
        <w:rPr>
          <w:rFonts w:ascii="Times New Roman" w:hAnsi="Times New Roman"/>
          <w:b/>
          <w:kern w:val="1"/>
          <w:lang w:val="en-US"/>
        </w:rPr>
        <w:t xml:space="preserve">women who have experienced conflict-related </w:t>
      </w:r>
      <w:r w:rsidR="00793DA3" w:rsidRPr="00EC5C88">
        <w:rPr>
          <w:rFonts w:ascii="Times New Roman" w:hAnsi="Times New Roman"/>
          <w:b/>
          <w:kern w:val="1"/>
          <w:lang w:val="en-US"/>
        </w:rPr>
        <w:t xml:space="preserve">physical and </w:t>
      </w:r>
      <w:r w:rsidRPr="00EC5C88">
        <w:rPr>
          <w:rFonts w:ascii="Times New Roman" w:hAnsi="Times New Roman"/>
          <w:b/>
          <w:kern w:val="1"/>
          <w:lang w:val="en-US"/>
        </w:rPr>
        <w:t>sexual violence</w:t>
      </w:r>
      <w:r w:rsidR="007C695E" w:rsidRPr="00EC5C88">
        <w:rPr>
          <w:rFonts w:ascii="Times New Roman" w:hAnsi="Times New Roman"/>
          <w:b/>
          <w:kern w:val="1"/>
          <w:lang w:val="en-US"/>
        </w:rPr>
        <w:t xml:space="preserve"> and shown in rigorous impact evaluation, a reduction in men’s use of violence against female partners. </w:t>
      </w:r>
      <w:r w:rsidRPr="00EC5C88">
        <w:rPr>
          <w:rFonts w:ascii="Times New Roman" w:hAnsi="Times New Roman"/>
          <w:kern w:val="1"/>
          <w:lang w:val="en-US"/>
        </w:rPr>
        <w:t>Promundo’s Living Peace</w:t>
      </w:r>
      <w:r w:rsidR="001C0BAC" w:rsidRPr="00EC5C88">
        <w:rPr>
          <w:rStyle w:val="FootnoteReference"/>
          <w:rFonts w:ascii="Times New Roman" w:hAnsi="Times New Roman"/>
          <w:kern w:val="1"/>
          <w:lang w:val="en-US"/>
        </w:rPr>
        <w:footnoteReference w:id="18"/>
      </w:r>
      <w:r w:rsidRPr="00EC5C88">
        <w:rPr>
          <w:rFonts w:ascii="Times New Roman" w:hAnsi="Times New Roman"/>
          <w:kern w:val="1"/>
          <w:lang w:val="en-US"/>
        </w:rPr>
        <w:t xml:space="preserve"> initiative, a </w:t>
      </w:r>
      <w:r w:rsidR="00DA6E4A" w:rsidRPr="00EC5C88">
        <w:rPr>
          <w:rFonts w:ascii="Times New Roman" w:hAnsi="Times New Roman"/>
          <w:kern w:val="1"/>
          <w:lang w:val="en-US"/>
        </w:rPr>
        <w:t xml:space="preserve">gender-transformative </w:t>
      </w:r>
      <w:r w:rsidRPr="00EC5C88">
        <w:rPr>
          <w:rFonts w:ascii="Times New Roman" w:hAnsi="Times New Roman"/>
          <w:kern w:val="1"/>
          <w:lang w:val="en-US"/>
        </w:rPr>
        <w:t xml:space="preserve">trauma support </w:t>
      </w:r>
      <w:r w:rsidR="00F711F9" w:rsidRPr="00EC5C88">
        <w:rPr>
          <w:rFonts w:ascii="Times New Roman" w:hAnsi="Times New Roman"/>
          <w:kern w:val="1"/>
          <w:lang w:val="en-US"/>
        </w:rPr>
        <w:t>model built on IMAGES findings of a strong association between men</w:t>
      </w:r>
      <w:r w:rsidR="001C6FEA" w:rsidRPr="00EC5C88">
        <w:rPr>
          <w:rFonts w:ascii="Times New Roman" w:hAnsi="Times New Roman"/>
          <w:kern w:val="1"/>
          <w:lang w:val="en-US"/>
        </w:rPr>
        <w:t xml:space="preserve"> </w:t>
      </w:r>
      <w:r w:rsidR="00F711F9" w:rsidRPr="00EC5C88">
        <w:rPr>
          <w:rFonts w:ascii="Times New Roman" w:hAnsi="Times New Roman"/>
          <w:kern w:val="1"/>
          <w:lang w:val="en-US"/>
        </w:rPr>
        <w:t>experienc</w:t>
      </w:r>
      <w:r w:rsidR="00DA6E4A" w:rsidRPr="00EC5C88">
        <w:rPr>
          <w:rFonts w:ascii="Times New Roman" w:hAnsi="Times New Roman"/>
          <w:kern w:val="1"/>
          <w:lang w:val="en-US"/>
        </w:rPr>
        <w:t>ing or witnessing violence and</w:t>
      </w:r>
      <w:r w:rsidR="00F711F9" w:rsidRPr="00EC5C88">
        <w:rPr>
          <w:rFonts w:ascii="Times New Roman" w:hAnsi="Times New Roman"/>
          <w:kern w:val="1"/>
          <w:lang w:val="en-US"/>
        </w:rPr>
        <w:t xml:space="preserve"> trauma as a part of the conflict and their </w:t>
      </w:r>
      <w:r w:rsidR="00DA6E4A" w:rsidRPr="00EC5C88">
        <w:rPr>
          <w:rFonts w:ascii="Times New Roman" w:hAnsi="Times New Roman"/>
          <w:kern w:val="1"/>
          <w:lang w:val="en-US"/>
        </w:rPr>
        <w:t xml:space="preserve">later </w:t>
      </w:r>
      <w:r w:rsidR="00F711F9" w:rsidRPr="00EC5C88">
        <w:rPr>
          <w:rFonts w:ascii="Times New Roman" w:hAnsi="Times New Roman"/>
          <w:kern w:val="1"/>
          <w:lang w:val="en-US"/>
        </w:rPr>
        <w:t>use of intimate partner violence</w:t>
      </w:r>
      <w:r w:rsidR="00DA6E4A" w:rsidRPr="00EC5C88">
        <w:rPr>
          <w:rFonts w:ascii="Times New Roman" w:hAnsi="Times New Roman"/>
          <w:kern w:val="1"/>
          <w:lang w:val="en-US"/>
        </w:rPr>
        <w:t xml:space="preserve"> in the home. Living Peace uses a combination of psychosocial support and group education, as well as </w:t>
      </w:r>
      <w:r w:rsidRPr="00EC5C88">
        <w:rPr>
          <w:rFonts w:ascii="Times New Roman" w:hAnsi="Times New Roman"/>
          <w:kern w:val="1"/>
          <w:lang w:val="en-US"/>
        </w:rPr>
        <w:t>train</w:t>
      </w:r>
      <w:r w:rsidR="00DA6E4A" w:rsidRPr="00EC5C88">
        <w:rPr>
          <w:rFonts w:ascii="Times New Roman" w:hAnsi="Times New Roman"/>
          <w:kern w:val="1"/>
          <w:lang w:val="en-US"/>
        </w:rPr>
        <w:t>ing</w:t>
      </w:r>
      <w:r w:rsidRPr="00EC5C88">
        <w:rPr>
          <w:rFonts w:ascii="Times New Roman" w:hAnsi="Times New Roman"/>
          <w:kern w:val="1"/>
          <w:lang w:val="en-US"/>
        </w:rPr>
        <w:t xml:space="preserve"> and engag</w:t>
      </w:r>
      <w:r w:rsidR="00DA6E4A" w:rsidRPr="00EC5C88">
        <w:rPr>
          <w:rFonts w:ascii="Times New Roman" w:hAnsi="Times New Roman"/>
          <w:kern w:val="1"/>
          <w:lang w:val="en-US"/>
        </w:rPr>
        <w:t>ing</w:t>
      </w:r>
      <w:r w:rsidRPr="00EC5C88">
        <w:rPr>
          <w:rFonts w:ascii="Times New Roman" w:hAnsi="Times New Roman"/>
          <w:kern w:val="1"/>
          <w:lang w:val="en-US"/>
        </w:rPr>
        <w:t xml:space="preserve"> community members</w:t>
      </w:r>
      <w:r w:rsidR="00DA6E4A" w:rsidRPr="00EC5C88">
        <w:rPr>
          <w:rFonts w:ascii="Times New Roman" w:hAnsi="Times New Roman"/>
          <w:kern w:val="1"/>
          <w:lang w:val="en-US"/>
        </w:rPr>
        <w:t>,</w:t>
      </w:r>
      <w:r w:rsidRPr="00EC5C88">
        <w:rPr>
          <w:rFonts w:ascii="Times New Roman" w:hAnsi="Times New Roman"/>
          <w:kern w:val="1"/>
          <w:lang w:val="en-US"/>
        </w:rPr>
        <w:t xml:space="preserve"> to help men and women </w:t>
      </w:r>
      <w:r w:rsidR="00DA6E4A" w:rsidRPr="00EC5C88">
        <w:rPr>
          <w:rFonts w:ascii="Times New Roman" w:hAnsi="Times New Roman"/>
          <w:kern w:val="1"/>
          <w:lang w:val="en-US"/>
        </w:rPr>
        <w:t xml:space="preserve">heal from trauma, </w:t>
      </w:r>
      <w:r w:rsidRPr="00EC5C88">
        <w:rPr>
          <w:rFonts w:ascii="Times New Roman" w:hAnsi="Times New Roman"/>
          <w:kern w:val="1"/>
          <w:lang w:val="en-US"/>
        </w:rPr>
        <w:t xml:space="preserve">rebuild </w:t>
      </w:r>
      <w:r w:rsidR="00DA6E4A" w:rsidRPr="00EC5C88">
        <w:rPr>
          <w:rFonts w:ascii="Times New Roman" w:hAnsi="Times New Roman"/>
          <w:kern w:val="1"/>
          <w:lang w:val="en-US"/>
        </w:rPr>
        <w:t xml:space="preserve">their lives </w:t>
      </w:r>
      <w:r w:rsidRPr="00EC5C88">
        <w:rPr>
          <w:rFonts w:ascii="Times New Roman" w:hAnsi="Times New Roman"/>
          <w:kern w:val="1"/>
          <w:lang w:val="en-US"/>
        </w:rPr>
        <w:t>after conflict</w:t>
      </w:r>
      <w:r w:rsidR="006605E5">
        <w:rPr>
          <w:rFonts w:ascii="Times New Roman" w:hAnsi="Times New Roman"/>
          <w:kern w:val="1"/>
          <w:lang w:val="en-US"/>
        </w:rPr>
        <w:t>,</w:t>
      </w:r>
      <w:r w:rsidRPr="00EC5C88">
        <w:rPr>
          <w:rFonts w:ascii="Times New Roman" w:hAnsi="Times New Roman"/>
          <w:kern w:val="1"/>
          <w:lang w:val="en-US"/>
        </w:rPr>
        <w:t xml:space="preserve"> and </w:t>
      </w:r>
      <w:r w:rsidR="00DA6E4A" w:rsidRPr="00EC5C88">
        <w:rPr>
          <w:rFonts w:ascii="Times New Roman" w:hAnsi="Times New Roman"/>
          <w:kern w:val="1"/>
          <w:lang w:val="en-US"/>
        </w:rPr>
        <w:t xml:space="preserve">adopt positive coping strategies that exclude all forms of </w:t>
      </w:r>
      <w:r w:rsidRPr="00EC5C88">
        <w:rPr>
          <w:rFonts w:ascii="Times New Roman" w:hAnsi="Times New Roman"/>
          <w:kern w:val="1"/>
          <w:lang w:val="en-US"/>
        </w:rPr>
        <w:t>violence, including sexual violence</w:t>
      </w:r>
      <w:r w:rsidR="00810314" w:rsidRPr="00EC5C88">
        <w:rPr>
          <w:rFonts w:ascii="Times New Roman" w:hAnsi="Times New Roman"/>
          <w:kern w:val="1"/>
          <w:lang w:val="en-US"/>
        </w:rPr>
        <w:t>, as relevant to Paragraph 10 (</w:t>
      </w:r>
      <w:r w:rsidR="00B3068F" w:rsidRPr="00EC5C88">
        <w:rPr>
          <w:rFonts w:ascii="Times New Roman" w:hAnsi="Times New Roman"/>
          <w:kern w:val="1"/>
          <w:lang w:val="en-US"/>
        </w:rPr>
        <w:t>e)</w:t>
      </w:r>
      <w:r w:rsidR="00120BD9" w:rsidRPr="00EC5C88">
        <w:rPr>
          <w:rFonts w:ascii="Times New Roman" w:hAnsi="Times New Roman"/>
          <w:kern w:val="1"/>
          <w:lang w:val="en-US"/>
        </w:rPr>
        <w:t>.</w:t>
      </w:r>
      <w:r w:rsidR="00B3068F" w:rsidRPr="00EC5C88">
        <w:rPr>
          <w:rStyle w:val="FootnoteReference"/>
          <w:rFonts w:ascii="Times New Roman" w:hAnsi="Times New Roman"/>
          <w:kern w:val="1"/>
          <w:lang w:val="en-US"/>
        </w:rPr>
        <w:footnoteReference w:id="19"/>
      </w:r>
      <w:r w:rsidRPr="00EC5C88">
        <w:rPr>
          <w:rFonts w:ascii="Times New Roman" w:hAnsi="Times New Roman"/>
          <w:kern w:val="1"/>
          <w:lang w:val="en-US"/>
        </w:rPr>
        <w:t xml:space="preserve"> The program is currently reaching thousands of households in </w:t>
      </w:r>
      <w:r w:rsidR="004033B6">
        <w:rPr>
          <w:rFonts w:ascii="Times New Roman" w:hAnsi="Times New Roman"/>
          <w:kern w:val="1"/>
          <w:lang w:val="en-US"/>
        </w:rPr>
        <w:t>DRC</w:t>
      </w:r>
      <w:r w:rsidRPr="00EC5C88">
        <w:rPr>
          <w:rFonts w:ascii="Times New Roman" w:hAnsi="Times New Roman"/>
          <w:kern w:val="1"/>
          <w:lang w:val="en-US"/>
        </w:rPr>
        <w:t>, as well as the police and military</w:t>
      </w:r>
      <w:r w:rsidR="00810314" w:rsidRPr="00EC5C88">
        <w:rPr>
          <w:rFonts w:ascii="Times New Roman" w:hAnsi="Times New Roman"/>
          <w:kern w:val="1"/>
          <w:lang w:val="en-US"/>
        </w:rPr>
        <w:t>, as relevant to Paragraph 10 (c)</w:t>
      </w:r>
      <w:r w:rsidR="007C695E" w:rsidRPr="00EC5C88">
        <w:rPr>
          <w:rFonts w:ascii="Times New Roman" w:hAnsi="Times New Roman"/>
          <w:kern w:val="1"/>
          <w:lang w:val="en-US"/>
        </w:rPr>
        <w:t>.</w:t>
      </w:r>
      <w:r w:rsidR="00810314" w:rsidRPr="00EC5C88">
        <w:rPr>
          <w:rStyle w:val="FootnoteReference"/>
          <w:rFonts w:ascii="Times New Roman" w:hAnsi="Times New Roman"/>
          <w:kern w:val="1"/>
          <w:lang w:val="en-US"/>
        </w:rPr>
        <w:footnoteReference w:id="20"/>
      </w:r>
      <w:r w:rsidR="00810314" w:rsidRPr="00EC5C88">
        <w:rPr>
          <w:rFonts w:ascii="Times New Roman" w:hAnsi="Times New Roman"/>
          <w:kern w:val="1"/>
          <w:lang w:val="en-US"/>
        </w:rPr>
        <w:t xml:space="preserve"> </w:t>
      </w:r>
      <w:r w:rsidRPr="00EC5C88">
        <w:rPr>
          <w:rFonts w:ascii="Times New Roman" w:hAnsi="Times New Roman"/>
          <w:kern w:val="1"/>
          <w:lang w:val="en-US"/>
        </w:rPr>
        <w:t>An impact evaluation of the pilot phase, supported by the Sexual Violence Research Initiative</w:t>
      </w:r>
      <w:r w:rsidR="00592907" w:rsidRPr="00EC5C88">
        <w:rPr>
          <w:rFonts w:ascii="Times New Roman" w:hAnsi="Times New Roman"/>
          <w:kern w:val="1"/>
          <w:lang w:val="en-US"/>
        </w:rPr>
        <w:t xml:space="preserve"> (SVRI)</w:t>
      </w:r>
      <w:r w:rsidRPr="00EC5C88">
        <w:rPr>
          <w:rFonts w:ascii="Times New Roman" w:hAnsi="Times New Roman"/>
          <w:kern w:val="1"/>
          <w:lang w:val="en-US"/>
        </w:rPr>
        <w:t xml:space="preserve">, has found overwhelmingly positive, sustained results </w:t>
      </w:r>
      <w:r w:rsidR="004033B6">
        <w:rPr>
          <w:rFonts w:ascii="Times New Roman" w:hAnsi="Times New Roman"/>
          <w:kern w:val="1"/>
          <w:lang w:val="en-US"/>
        </w:rPr>
        <w:t>three</w:t>
      </w:r>
      <w:r w:rsidR="004033B6" w:rsidRPr="00EC5C88">
        <w:rPr>
          <w:rFonts w:ascii="Times New Roman" w:hAnsi="Times New Roman"/>
          <w:kern w:val="1"/>
          <w:lang w:val="en-US"/>
        </w:rPr>
        <w:t xml:space="preserve"> </w:t>
      </w:r>
      <w:r w:rsidRPr="00EC5C88">
        <w:rPr>
          <w:rFonts w:ascii="Times New Roman" w:hAnsi="Times New Roman"/>
          <w:kern w:val="1"/>
          <w:lang w:val="en-US"/>
        </w:rPr>
        <w:t xml:space="preserve">years later. </w:t>
      </w:r>
      <w:r w:rsidR="007C695E" w:rsidRPr="00EC5C88">
        <w:rPr>
          <w:rFonts w:ascii="Times New Roman" w:hAnsi="Times New Roman"/>
          <w:kern w:val="1"/>
          <w:lang w:val="en-US"/>
        </w:rPr>
        <w:t>Nearly 95</w:t>
      </w:r>
      <w:r w:rsidR="00E104FE">
        <w:rPr>
          <w:rFonts w:ascii="Times New Roman" w:hAnsi="Times New Roman"/>
          <w:kern w:val="1"/>
          <w:lang w:val="en-US"/>
        </w:rPr>
        <w:t>%</w:t>
      </w:r>
      <w:r w:rsidR="007C695E" w:rsidRPr="00EC5C88">
        <w:rPr>
          <w:rFonts w:ascii="Times New Roman" w:hAnsi="Times New Roman"/>
          <w:kern w:val="1"/>
          <w:lang w:val="en-US"/>
        </w:rPr>
        <w:t xml:space="preserve"> of households interviewed </w:t>
      </w:r>
      <w:r w:rsidRPr="00EC5C88">
        <w:rPr>
          <w:rFonts w:ascii="Times New Roman" w:hAnsi="Times New Roman"/>
          <w:kern w:val="1"/>
          <w:lang w:val="en-US"/>
        </w:rPr>
        <w:t>reported that the violence at home has stopped altogether; that men are more positively engaged in household management and child care; and that their families’ socio-economic situation had significantly improved as a result of men’s participation in the intervention. Its model has been highlighted globally, including at the closing plenary of the 2016 Clinton G</w:t>
      </w:r>
      <w:r w:rsidR="00592907" w:rsidRPr="00EC5C88">
        <w:rPr>
          <w:rFonts w:ascii="Times New Roman" w:hAnsi="Times New Roman"/>
          <w:kern w:val="1"/>
          <w:lang w:val="en-US"/>
        </w:rPr>
        <w:t>lobal Initiative Annual Meeting, and during the upcoming Geneva Peace Week in November 2017.</w:t>
      </w:r>
    </w:p>
    <w:p w14:paraId="0CC6A2CD" w14:textId="77777777" w:rsidR="00232455" w:rsidRPr="00EC5C88" w:rsidRDefault="00232455" w:rsidP="00232455">
      <w:pPr>
        <w:widowControl w:val="0"/>
        <w:autoSpaceDE w:val="0"/>
        <w:autoSpaceDN w:val="0"/>
        <w:adjustRightInd w:val="0"/>
        <w:jc w:val="center"/>
        <w:rPr>
          <w:rFonts w:ascii="Times New Roman" w:hAnsi="Times New Roman"/>
          <w:kern w:val="1"/>
          <w:lang w:val="en-US"/>
        </w:rPr>
      </w:pPr>
    </w:p>
    <w:p w14:paraId="77B8C953" w14:textId="608F5A62" w:rsidR="00232455" w:rsidRPr="00EC5C88" w:rsidRDefault="00232455" w:rsidP="007A3529">
      <w:pPr>
        <w:widowControl w:val="0"/>
        <w:autoSpaceDE w:val="0"/>
        <w:autoSpaceDN w:val="0"/>
        <w:adjustRightInd w:val="0"/>
        <w:jc w:val="center"/>
        <w:rPr>
          <w:rFonts w:ascii="Times New Roman" w:hAnsi="Times New Roman"/>
          <w:bCs/>
          <w:i/>
          <w:kern w:val="1"/>
          <w:lang w:val="en-US"/>
        </w:rPr>
      </w:pPr>
      <w:r w:rsidRPr="00EC5C88">
        <w:rPr>
          <w:rFonts w:ascii="Times New Roman" w:hAnsi="Times New Roman"/>
          <w:bCs/>
          <w:i/>
          <w:kern w:val="1"/>
          <w:lang w:val="en-US"/>
        </w:rPr>
        <w:t>“Although it may happen that I provoke him, he remains calm, he cannot beat me anymore as the nine years he had done… If there is crisis I am not afraid anymore.”</w:t>
      </w:r>
      <w:r w:rsidR="007A3529" w:rsidRPr="00EC5C88">
        <w:rPr>
          <w:rFonts w:ascii="Times New Roman" w:hAnsi="Times New Roman"/>
          <w:bCs/>
          <w:i/>
          <w:kern w:val="1"/>
          <w:lang w:val="en-US"/>
        </w:rPr>
        <w:t xml:space="preserve"> -</w:t>
      </w:r>
      <w:r w:rsidRPr="00EC5C88">
        <w:rPr>
          <w:rFonts w:ascii="Times New Roman" w:hAnsi="Times New Roman"/>
          <w:i/>
          <w:kern w:val="1"/>
          <w:lang w:val="en-US"/>
        </w:rPr>
        <w:t>Wife of Living Peace Participant</w:t>
      </w:r>
    </w:p>
    <w:p w14:paraId="6C9539AB" w14:textId="77777777" w:rsidR="002107F1" w:rsidRPr="00EC5C88" w:rsidRDefault="002107F1" w:rsidP="002107F1">
      <w:pPr>
        <w:widowControl w:val="0"/>
        <w:autoSpaceDE w:val="0"/>
        <w:autoSpaceDN w:val="0"/>
        <w:adjustRightInd w:val="0"/>
        <w:jc w:val="center"/>
        <w:rPr>
          <w:rFonts w:ascii="Times New Roman" w:hAnsi="Times New Roman"/>
          <w:kern w:val="1"/>
          <w:lang w:val="en-US"/>
        </w:rPr>
      </w:pPr>
    </w:p>
    <w:p w14:paraId="5A6808D8" w14:textId="032382EA" w:rsidR="002107F1" w:rsidRPr="00EC5C88" w:rsidRDefault="007A3529" w:rsidP="002107F1">
      <w:pPr>
        <w:pStyle w:val="ListParagraph"/>
        <w:numPr>
          <w:ilvl w:val="0"/>
          <w:numId w:val="19"/>
        </w:numPr>
        <w:rPr>
          <w:rFonts w:ascii="Times New Roman" w:hAnsi="Times New Roman"/>
          <w:kern w:val="1"/>
          <w:lang w:val="en-US"/>
        </w:rPr>
      </w:pPr>
      <w:r w:rsidRPr="00EC5C88">
        <w:rPr>
          <w:rFonts w:ascii="Times New Roman" w:hAnsi="Times New Roman"/>
          <w:b/>
          <w:i/>
          <w:kern w:val="1"/>
          <w:lang w:val="en-US"/>
        </w:rPr>
        <w:t xml:space="preserve">Economic Justice: </w:t>
      </w:r>
      <w:r w:rsidR="00120BD9" w:rsidRPr="00EC5C88">
        <w:rPr>
          <w:rFonts w:ascii="Times New Roman" w:hAnsi="Times New Roman"/>
          <w:b/>
          <w:kern w:val="1"/>
          <w:lang w:val="en-US"/>
        </w:rPr>
        <w:t>Promundo</w:t>
      </w:r>
      <w:r w:rsidR="002107F1" w:rsidRPr="00EC5C88">
        <w:rPr>
          <w:rFonts w:ascii="Times New Roman" w:hAnsi="Times New Roman"/>
          <w:b/>
          <w:kern w:val="1"/>
          <w:lang w:val="en-US"/>
        </w:rPr>
        <w:t xml:space="preserve"> </w:t>
      </w:r>
      <w:r w:rsidR="00120BD9" w:rsidRPr="00EC5C88">
        <w:rPr>
          <w:rFonts w:ascii="Times New Roman" w:hAnsi="Times New Roman"/>
          <w:b/>
          <w:kern w:val="1"/>
          <w:lang w:val="en-US"/>
        </w:rPr>
        <w:t xml:space="preserve">and partners </w:t>
      </w:r>
      <w:r w:rsidR="002107F1" w:rsidRPr="00EC5C88">
        <w:rPr>
          <w:rFonts w:ascii="Times New Roman" w:hAnsi="Times New Roman"/>
          <w:b/>
          <w:kern w:val="1"/>
          <w:lang w:val="en-US"/>
        </w:rPr>
        <w:t xml:space="preserve">have increased men’s support for women’s economic empowerment </w:t>
      </w:r>
      <w:r w:rsidR="00E36E4F" w:rsidRPr="00EC5C88">
        <w:rPr>
          <w:rFonts w:ascii="Times New Roman" w:hAnsi="Times New Roman"/>
          <w:b/>
          <w:kern w:val="1"/>
          <w:lang w:val="en-US"/>
        </w:rPr>
        <w:t xml:space="preserve">(WEE) </w:t>
      </w:r>
      <w:r w:rsidR="007C695E" w:rsidRPr="00EC5C88">
        <w:rPr>
          <w:rFonts w:ascii="Times New Roman" w:hAnsi="Times New Roman"/>
          <w:b/>
          <w:kern w:val="1"/>
          <w:lang w:val="en-US"/>
        </w:rPr>
        <w:t xml:space="preserve">while also promoting attitude change related to GBV </w:t>
      </w:r>
      <w:r w:rsidR="002107F1" w:rsidRPr="00EC5C88">
        <w:rPr>
          <w:rFonts w:ascii="Times New Roman" w:hAnsi="Times New Roman"/>
          <w:b/>
          <w:kern w:val="1"/>
          <w:lang w:val="en-US"/>
        </w:rPr>
        <w:t xml:space="preserve">in more than 200,000 households. </w:t>
      </w:r>
      <w:r w:rsidR="00EE5E6A" w:rsidRPr="00EC5C88">
        <w:rPr>
          <w:rFonts w:ascii="Times New Roman" w:hAnsi="Times New Roman"/>
          <w:kern w:val="1"/>
          <w:lang w:val="en-US"/>
        </w:rPr>
        <w:t>Promundo’s</w:t>
      </w:r>
      <w:r w:rsidR="002107F1" w:rsidRPr="00EC5C88">
        <w:rPr>
          <w:rFonts w:ascii="Times New Roman" w:hAnsi="Times New Roman"/>
          <w:kern w:val="1"/>
          <w:lang w:val="en-US"/>
        </w:rPr>
        <w:t xml:space="preserve"> Journeys of Transformation</w:t>
      </w:r>
      <w:r w:rsidR="001C0BAC" w:rsidRPr="00EC5C88">
        <w:rPr>
          <w:rStyle w:val="FootnoteReference"/>
          <w:rFonts w:ascii="Times New Roman" w:hAnsi="Times New Roman"/>
          <w:kern w:val="1"/>
          <w:lang w:val="en-US"/>
        </w:rPr>
        <w:footnoteReference w:id="21"/>
      </w:r>
      <w:r w:rsidR="002107F1" w:rsidRPr="00EC5C88">
        <w:rPr>
          <w:rFonts w:ascii="Times New Roman" w:hAnsi="Times New Roman"/>
          <w:kern w:val="1"/>
          <w:lang w:val="en-US"/>
        </w:rPr>
        <w:t xml:space="preserve"> methodology, </w:t>
      </w:r>
      <w:r w:rsidR="00EE5E6A" w:rsidRPr="00EC5C88">
        <w:rPr>
          <w:rFonts w:ascii="Times New Roman" w:hAnsi="Times New Roman"/>
          <w:kern w:val="1"/>
          <w:lang w:val="en-US"/>
        </w:rPr>
        <w:t xml:space="preserve">developed </w:t>
      </w:r>
      <w:r w:rsidR="00120BD9" w:rsidRPr="00EC5C88">
        <w:rPr>
          <w:rFonts w:ascii="Times New Roman" w:hAnsi="Times New Roman"/>
          <w:kern w:val="1"/>
          <w:lang w:val="en-US"/>
        </w:rPr>
        <w:t xml:space="preserve">with RWAMREC </w:t>
      </w:r>
      <w:r w:rsidR="00392E8E" w:rsidRPr="00EC5C88">
        <w:rPr>
          <w:rFonts w:ascii="Times New Roman" w:eastAsia="Times New Roman" w:hAnsi="Times New Roman"/>
          <w:lang w:val="en-US"/>
        </w:rPr>
        <w:t xml:space="preserve">(the Rwandan Men’s Resource Center) </w:t>
      </w:r>
      <w:r w:rsidR="00742339" w:rsidRPr="00EC5C88">
        <w:rPr>
          <w:rFonts w:ascii="Times New Roman" w:eastAsia="Times New Roman" w:hAnsi="Times New Roman"/>
          <w:lang w:val="en-US"/>
        </w:rPr>
        <w:t xml:space="preserve">and CARE </w:t>
      </w:r>
      <w:r w:rsidR="00120BD9" w:rsidRPr="00EC5C88">
        <w:rPr>
          <w:rFonts w:ascii="Times New Roman" w:hAnsi="Times New Roman"/>
          <w:kern w:val="1"/>
          <w:lang w:val="en-US"/>
        </w:rPr>
        <w:t>in Rwanda, was based</w:t>
      </w:r>
      <w:r w:rsidR="00EE5E6A" w:rsidRPr="00EC5C88">
        <w:rPr>
          <w:rFonts w:ascii="Times New Roman" w:hAnsi="Times New Roman"/>
          <w:kern w:val="1"/>
          <w:lang w:val="en-US"/>
        </w:rPr>
        <w:t xml:space="preserve"> on IMAGES and other research findings which revealed that women were experiencing higher levels of violence as associated with their higher levels of income</w:t>
      </w:r>
      <w:r w:rsidR="00120BD9" w:rsidRPr="00EC5C88">
        <w:rPr>
          <w:rFonts w:ascii="Times New Roman" w:hAnsi="Times New Roman"/>
          <w:kern w:val="1"/>
          <w:lang w:val="en-US"/>
        </w:rPr>
        <w:t>.</w:t>
      </w:r>
      <w:r w:rsidR="002107F1" w:rsidRPr="00EC5C88">
        <w:rPr>
          <w:rFonts w:ascii="Times New Roman" w:hAnsi="Times New Roman"/>
          <w:kern w:val="1"/>
          <w:lang w:val="en-US"/>
        </w:rPr>
        <w:t xml:space="preserve"> </w:t>
      </w:r>
      <w:r w:rsidR="00120BD9" w:rsidRPr="00EC5C88">
        <w:rPr>
          <w:rFonts w:ascii="Times New Roman" w:hAnsi="Times New Roman"/>
          <w:kern w:val="1"/>
          <w:lang w:val="en-US"/>
        </w:rPr>
        <w:t>It was developed to</w:t>
      </w:r>
      <w:r w:rsidR="002107F1" w:rsidRPr="00EC5C88">
        <w:rPr>
          <w:rFonts w:ascii="Times New Roman" w:hAnsi="Times New Roman"/>
          <w:kern w:val="1"/>
          <w:lang w:val="en-US"/>
        </w:rPr>
        <w:t xml:space="preserve"> engag</w:t>
      </w:r>
      <w:r w:rsidR="00120BD9" w:rsidRPr="00EC5C88">
        <w:rPr>
          <w:rFonts w:ascii="Times New Roman" w:hAnsi="Times New Roman"/>
          <w:kern w:val="1"/>
          <w:lang w:val="en-US"/>
        </w:rPr>
        <w:t>e</w:t>
      </w:r>
      <w:r w:rsidR="002107F1" w:rsidRPr="00EC5C88">
        <w:rPr>
          <w:rFonts w:ascii="Times New Roman" w:hAnsi="Times New Roman"/>
          <w:kern w:val="1"/>
          <w:lang w:val="en-US"/>
        </w:rPr>
        <w:t xml:space="preserve"> men as partners in women’s economic empowerment </w:t>
      </w:r>
      <w:r w:rsidR="00120BD9" w:rsidRPr="00EC5C88">
        <w:rPr>
          <w:rFonts w:ascii="Times New Roman" w:hAnsi="Times New Roman"/>
          <w:kern w:val="1"/>
          <w:lang w:val="en-US"/>
        </w:rPr>
        <w:t>t</w:t>
      </w:r>
      <w:r w:rsidR="002107F1" w:rsidRPr="00EC5C88">
        <w:rPr>
          <w:rFonts w:ascii="Times New Roman" w:hAnsi="Times New Roman"/>
          <w:kern w:val="1"/>
          <w:lang w:val="en-US"/>
        </w:rPr>
        <w:t xml:space="preserve">o optimize the effects of poverty alleviation and women’s economic empowerment economic programs in low- and middle-income countries, </w:t>
      </w:r>
      <w:r w:rsidR="00120BD9" w:rsidRPr="00EC5C88">
        <w:rPr>
          <w:rFonts w:ascii="Times New Roman" w:hAnsi="Times New Roman"/>
          <w:kern w:val="1"/>
          <w:lang w:val="en-US"/>
        </w:rPr>
        <w:t>ensuring</w:t>
      </w:r>
      <w:r w:rsidR="002107F1" w:rsidRPr="00EC5C88">
        <w:rPr>
          <w:rFonts w:ascii="Times New Roman" w:hAnsi="Times New Roman"/>
          <w:kern w:val="1"/>
          <w:lang w:val="en-US"/>
        </w:rPr>
        <w:t xml:space="preserve"> that </w:t>
      </w:r>
      <w:r w:rsidR="00120BD9" w:rsidRPr="00EC5C88">
        <w:rPr>
          <w:rFonts w:ascii="Times New Roman" w:hAnsi="Times New Roman"/>
          <w:kern w:val="1"/>
          <w:lang w:val="en-US"/>
        </w:rPr>
        <w:t>male partners</w:t>
      </w:r>
      <w:r w:rsidR="002107F1" w:rsidRPr="00EC5C88">
        <w:rPr>
          <w:rFonts w:ascii="Times New Roman" w:hAnsi="Times New Roman"/>
          <w:kern w:val="1"/>
          <w:lang w:val="en-US"/>
        </w:rPr>
        <w:t xml:space="preserve"> understand the positive effects of shifting gender roles around earning power. Because of this work, households participating in economic development programs are seeing higher income and less conflict.</w:t>
      </w:r>
    </w:p>
    <w:p w14:paraId="7E739692" w14:textId="77777777" w:rsidR="002107F1" w:rsidRPr="00EC5C88" w:rsidRDefault="002107F1" w:rsidP="002107F1">
      <w:pPr>
        <w:widowControl w:val="0"/>
        <w:autoSpaceDE w:val="0"/>
        <w:autoSpaceDN w:val="0"/>
        <w:adjustRightInd w:val="0"/>
        <w:jc w:val="center"/>
        <w:rPr>
          <w:rFonts w:ascii="Times New Roman" w:hAnsi="Times New Roman"/>
          <w:i/>
          <w:kern w:val="1"/>
          <w:lang w:val="en-US"/>
        </w:rPr>
      </w:pPr>
    </w:p>
    <w:p w14:paraId="0710749C" w14:textId="44688390" w:rsidR="00232455" w:rsidRPr="00EC5C88" w:rsidRDefault="002107F1" w:rsidP="00392E8E">
      <w:pPr>
        <w:widowControl w:val="0"/>
        <w:autoSpaceDE w:val="0"/>
        <w:autoSpaceDN w:val="0"/>
        <w:adjustRightInd w:val="0"/>
        <w:jc w:val="center"/>
        <w:rPr>
          <w:rFonts w:ascii="Times New Roman" w:hAnsi="Times New Roman"/>
          <w:i/>
          <w:kern w:val="1"/>
          <w:lang w:val="en-US"/>
        </w:rPr>
      </w:pPr>
      <w:r w:rsidRPr="00EC5C88">
        <w:rPr>
          <w:rFonts w:ascii="Times New Roman" w:hAnsi="Times New Roman"/>
          <w:i/>
          <w:kern w:val="1"/>
          <w:lang w:val="en-US"/>
        </w:rPr>
        <w:t xml:space="preserve"> “I thought that ‘being a man’ means that I have to do nothing in the house, but now I learned how I can do things together (with my wife).” </w:t>
      </w:r>
      <w:r w:rsidR="007A3529" w:rsidRPr="00EC5C88">
        <w:rPr>
          <w:rFonts w:ascii="Times New Roman" w:hAnsi="Times New Roman"/>
          <w:i/>
          <w:kern w:val="1"/>
          <w:lang w:val="en-US"/>
        </w:rPr>
        <w:t xml:space="preserve"> -</w:t>
      </w:r>
      <w:r w:rsidRPr="00EC5C88">
        <w:rPr>
          <w:rFonts w:ascii="Times New Roman" w:hAnsi="Times New Roman"/>
          <w:i/>
          <w:kern w:val="1"/>
          <w:lang w:val="en-US"/>
        </w:rPr>
        <w:t xml:space="preserve">Journeys of Transformation participant, Rwanda </w:t>
      </w:r>
    </w:p>
    <w:p w14:paraId="25A8FFA0" w14:textId="77777777" w:rsidR="00EC5C88" w:rsidRPr="00EC5C88" w:rsidRDefault="00EC5C88" w:rsidP="00392E8E">
      <w:pPr>
        <w:widowControl w:val="0"/>
        <w:autoSpaceDE w:val="0"/>
        <w:autoSpaceDN w:val="0"/>
        <w:adjustRightInd w:val="0"/>
        <w:jc w:val="center"/>
        <w:rPr>
          <w:rFonts w:ascii="Times New Roman" w:hAnsi="Times New Roman"/>
          <w:i/>
          <w:kern w:val="1"/>
          <w:lang w:val="en-US"/>
        </w:rPr>
      </w:pPr>
    </w:p>
    <w:p w14:paraId="5F6368E0" w14:textId="05777DF0" w:rsidR="00EC5C88" w:rsidRPr="00EC5C88" w:rsidRDefault="00EC5C88" w:rsidP="00EC5C88">
      <w:pPr>
        <w:tabs>
          <w:tab w:val="left" w:pos="680"/>
          <w:tab w:val="left" w:pos="1359"/>
          <w:tab w:val="left" w:pos="1983"/>
          <w:tab w:val="left" w:pos="6349"/>
          <w:tab w:val="left" w:pos="6915"/>
          <w:tab w:val="left" w:pos="9356"/>
        </w:tabs>
        <w:ind w:right="532"/>
        <w:rPr>
          <w:rFonts w:ascii="Times New Roman" w:hAnsi="Times New Roman"/>
          <w:i/>
          <w:kern w:val="1"/>
          <w:lang w:val="en-US"/>
        </w:rPr>
      </w:pPr>
      <w:r w:rsidRPr="00EC5C88">
        <w:rPr>
          <w:rFonts w:ascii="Times New Roman" w:eastAsia="Times New Roman" w:hAnsi="Times New Roman"/>
          <w:lang w:val="en-US"/>
        </w:rPr>
        <w:t>With support from the Dutch Ministry of Foreign Affairs, Promundo is now scaling up evidence-based approaches (including Program H, Program P, Journeys of Transformation, and the implementation of IMAGES, as elaborated above) through</w:t>
      </w:r>
      <w:r w:rsidRPr="00EC5C88">
        <w:rPr>
          <w:rFonts w:ascii="Cabin SemiBold Italic" w:eastAsia="Times New Roman" w:hAnsi="Cabin SemiBold Italic"/>
          <w:color w:val="006288"/>
          <w:lang w:val="en-US"/>
        </w:rPr>
        <w:t xml:space="preserve"> </w:t>
      </w:r>
      <w:r w:rsidRPr="00EC5C88">
        <w:rPr>
          <w:rFonts w:ascii="Times New Roman" w:eastAsia="Times New Roman" w:hAnsi="Times New Roman"/>
          <w:lang w:val="en-US"/>
        </w:rPr>
        <w:t xml:space="preserve">Prevention+ is a five-year, multi-country program that envisions a world where healthy, respectful, and equal relationships are the norm. To contribute to making this a reality, the program addresses the root causes of </w:t>
      </w:r>
      <w:r w:rsidR="004033B6">
        <w:rPr>
          <w:rFonts w:ascii="Times New Roman" w:eastAsia="Times New Roman" w:hAnsi="Times New Roman"/>
          <w:lang w:val="en-US"/>
        </w:rPr>
        <w:t>GBV</w:t>
      </w:r>
      <w:r w:rsidRPr="00EC5C88">
        <w:rPr>
          <w:rFonts w:ascii="Times New Roman" w:eastAsia="Times New Roman" w:hAnsi="Times New Roman"/>
          <w:lang w:val="en-US"/>
        </w:rPr>
        <w:t xml:space="preserve">: the social, economic, religious, and cultural contexts that shape attitudes and behavior that lead to violence. Prevention+ takes a multi-level approach, intervening at four levels of society: individual, community, institutional, and government. By doing so, the program seeks to ensure long-lasting impact, and to transform the mutually reinforcing social and structural factors that support </w:t>
      </w:r>
      <w:r w:rsidR="004033B6">
        <w:rPr>
          <w:rFonts w:ascii="Times New Roman" w:eastAsia="Times New Roman" w:hAnsi="Times New Roman"/>
          <w:lang w:val="en-US"/>
        </w:rPr>
        <w:t>GBV</w:t>
      </w:r>
      <w:r w:rsidRPr="00EC5C88">
        <w:rPr>
          <w:rFonts w:ascii="Times New Roman" w:eastAsia="Times New Roman" w:hAnsi="Times New Roman"/>
          <w:lang w:val="en-US"/>
        </w:rPr>
        <w:t xml:space="preserve"> and allow it to persist.</w:t>
      </w:r>
    </w:p>
    <w:p w14:paraId="0F8C9D4A" w14:textId="77777777" w:rsidR="00232455" w:rsidRPr="00EC5C88" w:rsidRDefault="00232455" w:rsidP="00232455">
      <w:pPr>
        <w:widowControl w:val="0"/>
        <w:autoSpaceDE w:val="0"/>
        <w:autoSpaceDN w:val="0"/>
        <w:adjustRightInd w:val="0"/>
        <w:rPr>
          <w:rFonts w:ascii="Times New Roman" w:hAnsi="Times New Roman"/>
          <w:kern w:val="1"/>
          <w:lang w:val="en-US"/>
        </w:rPr>
      </w:pPr>
    </w:p>
    <w:p w14:paraId="0F43A88F" w14:textId="4BB93CD7" w:rsidR="00232455" w:rsidRPr="00EC5C88" w:rsidRDefault="00EC5C88" w:rsidP="00232455">
      <w:pPr>
        <w:numPr>
          <w:ilvl w:val="0"/>
          <w:numId w:val="15"/>
        </w:numPr>
        <w:tabs>
          <w:tab w:val="left" w:pos="680"/>
          <w:tab w:val="left" w:pos="1359"/>
          <w:tab w:val="left" w:pos="1983"/>
          <w:tab w:val="left" w:pos="6349"/>
          <w:tab w:val="left" w:pos="6915"/>
          <w:tab w:val="left" w:pos="9356"/>
        </w:tabs>
        <w:ind w:right="532"/>
        <w:rPr>
          <w:rFonts w:ascii="Times New Roman" w:eastAsia="Times New Roman" w:hAnsi="Times New Roman"/>
          <w:b/>
          <w:lang w:val="en-US"/>
        </w:rPr>
      </w:pPr>
      <w:r>
        <w:rPr>
          <w:rFonts w:ascii="Times New Roman" w:eastAsia="Times New Roman" w:hAnsi="Times New Roman"/>
          <w:b/>
          <w:lang w:val="en-US"/>
        </w:rPr>
        <w:t>C</w:t>
      </w:r>
      <w:r w:rsidR="00226158" w:rsidRPr="00EC5C88">
        <w:rPr>
          <w:rFonts w:ascii="Times New Roman" w:eastAsia="Times New Roman" w:hAnsi="Times New Roman"/>
          <w:b/>
          <w:u w:val="single"/>
          <w:lang w:val="en-US"/>
        </w:rPr>
        <w:t>hallenges at normative, institutional program levels</w:t>
      </w:r>
      <w:r w:rsidR="00226158" w:rsidRPr="00EC5C88">
        <w:rPr>
          <w:rFonts w:ascii="Times New Roman" w:hAnsi="Times New Roman"/>
          <w:b/>
          <w:lang w:val="en-US"/>
        </w:rPr>
        <w:t xml:space="preserve"> </w:t>
      </w:r>
    </w:p>
    <w:p w14:paraId="15F74B43" w14:textId="1C5FDC00" w:rsidR="00642E7D" w:rsidRPr="00EC5C88" w:rsidRDefault="00EE5E6A" w:rsidP="00232455">
      <w:pPr>
        <w:tabs>
          <w:tab w:val="left" w:pos="680"/>
          <w:tab w:val="left" w:pos="1359"/>
          <w:tab w:val="left" w:pos="1983"/>
          <w:tab w:val="left" w:pos="6349"/>
          <w:tab w:val="left" w:pos="6915"/>
          <w:tab w:val="left" w:pos="9356"/>
        </w:tabs>
        <w:ind w:right="532"/>
        <w:rPr>
          <w:rFonts w:ascii="Times New Roman" w:eastAsia="Times New Roman" w:hAnsi="Times New Roman"/>
          <w:lang w:val="en-US"/>
        </w:rPr>
      </w:pPr>
      <w:r w:rsidRPr="00EC5C88">
        <w:rPr>
          <w:rFonts w:ascii="Times New Roman" w:eastAsia="Times New Roman" w:hAnsi="Times New Roman"/>
          <w:lang w:val="en-US"/>
        </w:rPr>
        <w:t>W</w:t>
      </w:r>
      <w:r w:rsidR="00232455" w:rsidRPr="00EC5C88">
        <w:rPr>
          <w:rFonts w:ascii="Times New Roman" w:eastAsia="Times New Roman" w:hAnsi="Times New Roman"/>
          <w:lang w:val="en-US"/>
        </w:rPr>
        <w:t xml:space="preserve">hile </w:t>
      </w:r>
      <w:r w:rsidRPr="00EC5C88">
        <w:rPr>
          <w:rFonts w:ascii="Times New Roman" w:eastAsia="Times New Roman" w:hAnsi="Times New Roman"/>
          <w:lang w:val="en-US"/>
        </w:rPr>
        <w:t>Promundo and partners’</w:t>
      </w:r>
      <w:r w:rsidR="00232455" w:rsidRPr="00EC5C88">
        <w:rPr>
          <w:rFonts w:ascii="Times New Roman" w:eastAsia="Times New Roman" w:hAnsi="Times New Roman"/>
          <w:lang w:val="en-US"/>
        </w:rPr>
        <w:t xml:space="preserve"> work has been shown to achieve changes in </w:t>
      </w:r>
      <w:r w:rsidR="00392E8E" w:rsidRPr="00EC5C88">
        <w:rPr>
          <w:rFonts w:ascii="Times New Roman" w:eastAsia="Times New Roman" w:hAnsi="Times New Roman"/>
          <w:lang w:val="en-US"/>
        </w:rPr>
        <w:t xml:space="preserve">violence-supportive </w:t>
      </w:r>
      <w:r w:rsidR="00232455" w:rsidRPr="00EC5C88">
        <w:rPr>
          <w:rFonts w:ascii="Times New Roman" w:eastAsia="Times New Roman" w:hAnsi="Times New Roman"/>
          <w:lang w:val="en-US"/>
        </w:rPr>
        <w:t xml:space="preserve">attitudes, </w:t>
      </w:r>
      <w:r w:rsidR="00E764CA">
        <w:rPr>
          <w:rFonts w:ascii="Times New Roman" w:eastAsia="Times New Roman" w:hAnsi="Times New Roman"/>
          <w:lang w:val="en-US"/>
        </w:rPr>
        <w:t xml:space="preserve">to </w:t>
      </w:r>
      <w:r w:rsidR="00232455" w:rsidRPr="00EC5C88">
        <w:rPr>
          <w:rFonts w:ascii="Times New Roman" w:eastAsia="Times New Roman" w:hAnsi="Times New Roman"/>
          <w:lang w:val="en-US"/>
        </w:rPr>
        <w:t>reduce violence</w:t>
      </w:r>
      <w:r w:rsidRPr="00EC5C88">
        <w:rPr>
          <w:rFonts w:ascii="Times New Roman" w:eastAsia="Times New Roman" w:hAnsi="Times New Roman"/>
          <w:lang w:val="en-US"/>
        </w:rPr>
        <w:t xml:space="preserve">, reduce HIV risk, and </w:t>
      </w:r>
      <w:r w:rsidR="00136E52">
        <w:rPr>
          <w:rFonts w:ascii="Times New Roman" w:eastAsia="Times New Roman" w:hAnsi="Times New Roman"/>
          <w:lang w:val="en-US"/>
        </w:rPr>
        <w:t xml:space="preserve">to </w:t>
      </w:r>
      <w:r w:rsidRPr="00EC5C88">
        <w:rPr>
          <w:rFonts w:ascii="Times New Roman" w:eastAsia="Times New Roman" w:hAnsi="Times New Roman"/>
          <w:lang w:val="en-US"/>
        </w:rPr>
        <w:t>encourag</w:t>
      </w:r>
      <w:r w:rsidR="00E764CA">
        <w:rPr>
          <w:rFonts w:ascii="Times New Roman" w:eastAsia="Times New Roman" w:hAnsi="Times New Roman"/>
          <w:lang w:val="en-US"/>
        </w:rPr>
        <w:t>e</w:t>
      </w:r>
      <w:r w:rsidR="00232455" w:rsidRPr="00EC5C88">
        <w:rPr>
          <w:rFonts w:ascii="Times New Roman" w:eastAsia="Times New Roman" w:hAnsi="Times New Roman"/>
          <w:lang w:val="en-US"/>
        </w:rPr>
        <w:t xml:space="preserve"> more men to be engaged caregivers</w:t>
      </w:r>
      <w:r w:rsidRPr="00EC5C88">
        <w:rPr>
          <w:rFonts w:ascii="Times New Roman" w:eastAsia="Times New Roman" w:hAnsi="Times New Roman"/>
          <w:lang w:val="en-US"/>
        </w:rPr>
        <w:t>, there are challenges in</w:t>
      </w:r>
      <w:r w:rsidR="00232455" w:rsidRPr="00EC5C88">
        <w:rPr>
          <w:rFonts w:ascii="Times New Roman" w:eastAsia="Times New Roman" w:hAnsi="Times New Roman"/>
          <w:lang w:val="en-US"/>
        </w:rPr>
        <w:t xml:space="preserve"> institutionalizing this change at the nat</w:t>
      </w:r>
      <w:r w:rsidR="00642E7D" w:rsidRPr="00EC5C88">
        <w:rPr>
          <w:rFonts w:ascii="Times New Roman" w:eastAsia="Times New Roman" w:hAnsi="Times New Roman"/>
          <w:lang w:val="en-US"/>
        </w:rPr>
        <w:t xml:space="preserve">ional and international levels and in driving policy change, often </w:t>
      </w:r>
      <w:r w:rsidRPr="00EC5C88">
        <w:rPr>
          <w:rFonts w:ascii="Times New Roman" w:eastAsia="Times New Roman" w:hAnsi="Times New Roman"/>
          <w:lang w:val="en-US"/>
        </w:rPr>
        <w:t xml:space="preserve">– but not always - </w:t>
      </w:r>
      <w:r w:rsidR="00642E7D" w:rsidRPr="00EC5C88">
        <w:rPr>
          <w:rFonts w:ascii="Times New Roman" w:eastAsia="Times New Roman" w:hAnsi="Times New Roman"/>
          <w:lang w:val="en-US"/>
        </w:rPr>
        <w:t xml:space="preserve">in the context of </w:t>
      </w:r>
      <w:r w:rsidR="00663ACB" w:rsidRPr="00EC5C88">
        <w:rPr>
          <w:rFonts w:ascii="Times New Roman" w:eastAsia="Times New Roman" w:hAnsi="Times New Roman"/>
          <w:lang w:val="en-US"/>
        </w:rPr>
        <w:t xml:space="preserve">growing </w:t>
      </w:r>
      <w:r w:rsidR="00642E7D" w:rsidRPr="00EC5C88">
        <w:rPr>
          <w:rFonts w:ascii="Times New Roman" w:eastAsia="Times New Roman" w:hAnsi="Times New Roman"/>
          <w:lang w:val="en-US"/>
        </w:rPr>
        <w:t xml:space="preserve">conservative political movements. </w:t>
      </w:r>
      <w:r w:rsidR="00E36E4F" w:rsidRPr="00EC5C88">
        <w:rPr>
          <w:rFonts w:ascii="Times New Roman" w:eastAsia="Times New Roman" w:hAnsi="Times New Roman"/>
          <w:lang w:val="en-US"/>
        </w:rPr>
        <w:t>Greater support and political will is needed from national governments, in particular, to adopt more gender equitable policies</w:t>
      </w:r>
      <w:r w:rsidR="0055685A">
        <w:rPr>
          <w:rFonts w:ascii="Times New Roman" w:eastAsia="Times New Roman" w:hAnsi="Times New Roman"/>
          <w:lang w:val="en-US"/>
        </w:rPr>
        <w:t xml:space="preserve"> for GBV prevention</w:t>
      </w:r>
      <w:r w:rsidR="00E36E4F" w:rsidRPr="00EC5C88">
        <w:rPr>
          <w:rFonts w:ascii="Times New Roman" w:eastAsia="Times New Roman" w:hAnsi="Times New Roman"/>
          <w:lang w:val="en-US"/>
        </w:rPr>
        <w:t xml:space="preserve"> and to embed approaches such as those developed by Promundo within their national structures and mechanisms. </w:t>
      </w:r>
      <w:r w:rsidR="007C695E" w:rsidRPr="00EC5C88">
        <w:rPr>
          <w:rFonts w:ascii="Times New Roman" w:eastAsia="Times New Roman" w:hAnsi="Times New Roman"/>
          <w:lang w:val="en-US"/>
        </w:rPr>
        <w:t xml:space="preserve"> </w:t>
      </w:r>
      <w:r w:rsidR="00E36E4F" w:rsidRPr="00EC5C88">
        <w:rPr>
          <w:rFonts w:ascii="Times New Roman" w:eastAsia="Times New Roman" w:hAnsi="Times New Roman"/>
          <w:lang w:val="en-US"/>
        </w:rPr>
        <w:t xml:space="preserve"> </w:t>
      </w:r>
    </w:p>
    <w:p w14:paraId="76AA3F8C" w14:textId="77777777" w:rsidR="00642E7D" w:rsidRPr="00EC5C88" w:rsidRDefault="00642E7D" w:rsidP="00232455">
      <w:pPr>
        <w:tabs>
          <w:tab w:val="left" w:pos="680"/>
          <w:tab w:val="left" w:pos="1359"/>
          <w:tab w:val="left" w:pos="1983"/>
          <w:tab w:val="left" w:pos="6349"/>
          <w:tab w:val="left" w:pos="6915"/>
          <w:tab w:val="left" w:pos="9356"/>
        </w:tabs>
        <w:ind w:right="532"/>
        <w:rPr>
          <w:rFonts w:ascii="Times New Roman" w:eastAsia="Times New Roman" w:hAnsi="Times New Roman"/>
          <w:lang w:val="en-US"/>
        </w:rPr>
      </w:pPr>
    </w:p>
    <w:p w14:paraId="4E20AB2B" w14:textId="1DD1F706" w:rsidR="0055685A" w:rsidRPr="00EC5C88" w:rsidRDefault="00392E8E" w:rsidP="00232455">
      <w:pPr>
        <w:tabs>
          <w:tab w:val="left" w:pos="680"/>
          <w:tab w:val="left" w:pos="1359"/>
          <w:tab w:val="left" w:pos="1983"/>
          <w:tab w:val="left" w:pos="6349"/>
          <w:tab w:val="left" w:pos="6915"/>
          <w:tab w:val="left" w:pos="9356"/>
        </w:tabs>
        <w:ind w:right="532"/>
        <w:rPr>
          <w:rFonts w:ascii="Times New Roman" w:eastAsia="Times New Roman" w:hAnsi="Times New Roman"/>
          <w:lang w:val="en-US"/>
        </w:rPr>
      </w:pPr>
      <w:r w:rsidRPr="00EC5C88">
        <w:rPr>
          <w:rFonts w:ascii="Times New Roman" w:eastAsia="Times New Roman" w:hAnsi="Times New Roman"/>
          <w:lang w:val="en-US"/>
        </w:rPr>
        <w:t>One strategy t</w:t>
      </w:r>
      <w:r w:rsidR="00232455" w:rsidRPr="00EC5C88">
        <w:rPr>
          <w:rFonts w:ascii="Times New Roman" w:eastAsia="Times New Roman" w:hAnsi="Times New Roman"/>
          <w:lang w:val="en-US"/>
        </w:rPr>
        <w:t>o achieve su</w:t>
      </w:r>
      <w:r w:rsidRPr="00EC5C88">
        <w:rPr>
          <w:rFonts w:ascii="Times New Roman" w:eastAsia="Times New Roman" w:hAnsi="Times New Roman"/>
          <w:lang w:val="en-US"/>
        </w:rPr>
        <w:t>stained change at these levels is</w:t>
      </w:r>
      <w:r w:rsidR="00232455" w:rsidRPr="00EC5C88">
        <w:rPr>
          <w:rFonts w:ascii="Times New Roman" w:eastAsia="Times New Roman" w:hAnsi="Times New Roman"/>
          <w:lang w:val="en-US"/>
        </w:rPr>
        <w:t xml:space="preserve"> amplifying </w:t>
      </w:r>
      <w:r w:rsidRPr="00EC5C88">
        <w:rPr>
          <w:rFonts w:ascii="Times New Roman" w:eastAsia="Times New Roman" w:hAnsi="Times New Roman"/>
          <w:lang w:val="en-US"/>
        </w:rPr>
        <w:t>Promundo and partners’</w:t>
      </w:r>
      <w:r w:rsidR="00232455" w:rsidRPr="00EC5C88">
        <w:rPr>
          <w:rFonts w:ascii="Times New Roman" w:eastAsia="Times New Roman" w:hAnsi="Times New Roman"/>
          <w:lang w:val="en-US"/>
        </w:rPr>
        <w:t xml:space="preserve"> national and international advocacy, and </w:t>
      </w:r>
      <w:r w:rsidRPr="00EC5C88">
        <w:rPr>
          <w:rFonts w:ascii="Times New Roman" w:eastAsia="Times New Roman" w:hAnsi="Times New Roman"/>
          <w:lang w:val="en-US"/>
        </w:rPr>
        <w:t>using</w:t>
      </w:r>
      <w:r w:rsidR="00232455" w:rsidRPr="00EC5C88">
        <w:rPr>
          <w:rFonts w:ascii="Times New Roman" w:eastAsia="Times New Roman" w:hAnsi="Times New Roman"/>
          <w:lang w:val="en-US"/>
        </w:rPr>
        <w:t xml:space="preserve"> </w:t>
      </w:r>
      <w:r w:rsidRPr="00EC5C88">
        <w:rPr>
          <w:rFonts w:ascii="Times New Roman" w:eastAsia="Times New Roman" w:hAnsi="Times New Roman"/>
          <w:lang w:val="en-US"/>
        </w:rPr>
        <w:t xml:space="preserve">IMAGES data and </w:t>
      </w:r>
      <w:r w:rsidR="00232455" w:rsidRPr="00EC5C88">
        <w:rPr>
          <w:rFonts w:ascii="Times New Roman" w:eastAsia="Times New Roman" w:hAnsi="Times New Roman"/>
          <w:lang w:val="en-US"/>
        </w:rPr>
        <w:t xml:space="preserve">evidenced-based approaches </w:t>
      </w:r>
      <w:r w:rsidRPr="00EC5C88">
        <w:rPr>
          <w:rFonts w:ascii="Times New Roman" w:eastAsia="Times New Roman" w:hAnsi="Times New Roman"/>
          <w:lang w:val="en-US"/>
        </w:rPr>
        <w:t>as the basis for policy change</w:t>
      </w:r>
      <w:r w:rsidR="00232455" w:rsidRPr="00EC5C88">
        <w:rPr>
          <w:rFonts w:ascii="Times New Roman" w:eastAsia="Times New Roman" w:hAnsi="Times New Roman"/>
          <w:lang w:val="en-US"/>
        </w:rPr>
        <w:t>. IMAGES has been used as a platform for national-level advocacy and strategy formation on engaging men in gender equality</w:t>
      </w:r>
      <w:r w:rsidRPr="00EC5C88">
        <w:rPr>
          <w:rFonts w:ascii="Times New Roman" w:eastAsia="Times New Roman" w:hAnsi="Times New Roman"/>
          <w:lang w:val="en-US"/>
        </w:rPr>
        <w:t>, with results in:</w:t>
      </w:r>
    </w:p>
    <w:p w14:paraId="6AC59327" w14:textId="77777777" w:rsidR="00232455" w:rsidRPr="00EC5C88" w:rsidRDefault="00232455" w:rsidP="00232455">
      <w:pPr>
        <w:tabs>
          <w:tab w:val="left" w:pos="680"/>
          <w:tab w:val="left" w:pos="1359"/>
          <w:tab w:val="left" w:pos="1983"/>
          <w:tab w:val="left" w:pos="6349"/>
          <w:tab w:val="left" w:pos="6915"/>
          <w:tab w:val="left" w:pos="9356"/>
        </w:tabs>
        <w:ind w:right="532"/>
        <w:rPr>
          <w:rFonts w:ascii="Times New Roman" w:eastAsia="Times New Roman" w:hAnsi="Times New Roman"/>
          <w:lang w:val="en-US"/>
        </w:rPr>
      </w:pPr>
    </w:p>
    <w:p w14:paraId="38AB20A7" w14:textId="7F63C3B7" w:rsidR="00232455" w:rsidRPr="00EC5C88" w:rsidRDefault="00232455" w:rsidP="00232455">
      <w:pPr>
        <w:numPr>
          <w:ilvl w:val="0"/>
          <w:numId w:val="13"/>
        </w:numPr>
        <w:tabs>
          <w:tab w:val="left" w:pos="680"/>
          <w:tab w:val="left" w:pos="1359"/>
          <w:tab w:val="left" w:pos="1983"/>
          <w:tab w:val="left" w:pos="6349"/>
          <w:tab w:val="left" w:pos="6915"/>
          <w:tab w:val="left" w:pos="9356"/>
        </w:tabs>
        <w:ind w:right="532"/>
        <w:rPr>
          <w:rFonts w:ascii="Times New Roman" w:eastAsia="Times New Roman" w:hAnsi="Times New Roman"/>
          <w:lang w:val="en-US"/>
        </w:rPr>
      </w:pPr>
      <w:r w:rsidRPr="00EC5C88">
        <w:rPr>
          <w:rFonts w:ascii="Times New Roman" w:eastAsia="Times New Roman" w:hAnsi="Times New Roman"/>
          <w:bCs/>
          <w:i/>
          <w:iCs/>
          <w:lang w:val="en-US"/>
        </w:rPr>
        <w:t>Brazil</w:t>
      </w:r>
      <w:r w:rsidRPr="00EC5C88">
        <w:rPr>
          <w:rFonts w:ascii="Times New Roman" w:eastAsia="Times New Roman" w:hAnsi="Times New Roman"/>
          <w:bCs/>
          <w:iCs/>
          <w:lang w:val="en-US"/>
        </w:rPr>
        <w:t xml:space="preserve">: </w:t>
      </w:r>
      <w:r w:rsidRPr="00EC5C88">
        <w:rPr>
          <w:rFonts w:ascii="Times New Roman" w:eastAsia="Times New Roman" w:hAnsi="Times New Roman"/>
          <w:lang w:val="en-US"/>
        </w:rPr>
        <w:t>Data encouraged the Ministry of Health</w:t>
      </w:r>
      <w:r w:rsidR="0055685A">
        <w:rPr>
          <w:rFonts w:ascii="Times New Roman" w:eastAsia="Times New Roman" w:hAnsi="Times New Roman"/>
          <w:lang w:val="en-US"/>
        </w:rPr>
        <w:t xml:space="preserve"> (</w:t>
      </w:r>
      <w:proofErr w:type="spellStart"/>
      <w:r w:rsidR="0055685A">
        <w:rPr>
          <w:rFonts w:ascii="Times New Roman" w:eastAsia="Times New Roman" w:hAnsi="Times New Roman"/>
          <w:lang w:val="en-US"/>
        </w:rPr>
        <w:t>MoH</w:t>
      </w:r>
      <w:proofErr w:type="spellEnd"/>
      <w:r w:rsidR="0055685A">
        <w:rPr>
          <w:rFonts w:ascii="Times New Roman" w:eastAsia="Times New Roman" w:hAnsi="Times New Roman"/>
          <w:lang w:val="en-US"/>
        </w:rPr>
        <w:t>)</w:t>
      </w:r>
      <w:r w:rsidRPr="00EC5C88">
        <w:rPr>
          <w:rFonts w:ascii="Times New Roman" w:eastAsia="Times New Roman" w:hAnsi="Times New Roman"/>
          <w:lang w:val="en-US"/>
        </w:rPr>
        <w:t xml:space="preserve"> to start a new collaboration with Promundo to engage men in maternal</w:t>
      </w:r>
      <w:r w:rsidR="006C4A2F">
        <w:rPr>
          <w:rFonts w:ascii="Times New Roman" w:eastAsia="Times New Roman" w:hAnsi="Times New Roman"/>
          <w:lang w:val="en-US"/>
        </w:rPr>
        <w:t>, newborn</w:t>
      </w:r>
      <w:r w:rsidRPr="00EC5C88">
        <w:rPr>
          <w:rFonts w:ascii="Times New Roman" w:eastAsia="Times New Roman" w:hAnsi="Times New Roman"/>
          <w:lang w:val="en-US"/>
        </w:rPr>
        <w:t xml:space="preserve"> and child health (M</w:t>
      </w:r>
      <w:r w:rsidR="006C4A2F">
        <w:rPr>
          <w:rFonts w:ascii="Times New Roman" w:eastAsia="Times New Roman" w:hAnsi="Times New Roman"/>
          <w:lang w:val="en-US"/>
        </w:rPr>
        <w:t>N</w:t>
      </w:r>
      <w:r w:rsidRPr="00EC5C88">
        <w:rPr>
          <w:rFonts w:ascii="Times New Roman" w:eastAsia="Times New Roman" w:hAnsi="Times New Roman"/>
          <w:lang w:val="en-US"/>
        </w:rPr>
        <w:t xml:space="preserve">CH) and to establish a men’s health unit at </w:t>
      </w:r>
      <w:r w:rsidR="0055685A">
        <w:rPr>
          <w:rFonts w:ascii="Times New Roman" w:eastAsia="Times New Roman" w:hAnsi="Times New Roman"/>
          <w:lang w:val="en-US"/>
        </w:rPr>
        <w:t xml:space="preserve">the </w:t>
      </w:r>
      <w:proofErr w:type="spellStart"/>
      <w:r w:rsidR="0055685A">
        <w:rPr>
          <w:rFonts w:ascii="Times New Roman" w:eastAsia="Times New Roman" w:hAnsi="Times New Roman"/>
          <w:lang w:val="en-US"/>
        </w:rPr>
        <w:t>MoH</w:t>
      </w:r>
      <w:proofErr w:type="spellEnd"/>
      <w:r w:rsidR="00B24C3D" w:rsidRPr="00EC5C88">
        <w:rPr>
          <w:rFonts w:ascii="Times New Roman" w:eastAsia="Times New Roman" w:hAnsi="Times New Roman"/>
          <w:lang w:val="en-US"/>
        </w:rPr>
        <w:t xml:space="preserve">, which was then replicated within </w:t>
      </w:r>
      <w:proofErr w:type="spellStart"/>
      <w:r w:rsidR="00B24C3D" w:rsidRPr="00EC5C88">
        <w:rPr>
          <w:rFonts w:ascii="Times New Roman" w:eastAsia="Times New Roman" w:hAnsi="Times New Roman"/>
          <w:lang w:val="en-US"/>
        </w:rPr>
        <w:t>MoH</w:t>
      </w:r>
      <w:proofErr w:type="spellEnd"/>
      <w:r w:rsidR="00B24C3D" w:rsidRPr="00EC5C88">
        <w:rPr>
          <w:rFonts w:ascii="Times New Roman" w:eastAsia="Times New Roman" w:hAnsi="Times New Roman"/>
          <w:lang w:val="en-US"/>
        </w:rPr>
        <w:t xml:space="preserve"> structures nationally.</w:t>
      </w:r>
    </w:p>
    <w:p w14:paraId="18106649" w14:textId="31583C1E" w:rsidR="00232455" w:rsidRPr="00EC5C88" w:rsidRDefault="00232455" w:rsidP="00232455">
      <w:pPr>
        <w:numPr>
          <w:ilvl w:val="0"/>
          <w:numId w:val="13"/>
        </w:numPr>
        <w:tabs>
          <w:tab w:val="left" w:pos="680"/>
          <w:tab w:val="left" w:pos="1359"/>
          <w:tab w:val="left" w:pos="1983"/>
          <w:tab w:val="left" w:pos="6349"/>
          <w:tab w:val="left" w:pos="6915"/>
          <w:tab w:val="left" w:pos="9356"/>
        </w:tabs>
        <w:ind w:right="532"/>
        <w:rPr>
          <w:rFonts w:ascii="Times New Roman" w:eastAsia="Times New Roman" w:hAnsi="Times New Roman"/>
          <w:lang w:val="en-US"/>
        </w:rPr>
      </w:pPr>
      <w:r w:rsidRPr="00EC5C88">
        <w:rPr>
          <w:rFonts w:ascii="Times New Roman" w:eastAsia="Times New Roman" w:hAnsi="Times New Roman"/>
          <w:bCs/>
          <w:i/>
          <w:iCs/>
          <w:lang w:val="en-US"/>
        </w:rPr>
        <w:t>Chile</w:t>
      </w:r>
      <w:r w:rsidRPr="00EC5C88">
        <w:rPr>
          <w:rFonts w:ascii="Times New Roman" w:eastAsia="Times New Roman" w:hAnsi="Times New Roman"/>
          <w:lang w:val="en-US"/>
        </w:rPr>
        <w:t>: Data has been used to encourage the government to engage men in M</w:t>
      </w:r>
      <w:r w:rsidR="006C4A2F">
        <w:rPr>
          <w:rFonts w:ascii="Times New Roman" w:eastAsia="Times New Roman" w:hAnsi="Times New Roman"/>
          <w:lang w:val="en-US"/>
        </w:rPr>
        <w:t>N</w:t>
      </w:r>
      <w:r w:rsidRPr="00EC5C88">
        <w:rPr>
          <w:rFonts w:ascii="Times New Roman" w:eastAsia="Times New Roman" w:hAnsi="Times New Roman"/>
          <w:lang w:val="en-US"/>
        </w:rPr>
        <w:t xml:space="preserve">CH and early childhood development, as well as bolstering support for government funding for </w:t>
      </w:r>
      <w:r w:rsidR="0055685A">
        <w:rPr>
          <w:rFonts w:ascii="Times New Roman" w:eastAsia="Times New Roman" w:hAnsi="Times New Roman"/>
          <w:lang w:val="en-US"/>
        </w:rPr>
        <w:t>GBV</w:t>
      </w:r>
      <w:r w:rsidRPr="00EC5C88">
        <w:rPr>
          <w:rFonts w:ascii="Times New Roman" w:eastAsia="Times New Roman" w:hAnsi="Times New Roman"/>
          <w:lang w:val="en-US"/>
        </w:rPr>
        <w:t xml:space="preserve"> prevention that includes outreach to men and boys.</w:t>
      </w:r>
    </w:p>
    <w:p w14:paraId="4830BA2A" w14:textId="0C77F1F2" w:rsidR="00232455" w:rsidRPr="00EC5C88" w:rsidRDefault="00232455" w:rsidP="00232455">
      <w:pPr>
        <w:numPr>
          <w:ilvl w:val="0"/>
          <w:numId w:val="13"/>
        </w:numPr>
        <w:tabs>
          <w:tab w:val="left" w:pos="680"/>
          <w:tab w:val="left" w:pos="1359"/>
          <w:tab w:val="left" w:pos="1983"/>
          <w:tab w:val="left" w:pos="6349"/>
          <w:tab w:val="left" w:pos="6915"/>
          <w:tab w:val="left" w:pos="9356"/>
        </w:tabs>
        <w:ind w:right="532"/>
        <w:rPr>
          <w:rFonts w:ascii="Times New Roman" w:eastAsia="Times New Roman" w:hAnsi="Times New Roman"/>
          <w:lang w:val="en-US"/>
        </w:rPr>
      </w:pPr>
      <w:r w:rsidRPr="00EC5C88">
        <w:rPr>
          <w:rFonts w:ascii="Times New Roman" w:eastAsia="Times New Roman" w:hAnsi="Times New Roman"/>
          <w:bCs/>
          <w:i/>
          <w:iCs/>
          <w:lang w:val="en-US"/>
        </w:rPr>
        <w:t>Rwanda</w:t>
      </w:r>
      <w:r w:rsidRPr="00EC5C88">
        <w:rPr>
          <w:rFonts w:ascii="Times New Roman" w:eastAsia="Times New Roman" w:hAnsi="Times New Roman"/>
          <w:bCs/>
          <w:iCs/>
          <w:lang w:val="en-US"/>
        </w:rPr>
        <w:t xml:space="preserve">: IMAGES results were </w:t>
      </w:r>
      <w:r w:rsidRPr="00EC5C88">
        <w:rPr>
          <w:rFonts w:ascii="Times New Roman" w:eastAsia="Times New Roman" w:hAnsi="Times New Roman"/>
          <w:lang w:val="en-US"/>
        </w:rPr>
        <w:t xml:space="preserve">key in encouraging CARE </w:t>
      </w:r>
      <w:r w:rsidR="00392E8E" w:rsidRPr="00EC5C88">
        <w:rPr>
          <w:rFonts w:ascii="Times New Roman" w:eastAsia="Times New Roman" w:hAnsi="Times New Roman"/>
          <w:lang w:val="en-US"/>
        </w:rPr>
        <w:t xml:space="preserve">International </w:t>
      </w:r>
      <w:r w:rsidRPr="00EC5C88">
        <w:rPr>
          <w:rFonts w:ascii="Times New Roman" w:eastAsia="Times New Roman" w:hAnsi="Times New Roman"/>
          <w:lang w:val="en-US"/>
        </w:rPr>
        <w:t>to test a successful model with Promundo and RWAMREC to engage men as partners in women’s economic empowerment (which has, in turn, been presented to the national government).</w:t>
      </w:r>
    </w:p>
    <w:p w14:paraId="2861C3D0" w14:textId="1072DA06" w:rsidR="00642E7D" w:rsidRPr="00EC5C88" w:rsidRDefault="00232455" w:rsidP="00EC5C88">
      <w:pPr>
        <w:numPr>
          <w:ilvl w:val="0"/>
          <w:numId w:val="13"/>
        </w:numPr>
        <w:tabs>
          <w:tab w:val="left" w:pos="680"/>
          <w:tab w:val="left" w:pos="1359"/>
          <w:tab w:val="left" w:pos="1983"/>
          <w:tab w:val="left" w:pos="6349"/>
          <w:tab w:val="left" w:pos="6915"/>
          <w:tab w:val="left" w:pos="9356"/>
        </w:tabs>
        <w:ind w:right="532"/>
        <w:rPr>
          <w:rFonts w:ascii="Times New Roman" w:eastAsia="Times New Roman" w:hAnsi="Times New Roman"/>
          <w:lang w:val="en-US"/>
        </w:rPr>
      </w:pPr>
      <w:r w:rsidRPr="00EC5C88">
        <w:rPr>
          <w:rFonts w:ascii="Times New Roman" w:eastAsia="Times New Roman" w:hAnsi="Times New Roman"/>
          <w:bCs/>
          <w:i/>
          <w:iCs/>
          <w:lang w:val="en-US"/>
        </w:rPr>
        <w:t>Croatia</w:t>
      </w:r>
      <w:r w:rsidRPr="00EC5C88">
        <w:rPr>
          <w:rFonts w:ascii="Times New Roman" w:eastAsia="Times New Roman" w:hAnsi="Times New Roman"/>
          <w:bCs/>
          <w:iCs/>
          <w:lang w:val="en-US"/>
        </w:rPr>
        <w:t xml:space="preserve">: </w:t>
      </w:r>
      <w:r w:rsidRPr="00EC5C88">
        <w:rPr>
          <w:rFonts w:ascii="Times New Roman" w:eastAsia="Times New Roman" w:hAnsi="Times New Roman"/>
          <w:lang w:val="en-US"/>
        </w:rPr>
        <w:t>Presentations to government ministers have been instrumental in promoting new and more progressive sexuality education policies, as well as governmental support to the Young Men’s Initiative, an NGO effort to promote non-violent conceptualizations of masculinity across the Balkans region.</w:t>
      </w:r>
    </w:p>
    <w:p w14:paraId="04DF9E39" w14:textId="11C5A144" w:rsidR="00E36E4F" w:rsidRPr="00EC5C88" w:rsidRDefault="00E36E4F" w:rsidP="00232455">
      <w:pPr>
        <w:tabs>
          <w:tab w:val="left" w:pos="680"/>
          <w:tab w:val="left" w:pos="1359"/>
          <w:tab w:val="left" w:pos="1983"/>
          <w:tab w:val="left" w:pos="6349"/>
          <w:tab w:val="left" w:pos="6915"/>
          <w:tab w:val="left" w:pos="9356"/>
        </w:tabs>
        <w:ind w:right="532"/>
        <w:rPr>
          <w:rFonts w:ascii="Times New Roman" w:eastAsia="Times New Roman" w:hAnsi="Times New Roman"/>
          <w:lang w:val="en-US"/>
        </w:rPr>
      </w:pPr>
    </w:p>
    <w:p w14:paraId="07B7F1DC" w14:textId="025CB8BA" w:rsidR="00C97AED" w:rsidRPr="00C97AED" w:rsidRDefault="00B24C3D" w:rsidP="00C97AED">
      <w:pPr>
        <w:tabs>
          <w:tab w:val="left" w:pos="680"/>
          <w:tab w:val="left" w:pos="1359"/>
          <w:tab w:val="left" w:pos="1983"/>
          <w:tab w:val="left" w:pos="6349"/>
          <w:tab w:val="left" w:pos="6915"/>
          <w:tab w:val="left" w:pos="9356"/>
        </w:tabs>
        <w:ind w:right="532"/>
        <w:rPr>
          <w:rFonts w:ascii="Times New Roman" w:eastAsia="Times New Roman" w:hAnsi="Times New Roman"/>
          <w:lang w:val="en-US-POSIX"/>
        </w:rPr>
      </w:pPr>
      <w:r w:rsidRPr="00EC5C88">
        <w:rPr>
          <w:rFonts w:ascii="Times New Roman" w:eastAsia="Times New Roman" w:hAnsi="Times New Roman"/>
          <w:lang w:val="en-US"/>
        </w:rPr>
        <w:t>A further challenge</w:t>
      </w:r>
      <w:r w:rsidR="00C97AED">
        <w:rPr>
          <w:rFonts w:ascii="Times New Roman" w:eastAsia="Times New Roman" w:hAnsi="Times New Roman"/>
          <w:lang w:val="en-US"/>
        </w:rPr>
        <w:t>, or area for learning,</w:t>
      </w:r>
      <w:r w:rsidRPr="00EC5C88">
        <w:rPr>
          <w:rFonts w:ascii="Times New Roman" w:eastAsia="Times New Roman" w:hAnsi="Times New Roman"/>
          <w:lang w:val="en-US"/>
        </w:rPr>
        <w:t xml:space="preserve"> the organization faces is the n</w:t>
      </w:r>
      <w:r w:rsidR="00E36E4F" w:rsidRPr="00EC5C88">
        <w:rPr>
          <w:rFonts w:ascii="Times New Roman" w:eastAsia="Times New Roman" w:hAnsi="Times New Roman"/>
          <w:lang w:val="en-US"/>
        </w:rPr>
        <w:t xml:space="preserve">eed to build the evidence-base for </w:t>
      </w:r>
      <w:r w:rsidRPr="00EC5C88">
        <w:rPr>
          <w:rFonts w:ascii="Times New Roman" w:eastAsia="Times New Roman" w:hAnsi="Times New Roman"/>
          <w:lang w:val="en-US"/>
        </w:rPr>
        <w:t>psychosocial</w:t>
      </w:r>
      <w:r w:rsidR="005F3C0C" w:rsidRPr="00EC5C88">
        <w:rPr>
          <w:rFonts w:ascii="Times New Roman" w:eastAsia="Times New Roman" w:hAnsi="Times New Roman"/>
          <w:lang w:val="en-US"/>
        </w:rPr>
        <w:t xml:space="preserve"> approaches </w:t>
      </w:r>
      <w:r w:rsidRPr="00EC5C88">
        <w:rPr>
          <w:rFonts w:ascii="Times New Roman" w:eastAsia="Times New Roman" w:hAnsi="Times New Roman"/>
          <w:lang w:val="en-US"/>
        </w:rPr>
        <w:t>to support healing of young men and women from violence and abuse as a secondary prevention strategy</w:t>
      </w:r>
      <w:r w:rsidR="007C695E" w:rsidRPr="00EC5C88">
        <w:rPr>
          <w:rFonts w:ascii="Times New Roman" w:eastAsia="Times New Roman" w:hAnsi="Times New Roman"/>
          <w:lang w:val="en-US"/>
        </w:rPr>
        <w:t xml:space="preserve"> </w:t>
      </w:r>
      <w:r w:rsidR="00C97AED">
        <w:rPr>
          <w:rFonts w:ascii="Times New Roman" w:eastAsia="Times New Roman" w:hAnsi="Times New Roman"/>
          <w:lang w:val="en-US"/>
        </w:rPr>
        <w:t xml:space="preserve">given </w:t>
      </w:r>
      <w:r w:rsidR="00C97AED" w:rsidRPr="00C97AED">
        <w:rPr>
          <w:rFonts w:ascii="Times New Roman" w:eastAsia="Times New Roman" w:hAnsi="Times New Roman"/>
          <w:lang w:val="en-US-POSIX"/>
        </w:rPr>
        <w:t>that IMAGES and many other studies find a strong association between men’s and women's witnessing and experiencing of violence in children and later use of GBV (for men) or experience of GBV (for women)</w:t>
      </w:r>
      <w:r w:rsidR="00C97AED">
        <w:rPr>
          <w:rFonts w:ascii="Times New Roman" w:eastAsia="Times New Roman" w:hAnsi="Times New Roman"/>
          <w:lang w:val="en-US-POSIX"/>
        </w:rPr>
        <w:t>.</w:t>
      </w:r>
    </w:p>
    <w:p w14:paraId="19473B88" w14:textId="77777777" w:rsidR="00232455" w:rsidRPr="00EC5C88" w:rsidRDefault="00232455" w:rsidP="00232455">
      <w:pPr>
        <w:tabs>
          <w:tab w:val="left" w:pos="680"/>
          <w:tab w:val="left" w:pos="1359"/>
          <w:tab w:val="left" w:pos="1983"/>
          <w:tab w:val="left" w:pos="6349"/>
          <w:tab w:val="left" w:pos="6915"/>
          <w:tab w:val="left" w:pos="9356"/>
        </w:tabs>
        <w:ind w:right="532"/>
        <w:rPr>
          <w:rFonts w:ascii="Times New Roman" w:eastAsia="Times New Roman" w:hAnsi="Times New Roman"/>
          <w:b/>
          <w:lang w:val="en-US"/>
        </w:rPr>
      </w:pPr>
    </w:p>
    <w:p w14:paraId="56AC83FC" w14:textId="3A277C0E" w:rsidR="00232455" w:rsidRPr="0055685A" w:rsidRDefault="00EC5C88" w:rsidP="00751033">
      <w:pPr>
        <w:numPr>
          <w:ilvl w:val="0"/>
          <w:numId w:val="15"/>
        </w:numPr>
        <w:tabs>
          <w:tab w:val="left" w:pos="680"/>
          <w:tab w:val="left" w:pos="1359"/>
          <w:tab w:val="left" w:pos="1983"/>
          <w:tab w:val="left" w:pos="6349"/>
          <w:tab w:val="left" w:pos="6915"/>
          <w:tab w:val="left" w:pos="9356"/>
        </w:tabs>
        <w:ind w:right="532"/>
        <w:rPr>
          <w:lang w:val="en-US"/>
        </w:rPr>
      </w:pPr>
      <w:r>
        <w:rPr>
          <w:rFonts w:ascii="Times New Roman" w:eastAsia="Times New Roman" w:hAnsi="Times New Roman"/>
          <w:b/>
          <w:u w:val="single"/>
          <w:lang w:val="en-US"/>
        </w:rPr>
        <w:t>Involvement of</w:t>
      </w:r>
      <w:r w:rsidR="00232455" w:rsidRPr="00EC5C88">
        <w:rPr>
          <w:rFonts w:ascii="Times New Roman" w:eastAsia="Times New Roman" w:hAnsi="Times New Roman"/>
          <w:b/>
          <w:u w:val="single"/>
          <w:lang w:val="en-US"/>
        </w:rPr>
        <w:t xml:space="preserve"> women and girls, including women’s rights organizations</w:t>
      </w:r>
    </w:p>
    <w:p w14:paraId="03ED7E98" w14:textId="11CEDBF1" w:rsidR="00896CFB" w:rsidRPr="00EC5C88" w:rsidRDefault="001C0BAC" w:rsidP="001C0BAC">
      <w:pPr>
        <w:widowControl w:val="0"/>
        <w:autoSpaceDE w:val="0"/>
        <w:autoSpaceDN w:val="0"/>
        <w:adjustRightInd w:val="0"/>
        <w:rPr>
          <w:rFonts w:ascii="Times New Roman" w:hAnsi="Times New Roman"/>
          <w:bCs/>
          <w:kern w:val="1"/>
          <w:lang w:val="en-US"/>
        </w:rPr>
      </w:pPr>
      <w:r w:rsidRPr="00EC5C88">
        <w:rPr>
          <w:rFonts w:ascii="Times New Roman" w:hAnsi="Times New Roman"/>
          <w:bCs/>
          <w:kern w:val="1"/>
          <w:lang w:val="en-US"/>
        </w:rPr>
        <w:t>Promundo's approaches are designed to have long-term impact, not only due to their theory of change, which encourages active transformation (rather than passive lecturing) at the individual level, but also due to Promundo’s ability to build local capacity, create networks, and institutionalize their approaches with government ministries and the public sector. Promundo has a rich history of collaborating with key local</w:t>
      </w:r>
      <w:r w:rsidR="00392E8E" w:rsidRPr="00EC5C88">
        <w:rPr>
          <w:rFonts w:ascii="Times New Roman" w:hAnsi="Times New Roman"/>
          <w:bCs/>
          <w:kern w:val="1"/>
          <w:lang w:val="en-US"/>
        </w:rPr>
        <w:t xml:space="preserve"> and international</w:t>
      </w:r>
      <w:r w:rsidRPr="00EC5C88">
        <w:rPr>
          <w:rFonts w:ascii="Times New Roman" w:hAnsi="Times New Roman"/>
          <w:bCs/>
          <w:kern w:val="1"/>
          <w:lang w:val="en-US"/>
        </w:rPr>
        <w:t xml:space="preserve"> NGOs, governments, </w:t>
      </w:r>
      <w:r w:rsidR="00392E8E" w:rsidRPr="00EC5C88">
        <w:rPr>
          <w:rFonts w:ascii="Times New Roman" w:hAnsi="Times New Roman"/>
          <w:bCs/>
          <w:kern w:val="1"/>
          <w:lang w:val="en-US"/>
        </w:rPr>
        <w:t xml:space="preserve">and </w:t>
      </w:r>
      <w:r w:rsidRPr="00EC5C88">
        <w:rPr>
          <w:rFonts w:ascii="Times New Roman" w:hAnsi="Times New Roman"/>
          <w:bCs/>
          <w:kern w:val="1"/>
          <w:lang w:val="en-US"/>
        </w:rPr>
        <w:t xml:space="preserve">UN </w:t>
      </w:r>
      <w:r w:rsidR="00392E8E" w:rsidRPr="00EC5C88">
        <w:rPr>
          <w:rFonts w:ascii="Times New Roman" w:hAnsi="Times New Roman"/>
          <w:bCs/>
          <w:kern w:val="1"/>
          <w:lang w:val="en-US"/>
        </w:rPr>
        <w:t>partners.</w:t>
      </w:r>
    </w:p>
    <w:p w14:paraId="28264407" w14:textId="77777777" w:rsidR="00896CFB" w:rsidRPr="00EC5C88" w:rsidRDefault="00896CFB" w:rsidP="001C0BAC">
      <w:pPr>
        <w:widowControl w:val="0"/>
        <w:autoSpaceDE w:val="0"/>
        <w:autoSpaceDN w:val="0"/>
        <w:adjustRightInd w:val="0"/>
        <w:rPr>
          <w:rFonts w:ascii="Times New Roman" w:hAnsi="Times New Roman"/>
          <w:bCs/>
          <w:kern w:val="1"/>
          <w:lang w:val="en-US"/>
        </w:rPr>
      </w:pPr>
    </w:p>
    <w:p w14:paraId="75DD0B60" w14:textId="7F954928" w:rsidR="00B75CF2" w:rsidRPr="00EC5C88" w:rsidRDefault="00810314" w:rsidP="001C0BAC">
      <w:pPr>
        <w:widowControl w:val="0"/>
        <w:autoSpaceDE w:val="0"/>
        <w:autoSpaceDN w:val="0"/>
        <w:adjustRightInd w:val="0"/>
        <w:rPr>
          <w:lang w:val="en-US"/>
        </w:rPr>
      </w:pPr>
      <w:r w:rsidRPr="00EC5C88">
        <w:rPr>
          <w:rFonts w:ascii="Times New Roman" w:hAnsi="Times New Roman"/>
          <w:bCs/>
          <w:kern w:val="1"/>
          <w:lang w:val="en-US"/>
        </w:rPr>
        <w:t>Working meaningfully in partnership with women’s rights organizations, and women and girls is essential to ensure that the concerns of women and girls, their rights, and empowerment, as relevant to Paragraph 10 (a)</w:t>
      </w:r>
      <w:r w:rsidR="00740B22">
        <w:rPr>
          <w:rFonts w:ascii="Times New Roman" w:hAnsi="Times New Roman"/>
          <w:bCs/>
          <w:kern w:val="1"/>
          <w:lang w:val="en-US"/>
        </w:rPr>
        <w:t>,</w:t>
      </w:r>
      <w:r w:rsidRPr="00EC5C88">
        <w:rPr>
          <w:rStyle w:val="FootnoteReference"/>
          <w:rFonts w:ascii="Times New Roman" w:hAnsi="Times New Roman"/>
          <w:bCs/>
          <w:kern w:val="1"/>
          <w:lang w:val="en-US"/>
        </w:rPr>
        <w:footnoteReference w:id="22"/>
      </w:r>
      <w:r w:rsidRPr="00EC5C88">
        <w:rPr>
          <w:rFonts w:ascii="Times New Roman" w:hAnsi="Times New Roman"/>
          <w:bCs/>
          <w:kern w:val="1"/>
          <w:lang w:val="en-US"/>
        </w:rPr>
        <w:t xml:space="preserve"> are prioritized.</w:t>
      </w:r>
      <w:r w:rsidR="002107F1" w:rsidRPr="00EC5C88">
        <w:rPr>
          <w:rFonts w:ascii="Times New Roman" w:eastAsia="Times New Roman" w:hAnsi="Times New Roman"/>
          <w:lang w:val="en-US"/>
        </w:rPr>
        <w:t xml:space="preserve"> </w:t>
      </w:r>
      <w:r w:rsidR="00B75CF2" w:rsidRPr="00EC5C88">
        <w:rPr>
          <w:rFonts w:ascii="Times New Roman" w:hAnsi="Times New Roman"/>
          <w:bCs/>
          <w:kern w:val="1"/>
          <w:lang w:val="en-US"/>
        </w:rPr>
        <w:t>Working with key, local partners and stakeholders from the beginning of a project, Promundo builds capacity and sustainability. Promundo has local partners, specializing in child protection, violence prevention, sexual and reproductive</w:t>
      </w:r>
      <w:r w:rsidR="00740B22">
        <w:rPr>
          <w:rFonts w:ascii="Times New Roman" w:hAnsi="Times New Roman"/>
          <w:bCs/>
          <w:kern w:val="1"/>
          <w:lang w:val="en-US"/>
        </w:rPr>
        <w:t>,</w:t>
      </w:r>
      <w:r w:rsidR="00B75CF2" w:rsidRPr="00EC5C88">
        <w:rPr>
          <w:rFonts w:ascii="Times New Roman" w:hAnsi="Times New Roman"/>
          <w:bCs/>
          <w:kern w:val="1"/>
          <w:lang w:val="en-US"/>
        </w:rPr>
        <w:t xml:space="preserve"> and maternal</w:t>
      </w:r>
      <w:r w:rsidR="00740B22">
        <w:rPr>
          <w:rFonts w:ascii="Times New Roman" w:hAnsi="Times New Roman"/>
          <w:bCs/>
          <w:kern w:val="1"/>
          <w:lang w:val="en-US"/>
        </w:rPr>
        <w:t>, newborn</w:t>
      </w:r>
      <w:r w:rsidR="00B75CF2" w:rsidRPr="00EC5C88">
        <w:rPr>
          <w:rFonts w:ascii="Times New Roman" w:hAnsi="Times New Roman"/>
          <w:bCs/>
          <w:kern w:val="1"/>
          <w:lang w:val="en-US"/>
        </w:rPr>
        <w:t xml:space="preserve"> and child health, therapeutic approaches, economic empowerment, women’s rights, and more, in over 40 countries. </w:t>
      </w:r>
      <w:r w:rsidR="00B24C3D" w:rsidRPr="00EC5C88">
        <w:rPr>
          <w:rFonts w:ascii="Times New Roman" w:hAnsi="Times New Roman"/>
          <w:bCs/>
          <w:kern w:val="1"/>
          <w:lang w:val="en-US"/>
        </w:rPr>
        <w:t>Key women’s rights partners include Together for Girls, ICRW</w:t>
      </w:r>
      <w:r w:rsidR="00727DD9" w:rsidRPr="00EC5C88">
        <w:rPr>
          <w:rFonts w:ascii="Times New Roman" w:hAnsi="Times New Roman"/>
          <w:bCs/>
          <w:kern w:val="1"/>
          <w:lang w:val="en-US"/>
        </w:rPr>
        <w:t xml:space="preserve">, </w:t>
      </w:r>
      <w:proofErr w:type="spellStart"/>
      <w:r w:rsidR="00B24C3D" w:rsidRPr="00EC5C88">
        <w:rPr>
          <w:rFonts w:ascii="Times New Roman" w:hAnsi="Times New Roman"/>
          <w:bCs/>
          <w:kern w:val="1"/>
          <w:lang w:val="en-US"/>
        </w:rPr>
        <w:t>Puntos</w:t>
      </w:r>
      <w:proofErr w:type="spellEnd"/>
      <w:r w:rsidR="00272D37" w:rsidRPr="00EC5C88">
        <w:rPr>
          <w:rFonts w:ascii="Times New Roman" w:hAnsi="Times New Roman"/>
          <w:bCs/>
          <w:kern w:val="1"/>
          <w:lang w:val="en-US"/>
        </w:rPr>
        <w:t xml:space="preserve"> de </w:t>
      </w:r>
      <w:proofErr w:type="spellStart"/>
      <w:r w:rsidR="00272D37" w:rsidRPr="00EC5C88">
        <w:rPr>
          <w:rFonts w:ascii="Times New Roman" w:hAnsi="Times New Roman"/>
          <w:bCs/>
          <w:kern w:val="1"/>
          <w:lang w:val="en-US"/>
        </w:rPr>
        <w:t>Encu</w:t>
      </w:r>
      <w:r w:rsidR="00B24C3D" w:rsidRPr="00EC5C88">
        <w:rPr>
          <w:rFonts w:ascii="Times New Roman" w:hAnsi="Times New Roman"/>
          <w:bCs/>
          <w:kern w:val="1"/>
          <w:lang w:val="en-US"/>
        </w:rPr>
        <w:t>entro</w:t>
      </w:r>
      <w:proofErr w:type="spellEnd"/>
      <w:r w:rsidR="00B24C3D" w:rsidRPr="00EC5C88">
        <w:rPr>
          <w:rFonts w:ascii="Times New Roman" w:hAnsi="Times New Roman"/>
          <w:bCs/>
          <w:kern w:val="1"/>
          <w:lang w:val="en-US"/>
        </w:rPr>
        <w:t xml:space="preserve">, and </w:t>
      </w:r>
      <w:r w:rsidR="00727DD9" w:rsidRPr="00EC5C88">
        <w:rPr>
          <w:rFonts w:ascii="Times New Roman" w:hAnsi="Times New Roman"/>
          <w:bCs/>
          <w:kern w:val="1"/>
          <w:lang w:val="en-US"/>
        </w:rPr>
        <w:t>i</w:t>
      </w:r>
      <w:r w:rsidR="00B75CF2" w:rsidRPr="00EC5C88">
        <w:rPr>
          <w:rFonts w:ascii="Times New Roman" w:hAnsi="Times New Roman"/>
          <w:bCs/>
          <w:kern w:val="1"/>
          <w:lang w:val="en-US"/>
        </w:rPr>
        <w:t>nternational NGO partners include Concern Worldwide, Save the Children, CARE International, Plan</w:t>
      </w:r>
      <w:r w:rsidR="00447DA8" w:rsidRPr="00EC5C88">
        <w:rPr>
          <w:rFonts w:ascii="Times New Roman" w:hAnsi="Times New Roman"/>
          <w:bCs/>
          <w:kern w:val="1"/>
          <w:lang w:val="en-US"/>
        </w:rPr>
        <w:t xml:space="preserve"> International</w:t>
      </w:r>
      <w:r w:rsidR="00B75CF2" w:rsidRPr="00EC5C88">
        <w:rPr>
          <w:rFonts w:ascii="Times New Roman" w:hAnsi="Times New Roman"/>
          <w:bCs/>
          <w:kern w:val="1"/>
          <w:lang w:val="en-US"/>
        </w:rPr>
        <w:t xml:space="preserve">, </w:t>
      </w:r>
      <w:proofErr w:type="spellStart"/>
      <w:r w:rsidR="00B75CF2" w:rsidRPr="00EC5C88">
        <w:rPr>
          <w:rFonts w:ascii="Times New Roman" w:hAnsi="Times New Roman"/>
          <w:bCs/>
          <w:kern w:val="1"/>
          <w:lang w:val="en-US"/>
        </w:rPr>
        <w:t>WorldFish</w:t>
      </w:r>
      <w:proofErr w:type="spellEnd"/>
      <w:r w:rsidR="00B75CF2" w:rsidRPr="00EC5C88">
        <w:rPr>
          <w:rFonts w:ascii="Times New Roman" w:hAnsi="Times New Roman"/>
          <w:bCs/>
          <w:kern w:val="1"/>
          <w:lang w:val="en-US"/>
        </w:rPr>
        <w:t xml:space="preserve">, and </w:t>
      </w:r>
      <w:proofErr w:type="spellStart"/>
      <w:r w:rsidR="00B75CF2" w:rsidRPr="00EC5C88">
        <w:rPr>
          <w:rFonts w:ascii="Times New Roman" w:hAnsi="Times New Roman"/>
          <w:bCs/>
          <w:kern w:val="1"/>
          <w:lang w:val="en-US"/>
        </w:rPr>
        <w:t>ChildFund</w:t>
      </w:r>
      <w:proofErr w:type="spellEnd"/>
      <w:r w:rsidR="00B75CF2" w:rsidRPr="00EC5C88">
        <w:rPr>
          <w:rFonts w:ascii="Times New Roman" w:hAnsi="Times New Roman"/>
          <w:bCs/>
          <w:kern w:val="1"/>
          <w:lang w:val="en-US"/>
        </w:rPr>
        <w:t>. UN and multilateral partners include the World Bank, the Inter-American Development Bank, UN Women and UNFPA.</w:t>
      </w:r>
      <w:r w:rsidR="00B75CF2" w:rsidRPr="00EC5C88">
        <w:rPr>
          <w:lang w:val="en-US"/>
        </w:rPr>
        <w:t xml:space="preserve"> </w:t>
      </w:r>
    </w:p>
    <w:p w14:paraId="74F70FDF" w14:textId="1D811FDA" w:rsidR="00B75CF2" w:rsidRPr="00EC5C88" w:rsidRDefault="00B75CF2" w:rsidP="001C0BAC">
      <w:pPr>
        <w:widowControl w:val="0"/>
        <w:autoSpaceDE w:val="0"/>
        <w:autoSpaceDN w:val="0"/>
        <w:adjustRightInd w:val="0"/>
        <w:rPr>
          <w:rFonts w:ascii="Times New Roman" w:eastAsia="Times New Roman" w:hAnsi="Times New Roman"/>
          <w:lang w:val="en-US"/>
        </w:rPr>
      </w:pPr>
    </w:p>
    <w:p w14:paraId="24FB2D25" w14:textId="7090D187" w:rsidR="002107F1" w:rsidRPr="00EC5C88" w:rsidRDefault="002107F1" w:rsidP="001C0BAC">
      <w:pPr>
        <w:widowControl w:val="0"/>
        <w:autoSpaceDE w:val="0"/>
        <w:autoSpaceDN w:val="0"/>
        <w:adjustRightInd w:val="0"/>
        <w:rPr>
          <w:rFonts w:ascii="Times New Roman" w:eastAsia="Times New Roman" w:hAnsi="Times New Roman"/>
          <w:lang w:val="en-US"/>
        </w:rPr>
      </w:pPr>
      <w:r w:rsidRPr="00EC5C88">
        <w:rPr>
          <w:rFonts w:ascii="Times New Roman" w:eastAsia="Times New Roman" w:hAnsi="Times New Roman"/>
          <w:lang w:val="en-US"/>
        </w:rPr>
        <w:t xml:space="preserve">In order for </w:t>
      </w:r>
      <w:r w:rsidR="00B12E8D">
        <w:rPr>
          <w:rFonts w:ascii="Times New Roman" w:eastAsia="Times New Roman" w:hAnsi="Times New Roman"/>
          <w:lang w:val="en-US"/>
        </w:rPr>
        <w:t>Promundo’s</w:t>
      </w:r>
      <w:r w:rsidR="00B12E8D" w:rsidRPr="00EC5C88">
        <w:rPr>
          <w:rFonts w:ascii="Times New Roman" w:eastAsia="Times New Roman" w:hAnsi="Times New Roman"/>
          <w:lang w:val="en-US"/>
        </w:rPr>
        <w:t xml:space="preserve"> </w:t>
      </w:r>
      <w:r w:rsidRPr="00EC5C88">
        <w:rPr>
          <w:rFonts w:ascii="Times New Roman" w:eastAsia="Times New Roman" w:hAnsi="Times New Roman"/>
          <w:lang w:val="en-US"/>
        </w:rPr>
        <w:t xml:space="preserve">work to be truly in service of a feminist agenda and improve the lives of women and girls in deep and meaningful ways, </w:t>
      </w:r>
      <w:r w:rsidR="00B12E8D">
        <w:rPr>
          <w:rFonts w:ascii="Times New Roman" w:eastAsia="Times New Roman" w:hAnsi="Times New Roman"/>
          <w:lang w:val="en-US"/>
        </w:rPr>
        <w:t>it</w:t>
      </w:r>
      <w:r w:rsidR="00B12E8D" w:rsidRPr="00EC5C88">
        <w:rPr>
          <w:rFonts w:ascii="Times New Roman" w:eastAsia="Times New Roman" w:hAnsi="Times New Roman"/>
          <w:lang w:val="en-US"/>
        </w:rPr>
        <w:t xml:space="preserve"> </w:t>
      </w:r>
      <w:r w:rsidRPr="00EC5C88">
        <w:rPr>
          <w:rFonts w:ascii="Times New Roman" w:eastAsia="Times New Roman" w:hAnsi="Times New Roman"/>
          <w:lang w:val="en-US"/>
        </w:rPr>
        <w:t xml:space="preserve">co-founded </w:t>
      </w:r>
      <w:r w:rsidR="00742339" w:rsidRPr="00EC5C88">
        <w:rPr>
          <w:rFonts w:ascii="Times New Roman" w:eastAsia="Times New Roman" w:hAnsi="Times New Roman"/>
          <w:lang w:val="en-US"/>
        </w:rPr>
        <w:t>and serve</w:t>
      </w:r>
      <w:r w:rsidR="00B12E8D">
        <w:rPr>
          <w:rFonts w:ascii="Times New Roman" w:eastAsia="Times New Roman" w:hAnsi="Times New Roman"/>
          <w:lang w:val="en-US"/>
        </w:rPr>
        <w:t>s</w:t>
      </w:r>
      <w:r w:rsidR="001C0BAC" w:rsidRPr="00EC5C88">
        <w:rPr>
          <w:rFonts w:ascii="Times New Roman" w:hAnsi="Times New Roman"/>
          <w:bCs/>
          <w:kern w:val="1"/>
          <w:lang w:val="en-US"/>
        </w:rPr>
        <w:t xml:space="preserve"> on the Board of Directors of MenEngage Alliance</w:t>
      </w:r>
      <w:r w:rsidR="00B12E8D">
        <w:rPr>
          <w:rFonts w:ascii="Times New Roman" w:hAnsi="Times New Roman"/>
          <w:bCs/>
          <w:kern w:val="1"/>
          <w:lang w:val="en-US"/>
        </w:rPr>
        <w:t>,</w:t>
      </w:r>
      <w:r w:rsidR="001C0BAC" w:rsidRPr="00EC5C88">
        <w:rPr>
          <w:rStyle w:val="FootnoteReference"/>
          <w:rFonts w:ascii="Times New Roman" w:hAnsi="Times New Roman"/>
          <w:bCs/>
          <w:kern w:val="1"/>
          <w:lang w:val="en-US"/>
        </w:rPr>
        <w:footnoteReference w:id="23"/>
      </w:r>
      <w:r w:rsidR="001C0BAC" w:rsidRPr="00EC5C88">
        <w:rPr>
          <w:rFonts w:ascii="Times New Roman" w:hAnsi="Times New Roman"/>
          <w:bCs/>
          <w:kern w:val="1"/>
          <w:lang w:val="en-US"/>
        </w:rPr>
        <w:t xml:space="preserve"> a consortium of nearly 700 NGOs with approximately 35 active country networks in the Global South and the North </w:t>
      </w:r>
      <w:r w:rsidR="00B12E8D">
        <w:rPr>
          <w:rFonts w:ascii="Times New Roman" w:hAnsi="Times New Roman"/>
          <w:bCs/>
          <w:kern w:val="1"/>
          <w:lang w:val="en-US"/>
        </w:rPr>
        <w:t>that</w:t>
      </w:r>
      <w:r w:rsidR="00B12E8D" w:rsidRPr="00EC5C88">
        <w:rPr>
          <w:rFonts w:ascii="Times New Roman" w:hAnsi="Times New Roman"/>
          <w:bCs/>
          <w:kern w:val="1"/>
          <w:lang w:val="en-US"/>
        </w:rPr>
        <w:t xml:space="preserve"> </w:t>
      </w:r>
      <w:r w:rsidR="001C0BAC" w:rsidRPr="00EC5C88">
        <w:rPr>
          <w:rFonts w:ascii="Times New Roman" w:hAnsi="Times New Roman"/>
          <w:bCs/>
          <w:kern w:val="1"/>
          <w:lang w:val="en-US"/>
        </w:rPr>
        <w:t>work in collaboration with numerous international NGOs and UN partners to reduce gender inequalities and to promote the health and well-being of women, men</w:t>
      </w:r>
      <w:r w:rsidR="00B12E8D">
        <w:rPr>
          <w:rFonts w:ascii="Times New Roman" w:hAnsi="Times New Roman"/>
          <w:bCs/>
          <w:kern w:val="1"/>
          <w:lang w:val="en-US"/>
        </w:rPr>
        <w:t>,</w:t>
      </w:r>
      <w:r w:rsidR="001C0BAC" w:rsidRPr="00EC5C88">
        <w:rPr>
          <w:rFonts w:ascii="Times New Roman" w:hAnsi="Times New Roman"/>
          <w:bCs/>
          <w:kern w:val="1"/>
          <w:lang w:val="en-US"/>
        </w:rPr>
        <w:t xml:space="preserve"> and children, including</w:t>
      </w:r>
      <w:r w:rsidR="00B12E8D">
        <w:rPr>
          <w:rFonts w:ascii="Times New Roman" w:hAnsi="Times New Roman"/>
          <w:bCs/>
          <w:kern w:val="1"/>
          <w:lang w:val="en-US"/>
        </w:rPr>
        <w:t xml:space="preserve"> through</w:t>
      </w:r>
      <w:r w:rsidR="001C0BAC" w:rsidRPr="00EC5C88">
        <w:rPr>
          <w:rFonts w:ascii="Times New Roman" w:hAnsi="Times New Roman"/>
          <w:bCs/>
          <w:kern w:val="1"/>
          <w:lang w:val="en-US"/>
        </w:rPr>
        <w:t xml:space="preserve"> </w:t>
      </w:r>
      <w:r w:rsidR="00B12E8D">
        <w:rPr>
          <w:rFonts w:ascii="Times New Roman" w:hAnsi="Times New Roman"/>
          <w:bCs/>
          <w:kern w:val="1"/>
          <w:lang w:val="en-US"/>
        </w:rPr>
        <w:t xml:space="preserve">efforts to </w:t>
      </w:r>
      <w:r w:rsidR="001C0BAC" w:rsidRPr="00EC5C88">
        <w:rPr>
          <w:rFonts w:ascii="Times New Roman" w:hAnsi="Times New Roman"/>
          <w:bCs/>
          <w:kern w:val="1"/>
          <w:lang w:val="en-US"/>
        </w:rPr>
        <w:t xml:space="preserve">end all forms of </w:t>
      </w:r>
      <w:r w:rsidR="00751033">
        <w:rPr>
          <w:rFonts w:ascii="Times New Roman" w:hAnsi="Times New Roman"/>
          <w:bCs/>
          <w:kern w:val="1"/>
          <w:lang w:val="en-US"/>
        </w:rPr>
        <w:t>GBV</w:t>
      </w:r>
      <w:r w:rsidR="001C0BAC" w:rsidRPr="00EC5C88">
        <w:rPr>
          <w:rFonts w:ascii="Times New Roman" w:hAnsi="Times New Roman"/>
          <w:bCs/>
          <w:kern w:val="1"/>
          <w:lang w:val="en-US"/>
        </w:rPr>
        <w:t xml:space="preserve">. </w:t>
      </w:r>
      <w:r w:rsidRPr="00EC5C88">
        <w:rPr>
          <w:rFonts w:ascii="Times New Roman" w:eastAsia="Times New Roman" w:hAnsi="Times New Roman"/>
          <w:lang w:val="en-US"/>
        </w:rPr>
        <w:t xml:space="preserve">As a part of this effort, MenEngage has since developed </w:t>
      </w:r>
      <w:r w:rsidR="00272D37" w:rsidRPr="00EC5C88">
        <w:rPr>
          <w:rFonts w:ascii="Times New Roman" w:eastAsia="Times New Roman" w:hAnsi="Times New Roman"/>
          <w:lang w:val="en-US"/>
        </w:rPr>
        <w:t>‘Accountability S</w:t>
      </w:r>
      <w:r w:rsidRPr="00EC5C88">
        <w:rPr>
          <w:rFonts w:ascii="Times New Roman" w:eastAsia="Times New Roman" w:hAnsi="Times New Roman"/>
          <w:lang w:val="en-US"/>
        </w:rPr>
        <w:t xml:space="preserve">tandards and </w:t>
      </w:r>
      <w:r w:rsidR="00272D37" w:rsidRPr="00EC5C88">
        <w:rPr>
          <w:rFonts w:ascii="Times New Roman" w:eastAsia="Times New Roman" w:hAnsi="Times New Roman"/>
          <w:lang w:val="en-US"/>
        </w:rPr>
        <w:t>G</w:t>
      </w:r>
      <w:r w:rsidRPr="00EC5C88">
        <w:rPr>
          <w:rFonts w:ascii="Times New Roman" w:eastAsia="Times New Roman" w:hAnsi="Times New Roman"/>
          <w:lang w:val="en-US"/>
        </w:rPr>
        <w:t>uidelines</w:t>
      </w:r>
      <w:r w:rsidR="00272D37" w:rsidRPr="00EC5C88">
        <w:rPr>
          <w:rFonts w:ascii="Times New Roman" w:eastAsia="Times New Roman" w:hAnsi="Times New Roman"/>
          <w:lang w:val="en-US"/>
        </w:rPr>
        <w:t>’</w:t>
      </w:r>
      <w:r w:rsidRPr="00EC5C88">
        <w:rPr>
          <w:rFonts w:ascii="Times New Roman" w:eastAsia="Times New Roman" w:hAnsi="Times New Roman"/>
          <w:lang w:val="en-US"/>
        </w:rPr>
        <w:t xml:space="preserve"> to address concerns and help to ensure accountability to women’s rights organizations. </w:t>
      </w:r>
    </w:p>
    <w:p w14:paraId="53DE9527" w14:textId="77777777" w:rsidR="00B75CF2" w:rsidRPr="00EC5C88" w:rsidRDefault="00B75CF2" w:rsidP="001C0BAC">
      <w:pPr>
        <w:widowControl w:val="0"/>
        <w:autoSpaceDE w:val="0"/>
        <w:autoSpaceDN w:val="0"/>
        <w:adjustRightInd w:val="0"/>
        <w:rPr>
          <w:rFonts w:ascii="Times New Roman" w:eastAsia="Times New Roman" w:hAnsi="Times New Roman"/>
          <w:lang w:val="en-US"/>
        </w:rPr>
      </w:pPr>
    </w:p>
    <w:p w14:paraId="2B334933" w14:textId="3717505A" w:rsidR="001C0BAC" w:rsidRPr="00EC5C88" w:rsidRDefault="00B75CF2" w:rsidP="00F2692F">
      <w:pPr>
        <w:widowControl w:val="0"/>
        <w:autoSpaceDE w:val="0"/>
        <w:autoSpaceDN w:val="0"/>
        <w:adjustRightInd w:val="0"/>
        <w:rPr>
          <w:rFonts w:ascii="Times New Roman" w:eastAsia="Times New Roman" w:hAnsi="Times New Roman"/>
          <w:lang w:val="en-US"/>
        </w:rPr>
      </w:pPr>
      <w:r w:rsidRPr="00EC5C88">
        <w:rPr>
          <w:rFonts w:ascii="Times New Roman" w:eastAsia="Times New Roman" w:hAnsi="Times New Roman"/>
          <w:lang w:val="en-US"/>
        </w:rPr>
        <w:t xml:space="preserve">Part </w:t>
      </w:r>
      <w:r w:rsidR="00272D37" w:rsidRPr="00EC5C88">
        <w:rPr>
          <w:rFonts w:ascii="Times New Roman" w:eastAsia="Times New Roman" w:hAnsi="Times New Roman"/>
          <w:lang w:val="en-US"/>
        </w:rPr>
        <w:t xml:space="preserve">of </w:t>
      </w:r>
      <w:r w:rsidRPr="00EC5C88">
        <w:rPr>
          <w:rFonts w:ascii="Times New Roman" w:eastAsia="Times New Roman" w:hAnsi="Times New Roman"/>
          <w:lang w:val="en-US"/>
        </w:rPr>
        <w:t xml:space="preserve">accountability efforts include </w:t>
      </w:r>
      <w:r w:rsidR="00B12E8D">
        <w:rPr>
          <w:rFonts w:ascii="Times New Roman" w:eastAsia="Times New Roman" w:hAnsi="Times New Roman"/>
          <w:lang w:val="en-US"/>
        </w:rPr>
        <w:t xml:space="preserve">the </w:t>
      </w:r>
      <w:r w:rsidRPr="00EC5C88">
        <w:rPr>
          <w:rFonts w:ascii="Times New Roman" w:eastAsia="Times New Roman" w:hAnsi="Times New Roman"/>
          <w:lang w:val="en-US"/>
        </w:rPr>
        <w:t>promoti</w:t>
      </w:r>
      <w:r w:rsidR="00B12E8D">
        <w:rPr>
          <w:rFonts w:ascii="Times New Roman" w:eastAsia="Times New Roman" w:hAnsi="Times New Roman"/>
          <w:lang w:val="en-US"/>
        </w:rPr>
        <w:t>on of</w:t>
      </w:r>
      <w:r w:rsidRPr="00EC5C88">
        <w:rPr>
          <w:rFonts w:ascii="Times New Roman" w:eastAsia="Times New Roman" w:hAnsi="Times New Roman"/>
          <w:lang w:val="en-US"/>
        </w:rPr>
        <w:t xml:space="preserve"> feminist and female-centric policies which take into consideration and consultation the needs and priorities of women and women’s rights groups;</w:t>
      </w:r>
      <w:r w:rsidR="007B1B66" w:rsidRPr="00EC5C88">
        <w:rPr>
          <w:rFonts w:ascii="Times New Roman" w:eastAsia="Times New Roman" w:hAnsi="Times New Roman"/>
          <w:lang w:val="en-US"/>
        </w:rPr>
        <w:t xml:space="preserve"> government and donor</w:t>
      </w:r>
      <w:r w:rsidRPr="00EC5C88">
        <w:rPr>
          <w:rFonts w:ascii="Times New Roman" w:eastAsia="Times New Roman" w:hAnsi="Times New Roman"/>
          <w:lang w:val="en-US"/>
        </w:rPr>
        <w:t xml:space="preserve"> funding </w:t>
      </w:r>
      <w:r w:rsidR="00B12E8D">
        <w:rPr>
          <w:rFonts w:ascii="Times New Roman" w:eastAsia="Times New Roman" w:hAnsi="Times New Roman"/>
          <w:lang w:val="en-US"/>
        </w:rPr>
        <w:t xml:space="preserve">of </w:t>
      </w:r>
      <w:r w:rsidRPr="00EC5C88">
        <w:rPr>
          <w:rFonts w:ascii="Times New Roman" w:eastAsia="Times New Roman" w:hAnsi="Times New Roman"/>
          <w:lang w:val="en-US"/>
        </w:rPr>
        <w:t xml:space="preserve">grass rights women’s rights organizations; </w:t>
      </w:r>
      <w:r w:rsidR="007B1B66" w:rsidRPr="00EC5C88">
        <w:rPr>
          <w:rFonts w:ascii="Times New Roman" w:eastAsia="Times New Roman" w:hAnsi="Times New Roman"/>
          <w:lang w:val="en-US"/>
        </w:rPr>
        <w:t xml:space="preserve">civil society </w:t>
      </w:r>
      <w:r w:rsidR="002107F1" w:rsidRPr="00EC5C88">
        <w:rPr>
          <w:rFonts w:ascii="Times New Roman" w:eastAsia="Times New Roman" w:hAnsi="Times New Roman"/>
          <w:lang w:val="en-US"/>
        </w:rPr>
        <w:t>partner</w:t>
      </w:r>
      <w:r w:rsidR="007B1B66" w:rsidRPr="00EC5C88">
        <w:rPr>
          <w:rFonts w:ascii="Times New Roman" w:eastAsia="Times New Roman" w:hAnsi="Times New Roman"/>
          <w:lang w:val="en-US"/>
        </w:rPr>
        <w:t xml:space="preserve">ships </w:t>
      </w:r>
      <w:r w:rsidR="002107F1" w:rsidRPr="00EC5C88">
        <w:rPr>
          <w:rFonts w:ascii="Times New Roman" w:eastAsia="Times New Roman" w:hAnsi="Times New Roman"/>
          <w:lang w:val="en-US"/>
        </w:rPr>
        <w:t xml:space="preserve">with </w:t>
      </w:r>
      <w:r w:rsidR="007B1B66" w:rsidRPr="00EC5C88">
        <w:rPr>
          <w:rFonts w:ascii="Times New Roman" w:eastAsia="Times New Roman" w:hAnsi="Times New Roman"/>
          <w:lang w:val="en-US"/>
        </w:rPr>
        <w:t>women’s rights organizations</w:t>
      </w:r>
      <w:r w:rsidR="002107F1" w:rsidRPr="00EC5C88">
        <w:rPr>
          <w:rFonts w:ascii="Times New Roman" w:eastAsia="Times New Roman" w:hAnsi="Times New Roman"/>
          <w:lang w:val="en-US"/>
        </w:rPr>
        <w:t xml:space="preserve"> on funding proposals and</w:t>
      </w:r>
      <w:r w:rsidRPr="00EC5C88">
        <w:rPr>
          <w:rFonts w:ascii="Times New Roman" w:eastAsia="Times New Roman" w:hAnsi="Times New Roman"/>
          <w:lang w:val="en-US"/>
        </w:rPr>
        <w:t xml:space="preserve"> on joint</w:t>
      </w:r>
      <w:r w:rsidR="002107F1" w:rsidRPr="00EC5C88">
        <w:rPr>
          <w:rFonts w:ascii="Times New Roman" w:eastAsia="Times New Roman" w:hAnsi="Times New Roman"/>
          <w:lang w:val="en-US"/>
        </w:rPr>
        <w:t xml:space="preserve"> advocacy and research to work collaboratively to advance sh</w:t>
      </w:r>
      <w:r w:rsidRPr="00EC5C88">
        <w:rPr>
          <w:rFonts w:ascii="Times New Roman" w:eastAsia="Times New Roman" w:hAnsi="Times New Roman"/>
          <w:lang w:val="en-US"/>
        </w:rPr>
        <w:t>a</w:t>
      </w:r>
      <w:r w:rsidR="007B1B66" w:rsidRPr="00EC5C88">
        <w:rPr>
          <w:rFonts w:ascii="Times New Roman" w:eastAsia="Times New Roman" w:hAnsi="Times New Roman"/>
          <w:lang w:val="en-US"/>
        </w:rPr>
        <w:t xml:space="preserve">red aims of gender justice and </w:t>
      </w:r>
      <w:r w:rsidR="00F2692F">
        <w:rPr>
          <w:rFonts w:ascii="Times New Roman" w:eastAsia="Times New Roman" w:hAnsi="Times New Roman"/>
          <w:lang w:val="en-US"/>
        </w:rPr>
        <w:t xml:space="preserve">to </w:t>
      </w:r>
      <w:bookmarkStart w:id="0" w:name="_GoBack"/>
      <w:bookmarkEnd w:id="0"/>
      <w:r w:rsidR="007B1B66" w:rsidRPr="00EC5C88">
        <w:rPr>
          <w:rFonts w:ascii="Times New Roman" w:eastAsia="Times New Roman" w:hAnsi="Times New Roman"/>
          <w:lang w:val="en-US"/>
        </w:rPr>
        <w:t xml:space="preserve">ensure </w:t>
      </w:r>
      <w:r w:rsidRPr="00EC5C88">
        <w:rPr>
          <w:rFonts w:ascii="Times New Roman" w:eastAsia="Times New Roman" w:hAnsi="Times New Roman"/>
          <w:lang w:val="en-US"/>
        </w:rPr>
        <w:t xml:space="preserve">that any programs aimed to engage men in preventing and responding to </w:t>
      </w:r>
      <w:r w:rsidR="00B12E8D">
        <w:rPr>
          <w:rFonts w:ascii="Times New Roman" w:eastAsia="Times New Roman" w:hAnsi="Times New Roman"/>
          <w:lang w:val="en-US"/>
        </w:rPr>
        <w:t>GBV</w:t>
      </w:r>
      <w:r w:rsidRPr="00EC5C88">
        <w:rPr>
          <w:rFonts w:ascii="Times New Roman" w:eastAsia="Times New Roman" w:hAnsi="Times New Roman"/>
          <w:lang w:val="en-US"/>
        </w:rPr>
        <w:t xml:space="preserve"> </w:t>
      </w:r>
      <w:r w:rsidR="00B12E8D">
        <w:rPr>
          <w:rFonts w:ascii="Times New Roman" w:eastAsia="Times New Roman" w:hAnsi="Times New Roman"/>
          <w:lang w:val="en-US"/>
        </w:rPr>
        <w:t>are</w:t>
      </w:r>
      <w:r w:rsidR="00B12E8D" w:rsidRPr="00EC5C88">
        <w:rPr>
          <w:rFonts w:ascii="Times New Roman" w:eastAsia="Times New Roman" w:hAnsi="Times New Roman"/>
          <w:lang w:val="en-US"/>
        </w:rPr>
        <w:t xml:space="preserve"> </w:t>
      </w:r>
      <w:r w:rsidRPr="00EC5C88">
        <w:rPr>
          <w:rFonts w:ascii="Times New Roman" w:eastAsia="Times New Roman" w:hAnsi="Times New Roman"/>
          <w:lang w:val="en-US"/>
        </w:rPr>
        <w:t>implemented in tandem with new or existing initiatives targeting women and girls.</w:t>
      </w:r>
      <w:r w:rsidR="00742339" w:rsidRPr="00EC5C88">
        <w:rPr>
          <w:rFonts w:ascii="Times New Roman" w:eastAsia="Times New Roman" w:hAnsi="Times New Roman"/>
          <w:lang w:val="en-US"/>
        </w:rPr>
        <w:t xml:space="preserve"> These approaches were discussed in further detail during the SVRI Forum 2017, wh</w:t>
      </w:r>
      <w:r w:rsidR="00272D37" w:rsidRPr="00EC5C88">
        <w:rPr>
          <w:rFonts w:ascii="Times New Roman" w:eastAsia="Times New Roman" w:hAnsi="Times New Roman"/>
          <w:lang w:val="en-US"/>
        </w:rPr>
        <w:t>ere</w:t>
      </w:r>
      <w:r w:rsidR="00742339" w:rsidRPr="00EC5C88">
        <w:rPr>
          <w:rFonts w:ascii="Times New Roman" w:eastAsia="Times New Roman" w:hAnsi="Times New Roman"/>
          <w:lang w:val="en-US"/>
        </w:rPr>
        <w:t xml:space="preserve"> Promundo co-hosted</w:t>
      </w:r>
      <w:r w:rsidR="00272D37" w:rsidRPr="00EC5C88">
        <w:rPr>
          <w:rFonts w:ascii="Times New Roman" w:eastAsia="Times New Roman" w:hAnsi="Times New Roman"/>
          <w:lang w:val="en-US"/>
        </w:rPr>
        <w:t xml:space="preserve"> a pre-conference event on accountability of </w:t>
      </w:r>
      <w:r w:rsidR="00727DD9" w:rsidRPr="00EC5C88">
        <w:rPr>
          <w:rFonts w:ascii="Times New Roman" w:eastAsia="Times New Roman" w:hAnsi="Times New Roman"/>
          <w:lang w:val="en-US"/>
        </w:rPr>
        <w:t xml:space="preserve">the </w:t>
      </w:r>
      <w:r w:rsidR="00272D37" w:rsidRPr="00EC5C88">
        <w:rPr>
          <w:rFonts w:ascii="Times New Roman" w:eastAsia="Times New Roman" w:hAnsi="Times New Roman"/>
          <w:lang w:val="en-US"/>
        </w:rPr>
        <w:t>work to engage men for violence prevention</w:t>
      </w:r>
      <w:r w:rsidR="00742339" w:rsidRPr="00EC5C88">
        <w:rPr>
          <w:rFonts w:ascii="Times New Roman" w:eastAsia="Times New Roman" w:hAnsi="Times New Roman"/>
          <w:lang w:val="en-US"/>
        </w:rPr>
        <w:t xml:space="preserve">. Promundo is committed to these principles in advancing the work of engaging men and boys to end </w:t>
      </w:r>
      <w:r w:rsidR="00751033">
        <w:rPr>
          <w:rFonts w:ascii="Times New Roman" w:eastAsia="Times New Roman" w:hAnsi="Times New Roman"/>
          <w:lang w:val="en-US"/>
        </w:rPr>
        <w:t>GBV</w:t>
      </w:r>
      <w:r w:rsidR="00742339" w:rsidRPr="00EC5C88">
        <w:rPr>
          <w:rFonts w:ascii="Times New Roman" w:eastAsia="Times New Roman" w:hAnsi="Times New Roman"/>
          <w:lang w:val="en-US"/>
        </w:rPr>
        <w:t xml:space="preserve"> and achieve gender equality.</w:t>
      </w:r>
    </w:p>
    <w:sectPr w:rsidR="001C0BAC" w:rsidRPr="00EC5C88" w:rsidSect="00751033">
      <w:headerReference w:type="default" r:id="rId8"/>
      <w:pgSz w:w="11906" w:h="16838"/>
      <w:pgMar w:top="1440" w:right="1440" w:bottom="135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68C3B2" w15:done="0"/>
  <w15:commentEx w15:paraId="58E29221" w15:done="0"/>
  <w15:commentEx w15:paraId="5565D796" w15:done="0"/>
  <w15:commentEx w15:paraId="50907360" w15:done="0"/>
  <w15:commentEx w15:paraId="3A8C0DEC" w15:done="0"/>
  <w15:commentEx w15:paraId="153FD0A0" w15:done="0"/>
  <w15:commentEx w15:paraId="125951D5" w15:done="0"/>
  <w15:commentEx w15:paraId="3B261A0F" w15:paraIdParent="125951D5" w15:done="0"/>
  <w15:commentEx w15:paraId="60B13B10" w15:done="0"/>
  <w15:commentEx w15:paraId="077036E3" w15:done="0"/>
  <w15:commentEx w15:paraId="4DB23CDF" w15:done="0"/>
  <w15:commentEx w15:paraId="03B3A4C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2970E" w14:textId="77777777" w:rsidR="00E764CA" w:rsidRDefault="00E764CA" w:rsidP="00C0137F">
      <w:r>
        <w:separator/>
      </w:r>
    </w:p>
  </w:endnote>
  <w:endnote w:type="continuationSeparator" w:id="0">
    <w:p w14:paraId="11A19299" w14:textId="77777777" w:rsidR="00E764CA" w:rsidRDefault="00E764CA" w:rsidP="00C0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bin SemiBold Italic">
    <w:panose1 w:val="020B0803050202020004"/>
    <w:charset w:val="00"/>
    <w:family w:val="auto"/>
    <w:pitch w:val="variable"/>
    <w:sig w:usb0="8000002F" w:usb1="0000000B"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30BD5" w14:textId="77777777" w:rsidR="00E764CA" w:rsidRDefault="00E764CA" w:rsidP="00C0137F">
      <w:r>
        <w:separator/>
      </w:r>
    </w:p>
  </w:footnote>
  <w:footnote w:type="continuationSeparator" w:id="0">
    <w:p w14:paraId="360FCD65" w14:textId="77777777" w:rsidR="00E764CA" w:rsidRDefault="00E764CA" w:rsidP="00C0137F">
      <w:r>
        <w:continuationSeparator/>
      </w:r>
    </w:p>
  </w:footnote>
  <w:footnote w:id="1">
    <w:p w14:paraId="6EC6AD7C" w14:textId="34F63606" w:rsidR="00E764CA" w:rsidRPr="00EC5C88" w:rsidRDefault="00E764CA">
      <w:pPr>
        <w:pStyle w:val="FootnoteText"/>
        <w:rPr>
          <w:rFonts w:ascii="Times New Roman" w:hAnsi="Times New Roman"/>
          <w:sz w:val="14"/>
          <w:szCs w:val="14"/>
          <w:lang w:val="en-US"/>
        </w:rPr>
      </w:pPr>
      <w:r w:rsidRPr="00EC5C88">
        <w:rPr>
          <w:rStyle w:val="FootnoteReference"/>
          <w:rFonts w:ascii="Times New Roman" w:hAnsi="Times New Roman"/>
          <w:sz w:val="14"/>
          <w:szCs w:val="14"/>
        </w:rPr>
        <w:footnoteRef/>
      </w:r>
      <w:r w:rsidRPr="00EC5C88">
        <w:rPr>
          <w:rFonts w:ascii="Times New Roman" w:hAnsi="Times New Roman"/>
          <w:sz w:val="14"/>
          <w:szCs w:val="14"/>
        </w:rPr>
        <w:t xml:space="preserve"> </w:t>
      </w:r>
      <w:r w:rsidRPr="00EC5C88">
        <w:rPr>
          <w:rFonts w:ascii="Times New Roman" w:hAnsi="Times New Roman"/>
          <w:sz w:val="14"/>
          <w:szCs w:val="14"/>
          <w:lang w:val="en-US"/>
        </w:rPr>
        <w:t>See: www.promundoglobal.org</w:t>
      </w:r>
    </w:p>
  </w:footnote>
  <w:footnote w:id="2">
    <w:p w14:paraId="00A7699B" w14:textId="57EF5CC0" w:rsidR="00E764CA" w:rsidRPr="00EC5C88" w:rsidRDefault="00E764CA">
      <w:pPr>
        <w:pStyle w:val="FootnoteText"/>
        <w:rPr>
          <w:rFonts w:ascii="Times New Roman" w:hAnsi="Times New Roman"/>
          <w:sz w:val="14"/>
          <w:szCs w:val="14"/>
          <w:lang w:val="en-US"/>
        </w:rPr>
      </w:pPr>
      <w:r w:rsidRPr="00EC5C88">
        <w:rPr>
          <w:rStyle w:val="FootnoteReference"/>
          <w:rFonts w:ascii="Times New Roman" w:hAnsi="Times New Roman"/>
          <w:sz w:val="14"/>
          <w:szCs w:val="14"/>
        </w:rPr>
        <w:footnoteRef/>
      </w:r>
      <w:r w:rsidRPr="00EC5C88">
        <w:rPr>
          <w:rFonts w:ascii="Times New Roman" w:hAnsi="Times New Roman"/>
          <w:sz w:val="14"/>
          <w:szCs w:val="14"/>
        </w:rPr>
        <w:t xml:space="preserve"> </w:t>
      </w:r>
      <w:r w:rsidRPr="00EC5C88">
        <w:rPr>
          <w:rFonts w:ascii="Times New Roman" w:hAnsi="Times New Roman"/>
          <w:sz w:val="14"/>
          <w:szCs w:val="14"/>
          <w:lang w:val="en-US"/>
        </w:rPr>
        <w:t>See: https://promundoglobal.org/programs/international-men-and-gender-equality-survey-images/</w:t>
      </w:r>
    </w:p>
  </w:footnote>
  <w:footnote w:id="3">
    <w:p w14:paraId="67E452ED" w14:textId="62C7464C" w:rsidR="00E764CA" w:rsidRPr="00EC5C88" w:rsidRDefault="00E764CA" w:rsidP="00C0137F">
      <w:pPr>
        <w:pStyle w:val="FootnoteText"/>
        <w:rPr>
          <w:rFonts w:ascii="Times New Roman" w:hAnsi="Times New Roman"/>
          <w:sz w:val="14"/>
          <w:szCs w:val="14"/>
        </w:rPr>
      </w:pPr>
      <w:r w:rsidRPr="00EC5C88">
        <w:rPr>
          <w:rStyle w:val="FootnoteReference"/>
          <w:rFonts w:ascii="Times New Roman" w:hAnsi="Times New Roman"/>
          <w:sz w:val="14"/>
          <w:szCs w:val="14"/>
        </w:rPr>
        <w:footnoteRef/>
      </w:r>
      <w:r w:rsidRPr="00EC5C88">
        <w:rPr>
          <w:rFonts w:ascii="Times New Roman" w:hAnsi="Times New Roman"/>
          <w:sz w:val="14"/>
          <w:szCs w:val="14"/>
        </w:rPr>
        <w:t xml:space="preserve"> “Fully engaging men and boys, alongside women and girls, including community and religious leaders, as agents and beneficiaries of achieving gender equality and the empowerment of all women and girls as a contribution to the elimination of violence against women and girls;”</w:t>
      </w:r>
    </w:p>
  </w:footnote>
  <w:footnote w:id="4">
    <w:p w14:paraId="4A7F0A35" w14:textId="35858A8A" w:rsidR="00E764CA" w:rsidRPr="00EC5C88" w:rsidRDefault="00E764CA" w:rsidP="0038004F">
      <w:pPr>
        <w:rPr>
          <w:rFonts w:ascii="Times New Roman" w:eastAsia="Times New Roman" w:hAnsi="Times New Roman"/>
          <w:sz w:val="14"/>
          <w:szCs w:val="14"/>
        </w:rPr>
      </w:pPr>
      <w:r w:rsidRPr="00EC5C88">
        <w:rPr>
          <w:rStyle w:val="FootnoteReference"/>
          <w:rFonts w:ascii="Times New Roman" w:hAnsi="Times New Roman"/>
          <w:sz w:val="14"/>
          <w:szCs w:val="14"/>
        </w:rPr>
        <w:footnoteRef/>
      </w:r>
      <w:r w:rsidRPr="00EC5C88">
        <w:rPr>
          <w:rFonts w:ascii="Times New Roman" w:hAnsi="Times New Roman"/>
          <w:sz w:val="14"/>
          <w:szCs w:val="14"/>
        </w:rPr>
        <w:t xml:space="preserve"> “</w:t>
      </w:r>
      <w:r w:rsidRPr="00EC5C88">
        <w:rPr>
          <w:rFonts w:ascii="Times New Roman" w:eastAsia="Times New Roman" w:hAnsi="Times New Roman"/>
          <w:sz w:val="14"/>
          <w:szCs w:val="14"/>
        </w:rPr>
        <w:t>Addressing the root causes of gender inequality, including gender stereotypes and negative social norms, attitudes and behaviours, and socioeconomic drivers of violence, and unequal power relations such as patriarchal norms that view women and girls as subordinate to men and boys and that normalize, condone or perpetuate discrimination and violence against women and girls;”</w:t>
      </w:r>
    </w:p>
  </w:footnote>
  <w:footnote w:id="5">
    <w:p w14:paraId="0EDF8FCC" w14:textId="5CF0CB68" w:rsidR="00E764CA" w:rsidRPr="00EC5C88" w:rsidRDefault="00E764CA">
      <w:pPr>
        <w:pStyle w:val="FootnoteText"/>
        <w:rPr>
          <w:rFonts w:ascii="Times New Roman" w:hAnsi="Times New Roman"/>
          <w:sz w:val="14"/>
          <w:szCs w:val="14"/>
        </w:rPr>
      </w:pPr>
      <w:r w:rsidRPr="00EC5C88">
        <w:rPr>
          <w:rStyle w:val="FootnoteReference"/>
          <w:rFonts w:ascii="Times New Roman" w:hAnsi="Times New Roman"/>
          <w:sz w:val="14"/>
          <w:szCs w:val="14"/>
        </w:rPr>
        <w:footnoteRef/>
      </w:r>
      <w:r w:rsidRPr="00EC5C88">
        <w:rPr>
          <w:rFonts w:ascii="Times New Roman" w:hAnsi="Times New Roman"/>
          <w:sz w:val="14"/>
          <w:szCs w:val="14"/>
        </w:rPr>
        <w:t xml:space="preserve"> “Engaging, educating, encouraging and supporting men and boys to be positive role models for gender equality and promote respectful relationships, to refrain from and condemn all forms of discrimination and violence against women and girls, to take responsibility and be held accountable for behaviour, including behaviour that perpetuates gender stereotypes, including misconceptions about masculinities that underlie discrimination and violence against women and girls, to increase their understanding of the harmful effects of violence for the victim/survivor and society as a whole, and to ensure that men and boys take responsibility for their sexual and reproductive behaviour;”</w:t>
      </w:r>
    </w:p>
  </w:footnote>
  <w:footnote w:id="6">
    <w:p w14:paraId="12812396" w14:textId="5109234F" w:rsidR="00E764CA" w:rsidRPr="00EC5C88" w:rsidRDefault="00E764CA">
      <w:pPr>
        <w:pStyle w:val="FootnoteText"/>
        <w:rPr>
          <w:rFonts w:ascii="Times New Roman" w:hAnsi="Times New Roman"/>
          <w:sz w:val="14"/>
          <w:szCs w:val="14"/>
        </w:rPr>
      </w:pPr>
      <w:r w:rsidRPr="00EC5C88">
        <w:rPr>
          <w:rStyle w:val="FootnoteReference"/>
          <w:rFonts w:ascii="Times New Roman" w:hAnsi="Times New Roman"/>
          <w:sz w:val="14"/>
          <w:szCs w:val="14"/>
        </w:rPr>
        <w:footnoteRef/>
      </w:r>
      <w:r w:rsidRPr="00EC5C88">
        <w:rPr>
          <w:rFonts w:ascii="Times New Roman" w:hAnsi="Times New Roman"/>
          <w:sz w:val="14"/>
          <w:szCs w:val="14"/>
        </w:rPr>
        <w:t xml:space="preserve"> “Developing, investing in and implementing evidence-based policies, strategies and programmes, and awareness-raising campaigns to promote respectful relationships, provide positive role models for gender equality and encourage men and boys, alongside women and girls, to see themselves as agents and beneficiaries of the elimination of all forms of discrimination and violence against women and girls;”</w:t>
      </w:r>
    </w:p>
  </w:footnote>
  <w:footnote w:id="7">
    <w:p w14:paraId="6C3B0D42" w14:textId="3B49F842" w:rsidR="00E764CA" w:rsidRPr="00EC5C88" w:rsidRDefault="00E764CA" w:rsidP="007964D6">
      <w:pPr>
        <w:pStyle w:val="FootnoteText"/>
        <w:rPr>
          <w:rFonts w:ascii="Times New Roman" w:hAnsi="Times New Roman"/>
          <w:sz w:val="14"/>
          <w:szCs w:val="14"/>
        </w:rPr>
      </w:pPr>
      <w:r w:rsidRPr="00EC5C88">
        <w:rPr>
          <w:rStyle w:val="FootnoteReference"/>
          <w:rFonts w:ascii="Times New Roman" w:hAnsi="Times New Roman"/>
          <w:sz w:val="14"/>
          <w:szCs w:val="14"/>
        </w:rPr>
        <w:footnoteRef/>
      </w:r>
      <w:r w:rsidRPr="00EC5C88">
        <w:rPr>
          <w:rFonts w:ascii="Times New Roman" w:hAnsi="Times New Roman"/>
          <w:sz w:val="14"/>
          <w:szCs w:val="14"/>
        </w:rPr>
        <w:t xml:space="preserve"> “Building on evidence-based research and policy initiatives and legislative approaches that support the constructive engagement of men and boys in preventing violence against women and girls, including in primary prevention, prevention skill building, group education, community outreach, mobilization and mass media campaigns and early childhood gender equality education programmes and curricula;”</w:t>
      </w:r>
    </w:p>
  </w:footnote>
  <w:footnote w:id="8">
    <w:p w14:paraId="3E944A68" w14:textId="3F2A05CB" w:rsidR="00E764CA" w:rsidRPr="00EC5C88" w:rsidRDefault="00E764CA">
      <w:pPr>
        <w:pStyle w:val="FootnoteText"/>
        <w:rPr>
          <w:rFonts w:ascii="Times New Roman" w:hAnsi="Times New Roman"/>
          <w:sz w:val="14"/>
          <w:szCs w:val="14"/>
        </w:rPr>
      </w:pPr>
      <w:r w:rsidRPr="00EC5C88">
        <w:rPr>
          <w:rStyle w:val="FootnoteReference"/>
          <w:rFonts w:ascii="Times New Roman" w:hAnsi="Times New Roman"/>
          <w:sz w:val="14"/>
          <w:szCs w:val="14"/>
        </w:rPr>
        <w:footnoteRef/>
      </w:r>
      <w:r w:rsidRPr="00EC5C88">
        <w:rPr>
          <w:rFonts w:ascii="Times New Roman" w:hAnsi="Times New Roman"/>
          <w:sz w:val="14"/>
          <w:szCs w:val="14"/>
        </w:rPr>
        <w:t xml:space="preserve"> “Measuring the effectiveness of policies and programmes to prevent violence against women and girls and address gender inequalities, including those aimed at engaging men and boys and understanding behavioural change as well as establishing the cost of violence against women and girls through collecting adequate and comprehensive disaggregated data and gender statistics to expose the costs of inaction, including through awareness-raising activities;”</w:t>
      </w:r>
    </w:p>
  </w:footnote>
  <w:footnote w:id="9">
    <w:p w14:paraId="1A43DC9D" w14:textId="11DC502B" w:rsidR="00E764CA" w:rsidRPr="00EC5C88" w:rsidRDefault="00E764CA">
      <w:pPr>
        <w:pStyle w:val="FootnoteText"/>
        <w:rPr>
          <w:rFonts w:ascii="Times New Roman" w:hAnsi="Times New Roman"/>
          <w:sz w:val="14"/>
          <w:szCs w:val="14"/>
          <w:lang w:val="en-US"/>
        </w:rPr>
      </w:pPr>
      <w:r w:rsidRPr="00EC5C88">
        <w:rPr>
          <w:rStyle w:val="FootnoteReference"/>
          <w:rFonts w:ascii="Times New Roman" w:hAnsi="Times New Roman"/>
          <w:sz w:val="14"/>
          <w:szCs w:val="14"/>
        </w:rPr>
        <w:footnoteRef/>
      </w:r>
      <w:r w:rsidRPr="00EC5C88">
        <w:rPr>
          <w:rFonts w:ascii="Times New Roman" w:hAnsi="Times New Roman"/>
          <w:sz w:val="14"/>
          <w:szCs w:val="14"/>
        </w:rPr>
        <w:t xml:space="preserve"> </w:t>
      </w:r>
      <w:r w:rsidRPr="00EC5C88">
        <w:rPr>
          <w:rFonts w:ascii="Times New Roman" w:hAnsi="Times New Roman"/>
          <w:sz w:val="14"/>
          <w:szCs w:val="14"/>
          <w:lang w:val="en-US"/>
        </w:rPr>
        <w:t>See: https://promundoglobal.org/programs/program-h/</w:t>
      </w:r>
    </w:p>
  </w:footnote>
  <w:footnote w:id="10">
    <w:p w14:paraId="7E838414" w14:textId="5A165B68" w:rsidR="00E764CA" w:rsidRPr="00EC5C88" w:rsidRDefault="00E764CA">
      <w:pPr>
        <w:pStyle w:val="FootnoteText"/>
        <w:rPr>
          <w:rFonts w:ascii="Times New Roman" w:hAnsi="Times New Roman"/>
          <w:sz w:val="14"/>
          <w:szCs w:val="14"/>
        </w:rPr>
      </w:pPr>
      <w:r w:rsidRPr="00EC5C88">
        <w:rPr>
          <w:rStyle w:val="FootnoteReference"/>
          <w:rFonts w:ascii="Times New Roman" w:hAnsi="Times New Roman"/>
          <w:sz w:val="14"/>
          <w:szCs w:val="14"/>
        </w:rPr>
        <w:footnoteRef/>
      </w:r>
      <w:r w:rsidRPr="00EC5C88">
        <w:rPr>
          <w:rFonts w:ascii="Times New Roman" w:hAnsi="Times New Roman"/>
          <w:sz w:val="14"/>
          <w:szCs w:val="14"/>
        </w:rPr>
        <w:t xml:space="preserve"> “Developing and implementing educational programmes and teaching materials […] in order to modify the social and cultural patterns of conduct of men and women of all ages, to eliminate prejudices and to promote and build decision-making, communication and risk reduction skills for the development of respectful relationships based on gender equality and human rights, as well as teacher education and training programmes for both formal and non-formal education;”</w:t>
      </w:r>
    </w:p>
  </w:footnote>
  <w:footnote w:id="11">
    <w:p w14:paraId="5380306E" w14:textId="2FE91385" w:rsidR="00E764CA" w:rsidRPr="00EC5C88" w:rsidRDefault="00E764CA">
      <w:pPr>
        <w:pStyle w:val="FootnoteText"/>
        <w:rPr>
          <w:rFonts w:ascii="Times New Roman" w:hAnsi="Times New Roman"/>
          <w:sz w:val="14"/>
          <w:szCs w:val="14"/>
        </w:rPr>
      </w:pPr>
      <w:r w:rsidRPr="00EC5C88">
        <w:rPr>
          <w:rStyle w:val="FootnoteReference"/>
          <w:rFonts w:ascii="Times New Roman" w:hAnsi="Times New Roman"/>
          <w:sz w:val="14"/>
          <w:szCs w:val="14"/>
        </w:rPr>
        <w:footnoteRef/>
      </w:r>
      <w:r w:rsidRPr="00EC5C88">
        <w:rPr>
          <w:rFonts w:ascii="Times New Roman" w:hAnsi="Times New Roman"/>
          <w:sz w:val="14"/>
          <w:szCs w:val="14"/>
        </w:rPr>
        <w:t xml:space="preserve"> “[…</w:t>
      </w:r>
      <w:proofErr w:type="gramStart"/>
      <w:r w:rsidRPr="00EC5C88">
        <w:rPr>
          <w:rFonts w:ascii="Times New Roman" w:hAnsi="Times New Roman"/>
          <w:sz w:val="14"/>
          <w:szCs w:val="14"/>
        </w:rPr>
        <w:t>]recognizing</w:t>
      </w:r>
      <w:proofErr w:type="gramEnd"/>
      <w:r w:rsidRPr="00EC5C88">
        <w:rPr>
          <w:rFonts w:ascii="Times New Roman" w:hAnsi="Times New Roman"/>
          <w:sz w:val="14"/>
          <w:szCs w:val="14"/>
        </w:rPr>
        <w:t xml:space="preserve"> that human rights include the right to have control over and to decide freely and responsibly on matters related to their sexuality, including sexual and reproductive health, free from coercion, discrimination and violence;”</w:t>
      </w:r>
    </w:p>
  </w:footnote>
  <w:footnote w:id="12">
    <w:p w14:paraId="4AFEDB1C" w14:textId="4A2D2173" w:rsidR="00E764CA" w:rsidRPr="00EC5C88" w:rsidRDefault="00E764CA">
      <w:pPr>
        <w:pStyle w:val="FootnoteText"/>
        <w:rPr>
          <w:rFonts w:ascii="Times New Roman" w:hAnsi="Times New Roman"/>
          <w:sz w:val="14"/>
          <w:szCs w:val="14"/>
        </w:rPr>
      </w:pPr>
      <w:r w:rsidRPr="00EC5C88">
        <w:rPr>
          <w:rStyle w:val="FootnoteReference"/>
          <w:rFonts w:ascii="Times New Roman" w:hAnsi="Times New Roman"/>
          <w:sz w:val="14"/>
          <w:szCs w:val="14"/>
        </w:rPr>
        <w:footnoteRef/>
      </w:r>
      <w:r w:rsidRPr="00EC5C88">
        <w:rPr>
          <w:rFonts w:ascii="Times New Roman" w:hAnsi="Times New Roman"/>
          <w:sz w:val="14"/>
          <w:szCs w:val="14"/>
        </w:rPr>
        <w:t xml:space="preserve"> “[…] </w:t>
      </w:r>
      <w:proofErr w:type="gramStart"/>
      <w:r w:rsidRPr="00EC5C88">
        <w:rPr>
          <w:rFonts w:ascii="Times New Roman" w:hAnsi="Times New Roman"/>
          <w:sz w:val="14"/>
          <w:szCs w:val="14"/>
        </w:rPr>
        <w:t>while</w:t>
      </w:r>
      <w:proofErr w:type="gramEnd"/>
      <w:r w:rsidRPr="00EC5C88">
        <w:rPr>
          <w:rFonts w:ascii="Times New Roman" w:hAnsi="Times New Roman"/>
          <w:sz w:val="14"/>
          <w:szCs w:val="14"/>
        </w:rPr>
        <w:t xml:space="preserve"> fully engaging men and boys to recognize that gender equality and positive social norms promote effective responses to HIV;”</w:t>
      </w:r>
    </w:p>
  </w:footnote>
  <w:footnote w:id="13">
    <w:p w14:paraId="09F47BB3" w14:textId="366F18F2" w:rsidR="00E764CA" w:rsidRPr="00EC5C88" w:rsidRDefault="00E764CA">
      <w:pPr>
        <w:pStyle w:val="FootnoteText"/>
        <w:rPr>
          <w:rFonts w:ascii="Times New Roman" w:hAnsi="Times New Roman"/>
          <w:sz w:val="14"/>
          <w:szCs w:val="14"/>
          <w:lang w:val="en-US"/>
        </w:rPr>
      </w:pPr>
      <w:r w:rsidRPr="00EC5C88">
        <w:rPr>
          <w:rStyle w:val="FootnoteReference"/>
          <w:rFonts w:ascii="Times New Roman" w:hAnsi="Times New Roman"/>
          <w:sz w:val="14"/>
          <w:szCs w:val="14"/>
        </w:rPr>
        <w:footnoteRef/>
      </w:r>
      <w:r w:rsidRPr="00EC5C88">
        <w:rPr>
          <w:rFonts w:ascii="Times New Roman" w:hAnsi="Times New Roman"/>
          <w:sz w:val="14"/>
          <w:szCs w:val="14"/>
        </w:rPr>
        <w:t xml:space="preserve"> </w:t>
      </w:r>
      <w:r w:rsidRPr="00EC5C88">
        <w:rPr>
          <w:rFonts w:ascii="Times New Roman" w:hAnsi="Times New Roman"/>
          <w:sz w:val="14"/>
          <w:szCs w:val="14"/>
          <w:lang w:val="en-US"/>
        </w:rPr>
        <w:t>See:</w:t>
      </w:r>
      <w:r w:rsidRPr="00EC5C88">
        <w:rPr>
          <w:rFonts w:ascii="Times New Roman" w:hAnsi="Times New Roman"/>
          <w:sz w:val="14"/>
          <w:szCs w:val="14"/>
        </w:rPr>
        <w:t xml:space="preserve"> </w:t>
      </w:r>
      <w:r w:rsidRPr="00EC5C88">
        <w:rPr>
          <w:rFonts w:ascii="Times New Roman" w:hAnsi="Times New Roman"/>
          <w:sz w:val="14"/>
          <w:szCs w:val="14"/>
          <w:lang w:val="en-US"/>
        </w:rPr>
        <w:t>https://promundoglobal.org/programs/program-m/</w:t>
      </w:r>
    </w:p>
  </w:footnote>
  <w:footnote w:id="14">
    <w:p w14:paraId="4BD4FB5F" w14:textId="77777777" w:rsidR="00E764CA" w:rsidRPr="00EC5C88" w:rsidRDefault="00E764CA" w:rsidP="00B223C6">
      <w:pPr>
        <w:pStyle w:val="FootnoteText"/>
        <w:rPr>
          <w:rFonts w:ascii="Times New Roman" w:hAnsi="Times New Roman"/>
          <w:sz w:val="14"/>
          <w:szCs w:val="14"/>
          <w:lang w:val="en-US"/>
        </w:rPr>
      </w:pPr>
      <w:r w:rsidRPr="00EC5C88">
        <w:rPr>
          <w:rStyle w:val="FootnoteReference"/>
          <w:rFonts w:ascii="Times New Roman" w:hAnsi="Times New Roman"/>
          <w:sz w:val="14"/>
          <w:szCs w:val="14"/>
        </w:rPr>
        <w:footnoteRef/>
      </w:r>
      <w:r w:rsidRPr="00EC5C88">
        <w:rPr>
          <w:rFonts w:ascii="Times New Roman" w:hAnsi="Times New Roman"/>
          <w:sz w:val="14"/>
          <w:szCs w:val="14"/>
        </w:rPr>
        <w:t xml:space="preserve"> </w:t>
      </w:r>
      <w:r w:rsidRPr="00EC5C88">
        <w:rPr>
          <w:rFonts w:ascii="Times New Roman" w:hAnsi="Times New Roman"/>
          <w:sz w:val="14"/>
          <w:szCs w:val="14"/>
          <w:lang w:val="en-US"/>
        </w:rPr>
        <w:t>See: https://promundoglobal.org/programs/program-d/</w:t>
      </w:r>
    </w:p>
  </w:footnote>
  <w:footnote w:id="15">
    <w:p w14:paraId="7BDE0F8E" w14:textId="406001D1" w:rsidR="00E764CA" w:rsidRPr="00EC5C88" w:rsidRDefault="00E764CA">
      <w:pPr>
        <w:pStyle w:val="FootnoteText"/>
        <w:rPr>
          <w:rFonts w:ascii="Times New Roman" w:hAnsi="Times New Roman"/>
          <w:sz w:val="14"/>
          <w:szCs w:val="14"/>
          <w:lang w:val="en-US"/>
        </w:rPr>
      </w:pPr>
      <w:r w:rsidRPr="00EC5C88">
        <w:rPr>
          <w:rStyle w:val="FootnoteReference"/>
          <w:rFonts w:ascii="Times New Roman" w:hAnsi="Times New Roman"/>
          <w:sz w:val="14"/>
          <w:szCs w:val="14"/>
        </w:rPr>
        <w:footnoteRef/>
      </w:r>
      <w:r w:rsidRPr="00EC5C88">
        <w:rPr>
          <w:rFonts w:ascii="Times New Roman" w:hAnsi="Times New Roman"/>
          <w:sz w:val="14"/>
          <w:szCs w:val="14"/>
        </w:rPr>
        <w:t xml:space="preserve"> </w:t>
      </w:r>
      <w:r w:rsidRPr="00EC5C88">
        <w:rPr>
          <w:rFonts w:ascii="Times New Roman" w:hAnsi="Times New Roman"/>
          <w:sz w:val="14"/>
          <w:szCs w:val="14"/>
          <w:lang w:val="en-US"/>
        </w:rPr>
        <w:t>See: www.men-care.org</w:t>
      </w:r>
    </w:p>
  </w:footnote>
  <w:footnote w:id="16">
    <w:p w14:paraId="67D9B74B" w14:textId="768B482D" w:rsidR="00E764CA" w:rsidRPr="00EC5C88" w:rsidRDefault="00E764CA">
      <w:pPr>
        <w:pStyle w:val="FootnoteText"/>
        <w:rPr>
          <w:rFonts w:ascii="Times New Roman" w:hAnsi="Times New Roman"/>
          <w:sz w:val="14"/>
          <w:szCs w:val="14"/>
        </w:rPr>
      </w:pPr>
      <w:r w:rsidRPr="00EC5C88">
        <w:rPr>
          <w:rStyle w:val="FootnoteReference"/>
          <w:rFonts w:ascii="Times New Roman" w:hAnsi="Times New Roman"/>
          <w:sz w:val="14"/>
          <w:szCs w:val="14"/>
        </w:rPr>
        <w:footnoteRef/>
      </w:r>
      <w:r w:rsidRPr="00EC5C88">
        <w:rPr>
          <w:rFonts w:ascii="Times New Roman" w:hAnsi="Times New Roman"/>
          <w:sz w:val="14"/>
          <w:szCs w:val="14"/>
        </w:rPr>
        <w:t xml:space="preserve"> “ Designing, implementing and regularly monitoring the impact of national policies, programmes and strategies that address the roles and responsibilities of men and boys […] aiming to ensure the equal sharing of responsibilities between women and men and girls and boys in unpaid care and domestic work, including through parental leave policies, and increased flexibility in working arrangements which would facilitate the equal sharing of responsibilities;”</w:t>
      </w:r>
    </w:p>
  </w:footnote>
  <w:footnote w:id="17">
    <w:p w14:paraId="0BD10B84" w14:textId="0261CC9F" w:rsidR="00E764CA" w:rsidRPr="00EC5C88" w:rsidRDefault="00E764CA">
      <w:pPr>
        <w:pStyle w:val="FootnoteText"/>
        <w:rPr>
          <w:rFonts w:ascii="Times New Roman" w:hAnsi="Times New Roman"/>
          <w:sz w:val="14"/>
          <w:szCs w:val="14"/>
          <w:lang w:val="en-US"/>
        </w:rPr>
      </w:pPr>
      <w:r w:rsidRPr="00EC5C88">
        <w:rPr>
          <w:rStyle w:val="FootnoteReference"/>
          <w:rFonts w:ascii="Times New Roman" w:hAnsi="Times New Roman"/>
          <w:sz w:val="14"/>
          <w:szCs w:val="14"/>
        </w:rPr>
        <w:footnoteRef/>
      </w:r>
      <w:r w:rsidRPr="00EC5C88">
        <w:rPr>
          <w:rFonts w:ascii="Times New Roman" w:hAnsi="Times New Roman"/>
          <w:sz w:val="14"/>
          <w:szCs w:val="14"/>
        </w:rPr>
        <w:t xml:space="preserve"> </w:t>
      </w:r>
      <w:r w:rsidRPr="00EC5C88">
        <w:rPr>
          <w:rFonts w:ascii="Times New Roman" w:hAnsi="Times New Roman"/>
          <w:sz w:val="14"/>
          <w:szCs w:val="14"/>
          <w:lang w:val="en-US"/>
        </w:rPr>
        <w:t>See: https://sowf.men-care.org/</w:t>
      </w:r>
    </w:p>
  </w:footnote>
  <w:footnote w:id="18">
    <w:p w14:paraId="23D32B0B" w14:textId="0FD04A3B" w:rsidR="00E764CA" w:rsidRPr="00EC5C88" w:rsidRDefault="00E764CA">
      <w:pPr>
        <w:pStyle w:val="FootnoteText"/>
        <w:rPr>
          <w:rFonts w:ascii="Times New Roman" w:hAnsi="Times New Roman"/>
          <w:sz w:val="14"/>
          <w:szCs w:val="14"/>
          <w:lang w:val="en-US"/>
        </w:rPr>
      </w:pPr>
      <w:r w:rsidRPr="00EC5C88">
        <w:rPr>
          <w:rStyle w:val="FootnoteReference"/>
          <w:rFonts w:ascii="Times New Roman" w:hAnsi="Times New Roman"/>
          <w:sz w:val="14"/>
          <w:szCs w:val="14"/>
        </w:rPr>
        <w:footnoteRef/>
      </w:r>
      <w:r w:rsidRPr="00EC5C88">
        <w:rPr>
          <w:rFonts w:ascii="Times New Roman" w:hAnsi="Times New Roman"/>
          <w:sz w:val="14"/>
          <w:szCs w:val="14"/>
        </w:rPr>
        <w:t xml:space="preserve"> </w:t>
      </w:r>
      <w:r w:rsidRPr="00EC5C88">
        <w:rPr>
          <w:rFonts w:ascii="Times New Roman" w:hAnsi="Times New Roman"/>
          <w:sz w:val="14"/>
          <w:szCs w:val="14"/>
          <w:lang w:val="en-US"/>
        </w:rPr>
        <w:t>See: https://promundoglobal.org/programs/living-peace/</w:t>
      </w:r>
    </w:p>
  </w:footnote>
  <w:footnote w:id="19">
    <w:p w14:paraId="49FC3CDA" w14:textId="01428E54" w:rsidR="00E764CA" w:rsidRPr="00EC5C88" w:rsidRDefault="00E764CA">
      <w:pPr>
        <w:pStyle w:val="FootnoteText"/>
        <w:rPr>
          <w:rFonts w:ascii="Times New Roman" w:hAnsi="Times New Roman"/>
          <w:sz w:val="14"/>
          <w:szCs w:val="14"/>
        </w:rPr>
      </w:pPr>
      <w:r w:rsidRPr="00EC5C88">
        <w:rPr>
          <w:rStyle w:val="FootnoteReference"/>
          <w:rFonts w:ascii="Times New Roman" w:hAnsi="Times New Roman"/>
          <w:sz w:val="14"/>
          <w:szCs w:val="14"/>
        </w:rPr>
        <w:footnoteRef/>
      </w:r>
      <w:r w:rsidRPr="00EC5C88">
        <w:rPr>
          <w:rFonts w:ascii="Times New Roman" w:hAnsi="Times New Roman"/>
          <w:sz w:val="14"/>
          <w:szCs w:val="14"/>
        </w:rPr>
        <w:t xml:space="preserve"> “Developing and implementing the establishment of rehabilitative services in order to encourage and bring changes in the attitudes and behaviour of perpetrators of violence against women and girls and to reduce the likelihood of reoffending, and to A/HRC/35/L.15 7 monitor and assess their impact and effect, while the safety, support and human rights of the victims/survivors remain their primary concern;”</w:t>
      </w:r>
    </w:p>
  </w:footnote>
  <w:footnote w:id="20">
    <w:p w14:paraId="7178ADAB" w14:textId="5DBD107E" w:rsidR="00E764CA" w:rsidRPr="00EC5C88" w:rsidRDefault="00E764CA">
      <w:pPr>
        <w:pStyle w:val="FootnoteText"/>
        <w:rPr>
          <w:rFonts w:ascii="Times New Roman" w:hAnsi="Times New Roman"/>
          <w:sz w:val="14"/>
          <w:szCs w:val="14"/>
        </w:rPr>
      </w:pPr>
      <w:r w:rsidRPr="00EC5C88">
        <w:rPr>
          <w:rStyle w:val="FootnoteReference"/>
          <w:rFonts w:ascii="Times New Roman" w:hAnsi="Times New Roman"/>
          <w:sz w:val="14"/>
          <w:szCs w:val="14"/>
        </w:rPr>
        <w:footnoteRef/>
      </w:r>
      <w:r w:rsidRPr="00EC5C88">
        <w:rPr>
          <w:rFonts w:ascii="Times New Roman" w:hAnsi="Times New Roman"/>
          <w:sz w:val="14"/>
          <w:szCs w:val="14"/>
        </w:rPr>
        <w:t xml:space="preserve"> “Holding persons in positions of authority, such as teachers, religious leaders, traditional authorities, politicians and law enforcement officials, accountable for not complying with and/or upholding laws and regulations relating to violence against women and girls, in order to prevent and respond to such violence in a gender-sensitive manner, to end impunity and to avoid the abuse of power leading to violence against women and girls and the </w:t>
      </w:r>
      <w:proofErr w:type="spellStart"/>
      <w:r w:rsidRPr="00EC5C88">
        <w:rPr>
          <w:rFonts w:ascii="Times New Roman" w:hAnsi="Times New Roman"/>
          <w:sz w:val="14"/>
          <w:szCs w:val="14"/>
        </w:rPr>
        <w:t>revictimization</w:t>
      </w:r>
      <w:proofErr w:type="spellEnd"/>
      <w:r w:rsidRPr="00EC5C88">
        <w:rPr>
          <w:rFonts w:ascii="Times New Roman" w:hAnsi="Times New Roman"/>
          <w:sz w:val="14"/>
          <w:szCs w:val="14"/>
        </w:rPr>
        <w:t xml:space="preserve"> of victims/survivors of such violence;”</w:t>
      </w:r>
    </w:p>
  </w:footnote>
  <w:footnote w:id="21">
    <w:p w14:paraId="6AE4FDC9" w14:textId="7B5B8783" w:rsidR="00E764CA" w:rsidRPr="00EC5C88" w:rsidRDefault="00E764CA">
      <w:pPr>
        <w:pStyle w:val="FootnoteText"/>
        <w:rPr>
          <w:rFonts w:ascii="Times New Roman" w:hAnsi="Times New Roman"/>
          <w:sz w:val="14"/>
          <w:szCs w:val="14"/>
          <w:lang w:val="en-US"/>
        </w:rPr>
      </w:pPr>
      <w:r w:rsidRPr="00EC5C88">
        <w:rPr>
          <w:rStyle w:val="FootnoteReference"/>
          <w:rFonts w:ascii="Times New Roman" w:hAnsi="Times New Roman"/>
          <w:sz w:val="14"/>
          <w:szCs w:val="14"/>
        </w:rPr>
        <w:footnoteRef/>
      </w:r>
      <w:r w:rsidRPr="00EC5C88">
        <w:rPr>
          <w:rFonts w:ascii="Times New Roman" w:hAnsi="Times New Roman"/>
          <w:sz w:val="14"/>
          <w:szCs w:val="14"/>
        </w:rPr>
        <w:t xml:space="preserve"> </w:t>
      </w:r>
      <w:r w:rsidRPr="00EC5C88">
        <w:rPr>
          <w:rFonts w:ascii="Times New Roman" w:hAnsi="Times New Roman"/>
          <w:sz w:val="14"/>
          <w:szCs w:val="14"/>
          <w:lang w:val="en-US"/>
        </w:rPr>
        <w:t>See: https://promundoglobal.org/programs/journeys-of-transformation/</w:t>
      </w:r>
    </w:p>
  </w:footnote>
  <w:footnote w:id="22">
    <w:p w14:paraId="12A37396" w14:textId="5660E1A3" w:rsidR="00E764CA" w:rsidRPr="00EC5C88" w:rsidRDefault="00E764CA">
      <w:pPr>
        <w:pStyle w:val="FootnoteText"/>
        <w:rPr>
          <w:rFonts w:ascii="Times New Roman" w:hAnsi="Times New Roman"/>
          <w:sz w:val="14"/>
          <w:szCs w:val="14"/>
        </w:rPr>
      </w:pPr>
      <w:r w:rsidRPr="00EC5C88">
        <w:rPr>
          <w:rStyle w:val="FootnoteReference"/>
          <w:rFonts w:ascii="Times New Roman" w:hAnsi="Times New Roman"/>
          <w:sz w:val="14"/>
          <w:szCs w:val="14"/>
        </w:rPr>
        <w:footnoteRef/>
      </w:r>
      <w:r w:rsidRPr="00EC5C88">
        <w:rPr>
          <w:rFonts w:ascii="Times New Roman" w:hAnsi="Times New Roman"/>
          <w:sz w:val="14"/>
          <w:szCs w:val="14"/>
        </w:rPr>
        <w:t xml:space="preserve"> “Ensuring that all initiatives on preventing and ending violence against women and girls aimed at engaging men and boys are designed and promoted with the aim of ensuring that the concerns of women and girls, their rights, their empowerment, their safety and their equal and meaningful participation in decision-making at all levels are prioritized;”</w:t>
      </w:r>
    </w:p>
  </w:footnote>
  <w:footnote w:id="23">
    <w:p w14:paraId="00152BCF" w14:textId="15615EC1" w:rsidR="00E764CA" w:rsidRPr="00EC5C88" w:rsidRDefault="00E764CA">
      <w:pPr>
        <w:pStyle w:val="FootnoteText"/>
        <w:rPr>
          <w:rFonts w:ascii="Times New Roman" w:hAnsi="Times New Roman"/>
          <w:sz w:val="14"/>
          <w:szCs w:val="14"/>
          <w:lang w:val="en-US"/>
        </w:rPr>
      </w:pPr>
      <w:r w:rsidRPr="00EC5C88">
        <w:rPr>
          <w:rStyle w:val="FootnoteReference"/>
          <w:rFonts w:ascii="Times New Roman" w:hAnsi="Times New Roman"/>
          <w:sz w:val="14"/>
          <w:szCs w:val="14"/>
        </w:rPr>
        <w:footnoteRef/>
      </w:r>
      <w:r w:rsidRPr="00EC5C88">
        <w:rPr>
          <w:rFonts w:ascii="Times New Roman" w:hAnsi="Times New Roman"/>
          <w:sz w:val="14"/>
          <w:szCs w:val="14"/>
        </w:rPr>
        <w:t xml:space="preserve"> </w:t>
      </w:r>
      <w:r w:rsidRPr="00EC5C88">
        <w:rPr>
          <w:rFonts w:ascii="Times New Roman" w:hAnsi="Times New Roman"/>
          <w:sz w:val="14"/>
          <w:szCs w:val="14"/>
          <w:lang w:val="en-US"/>
        </w:rPr>
        <w:t>See: www.menengage.org</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81E58" w14:textId="451DC843" w:rsidR="00E764CA" w:rsidRDefault="00E764CA">
    <w:pPr>
      <w:pStyle w:val="Header"/>
    </w:pPr>
    <w:r>
      <w:rPr>
        <w:noProof/>
        <w:lang w:val="en-US"/>
      </w:rPr>
      <w:drawing>
        <wp:inline distT="0" distB="0" distL="0" distR="0" wp14:anchorId="22989134" wp14:editId="1F38CCFB">
          <wp:extent cx="1714500" cy="394339"/>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mundo_Logo_H_small.jpg"/>
                  <pic:cNvPicPr/>
                </pic:nvPicPr>
                <pic:blipFill>
                  <a:blip r:embed="rId1">
                    <a:extLst>
                      <a:ext uri="{28A0092B-C50C-407E-A947-70E740481C1C}">
                        <a14:useLocalDpi xmlns:a14="http://schemas.microsoft.com/office/drawing/2010/main" val="0"/>
                      </a:ext>
                    </a:extLst>
                  </a:blip>
                  <a:stretch>
                    <a:fillRect/>
                  </a:stretch>
                </pic:blipFill>
                <pic:spPr>
                  <a:xfrm>
                    <a:off x="0" y="0"/>
                    <a:ext cx="1714500" cy="394339"/>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454D1"/>
    <w:multiLevelType w:val="hybridMultilevel"/>
    <w:tmpl w:val="0B5AF1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91258A"/>
    <w:multiLevelType w:val="hybridMultilevel"/>
    <w:tmpl w:val="C4A6B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DA0759"/>
    <w:multiLevelType w:val="hybridMultilevel"/>
    <w:tmpl w:val="01A43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7D2740"/>
    <w:multiLevelType w:val="hybridMultilevel"/>
    <w:tmpl w:val="8572E3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252063"/>
    <w:multiLevelType w:val="hybridMultilevel"/>
    <w:tmpl w:val="3E62C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39C42D2"/>
    <w:multiLevelType w:val="hybridMultilevel"/>
    <w:tmpl w:val="8A763392"/>
    <w:lvl w:ilvl="0" w:tplc="CEC05A7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3B0AB5"/>
    <w:multiLevelType w:val="hybridMultilevel"/>
    <w:tmpl w:val="156C1926"/>
    <w:lvl w:ilvl="0" w:tplc="E962ED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BF1F42"/>
    <w:multiLevelType w:val="hybridMultilevel"/>
    <w:tmpl w:val="8572E3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96D5753"/>
    <w:multiLevelType w:val="hybridMultilevel"/>
    <w:tmpl w:val="D87459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4CF0D8C"/>
    <w:multiLevelType w:val="hybridMultilevel"/>
    <w:tmpl w:val="D60ACD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465C6DB5"/>
    <w:multiLevelType w:val="hybridMultilevel"/>
    <w:tmpl w:val="1B04A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F0E0883"/>
    <w:multiLevelType w:val="hybridMultilevel"/>
    <w:tmpl w:val="E3AE46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56820A48"/>
    <w:multiLevelType w:val="hybridMultilevel"/>
    <w:tmpl w:val="8572E3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AA2280D"/>
    <w:multiLevelType w:val="hybridMultilevel"/>
    <w:tmpl w:val="1840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402F07"/>
    <w:multiLevelType w:val="multilevel"/>
    <w:tmpl w:val="B644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F23E5A"/>
    <w:multiLevelType w:val="hybridMultilevel"/>
    <w:tmpl w:val="8572E3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9"/>
  </w:num>
  <w:num w:numId="3">
    <w:abstractNumId w:val="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11"/>
  </w:num>
  <w:num w:numId="11">
    <w:abstractNumId w:val="0"/>
  </w:num>
  <w:num w:numId="12">
    <w:abstractNumId w:val="3"/>
  </w:num>
  <w:num w:numId="13">
    <w:abstractNumId w:val="10"/>
  </w:num>
  <w:num w:numId="14">
    <w:abstractNumId w:val="14"/>
  </w:num>
  <w:num w:numId="15">
    <w:abstractNumId w:val="8"/>
  </w:num>
  <w:num w:numId="16">
    <w:abstractNumId w:val="7"/>
  </w:num>
  <w:num w:numId="17">
    <w:abstractNumId w:val="2"/>
  </w:num>
  <w:num w:numId="18">
    <w:abstractNumId w:val="5"/>
  </w:num>
  <w:num w:numId="19">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m Shand">
    <w15:presenceInfo w15:providerId="None" w15:userId="Tim Sh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870"/>
    <w:rsid w:val="00044815"/>
    <w:rsid w:val="000B3D9D"/>
    <w:rsid w:val="000E32B7"/>
    <w:rsid w:val="00120BD9"/>
    <w:rsid w:val="001266A1"/>
    <w:rsid w:val="00136E52"/>
    <w:rsid w:val="001C0BAC"/>
    <w:rsid w:val="001C2771"/>
    <w:rsid w:val="001C6FEA"/>
    <w:rsid w:val="001F005F"/>
    <w:rsid w:val="002107F1"/>
    <w:rsid w:val="00226158"/>
    <w:rsid w:val="00232455"/>
    <w:rsid w:val="00267378"/>
    <w:rsid w:val="00272D37"/>
    <w:rsid w:val="00340FAC"/>
    <w:rsid w:val="0034732F"/>
    <w:rsid w:val="00371C91"/>
    <w:rsid w:val="0038004F"/>
    <w:rsid w:val="00392E8E"/>
    <w:rsid w:val="003A7CBA"/>
    <w:rsid w:val="004033B6"/>
    <w:rsid w:val="0043454D"/>
    <w:rsid w:val="00447DA8"/>
    <w:rsid w:val="00455C8A"/>
    <w:rsid w:val="0055685A"/>
    <w:rsid w:val="00576CD8"/>
    <w:rsid w:val="00587DB4"/>
    <w:rsid w:val="0059213D"/>
    <w:rsid w:val="00592907"/>
    <w:rsid w:val="005C7ED6"/>
    <w:rsid w:val="005F3C0C"/>
    <w:rsid w:val="00606313"/>
    <w:rsid w:val="00630472"/>
    <w:rsid w:val="00642E7D"/>
    <w:rsid w:val="0065113F"/>
    <w:rsid w:val="006605E5"/>
    <w:rsid w:val="00663ACB"/>
    <w:rsid w:val="006C1E26"/>
    <w:rsid w:val="006C4A2F"/>
    <w:rsid w:val="006E16BB"/>
    <w:rsid w:val="00727DD9"/>
    <w:rsid w:val="00740B22"/>
    <w:rsid w:val="00742339"/>
    <w:rsid w:val="00751033"/>
    <w:rsid w:val="00760870"/>
    <w:rsid w:val="00793DA3"/>
    <w:rsid w:val="007964D6"/>
    <w:rsid w:val="007A3529"/>
    <w:rsid w:val="007B1B66"/>
    <w:rsid w:val="007B21FD"/>
    <w:rsid w:val="007C695E"/>
    <w:rsid w:val="007D488A"/>
    <w:rsid w:val="00810314"/>
    <w:rsid w:val="00821778"/>
    <w:rsid w:val="008261FA"/>
    <w:rsid w:val="00843CC0"/>
    <w:rsid w:val="00847F86"/>
    <w:rsid w:val="00896CFB"/>
    <w:rsid w:val="008A0908"/>
    <w:rsid w:val="0090050E"/>
    <w:rsid w:val="00947663"/>
    <w:rsid w:val="00965CD6"/>
    <w:rsid w:val="0096693A"/>
    <w:rsid w:val="009D071A"/>
    <w:rsid w:val="00A15D6C"/>
    <w:rsid w:val="00A63D86"/>
    <w:rsid w:val="00AA1D3C"/>
    <w:rsid w:val="00B12E8D"/>
    <w:rsid w:val="00B223C6"/>
    <w:rsid w:val="00B24C3D"/>
    <w:rsid w:val="00B3068F"/>
    <w:rsid w:val="00B65041"/>
    <w:rsid w:val="00B75CF2"/>
    <w:rsid w:val="00BA2856"/>
    <w:rsid w:val="00BC2059"/>
    <w:rsid w:val="00BE7226"/>
    <w:rsid w:val="00C0137F"/>
    <w:rsid w:val="00C70220"/>
    <w:rsid w:val="00C97AED"/>
    <w:rsid w:val="00CB297D"/>
    <w:rsid w:val="00CC02FA"/>
    <w:rsid w:val="00CE2D30"/>
    <w:rsid w:val="00DA6E4A"/>
    <w:rsid w:val="00DB7A40"/>
    <w:rsid w:val="00E00DA5"/>
    <w:rsid w:val="00E104FE"/>
    <w:rsid w:val="00E36E4F"/>
    <w:rsid w:val="00E61FC5"/>
    <w:rsid w:val="00E71967"/>
    <w:rsid w:val="00E764CA"/>
    <w:rsid w:val="00EA7550"/>
    <w:rsid w:val="00EC1877"/>
    <w:rsid w:val="00EC5C88"/>
    <w:rsid w:val="00EE5E6A"/>
    <w:rsid w:val="00F2692F"/>
    <w:rsid w:val="00F50598"/>
    <w:rsid w:val="00F52F28"/>
    <w:rsid w:val="00F711F9"/>
    <w:rsid w:val="00F93E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25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870"/>
    <w:pPr>
      <w:spacing w:after="0" w:line="240" w:lineRule="auto"/>
    </w:pPr>
    <w:rPr>
      <w:rFonts w:ascii="Calibri" w:eastAsia="Calibri" w:hAnsi="Calibri" w:cs="Times New Roman"/>
      <w:lang w:eastAsia="en-US"/>
    </w:rPr>
  </w:style>
  <w:style w:type="paragraph" w:styleId="Heading1">
    <w:name w:val="heading 1"/>
    <w:basedOn w:val="Normal"/>
    <w:next w:val="Normal"/>
    <w:link w:val="Heading1Char"/>
    <w:uiPriority w:val="9"/>
    <w:qFormat/>
    <w:rsid w:val="0004481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448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481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4481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4481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4481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60870"/>
    <w:rPr>
      <w:color w:val="auto"/>
      <w:u w:val="none"/>
    </w:rPr>
  </w:style>
  <w:style w:type="paragraph" w:styleId="ListParagraph">
    <w:name w:val="List Paragraph"/>
    <w:basedOn w:val="Normal"/>
    <w:uiPriority w:val="34"/>
    <w:qFormat/>
    <w:rsid w:val="00760870"/>
    <w:pPr>
      <w:ind w:left="720"/>
    </w:pPr>
  </w:style>
  <w:style w:type="character" w:customStyle="1" w:styleId="DefaultChar">
    <w:name w:val="Default Char"/>
    <w:link w:val="Default"/>
    <w:locked/>
    <w:rsid w:val="00A63D86"/>
    <w:rPr>
      <w:color w:val="000000"/>
      <w:sz w:val="24"/>
      <w:szCs w:val="24"/>
      <w:lang w:val="en-AU" w:eastAsia="en-AU"/>
    </w:rPr>
  </w:style>
  <w:style w:type="paragraph" w:customStyle="1" w:styleId="Default">
    <w:name w:val="Default"/>
    <w:link w:val="DefaultChar"/>
    <w:rsid w:val="00A63D86"/>
    <w:pPr>
      <w:autoSpaceDE w:val="0"/>
      <w:autoSpaceDN w:val="0"/>
      <w:adjustRightInd w:val="0"/>
      <w:spacing w:after="0" w:line="240" w:lineRule="auto"/>
    </w:pPr>
    <w:rPr>
      <w:color w:val="000000"/>
      <w:sz w:val="24"/>
      <w:szCs w:val="24"/>
      <w:lang w:val="en-AU" w:eastAsia="en-AU"/>
    </w:rPr>
  </w:style>
  <w:style w:type="paragraph" w:styleId="FootnoteText">
    <w:name w:val="footnote text"/>
    <w:basedOn w:val="Normal"/>
    <w:link w:val="FootnoteTextChar"/>
    <w:uiPriority w:val="99"/>
    <w:unhideWhenUsed/>
    <w:rsid w:val="00C0137F"/>
    <w:rPr>
      <w:sz w:val="24"/>
      <w:szCs w:val="24"/>
    </w:rPr>
  </w:style>
  <w:style w:type="character" w:customStyle="1" w:styleId="FootnoteTextChar">
    <w:name w:val="Footnote Text Char"/>
    <w:basedOn w:val="DefaultParagraphFont"/>
    <w:link w:val="FootnoteText"/>
    <w:uiPriority w:val="99"/>
    <w:rsid w:val="00C0137F"/>
    <w:rPr>
      <w:rFonts w:ascii="Calibri" w:eastAsia="Calibri" w:hAnsi="Calibri" w:cs="Times New Roman"/>
      <w:sz w:val="24"/>
      <w:szCs w:val="24"/>
      <w:lang w:eastAsia="en-US"/>
    </w:rPr>
  </w:style>
  <w:style w:type="character" w:styleId="FootnoteReference">
    <w:name w:val="footnote reference"/>
    <w:basedOn w:val="DefaultParagraphFont"/>
    <w:uiPriority w:val="99"/>
    <w:unhideWhenUsed/>
    <w:rsid w:val="00C0137F"/>
    <w:rPr>
      <w:vertAlign w:val="superscript"/>
    </w:rPr>
  </w:style>
  <w:style w:type="character" w:customStyle="1" w:styleId="Heading1Char">
    <w:name w:val="Heading 1 Char"/>
    <w:basedOn w:val="DefaultParagraphFont"/>
    <w:link w:val="Heading1"/>
    <w:uiPriority w:val="9"/>
    <w:rsid w:val="00044815"/>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basedOn w:val="DefaultParagraphFont"/>
    <w:link w:val="Heading2"/>
    <w:uiPriority w:val="9"/>
    <w:rsid w:val="00044815"/>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044815"/>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uiPriority w:val="9"/>
    <w:rsid w:val="00044815"/>
    <w:rPr>
      <w:rFonts w:asciiTheme="majorHAnsi" w:eastAsiaTheme="majorEastAsia" w:hAnsiTheme="majorHAnsi" w:cstheme="majorBidi"/>
      <w:b/>
      <w:bCs/>
      <w:i/>
      <w:iCs/>
      <w:color w:val="4F81BD" w:themeColor="accent1"/>
      <w:lang w:eastAsia="en-US"/>
    </w:rPr>
  </w:style>
  <w:style w:type="character" w:customStyle="1" w:styleId="Heading5Char">
    <w:name w:val="Heading 5 Char"/>
    <w:basedOn w:val="DefaultParagraphFont"/>
    <w:link w:val="Heading5"/>
    <w:uiPriority w:val="9"/>
    <w:rsid w:val="00044815"/>
    <w:rPr>
      <w:rFonts w:asciiTheme="majorHAnsi" w:eastAsiaTheme="majorEastAsia" w:hAnsiTheme="majorHAnsi" w:cstheme="majorBidi"/>
      <w:color w:val="243F60" w:themeColor="accent1" w:themeShade="7F"/>
      <w:lang w:eastAsia="en-US"/>
    </w:rPr>
  </w:style>
  <w:style w:type="character" w:customStyle="1" w:styleId="Heading6Char">
    <w:name w:val="Heading 6 Char"/>
    <w:basedOn w:val="DefaultParagraphFont"/>
    <w:link w:val="Heading6"/>
    <w:uiPriority w:val="9"/>
    <w:rsid w:val="00044815"/>
    <w:rPr>
      <w:rFonts w:asciiTheme="majorHAnsi" w:eastAsiaTheme="majorEastAsia" w:hAnsiTheme="majorHAnsi" w:cstheme="majorBidi"/>
      <w:i/>
      <w:iCs/>
      <w:color w:val="243F60" w:themeColor="accent1" w:themeShade="7F"/>
      <w:lang w:eastAsia="en-US"/>
    </w:rPr>
  </w:style>
  <w:style w:type="paragraph" w:styleId="Header">
    <w:name w:val="header"/>
    <w:basedOn w:val="Normal"/>
    <w:link w:val="HeaderChar"/>
    <w:uiPriority w:val="99"/>
    <w:unhideWhenUsed/>
    <w:rsid w:val="007A3529"/>
    <w:pPr>
      <w:tabs>
        <w:tab w:val="center" w:pos="4320"/>
        <w:tab w:val="right" w:pos="8640"/>
      </w:tabs>
    </w:pPr>
  </w:style>
  <w:style w:type="character" w:customStyle="1" w:styleId="HeaderChar">
    <w:name w:val="Header Char"/>
    <w:basedOn w:val="DefaultParagraphFont"/>
    <w:link w:val="Header"/>
    <w:uiPriority w:val="99"/>
    <w:rsid w:val="007A3529"/>
    <w:rPr>
      <w:rFonts w:ascii="Calibri" w:eastAsia="Calibri" w:hAnsi="Calibri" w:cs="Times New Roman"/>
      <w:lang w:eastAsia="en-US"/>
    </w:rPr>
  </w:style>
  <w:style w:type="paragraph" w:styleId="Footer">
    <w:name w:val="footer"/>
    <w:basedOn w:val="Normal"/>
    <w:link w:val="FooterChar"/>
    <w:uiPriority w:val="99"/>
    <w:unhideWhenUsed/>
    <w:rsid w:val="007A3529"/>
    <w:pPr>
      <w:tabs>
        <w:tab w:val="center" w:pos="4320"/>
        <w:tab w:val="right" w:pos="8640"/>
      </w:tabs>
    </w:pPr>
  </w:style>
  <w:style w:type="character" w:customStyle="1" w:styleId="FooterChar">
    <w:name w:val="Footer Char"/>
    <w:basedOn w:val="DefaultParagraphFont"/>
    <w:link w:val="Footer"/>
    <w:uiPriority w:val="99"/>
    <w:rsid w:val="007A3529"/>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7A35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3529"/>
    <w:rPr>
      <w:rFonts w:ascii="Lucida Grande" w:eastAsia="Calibri" w:hAnsi="Lucida Grande" w:cs="Lucida Grande"/>
      <w:sz w:val="18"/>
      <w:szCs w:val="18"/>
      <w:lang w:eastAsia="en-US"/>
    </w:rPr>
  </w:style>
  <w:style w:type="character" w:styleId="CommentReference">
    <w:name w:val="annotation reference"/>
    <w:basedOn w:val="DefaultParagraphFont"/>
    <w:uiPriority w:val="99"/>
    <w:semiHidden/>
    <w:unhideWhenUsed/>
    <w:rsid w:val="007A3529"/>
    <w:rPr>
      <w:sz w:val="18"/>
      <w:szCs w:val="18"/>
    </w:rPr>
  </w:style>
  <w:style w:type="paragraph" w:styleId="CommentText">
    <w:name w:val="annotation text"/>
    <w:basedOn w:val="Normal"/>
    <w:link w:val="CommentTextChar"/>
    <w:uiPriority w:val="99"/>
    <w:semiHidden/>
    <w:unhideWhenUsed/>
    <w:rsid w:val="007A3529"/>
    <w:rPr>
      <w:sz w:val="24"/>
      <w:szCs w:val="24"/>
    </w:rPr>
  </w:style>
  <w:style w:type="character" w:customStyle="1" w:styleId="CommentTextChar">
    <w:name w:val="Comment Text Char"/>
    <w:basedOn w:val="DefaultParagraphFont"/>
    <w:link w:val="CommentText"/>
    <w:uiPriority w:val="99"/>
    <w:semiHidden/>
    <w:rsid w:val="007A3529"/>
    <w:rPr>
      <w:rFonts w:ascii="Calibri" w:eastAsia="Calibri" w:hAnsi="Calibri"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7A3529"/>
    <w:rPr>
      <w:b/>
      <w:bCs/>
      <w:sz w:val="20"/>
      <w:szCs w:val="20"/>
    </w:rPr>
  </w:style>
  <w:style w:type="character" w:customStyle="1" w:styleId="CommentSubjectChar">
    <w:name w:val="Comment Subject Char"/>
    <w:basedOn w:val="CommentTextChar"/>
    <w:link w:val="CommentSubject"/>
    <w:uiPriority w:val="99"/>
    <w:semiHidden/>
    <w:rsid w:val="007A3529"/>
    <w:rPr>
      <w:rFonts w:ascii="Calibri" w:eastAsia="Calibri" w:hAnsi="Calibri" w:cs="Times New Roman"/>
      <w:b/>
      <w:bCs/>
      <w:sz w:val="20"/>
      <w:szCs w:val="20"/>
      <w:lang w:eastAsia="en-US"/>
    </w:rPr>
  </w:style>
  <w:style w:type="character" w:styleId="FollowedHyperlink">
    <w:name w:val="FollowedHyperlink"/>
    <w:basedOn w:val="DefaultParagraphFont"/>
    <w:uiPriority w:val="99"/>
    <w:semiHidden/>
    <w:unhideWhenUsed/>
    <w:rsid w:val="00742339"/>
    <w:rPr>
      <w:color w:val="800080" w:themeColor="followedHyperlink"/>
      <w:u w:val="single"/>
    </w:rPr>
  </w:style>
  <w:style w:type="paragraph" w:styleId="EndnoteText">
    <w:name w:val="endnote text"/>
    <w:basedOn w:val="Normal"/>
    <w:link w:val="EndnoteTextChar"/>
    <w:uiPriority w:val="99"/>
    <w:unhideWhenUsed/>
    <w:rsid w:val="00267378"/>
    <w:rPr>
      <w:sz w:val="24"/>
      <w:szCs w:val="24"/>
    </w:rPr>
  </w:style>
  <w:style w:type="character" w:customStyle="1" w:styleId="EndnoteTextChar">
    <w:name w:val="Endnote Text Char"/>
    <w:basedOn w:val="DefaultParagraphFont"/>
    <w:link w:val="EndnoteText"/>
    <w:uiPriority w:val="99"/>
    <w:rsid w:val="00267378"/>
    <w:rPr>
      <w:rFonts w:ascii="Calibri" w:eastAsia="Calibri" w:hAnsi="Calibri" w:cs="Times New Roman"/>
      <w:sz w:val="24"/>
      <w:szCs w:val="24"/>
      <w:lang w:eastAsia="en-US"/>
    </w:rPr>
  </w:style>
  <w:style w:type="character" w:styleId="EndnoteReference">
    <w:name w:val="endnote reference"/>
    <w:basedOn w:val="DefaultParagraphFont"/>
    <w:uiPriority w:val="99"/>
    <w:unhideWhenUsed/>
    <w:rsid w:val="0026737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870"/>
    <w:pPr>
      <w:spacing w:after="0" w:line="240" w:lineRule="auto"/>
    </w:pPr>
    <w:rPr>
      <w:rFonts w:ascii="Calibri" w:eastAsia="Calibri" w:hAnsi="Calibri" w:cs="Times New Roman"/>
      <w:lang w:eastAsia="en-US"/>
    </w:rPr>
  </w:style>
  <w:style w:type="paragraph" w:styleId="Heading1">
    <w:name w:val="heading 1"/>
    <w:basedOn w:val="Normal"/>
    <w:next w:val="Normal"/>
    <w:link w:val="Heading1Char"/>
    <w:uiPriority w:val="9"/>
    <w:qFormat/>
    <w:rsid w:val="0004481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448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481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4481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4481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4481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60870"/>
    <w:rPr>
      <w:color w:val="auto"/>
      <w:u w:val="none"/>
    </w:rPr>
  </w:style>
  <w:style w:type="paragraph" w:styleId="ListParagraph">
    <w:name w:val="List Paragraph"/>
    <w:basedOn w:val="Normal"/>
    <w:uiPriority w:val="34"/>
    <w:qFormat/>
    <w:rsid w:val="00760870"/>
    <w:pPr>
      <w:ind w:left="720"/>
    </w:pPr>
  </w:style>
  <w:style w:type="character" w:customStyle="1" w:styleId="DefaultChar">
    <w:name w:val="Default Char"/>
    <w:link w:val="Default"/>
    <w:locked/>
    <w:rsid w:val="00A63D86"/>
    <w:rPr>
      <w:color w:val="000000"/>
      <w:sz w:val="24"/>
      <w:szCs w:val="24"/>
      <w:lang w:val="en-AU" w:eastAsia="en-AU"/>
    </w:rPr>
  </w:style>
  <w:style w:type="paragraph" w:customStyle="1" w:styleId="Default">
    <w:name w:val="Default"/>
    <w:link w:val="DefaultChar"/>
    <w:rsid w:val="00A63D86"/>
    <w:pPr>
      <w:autoSpaceDE w:val="0"/>
      <w:autoSpaceDN w:val="0"/>
      <w:adjustRightInd w:val="0"/>
      <w:spacing w:after="0" w:line="240" w:lineRule="auto"/>
    </w:pPr>
    <w:rPr>
      <w:color w:val="000000"/>
      <w:sz w:val="24"/>
      <w:szCs w:val="24"/>
      <w:lang w:val="en-AU" w:eastAsia="en-AU"/>
    </w:rPr>
  </w:style>
  <w:style w:type="paragraph" w:styleId="FootnoteText">
    <w:name w:val="footnote text"/>
    <w:basedOn w:val="Normal"/>
    <w:link w:val="FootnoteTextChar"/>
    <w:uiPriority w:val="99"/>
    <w:unhideWhenUsed/>
    <w:rsid w:val="00C0137F"/>
    <w:rPr>
      <w:sz w:val="24"/>
      <w:szCs w:val="24"/>
    </w:rPr>
  </w:style>
  <w:style w:type="character" w:customStyle="1" w:styleId="FootnoteTextChar">
    <w:name w:val="Footnote Text Char"/>
    <w:basedOn w:val="DefaultParagraphFont"/>
    <w:link w:val="FootnoteText"/>
    <w:uiPriority w:val="99"/>
    <w:rsid w:val="00C0137F"/>
    <w:rPr>
      <w:rFonts w:ascii="Calibri" w:eastAsia="Calibri" w:hAnsi="Calibri" w:cs="Times New Roman"/>
      <w:sz w:val="24"/>
      <w:szCs w:val="24"/>
      <w:lang w:eastAsia="en-US"/>
    </w:rPr>
  </w:style>
  <w:style w:type="character" w:styleId="FootnoteReference">
    <w:name w:val="footnote reference"/>
    <w:basedOn w:val="DefaultParagraphFont"/>
    <w:uiPriority w:val="99"/>
    <w:unhideWhenUsed/>
    <w:rsid w:val="00C0137F"/>
    <w:rPr>
      <w:vertAlign w:val="superscript"/>
    </w:rPr>
  </w:style>
  <w:style w:type="character" w:customStyle="1" w:styleId="Heading1Char">
    <w:name w:val="Heading 1 Char"/>
    <w:basedOn w:val="DefaultParagraphFont"/>
    <w:link w:val="Heading1"/>
    <w:uiPriority w:val="9"/>
    <w:rsid w:val="00044815"/>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basedOn w:val="DefaultParagraphFont"/>
    <w:link w:val="Heading2"/>
    <w:uiPriority w:val="9"/>
    <w:rsid w:val="00044815"/>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044815"/>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uiPriority w:val="9"/>
    <w:rsid w:val="00044815"/>
    <w:rPr>
      <w:rFonts w:asciiTheme="majorHAnsi" w:eastAsiaTheme="majorEastAsia" w:hAnsiTheme="majorHAnsi" w:cstheme="majorBidi"/>
      <w:b/>
      <w:bCs/>
      <w:i/>
      <w:iCs/>
      <w:color w:val="4F81BD" w:themeColor="accent1"/>
      <w:lang w:eastAsia="en-US"/>
    </w:rPr>
  </w:style>
  <w:style w:type="character" w:customStyle="1" w:styleId="Heading5Char">
    <w:name w:val="Heading 5 Char"/>
    <w:basedOn w:val="DefaultParagraphFont"/>
    <w:link w:val="Heading5"/>
    <w:uiPriority w:val="9"/>
    <w:rsid w:val="00044815"/>
    <w:rPr>
      <w:rFonts w:asciiTheme="majorHAnsi" w:eastAsiaTheme="majorEastAsia" w:hAnsiTheme="majorHAnsi" w:cstheme="majorBidi"/>
      <w:color w:val="243F60" w:themeColor="accent1" w:themeShade="7F"/>
      <w:lang w:eastAsia="en-US"/>
    </w:rPr>
  </w:style>
  <w:style w:type="character" w:customStyle="1" w:styleId="Heading6Char">
    <w:name w:val="Heading 6 Char"/>
    <w:basedOn w:val="DefaultParagraphFont"/>
    <w:link w:val="Heading6"/>
    <w:uiPriority w:val="9"/>
    <w:rsid w:val="00044815"/>
    <w:rPr>
      <w:rFonts w:asciiTheme="majorHAnsi" w:eastAsiaTheme="majorEastAsia" w:hAnsiTheme="majorHAnsi" w:cstheme="majorBidi"/>
      <w:i/>
      <w:iCs/>
      <w:color w:val="243F60" w:themeColor="accent1" w:themeShade="7F"/>
      <w:lang w:eastAsia="en-US"/>
    </w:rPr>
  </w:style>
  <w:style w:type="paragraph" w:styleId="Header">
    <w:name w:val="header"/>
    <w:basedOn w:val="Normal"/>
    <w:link w:val="HeaderChar"/>
    <w:uiPriority w:val="99"/>
    <w:unhideWhenUsed/>
    <w:rsid w:val="007A3529"/>
    <w:pPr>
      <w:tabs>
        <w:tab w:val="center" w:pos="4320"/>
        <w:tab w:val="right" w:pos="8640"/>
      </w:tabs>
    </w:pPr>
  </w:style>
  <w:style w:type="character" w:customStyle="1" w:styleId="HeaderChar">
    <w:name w:val="Header Char"/>
    <w:basedOn w:val="DefaultParagraphFont"/>
    <w:link w:val="Header"/>
    <w:uiPriority w:val="99"/>
    <w:rsid w:val="007A3529"/>
    <w:rPr>
      <w:rFonts w:ascii="Calibri" w:eastAsia="Calibri" w:hAnsi="Calibri" w:cs="Times New Roman"/>
      <w:lang w:eastAsia="en-US"/>
    </w:rPr>
  </w:style>
  <w:style w:type="paragraph" w:styleId="Footer">
    <w:name w:val="footer"/>
    <w:basedOn w:val="Normal"/>
    <w:link w:val="FooterChar"/>
    <w:uiPriority w:val="99"/>
    <w:unhideWhenUsed/>
    <w:rsid w:val="007A3529"/>
    <w:pPr>
      <w:tabs>
        <w:tab w:val="center" w:pos="4320"/>
        <w:tab w:val="right" w:pos="8640"/>
      </w:tabs>
    </w:pPr>
  </w:style>
  <w:style w:type="character" w:customStyle="1" w:styleId="FooterChar">
    <w:name w:val="Footer Char"/>
    <w:basedOn w:val="DefaultParagraphFont"/>
    <w:link w:val="Footer"/>
    <w:uiPriority w:val="99"/>
    <w:rsid w:val="007A3529"/>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7A35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3529"/>
    <w:rPr>
      <w:rFonts w:ascii="Lucida Grande" w:eastAsia="Calibri" w:hAnsi="Lucida Grande" w:cs="Lucida Grande"/>
      <w:sz w:val="18"/>
      <w:szCs w:val="18"/>
      <w:lang w:eastAsia="en-US"/>
    </w:rPr>
  </w:style>
  <w:style w:type="character" w:styleId="CommentReference">
    <w:name w:val="annotation reference"/>
    <w:basedOn w:val="DefaultParagraphFont"/>
    <w:uiPriority w:val="99"/>
    <w:semiHidden/>
    <w:unhideWhenUsed/>
    <w:rsid w:val="007A3529"/>
    <w:rPr>
      <w:sz w:val="18"/>
      <w:szCs w:val="18"/>
    </w:rPr>
  </w:style>
  <w:style w:type="paragraph" w:styleId="CommentText">
    <w:name w:val="annotation text"/>
    <w:basedOn w:val="Normal"/>
    <w:link w:val="CommentTextChar"/>
    <w:uiPriority w:val="99"/>
    <w:semiHidden/>
    <w:unhideWhenUsed/>
    <w:rsid w:val="007A3529"/>
    <w:rPr>
      <w:sz w:val="24"/>
      <w:szCs w:val="24"/>
    </w:rPr>
  </w:style>
  <w:style w:type="character" w:customStyle="1" w:styleId="CommentTextChar">
    <w:name w:val="Comment Text Char"/>
    <w:basedOn w:val="DefaultParagraphFont"/>
    <w:link w:val="CommentText"/>
    <w:uiPriority w:val="99"/>
    <w:semiHidden/>
    <w:rsid w:val="007A3529"/>
    <w:rPr>
      <w:rFonts w:ascii="Calibri" w:eastAsia="Calibri" w:hAnsi="Calibri"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7A3529"/>
    <w:rPr>
      <w:b/>
      <w:bCs/>
      <w:sz w:val="20"/>
      <w:szCs w:val="20"/>
    </w:rPr>
  </w:style>
  <w:style w:type="character" w:customStyle="1" w:styleId="CommentSubjectChar">
    <w:name w:val="Comment Subject Char"/>
    <w:basedOn w:val="CommentTextChar"/>
    <w:link w:val="CommentSubject"/>
    <w:uiPriority w:val="99"/>
    <w:semiHidden/>
    <w:rsid w:val="007A3529"/>
    <w:rPr>
      <w:rFonts w:ascii="Calibri" w:eastAsia="Calibri" w:hAnsi="Calibri" w:cs="Times New Roman"/>
      <w:b/>
      <w:bCs/>
      <w:sz w:val="20"/>
      <w:szCs w:val="20"/>
      <w:lang w:eastAsia="en-US"/>
    </w:rPr>
  </w:style>
  <w:style w:type="character" w:styleId="FollowedHyperlink">
    <w:name w:val="FollowedHyperlink"/>
    <w:basedOn w:val="DefaultParagraphFont"/>
    <w:uiPriority w:val="99"/>
    <w:semiHidden/>
    <w:unhideWhenUsed/>
    <w:rsid w:val="00742339"/>
    <w:rPr>
      <w:color w:val="800080" w:themeColor="followedHyperlink"/>
      <w:u w:val="single"/>
    </w:rPr>
  </w:style>
  <w:style w:type="paragraph" w:styleId="EndnoteText">
    <w:name w:val="endnote text"/>
    <w:basedOn w:val="Normal"/>
    <w:link w:val="EndnoteTextChar"/>
    <w:uiPriority w:val="99"/>
    <w:unhideWhenUsed/>
    <w:rsid w:val="00267378"/>
    <w:rPr>
      <w:sz w:val="24"/>
      <w:szCs w:val="24"/>
    </w:rPr>
  </w:style>
  <w:style w:type="character" w:customStyle="1" w:styleId="EndnoteTextChar">
    <w:name w:val="Endnote Text Char"/>
    <w:basedOn w:val="DefaultParagraphFont"/>
    <w:link w:val="EndnoteText"/>
    <w:uiPriority w:val="99"/>
    <w:rsid w:val="00267378"/>
    <w:rPr>
      <w:rFonts w:ascii="Calibri" w:eastAsia="Calibri" w:hAnsi="Calibri" w:cs="Times New Roman"/>
      <w:sz w:val="24"/>
      <w:szCs w:val="24"/>
      <w:lang w:eastAsia="en-US"/>
    </w:rPr>
  </w:style>
  <w:style w:type="character" w:styleId="EndnoteReference">
    <w:name w:val="endnote reference"/>
    <w:basedOn w:val="DefaultParagraphFont"/>
    <w:uiPriority w:val="99"/>
    <w:unhideWhenUsed/>
    <w:rsid w:val="002673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87575">
      <w:bodyDiv w:val="1"/>
      <w:marLeft w:val="0"/>
      <w:marRight w:val="0"/>
      <w:marTop w:val="0"/>
      <w:marBottom w:val="0"/>
      <w:divBdr>
        <w:top w:val="none" w:sz="0" w:space="0" w:color="auto"/>
        <w:left w:val="none" w:sz="0" w:space="0" w:color="auto"/>
        <w:bottom w:val="none" w:sz="0" w:space="0" w:color="auto"/>
        <w:right w:val="none" w:sz="0" w:space="0" w:color="auto"/>
      </w:divBdr>
    </w:div>
    <w:div w:id="390545542">
      <w:bodyDiv w:val="1"/>
      <w:marLeft w:val="0"/>
      <w:marRight w:val="0"/>
      <w:marTop w:val="0"/>
      <w:marBottom w:val="0"/>
      <w:divBdr>
        <w:top w:val="none" w:sz="0" w:space="0" w:color="auto"/>
        <w:left w:val="none" w:sz="0" w:space="0" w:color="auto"/>
        <w:bottom w:val="none" w:sz="0" w:space="0" w:color="auto"/>
        <w:right w:val="none" w:sz="0" w:space="0" w:color="auto"/>
      </w:divBdr>
    </w:div>
    <w:div w:id="495540311">
      <w:bodyDiv w:val="1"/>
      <w:marLeft w:val="0"/>
      <w:marRight w:val="0"/>
      <w:marTop w:val="0"/>
      <w:marBottom w:val="0"/>
      <w:divBdr>
        <w:top w:val="none" w:sz="0" w:space="0" w:color="auto"/>
        <w:left w:val="none" w:sz="0" w:space="0" w:color="auto"/>
        <w:bottom w:val="none" w:sz="0" w:space="0" w:color="auto"/>
        <w:right w:val="none" w:sz="0" w:space="0" w:color="auto"/>
      </w:divBdr>
    </w:div>
    <w:div w:id="513036400">
      <w:bodyDiv w:val="1"/>
      <w:marLeft w:val="0"/>
      <w:marRight w:val="0"/>
      <w:marTop w:val="0"/>
      <w:marBottom w:val="0"/>
      <w:divBdr>
        <w:top w:val="none" w:sz="0" w:space="0" w:color="auto"/>
        <w:left w:val="none" w:sz="0" w:space="0" w:color="auto"/>
        <w:bottom w:val="none" w:sz="0" w:space="0" w:color="auto"/>
        <w:right w:val="none" w:sz="0" w:space="0" w:color="auto"/>
      </w:divBdr>
    </w:div>
    <w:div w:id="515074882">
      <w:bodyDiv w:val="1"/>
      <w:marLeft w:val="0"/>
      <w:marRight w:val="0"/>
      <w:marTop w:val="0"/>
      <w:marBottom w:val="0"/>
      <w:divBdr>
        <w:top w:val="none" w:sz="0" w:space="0" w:color="auto"/>
        <w:left w:val="none" w:sz="0" w:space="0" w:color="auto"/>
        <w:bottom w:val="none" w:sz="0" w:space="0" w:color="auto"/>
        <w:right w:val="none" w:sz="0" w:space="0" w:color="auto"/>
      </w:divBdr>
    </w:div>
    <w:div w:id="578903362">
      <w:bodyDiv w:val="1"/>
      <w:marLeft w:val="0"/>
      <w:marRight w:val="0"/>
      <w:marTop w:val="0"/>
      <w:marBottom w:val="0"/>
      <w:divBdr>
        <w:top w:val="none" w:sz="0" w:space="0" w:color="auto"/>
        <w:left w:val="none" w:sz="0" w:space="0" w:color="auto"/>
        <w:bottom w:val="none" w:sz="0" w:space="0" w:color="auto"/>
        <w:right w:val="none" w:sz="0" w:space="0" w:color="auto"/>
      </w:divBdr>
    </w:div>
    <w:div w:id="595989216">
      <w:bodyDiv w:val="1"/>
      <w:marLeft w:val="0"/>
      <w:marRight w:val="0"/>
      <w:marTop w:val="0"/>
      <w:marBottom w:val="0"/>
      <w:divBdr>
        <w:top w:val="none" w:sz="0" w:space="0" w:color="auto"/>
        <w:left w:val="none" w:sz="0" w:space="0" w:color="auto"/>
        <w:bottom w:val="none" w:sz="0" w:space="0" w:color="auto"/>
        <w:right w:val="none" w:sz="0" w:space="0" w:color="auto"/>
      </w:divBdr>
    </w:div>
    <w:div w:id="847712088">
      <w:bodyDiv w:val="1"/>
      <w:marLeft w:val="0"/>
      <w:marRight w:val="0"/>
      <w:marTop w:val="0"/>
      <w:marBottom w:val="0"/>
      <w:divBdr>
        <w:top w:val="none" w:sz="0" w:space="0" w:color="auto"/>
        <w:left w:val="none" w:sz="0" w:space="0" w:color="auto"/>
        <w:bottom w:val="none" w:sz="0" w:space="0" w:color="auto"/>
        <w:right w:val="none" w:sz="0" w:space="0" w:color="auto"/>
      </w:divBdr>
    </w:div>
    <w:div w:id="866916308">
      <w:bodyDiv w:val="1"/>
      <w:marLeft w:val="0"/>
      <w:marRight w:val="0"/>
      <w:marTop w:val="0"/>
      <w:marBottom w:val="0"/>
      <w:divBdr>
        <w:top w:val="none" w:sz="0" w:space="0" w:color="auto"/>
        <w:left w:val="none" w:sz="0" w:space="0" w:color="auto"/>
        <w:bottom w:val="none" w:sz="0" w:space="0" w:color="auto"/>
        <w:right w:val="none" w:sz="0" w:space="0" w:color="auto"/>
      </w:divBdr>
    </w:div>
    <w:div w:id="875697111">
      <w:bodyDiv w:val="1"/>
      <w:marLeft w:val="0"/>
      <w:marRight w:val="0"/>
      <w:marTop w:val="0"/>
      <w:marBottom w:val="0"/>
      <w:divBdr>
        <w:top w:val="none" w:sz="0" w:space="0" w:color="auto"/>
        <w:left w:val="none" w:sz="0" w:space="0" w:color="auto"/>
        <w:bottom w:val="none" w:sz="0" w:space="0" w:color="auto"/>
        <w:right w:val="none" w:sz="0" w:space="0" w:color="auto"/>
      </w:divBdr>
    </w:div>
    <w:div w:id="945499046">
      <w:bodyDiv w:val="1"/>
      <w:marLeft w:val="0"/>
      <w:marRight w:val="0"/>
      <w:marTop w:val="0"/>
      <w:marBottom w:val="0"/>
      <w:divBdr>
        <w:top w:val="none" w:sz="0" w:space="0" w:color="auto"/>
        <w:left w:val="none" w:sz="0" w:space="0" w:color="auto"/>
        <w:bottom w:val="none" w:sz="0" w:space="0" w:color="auto"/>
        <w:right w:val="none" w:sz="0" w:space="0" w:color="auto"/>
      </w:divBdr>
    </w:div>
    <w:div w:id="1003431802">
      <w:bodyDiv w:val="1"/>
      <w:marLeft w:val="0"/>
      <w:marRight w:val="0"/>
      <w:marTop w:val="0"/>
      <w:marBottom w:val="0"/>
      <w:divBdr>
        <w:top w:val="none" w:sz="0" w:space="0" w:color="auto"/>
        <w:left w:val="none" w:sz="0" w:space="0" w:color="auto"/>
        <w:bottom w:val="none" w:sz="0" w:space="0" w:color="auto"/>
        <w:right w:val="none" w:sz="0" w:space="0" w:color="auto"/>
      </w:divBdr>
    </w:div>
    <w:div w:id="1024400819">
      <w:bodyDiv w:val="1"/>
      <w:marLeft w:val="0"/>
      <w:marRight w:val="0"/>
      <w:marTop w:val="0"/>
      <w:marBottom w:val="0"/>
      <w:divBdr>
        <w:top w:val="none" w:sz="0" w:space="0" w:color="auto"/>
        <w:left w:val="none" w:sz="0" w:space="0" w:color="auto"/>
        <w:bottom w:val="none" w:sz="0" w:space="0" w:color="auto"/>
        <w:right w:val="none" w:sz="0" w:space="0" w:color="auto"/>
      </w:divBdr>
    </w:div>
    <w:div w:id="1104039343">
      <w:bodyDiv w:val="1"/>
      <w:marLeft w:val="0"/>
      <w:marRight w:val="0"/>
      <w:marTop w:val="0"/>
      <w:marBottom w:val="0"/>
      <w:divBdr>
        <w:top w:val="none" w:sz="0" w:space="0" w:color="auto"/>
        <w:left w:val="none" w:sz="0" w:space="0" w:color="auto"/>
        <w:bottom w:val="none" w:sz="0" w:space="0" w:color="auto"/>
        <w:right w:val="none" w:sz="0" w:space="0" w:color="auto"/>
      </w:divBdr>
    </w:div>
    <w:div w:id="1215852900">
      <w:bodyDiv w:val="1"/>
      <w:marLeft w:val="0"/>
      <w:marRight w:val="0"/>
      <w:marTop w:val="0"/>
      <w:marBottom w:val="0"/>
      <w:divBdr>
        <w:top w:val="none" w:sz="0" w:space="0" w:color="auto"/>
        <w:left w:val="none" w:sz="0" w:space="0" w:color="auto"/>
        <w:bottom w:val="none" w:sz="0" w:space="0" w:color="auto"/>
        <w:right w:val="none" w:sz="0" w:space="0" w:color="auto"/>
      </w:divBdr>
    </w:div>
    <w:div w:id="1237517091">
      <w:bodyDiv w:val="1"/>
      <w:marLeft w:val="0"/>
      <w:marRight w:val="0"/>
      <w:marTop w:val="0"/>
      <w:marBottom w:val="0"/>
      <w:divBdr>
        <w:top w:val="none" w:sz="0" w:space="0" w:color="auto"/>
        <w:left w:val="none" w:sz="0" w:space="0" w:color="auto"/>
        <w:bottom w:val="none" w:sz="0" w:space="0" w:color="auto"/>
        <w:right w:val="none" w:sz="0" w:space="0" w:color="auto"/>
      </w:divBdr>
    </w:div>
    <w:div w:id="1362393013">
      <w:bodyDiv w:val="1"/>
      <w:marLeft w:val="0"/>
      <w:marRight w:val="0"/>
      <w:marTop w:val="0"/>
      <w:marBottom w:val="0"/>
      <w:divBdr>
        <w:top w:val="none" w:sz="0" w:space="0" w:color="auto"/>
        <w:left w:val="none" w:sz="0" w:space="0" w:color="auto"/>
        <w:bottom w:val="none" w:sz="0" w:space="0" w:color="auto"/>
        <w:right w:val="none" w:sz="0" w:space="0" w:color="auto"/>
      </w:divBdr>
    </w:div>
    <w:div w:id="1536384460">
      <w:bodyDiv w:val="1"/>
      <w:marLeft w:val="0"/>
      <w:marRight w:val="0"/>
      <w:marTop w:val="0"/>
      <w:marBottom w:val="0"/>
      <w:divBdr>
        <w:top w:val="none" w:sz="0" w:space="0" w:color="auto"/>
        <w:left w:val="none" w:sz="0" w:space="0" w:color="auto"/>
        <w:bottom w:val="none" w:sz="0" w:space="0" w:color="auto"/>
        <w:right w:val="none" w:sz="0" w:space="0" w:color="auto"/>
      </w:divBdr>
    </w:div>
    <w:div w:id="1638029835">
      <w:bodyDiv w:val="1"/>
      <w:marLeft w:val="0"/>
      <w:marRight w:val="0"/>
      <w:marTop w:val="0"/>
      <w:marBottom w:val="0"/>
      <w:divBdr>
        <w:top w:val="none" w:sz="0" w:space="0" w:color="auto"/>
        <w:left w:val="none" w:sz="0" w:space="0" w:color="auto"/>
        <w:bottom w:val="none" w:sz="0" w:space="0" w:color="auto"/>
        <w:right w:val="none" w:sz="0" w:space="0" w:color="auto"/>
      </w:divBdr>
    </w:div>
    <w:div w:id="1708293733">
      <w:bodyDiv w:val="1"/>
      <w:marLeft w:val="0"/>
      <w:marRight w:val="0"/>
      <w:marTop w:val="0"/>
      <w:marBottom w:val="0"/>
      <w:divBdr>
        <w:top w:val="none" w:sz="0" w:space="0" w:color="auto"/>
        <w:left w:val="none" w:sz="0" w:space="0" w:color="auto"/>
        <w:bottom w:val="none" w:sz="0" w:space="0" w:color="auto"/>
        <w:right w:val="none" w:sz="0" w:space="0" w:color="auto"/>
      </w:divBdr>
    </w:div>
    <w:div w:id="1869222042">
      <w:bodyDiv w:val="1"/>
      <w:marLeft w:val="0"/>
      <w:marRight w:val="0"/>
      <w:marTop w:val="0"/>
      <w:marBottom w:val="0"/>
      <w:divBdr>
        <w:top w:val="none" w:sz="0" w:space="0" w:color="auto"/>
        <w:left w:val="none" w:sz="0" w:space="0" w:color="auto"/>
        <w:bottom w:val="none" w:sz="0" w:space="0" w:color="auto"/>
        <w:right w:val="none" w:sz="0" w:space="0" w:color="auto"/>
      </w:divBdr>
      <w:divsChild>
        <w:div w:id="1343359728">
          <w:marLeft w:val="0"/>
          <w:marRight w:val="0"/>
          <w:marTop w:val="0"/>
          <w:marBottom w:val="0"/>
          <w:divBdr>
            <w:top w:val="none" w:sz="0" w:space="0" w:color="auto"/>
            <w:left w:val="none" w:sz="0" w:space="0" w:color="auto"/>
            <w:bottom w:val="none" w:sz="0" w:space="0" w:color="auto"/>
            <w:right w:val="none" w:sz="0" w:space="0" w:color="auto"/>
          </w:divBdr>
          <w:divsChild>
            <w:div w:id="85811215">
              <w:marLeft w:val="0"/>
              <w:marRight w:val="0"/>
              <w:marTop w:val="0"/>
              <w:marBottom w:val="0"/>
              <w:divBdr>
                <w:top w:val="none" w:sz="0" w:space="0" w:color="auto"/>
                <w:left w:val="none" w:sz="0" w:space="0" w:color="auto"/>
                <w:bottom w:val="none" w:sz="0" w:space="0" w:color="auto"/>
                <w:right w:val="none" w:sz="0" w:space="0" w:color="auto"/>
              </w:divBdr>
            </w:div>
          </w:divsChild>
        </w:div>
        <w:div w:id="987055572">
          <w:marLeft w:val="0"/>
          <w:marRight w:val="0"/>
          <w:marTop w:val="0"/>
          <w:marBottom w:val="0"/>
          <w:divBdr>
            <w:top w:val="none" w:sz="0" w:space="0" w:color="auto"/>
            <w:left w:val="none" w:sz="0" w:space="0" w:color="auto"/>
            <w:bottom w:val="none" w:sz="0" w:space="0" w:color="auto"/>
            <w:right w:val="none" w:sz="0" w:space="0" w:color="auto"/>
          </w:divBdr>
          <w:divsChild>
            <w:div w:id="321550119">
              <w:marLeft w:val="0"/>
              <w:marRight w:val="0"/>
              <w:marTop w:val="0"/>
              <w:marBottom w:val="0"/>
              <w:divBdr>
                <w:top w:val="none" w:sz="0" w:space="0" w:color="auto"/>
                <w:left w:val="none" w:sz="0" w:space="0" w:color="auto"/>
                <w:bottom w:val="none" w:sz="0" w:space="0" w:color="auto"/>
                <w:right w:val="none" w:sz="0" w:space="0" w:color="auto"/>
              </w:divBdr>
              <w:divsChild>
                <w:div w:id="1229539063">
                  <w:marLeft w:val="0"/>
                  <w:marRight w:val="0"/>
                  <w:marTop w:val="75"/>
                  <w:marBottom w:val="75"/>
                  <w:divBdr>
                    <w:top w:val="none" w:sz="0" w:space="0" w:color="auto"/>
                    <w:left w:val="none" w:sz="0" w:space="0" w:color="auto"/>
                    <w:bottom w:val="none" w:sz="0" w:space="0" w:color="auto"/>
                    <w:right w:val="none" w:sz="0" w:space="0" w:color="auto"/>
                  </w:divBdr>
                  <w:divsChild>
                    <w:div w:id="48516586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970550980">
      <w:bodyDiv w:val="1"/>
      <w:marLeft w:val="0"/>
      <w:marRight w:val="0"/>
      <w:marTop w:val="0"/>
      <w:marBottom w:val="0"/>
      <w:divBdr>
        <w:top w:val="none" w:sz="0" w:space="0" w:color="auto"/>
        <w:left w:val="none" w:sz="0" w:space="0" w:color="auto"/>
        <w:bottom w:val="none" w:sz="0" w:space="0" w:color="auto"/>
        <w:right w:val="none" w:sz="0" w:space="0" w:color="auto"/>
      </w:divBdr>
    </w:div>
    <w:div w:id="208680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5"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14"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9B7C72-825B-4C45-A33B-27759B7B3819}"/>
</file>

<file path=customXml/itemProps2.xml><?xml version="1.0" encoding="utf-8"?>
<ds:datastoreItem xmlns:ds="http://schemas.openxmlformats.org/officeDocument/2006/customXml" ds:itemID="{6DE7FE74-5F78-4E77-8AAD-951E25B3D93F}"/>
</file>

<file path=customXml/itemProps3.xml><?xml version="1.0" encoding="utf-8"?>
<ds:datastoreItem xmlns:ds="http://schemas.openxmlformats.org/officeDocument/2006/customXml" ds:itemID="{EF778628-AA3F-45B1-8FF3-E1D9F766BD96}"/>
</file>

<file path=docProps/app.xml><?xml version="1.0" encoding="utf-8"?>
<Properties xmlns="http://schemas.openxmlformats.org/officeDocument/2006/extended-properties" xmlns:vt="http://schemas.openxmlformats.org/officeDocument/2006/docPropsVTypes">
  <Template>Normal.dotm</Template>
  <TotalTime>24</TotalTime>
  <Pages>5</Pages>
  <Words>2784</Words>
  <Characters>15869</Characters>
  <Application>Microsoft Macintosh Word</Application>
  <DocSecurity>0</DocSecurity>
  <Lines>240</Lines>
  <Paragraphs>43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OHCHR</dc:creator>
  <cp:lastModifiedBy>Alexa Hassink</cp:lastModifiedBy>
  <cp:revision>16</cp:revision>
  <dcterms:created xsi:type="dcterms:W3CDTF">2017-11-02T17:59:00Z</dcterms:created>
  <dcterms:modified xsi:type="dcterms:W3CDTF">2017-11-02T18:29:00Z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