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7336" w:rsidRPr="00EA0BCF" w:rsidRDefault="00F41BE5" w:rsidP="003239DD">
      <w:pPr>
        <w:tabs>
          <w:tab w:val="center" w:pos="4680"/>
          <w:tab w:val="right" w:pos="9360"/>
        </w:tabs>
        <w:jc w:val="both"/>
        <w:rPr>
          <w:rFonts w:asciiTheme="minorHAnsi" w:hAnsiTheme="minorHAnsi" w:cstheme="minorHAnsi"/>
          <w:b/>
          <w:i/>
          <w:sz w:val="20"/>
          <w:szCs w:val="20"/>
        </w:rPr>
      </w:pPr>
      <w:r w:rsidRPr="00EA0BCF">
        <w:rPr>
          <w:rFonts w:asciiTheme="minorHAnsi" w:hAnsiTheme="minorHAnsi" w:cstheme="minorHAnsi"/>
          <w:b/>
          <w:i/>
          <w:sz w:val="20"/>
          <w:szCs w:val="20"/>
        </w:rPr>
        <w:t>Submission to the United Nations Office of the High Commission for Human Rights</w:t>
      </w:r>
      <w:r w:rsidRPr="00EA0BCF">
        <w:rPr>
          <w:rFonts w:asciiTheme="minorHAnsi" w:hAnsiTheme="minorHAnsi" w:cstheme="minorHAnsi"/>
          <w:b/>
          <w:i/>
          <w:color w:val="000000"/>
          <w:sz w:val="20"/>
          <w:szCs w:val="20"/>
          <w:highlight w:val="white"/>
        </w:rPr>
        <w:t xml:space="preserve">, </w:t>
      </w:r>
      <w:r w:rsidRPr="00EA0BCF">
        <w:rPr>
          <w:rFonts w:asciiTheme="minorHAnsi" w:hAnsiTheme="minorHAnsi" w:cstheme="minorHAnsi"/>
          <w:b/>
          <w:i/>
          <w:sz w:val="20"/>
          <w:szCs w:val="20"/>
        </w:rPr>
        <w:t>in response to call for inputs on “promoting and protecting the human rights of women and girls in conflict and post-conflict situations on the occasion of the twentieth anniversary of Security Council resolution 1325 (2000).”</w:t>
      </w:r>
    </w:p>
    <w:p w14:paraId="00000002" w14:textId="77777777" w:rsidR="00207336" w:rsidRPr="00EA0BCF" w:rsidRDefault="00207336" w:rsidP="003239DD">
      <w:pPr>
        <w:jc w:val="both"/>
        <w:rPr>
          <w:rFonts w:asciiTheme="minorHAnsi" w:hAnsiTheme="minorHAnsi" w:cstheme="minorHAnsi"/>
          <w:b/>
          <w:sz w:val="20"/>
          <w:szCs w:val="20"/>
        </w:rPr>
      </w:pPr>
    </w:p>
    <w:p w14:paraId="00000003" w14:textId="77777777" w:rsidR="00207336" w:rsidRPr="00EA0BCF" w:rsidRDefault="00F41BE5" w:rsidP="003239DD">
      <w:pPr>
        <w:jc w:val="both"/>
        <w:rPr>
          <w:rFonts w:asciiTheme="minorHAnsi" w:hAnsiTheme="minorHAnsi" w:cstheme="minorHAnsi"/>
          <w:b/>
          <w:sz w:val="20"/>
          <w:szCs w:val="20"/>
        </w:rPr>
      </w:pPr>
      <w:r w:rsidRPr="00EA0BCF">
        <w:rPr>
          <w:rFonts w:asciiTheme="minorHAnsi" w:hAnsiTheme="minorHAnsi" w:cstheme="minorHAnsi"/>
          <w:b/>
          <w:sz w:val="20"/>
          <w:szCs w:val="20"/>
        </w:rPr>
        <w:t>ABOUT REPRIEVE</w:t>
      </w:r>
    </w:p>
    <w:p w14:paraId="00000004" w14:textId="77777777" w:rsidR="00207336" w:rsidRPr="00EA0BCF" w:rsidRDefault="00207336" w:rsidP="003239DD">
      <w:pPr>
        <w:jc w:val="both"/>
        <w:rPr>
          <w:rFonts w:asciiTheme="minorHAnsi" w:hAnsiTheme="minorHAnsi" w:cstheme="minorHAnsi"/>
          <w:b/>
          <w:sz w:val="20"/>
          <w:szCs w:val="20"/>
        </w:rPr>
      </w:pPr>
    </w:p>
    <w:p w14:paraId="00000005" w14:textId="77777777" w:rsidR="00207336" w:rsidRPr="00EA0BCF" w:rsidRDefault="00F41BE5" w:rsidP="003239DD">
      <w:pPr>
        <w:jc w:val="both"/>
        <w:rPr>
          <w:rFonts w:asciiTheme="minorHAnsi" w:hAnsiTheme="minorHAnsi" w:cstheme="minorHAnsi"/>
          <w:sz w:val="20"/>
          <w:szCs w:val="20"/>
        </w:rPr>
      </w:pPr>
      <w:bookmarkStart w:id="0" w:name="_heading=h.gjdgxs" w:colFirst="0" w:colLast="0"/>
      <w:bookmarkEnd w:id="0"/>
      <w:r w:rsidRPr="00EA0BCF">
        <w:rPr>
          <w:rFonts w:asciiTheme="minorHAnsi" w:hAnsiTheme="minorHAnsi" w:cstheme="minorHAnsi"/>
          <w:sz w:val="20"/>
          <w:szCs w:val="20"/>
        </w:rPr>
        <w:t>Reprieve is a charitable organization registered in the United Kingdom (No. 1114900), and in special consultative status with the United Nations Economic and Social Council (ECOSOC). Reprieve provides free legal and investigative support to individuals who have been subjected to state-sponsored human rights abuses. Our clients belong to some of the most vulnerable populations in the world, as it is in their cases that human rights are most swiftly jettisoned, and the rule of law is cast aside. In particular, we protect the rights of those facing the death penalty and deliver justice to victims of arbitrary detention, torture, and extrajudicial execution. </w:t>
      </w:r>
    </w:p>
    <w:p w14:paraId="00000006" w14:textId="77777777" w:rsidR="00207336" w:rsidRPr="00EA0BCF" w:rsidRDefault="00207336" w:rsidP="003239DD">
      <w:pPr>
        <w:jc w:val="both"/>
        <w:rPr>
          <w:rFonts w:asciiTheme="minorHAnsi" w:hAnsiTheme="minorHAnsi" w:cstheme="minorHAnsi"/>
          <w:b/>
          <w:sz w:val="20"/>
          <w:szCs w:val="20"/>
        </w:rPr>
      </w:pPr>
    </w:p>
    <w:p w14:paraId="347457E8" w14:textId="20CBC92F" w:rsidR="00D053BF" w:rsidRPr="00EA0BCF" w:rsidRDefault="00F41BE5" w:rsidP="003239DD">
      <w:pPr>
        <w:jc w:val="both"/>
        <w:rPr>
          <w:rFonts w:asciiTheme="minorHAnsi" w:hAnsiTheme="minorHAnsi" w:cstheme="minorHAnsi"/>
          <w:sz w:val="20"/>
          <w:szCs w:val="20"/>
        </w:rPr>
      </w:pPr>
      <w:r w:rsidRPr="00EA0BCF">
        <w:rPr>
          <w:rFonts w:asciiTheme="minorHAnsi" w:hAnsiTheme="minorHAnsi" w:cstheme="minorHAnsi"/>
          <w:b/>
          <w:sz w:val="20"/>
          <w:szCs w:val="20"/>
        </w:rPr>
        <w:t>SUMMARY</w:t>
      </w:r>
    </w:p>
    <w:p w14:paraId="05D8D4CE" w14:textId="77777777" w:rsidR="00D053BF" w:rsidRPr="00EA0BCF" w:rsidRDefault="00D053BF" w:rsidP="003239DD">
      <w:pPr>
        <w:pBdr>
          <w:top w:val="nil"/>
          <w:left w:val="nil"/>
          <w:bottom w:val="nil"/>
          <w:right w:val="nil"/>
          <w:between w:val="nil"/>
        </w:pBdr>
        <w:jc w:val="both"/>
        <w:rPr>
          <w:rFonts w:asciiTheme="minorHAnsi" w:hAnsiTheme="minorHAnsi" w:cstheme="minorHAnsi"/>
          <w:sz w:val="20"/>
          <w:szCs w:val="20"/>
        </w:rPr>
      </w:pPr>
    </w:p>
    <w:p w14:paraId="00000009" w14:textId="12533C63" w:rsidR="00207336" w:rsidRPr="0006122C" w:rsidRDefault="00436BA6" w:rsidP="003239DD">
      <w:pPr>
        <w:shd w:val="clear" w:color="auto" w:fill="FFFFFF"/>
        <w:jc w:val="both"/>
        <w:rPr>
          <w:rFonts w:asciiTheme="minorHAnsi" w:hAnsiTheme="minorHAnsi" w:cstheme="minorHAnsi"/>
          <w:color w:val="000000"/>
          <w:sz w:val="20"/>
          <w:szCs w:val="20"/>
        </w:rPr>
      </w:pPr>
      <w:r w:rsidRPr="00EA0BCF">
        <w:rPr>
          <w:rFonts w:asciiTheme="minorHAnsi" w:hAnsiTheme="minorHAnsi" w:cstheme="minorHAnsi"/>
          <w:sz w:val="20"/>
          <w:szCs w:val="20"/>
        </w:rPr>
        <w:t xml:space="preserve">Drawing on empirical research including field reports, interviews, and qualitative and quantitative data analysis, this submission </w:t>
      </w:r>
      <w:r w:rsidRPr="00EA0BCF">
        <w:rPr>
          <w:rFonts w:asciiTheme="minorHAnsi" w:hAnsiTheme="minorHAnsi" w:cstheme="minorHAnsi"/>
          <w:color w:val="000000"/>
          <w:sz w:val="20"/>
          <w:szCs w:val="20"/>
        </w:rPr>
        <w:t xml:space="preserve">presents evidence that many of the women and </w:t>
      </w:r>
      <w:r w:rsidR="00826A73">
        <w:rPr>
          <w:rFonts w:asciiTheme="minorHAnsi" w:hAnsiTheme="minorHAnsi" w:cstheme="minorHAnsi"/>
          <w:color w:val="000000"/>
          <w:sz w:val="20"/>
          <w:szCs w:val="20"/>
        </w:rPr>
        <w:t>girls</w:t>
      </w:r>
      <w:r w:rsidR="00826A73" w:rsidRPr="00EA0BCF">
        <w:rPr>
          <w:rFonts w:asciiTheme="minorHAnsi" w:hAnsiTheme="minorHAnsi" w:cstheme="minorHAnsi"/>
          <w:color w:val="000000"/>
          <w:sz w:val="20"/>
          <w:szCs w:val="20"/>
        </w:rPr>
        <w:t xml:space="preserve"> </w:t>
      </w:r>
      <w:r w:rsidRPr="00EA0BCF">
        <w:rPr>
          <w:rFonts w:asciiTheme="minorHAnsi" w:hAnsiTheme="minorHAnsi" w:cstheme="minorHAnsi"/>
          <w:color w:val="000000"/>
          <w:sz w:val="20"/>
          <w:szCs w:val="20"/>
        </w:rPr>
        <w:t>held in Kurdish-run d</w:t>
      </w:r>
      <w:r w:rsidR="00460BCB" w:rsidRPr="00EA0BCF">
        <w:rPr>
          <w:rFonts w:asciiTheme="minorHAnsi" w:hAnsiTheme="minorHAnsi" w:cstheme="minorHAnsi"/>
          <w:color w:val="000000"/>
          <w:sz w:val="20"/>
          <w:szCs w:val="20"/>
        </w:rPr>
        <w:t>etention</w:t>
      </w:r>
      <w:r w:rsidRPr="00EA0BCF">
        <w:rPr>
          <w:rFonts w:asciiTheme="minorHAnsi" w:hAnsiTheme="minorHAnsi" w:cstheme="minorHAnsi"/>
          <w:color w:val="000000"/>
          <w:sz w:val="20"/>
          <w:szCs w:val="20"/>
        </w:rPr>
        <w:t xml:space="preserve"> camps in NES were targeted because of </w:t>
      </w:r>
      <w:r w:rsidR="00460BCB" w:rsidRPr="00EA0BCF">
        <w:rPr>
          <w:rFonts w:asciiTheme="minorHAnsi" w:hAnsiTheme="minorHAnsi" w:cstheme="minorHAnsi"/>
          <w:color w:val="000000"/>
          <w:sz w:val="20"/>
          <w:szCs w:val="20"/>
        </w:rPr>
        <w:t>inherent vulnerabilit</w:t>
      </w:r>
      <w:r w:rsidR="00826A73">
        <w:rPr>
          <w:rFonts w:asciiTheme="minorHAnsi" w:hAnsiTheme="minorHAnsi" w:cstheme="minorHAnsi"/>
          <w:color w:val="000000"/>
          <w:sz w:val="20"/>
          <w:szCs w:val="20"/>
        </w:rPr>
        <w:t>ies relating to their gender, age, religio</w:t>
      </w:r>
      <w:r w:rsidR="00A7563C">
        <w:rPr>
          <w:rFonts w:asciiTheme="minorHAnsi" w:hAnsiTheme="minorHAnsi" w:cstheme="minorHAnsi"/>
          <w:color w:val="000000"/>
          <w:sz w:val="20"/>
          <w:szCs w:val="20"/>
        </w:rPr>
        <w:t>us</w:t>
      </w:r>
      <w:r w:rsidR="00826A73">
        <w:rPr>
          <w:rFonts w:asciiTheme="minorHAnsi" w:hAnsiTheme="minorHAnsi" w:cstheme="minorHAnsi"/>
          <w:color w:val="000000"/>
          <w:sz w:val="20"/>
          <w:szCs w:val="20"/>
        </w:rPr>
        <w:t xml:space="preserve"> and </w:t>
      </w:r>
      <w:r w:rsidR="00FF7795">
        <w:rPr>
          <w:rFonts w:asciiTheme="minorHAnsi" w:hAnsiTheme="minorHAnsi" w:cstheme="minorHAnsi"/>
          <w:color w:val="000000"/>
          <w:sz w:val="20"/>
          <w:szCs w:val="20"/>
        </w:rPr>
        <w:t xml:space="preserve">ethnic </w:t>
      </w:r>
      <w:r w:rsidR="00826A73">
        <w:rPr>
          <w:rFonts w:asciiTheme="minorHAnsi" w:hAnsiTheme="minorHAnsi" w:cstheme="minorHAnsi"/>
          <w:color w:val="000000"/>
          <w:sz w:val="20"/>
          <w:szCs w:val="20"/>
        </w:rPr>
        <w:t>background</w:t>
      </w:r>
      <w:r w:rsidRPr="00EA0BCF">
        <w:rPr>
          <w:rFonts w:asciiTheme="minorHAnsi" w:hAnsiTheme="minorHAnsi" w:cstheme="minorHAnsi"/>
          <w:color w:val="000000"/>
          <w:sz w:val="20"/>
          <w:szCs w:val="20"/>
        </w:rPr>
        <w:t xml:space="preserve">, </w:t>
      </w:r>
      <w:r w:rsidR="00460BCB" w:rsidRPr="00EA0BCF">
        <w:rPr>
          <w:rFonts w:asciiTheme="minorHAnsi" w:hAnsiTheme="minorHAnsi" w:cstheme="minorHAnsi"/>
          <w:color w:val="000000"/>
          <w:sz w:val="20"/>
          <w:szCs w:val="20"/>
        </w:rPr>
        <w:t xml:space="preserve">as well as </w:t>
      </w:r>
      <w:r w:rsidR="00705492">
        <w:rPr>
          <w:rFonts w:asciiTheme="minorHAnsi" w:hAnsiTheme="minorHAnsi" w:cstheme="minorHAnsi"/>
          <w:color w:val="000000"/>
          <w:sz w:val="20"/>
          <w:szCs w:val="20"/>
        </w:rPr>
        <w:t xml:space="preserve">for </w:t>
      </w:r>
      <w:r w:rsidR="00460BCB" w:rsidRPr="00EA0BCF">
        <w:rPr>
          <w:rFonts w:asciiTheme="minorHAnsi" w:hAnsiTheme="minorHAnsi" w:cstheme="minorHAnsi"/>
          <w:color w:val="000000"/>
          <w:sz w:val="20"/>
          <w:szCs w:val="20"/>
        </w:rPr>
        <w:t xml:space="preserve">specific vulnerabilities </w:t>
      </w:r>
      <w:r w:rsidR="00826A73">
        <w:rPr>
          <w:rFonts w:asciiTheme="minorHAnsi" w:hAnsiTheme="minorHAnsi" w:cstheme="minorHAnsi"/>
          <w:color w:val="000000"/>
          <w:sz w:val="20"/>
          <w:szCs w:val="20"/>
        </w:rPr>
        <w:t>including</w:t>
      </w:r>
      <w:r w:rsidR="00705492">
        <w:rPr>
          <w:rFonts w:asciiTheme="minorHAnsi" w:hAnsiTheme="minorHAnsi" w:cstheme="minorHAnsi"/>
          <w:color w:val="000000"/>
          <w:sz w:val="20"/>
          <w:szCs w:val="20"/>
        </w:rPr>
        <w:t xml:space="preserve"> </w:t>
      </w:r>
      <w:r w:rsidRPr="00EA0BCF">
        <w:rPr>
          <w:rFonts w:asciiTheme="minorHAnsi" w:hAnsiTheme="minorHAnsi" w:cstheme="minorHAnsi"/>
          <w:color w:val="000000"/>
          <w:sz w:val="20"/>
          <w:szCs w:val="20"/>
        </w:rPr>
        <w:t>prior experience of gender-based or sexual violenc</w:t>
      </w:r>
      <w:r w:rsidR="00460BCB" w:rsidRPr="00EA0BCF">
        <w:rPr>
          <w:rFonts w:asciiTheme="minorHAnsi" w:hAnsiTheme="minorHAnsi" w:cstheme="minorHAnsi"/>
          <w:color w:val="000000"/>
          <w:sz w:val="20"/>
          <w:szCs w:val="20"/>
        </w:rPr>
        <w:t>e</w:t>
      </w:r>
      <w:r w:rsidRPr="00EA0BCF">
        <w:rPr>
          <w:rFonts w:asciiTheme="minorHAnsi" w:hAnsiTheme="minorHAnsi" w:cstheme="minorHAnsi"/>
          <w:color w:val="000000"/>
          <w:sz w:val="20"/>
          <w:szCs w:val="20"/>
        </w:rPr>
        <w:t xml:space="preserve">. </w:t>
      </w:r>
      <w:r w:rsidR="00460BCB" w:rsidRPr="00EA0BCF">
        <w:rPr>
          <w:rFonts w:asciiTheme="minorHAnsi" w:hAnsiTheme="minorHAnsi" w:cstheme="minorHAnsi"/>
          <w:color w:val="000000"/>
          <w:sz w:val="20"/>
          <w:szCs w:val="20"/>
        </w:rPr>
        <w:t>Living</w:t>
      </w:r>
      <w:r w:rsidRPr="00EA0BCF">
        <w:rPr>
          <w:rFonts w:asciiTheme="minorHAnsi" w:hAnsiTheme="minorHAnsi" w:cstheme="minorHAnsi"/>
          <w:color w:val="000000"/>
          <w:sz w:val="20"/>
          <w:szCs w:val="20"/>
        </w:rPr>
        <w:t xml:space="preserve"> in Daesh territory, this vulnerable population was subjected to systemic and continued sexual and gender-based violence and exploitation for years</w:t>
      </w:r>
      <w:r w:rsidR="003C4A5D" w:rsidRPr="00EA0BCF">
        <w:rPr>
          <w:rFonts w:asciiTheme="minorHAnsi" w:hAnsiTheme="minorHAnsi" w:cstheme="minorHAnsi"/>
          <w:color w:val="000000"/>
          <w:sz w:val="20"/>
          <w:szCs w:val="20"/>
        </w:rPr>
        <w:t xml:space="preserve">. </w:t>
      </w:r>
      <w:r w:rsidRPr="00EA0BCF">
        <w:rPr>
          <w:rFonts w:asciiTheme="minorHAnsi" w:hAnsiTheme="minorHAnsi" w:cstheme="minorHAnsi"/>
          <w:color w:val="000000"/>
          <w:sz w:val="20"/>
          <w:szCs w:val="20"/>
        </w:rPr>
        <w:t>This submission</w:t>
      </w:r>
      <w:r w:rsidR="003F1F2E" w:rsidRPr="00EA0BCF">
        <w:rPr>
          <w:rFonts w:asciiTheme="minorHAnsi" w:hAnsiTheme="minorHAnsi" w:cstheme="minorHAnsi"/>
          <w:color w:val="000000"/>
          <w:sz w:val="20"/>
          <w:szCs w:val="20"/>
        </w:rPr>
        <w:t xml:space="preserve"> examines the specific </w:t>
      </w:r>
      <w:r w:rsidR="00BE36B2" w:rsidRPr="00EA0BCF">
        <w:rPr>
          <w:rFonts w:asciiTheme="minorHAnsi" w:hAnsiTheme="minorHAnsi" w:cstheme="minorHAnsi"/>
          <w:color w:val="000000"/>
          <w:sz w:val="20"/>
          <w:szCs w:val="20"/>
        </w:rPr>
        <w:t xml:space="preserve">adverse gender-based </w:t>
      </w:r>
      <w:r w:rsidR="003F1F2E" w:rsidRPr="00EA0BCF">
        <w:rPr>
          <w:rFonts w:asciiTheme="minorHAnsi" w:hAnsiTheme="minorHAnsi" w:cstheme="minorHAnsi"/>
          <w:color w:val="000000"/>
          <w:sz w:val="20"/>
          <w:szCs w:val="20"/>
        </w:rPr>
        <w:t>impact</w:t>
      </w:r>
      <w:r w:rsidR="00BE36B2" w:rsidRPr="00EA0BCF">
        <w:rPr>
          <w:rFonts w:asciiTheme="minorHAnsi" w:hAnsiTheme="minorHAnsi" w:cstheme="minorHAnsi"/>
          <w:color w:val="000000"/>
          <w:sz w:val="20"/>
          <w:szCs w:val="20"/>
        </w:rPr>
        <w:t>s</w:t>
      </w:r>
      <w:r w:rsidR="003F1F2E" w:rsidRPr="00EA0BCF">
        <w:rPr>
          <w:rFonts w:asciiTheme="minorHAnsi" w:hAnsiTheme="minorHAnsi" w:cstheme="minorHAnsi"/>
          <w:color w:val="000000"/>
          <w:sz w:val="20"/>
          <w:szCs w:val="20"/>
        </w:rPr>
        <w:t xml:space="preserve"> of the </w:t>
      </w:r>
      <w:r w:rsidR="00BE36B2" w:rsidRPr="00EA0BCF">
        <w:rPr>
          <w:rFonts w:asciiTheme="minorHAnsi" w:hAnsiTheme="minorHAnsi" w:cstheme="minorHAnsi"/>
          <w:color w:val="000000"/>
          <w:sz w:val="20"/>
          <w:szCs w:val="20"/>
        </w:rPr>
        <w:t xml:space="preserve">situation in the camps (including indefinite detention, poor conditions, </w:t>
      </w:r>
      <w:r w:rsidR="002A3310" w:rsidRPr="00EA0BCF">
        <w:rPr>
          <w:rFonts w:asciiTheme="minorHAnsi" w:hAnsiTheme="minorHAnsi" w:cstheme="minorHAnsi"/>
          <w:color w:val="000000"/>
          <w:sz w:val="20"/>
          <w:szCs w:val="20"/>
        </w:rPr>
        <w:t xml:space="preserve">and </w:t>
      </w:r>
      <w:r w:rsidR="00BE36B2" w:rsidRPr="00EA0BCF">
        <w:rPr>
          <w:rFonts w:asciiTheme="minorHAnsi" w:hAnsiTheme="minorHAnsi" w:cstheme="minorHAnsi"/>
          <w:color w:val="000000"/>
          <w:sz w:val="20"/>
          <w:szCs w:val="20"/>
        </w:rPr>
        <w:t>lack of education, proper nutrition, counselling or healthcare)</w:t>
      </w:r>
      <w:r w:rsidR="003F1F2E" w:rsidRPr="00EA0BCF">
        <w:rPr>
          <w:rFonts w:asciiTheme="minorHAnsi" w:hAnsiTheme="minorHAnsi" w:cstheme="minorHAnsi"/>
          <w:color w:val="000000"/>
          <w:sz w:val="20"/>
          <w:szCs w:val="20"/>
        </w:rPr>
        <w:t xml:space="preserve"> on the women and girls who are held there</w:t>
      </w:r>
      <w:r w:rsidR="00BE36B2" w:rsidRPr="00EA0BCF">
        <w:rPr>
          <w:rFonts w:asciiTheme="minorHAnsi" w:hAnsiTheme="minorHAnsi" w:cstheme="minorHAnsi"/>
          <w:color w:val="000000"/>
          <w:sz w:val="20"/>
          <w:szCs w:val="20"/>
        </w:rPr>
        <w:t xml:space="preserve">, the majority of whom are also caring for </w:t>
      </w:r>
      <w:r w:rsidRPr="00EA0BCF">
        <w:rPr>
          <w:rFonts w:asciiTheme="minorHAnsi" w:hAnsiTheme="minorHAnsi" w:cstheme="minorHAnsi"/>
          <w:color w:val="000000"/>
          <w:sz w:val="20"/>
          <w:szCs w:val="20"/>
        </w:rPr>
        <w:t>young children</w:t>
      </w:r>
      <w:r w:rsidR="00460BCB" w:rsidRPr="00EA0BCF">
        <w:rPr>
          <w:rFonts w:asciiTheme="minorHAnsi" w:hAnsiTheme="minorHAnsi" w:cstheme="minorHAnsi"/>
          <w:color w:val="000000"/>
          <w:sz w:val="20"/>
          <w:szCs w:val="20"/>
        </w:rPr>
        <w:t>. This submission also examines</w:t>
      </w:r>
      <w:r w:rsidR="003F1F2E" w:rsidRPr="00EA0BCF">
        <w:rPr>
          <w:rFonts w:asciiTheme="minorHAnsi" w:hAnsiTheme="minorHAnsi" w:cstheme="minorHAnsi"/>
          <w:color w:val="000000"/>
          <w:sz w:val="20"/>
          <w:szCs w:val="20"/>
        </w:rPr>
        <w:t xml:space="preserve"> the effect of the punitive approach taken by many states to </w:t>
      </w:r>
      <w:r w:rsidR="00460BCB" w:rsidRPr="00EA0BCF">
        <w:rPr>
          <w:rFonts w:asciiTheme="minorHAnsi" w:hAnsiTheme="minorHAnsi" w:cstheme="minorHAnsi"/>
          <w:color w:val="000000"/>
          <w:sz w:val="20"/>
          <w:szCs w:val="20"/>
        </w:rPr>
        <w:t>their nationals</w:t>
      </w:r>
      <w:r w:rsidR="003F1F2E" w:rsidRPr="00EA0BCF">
        <w:rPr>
          <w:rFonts w:asciiTheme="minorHAnsi" w:hAnsiTheme="minorHAnsi" w:cstheme="minorHAnsi"/>
          <w:color w:val="000000"/>
          <w:sz w:val="20"/>
          <w:szCs w:val="20"/>
        </w:rPr>
        <w:t xml:space="preserve"> and how this has resulted in increased discrimination and risks of gender-based violence for the women and girls in question</w:t>
      </w:r>
      <w:r w:rsidR="0053006A">
        <w:rPr>
          <w:rFonts w:asciiTheme="minorHAnsi" w:hAnsiTheme="minorHAnsi" w:cstheme="minorHAnsi"/>
          <w:color w:val="000000"/>
          <w:sz w:val="20"/>
          <w:szCs w:val="20"/>
        </w:rPr>
        <w:t>, including risks of re-trafficking</w:t>
      </w:r>
      <w:r w:rsidR="00F41BE5" w:rsidRPr="00EA0BCF">
        <w:rPr>
          <w:rFonts w:asciiTheme="minorHAnsi" w:hAnsiTheme="minorHAnsi" w:cstheme="minorHAnsi"/>
          <w:color w:val="000000"/>
          <w:sz w:val="20"/>
          <w:szCs w:val="20"/>
        </w:rPr>
        <w:t xml:space="preserve">. </w:t>
      </w:r>
    </w:p>
    <w:p w14:paraId="0000000A" w14:textId="77777777" w:rsidR="00207336" w:rsidRPr="00EA0BCF" w:rsidRDefault="00207336" w:rsidP="003239DD">
      <w:pPr>
        <w:jc w:val="both"/>
        <w:rPr>
          <w:rFonts w:asciiTheme="minorHAnsi" w:hAnsiTheme="minorHAnsi" w:cstheme="minorHAnsi"/>
          <w:b/>
          <w:sz w:val="20"/>
          <w:szCs w:val="20"/>
        </w:rPr>
      </w:pPr>
    </w:p>
    <w:p w14:paraId="0000000B" w14:textId="77777777" w:rsidR="00207336" w:rsidRPr="00EA0BCF" w:rsidRDefault="00207336" w:rsidP="003239DD">
      <w:pPr>
        <w:jc w:val="both"/>
        <w:rPr>
          <w:rFonts w:asciiTheme="minorHAnsi" w:hAnsiTheme="minorHAnsi" w:cstheme="minorHAnsi"/>
          <w:b/>
          <w:sz w:val="20"/>
          <w:szCs w:val="20"/>
        </w:rPr>
      </w:pPr>
    </w:p>
    <w:p w14:paraId="0000000C" w14:textId="77777777" w:rsidR="00207336" w:rsidRPr="00EA0BCF" w:rsidRDefault="00F41BE5" w:rsidP="003239DD">
      <w:pPr>
        <w:jc w:val="both"/>
        <w:rPr>
          <w:rFonts w:asciiTheme="minorHAnsi" w:hAnsiTheme="minorHAnsi" w:cstheme="minorHAnsi"/>
          <w:b/>
          <w:sz w:val="20"/>
          <w:szCs w:val="20"/>
        </w:rPr>
      </w:pPr>
      <w:r w:rsidRPr="00EA0BCF">
        <w:rPr>
          <w:rFonts w:asciiTheme="minorHAnsi" w:hAnsiTheme="minorHAnsi" w:cstheme="minorHAnsi"/>
          <w:sz w:val="20"/>
          <w:szCs w:val="20"/>
        </w:rPr>
        <w:br w:type="page"/>
      </w:r>
    </w:p>
    <w:p w14:paraId="0000000D" w14:textId="77777777" w:rsidR="00207336" w:rsidRPr="00EA0BCF" w:rsidRDefault="00F41BE5" w:rsidP="003239DD">
      <w:pPr>
        <w:numPr>
          <w:ilvl w:val="0"/>
          <w:numId w:val="3"/>
        </w:numPr>
        <w:pBdr>
          <w:top w:val="nil"/>
          <w:left w:val="nil"/>
          <w:bottom w:val="nil"/>
          <w:right w:val="nil"/>
          <w:between w:val="nil"/>
        </w:pBdr>
        <w:jc w:val="both"/>
        <w:rPr>
          <w:rFonts w:asciiTheme="minorHAnsi" w:hAnsiTheme="minorHAnsi" w:cstheme="minorHAnsi"/>
          <w:b/>
          <w:sz w:val="20"/>
          <w:szCs w:val="20"/>
        </w:rPr>
      </w:pPr>
      <w:r w:rsidRPr="00EA0BCF">
        <w:rPr>
          <w:rFonts w:asciiTheme="minorHAnsi" w:hAnsiTheme="minorHAnsi" w:cstheme="minorHAnsi"/>
          <w:b/>
          <w:sz w:val="20"/>
          <w:szCs w:val="20"/>
        </w:rPr>
        <w:lastRenderedPageBreak/>
        <w:t>How does the work of the Human Rights Council and its mechanisms mainstream gender equality and the human rights of women and girls in displacement, conflict, and post conflict situations?</w:t>
      </w:r>
    </w:p>
    <w:p w14:paraId="0000000E" w14:textId="77777777" w:rsidR="00207336" w:rsidRPr="00EA0BCF" w:rsidRDefault="00207336" w:rsidP="003239DD">
      <w:pPr>
        <w:pBdr>
          <w:top w:val="nil"/>
          <w:left w:val="nil"/>
          <w:bottom w:val="nil"/>
          <w:right w:val="nil"/>
          <w:between w:val="nil"/>
        </w:pBdr>
        <w:jc w:val="both"/>
        <w:rPr>
          <w:rFonts w:asciiTheme="minorHAnsi" w:hAnsiTheme="minorHAnsi" w:cstheme="minorHAnsi"/>
          <w:b/>
          <w:sz w:val="20"/>
          <w:szCs w:val="20"/>
        </w:rPr>
      </w:pPr>
    </w:p>
    <w:p w14:paraId="0000000F" w14:textId="77777777" w:rsidR="00207336" w:rsidRPr="00EA0BCF" w:rsidRDefault="00F41BE5" w:rsidP="003239DD">
      <w:pPr>
        <w:jc w:val="both"/>
        <w:rPr>
          <w:rFonts w:asciiTheme="minorHAnsi" w:hAnsiTheme="minorHAnsi" w:cstheme="minorHAnsi"/>
          <w:sz w:val="20"/>
          <w:szCs w:val="20"/>
        </w:rPr>
      </w:pPr>
      <w:r w:rsidRPr="00EA0BCF">
        <w:rPr>
          <w:rFonts w:asciiTheme="minorHAnsi" w:hAnsiTheme="minorHAnsi" w:cstheme="minorHAnsi"/>
          <w:sz w:val="20"/>
          <w:szCs w:val="20"/>
        </w:rPr>
        <w:t xml:space="preserve">Reprieve appreciates the continuing efforts of mechanisms of the Human Rights Council (HRC) in drawing international attention to the human rights and humanitarian crisis unfolding in detention camps in North-East Syria (NES) and the gendered security harms that disproportionately impact women and girls, many of whom have already suffered gender-based violence. </w:t>
      </w:r>
    </w:p>
    <w:p w14:paraId="00000010" w14:textId="77777777" w:rsidR="00207336" w:rsidRPr="00EA0BCF" w:rsidRDefault="00207336" w:rsidP="003239DD">
      <w:pPr>
        <w:jc w:val="both"/>
        <w:rPr>
          <w:rFonts w:asciiTheme="minorHAnsi" w:hAnsiTheme="minorHAnsi" w:cstheme="minorHAnsi"/>
          <w:sz w:val="20"/>
          <w:szCs w:val="20"/>
        </w:rPr>
      </w:pPr>
    </w:p>
    <w:p w14:paraId="00000011" w14:textId="0375C78E" w:rsidR="00207336" w:rsidRPr="00EA0BCF" w:rsidRDefault="00F41BE5" w:rsidP="003239DD">
      <w:pPr>
        <w:jc w:val="both"/>
        <w:rPr>
          <w:rFonts w:asciiTheme="minorHAnsi" w:hAnsiTheme="minorHAnsi" w:cstheme="minorHAnsi"/>
          <w:sz w:val="20"/>
          <w:szCs w:val="20"/>
        </w:rPr>
      </w:pPr>
      <w:r w:rsidRPr="00EA0BCF">
        <w:rPr>
          <w:rFonts w:asciiTheme="minorHAnsi" w:hAnsiTheme="minorHAnsi" w:cstheme="minorHAnsi"/>
          <w:sz w:val="20"/>
          <w:szCs w:val="20"/>
        </w:rPr>
        <w:t>In particular, we would like to highlight the work undertaken by the Special Rapporteur on the Promotion of Human Rights while Countering Terrorism (SRCT) and the Special Rapporteur on Trafficking in Persons (SRTIP) in this context. The SRCT's report</w:t>
      </w:r>
      <w:r w:rsidR="00036D8E" w:rsidRPr="00EA0BCF">
        <w:rPr>
          <w:rStyle w:val="FootnoteReference"/>
          <w:rFonts w:asciiTheme="minorHAnsi" w:hAnsiTheme="minorHAnsi" w:cstheme="minorHAnsi"/>
          <w:sz w:val="20"/>
          <w:szCs w:val="20"/>
        </w:rPr>
        <w:footnoteReference w:id="1"/>
      </w:r>
      <w:r w:rsidRPr="00EA0BCF">
        <w:rPr>
          <w:rFonts w:asciiTheme="minorHAnsi" w:hAnsiTheme="minorHAnsi" w:cstheme="minorHAnsi"/>
          <w:sz w:val="20"/>
          <w:szCs w:val="20"/>
        </w:rPr>
        <w:t xml:space="preserve"> earlier this year provides the conceptual backing for civil society to challenge states' </w:t>
      </w:r>
      <w:r w:rsidR="00460BCB" w:rsidRPr="00EA0BCF">
        <w:rPr>
          <w:rFonts w:asciiTheme="minorHAnsi" w:hAnsiTheme="minorHAnsi" w:cstheme="minorHAnsi"/>
          <w:sz w:val="20"/>
          <w:szCs w:val="20"/>
        </w:rPr>
        <w:t>“</w:t>
      </w:r>
      <w:r w:rsidRPr="00EA0BCF">
        <w:rPr>
          <w:rFonts w:asciiTheme="minorHAnsi" w:hAnsiTheme="minorHAnsi" w:cstheme="minorHAnsi"/>
          <w:sz w:val="20"/>
          <w:szCs w:val="20"/>
        </w:rPr>
        <w:t>national security</w:t>
      </w:r>
      <w:r w:rsidR="00460BCB" w:rsidRPr="00EA0BCF">
        <w:rPr>
          <w:rFonts w:asciiTheme="minorHAnsi" w:hAnsiTheme="minorHAnsi" w:cstheme="minorHAnsi"/>
          <w:sz w:val="20"/>
          <w:szCs w:val="20"/>
        </w:rPr>
        <w:t>”</w:t>
      </w:r>
      <w:r w:rsidRPr="00EA0BCF">
        <w:rPr>
          <w:rFonts w:asciiTheme="minorHAnsi" w:hAnsiTheme="minorHAnsi" w:cstheme="minorHAnsi"/>
          <w:sz w:val="20"/>
          <w:szCs w:val="20"/>
        </w:rPr>
        <w:t xml:space="preserve"> narratives that deny women and girls detained in NES access to basic rights on the basis of harmful stereotypes. Similarly, the work of the SRTIP in clarifying the scope of the non-punishment principle to fit a human rights approach will be pivotal in international advocacy against states' use of citizenship-deprivation and refusals to repatriate its citizens detained in the camps, many of whom are victims of human trafficking.</w:t>
      </w:r>
      <w:r w:rsidR="00BE4194" w:rsidRPr="00EA0BCF">
        <w:rPr>
          <w:rStyle w:val="FootnoteReference"/>
          <w:rFonts w:asciiTheme="minorHAnsi" w:hAnsiTheme="minorHAnsi" w:cstheme="minorHAnsi"/>
          <w:sz w:val="20"/>
          <w:szCs w:val="20"/>
        </w:rPr>
        <w:footnoteReference w:id="2"/>
      </w:r>
    </w:p>
    <w:p w14:paraId="00000012" w14:textId="77777777" w:rsidR="00207336" w:rsidRPr="00EA0BCF" w:rsidRDefault="00207336" w:rsidP="003239DD">
      <w:pPr>
        <w:jc w:val="both"/>
        <w:rPr>
          <w:rFonts w:asciiTheme="minorHAnsi" w:hAnsiTheme="minorHAnsi" w:cstheme="minorHAnsi"/>
          <w:sz w:val="20"/>
          <w:szCs w:val="20"/>
        </w:rPr>
      </w:pPr>
    </w:p>
    <w:p w14:paraId="00000013" w14:textId="3CCC115A" w:rsidR="00207336" w:rsidRPr="00EA0BCF" w:rsidRDefault="00F41BE5" w:rsidP="003239DD">
      <w:pPr>
        <w:jc w:val="both"/>
        <w:rPr>
          <w:rFonts w:asciiTheme="minorHAnsi" w:hAnsiTheme="minorHAnsi" w:cstheme="minorHAnsi"/>
          <w:sz w:val="20"/>
          <w:szCs w:val="20"/>
        </w:rPr>
      </w:pPr>
      <w:r w:rsidRPr="00EA0BCF">
        <w:rPr>
          <w:rFonts w:asciiTheme="minorHAnsi" w:hAnsiTheme="minorHAnsi" w:cstheme="minorHAnsi"/>
          <w:sz w:val="20"/>
          <w:szCs w:val="20"/>
        </w:rPr>
        <w:t>The efforts of the HRC in mainstreaming the rights of these women and girls is critical to ensur</w:t>
      </w:r>
      <w:r w:rsidR="00C72B6B" w:rsidRPr="00EA0BCF">
        <w:rPr>
          <w:rFonts w:asciiTheme="minorHAnsi" w:hAnsiTheme="minorHAnsi" w:cstheme="minorHAnsi"/>
          <w:sz w:val="20"/>
          <w:szCs w:val="20"/>
        </w:rPr>
        <w:t>ing</w:t>
      </w:r>
      <w:r w:rsidRPr="00EA0BCF">
        <w:rPr>
          <w:rFonts w:asciiTheme="minorHAnsi" w:hAnsiTheme="minorHAnsi" w:cstheme="minorHAnsi"/>
          <w:sz w:val="20"/>
          <w:szCs w:val="20"/>
        </w:rPr>
        <w:t xml:space="preserve"> that they have a chance </w:t>
      </w:r>
      <w:r w:rsidR="00C72B6B" w:rsidRPr="00EA0BCF">
        <w:rPr>
          <w:rFonts w:asciiTheme="minorHAnsi" w:hAnsiTheme="minorHAnsi" w:cstheme="minorHAnsi"/>
          <w:sz w:val="20"/>
          <w:szCs w:val="20"/>
        </w:rPr>
        <w:t>of</w:t>
      </w:r>
      <w:r w:rsidRPr="00EA0BCF">
        <w:rPr>
          <w:rFonts w:asciiTheme="minorHAnsi" w:hAnsiTheme="minorHAnsi" w:cstheme="minorHAnsi"/>
          <w:sz w:val="20"/>
          <w:szCs w:val="20"/>
        </w:rPr>
        <w:t xml:space="preserve"> overcoming the tremendous challenges they face in </w:t>
      </w:r>
      <w:r w:rsidR="00460BCB" w:rsidRPr="00EA0BCF">
        <w:rPr>
          <w:rFonts w:asciiTheme="minorHAnsi" w:hAnsiTheme="minorHAnsi" w:cstheme="minorHAnsi"/>
          <w:sz w:val="20"/>
          <w:szCs w:val="20"/>
        </w:rPr>
        <w:t xml:space="preserve">detention in </w:t>
      </w:r>
      <w:r w:rsidRPr="00EA0BCF">
        <w:rPr>
          <w:rFonts w:asciiTheme="minorHAnsi" w:hAnsiTheme="minorHAnsi" w:cstheme="minorHAnsi"/>
          <w:sz w:val="20"/>
          <w:szCs w:val="20"/>
        </w:rPr>
        <w:t>NES, discussed below.</w:t>
      </w:r>
    </w:p>
    <w:p w14:paraId="00000014" w14:textId="77777777" w:rsidR="00207336" w:rsidRPr="00EA0BCF" w:rsidRDefault="00207336" w:rsidP="003239DD">
      <w:pPr>
        <w:jc w:val="both"/>
        <w:rPr>
          <w:rFonts w:asciiTheme="minorHAnsi" w:hAnsiTheme="minorHAnsi" w:cstheme="minorHAnsi"/>
          <w:sz w:val="20"/>
          <w:szCs w:val="20"/>
        </w:rPr>
      </w:pPr>
    </w:p>
    <w:p w14:paraId="00000015" w14:textId="77777777" w:rsidR="00207336" w:rsidRPr="00EA0BCF" w:rsidRDefault="00F41BE5" w:rsidP="003239DD">
      <w:pPr>
        <w:numPr>
          <w:ilvl w:val="0"/>
          <w:numId w:val="3"/>
        </w:numPr>
        <w:pBdr>
          <w:top w:val="nil"/>
          <w:left w:val="nil"/>
          <w:bottom w:val="nil"/>
          <w:right w:val="nil"/>
          <w:between w:val="nil"/>
        </w:pBdr>
        <w:jc w:val="both"/>
        <w:rPr>
          <w:rFonts w:asciiTheme="minorHAnsi" w:hAnsiTheme="minorHAnsi" w:cstheme="minorHAnsi"/>
          <w:b/>
          <w:sz w:val="20"/>
          <w:szCs w:val="20"/>
        </w:rPr>
      </w:pPr>
      <w:r w:rsidRPr="00EA0BCF">
        <w:rPr>
          <w:rFonts w:asciiTheme="minorHAnsi" w:hAnsiTheme="minorHAnsi" w:cstheme="minorHAnsi"/>
          <w:b/>
          <w:sz w:val="20"/>
          <w:szCs w:val="20"/>
        </w:rPr>
        <w:t xml:space="preserve">What are the challenges in ensuring the promotion and protection of women and girls in conflict and post-conflict settings that have been highlighted in the work of the Human Rights Council and its mechanisms? </w:t>
      </w:r>
    </w:p>
    <w:p w14:paraId="00000016" w14:textId="77777777" w:rsidR="00207336" w:rsidRPr="00EA0BCF" w:rsidRDefault="00207336" w:rsidP="003239DD">
      <w:pPr>
        <w:pBdr>
          <w:top w:val="nil"/>
          <w:left w:val="nil"/>
          <w:bottom w:val="nil"/>
          <w:right w:val="nil"/>
          <w:between w:val="nil"/>
        </w:pBdr>
        <w:jc w:val="both"/>
        <w:rPr>
          <w:rFonts w:asciiTheme="minorHAnsi" w:hAnsiTheme="minorHAnsi" w:cstheme="minorHAnsi"/>
          <w:b/>
          <w:sz w:val="20"/>
          <w:szCs w:val="20"/>
        </w:rPr>
      </w:pPr>
    </w:p>
    <w:p w14:paraId="00000017" w14:textId="25D707F2" w:rsidR="00207336" w:rsidRPr="00EA0BCF" w:rsidRDefault="00F41BE5" w:rsidP="003239DD">
      <w:pPr>
        <w:pStyle w:val="ListParagraph"/>
        <w:numPr>
          <w:ilvl w:val="0"/>
          <w:numId w:val="5"/>
        </w:numPr>
        <w:spacing w:after="0"/>
        <w:jc w:val="both"/>
        <w:rPr>
          <w:rFonts w:asciiTheme="minorHAnsi" w:hAnsiTheme="minorHAnsi" w:cstheme="minorHAnsi"/>
          <w:b/>
          <w:i/>
          <w:sz w:val="20"/>
          <w:szCs w:val="20"/>
        </w:rPr>
      </w:pPr>
      <w:r w:rsidRPr="00EA0BCF">
        <w:rPr>
          <w:rFonts w:asciiTheme="minorHAnsi" w:hAnsiTheme="minorHAnsi" w:cstheme="minorHAnsi"/>
          <w:b/>
          <w:i/>
          <w:sz w:val="20"/>
          <w:szCs w:val="20"/>
        </w:rPr>
        <w:t xml:space="preserve">The </w:t>
      </w:r>
      <w:r w:rsidR="00701B8A" w:rsidRPr="00EA0BCF">
        <w:rPr>
          <w:rFonts w:asciiTheme="minorHAnsi" w:hAnsiTheme="minorHAnsi" w:cstheme="minorHAnsi"/>
          <w:b/>
          <w:i/>
          <w:sz w:val="20"/>
          <w:szCs w:val="20"/>
        </w:rPr>
        <w:t xml:space="preserve">systematic and targeted </w:t>
      </w:r>
      <w:r w:rsidRPr="00EA0BCF">
        <w:rPr>
          <w:rFonts w:asciiTheme="minorHAnsi" w:hAnsiTheme="minorHAnsi" w:cstheme="minorHAnsi"/>
          <w:b/>
          <w:i/>
          <w:sz w:val="20"/>
          <w:szCs w:val="20"/>
        </w:rPr>
        <w:t xml:space="preserve">abuse and exploitation of women and girls </w:t>
      </w:r>
      <w:r w:rsidR="007D74D2" w:rsidRPr="00EA0BCF">
        <w:rPr>
          <w:rFonts w:asciiTheme="minorHAnsi" w:hAnsiTheme="minorHAnsi" w:cstheme="minorHAnsi"/>
          <w:b/>
          <w:i/>
          <w:sz w:val="20"/>
          <w:szCs w:val="20"/>
        </w:rPr>
        <w:t xml:space="preserve">by </w:t>
      </w:r>
      <w:r w:rsidR="00332D4B" w:rsidRPr="00EA0BCF">
        <w:rPr>
          <w:rFonts w:asciiTheme="minorHAnsi" w:hAnsiTheme="minorHAnsi" w:cstheme="minorHAnsi"/>
          <w:b/>
          <w:i/>
          <w:sz w:val="20"/>
          <w:szCs w:val="20"/>
        </w:rPr>
        <w:t>Daesh</w:t>
      </w:r>
      <w:r w:rsidR="007D74D2" w:rsidRPr="00EA0BCF">
        <w:rPr>
          <w:rFonts w:asciiTheme="minorHAnsi" w:hAnsiTheme="minorHAnsi" w:cstheme="minorHAnsi"/>
          <w:b/>
          <w:i/>
          <w:sz w:val="20"/>
          <w:szCs w:val="20"/>
        </w:rPr>
        <w:t xml:space="preserve"> and </w:t>
      </w:r>
      <w:r w:rsidRPr="00EA0BCF">
        <w:rPr>
          <w:rFonts w:asciiTheme="minorHAnsi" w:hAnsiTheme="minorHAnsi" w:cstheme="minorHAnsi"/>
          <w:b/>
          <w:i/>
          <w:sz w:val="20"/>
          <w:szCs w:val="20"/>
        </w:rPr>
        <w:t>in the context of the Syrian Civil War</w:t>
      </w:r>
    </w:p>
    <w:p w14:paraId="0000001E" w14:textId="77777777" w:rsidR="00207336" w:rsidRPr="00EA0BCF" w:rsidRDefault="00207336" w:rsidP="003239DD">
      <w:pPr>
        <w:jc w:val="both"/>
        <w:rPr>
          <w:rFonts w:asciiTheme="minorHAnsi" w:hAnsiTheme="minorHAnsi" w:cstheme="minorHAnsi"/>
          <w:color w:val="000000"/>
          <w:sz w:val="20"/>
          <w:szCs w:val="20"/>
          <w:highlight w:val="white"/>
        </w:rPr>
      </w:pPr>
    </w:p>
    <w:p w14:paraId="5BDB18F5" w14:textId="1212A05B" w:rsidR="00934C5A" w:rsidRPr="00EA0BCF" w:rsidRDefault="00934C5A" w:rsidP="003239DD">
      <w:pPr>
        <w:jc w:val="both"/>
        <w:rPr>
          <w:rFonts w:asciiTheme="minorHAnsi" w:hAnsiTheme="minorHAnsi" w:cstheme="minorHAnsi"/>
          <w:color w:val="000000"/>
          <w:sz w:val="20"/>
          <w:szCs w:val="20"/>
          <w:highlight w:val="white"/>
        </w:rPr>
      </w:pPr>
      <w:r w:rsidRPr="00EA0BCF">
        <w:rPr>
          <w:rFonts w:asciiTheme="minorHAnsi" w:hAnsiTheme="minorHAnsi" w:cstheme="minorHAnsi"/>
          <w:color w:val="000000"/>
          <w:sz w:val="20"/>
          <w:szCs w:val="20"/>
          <w:highlight w:val="white"/>
        </w:rPr>
        <w:t>The particular targeting</w:t>
      </w:r>
      <w:r w:rsidR="0053006A">
        <w:rPr>
          <w:rFonts w:asciiTheme="minorHAnsi" w:hAnsiTheme="minorHAnsi" w:cstheme="minorHAnsi"/>
          <w:color w:val="000000"/>
          <w:sz w:val="20"/>
          <w:szCs w:val="20"/>
          <w:highlight w:val="white"/>
        </w:rPr>
        <w:t>, grooming and trafficking</w:t>
      </w:r>
      <w:r w:rsidRPr="00EA0BCF">
        <w:rPr>
          <w:rFonts w:asciiTheme="minorHAnsi" w:hAnsiTheme="minorHAnsi" w:cstheme="minorHAnsi"/>
          <w:color w:val="000000"/>
          <w:sz w:val="20"/>
          <w:szCs w:val="20"/>
          <w:highlight w:val="white"/>
        </w:rPr>
        <w:t xml:space="preserve"> of vulnerable young women and girls </w:t>
      </w:r>
      <w:r w:rsidR="0053006A">
        <w:rPr>
          <w:rFonts w:asciiTheme="minorHAnsi" w:hAnsiTheme="minorHAnsi" w:cstheme="minorHAnsi"/>
          <w:color w:val="000000"/>
          <w:sz w:val="20"/>
          <w:szCs w:val="20"/>
          <w:highlight w:val="white"/>
        </w:rPr>
        <w:t xml:space="preserve">into Syria </w:t>
      </w:r>
      <w:r w:rsidRPr="00EA0BCF">
        <w:rPr>
          <w:rFonts w:asciiTheme="minorHAnsi" w:hAnsiTheme="minorHAnsi" w:cstheme="minorHAnsi"/>
          <w:color w:val="000000"/>
          <w:sz w:val="20"/>
          <w:szCs w:val="20"/>
          <w:highlight w:val="white"/>
        </w:rPr>
        <w:t xml:space="preserve">was core to the Daesh strategy. Women were </w:t>
      </w:r>
      <w:r w:rsidR="00A7563C">
        <w:rPr>
          <w:rFonts w:asciiTheme="minorHAnsi" w:hAnsiTheme="minorHAnsi" w:cstheme="minorHAnsi"/>
          <w:color w:val="000000"/>
          <w:sz w:val="20"/>
          <w:szCs w:val="20"/>
          <w:highlight w:val="white"/>
        </w:rPr>
        <w:t>deemed necessary</w:t>
      </w:r>
      <w:r w:rsidRPr="00EA0BCF">
        <w:rPr>
          <w:rFonts w:asciiTheme="minorHAnsi" w:hAnsiTheme="minorHAnsi" w:cstheme="minorHAnsi"/>
          <w:color w:val="000000"/>
          <w:sz w:val="20"/>
          <w:szCs w:val="20"/>
          <w:highlight w:val="white"/>
        </w:rPr>
        <w:t xml:space="preserve"> to provide domestic services, sexual gratification for Daesh men, and child-rearing for the so-called Caliphate. </w:t>
      </w:r>
      <w:r w:rsidR="007D74D2" w:rsidRPr="00EA0BCF">
        <w:rPr>
          <w:rFonts w:asciiTheme="minorHAnsi" w:hAnsiTheme="minorHAnsi" w:cstheme="minorHAnsi"/>
          <w:color w:val="000000"/>
          <w:sz w:val="20"/>
          <w:szCs w:val="20"/>
          <w:highlight w:val="white"/>
        </w:rPr>
        <w:t xml:space="preserve">It is well documented that as part of its ‘state-building’ strategy, </w:t>
      </w:r>
      <w:r w:rsidR="00F41BE5" w:rsidRPr="00EA0BCF">
        <w:rPr>
          <w:rFonts w:asciiTheme="minorHAnsi" w:hAnsiTheme="minorHAnsi" w:cstheme="minorHAnsi"/>
          <w:color w:val="000000"/>
          <w:sz w:val="20"/>
          <w:szCs w:val="20"/>
          <w:highlight w:val="white"/>
        </w:rPr>
        <w:t xml:space="preserve">Daesh </w:t>
      </w:r>
      <w:r w:rsidR="007D74D2" w:rsidRPr="00EA0BCF">
        <w:rPr>
          <w:rFonts w:asciiTheme="minorHAnsi" w:hAnsiTheme="minorHAnsi" w:cstheme="minorHAnsi"/>
          <w:color w:val="000000"/>
          <w:sz w:val="20"/>
          <w:szCs w:val="20"/>
          <w:highlight w:val="white"/>
        </w:rPr>
        <w:t xml:space="preserve">created and operated structures which </w:t>
      </w:r>
      <w:r w:rsidR="00F41BE5" w:rsidRPr="00EA0BCF">
        <w:rPr>
          <w:rFonts w:asciiTheme="minorHAnsi" w:hAnsiTheme="minorHAnsi" w:cstheme="minorHAnsi"/>
          <w:color w:val="000000"/>
          <w:sz w:val="20"/>
          <w:szCs w:val="20"/>
          <w:highlight w:val="white"/>
        </w:rPr>
        <w:t>systematically enslaved and exploited hundreds of women and girls, as the forced labour of women and girls, through childbirth, child-rearing and domestic servitude, was viewed as necessary “</w:t>
      </w:r>
      <w:r w:rsidR="00F41BE5" w:rsidRPr="00EA0BCF">
        <w:rPr>
          <w:rFonts w:asciiTheme="minorHAnsi" w:hAnsiTheme="minorHAnsi" w:cstheme="minorHAnsi"/>
          <w:i/>
          <w:color w:val="000000"/>
          <w:sz w:val="20"/>
          <w:szCs w:val="20"/>
          <w:highlight w:val="white"/>
        </w:rPr>
        <w:t>to fulfil domestic and supporting roles in the caliphate and to legitimise ISIS and their new state</w:t>
      </w:r>
      <w:r w:rsidR="00F41BE5" w:rsidRPr="00EA0BCF">
        <w:rPr>
          <w:rFonts w:asciiTheme="minorHAnsi" w:hAnsiTheme="minorHAnsi" w:cstheme="minorHAnsi"/>
          <w:color w:val="000000"/>
          <w:sz w:val="20"/>
          <w:szCs w:val="20"/>
          <w:highlight w:val="white"/>
        </w:rPr>
        <w:t>”.</w:t>
      </w:r>
      <w:r w:rsidR="00F41BE5" w:rsidRPr="00EA0BCF">
        <w:rPr>
          <w:rFonts w:asciiTheme="minorHAnsi" w:hAnsiTheme="minorHAnsi" w:cstheme="minorHAnsi"/>
          <w:sz w:val="20"/>
          <w:szCs w:val="20"/>
          <w:highlight w:val="white"/>
          <w:vertAlign w:val="superscript"/>
        </w:rPr>
        <w:footnoteReference w:id="3"/>
      </w:r>
      <w:r w:rsidR="00F41BE5" w:rsidRPr="00EA0BCF">
        <w:rPr>
          <w:rFonts w:asciiTheme="minorHAnsi" w:hAnsiTheme="minorHAnsi" w:cstheme="minorHAnsi"/>
          <w:color w:val="000000"/>
          <w:sz w:val="20"/>
          <w:szCs w:val="20"/>
          <w:highlight w:val="white"/>
        </w:rPr>
        <w:t xml:space="preserve"> </w:t>
      </w:r>
    </w:p>
    <w:p w14:paraId="6EE6158C" w14:textId="77777777" w:rsidR="006C74DD" w:rsidRPr="00EA0BCF" w:rsidRDefault="006C74DD" w:rsidP="003239DD">
      <w:pPr>
        <w:jc w:val="both"/>
        <w:rPr>
          <w:rFonts w:asciiTheme="minorHAnsi" w:hAnsiTheme="minorHAnsi" w:cstheme="minorHAnsi"/>
          <w:color w:val="000000"/>
          <w:sz w:val="20"/>
          <w:szCs w:val="20"/>
          <w:highlight w:val="white"/>
        </w:rPr>
      </w:pPr>
    </w:p>
    <w:p w14:paraId="6AD1CFFF" w14:textId="132F1B49" w:rsidR="007D74D2" w:rsidRPr="008D7522" w:rsidRDefault="00DE1B4D" w:rsidP="003239DD">
      <w:pPr>
        <w:jc w:val="both"/>
        <w:rPr>
          <w:rFonts w:asciiTheme="minorHAnsi" w:hAnsiTheme="minorHAnsi" w:cstheme="minorHAnsi"/>
          <w:iCs/>
          <w:color w:val="000000"/>
          <w:sz w:val="20"/>
          <w:szCs w:val="20"/>
          <w:highlight w:val="white"/>
        </w:rPr>
      </w:pPr>
      <w:r w:rsidRPr="00EA0BCF">
        <w:rPr>
          <w:rFonts w:asciiTheme="minorHAnsi" w:hAnsiTheme="minorHAnsi" w:cstheme="minorHAnsi"/>
          <w:color w:val="000000"/>
          <w:sz w:val="20"/>
          <w:szCs w:val="20"/>
          <w:highlight w:val="white"/>
        </w:rPr>
        <w:t>Daesh targeted women and girls who</w:t>
      </w:r>
      <w:r w:rsidR="00F41BE5" w:rsidRPr="00EA0BCF">
        <w:rPr>
          <w:rFonts w:asciiTheme="minorHAnsi" w:hAnsiTheme="minorHAnsi" w:cstheme="minorHAnsi"/>
          <w:color w:val="000000"/>
          <w:sz w:val="20"/>
          <w:szCs w:val="20"/>
          <w:highlight w:val="white"/>
        </w:rPr>
        <w:t xml:space="preserve"> were particularly </w:t>
      </w:r>
      <w:r w:rsidR="00F41BE5" w:rsidRPr="00EA0BCF">
        <w:rPr>
          <w:rFonts w:asciiTheme="minorHAnsi" w:hAnsiTheme="minorHAnsi" w:cstheme="minorHAnsi"/>
          <w:sz w:val="20"/>
          <w:szCs w:val="20"/>
        </w:rPr>
        <w:t>psychologically vulnerable and those who were marginalised within their own communities</w:t>
      </w:r>
      <w:r w:rsidRPr="00EA0BCF">
        <w:rPr>
          <w:rFonts w:asciiTheme="minorHAnsi" w:hAnsiTheme="minorHAnsi" w:cstheme="minorHAnsi"/>
          <w:sz w:val="20"/>
          <w:szCs w:val="20"/>
        </w:rPr>
        <w:t>,</w:t>
      </w:r>
      <w:r w:rsidR="00F41BE5" w:rsidRPr="00EA0BCF">
        <w:rPr>
          <w:rFonts w:asciiTheme="minorHAnsi" w:hAnsiTheme="minorHAnsi" w:cstheme="minorHAnsi"/>
          <w:sz w:val="20"/>
          <w:szCs w:val="20"/>
          <w:vertAlign w:val="superscript"/>
        </w:rPr>
        <w:footnoteReference w:id="4"/>
      </w:r>
      <w:r w:rsidRPr="00EA0BCF">
        <w:rPr>
          <w:rFonts w:asciiTheme="minorHAnsi" w:hAnsiTheme="minorHAnsi" w:cstheme="minorHAnsi"/>
          <w:sz w:val="20"/>
          <w:szCs w:val="20"/>
        </w:rPr>
        <w:t xml:space="preserve"> using</w:t>
      </w:r>
      <w:r w:rsidR="00F41BE5" w:rsidRPr="00EA0BCF">
        <w:rPr>
          <w:rFonts w:asciiTheme="minorHAnsi" w:hAnsiTheme="minorHAnsi" w:cstheme="minorHAnsi"/>
          <w:sz w:val="20"/>
          <w:szCs w:val="20"/>
        </w:rPr>
        <w:t xml:space="preserve"> </w:t>
      </w:r>
      <w:r w:rsidR="00F41BE5" w:rsidRPr="00EA0BCF">
        <w:rPr>
          <w:rFonts w:asciiTheme="minorHAnsi" w:hAnsiTheme="minorHAnsi" w:cstheme="minorHAnsi"/>
          <w:color w:val="000000"/>
          <w:sz w:val="20"/>
          <w:szCs w:val="20"/>
          <w:highlight w:val="white"/>
        </w:rPr>
        <w:t>sophisticated grooming techniques to recruit vulnerable girls</w:t>
      </w:r>
      <w:r w:rsidR="00F41BE5" w:rsidRPr="00EA0BCF">
        <w:rPr>
          <w:rFonts w:asciiTheme="minorHAnsi" w:hAnsiTheme="minorHAnsi" w:cstheme="minorHAnsi"/>
          <w:i/>
          <w:color w:val="000000"/>
          <w:sz w:val="20"/>
          <w:szCs w:val="20"/>
          <w:highlight w:val="white"/>
        </w:rPr>
        <w:t xml:space="preserve"> “using fraud and abuse of a position of vulnerability, among other means”.</w:t>
      </w:r>
      <w:r w:rsidR="00F41BE5" w:rsidRPr="00EA0BCF">
        <w:rPr>
          <w:rFonts w:asciiTheme="minorHAnsi" w:hAnsiTheme="minorHAnsi" w:cstheme="minorHAnsi"/>
          <w:sz w:val="20"/>
          <w:szCs w:val="20"/>
          <w:highlight w:val="white"/>
          <w:vertAlign w:val="superscript"/>
        </w:rPr>
        <w:footnoteReference w:id="5"/>
      </w:r>
      <w:r w:rsidR="00F41BE5" w:rsidRPr="00EA0BCF">
        <w:rPr>
          <w:rFonts w:asciiTheme="minorHAnsi" w:hAnsiTheme="minorHAnsi" w:cstheme="minorHAnsi"/>
          <w:i/>
          <w:color w:val="000000"/>
          <w:sz w:val="20"/>
          <w:szCs w:val="20"/>
          <w:highlight w:val="white"/>
        </w:rPr>
        <w:t xml:space="preserve"> </w:t>
      </w:r>
    </w:p>
    <w:p w14:paraId="479A457B" w14:textId="77777777" w:rsidR="007D74D2" w:rsidRPr="00EA0BCF" w:rsidRDefault="007D74D2" w:rsidP="003239DD">
      <w:pPr>
        <w:jc w:val="both"/>
        <w:rPr>
          <w:rFonts w:asciiTheme="minorHAnsi" w:hAnsiTheme="minorHAnsi" w:cstheme="minorHAnsi"/>
          <w:i/>
          <w:color w:val="000000"/>
          <w:sz w:val="20"/>
          <w:szCs w:val="20"/>
          <w:highlight w:val="white"/>
        </w:rPr>
      </w:pPr>
    </w:p>
    <w:p w14:paraId="65CF15E0" w14:textId="5F2DA13B" w:rsidR="00934C5A" w:rsidRPr="00EA0BCF" w:rsidRDefault="001A1413" w:rsidP="003239DD">
      <w:pPr>
        <w:jc w:val="both"/>
        <w:rPr>
          <w:rFonts w:asciiTheme="minorHAnsi" w:hAnsiTheme="minorHAnsi" w:cstheme="minorHAnsi"/>
          <w:color w:val="000000"/>
          <w:sz w:val="20"/>
          <w:szCs w:val="20"/>
          <w:highlight w:val="white"/>
        </w:rPr>
      </w:pPr>
      <w:r w:rsidRPr="00EA0BCF">
        <w:rPr>
          <w:rFonts w:asciiTheme="minorHAnsi" w:hAnsiTheme="minorHAnsi" w:cstheme="minorHAnsi"/>
          <w:color w:val="000000"/>
          <w:sz w:val="20"/>
          <w:szCs w:val="20"/>
          <w:highlight w:val="white"/>
        </w:rPr>
        <w:t xml:space="preserve">Reprieve’s casework and investigations have shown that </w:t>
      </w:r>
      <w:r w:rsidR="00460BCB" w:rsidRPr="00EA0BCF">
        <w:rPr>
          <w:rFonts w:asciiTheme="minorHAnsi" w:hAnsiTheme="minorHAnsi" w:cstheme="minorHAnsi"/>
          <w:color w:val="000000"/>
          <w:sz w:val="20"/>
          <w:szCs w:val="20"/>
          <w:highlight w:val="white"/>
        </w:rPr>
        <w:t>the</w:t>
      </w:r>
      <w:r w:rsidRPr="00EA0BCF">
        <w:rPr>
          <w:rFonts w:asciiTheme="minorHAnsi" w:hAnsiTheme="minorHAnsi" w:cstheme="minorHAnsi"/>
          <w:color w:val="000000"/>
          <w:sz w:val="20"/>
          <w:szCs w:val="20"/>
          <w:highlight w:val="white"/>
        </w:rPr>
        <w:t xml:space="preserve"> majority of British women and girls who travelled to Syria</w:t>
      </w:r>
      <w:r w:rsidR="00934C5A" w:rsidRPr="00EA0BCF">
        <w:rPr>
          <w:rFonts w:asciiTheme="minorHAnsi" w:hAnsiTheme="minorHAnsi" w:cstheme="minorHAnsi"/>
          <w:color w:val="000000"/>
          <w:sz w:val="20"/>
          <w:szCs w:val="20"/>
          <w:highlight w:val="white"/>
        </w:rPr>
        <w:t xml:space="preserve"> were inherently vulnerable – at least 63% were</w:t>
      </w:r>
      <w:r w:rsidR="00460BCB" w:rsidRPr="00EA0BCF">
        <w:rPr>
          <w:rFonts w:asciiTheme="minorHAnsi" w:hAnsiTheme="minorHAnsi" w:cstheme="minorHAnsi"/>
          <w:color w:val="000000"/>
          <w:sz w:val="20"/>
          <w:szCs w:val="20"/>
          <w:highlight w:val="white"/>
        </w:rPr>
        <w:t xml:space="preserve"> either children when they travelled</w:t>
      </w:r>
      <w:r w:rsidRPr="00EA0BCF">
        <w:rPr>
          <w:rFonts w:asciiTheme="minorHAnsi" w:hAnsiTheme="minorHAnsi" w:cstheme="minorHAnsi"/>
          <w:color w:val="000000"/>
          <w:sz w:val="20"/>
          <w:szCs w:val="20"/>
          <w:highlight w:val="white"/>
        </w:rPr>
        <w:t xml:space="preserve"> and/or had </w:t>
      </w:r>
      <w:r w:rsidR="00934C5A" w:rsidRPr="00EA0BCF">
        <w:rPr>
          <w:rFonts w:asciiTheme="minorHAnsi" w:hAnsiTheme="minorHAnsi" w:cstheme="minorHAnsi"/>
          <w:color w:val="000000"/>
          <w:sz w:val="20"/>
          <w:szCs w:val="20"/>
          <w:highlight w:val="white"/>
        </w:rPr>
        <w:t xml:space="preserve">a </w:t>
      </w:r>
      <w:r w:rsidRPr="00EA0BCF">
        <w:rPr>
          <w:rFonts w:asciiTheme="minorHAnsi" w:hAnsiTheme="minorHAnsi" w:cstheme="minorHAnsi"/>
          <w:color w:val="000000"/>
          <w:sz w:val="20"/>
          <w:szCs w:val="20"/>
          <w:highlight w:val="white"/>
        </w:rPr>
        <w:t xml:space="preserve">lived </w:t>
      </w:r>
      <w:r w:rsidRPr="00EA0BCF">
        <w:rPr>
          <w:rFonts w:asciiTheme="minorHAnsi" w:hAnsiTheme="minorHAnsi" w:cstheme="minorHAnsi"/>
          <w:color w:val="000000"/>
          <w:sz w:val="20"/>
          <w:szCs w:val="20"/>
          <w:highlight w:val="white"/>
        </w:rPr>
        <w:lastRenderedPageBreak/>
        <w:t>experience of gender-based abuse and coercion</w:t>
      </w:r>
      <w:r w:rsidR="00EE006F" w:rsidRPr="00EA0BCF">
        <w:rPr>
          <w:rStyle w:val="FootnoteReference"/>
          <w:rFonts w:asciiTheme="minorHAnsi" w:hAnsiTheme="minorHAnsi" w:cstheme="minorHAnsi"/>
          <w:color w:val="000000"/>
          <w:sz w:val="20"/>
          <w:szCs w:val="20"/>
          <w:highlight w:val="white"/>
        </w:rPr>
        <w:footnoteReference w:id="6"/>
      </w:r>
      <w:r w:rsidR="00E8644E">
        <w:rPr>
          <w:rFonts w:asciiTheme="minorHAnsi" w:hAnsiTheme="minorHAnsi" w:cstheme="minorHAnsi"/>
          <w:color w:val="000000"/>
          <w:sz w:val="20"/>
          <w:szCs w:val="20"/>
          <w:highlight w:val="white"/>
        </w:rPr>
        <w:t xml:space="preserve"> - and in </w:t>
      </w:r>
      <w:r w:rsidR="00E8644E" w:rsidRPr="00EA0BCF">
        <w:rPr>
          <w:rFonts w:asciiTheme="minorHAnsi" w:hAnsiTheme="minorHAnsi" w:cstheme="minorHAnsi"/>
          <w:color w:val="000000"/>
          <w:sz w:val="20"/>
          <w:szCs w:val="20"/>
          <w:highlight w:val="white"/>
        </w:rPr>
        <w:t>several of these cases, women and girls were taken to Syria or had their travel arranged by abusive male partners</w:t>
      </w:r>
      <w:r w:rsidR="00E8644E">
        <w:rPr>
          <w:rFonts w:asciiTheme="minorHAnsi" w:hAnsiTheme="minorHAnsi" w:cstheme="minorHAnsi"/>
          <w:color w:val="000000"/>
          <w:sz w:val="20"/>
          <w:szCs w:val="20"/>
          <w:highlight w:val="white"/>
        </w:rPr>
        <w:t xml:space="preserve"> and relatives</w:t>
      </w:r>
      <w:r w:rsidR="00E8644E" w:rsidRPr="00EA0BCF">
        <w:rPr>
          <w:rFonts w:asciiTheme="minorHAnsi" w:hAnsiTheme="minorHAnsi" w:cstheme="minorHAnsi"/>
          <w:color w:val="000000"/>
          <w:sz w:val="20"/>
          <w:szCs w:val="20"/>
          <w:highlight w:val="white"/>
        </w:rPr>
        <w:t xml:space="preserve"> who exercised coercive control over them. </w:t>
      </w:r>
      <w:r w:rsidR="0053006A">
        <w:rPr>
          <w:rFonts w:asciiTheme="minorHAnsi" w:hAnsiTheme="minorHAnsi" w:cstheme="minorHAnsi"/>
          <w:color w:val="000000"/>
          <w:sz w:val="20"/>
          <w:szCs w:val="20"/>
          <w:highlight w:val="white"/>
        </w:rPr>
        <w:t xml:space="preserve">In all of the cases which Reprieve has investigated, the women or girls were from minority ethnic backgrounds.  </w:t>
      </w:r>
    </w:p>
    <w:p w14:paraId="6CA3A969" w14:textId="77777777" w:rsidR="00934C5A" w:rsidRPr="00EA0BCF" w:rsidRDefault="00934C5A" w:rsidP="003239DD">
      <w:pPr>
        <w:jc w:val="both"/>
        <w:rPr>
          <w:rFonts w:asciiTheme="minorHAnsi" w:hAnsiTheme="minorHAnsi" w:cstheme="minorHAnsi"/>
          <w:color w:val="000000"/>
          <w:sz w:val="20"/>
          <w:szCs w:val="20"/>
          <w:highlight w:val="white"/>
        </w:rPr>
      </w:pPr>
    </w:p>
    <w:p w14:paraId="5C66B0FE" w14:textId="6F9E6C91" w:rsidR="006F3AD2" w:rsidRDefault="00E03947" w:rsidP="003239DD">
      <w:pPr>
        <w:jc w:val="both"/>
        <w:rPr>
          <w:rFonts w:asciiTheme="minorHAnsi" w:hAnsiTheme="minorHAnsi" w:cstheme="minorHAnsi"/>
          <w:color w:val="000000"/>
          <w:sz w:val="20"/>
          <w:szCs w:val="20"/>
          <w:highlight w:val="white"/>
        </w:rPr>
      </w:pPr>
      <w:r>
        <w:rPr>
          <w:rFonts w:asciiTheme="minorHAnsi" w:hAnsiTheme="minorHAnsi" w:cstheme="minorHAnsi"/>
          <w:color w:val="000000"/>
          <w:sz w:val="20"/>
          <w:szCs w:val="20"/>
          <w:highlight w:val="white"/>
        </w:rPr>
        <w:t>In one</w:t>
      </w:r>
      <w:r w:rsidR="00701B8A" w:rsidRPr="00EA0BCF">
        <w:rPr>
          <w:rFonts w:asciiTheme="minorHAnsi" w:hAnsiTheme="minorHAnsi" w:cstheme="minorHAnsi"/>
          <w:color w:val="000000"/>
          <w:sz w:val="20"/>
          <w:szCs w:val="20"/>
          <w:highlight w:val="white"/>
        </w:rPr>
        <w:t xml:space="preserve"> case</w:t>
      </w:r>
      <w:r>
        <w:rPr>
          <w:rFonts w:asciiTheme="minorHAnsi" w:hAnsiTheme="minorHAnsi" w:cstheme="minorHAnsi"/>
          <w:color w:val="000000"/>
          <w:sz w:val="20"/>
          <w:szCs w:val="20"/>
          <w:highlight w:val="white"/>
        </w:rPr>
        <w:t xml:space="preserve"> that Reprieve works on</w:t>
      </w:r>
      <w:r w:rsidR="008555DC" w:rsidRPr="00EA0BCF">
        <w:rPr>
          <w:rFonts w:asciiTheme="minorHAnsi" w:hAnsiTheme="minorHAnsi" w:cstheme="minorHAnsi"/>
          <w:color w:val="000000"/>
          <w:sz w:val="20"/>
          <w:szCs w:val="20"/>
          <w:highlight w:val="white"/>
        </w:rPr>
        <w:t xml:space="preserve">, </w:t>
      </w:r>
      <w:r>
        <w:rPr>
          <w:rFonts w:asciiTheme="minorHAnsi" w:hAnsiTheme="minorHAnsi" w:cstheme="minorHAnsi"/>
          <w:color w:val="000000"/>
          <w:sz w:val="20"/>
          <w:szCs w:val="20"/>
          <w:highlight w:val="white"/>
        </w:rPr>
        <w:t xml:space="preserve">a known trafficker </w:t>
      </w:r>
      <w:r w:rsidR="006F3AD2">
        <w:rPr>
          <w:rFonts w:asciiTheme="minorHAnsi" w:hAnsiTheme="minorHAnsi" w:cstheme="minorHAnsi"/>
          <w:color w:val="000000"/>
          <w:sz w:val="20"/>
          <w:szCs w:val="20"/>
          <w:highlight w:val="white"/>
        </w:rPr>
        <w:t>targeted</w:t>
      </w:r>
      <w:r>
        <w:rPr>
          <w:rFonts w:asciiTheme="minorHAnsi" w:hAnsiTheme="minorHAnsi" w:cstheme="minorHAnsi"/>
          <w:color w:val="000000"/>
          <w:sz w:val="20"/>
          <w:szCs w:val="20"/>
          <w:highlight w:val="white"/>
        </w:rPr>
        <w:t xml:space="preserve"> a vulnerable young woman </w:t>
      </w:r>
      <w:r w:rsidR="007C4BD0">
        <w:rPr>
          <w:rFonts w:asciiTheme="minorHAnsi" w:hAnsiTheme="minorHAnsi" w:cstheme="minorHAnsi"/>
          <w:color w:val="000000"/>
          <w:sz w:val="20"/>
          <w:szCs w:val="20"/>
          <w:highlight w:val="white"/>
        </w:rPr>
        <w:t xml:space="preserve">of South Asian origin </w:t>
      </w:r>
      <w:r w:rsidR="006F3AD2">
        <w:rPr>
          <w:rFonts w:asciiTheme="minorHAnsi" w:hAnsiTheme="minorHAnsi" w:cstheme="minorHAnsi"/>
          <w:color w:val="000000"/>
          <w:sz w:val="20"/>
          <w:szCs w:val="20"/>
          <w:highlight w:val="white"/>
        </w:rPr>
        <w:t xml:space="preserve">who had joined </w:t>
      </w:r>
      <w:r>
        <w:rPr>
          <w:rFonts w:asciiTheme="minorHAnsi" w:hAnsiTheme="minorHAnsi" w:cstheme="minorHAnsi"/>
          <w:color w:val="000000"/>
          <w:sz w:val="20"/>
          <w:szCs w:val="20"/>
          <w:highlight w:val="white"/>
        </w:rPr>
        <w:t xml:space="preserve">a dating site for single Muslims looking to marry. The young woman had spent her teenage years as the main carer for her </w:t>
      </w:r>
      <w:r w:rsidR="006F3AD2">
        <w:rPr>
          <w:rFonts w:asciiTheme="minorHAnsi" w:hAnsiTheme="minorHAnsi" w:cstheme="minorHAnsi"/>
          <w:color w:val="000000"/>
          <w:sz w:val="20"/>
          <w:szCs w:val="20"/>
          <w:highlight w:val="white"/>
        </w:rPr>
        <w:t>sick mother (her father died when she was very young). As a teenager, she had been forced</w:t>
      </w:r>
      <w:r w:rsidR="008D7522">
        <w:rPr>
          <w:rFonts w:asciiTheme="minorHAnsi" w:hAnsiTheme="minorHAnsi" w:cstheme="minorHAnsi"/>
          <w:color w:val="000000"/>
          <w:sz w:val="20"/>
          <w:szCs w:val="20"/>
          <w:highlight w:val="white"/>
        </w:rPr>
        <w:t xml:space="preserve"> drop out of sixth form college</w:t>
      </w:r>
      <w:r w:rsidR="006F3AD2">
        <w:rPr>
          <w:rFonts w:asciiTheme="minorHAnsi" w:hAnsiTheme="minorHAnsi" w:cstheme="minorHAnsi"/>
          <w:color w:val="000000"/>
          <w:sz w:val="20"/>
          <w:szCs w:val="20"/>
          <w:highlight w:val="white"/>
        </w:rPr>
        <w:t xml:space="preserve"> </w:t>
      </w:r>
      <w:r w:rsidR="007C4BD0">
        <w:rPr>
          <w:rFonts w:asciiTheme="minorHAnsi" w:hAnsiTheme="minorHAnsi" w:cstheme="minorHAnsi"/>
          <w:color w:val="000000"/>
          <w:sz w:val="20"/>
          <w:szCs w:val="20"/>
          <w:highlight w:val="white"/>
        </w:rPr>
        <w:t>due to</w:t>
      </w:r>
      <w:r w:rsidR="006F3AD2">
        <w:rPr>
          <w:rFonts w:asciiTheme="minorHAnsi" w:hAnsiTheme="minorHAnsi" w:cstheme="minorHAnsi"/>
          <w:color w:val="000000"/>
          <w:sz w:val="20"/>
          <w:szCs w:val="20"/>
          <w:highlight w:val="white"/>
        </w:rPr>
        <w:t xml:space="preserve"> her caring duties. When she joined the dating site, she was extremely isolated, and hoped to find someone to marry so she could start a family of her own. </w:t>
      </w:r>
    </w:p>
    <w:p w14:paraId="3A044361" w14:textId="77777777" w:rsidR="006F3AD2" w:rsidRDefault="006F3AD2" w:rsidP="003239DD">
      <w:pPr>
        <w:jc w:val="both"/>
        <w:rPr>
          <w:rFonts w:asciiTheme="minorHAnsi" w:hAnsiTheme="minorHAnsi" w:cstheme="minorHAnsi"/>
          <w:color w:val="000000"/>
          <w:sz w:val="20"/>
          <w:szCs w:val="20"/>
          <w:highlight w:val="white"/>
        </w:rPr>
      </w:pPr>
    </w:p>
    <w:p w14:paraId="1F42CD8B" w14:textId="50B61969" w:rsidR="0055601C" w:rsidRDefault="006F3AD2" w:rsidP="003239DD">
      <w:pPr>
        <w:jc w:val="both"/>
        <w:rPr>
          <w:rFonts w:asciiTheme="minorHAnsi" w:hAnsiTheme="minorHAnsi" w:cstheme="minorHAnsi"/>
          <w:color w:val="000000"/>
          <w:sz w:val="20"/>
          <w:szCs w:val="20"/>
          <w:highlight w:val="white"/>
        </w:rPr>
      </w:pPr>
      <w:r>
        <w:rPr>
          <w:rFonts w:asciiTheme="minorHAnsi" w:hAnsiTheme="minorHAnsi" w:cstheme="minorHAnsi"/>
          <w:color w:val="000000"/>
          <w:sz w:val="20"/>
          <w:szCs w:val="20"/>
          <w:highlight w:val="white"/>
        </w:rPr>
        <w:t xml:space="preserve">The man she met on the dating site turned out to be part of a notorious trafficking ring, responsible for trafficking </w:t>
      </w:r>
      <w:r w:rsidR="00A7563C">
        <w:rPr>
          <w:rFonts w:asciiTheme="minorHAnsi" w:hAnsiTheme="minorHAnsi" w:cstheme="minorHAnsi"/>
          <w:color w:val="000000"/>
          <w:sz w:val="20"/>
          <w:szCs w:val="20"/>
          <w:highlight w:val="white"/>
        </w:rPr>
        <w:t>several</w:t>
      </w:r>
      <w:r>
        <w:rPr>
          <w:rFonts w:asciiTheme="minorHAnsi" w:hAnsiTheme="minorHAnsi" w:cstheme="minorHAnsi"/>
          <w:color w:val="000000"/>
          <w:sz w:val="20"/>
          <w:szCs w:val="20"/>
          <w:highlight w:val="white"/>
        </w:rPr>
        <w:t xml:space="preserve"> women to Syria from various countries. He persuaded the woman to marry him within a short time of meeting her; </w:t>
      </w:r>
      <w:r w:rsidR="0055601C">
        <w:rPr>
          <w:rFonts w:asciiTheme="minorHAnsi" w:hAnsiTheme="minorHAnsi" w:cstheme="minorHAnsi"/>
          <w:color w:val="000000"/>
          <w:sz w:val="20"/>
          <w:szCs w:val="20"/>
          <w:highlight w:val="white"/>
        </w:rPr>
        <w:t xml:space="preserve">after that, his behaviour became abusive and controlling. He criticised the way she dressed, forbade her from wearing make-up, and monitored who she met and spoke with. </w:t>
      </w:r>
    </w:p>
    <w:p w14:paraId="0F9F580C" w14:textId="6F01846C" w:rsidR="0055601C" w:rsidRPr="008D7522" w:rsidRDefault="0055601C" w:rsidP="003239DD">
      <w:pPr>
        <w:jc w:val="both"/>
        <w:rPr>
          <w:rFonts w:asciiTheme="minorHAnsi" w:hAnsiTheme="minorHAnsi" w:cstheme="minorHAnsi"/>
          <w:color w:val="000000"/>
          <w:sz w:val="20"/>
          <w:szCs w:val="20"/>
        </w:rPr>
      </w:pPr>
    </w:p>
    <w:p w14:paraId="092D4A3E" w14:textId="359AC948" w:rsidR="008555DC" w:rsidRPr="00EA0BCF" w:rsidRDefault="0055601C" w:rsidP="003239DD">
      <w:pPr>
        <w:jc w:val="both"/>
        <w:rPr>
          <w:rFonts w:asciiTheme="minorHAnsi" w:hAnsiTheme="minorHAnsi" w:cstheme="minorHAnsi"/>
          <w:color w:val="000000"/>
          <w:sz w:val="20"/>
          <w:szCs w:val="20"/>
        </w:rPr>
      </w:pPr>
      <w:r w:rsidRPr="008D7522">
        <w:rPr>
          <w:rFonts w:asciiTheme="minorHAnsi" w:hAnsiTheme="minorHAnsi" w:cstheme="minorHAnsi"/>
          <w:color w:val="000000"/>
          <w:sz w:val="20"/>
          <w:szCs w:val="20"/>
        </w:rPr>
        <w:t xml:space="preserve">When she was pregnant, he travelled to Syria. He told her she “needed” to join him, that she </w:t>
      </w:r>
      <w:r w:rsidR="008D3ED8">
        <w:rPr>
          <w:rFonts w:asciiTheme="minorHAnsi" w:hAnsiTheme="minorHAnsi" w:cstheme="minorHAnsi"/>
          <w:color w:val="000000"/>
          <w:sz w:val="20"/>
          <w:szCs w:val="20"/>
        </w:rPr>
        <w:t xml:space="preserve">was a “bad” or “disobedient” mother and wife </w:t>
      </w:r>
      <w:r w:rsidRPr="006E7620">
        <w:rPr>
          <w:rFonts w:asciiTheme="minorHAnsi" w:hAnsiTheme="minorHAnsi" w:cstheme="minorHAnsi"/>
          <w:color w:val="000000"/>
          <w:sz w:val="20"/>
          <w:szCs w:val="20"/>
        </w:rPr>
        <w:t>if she did</w:t>
      </w:r>
      <w:r w:rsidR="00A7563C">
        <w:rPr>
          <w:rFonts w:asciiTheme="minorHAnsi" w:hAnsiTheme="minorHAnsi" w:cstheme="minorHAnsi"/>
          <w:color w:val="000000"/>
          <w:sz w:val="20"/>
          <w:szCs w:val="20"/>
        </w:rPr>
        <w:t xml:space="preserve"> not </w:t>
      </w:r>
      <w:r w:rsidRPr="006E7620">
        <w:rPr>
          <w:rFonts w:asciiTheme="minorHAnsi" w:hAnsiTheme="minorHAnsi" w:cstheme="minorHAnsi"/>
          <w:color w:val="000000"/>
          <w:sz w:val="20"/>
          <w:szCs w:val="20"/>
        </w:rPr>
        <w:t xml:space="preserve">allow her daughter to meet him. He said that her family would never care about her, and that she would again be alone in the world. </w:t>
      </w:r>
      <w:r w:rsidR="007C4BD0" w:rsidRPr="006E7620">
        <w:rPr>
          <w:rFonts w:asciiTheme="minorHAnsi" w:hAnsiTheme="minorHAnsi" w:cstheme="minorHAnsi"/>
          <w:color w:val="000000"/>
          <w:sz w:val="20"/>
          <w:szCs w:val="20"/>
        </w:rPr>
        <w:t>When she resisted,</w:t>
      </w:r>
      <w:r w:rsidR="007C4BD0">
        <w:rPr>
          <w:rFonts w:asciiTheme="minorHAnsi" w:hAnsiTheme="minorHAnsi" w:cstheme="minorHAnsi"/>
          <w:color w:val="000000"/>
          <w:sz w:val="20"/>
          <w:szCs w:val="20"/>
          <w:highlight w:val="white"/>
        </w:rPr>
        <w:t xml:space="preserve"> </w:t>
      </w:r>
      <w:r w:rsidR="008555DC" w:rsidRPr="00EA0BCF">
        <w:rPr>
          <w:rFonts w:asciiTheme="minorHAnsi" w:hAnsiTheme="minorHAnsi" w:cstheme="minorHAnsi"/>
          <w:color w:val="000000"/>
          <w:sz w:val="20"/>
          <w:szCs w:val="20"/>
          <w:highlight w:val="white"/>
        </w:rPr>
        <w:t xml:space="preserve">he threatened to have </w:t>
      </w:r>
      <w:r w:rsidR="008555DC" w:rsidRPr="00EA0BCF">
        <w:rPr>
          <w:rFonts w:asciiTheme="minorHAnsi" w:hAnsiTheme="minorHAnsi" w:cstheme="minorHAnsi"/>
          <w:color w:val="000000"/>
          <w:sz w:val="20"/>
          <w:szCs w:val="20"/>
        </w:rPr>
        <w:t>“</w:t>
      </w:r>
      <w:r w:rsidR="008555DC" w:rsidRPr="0006122C">
        <w:rPr>
          <w:rFonts w:asciiTheme="minorHAnsi" w:hAnsiTheme="minorHAnsi" w:cstheme="minorHAnsi"/>
          <w:i/>
          <w:iCs/>
          <w:color w:val="000000"/>
          <w:sz w:val="20"/>
          <w:szCs w:val="20"/>
        </w:rPr>
        <w:t>his people</w:t>
      </w:r>
      <w:r w:rsidR="008555DC" w:rsidRPr="00EA0BCF">
        <w:rPr>
          <w:rFonts w:asciiTheme="minorHAnsi" w:hAnsiTheme="minorHAnsi" w:cstheme="minorHAnsi"/>
          <w:color w:val="000000"/>
          <w:sz w:val="20"/>
          <w:szCs w:val="20"/>
        </w:rPr>
        <w:t>” kidnap their daughter and bring her to Syria if she did not agree to visit him. After years of grooming and emotional manipulation, she believed these threats and, in desperation and fear, succumbed to her abuser’s coercion.</w:t>
      </w:r>
    </w:p>
    <w:p w14:paraId="05FC3154" w14:textId="77777777" w:rsidR="00460BCB" w:rsidRPr="0006122C" w:rsidRDefault="00460BCB" w:rsidP="003239DD">
      <w:pPr>
        <w:jc w:val="both"/>
        <w:rPr>
          <w:rFonts w:asciiTheme="minorHAnsi" w:hAnsiTheme="minorHAnsi" w:cstheme="minorHAnsi"/>
          <w:color w:val="000000"/>
          <w:sz w:val="20"/>
          <w:szCs w:val="20"/>
        </w:rPr>
      </w:pPr>
    </w:p>
    <w:p w14:paraId="2CAD4149" w14:textId="626A93F7" w:rsidR="00934C5A" w:rsidRPr="00EA0BCF" w:rsidRDefault="008555DC" w:rsidP="003239DD">
      <w:pP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highlight w:val="white"/>
        </w:rPr>
        <w:t xml:space="preserve">In another case, a woman moved to the UK </w:t>
      </w:r>
      <w:r w:rsidR="00934C5A" w:rsidRPr="00EA0BCF">
        <w:rPr>
          <w:rFonts w:asciiTheme="minorHAnsi" w:hAnsiTheme="minorHAnsi" w:cstheme="minorHAnsi"/>
          <w:color w:val="000000"/>
          <w:sz w:val="20"/>
          <w:szCs w:val="20"/>
          <w:highlight w:val="white"/>
        </w:rPr>
        <w:t>as a teenager in the context of an arranged marriage</w:t>
      </w:r>
      <w:r w:rsidRPr="00EA0BCF">
        <w:rPr>
          <w:rFonts w:asciiTheme="minorHAnsi" w:hAnsiTheme="minorHAnsi" w:cstheme="minorHAnsi"/>
          <w:color w:val="000000"/>
          <w:sz w:val="20"/>
          <w:szCs w:val="20"/>
          <w:highlight w:val="white"/>
        </w:rPr>
        <w:t>. She did not speak English and was not allowed to leave the house alone.</w:t>
      </w:r>
      <w:r w:rsidR="008A06C6" w:rsidRPr="00EA0BCF">
        <w:rPr>
          <w:rFonts w:asciiTheme="minorHAnsi" w:hAnsiTheme="minorHAnsi" w:cstheme="minorHAnsi"/>
          <w:color w:val="000000"/>
          <w:sz w:val="20"/>
          <w:szCs w:val="20"/>
          <w:highlight w:val="white"/>
        </w:rPr>
        <w:t xml:space="preserve"> </w:t>
      </w:r>
      <w:r w:rsidRPr="00EA0BCF">
        <w:rPr>
          <w:rFonts w:asciiTheme="minorHAnsi" w:hAnsiTheme="minorHAnsi" w:cstheme="minorHAnsi"/>
          <w:color w:val="000000"/>
          <w:sz w:val="20"/>
          <w:szCs w:val="20"/>
          <w:highlight w:val="white"/>
        </w:rPr>
        <w:t xml:space="preserve"> </w:t>
      </w:r>
      <w:r w:rsidR="008A06C6" w:rsidRPr="00EA0BCF">
        <w:rPr>
          <w:rFonts w:asciiTheme="minorHAnsi" w:hAnsiTheme="minorHAnsi" w:cstheme="minorHAnsi"/>
          <w:color w:val="000000"/>
          <w:sz w:val="20"/>
          <w:szCs w:val="20"/>
          <w:highlight w:val="white"/>
        </w:rPr>
        <w:t xml:space="preserve">When her husband decided to move his family to Syria, this woman, after more than a decade of extreme isolation and coercive control, was given no choice in the matter. </w:t>
      </w:r>
      <w:r w:rsidR="00934C5A" w:rsidRPr="00EA0BCF">
        <w:rPr>
          <w:rFonts w:asciiTheme="minorHAnsi" w:hAnsiTheme="minorHAnsi" w:cstheme="minorHAnsi"/>
          <w:color w:val="000000"/>
          <w:sz w:val="20"/>
          <w:szCs w:val="20"/>
          <w:highlight w:val="white"/>
        </w:rPr>
        <w:t xml:space="preserve">She told Reprieve, </w:t>
      </w:r>
      <w:r w:rsidR="00934C5A" w:rsidRPr="00EA0BCF">
        <w:rPr>
          <w:rFonts w:asciiTheme="minorHAnsi" w:hAnsiTheme="minorHAnsi" w:cstheme="minorHAnsi"/>
          <w:color w:val="000000"/>
          <w:sz w:val="20"/>
          <w:szCs w:val="20"/>
        </w:rPr>
        <w:t>“</w:t>
      </w:r>
      <w:r w:rsidR="00934C5A" w:rsidRPr="0006122C">
        <w:rPr>
          <w:rFonts w:asciiTheme="minorHAnsi" w:hAnsiTheme="minorHAnsi" w:cstheme="minorHAnsi"/>
          <w:i/>
          <w:iCs/>
          <w:color w:val="000000"/>
          <w:sz w:val="20"/>
          <w:szCs w:val="20"/>
        </w:rPr>
        <w:t>I did whatever my husband did; I didn’t plan anything… I just obeyed my husband</w:t>
      </w:r>
      <w:r w:rsidR="00934C5A" w:rsidRPr="00EA0BCF">
        <w:rPr>
          <w:rFonts w:asciiTheme="minorHAnsi" w:hAnsiTheme="minorHAnsi" w:cstheme="minorHAnsi"/>
          <w:color w:val="000000"/>
          <w:sz w:val="20"/>
          <w:szCs w:val="20"/>
        </w:rPr>
        <w:t>.”</w:t>
      </w:r>
      <w:r w:rsidR="00E8644E">
        <w:rPr>
          <w:rStyle w:val="FootnoteReference"/>
          <w:rFonts w:asciiTheme="minorHAnsi" w:hAnsiTheme="minorHAnsi" w:cstheme="minorHAnsi"/>
          <w:color w:val="000000"/>
          <w:sz w:val="20"/>
          <w:szCs w:val="20"/>
        </w:rPr>
        <w:footnoteReference w:id="7"/>
      </w:r>
      <w:r w:rsidR="00934C5A" w:rsidRPr="00EA0BCF">
        <w:rPr>
          <w:rFonts w:asciiTheme="minorHAnsi" w:hAnsiTheme="minorHAnsi" w:cstheme="minorHAnsi"/>
          <w:color w:val="000000"/>
          <w:sz w:val="20"/>
          <w:szCs w:val="20"/>
        </w:rPr>
        <w:t xml:space="preserve"> </w:t>
      </w:r>
    </w:p>
    <w:p w14:paraId="3CE943B2" w14:textId="77777777" w:rsidR="00E8644E" w:rsidRDefault="00E8644E" w:rsidP="003239DD">
      <w:pPr>
        <w:jc w:val="both"/>
        <w:rPr>
          <w:rFonts w:asciiTheme="minorHAnsi" w:hAnsiTheme="minorHAnsi" w:cstheme="minorHAnsi"/>
          <w:color w:val="000000"/>
          <w:sz w:val="20"/>
          <w:szCs w:val="20"/>
          <w:highlight w:val="white"/>
        </w:rPr>
      </w:pPr>
    </w:p>
    <w:p w14:paraId="55406453" w14:textId="77777777" w:rsidR="003239DD" w:rsidRDefault="00F41BE5" w:rsidP="003239DD">
      <w:pPr>
        <w:jc w:val="both"/>
        <w:rPr>
          <w:rFonts w:asciiTheme="minorHAnsi" w:hAnsiTheme="minorHAnsi" w:cstheme="minorHAnsi"/>
          <w:color w:val="000000"/>
          <w:sz w:val="20"/>
          <w:szCs w:val="20"/>
          <w:highlight w:val="white"/>
        </w:rPr>
      </w:pPr>
      <w:r w:rsidRPr="00EA0BCF">
        <w:rPr>
          <w:rFonts w:asciiTheme="minorHAnsi" w:hAnsiTheme="minorHAnsi" w:cstheme="minorHAnsi"/>
          <w:color w:val="000000"/>
          <w:sz w:val="20"/>
          <w:szCs w:val="20"/>
          <w:highlight w:val="white"/>
        </w:rPr>
        <w:t>On arrival in Daesh-controlled territories women and girls were locked in “</w:t>
      </w:r>
      <w:r w:rsidRPr="0006122C">
        <w:rPr>
          <w:rFonts w:asciiTheme="minorHAnsi" w:hAnsiTheme="minorHAnsi" w:cstheme="minorHAnsi"/>
          <w:i/>
          <w:iCs/>
          <w:color w:val="000000"/>
          <w:sz w:val="20"/>
          <w:szCs w:val="20"/>
          <w:highlight w:val="white"/>
        </w:rPr>
        <w:t>women’s houses</w:t>
      </w:r>
      <w:r w:rsidRPr="00EA0BCF">
        <w:rPr>
          <w:rFonts w:asciiTheme="minorHAnsi" w:hAnsiTheme="minorHAnsi" w:cstheme="minorHAnsi"/>
          <w:color w:val="000000"/>
          <w:sz w:val="20"/>
          <w:szCs w:val="20"/>
          <w:highlight w:val="white"/>
        </w:rPr>
        <w:t>,” before they were forced into marriage, domestic servitude and sexually exploited.</w:t>
      </w:r>
      <w:r w:rsidRPr="00EA0BCF">
        <w:rPr>
          <w:rFonts w:asciiTheme="minorHAnsi" w:hAnsiTheme="minorHAnsi" w:cstheme="minorHAnsi"/>
          <w:color w:val="000000"/>
          <w:sz w:val="20"/>
          <w:szCs w:val="20"/>
          <w:highlight w:val="white"/>
          <w:vertAlign w:val="superscript"/>
        </w:rPr>
        <w:footnoteReference w:id="8"/>
      </w:r>
      <w:r w:rsidRPr="00EA0BCF">
        <w:rPr>
          <w:rFonts w:asciiTheme="minorHAnsi" w:hAnsiTheme="minorHAnsi" w:cstheme="minorHAnsi"/>
          <w:color w:val="000000"/>
          <w:sz w:val="20"/>
          <w:szCs w:val="20"/>
          <w:highlight w:val="white"/>
        </w:rPr>
        <w:t xml:space="preserve"> </w:t>
      </w:r>
      <w:r w:rsidR="00934C5A" w:rsidRPr="00EA0BCF">
        <w:rPr>
          <w:rFonts w:asciiTheme="minorHAnsi" w:hAnsiTheme="minorHAnsi" w:cstheme="minorHAnsi"/>
          <w:color w:val="000000"/>
          <w:sz w:val="20"/>
          <w:szCs w:val="20"/>
          <w:highlight w:val="white"/>
        </w:rPr>
        <w:t>The</w:t>
      </w:r>
      <w:r w:rsidR="00934C5A" w:rsidRPr="00EA0BCF">
        <w:rPr>
          <w:rFonts w:asciiTheme="minorHAnsi" w:hAnsiTheme="minorHAnsi" w:cstheme="minorHAnsi"/>
          <w:sz w:val="20"/>
          <w:szCs w:val="20"/>
        </w:rPr>
        <w:t xml:space="preserve"> UN High Commissioner for Human Rights (UNHCHR) has documented how many women and girls in NES detention camps were</w:t>
      </w:r>
      <w:r w:rsidR="00934C5A" w:rsidRPr="00EA0BCF">
        <w:rPr>
          <w:rFonts w:asciiTheme="minorHAnsi" w:hAnsiTheme="minorHAnsi" w:cstheme="minorHAnsi"/>
          <w:i/>
          <w:sz w:val="20"/>
          <w:szCs w:val="20"/>
        </w:rPr>
        <w:t xml:space="preserve"> “forced into marriage, sexual slavery and exploitation by UN-listed terrorist groups”</w:t>
      </w:r>
      <w:r w:rsidR="00934C5A" w:rsidRPr="00EA0BCF">
        <w:rPr>
          <w:rFonts w:asciiTheme="minorHAnsi" w:hAnsiTheme="minorHAnsi" w:cstheme="minorHAnsi"/>
          <w:i/>
          <w:sz w:val="20"/>
          <w:szCs w:val="20"/>
          <w:vertAlign w:val="superscript"/>
        </w:rPr>
        <w:footnoteReference w:id="9"/>
      </w:r>
      <w:r w:rsidR="00934C5A" w:rsidRPr="00EA0BCF">
        <w:rPr>
          <w:rFonts w:asciiTheme="minorHAnsi" w:hAnsiTheme="minorHAnsi" w:cstheme="minorHAnsi"/>
          <w:i/>
          <w:sz w:val="20"/>
          <w:szCs w:val="20"/>
        </w:rPr>
        <w:t xml:space="preserve"> </w:t>
      </w:r>
      <w:r w:rsidR="00934C5A" w:rsidRPr="00EA0BCF">
        <w:rPr>
          <w:rFonts w:asciiTheme="minorHAnsi" w:hAnsiTheme="minorHAnsi" w:cstheme="minorHAnsi"/>
          <w:iCs/>
          <w:sz w:val="20"/>
          <w:szCs w:val="20"/>
        </w:rPr>
        <w:t>and</w:t>
      </w:r>
      <w:r w:rsidR="00934C5A" w:rsidRPr="00EA0BCF">
        <w:rPr>
          <w:rFonts w:asciiTheme="minorHAnsi" w:hAnsiTheme="minorHAnsi" w:cstheme="minorHAnsi"/>
          <w:i/>
          <w:sz w:val="20"/>
          <w:szCs w:val="20"/>
        </w:rPr>
        <w:t xml:space="preserve"> </w:t>
      </w:r>
      <w:r w:rsidR="00701B8A" w:rsidRPr="00EA0BCF">
        <w:rPr>
          <w:rFonts w:asciiTheme="minorHAnsi" w:hAnsiTheme="minorHAnsi" w:cstheme="minorHAnsi"/>
          <w:color w:val="000000"/>
          <w:sz w:val="20"/>
          <w:szCs w:val="20"/>
          <w:highlight w:val="white"/>
        </w:rPr>
        <w:t>Reprieve</w:t>
      </w:r>
      <w:r w:rsidR="00934C5A" w:rsidRPr="00EA0BCF">
        <w:rPr>
          <w:rFonts w:asciiTheme="minorHAnsi" w:hAnsiTheme="minorHAnsi" w:cstheme="minorHAnsi"/>
          <w:color w:val="000000"/>
          <w:sz w:val="20"/>
          <w:szCs w:val="20"/>
          <w:highlight w:val="white"/>
        </w:rPr>
        <w:t>’s</w:t>
      </w:r>
      <w:r w:rsidR="00701B8A" w:rsidRPr="00EA0BCF">
        <w:rPr>
          <w:rFonts w:asciiTheme="minorHAnsi" w:hAnsiTheme="minorHAnsi" w:cstheme="minorHAnsi"/>
          <w:color w:val="000000"/>
          <w:sz w:val="20"/>
          <w:szCs w:val="20"/>
          <w:highlight w:val="white"/>
        </w:rPr>
        <w:t xml:space="preserve"> </w:t>
      </w:r>
      <w:r w:rsidR="00934C5A" w:rsidRPr="00EA0BCF">
        <w:rPr>
          <w:rFonts w:asciiTheme="minorHAnsi" w:hAnsiTheme="minorHAnsi" w:cstheme="minorHAnsi"/>
          <w:sz w:val="20"/>
          <w:szCs w:val="20"/>
        </w:rPr>
        <w:t xml:space="preserve">investigations confirm that in the case of the British women in the camps, </w:t>
      </w:r>
      <w:r w:rsidR="00934C5A" w:rsidRPr="00EA0BCF">
        <w:rPr>
          <w:rFonts w:asciiTheme="minorHAnsi" w:hAnsiTheme="minorHAnsi" w:cstheme="minorHAnsi"/>
          <w:color w:val="000000"/>
          <w:sz w:val="20"/>
          <w:szCs w:val="20"/>
          <w:highlight w:val="white"/>
        </w:rPr>
        <w:t>the majority (at least 63%) have been subjected to gender-based violence by Daesh, including forced marriages, sexual exploitation and forced domestic servitude.</w:t>
      </w:r>
      <w:r w:rsidR="00934C5A" w:rsidRPr="00EA0BCF">
        <w:rPr>
          <w:rFonts w:asciiTheme="minorHAnsi" w:hAnsiTheme="minorHAnsi" w:cstheme="minorHAnsi"/>
          <w:color w:val="000000"/>
          <w:sz w:val="20"/>
          <w:szCs w:val="20"/>
          <w:highlight w:val="white"/>
          <w:vertAlign w:val="superscript"/>
        </w:rPr>
        <w:footnoteReference w:id="10"/>
      </w:r>
      <w:r w:rsidR="00934C5A" w:rsidRPr="00EA0BCF">
        <w:rPr>
          <w:rFonts w:asciiTheme="minorHAnsi" w:hAnsiTheme="minorHAnsi" w:cstheme="minorHAnsi"/>
          <w:color w:val="000000"/>
          <w:sz w:val="20"/>
          <w:szCs w:val="20"/>
          <w:highlight w:val="white"/>
        </w:rPr>
        <w:t xml:space="preserve">  </w:t>
      </w:r>
      <w:r w:rsidR="00701B8A" w:rsidRPr="00EA0BCF">
        <w:rPr>
          <w:rFonts w:asciiTheme="minorHAnsi" w:hAnsiTheme="minorHAnsi" w:cstheme="minorHAnsi"/>
          <w:color w:val="000000"/>
          <w:sz w:val="20"/>
          <w:szCs w:val="20"/>
          <w:highlight w:val="white"/>
        </w:rPr>
        <w:t xml:space="preserve"> </w:t>
      </w:r>
    </w:p>
    <w:p w14:paraId="4BEB104E" w14:textId="77777777" w:rsidR="003239DD" w:rsidRDefault="003239DD" w:rsidP="003239DD">
      <w:pPr>
        <w:jc w:val="both"/>
        <w:rPr>
          <w:rFonts w:asciiTheme="minorHAnsi" w:hAnsiTheme="minorHAnsi" w:cstheme="minorHAnsi"/>
          <w:color w:val="000000"/>
          <w:sz w:val="20"/>
          <w:szCs w:val="20"/>
          <w:highlight w:val="white"/>
        </w:rPr>
      </w:pPr>
    </w:p>
    <w:p w14:paraId="3464D324" w14:textId="5857628B" w:rsidR="00934C5A" w:rsidRPr="00EA0BCF" w:rsidRDefault="003239DD" w:rsidP="003239DD">
      <w:pPr>
        <w:jc w:val="both"/>
        <w:rPr>
          <w:rFonts w:asciiTheme="minorHAnsi" w:hAnsiTheme="minorHAnsi" w:cstheme="minorHAnsi"/>
          <w:color w:val="000000"/>
          <w:sz w:val="20"/>
          <w:szCs w:val="20"/>
          <w:highlight w:val="white"/>
        </w:rPr>
      </w:pPr>
      <w:r>
        <w:rPr>
          <w:rFonts w:asciiTheme="minorHAnsi" w:hAnsiTheme="minorHAnsi" w:cstheme="minorHAnsi"/>
          <w:color w:val="000000"/>
          <w:sz w:val="20"/>
          <w:szCs w:val="20"/>
          <w:highlight w:val="white"/>
        </w:rPr>
        <w:t xml:space="preserve">One of Reprieve’s clients </w:t>
      </w:r>
      <w:r w:rsidRPr="00EA0BCF">
        <w:rPr>
          <w:rFonts w:asciiTheme="minorHAnsi" w:hAnsiTheme="minorHAnsi" w:cstheme="minorHAnsi"/>
          <w:color w:val="000000"/>
          <w:sz w:val="20"/>
          <w:szCs w:val="20"/>
          <w:highlight w:val="white"/>
        </w:rPr>
        <w:t>was just 12 years old when she was taken to Syria by a</w:t>
      </w:r>
      <w:r>
        <w:rPr>
          <w:rFonts w:asciiTheme="minorHAnsi" w:hAnsiTheme="minorHAnsi" w:cstheme="minorHAnsi"/>
          <w:color w:val="000000"/>
          <w:sz w:val="20"/>
          <w:szCs w:val="20"/>
          <w:highlight w:val="white"/>
        </w:rPr>
        <w:t xml:space="preserve">n older </w:t>
      </w:r>
      <w:r w:rsidRPr="00EA0BCF">
        <w:rPr>
          <w:rFonts w:asciiTheme="minorHAnsi" w:hAnsiTheme="minorHAnsi" w:cstheme="minorHAnsi"/>
          <w:color w:val="000000"/>
          <w:sz w:val="20"/>
          <w:szCs w:val="20"/>
          <w:highlight w:val="white"/>
        </w:rPr>
        <w:t>male relative. In Syria, she was repeatedly raped, forced into marriage at the age 14 and had her first child conceived by rape by the age of 15.</w:t>
      </w:r>
      <w:r w:rsidRPr="00EA0BCF">
        <w:rPr>
          <w:rFonts w:asciiTheme="minorHAnsi" w:hAnsiTheme="minorHAnsi" w:cstheme="minorHAnsi"/>
          <w:color w:val="000000"/>
          <w:sz w:val="20"/>
          <w:szCs w:val="20"/>
          <w:highlight w:val="white"/>
          <w:vertAlign w:val="superscript"/>
        </w:rPr>
        <w:footnoteReference w:id="11"/>
      </w:r>
    </w:p>
    <w:p w14:paraId="7C8FE55B" w14:textId="77777777" w:rsidR="00934C5A" w:rsidRPr="00EA0BCF" w:rsidRDefault="00934C5A" w:rsidP="003239DD">
      <w:pPr>
        <w:jc w:val="both"/>
        <w:rPr>
          <w:rFonts w:asciiTheme="minorHAnsi" w:hAnsiTheme="minorHAnsi" w:cstheme="minorHAnsi"/>
          <w:color w:val="000000"/>
          <w:sz w:val="20"/>
          <w:szCs w:val="20"/>
          <w:highlight w:val="white"/>
        </w:rPr>
      </w:pPr>
    </w:p>
    <w:p w14:paraId="356F3BFA" w14:textId="3DB313E0" w:rsidR="00DF66AF" w:rsidRPr="00EA0BCF" w:rsidRDefault="003239DD" w:rsidP="003239DD">
      <w:pPr>
        <w:jc w:val="both"/>
        <w:rPr>
          <w:rFonts w:asciiTheme="minorHAnsi" w:hAnsiTheme="minorHAnsi" w:cstheme="minorHAnsi"/>
          <w:color w:val="000000"/>
          <w:sz w:val="20"/>
          <w:szCs w:val="20"/>
        </w:rPr>
      </w:pPr>
      <w:r>
        <w:rPr>
          <w:rFonts w:asciiTheme="minorHAnsi" w:hAnsiTheme="minorHAnsi" w:cstheme="minorHAnsi"/>
          <w:color w:val="000000"/>
          <w:sz w:val="20"/>
          <w:szCs w:val="20"/>
          <w:highlight w:val="white"/>
        </w:rPr>
        <w:t>Another girl who was transported</w:t>
      </w:r>
      <w:r w:rsidR="00934C5A" w:rsidRPr="00EA0BCF">
        <w:rPr>
          <w:rFonts w:asciiTheme="minorHAnsi" w:hAnsiTheme="minorHAnsi" w:cstheme="minorHAnsi"/>
          <w:color w:val="000000"/>
          <w:sz w:val="20"/>
          <w:szCs w:val="20"/>
          <w:highlight w:val="white"/>
        </w:rPr>
        <w:t xml:space="preserve"> to Syria as a child,</w:t>
      </w:r>
      <w:r w:rsidR="00701B8A" w:rsidRPr="00EA0BCF">
        <w:rPr>
          <w:rFonts w:asciiTheme="minorHAnsi" w:hAnsiTheme="minorHAnsi" w:cstheme="minorHAnsi"/>
          <w:color w:val="000000"/>
          <w:sz w:val="20"/>
          <w:szCs w:val="20"/>
          <w:highlight w:val="white"/>
        </w:rPr>
        <w:t xml:space="preserve"> was </w:t>
      </w:r>
      <w:r w:rsidR="008A06C6" w:rsidRPr="00EA0BCF">
        <w:rPr>
          <w:rFonts w:asciiTheme="minorHAnsi" w:hAnsiTheme="minorHAnsi" w:cstheme="minorHAnsi"/>
          <w:color w:val="000000"/>
          <w:sz w:val="20"/>
          <w:szCs w:val="20"/>
          <w:highlight w:val="white"/>
        </w:rPr>
        <w:t xml:space="preserve">forced to marry or else </w:t>
      </w:r>
      <w:r w:rsidR="00E54739" w:rsidRPr="00EA0BCF">
        <w:rPr>
          <w:rFonts w:asciiTheme="minorHAnsi" w:hAnsiTheme="minorHAnsi" w:cstheme="minorHAnsi"/>
          <w:color w:val="000000"/>
          <w:sz w:val="20"/>
          <w:szCs w:val="20"/>
          <w:highlight w:val="white"/>
        </w:rPr>
        <w:t>remain</w:t>
      </w:r>
      <w:r w:rsidR="008A06C6" w:rsidRPr="00EA0BCF">
        <w:rPr>
          <w:rFonts w:asciiTheme="minorHAnsi" w:hAnsiTheme="minorHAnsi" w:cstheme="minorHAnsi"/>
          <w:color w:val="000000"/>
          <w:sz w:val="20"/>
          <w:szCs w:val="20"/>
          <w:highlight w:val="white"/>
        </w:rPr>
        <w:t xml:space="preserve"> trapped as a servant in a married couple’s home. Upon this forced marriage, </w:t>
      </w:r>
      <w:r w:rsidR="008A06C6" w:rsidRPr="00EA0BCF">
        <w:rPr>
          <w:rFonts w:asciiTheme="minorHAnsi" w:hAnsiTheme="minorHAnsi" w:cstheme="minorHAnsi"/>
          <w:color w:val="000000"/>
          <w:sz w:val="20"/>
          <w:szCs w:val="20"/>
        </w:rPr>
        <w:t>her husband was violent and inflicted extreme sexual and psychological abuse, telling her on at least one occasion, “</w:t>
      </w:r>
      <w:r w:rsidR="008A06C6" w:rsidRPr="0006122C">
        <w:rPr>
          <w:rFonts w:asciiTheme="minorHAnsi" w:hAnsiTheme="minorHAnsi" w:cstheme="minorHAnsi"/>
          <w:i/>
          <w:iCs/>
          <w:color w:val="000000"/>
          <w:sz w:val="20"/>
          <w:szCs w:val="20"/>
        </w:rPr>
        <w:t>I could murder you now and no one would know</w:t>
      </w:r>
      <w:r w:rsidR="008A06C6" w:rsidRPr="00EA0BCF">
        <w:rPr>
          <w:rFonts w:asciiTheme="minorHAnsi" w:hAnsiTheme="minorHAnsi" w:cstheme="minorHAnsi"/>
          <w:color w:val="000000"/>
          <w:sz w:val="20"/>
          <w:szCs w:val="20"/>
        </w:rPr>
        <w:t xml:space="preserve">.” He would also lock her in the house for long periods without food leading to bouts of starvation. </w:t>
      </w:r>
      <w:r w:rsidR="00DF66AF" w:rsidRPr="00EA0BCF">
        <w:rPr>
          <w:rStyle w:val="FootnoteReference"/>
          <w:rFonts w:asciiTheme="minorHAnsi" w:hAnsiTheme="minorHAnsi" w:cstheme="minorHAnsi"/>
          <w:color w:val="000000"/>
          <w:sz w:val="20"/>
          <w:szCs w:val="20"/>
        </w:rPr>
        <w:footnoteReference w:id="12"/>
      </w:r>
    </w:p>
    <w:p w14:paraId="07B52845" w14:textId="77777777" w:rsidR="00DF66AF" w:rsidRPr="00EA0BCF" w:rsidRDefault="00DF66AF" w:rsidP="003239DD">
      <w:pPr>
        <w:jc w:val="both"/>
        <w:rPr>
          <w:rFonts w:asciiTheme="minorHAnsi" w:hAnsiTheme="minorHAnsi" w:cstheme="minorHAnsi"/>
          <w:color w:val="000000"/>
          <w:sz w:val="20"/>
          <w:szCs w:val="20"/>
        </w:rPr>
      </w:pPr>
    </w:p>
    <w:p w14:paraId="4169E3E3" w14:textId="12153536" w:rsidR="007D74D2" w:rsidRPr="003239DD" w:rsidRDefault="008A06C6" w:rsidP="003239DD">
      <w:pPr>
        <w:jc w:val="both"/>
        <w:rPr>
          <w:rFonts w:asciiTheme="minorHAnsi" w:hAnsiTheme="minorHAnsi" w:cstheme="minorHAnsi"/>
          <w:color w:val="000000"/>
          <w:sz w:val="20"/>
          <w:szCs w:val="20"/>
          <w:highlight w:val="white"/>
        </w:rPr>
      </w:pPr>
      <w:r w:rsidRPr="00EA0BCF">
        <w:rPr>
          <w:rFonts w:asciiTheme="minorHAnsi" w:hAnsiTheme="minorHAnsi" w:cstheme="minorHAnsi"/>
          <w:color w:val="000000"/>
          <w:sz w:val="20"/>
          <w:szCs w:val="20"/>
          <w:highlight w:val="white"/>
        </w:rPr>
        <w:lastRenderedPageBreak/>
        <w:t xml:space="preserve">Another woman </w:t>
      </w:r>
      <w:r w:rsidRPr="00EA0BCF">
        <w:rPr>
          <w:rFonts w:asciiTheme="minorHAnsi" w:hAnsiTheme="minorHAnsi" w:cstheme="minorHAnsi"/>
          <w:color w:val="000000"/>
          <w:sz w:val="20"/>
          <w:szCs w:val="20"/>
        </w:rPr>
        <w:t xml:space="preserve">was caught trying to escape her husband and </w:t>
      </w:r>
      <w:r w:rsidR="00332D4B" w:rsidRPr="00EA0BCF">
        <w:rPr>
          <w:rFonts w:asciiTheme="minorHAnsi" w:hAnsiTheme="minorHAnsi" w:cstheme="minorHAnsi"/>
          <w:color w:val="000000"/>
          <w:sz w:val="20"/>
          <w:szCs w:val="20"/>
        </w:rPr>
        <w:t>Daesh</w:t>
      </w:r>
      <w:r w:rsidRPr="00EA0BCF">
        <w:rPr>
          <w:rFonts w:asciiTheme="minorHAnsi" w:hAnsiTheme="minorHAnsi" w:cstheme="minorHAnsi"/>
          <w:color w:val="000000"/>
          <w:sz w:val="20"/>
          <w:szCs w:val="20"/>
        </w:rPr>
        <w:t xml:space="preserve"> territory and</w:t>
      </w:r>
      <w:r w:rsidR="00934C5A" w:rsidRPr="00EA0BCF">
        <w:rPr>
          <w:rFonts w:asciiTheme="minorHAnsi" w:hAnsiTheme="minorHAnsi" w:cstheme="minorHAnsi"/>
          <w:color w:val="000000"/>
          <w:sz w:val="20"/>
          <w:szCs w:val="20"/>
        </w:rPr>
        <w:t xml:space="preserve"> was</w:t>
      </w:r>
      <w:r w:rsidRPr="00EA0BCF">
        <w:rPr>
          <w:rFonts w:asciiTheme="minorHAnsi" w:hAnsiTheme="minorHAnsi" w:cstheme="minorHAnsi"/>
          <w:color w:val="000000"/>
          <w:sz w:val="20"/>
          <w:szCs w:val="20"/>
        </w:rPr>
        <w:t xml:space="preserve"> </w:t>
      </w:r>
      <w:r w:rsidR="00FF7795">
        <w:rPr>
          <w:rFonts w:asciiTheme="minorHAnsi" w:hAnsiTheme="minorHAnsi" w:cstheme="minorHAnsi"/>
          <w:color w:val="000000"/>
          <w:sz w:val="20"/>
          <w:szCs w:val="20"/>
        </w:rPr>
        <w:t xml:space="preserve">imprisoned and </w:t>
      </w:r>
      <w:r w:rsidRPr="00EA0BCF">
        <w:rPr>
          <w:rFonts w:asciiTheme="minorHAnsi" w:hAnsiTheme="minorHAnsi" w:cstheme="minorHAnsi"/>
          <w:color w:val="000000"/>
          <w:sz w:val="20"/>
          <w:szCs w:val="20"/>
        </w:rPr>
        <w:t>violently punished</w:t>
      </w:r>
      <w:r w:rsidR="00934C5A" w:rsidRPr="00EA0BCF">
        <w:rPr>
          <w:rFonts w:asciiTheme="minorHAnsi" w:hAnsiTheme="minorHAnsi" w:cstheme="minorHAnsi"/>
          <w:color w:val="000000"/>
          <w:sz w:val="20"/>
          <w:szCs w:val="20"/>
        </w:rPr>
        <w:t xml:space="preserve"> as a result</w:t>
      </w:r>
      <w:r w:rsidRPr="00EA0BCF">
        <w:rPr>
          <w:rFonts w:asciiTheme="minorHAnsi" w:hAnsiTheme="minorHAnsi" w:cstheme="minorHAnsi"/>
          <w:color w:val="000000"/>
          <w:sz w:val="20"/>
          <w:szCs w:val="20"/>
        </w:rPr>
        <w:t xml:space="preserve">. </w:t>
      </w:r>
      <w:r w:rsidR="00FF7795">
        <w:rPr>
          <w:rFonts w:asciiTheme="minorHAnsi" w:hAnsiTheme="minorHAnsi" w:cstheme="minorHAnsi"/>
          <w:color w:val="000000"/>
          <w:sz w:val="20"/>
          <w:szCs w:val="20"/>
        </w:rPr>
        <w:t>Upon release from prison, h</w:t>
      </w:r>
      <w:r w:rsidR="00FF7795" w:rsidRPr="00EA0BCF">
        <w:rPr>
          <w:rFonts w:asciiTheme="minorHAnsi" w:hAnsiTheme="minorHAnsi" w:cstheme="minorHAnsi"/>
          <w:color w:val="000000"/>
          <w:sz w:val="20"/>
          <w:szCs w:val="20"/>
        </w:rPr>
        <w:t xml:space="preserve">er </w:t>
      </w:r>
      <w:r w:rsidRPr="00EA0BCF">
        <w:rPr>
          <w:rFonts w:asciiTheme="minorHAnsi" w:hAnsiTheme="minorHAnsi" w:cstheme="minorHAnsi"/>
          <w:color w:val="000000"/>
          <w:sz w:val="20"/>
          <w:szCs w:val="20"/>
        </w:rPr>
        <w:t>daughter was taken away from her</w:t>
      </w:r>
      <w:r w:rsidR="00E54739" w:rsidRPr="00EA0BCF">
        <w:rPr>
          <w:rFonts w:asciiTheme="minorHAnsi" w:hAnsiTheme="minorHAnsi" w:cstheme="minorHAnsi"/>
          <w:color w:val="000000"/>
          <w:sz w:val="20"/>
          <w:szCs w:val="20"/>
        </w:rPr>
        <w:t xml:space="preserve"> for a period</w:t>
      </w:r>
      <w:r w:rsidRPr="00EA0BCF">
        <w:rPr>
          <w:rFonts w:asciiTheme="minorHAnsi" w:hAnsiTheme="minorHAnsi" w:cstheme="minorHAnsi"/>
          <w:color w:val="000000"/>
          <w:sz w:val="20"/>
          <w:szCs w:val="20"/>
        </w:rPr>
        <w:t xml:space="preserve"> “</w:t>
      </w:r>
      <w:r w:rsidRPr="0006122C">
        <w:rPr>
          <w:rFonts w:asciiTheme="minorHAnsi" w:hAnsiTheme="minorHAnsi" w:cstheme="minorHAnsi"/>
          <w:i/>
          <w:iCs/>
          <w:color w:val="000000"/>
          <w:sz w:val="20"/>
          <w:szCs w:val="20"/>
        </w:rPr>
        <w:t>to teach her a lesson</w:t>
      </w:r>
      <w:r w:rsidRPr="00EA0BCF">
        <w:rPr>
          <w:rFonts w:asciiTheme="minorHAnsi" w:hAnsiTheme="minorHAnsi" w:cstheme="minorHAnsi"/>
          <w:color w:val="000000"/>
          <w:sz w:val="20"/>
          <w:szCs w:val="20"/>
        </w:rPr>
        <w:t xml:space="preserve">”. </w:t>
      </w:r>
      <w:r w:rsidR="00DF66AF" w:rsidRPr="00EA0BCF">
        <w:rPr>
          <w:rFonts w:asciiTheme="minorHAnsi" w:hAnsiTheme="minorHAnsi" w:cstheme="minorHAnsi"/>
          <w:color w:val="000000"/>
          <w:sz w:val="20"/>
          <w:szCs w:val="20"/>
        </w:rPr>
        <w:t xml:space="preserve">She was </w:t>
      </w:r>
      <w:r w:rsidR="00FF7795">
        <w:rPr>
          <w:rFonts w:asciiTheme="minorHAnsi" w:hAnsiTheme="minorHAnsi" w:cstheme="minorHAnsi"/>
          <w:color w:val="000000"/>
          <w:sz w:val="20"/>
          <w:szCs w:val="20"/>
        </w:rPr>
        <w:t xml:space="preserve">detained in </w:t>
      </w:r>
      <w:r w:rsidR="008D7522">
        <w:rPr>
          <w:rFonts w:asciiTheme="minorHAnsi" w:hAnsiTheme="minorHAnsi" w:cstheme="minorHAnsi"/>
          <w:color w:val="000000"/>
          <w:sz w:val="20"/>
          <w:szCs w:val="20"/>
        </w:rPr>
        <w:t>a separate house</w:t>
      </w:r>
      <w:r w:rsidR="00FF7795">
        <w:rPr>
          <w:rFonts w:asciiTheme="minorHAnsi" w:hAnsiTheme="minorHAnsi" w:cstheme="minorHAnsi"/>
          <w:color w:val="000000"/>
          <w:sz w:val="20"/>
          <w:szCs w:val="20"/>
        </w:rPr>
        <w:t xml:space="preserve"> </w:t>
      </w:r>
      <w:r w:rsidR="00FF7795" w:rsidRPr="00EA0BCF">
        <w:rPr>
          <w:rFonts w:asciiTheme="minorHAnsi" w:hAnsiTheme="minorHAnsi" w:cstheme="minorHAnsi"/>
          <w:color w:val="000000"/>
          <w:sz w:val="20"/>
          <w:szCs w:val="20"/>
        </w:rPr>
        <w:t>whe</w:t>
      </w:r>
      <w:r w:rsidR="00FF7795">
        <w:rPr>
          <w:rFonts w:asciiTheme="minorHAnsi" w:hAnsiTheme="minorHAnsi" w:cstheme="minorHAnsi"/>
          <w:color w:val="000000"/>
          <w:sz w:val="20"/>
          <w:szCs w:val="20"/>
        </w:rPr>
        <w:t>n</w:t>
      </w:r>
      <w:r w:rsidR="00FF7795" w:rsidRPr="00EA0BCF">
        <w:rPr>
          <w:rFonts w:asciiTheme="minorHAnsi" w:hAnsiTheme="minorHAnsi" w:cstheme="minorHAnsi"/>
          <w:color w:val="000000"/>
          <w:sz w:val="20"/>
          <w:szCs w:val="20"/>
        </w:rPr>
        <w:t xml:space="preserve"> </w:t>
      </w:r>
      <w:r w:rsidR="00DF66AF" w:rsidRPr="00EA0BCF">
        <w:rPr>
          <w:rFonts w:asciiTheme="minorHAnsi" w:hAnsiTheme="minorHAnsi" w:cstheme="minorHAnsi"/>
          <w:color w:val="000000"/>
          <w:sz w:val="20"/>
          <w:szCs w:val="20"/>
        </w:rPr>
        <w:t>she gave birth to her second child.</w:t>
      </w:r>
    </w:p>
    <w:p w14:paraId="159FD0D5" w14:textId="2F1B3C31" w:rsidR="00306ABB" w:rsidRPr="00EA0BCF" w:rsidRDefault="00306ABB" w:rsidP="003239DD">
      <w:pPr>
        <w:jc w:val="both"/>
        <w:rPr>
          <w:rFonts w:asciiTheme="minorHAnsi" w:hAnsiTheme="minorHAnsi" w:cstheme="minorHAnsi"/>
          <w:sz w:val="20"/>
          <w:szCs w:val="20"/>
        </w:rPr>
      </w:pPr>
    </w:p>
    <w:p w14:paraId="42E10236" w14:textId="0924CFE5" w:rsidR="00306ABB" w:rsidRPr="0006122C" w:rsidRDefault="00306ABB" w:rsidP="003239DD">
      <w:pPr>
        <w:pStyle w:val="ListParagraph"/>
        <w:numPr>
          <w:ilvl w:val="0"/>
          <w:numId w:val="5"/>
        </w:numPr>
        <w:spacing w:after="0"/>
        <w:jc w:val="both"/>
        <w:rPr>
          <w:rFonts w:asciiTheme="minorHAnsi" w:hAnsiTheme="minorHAnsi" w:cstheme="minorHAnsi"/>
          <w:b/>
          <w:i/>
          <w:sz w:val="20"/>
          <w:szCs w:val="20"/>
        </w:rPr>
      </w:pPr>
      <w:r w:rsidRPr="00EA0BCF">
        <w:rPr>
          <w:rFonts w:asciiTheme="minorHAnsi" w:hAnsiTheme="minorHAnsi" w:cstheme="minorHAnsi"/>
          <w:b/>
          <w:i/>
          <w:sz w:val="20"/>
          <w:szCs w:val="20"/>
        </w:rPr>
        <w:t>Vulnerabilities and risks of exploitation and re-trafficking of women and girls held in NES camps</w:t>
      </w:r>
    </w:p>
    <w:p w14:paraId="659A822B" w14:textId="38237EE5" w:rsidR="00306ABB" w:rsidRPr="00EA0BCF" w:rsidRDefault="00306ABB" w:rsidP="003239DD">
      <w:pPr>
        <w:pBdr>
          <w:top w:val="nil"/>
          <w:left w:val="nil"/>
          <w:bottom w:val="nil"/>
          <w:right w:val="nil"/>
          <w:between w:val="nil"/>
        </w:pBdr>
        <w:jc w:val="both"/>
        <w:rPr>
          <w:rFonts w:asciiTheme="minorHAnsi" w:hAnsiTheme="minorHAnsi" w:cstheme="minorHAnsi"/>
          <w:color w:val="000000"/>
          <w:sz w:val="20"/>
          <w:szCs w:val="20"/>
        </w:rPr>
      </w:pPr>
    </w:p>
    <w:p w14:paraId="7F243E8F" w14:textId="614B27F2" w:rsidR="003239DD" w:rsidRDefault="00547316" w:rsidP="003239DD">
      <w:pPr>
        <w:pStyle w:val="ListParagraph"/>
        <w:numPr>
          <w:ilvl w:val="0"/>
          <w:numId w:val="7"/>
        </w:numPr>
        <w:pBdr>
          <w:top w:val="nil"/>
          <w:left w:val="nil"/>
          <w:bottom w:val="nil"/>
          <w:right w:val="nil"/>
          <w:between w:val="nil"/>
        </w:pBdr>
        <w:spacing w:after="0"/>
        <w:jc w:val="both"/>
        <w:rPr>
          <w:rFonts w:asciiTheme="minorHAnsi" w:hAnsiTheme="minorHAnsi" w:cstheme="minorHAnsi"/>
          <w:b/>
          <w:bCs/>
          <w:color w:val="000000"/>
          <w:sz w:val="20"/>
          <w:szCs w:val="20"/>
        </w:rPr>
      </w:pPr>
      <w:r w:rsidRPr="003239DD">
        <w:rPr>
          <w:rFonts w:asciiTheme="minorHAnsi" w:hAnsiTheme="minorHAnsi" w:cstheme="minorHAnsi"/>
          <w:b/>
          <w:bCs/>
          <w:color w:val="000000"/>
          <w:sz w:val="20"/>
          <w:szCs w:val="20"/>
        </w:rPr>
        <w:t>The conditions of detention in NES and the resulting gender-based harms</w:t>
      </w:r>
    </w:p>
    <w:p w14:paraId="1B484C5A" w14:textId="77777777" w:rsidR="003239DD" w:rsidRPr="003239DD" w:rsidRDefault="003239DD" w:rsidP="003239DD">
      <w:pPr>
        <w:pStyle w:val="ListParagraph"/>
        <w:pBdr>
          <w:top w:val="nil"/>
          <w:left w:val="nil"/>
          <w:bottom w:val="nil"/>
          <w:right w:val="nil"/>
          <w:between w:val="nil"/>
        </w:pBdr>
        <w:spacing w:after="0"/>
        <w:ind w:left="1080"/>
        <w:jc w:val="both"/>
        <w:rPr>
          <w:rFonts w:asciiTheme="minorHAnsi" w:hAnsiTheme="minorHAnsi" w:cstheme="minorHAnsi"/>
          <w:b/>
          <w:bCs/>
          <w:color w:val="000000"/>
          <w:sz w:val="20"/>
          <w:szCs w:val="20"/>
        </w:rPr>
      </w:pPr>
    </w:p>
    <w:p w14:paraId="597F0429" w14:textId="6CDB4E26" w:rsidR="003239DD" w:rsidRDefault="00DF66AF"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As set out above,</w:t>
      </w:r>
      <w:r w:rsidR="00306ABB" w:rsidRPr="00EA0BCF">
        <w:rPr>
          <w:rFonts w:asciiTheme="minorHAnsi" w:hAnsiTheme="minorHAnsi" w:cstheme="minorHAnsi"/>
          <w:color w:val="000000"/>
          <w:sz w:val="20"/>
          <w:szCs w:val="20"/>
        </w:rPr>
        <w:t xml:space="preserve"> many of the women and girls </w:t>
      </w:r>
      <w:r w:rsidRPr="00EA0BCF">
        <w:rPr>
          <w:rFonts w:asciiTheme="minorHAnsi" w:hAnsiTheme="minorHAnsi" w:cstheme="minorHAnsi"/>
          <w:color w:val="000000"/>
          <w:sz w:val="20"/>
          <w:szCs w:val="20"/>
        </w:rPr>
        <w:t xml:space="preserve">currently detained in NES are exceptionally vulnerable, having been initially targeted by Daesh due their vulnerability </w:t>
      </w:r>
      <w:r w:rsidR="00FF7795">
        <w:rPr>
          <w:rFonts w:asciiTheme="minorHAnsi" w:hAnsiTheme="minorHAnsi" w:cstheme="minorHAnsi"/>
          <w:color w:val="000000"/>
          <w:sz w:val="20"/>
          <w:szCs w:val="20"/>
        </w:rPr>
        <w:t>based on their gender, age, religion, ethnicity and / or as</w:t>
      </w:r>
      <w:r w:rsidRPr="00EA0BCF">
        <w:rPr>
          <w:rFonts w:asciiTheme="minorHAnsi" w:hAnsiTheme="minorHAnsi" w:cstheme="minorHAnsi"/>
          <w:color w:val="000000"/>
          <w:sz w:val="20"/>
          <w:szCs w:val="20"/>
        </w:rPr>
        <w:t xml:space="preserve"> victims of gender-based violence in their home countries, before being further abused and exploited under Daesh. </w:t>
      </w:r>
    </w:p>
    <w:p w14:paraId="4A65BCFA" w14:textId="77777777" w:rsidR="003239DD" w:rsidRDefault="003239DD" w:rsidP="003239DD">
      <w:pPr>
        <w:pBdr>
          <w:top w:val="nil"/>
          <w:left w:val="nil"/>
          <w:bottom w:val="nil"/>
          <w:right w:val="nil"/>
          <w:between w:val="nil"/>
        </w:pBdr>
        <w:jc w:val="both"/>
        <w:rPr>
          <w:rFonts w:asciiTheme="minorHAnsi" w:hAnsiTheme="minorHAnsi" w:cstheme="minorHAnsi"/>
          <w:color w:val="000000"/>
          <w:sz w:val="20"/>
          <w:szCs w:val="20"/>
        </w:rPr>
      </w:pPr>
    </w:p>
    <w:p w14:paraId="7E2796B2" w14:textId="2A9999A1" w:rsidR="00E803BC" w:rsidRPr="0006122C" w:rsidRDefault="00DF66AF"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 xml:space="preserve">All of the women who Reprieve has interviewed in the camps have reported experiencing abuses including </w:t>
      </w:r>
      <w:r w:rsidR="003239DD">
        <w:rPr>
          <w:rFonts w:asciiTheme="minorHAnsi" w:hAnsiTheme="minorHAnsi" w:cstheme="minorHAnsi"/>
          <w:color w:val="000000"/>
          <w:sz w:val="20"/>
          <w:szCs w:val="20"/>
        </w:rPr>
        <w:t xml:space="preserve">but </w:t>
      </w:r>
      <w:r w:rsidRPr="00EA0BCF">
        <w:rPr>
          <w:rFonts w:asciiTheme="minorHAnsi" w:hAnsiTheme="minorHAnsi" w:cstheme="minorHAnsi"/>
          <w:color w:val="000000"/>
          <w:sz w:val="20"/>
          <w:szCs w:val="20"/>
        </w:rPr>
        <w:t xml:space="preserve">not limited to enslavement, sexual abuse and exploitation, starvation, imprisonment and physical violence under Daesh. It was this vulnerability that made them more likely to remain trapped under Daesh, unable to escape for years, and therefore more likely to have been placed in Kurdish detention from 2017 onwards. </w:t>
      </w:r>
    </w:p>
    <w:p w14:paraId="5EA03AAB" w14:textId="77777777" w:rsidR="00A8443A" w:rsidRPr="00EA0BCF" w:rsidRDefault="00A8443A" w:rsidP="003239DD">
      <w:pPr>
        <w:pBdr>
          <w:top w:val="nil"/>
          <w:left w:val="nil"/>
          <w:bottom w:val="nil"/>
          <w:right w:val="nil"/>
          <w:between w:val="nil"/>
        </w:pBdr>
        <w:jc w:val="both"/>
        <w:rPr>
          <w:rFonts w:asciiTheme="minorHAnsi" w:hAnsiTheme="minorHAnsi" w:cstheme="minorHAnsi"/>
          <w:sz w:val="20"/>
          <w:szCs w:val="20"/>
        </w:rPr>
      </w:pPr>
    </w:p>
    <w:p w14:paraId="30E62ED7" w14:textId="77777777" w:rsidR="00FF7795" w:rsidRDefault="00A8443A"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sz w:val="20"/>
          <w:szCs w:val="20"/>
        </w:rPr>
        <w:t>The UN Security Council Counter-Terrorism Executive Directorate (UN CETD) ha</w:t>
      </w:r>
      <w:r w:rsidR="00547316" w:rsidRPr="00EA0BCF">
        <w:rPr>
          <w:rFonts w:asciiTheme="minorHAnsi" w:hAnsiTheme="minorHAnsi" w:cstheme="minorHAnsi"/>
          <w:sz w:val="20"/>
          <w:szCs w:val="20"/>
        </w:rPr>
        <w:t>s also</w:t>
      </w:r>
      <w:r w:rsidRPr="00EA0BCF">
        <w:rPr>
          <w:rFonts w:asciiTheme="minorHAnsi" w:hAnsiTheme="minorHAnsi" w:cstheme="minorHAnsi"/>
          <w:sz w:val="20"/>
          <w:szCs w:val="20"/>
        </w:rPr>
        <w:t xml:space="preserve"> confirmed that it was particularly difficult for women with young children to escape, explaining that “</w:t>
      </w:r>
      <w:r w:rsidRPr="00EA0BCF">
        <w:rPr>
          <w:rFonts w:asciiTheme="minorHAnsi" w:hAnsiTheme="minorHAnsi" w:cstheme="minorHAnsi"/>
          <w:i/>
          <w:sz w:val="20"/>
          <w:szCs w:val="20"/>
        </w:rPr>
        <w:t>Women were often unable to travel freely without a male guardian, making the opportunity to escape and return more challenging (particularly for those with children)</w:t>
      </w:r>
      <w:r w:rsidRPr="00EA0BCF">
        <w:rPr>
          <w:rFonts w:asciiTheme="minorHAnsi" w:hAnsiTheme="minorHAnsi" w:cstheme="minorHAnsi"/>
          <w:sz w:val="20"/>
          <w:szCs w:val="20"/>
        </w:rPr>
        <w:t>.”</w:t>
      </w:r>
      <w:r w:rsidRPr="00EA0BCF">
        <w:rPr>
          <w:rFonts w:asciiTheme="minorHAnsi" w:hAnsiTheme="minorHAnsi" w:cstheme="minorHAnsi"/>
          <w:sz w:val="20"/>
          <w:szCs w:val="20"/>
          <w:vertAlign w:val="superscript"/>
        </w:rPr>
        <w:footnoteReference w:id="13"/>
      </w:r>
      <w:r w:rsidR="00DF66AF" w:rsidRPr="00EA0BCF">
        <w:rPr>
          <w:rFonts w:asciiTheme="minorHAnsi" w:hAnsiTheme="minorHAnsi" w:cstheme="minorHAnsi"/>
          <w:color w:val="000000"/>
          <w:sz w:val="20"/>
          <w:szCs w:val="20"/>
        </w:rPr>
        <w:t xml:space="preserve"> </w:t>
      </w:r>
    </w:p>
    <w:p w14:paraId="50E06AEE" w14:textId="77777777" w:rsidR="00FF7795" w:rsidRDefault="00FF7795" w:rsidP="003239DD">
      <w:pPr>
        <w:pBdr>
          <w:top w:val="nil"/>
          <w:left w:val="nil"/>
          <w:bottom w:val="nil"/>
          <w:right w:val="nil"/>
          <w:between w:val="nil"/>
        </w:pBdr>
        <w:jc w:val="both"/>
        <w:rPr>
          <w:rFonts w:asciiTheme="minorHAnsi" w:hAnsiTheme="minorHAnsi" w:cstheme="minorHAnsi"/>
          <w:color w:val="000000"/>
          <w:sz w:val="20"/>
          <w:szCs w:val="20"/>
        </w:rPr>
      </w:pPr>
    </w:p>
    <w:p w14:paraId="2641BDE2" w14:textId="271FA24D" w:rsidR="00306ABB" w:rsidRPr="00EA0BCF" w:rsidRDefault="00547316" w:rsidP="003239DD">
      <w:p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t>This is reflected in the cases that Reprieve has investigated -</w:t>
      </w:r>
      <w:r w:rsidR="00DF66AF" w:rsidRPr="00EA0BCF">
        <w:rPr>
          <w:rFonts w:asciiTheme="minorHAnsi" w:hAnsiTheme="minorHAnsi" w:cstheme="minorHAnsi"/>
          <w:color w:val="000000"/>
          <w:sz w:val="20"/>
          <w:szCs w:val="20"/>
        </w:rPr>
        <w:t xml:space="preserve"> the aforementioned woman who had her daughter taken away from her for trying to escape Daesh territory, has reported that being re-separated from her children is </w:t>
      </w:r>
      <w:r w:rsidR="00FF7795">
        <w:rPr>
          <w:rFonts w:asciiTheme="minorHAnsi" w:hAnsiTheme="minorHAnsi" w:cstheme="minorHAnsi"/>
          <w:color w:val="000000"/>
          <w:sz w:val="20"/>
          <w:szCs w:val="20"/>
        </w:rPr>
        <w:t>“</w:t>
      </w:r>
      <w:r w:rsidR="00DF66AF" w:rsidRPr="008D7522">
        <w:rPr>
          <w:rFonts w:asciiTheme="minorHAnsi" w:hAnsiTheme="minorHAnsi" w:cstheme="minorHAnsi"/>
          <w:i/>
          <w:iCs/>
          <w:color w:val="000000"/>
          <w:sz w:val="20"/>
          <w:szCs w:val="20"/>
        </w:rPr>
        <w:t>her greatest fear</w:t>
      </w:r>
      <w:r w:rsidR="00FF7795">
        <w:rPr>
          <w:rFonts w:asciiTheme="minorHAnsi" w:hAnsiTheme="minorHAnsi" w:cstheme="minorHAnsi"/>
          <w:color w:val="000000"/>
          <w:sz w:val="20"/>
          <w:szCs w:val="20"/>
        </w:rPr>
        <w:t>”</w:t>
      </w:r>
      <w:r w:rsidR="00DF66AF" w:rsidRPr="00EA0BCF">
        <w:rPr>
          <w:rFonts w:asciiTheme="minorHAnsi" w:hAnsiTheme="minorHAnsi" w:cstheme="minorHAnsi"/>
          <w:color w:val="000000"/>
          <w:sz w:val="20"/>
          <w:szCs w:val="20"/>
        </w:rPr>
        <w:t xml:space="preserve"> and, as a result, she was too afraid to attempt escape again.</w:t>
      </w:r>
    </w:p>
    <w:p w14:paraId="5A32041A" w14:textId="77777777" w:rsidR="00DF66AF" w:rsidRPr="00EA0BCF" w:rsidRDefault="00DF66AF" w:rsidP="003239DD">
      <w:pPr>
        <w:pBdr>
          <w:top w:val="nil"/>
          <w:left w:val="nil"/>
          <w:bottom w:val="nil"/>
          <w:right w:val="nil"/>
          <w:between w:val="nil"/>
        </w:pBdr>
        <w:jc w:val="both"/>
        <w:rPr>
          <w:rFonts w:asciiTheme="minorHAnsi" w:hAnsiTheme="minorHAnsi" w:cstheme="minorHAnsi"/>
          <w:color w:val="000000"/>
          <w:sz w:val="20"/>
          <w:szCs w:val="20"/>
        </w:rPr>
      </w:pPr>
    </w:p>
    <w:p w14:paraId="6DD6E47E" w14:textId="7FE078F1" w:rsidR="003239DD" w:rsidRDefault="00547316" w:rsidP="003239DD">
      <w:pPr>
        <w:jc w:val="both"/>
        <w:rPr>
          <w:rFonts w:asciiTheme="minorHAnsi" w:hAnsiTheme="minorHAnsi" w:cstheme="minorHAnsi"/>
          <w:color w:val="000000"/>
          <w:sz w:val="20"/>
          <w:szCs w:val="20"/>
        </w:rPr>
      </w:pPr>
      <w:r w:rsidRPr="00EA0BCF">
        <w:rPr>
          <w:rFonts w:asciiTheme="minorHAnsi" w:hAnsiTheme="minorHAnsi" w:cstheme="minorHAnsi"/>
          <w:sz w:val="20"/>
          <w:szCs w:val="20"/>
        </w:rPr>
        <w:t>After years of sexual exploitation and abuse at the hands of Daesh, these women and children, which includes about 25 British women and 34 British children,</w:t>
      </w:r>
      <w:r w:rsidRPr="00EA0BCF">
        <w:rPr>
          <w:rFonts w:asciiTheme="minorHAnsi" w:hAnsiTheme="minorHAnsi" w:cstheme="minorHAnsi"/>
          <w:sz w:val="20"/>
          <w:szCs w:val="20"/>
          <w:vertAlign w:val="superscript"/>
        </w:rPr>
        <w:footnoteReference w:id="14"/>
      </w:r>
      <w:r w:rsidRPr="00EA0BCF">
        <w:rPr>
          <w:rFonts w:asciiTheme="minorHAnsi" w:hAnsiTheme="minorHAnsi" w:cstheme="minorHAnsi"/>
          <w:sz w:val="20"/>
          <w:szCs w:val="20"/>
          <w:vertAlign w:val="superscript"/>
        </w:rPr>
        <w:footnoteReference w:id="15"/>
      </w:r>
      <w:r w:rsidRPr="00EA0BCF">
        <w:rPr>
          <w:rFonts w:asciiTheme="minorHAnsi" w:hAnsiTheme="minorHAnsi" w:cstheme="minorHAnsi"/>
          <w:sz w:val="20"/>
          <w:szCs w:val="20"/>
        </w:rPr>
        <w:t xml:space="preserve"> are primarily detained in either Al </w:t>
      </w:r>
      <w:proofErr w:type="spellStart"/>
      <w:r w:rsidRPr="00EA0BCF">
        <w:rPr>
          <w:rFonts w:asciiTheme="minorHAnsi" w:hAnsiTheme="minorHAnsi" w:cstheme="minorHAnsi"/>
          <w:sz w:val="20"/>
          <w:szCs w:val="20"/>
        </w:rPr>
        <w:t>Hol</w:t>
      </w:r>
      <w:proofErr w:type="spellEnd"/>
      <w:r w:rsidRPr="00EA0BCF">
        <w:rPr>
          <w:rFonts w:asciiTheme="minorHAnsi" w:hAnsiTheme="minorHAnsi" w:cstheme="minorHAnsi"/>
          <w:sz w:val="20"/>
          <w:szCs w:val="20"/>
        </w:rPr>
        <w:t xml:space="preserve"> or </w:t>
      </w:r>
      <w:proofErr w:type="spellStart"/>
      <w:r w:rsidRPr="00EA0BCF">
        <w:rPr>
          <w:rFonts w:asciiTheme="minorHAnsi" w:hAnsiTheme="minorHAnsi" w:cstheme="minorHAnsi"/>
          <w:sz w:val="20"/>
          <w:szCs w:val="20"/>
        </w:rPr>
        <w:t>Roj</w:t>
      </w:r>
      <w:proofErr w:type="spellEnd"/>
      <w:r w:rsidRPr="00EA0BCF">
        <w:rPr>
          <w:rFonts w:asciiTheme="minorHAnsi" w:hAnsiTheme="minorHAnsi" w:cstheme="minorHAnsi"/>
          <w:sz w:val="20"/>
          <w:szCs w:val="20"/>
        </w:rPr>
        <w:t xml:space="preserve"> Camps - detention camps which have been described by the UN as “</w:t>
      </w:r>
      <w:r w:rsidRPr="00EA0BCF">
        <w:rPr>
          <w:rFonts w:asciiTheme="minorHAnsi" w:hAnsiTheme="minorHAnsi" w:cstheme="minorHAnsi"/>
          <w:i/>
          <w:sz w:val="20"/>
          <w:szCs w:val="20"/>
        </w:rPr>
        <w:t>deplorable and inhumane</w:t>
      </w:r>
      <w:r w:rsidR="003239DD">
        <w:rPr>
          <w:rFonts w:asciiTheme="minorHAnsi" w:hAnsiTheme="minorHAnsi" w:cstheme="minorHAnsi"/>
          <w:i/>
          <w:sz w:val="20"/>
          <w:szCs w:val="20"/>
        </w:rPr>
        <w:t>.</w:t>
      </w:r>
      <w:r w:rsidRPr="00EA0BCF">
        <w:rPr>
          <w:rFonts w:asciiTheme="minorHAnsi" w:hAnsiTheme="minorHAnsi" w:cstheme="minorHAnsi"/>
          <w:sz w:val="20"/>
          <w:szCs w:val="20"/>
        </w:rPr>
        <w:t>”</w:t>
      </w:r>
      <w:r w:rsidRPr="00EA0BCF">
        <w:rPr>
          <w:rFonts w:asciiTheme="minorHAnsi" w:hAnsiTheme="minorHAnsi" w:cstheme="minorHAnsi"/>
          <w:sz w:val="20"/>
          <w:szCs w:val="20"/>
          <w:vertAlign w:val="superscript"/>
        </w:rPr>
        <w:footnoteReference w:id="16"/>
      </w:r>
      <w:r w:rsidR="00306ABB" w:rsidRPr="00EA0BCF">
        <w:rPr>
          <w:rFonts w:asciiTheme="minorHAnsi" w:hAnsiTheme="minorHAnsi" w:cstheme="minorHAnsi"/>
          <w:color w:val="000000"/>
          <w:sz w:val="20"/>
          <w:szCs w:val="20"/>
        </w:rPr>
        <w:t xml:space="preserve"> Reprieve has found that in the case of the British women and girls held in the camps, </w:t>
      </w:r>
      <w:r w:rsidR="0009775A" w:rsidRPr="0006122C">
        <w:rPr>
          <w:rFonts w:asciiTheme="minorHAnsi" w:hAnsiTheme="minorHAnsi" w:cstheme="minorHAnsi"/>
          <w:color w:val="000000"/>
          <w:sz w:val="20"/>
          <w:szCs w:val="20"/>
        </w:rPr>
        <w:t>92</w:t>
      </w:r>
      <w:r w:rsidR="00306ABB" w:rsidRPr="00EA0BCF">
        <w:rPr>
          <w:rFonts w:asciiTheme="minorHAnsi" w:hAnsiTheme="minorHAnsi" w:cstheme="minorHAnsi"/>
          <w:color w:val="000000"/>
          <w:sz w:val="20"/>
          <w:szCs w:val="20"/>
        </w:rPr>
        <w:t>% either are children themselves or have children to care for.</w:t>
      </w:r>
      <w:r w:rsidR="00EE006F" w:rsidRPr="0006122C">
        <w:rPr>
          <w:rStyle w:val="FootnoteReference"/>
          <w:rFonts w:asciiTheme="minorHAnsi" w:hAnsiTheme="minorHAnsi" w:cstheme="minorHAnsi"/>
          <w:color w:val="000000"/>
          <w:sz w:val="20"/>
          <w:szCs w:val="20"/>
        </w:rPr>
        <w:footnoteReference w:id="17"/>
      </w:r>
      <w:r w:rsidR="00306ABB" w:rsidRPr="00EA0BCF">
        <w:rPr>
          <w:rFonts w:asciiTheme="minorHAnsi" w:hAnsiTheme="minorHAnsi" w:cstheme="minorHAnsi"/>
          <w:color w:val="000000"/>
          <w:sz w:val="20"/>
          <w:szCs w:val="20"/>
        </w:rPr>
        <w:t xml:space="preserve"> </w:t>
      </w:r>
    </w:p>
    <w:p w14:paraId="2FA4BBE1" w14:textId="77777777" w:rsidR="003239DD" w:rsidRDefault="003239DD" w:rsidP="003239DD">
      <w:pPr>
        <w:jc w:val="both"/>
        <w:rPr>
          <w:rFonts w:asciiTheme="minorHAnsi" w:hAnsiTheme="minorHAnsi" w:cstheme="minorHAnsi"/>
          <w:color w:val="000000"/>
          <w:sz w:val="20"/>
          <w:szCs w:val="20"/>
        </w:rPr>
      </w:pPr>
    </w:p>
    <w:p w14:paraId="18532109" w14:textId="0029A9CC" w:rsidR="003239DD" w:rsidRDefault="003239DD" w:rsidP="003239DD">
      <w:pP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Having finally made their way to Kurdish-controlled territories, many</w:t>
      </w:r>
      <w:r>
        <w:rPr>
          <w:rFonts w:asciiTheme="minorHAnsi" w:hAnsiTheme="minorHAnsi" w:cstheme="minorHAnsi"/>
          <w:color w:val="000000"/>
          <w:sz w:val="20"/>
          <w:szCs w:val="20"/>
        </w:rPr>
        <w:t xml:space="preserve"> of these</w:t>
      </w:r>
      <w:r w:rsidRPr="00EA0BCF">
        <w:rPr>
          <w:rFonts w:asciiTheme="minorHAnsi" w:hAnsiTheme="minorHAnsi" w:cstheme="minorHAnsi"/>
          <w:color w:val="000000"/>
          <w:sz w:val="20"/>
          <w:szCs w:val="20"/>
        </w:rPr>
        <w:t xml:space="preserve"> women and </w:t>
      </w:r>
      <w:r>
        <w:rPr>
          <w:rFonts w:asciiTheme="minorHAnsi" w:hAnsiTheme="minorHAnsi" w:cstheme="minorHAnsi"/>
          <w:color w:val="000000"/>
          <w:sz w:val="20"/>
          <w:szCs w:val="20"/>
        </w:rPr>
        <w:t>children</w:t>
      </w:r>
      <w:r w:rsidRPr="00EA0BCF">
        <w:rPr>
          <w:rFonts w:asciiTheme="minorHAnsi" w:hAnsiTheme="minorHAnsi" w:cstheme="minorHAnsi"/>
          <w:color w:val="000000"/>
          <w:sz w:val="20"/>
          <w:szCs w:val="20"/>
        </w:rPr>
        <w:t xml:space="preserve"> arrived at the camps with serious physical and mental health problems, following the abuse and trauma they suffered under Daesh.</w:t>
      </w:r>
      <w:r w:rsidRPr="003239DD">
        <w:rPr>
          <w:rFonts w:asciiTheme="minorHAnsi" w:hAnsiTheme="minorHAnsi" w:cstheme="minorHAnsi"/>
          <w:color w:val="000000"/>
          <w:sz w:val="20"/>
          <w:szCs w:val="20"/>
        </w:rPr>
        <w:t xml:space="preserve"> </w:t>
      </w:r>
      <w:r w:rsidRPr="00EA0BCF">
        <w:rPr>
          <w:rFonts w:asciiTheme="minorHAnsi" w:hAnsiTheme="minorHAnsi" w:cstheme="minorHAnsi"/>
          <w:color w:val="000000"/>
          <w:sz w:val="20"/>
          <w:szCs w:val="20"/>
        </w:rPr>
        <w:t>For example, one woman and her infant child entered the camp starving, having been enslaved for years following a forced marriage. This woman was so frail she struggled to walk unaided and there are continuing concerns about her unmanaged post-traumatic stress disorder.</w:t>
      </w:r>
      <w:r w:rsidRPr="00EA0BCF">
        <w:rPr>
          <w:rStyle w:val="FootnoteReference"/>
          <w:rFonts w:asciiTheme="minorHAnsi" w:hAnsiTheme="minorHAnsi" w:cstheme="minorHAnsi"/>
          <w:color w:val="000000"/>
          <w:sz w:val="20"/>
          <w:szCs w:val="20"/>
        </w:rPr>
        <w:footnoteReference w:id="18"/>
      </w:r>
    </w:p>
    <w:p w14:paraId="1C68B92A" w14:textId="77777777" w:rsidR="003239DD" w:rsidRDefault="003239DD" w:rsidP="003239DD">
      <w:pPr>
        <w:jc w:val="both"/>
        <w:rPr>
          <w:rFonts w:asciiTheme="minorHAnsi" w:hAnsiTheme="minorHAnsi" w:cstheme="minorHAnsi"/>
          <w:color w:val="000000"/>
          <w:sz w:val="20"/>
          <w:szCs w:val="20"/>
        </w:rPr>
      </w:pPr>
    </w:p>
    <w:p w14:paraId="79905AEC" w14:textId="53851AB3" w:rsidR="0006122C" w:rsidRDefault="003239DD" w:rsidP="003239DD">
      <w:pPr>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Despite the abuse and trauma they have suffered, none of the women and children </w:t>
      </w:r>
      <w:r w:rsidRPr="00EA0BCF">
        <w:rPr>
          <w:rFonts w:asciiTheme="minorHAnsi" w:hAnsiTheme="minorHAnsi" w:cstheme="minorHAnsi"/>
          <w:color w:val="000000"/>
          <w:sz w:val="20"/>
          <w:szCs w:val="20"/>
        </w:rPr>
        <w:t xml:space="preserve">have been able to access appropriate psychosocial care to </w:t>
      </w:r>
      <w:r>
        <w:rPr>
          <w:rFonts w:asciiTheme="minorHAnsi" w:hAnsiTheme="minorHAnsi" w:cstheme="minorHAnsi"/>
          <w:color w:val="000000"/>
          <w:sz w:val="20"/>
          <w:szCs w:val="20"/>
        </w:rPr>
        <w:t>address this trauma,</w:t>
      </w:r>
      <w:r w:rsidRPr="00EA0BCF">
        <w:rPr>
          <w:rFonts w:asciiTheme="minorHAnsi" w:hAnsiTheme="minorHAnsi" w:cstheme="minorHAnsi"/>
          <w:color w:val="000000"/>
          <w:sz w:val="20"/>
          <w:szCs w:val="20"/>
        </w:rPr>
        <w:t xml:space="preserve"> </w:t>
      </w:r>
      <w:r>
        <w:rPr>
          <w:rFonts w:asciiTheme="minorHAnsi" w:hAnsiTheme="minorHAnsi" w:cstheme="minorHAnsi"/>
          <w:color w:val="000000"/>
          <w:sz w:val="20"/>
          <w:szCs w:val="20"/>
        </w:rPr>
        <w:t>and this</w:t>
      </w:r>
      <w:r w:rsidR="002D0EFB">
        <w:rPr>
          <w:rFonts w:asciiTheme="minorHAnsi" w:hAnsiTheme="minorHAnsi" w:cstheme="minorHAnsi"/>
          <w:color w:val="000000"/>
          <w:sz w:val="20"/>
          <w:szCs w:val="20"/>
        </w:rPr>
        <w:t xml:space="preserve"> is</w:t>
      </w:r>
      <w:r>
        <w:rPr>
          <w:rFonts w:asciiTheme="minorHAnsi" w:hAnsiTheme="minorHAnsi" w:cstheme="minorHAnsi"/>
          <w:color w:val="000000"/>
          <w:sz w:val="20"/>
          <w:szCs w:val="20"/>
        </w:rPr>
        <w:t xml:space="preserve"> worsened by the c</w:t>
      </w:r>
      <w:r w:rsidR="00306ABB" w:rsidRPr="00EA0BCF">
        <w:rPr>
          <w:rFonts w:asciiTheme="minorHAnsi" w:hAnsiTheme="minorHAnsi" w:cstheme="minorHAnsi"/>
          <w:color w:val="000000"/>
          <w:sz w:val="20"/>
          <w:szCs w:val="20"/>
        </w:rPr>
        <w:t xml:space="preserve">onditions in the camps </w:t>
      </w:r>
      <w:r>
        <w:rPr>
          <w:rFonts w:asciiTheme="minorHAnsi" w:hAnsiTheme="minorHAnsi" w:cstheme="minorHAnsi"/>
          <w:color w:val="000000"/>
          <w:sz w:val="20"/>
          <w:szCs w:val="20"/>
        </w:rPr>
        <w:t xml:space="preserve">which </w:t>
      </w:r>
      <w:r w:rsidR="00306ABB" w:rsidRPr="00EA0BCF">
        <w:rPr>
          <w:rFonts w:asciiTheme="minorHAnsi" w:hAnsiTheme="minorHAnsi" w:cstheme="minorHAnsi"/>
          <w:color w:val="000000"/>
          <w:sz w:val="20"/>
          <w:szCs w:val="20"/>
        </w:rPr>
        <w:t xml:space="preserve">create a particular strain on women and children. </w:t>
      </w:r>
      <w:r>
        <w:rPr>
          <w:rFonts w:asciiTheme="minorHAnsi" w:hAnsiTheme="minorHAnsi" w:cstheme="minorHAnsi"/>
          <w:color w:val="000000"/>
          <w:sz w:val="20"/>
          <w:szCs w:val="20"/>
        </w:rPr>
        <w:t xml:space="preserve">For example, one </w:t>
      </w:r>
      <w:r w:rsidR="00FD26F7" w:rsidRPr="00EA0BCF">
        <w:rPr>
          <w:rFonts w:asciiTheme="minorHAnsi" w:hAnsiTheme="minorHAnsi" w:cstheme="minorHAnsi"/>
          <w:color w:val="000000"/>
          <w:sz w:val="20"/>
          <w:szCs w:val="20"/>
        </w:rPr>
        <w:t xml:space="preserve">woman who was </w:t>
      </w:r>
      <w:r w:rsidR="00A8443A" w:rsidRPr="00EA0BCF">
        <w:rPr>
          <w:rFonts w:asciiTheme="minorHAnsi" w:hAnsiTheme="minorHAnsi" w:cstheme="minorHAnsi"/>
          <w:color w:val="000000"/>
          <w:sz w:val="20"/>
          <w:szCs w:val="20"/>
        </w:rPr>
        <w:t>anaemic</w:t>
      </w:r>
      <w:r w:rsidR="00FD26F7" w:rsidRPr="00EA0BCF">
        <w:rPr>
          <w:rFonts w:asciiTheme="minorHAnsi" w:hAnsiTheme="minorHAnsi" w:cstheme="minorHAnsi"/>
          <w:color w:val="000000"/>
          <w:sz w:val="20"/>
          <w:szCs w:val="20"/>
        </w:rPr>
        <w:t xml:space="preserve"> and ill upon entering the camp</w:t>
      </w:r>
      <w:r>
        <w:rPr>
          <w:rFonts w:asciiTheme="minorHAnsi" w:hAnsiTheme="minorHAnsi" w:cstheme="minorHAnsi"/>
          <w:color w:val="000000"/>
          <w:sz w:val="20"/>
          <w:szCs w:val="20"/>
        </w:rPr>
        <w:t>,</w:t>
      </w:r>
      <w:r w:rsidR="00FD26F7" w:rsidRPr="00EA0BCF">
        <w:rPr>
          <w:rFonts w:asciiTheme="minorHAnsi" w:hAnsiTheme="minorHAnsi" w:cstheme="minorHAnsi"/>
          <w:color w:val="000000"/>
          <w:sz w:val="20"/>
          <w:szCs w:val="20"/>
        </w:rPr>
        <w:t xml:space="preserve"> was unable to secure formula for her </w:t>
      </w:r>
      <w:r w:rsidR="00547316" w:rsidRPr="00EA0BCF">
        <w:rPr>
          <w:rFonts w:asciiTheme="minorHAnsi" w:hAnsiTheme="minorHAnsi" w:cstheme="minorHAnsi"/>
          <w:color w:val="000000"/>
          <w:sz w:val="20"/>
          <w:szCs w:val="20"/>
        </w:rPr>
        <w:t>new-born baby</w:t>
      </w:r>
      <w:r w:rsidR="00FD26F7" w:rsidRPr="00EA0BCF">
        <w:rPr>
          <w:rFonts w:asciiTheme="minorHAnsi" w:hAnsiTheme="minorHAnsi" w:cstheme="minorHAnsi"/>
          <w:color w:val="000000"/>
          <w:sz w:val="20"/>
          <w:szCs w:val="20"/>
        </w:rPr>
        <w:t xml:space="preserve"> and therefore resorted to breastfeeding despite the serious toll this took on her own health and the lack of sufficient vitamins her milk could provide for her child.</w:t>
      </w:r>
      <w:r w:rsidR="003C533F" w:rsidRPr="00EA0BCF">
        <w:rPr>
          <w:rFonts w:asciiTheme="minorHAnsi" w:hAnsiTheme="minorHAnsi" w:cstheme="minorHAnsi"/>
          <w:color w:val="000000"/>
          <w:sz w:val="20"/>
          <w:szCs w:val="20"/>
        </w:rPr>
        <w:t xml:space="preserve"> Being unable to provide for her child</w:t>
      </w:r>
      <w:r w:rsidR="00547316" w:rsidRPr="00EA0BCF">
        <w:rPr>
          <w:rFonts w:asciiTheme="minorHAnsi" w:hAnsiTheme="minorHAnsi" w:cstheme="minorHAnsi"/>
          <w:color w:val="000000"/>
          <w:sz w:val="20"/>
          <w:szCs w:val="20"/>
        </w:rPr>
        <w:t xml:space="preserve"> in this way</w:t>
      </w:r>
      <w:r w:rsidR="003C533F" w:rsidRPr="00EA0BCF">
        <w:rPr>
          <w:rFonts w:asciiTheme="minorHAnsi" w:hAnsiTheme="minorHAnsi" w:cstheme="minorHAnsi"/>
          <w:color w:val="000000"/>
          <w:sz w:val="20"/>
          <w:szCs w:val="20"/>
        </w:rPr>
        <w:t xml:space="preserve"> took a </w:t>
      </w:r>
      <w:r w:rsidR="00547316" w:rsidRPr="00EA0BCF">
        <w:rPr>
          <w:rFonts w:asciiTheme="minorHAnsi" w:hAnsiTheme="minorHAnsi" w:cstheme="minorHAnsi"/>
          <w:color w:val="000000"/>
          <w:sz w:val="20"/>
          <w:szCs w:val="20"/>
        </w:rPr>
        <w:t xml:space="preserve">significant </w:t>
      </w:r>
      <w:r w:rsidR="003C533F" w:rsidRPr="00EA0BCF">
        <w:rPr>
          <w:rFonts w:asciiTheme="minorHAnsi" w:hAnsiTheme="minorHAnsi" w:cstheme="minorHAnsi"/>
          <w:color w:val="000000"/>
          <w:sz w:val="20"/>
          <w:szCs w:val="20"/>
        </w:rPr>
        <w:t>psychological toll</w:t>
      </w:r>
      <w:r w:rsidR="00547316" w:rsidRPr="00EA0BCF">
        <w:rPr>
          <w:rFonts w:asciiTheme="minorHAnsi" w:hAnsiTheme="minorHAnsi" w:cstheme="minorHAnsi"/>
          <w:color w:val="000000"/>
          <w:sz w:val="20"/>
          <w:szCs w:val="20"/>
        </w:rPr>
        <w:t xml:space="preserve"> on her</w:t>
      </w:r>
      <w:r w:rsidR="003C533F" w:rsidRPr="00EA0BCF">
        <w:rPr>
          <w:rFonts w:asciiTheme="minorHAnsi" w:hAnsiTheme="minorHAnsi" w:cstheme="minorHAnsi"/>
          <w:color w:val="000000"/>
          <w:sz w:val="20"/>
          <w:szCs w:val="20"/>
        </w:rPr>
        <w:t>.</w:t>
      </w:r>
      <w:r w:rsidR="00FD26F7" w:rsidRPr="00EA0BCF">
        <w:rPr>
          <w:rFonts w:asciiTheme="minorHAnsi" w:hAnsiTheme="minorHAnsi" w:cstheme="minorHAnsi"/>
          <w:color w:val="000000"/>
          <w:sz w:val="20"/>
          <w:szCs w:val="20"/>
        </w:rPr>
        <w:t xml:space="preserve"> </w:t>
      </w:r>
    </w:p>
    <w:p w14:paraId="7D787F6D" w14:textId="77777777" w:rsidR="003239DD" w:rsidRPr="003239DD" w:rsidRDefault="003239DD" w:rsidP="003239DD">
      <w:pPr>
        <w:jc w:val="both"/>
        <w:rPr>
          <w:rFonts w:asciiTheme="minorHAnsi" w:hAnsiTheme="minorHAnsi" w:cstheme="minorHAnsi"/>
          <w:color w:val="000000"/>
          <w:sz w:val="20"/>
          <w:szCs w:val="20"/>
        </w:rPr>
      </w:pPr>
    </w:p>
    <w:p w14:paraId="259D676E" w14:textId="01FE91DA" w:rsidR="00547316" w:rsidRPr="00EA0BCF" w:rsidRDefault="00FD26F7"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There have</w:t>
      </w:r>
      <w:r w:rsidR="00547316" w:rsidRPr="00EA0BCF">
        <w:rPr>
          <w:rFonts w:asciiTheme="minorHAnsi" w:hAnsiTheme="minorHAnsi" w:cstheme="minorHAnsi"/>
          <w:color w:val="000000"/>
          <w:sz w:val="20"/>
          <w:szCs w:val="20"/>
        </w:rPr>
        <w:t xml:space="preserve"> also</w:t>
      </w:r>
      <w:r w:rsidRPr="00EA0BCF">
        <w:rPr>
          <w:rFonts w:asciiTheme="minorHAnsi" w:hAnsiTheme="minorHAnsi" w:cstheme="minorHAnsi"/>
          <w:color w:val="000000"/>
          <w:sz w:val="20"/>
          <w:szCs w:val="20"/>
        </w:rPr>
        <w:t xml:space="preserve"> been numerous reports of women and children dying from tuberculosis and treatable diseases.</w:t>
      </w:r>
      <w:r w:rsidRPr="00EA0BCF">
        <w:rPr>
          <w:rStyle w:val="FootnoteReference"/>
          <w:rFonts w:asciiTheme="minorHAnsi" w:hAnsiTheme="minorHAnsi" w:cstheme="minorHAnsi"/>
          <w:color w:val="000000"/>
          <w:sz w:val="20"/>
          <w:szCs w:val="20"/>
        </w:rPr>
        <w:footnoteReference w:id="19"/>
      </w:r>
      <w:r w:rsidRPr="00EA0BCF">
        <w:rPr>
          <w:rFonts w:asciiTheme="minorHAnsi" w:hAnsiTheme="minorHAnsi" w:cstheme="minorHAnsi"/>
          <w:color w:val="000000"/>
          <w:sz w:val="20"/>
          <w:szCs w:val="20"/>
        </w:rPr>
        <w:t xml:space="preserve"> One such case in the baby of </w:t>
      </w:r>
      <w:proofErr w:type="spellStart"/>
      <w:r w:rsidRPr="00EA0BCF">
        <w:rPr>
          <w:rFonts w:asciiTheme="minorHAnsi" w:hAnsiTheme="minorHAnsi" w:cstheme="minorHAnsi"/>
          <w:color w:val="000000"/>
          <w:sz w:val="20"/>
          <w:szCs w:val="20"/>
        </w:rPr>
        <w:t>Shamima</w:t>
      </w:r>
      <w:proofErr w:type="spellEnd"/>
      <w:r w:rsidRPr="00EA0BCF">
        <w:rPr>
          <w:rFonts w:asciiTheme="minorHAnsi" w:hAnsiTheme="minorHAnsi" w:cstheme="minorHAnsi"/>
          <w:color w:val="000000"/>
          <w:sz w:val="20"/>
          <w:szCs w:val="20"/>
        </w:rPr>
        <w:t xml:space="preserve"> Begum, who died of a pneumonia soon after birth in Camp </w:t>
      </w:r>
      <w:proofErr w:type="spellStart"/>
      <w:r w:rsidRPr="00EA0BCF">
        <w:rPr>
          <w:rFonts w:asciiTheme="minorHAnsi" w:hAnsiTheme="minorHAnsi" w:cstheme="minorHAnsi"/>
          <w:color w:val="000000"/>
          <w:sz w:val="20"/>
          <w:szCs w:val="20"/>
        </w:rPr>
        <w:t>Roj</w:t>
      </w:r>
      <w:proofErr w:type="spellEnd"/>
      <w:r w:rsidRPr="00EA0BCF">
        <w:rPr>
          <w:rFonts w:asciiTheme="minorHAnsi" w:hAnsiTheme="minorHAnsi" w:cstheme="minorHAnsi"/>
          <w:color w:val="000000"/>
          <w:sz w:val="20"/>
          <w:szCs w:val="20"/>
        </w:rPr>
        <w:t>.</w:t>
      </w:r>
      <w:r w:rsidRPr="00EA0BCF">
        <w:rPr>
          <w:rStyle w:val="FootnoteReference"/>
          <w:rFonts w:asciiTheme="minorHAnsi" w:hAnsiTheme="minorHAnsi" w:cstheme="minorHAnsi"/>
          <w:color w:val="000000"/>
          <w:sz w:val="20"/>
          <w:szCs w:val="20"/>
        </w:rPr>
        <w:footnoteReference w:id="20"/>
      </w:r>
      <w:r w:rsidRPr="00EA0BCF">
        <w:rPr>
          <w:rFonts w:asciiTheme="minorHAnsi" w:hAnsiTheme="minorHAnsi" w:cstheme="minorHAnsi"/>
          <w:color w:val="000000"/>
          <w:sz w:val="20"/>
          <w:szCs w:val="20"/>
        </w:rPr>
        <w:t xml:space="preserve"> </w:t>
      </w:r>
      <w:proofErr w:type="spellStart"/>
      <w:r w:rsidR="003C533F" w:rsidRPr="00EA0BCF">
        <w:rPr>
          <w:rFonts w:asciiTheme="minorHAnsi" w:hAnsiTheme="minorHAnsi" w:cstheme="minorHAnsi"/>
          <w:color w:val="000000"/>
          <w:sz w:val="20"/>
          <w:szCs w:val="20"/>
        </w:rPr>
        <w:t>Shamima</w:t>
      </w:r>
      <w:proofErr w:type="spellEnd"/>
      <w:r w:rsidR="003C533F" w:rsidRPr="00EA0BCF">
        <w:rPr>
          <w:rFonts w:asciiTheme="minorHAnsi" w:hAnsiTheme="minorHAnsi" w:cstheme="minorHAnsi"/>
          <w:color w:val="000000"/>
          <w:sz w:val="20"/>
          <w:szCs w:val="20"/>
        </w:rPr>
        <w:t xml:space="preserve"> had just escaped </w:t>
      </w:r>
      <w:r w:rsidR="003239DD">
        <w:rPr>
          <w:rFonts w:asciiTheme="minorHAnsi" w:hAnsiTheme="minorHAnsi" w:cstheme="minorHAnsi"/>
          <w:color w:val="000000"/>
          <w:sz w:val="20"/>
          <w:szCs w:val="20"/>
        </w:rPr>
        <w:t xml:space="preserve">after </w:t>
      </w:r>
      <w:r w:rsidR="003C533F" w:rsidRPr="00EA0BCF">
        <w:rPr>
          <w:rFonts w:asciiTheme="minorHAnsi" w:hAnsiTheme="minorHAnsi" w:cstheme="minorHAnsi"/>
          <w:color w:val="000000"/>
          <w:sz w:val="20"/>
          <w:szCs w:val="20"/>
        </w:rPr>
        <w:t xml:space="preserve">years in warzone in which she lost two other children. </w:t>
      </w:r>
    </w:p>
    <w:p w14:paraId="3973F9DE" w14:textId="77777777" w:rsidR="00547316" w:rsidRPr="00EA0BCF" w:rsidRDefault="00547316" w:rsidP="003239DD">
      <w:pPr>
        <w:pBdr>
          <w:top w:val="nil"/>
          <w:left w:val="nil"/>
          <w:bottom w:val="nil"/>
          <w:right w:val="nil"/>
          <w:between w:val="nil"/>
        </w:pBdr>
        <w:jc w:val="both"/>
        <w:rPr>
          <w:rFonts w:asciiTheme="minorHAnsi" w:hAnsiTheme="minorHAnsi" w:cstheme="minorHAnsi"/>
          <w:color w:val="000000"/>
          <w:sz w:val="20"/>
          <w:szCs w:val="20"/>
        </w:rPr>
      </w:pPr>
    </w:p>
    <w:p w14:paraId="58565C23" w14:textId="500A7BB1" w:rsidR="00D4021A" w:rsidRPr="00EA0BCF" w:rsidRDefault="00FD26F7"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This struggle to survive worsens throughout winter, when the temperature drops below freezing</w:t>
      </w:r>
      <w:r w:rsidR="00503CF2">
        <w:rPr>
          <w:rFonts w:asciiTheme="minorHAnsi" w:hAnsiTheme="minorHAnsi" w:cstheme="minorHAnsi"/>
          <w:color w:val="000000"/>
          <w:sz w:val="20"/>
          <w:szCs w:val="20"/>
        </w:rPr>
        <w:t>,</w:t>
      </w:r>
      <w:r w:rsidRPr="00EA0BCF">
        <w:rPr>
          <w:rFonts w:asciiTheme="minorHAnsi" w:hAnsiTheme="minorHAnsi" w:cstheme="minorHAnsi"/>
          <w:color w:val="000000"/>
          <w:sz w:val="20"/>
          <w:szCs w:val="20"/>
        </w:rPr>
        <w:t xml:space="preserve"> and fires </w:t>
      </w:r>
      <w:r w:rsidR="00D4021A" w:rsidRPr="00EA0BCF">
        <w:rPr>
          <w:rFonts w:asciiTheme="minorHAnsi" w:hAnsiTheme="minorHAnsi" w:cstheme="minorHAnsi"/>
          <w:color w:val="000000"/>
          <w:sz w:val="20"/>
          <w:szCs w:val="20"/>
        </w:rPr>
        <w:t xml:space="preserve">which have killed children </w:t>
      </w:r>
      <w:r w:rsidR="00524287" w:rsidRPr="00EA0BCF">
        <w:rPr>
          <w:rFonts w:asciiTheme="minorHAnsi" w:hAnsiTheme="minorHAnsi" w:cstheme="minorHAnsi"/>
          <w:color w:val="000000"/>
          <w:sz w:val="20"/>
          <w:szCs w:val="20"/>
        </w:rPr>
        <w:t xml:space="preserve">are common in the camp </w:t>
      </w:r>
      <w:r w:rsidR="00D4021A" w:rsidRPr="00EA0BCF">
        <w:rPr>
          <w:rFonts w:asciiTheme="minorHAnsi" w:hAnsiTheme="minorHAnsi" w:cstheme="minorHAnsi"/>
          <w:color w:val="000000"/>
          <w:sz w:val="20"/>
          <w:szCs w:val="20"/>
        </w:rPr>
        <w:t xml:space="preserve">due to </w:t>
      </w:r>
      <w:r w:rsidR="00524287" w:rsidRPr="00EA0BCF">
        <w:rPr>
          <w:rFonts w:asciiTheme="minorHAnsi" w:hAnsiTheme="minorHAnsi" w:cstheme="minorHAnsi"/>
          <w:color w:val="000000"/>
          <w:sz w:val="20"/>
          <w:szCs w:val="20"/>
        </w:rPr>
        <w:t>kerosene heaters that are used for warmth in the highly flammable tents.</w:t>
      </w:r>
      <w:r w:rsidRPr="00EA0BCF">
        <w:rPr>
          <w:rStyle w:val="FootnoteReference"/>
          <w:rFonts w:asciiTheme="minorHAnsi" w:hAnsiTheme="minorHAnsi" w:cstheme="minorHAnsi"/>
          <w:color w:val="000000"/>
          <w:sz w:val="20"/>
          <w:szCs w:val="20"/>
        </w:rPr>
        <w:footnoteReference w:id="21"/>
      </w:r>
      <w:r w:rsidR="00524287" w:rsidRPr="00EA0BCF">
        <w:rPr>
          <w:rFonts w:asciiTheme="minorHAnsi" w:hAnsiTheme="minorHAnsi" w:cstheme="minorHAnsi"/>
          <w:color w:val="000000"/>
          <w:sz w:val="20"/>
          <w:szCs w:val="20"/>
        </w:rPr>
        <w:t xml:space="preserve"> In one incident, the tent next </w:t>
      </w:r>
      <w:r w:rsidR="00D4021A" w:rsidRPr="00EA0BCF">
        <w:rPr>
          <w:rFonts w:asciiTheme="minorHAnsi" w:hAnsiTheme="minorHAnsi" w:cstheme="minorHAnsi"/>
          <w:color w:val="000000"/>
          <w:sz w:val="20"/>
          <w:szCs w:val="20"/>
        </w:rPr>
        <w:t>to one of Reprieve’s clients</w:t>
      </w:r>
      <w:r w:rsidR="00524287" w:rsidRPr="00EA0BCF">
        <w:rPr>
          <w:rFonts w:asciiTheme="minorHAnsi" w:hAnsiTheme="minorHAnsi" w:cstheme="minorHAnsi"/>
          <w:color w:val="000000"/>
          <w:sz w:val="20"/>
          <w:szCs w:val="20"/>
        </w:rPr>
        <w:t xml:space="preserve"> caught fire. One of her children was unable to escape and would have burned to death had it not been for the help of an onlooker.</w:t>
      </w:r>
      <w:r w:rsidR="00547316" w:rsidRPr="00EA0BCF">
        <w:rPr>
          <w:rStyle w:val="FootnoteReference"/>
          <w:rFonts w:asciiTheme="minorHAnsi" w:hAnsiTheme="minorHAnsi" w:cstheme="minorHAnsi"/>
          <w:color w:val="000000"/>
          <w:sz w:val="20"/>
          <w:szCs w:val="20"/>
        </w:rPr>
        <w:footnoteReference w:id="22"/>
      </w:r>
      <w:r w:rsidR="00D4021A" w:rsidRPr="00EA0BCF">
        <w:rPr>
          <w:rFonts w:asciiTheme="minorHAnsi" w:hAnsiTheme="minorHAnsi" w:cstheme="minorHAnsi"/>
          <w:color w:val="000000"/>
          <w:sz w:val="20"/>
          <w:szCs w:val="20"/>
        </w:rPr>
        <w:t xml:space="preserve"> </w:t>
      </w:r>
    </w:p>
    <w:p w14:paraId="092E5CD5" w14:textId="66437EDE" w:rsidR="00524287" w:rsidRPr="00EA0BCF" w:rsidRDefault="00524287" w:rsidP="003239DD">
      <w:pPr>
        <w:pBdr>
          <w:top w:val="nil"/>
          <w:left w:val="nil"/>
          <w:bottom w:val="nil"/>
          <w:right w:val="nil"/>
          <w:between w:val="nil"/>
        </w:pBdr>
        <w:jc w:val="both"/>
        <w:rPr>
          <w:rFonts w:asciiTheme="minorHAnsi" w:hAnsiTheme="minorHAnsi" w:cstheme="minorHAnsi"/>
          <w:color w:val="000000"/>
          <w:sz w:val="20"/>
          <w:szCs w:val="20"/>
        </w:rPr>
      </w:pPr>
    </w:p>
    <w:p w14:paraId="4666EAA2" w14:textId="1E2E0993" w:rsidR="00547316" w:rsidRPr="003239DD" w:rsidRDefault="00547316" w:rsidP="003239DD">
      <w:pPr>
        <w:pStyle w:val="ListParagraph"/>
        <w:numPr>
          <w:ilvl w:val="0"/>
          <w:numId w:val="7"/>
        </w:numPr>
        <w:pBdr>
          <w:top w:val="nil"/>
          <w:left w:val="nil"/>
          <w:bottom w:val="nil"/>
          <w:right w:val="nil"/>
          <w:between w:val="nil"/>
        </w:pBdr>
        <w:spacing w:after="0"/>
        <w:jc w:val="both"/>
        <w:rPr>
          <w:rFonts w:asciiTheme="minorHAnsi" w:hAnsiTheme="minorHAnsi" w:cstheme="minorHAnsi"/>
          <w:b/>
          <w:bCs/>
          <w:color w:val="000000"/>
          <w:sz w:val="20"/>
          <w:szCs w:val="20"/>
        </w:rPr>
      </w:pPr>
      <w:r w:rsidRPr="003239DD">
        <w:rPr>
          <w:rFonts w:asciiTheme="minorHAnsi" w:hAnsiTheme="minorHAnsi" w:cstheme="minorHAnsi"/>
          <w:b/>
          <w:bCs/>
          <w:color w:val="000000"/>
          <w:sz w:val="20"/>
          <w:szCs w:val="20"/>
        </w:rPr>
        <w:t>The significant risk of further exploitation and re-trafficking</w:t>
      </w:r>
    </w:p>
    <w:p w14:paraId="67321AC7" w14:textId="77777777" w:rsidR="003239DD" w:rsidRPr="00EA0BCF" w:rsidRDefault="003239DD" w:rsidP="003239DD">
      <w:pPr>
        <w:pStyle w:val="ListParagraph"/>
        <w:pBdr>
          <w:top w:val="nil"/>
          <w:left w:val="nil"/>
          <w:bottom w:val="nil"/>
          <w:right w:val="nil"/>
          <w:between w:val="nil"/>
        </w:pBdr>
        <w:spacing w:after="0"/>
        <w:ind w:left="1080"/>
        <w:jc w:val="both"/>
        <w:rPr>
          <w:rFonts w:asciiTheme="minorHAnsi" w:hAnsiTheme="minorHAnsi" w:cstheme="minorHAnsi"/>
          <w:color w:val="000000"/>
          <w:sz w:val="20"/>
          <w:szCs w:val="20"/>
        </w:rPr>
      </w:pPr>
    </w:p>
    <w:p w14:paraId="1968A11C" w14:textId="77777777" w:rsidR="002D0EFB" w:rsidRDefault="003C533F"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 xml:space="preserve">Reprieve has found that </w:t>
      </w:r>
      <w:r w:rsidR="00EE006F" w:rsidRPr="00EA0BCF">
        <w:rPr>
          <w:rFonts w:asciiTheme="minorHAnsi" w:hAnsiTheme="minorHAnsi" w:cstheme="minorHAnsi"/>
          <w:color w:val="000000"/>
          <w:sz w:val="20"/>
          <w:szCs w:val="20"/>
        </w:rPr>
        <w:t>at least 63</w:t>
      </w:r>
      <w:r w:rsidRPr="00EA0BCF">
        <w:rPr>
          <w:rFonts w:asciiTheme="minorHAnsi" w:hAnsiTheme="minorHAnsi" w:cstheme="minorHAnsi"/>
          <w:color w:val="000000"/>
          <w:sz w:val="20"/>
          <w:szCs w:val="20"/>
        </w:rPr>
        <w:t xml:space="preserve">% </w:t>
      </w:r>
      <w:r w:rsidR="00EE006F" w:rsidRPr="00EA0BCF">
        <w:rPr>
          <w:rFonts w:asciiTheme="minorHAnsi" w:hAnsiTheme="minorHAnsi" w:cstheme="minorHAnsi"/>
          <w:color w:val="000000"/>
          <w:sz w:val="20"/>
          <w:szCs w:val="20"/>
        </w:rPr>
        <w:t xml:space="preserve">of British women detained in NES </w:t>
      </w:r>
      <w:r w:rsidRPr="00EA0BCF">
        <w:rPr>
          <w:rFonts w:asciiTheme="minorHAnsi" w:hAnsiTheme="minorHAnsi" w:cstheme="minorHAnsi"/>
          <w:color w:val="000000"/>
          <w:sz w:val="20"/>
          <w:szCs w:val="20"/>
        </w:rPr>
        <w:t>may be victims of trafficking.</w:t>
      </w:r>
      <w:r w:rsidR="00EE006F" w:rsidRPr="00EA0BCF">
        <w:rPr>
          <w:rStyle w:val="FootnoteReference"/>
          <w:rFonts w:asciiTheme="minorHAnsi" w:hAnsiTheme="minorHAnsi" w:cstheme="minorHAnsi"/>
          <w:color w:val="000000"/>
          <w:sz w:val="20"/>
          <w:szCs w:val="20"/>
        </w:rPr>
        <w:footnoteReference w:id="23"/>
      </w:r>
      <w:r w:rsidRPr="00EA0BCF">
        <w:rPr>
          <w:rFonts w:asciiTheme="minorHAnsi" w:hAnsiTheme="minorHAnsi" w:cstheme="minorHAnsi"/>
          <w:color w:val="000000"/>
          <w:sz w:val="20"/>
          <w:szCs w:val="20"/>
        </w:rPr>
        <w:t xml:space="preserve"> Subsequent detention without access to rehabilitation and support </w:t>
      </w:r>
      <w:r w:rsidR="009D6E29" w:rsidRPr="00EA0BCF">
        <w:rPr>
          <w:rFonts w:asciiTheme="minorHAnsi" w:hAnsiTheme="minorHAnsi" w:cstheme="minorHAnsi"/>
          <w:color w:val="000000"/>
          <w:sz w:val="20"/>
          <w:szCs w:val="20"/>
        </w:rPr>
        <w:t>leads</w:t>
      </w:r>
      <w:r w:rsidRPr="00EA0BCF">
        <w:rPr>
          <w:rFonts w:asciiTheme="minorHAnsi" w:hAnsiTheme="minorHAnsi" w:cstheme="minorHAnsi"/>
          <w:color w:val="000000"/>
          <w:sz w:val="20"/>
          <w:szCs w:val="20"/>
        </w:rPr>
        <w:t xml:space="preserve"> to the </w:t>
      </w:r>
      <w:r w:rsidR="009D6E29" w:rsidRPr="00EA0BCF">
        <w:rPr>
          <w:rFonts w:asciiTheme="minorHAnsi" w:hAnsiTheme="minorHAnsi" w:cstheme="minorHAnsi"/>
          <w:color w:val="000000"/>
          <w:sz w:val="20"/>
          <w:szCs w:val="20"/>
        </w:rPr>
        <w:t>women and girls</w:t>
      </w:r>
      <w:r w:rsidRPr="00EA0BCF">
        <w:rPr>
          <w:rFonts w:asciiTheme="minorHAnsi" w:hAnsiTheme="minorHAnsi" w:cstheme="minorHAnsi"/>
          <w:color w:val="000000"/>
          <w:sz w:val="20"/>
          <w:szCs w:val="20"/>
        </w:rPr>
        <w:t xml:space="preserve"> in NES being re-traumatized and may heighten their vulnerability </w:t>
      </w:r>
      <w:r w:rsidR="00503CF2">
        <w:rPr>
          <w:rFonts w:asciiTheme="minorHAnsi" w:hAnsiTheme="minorHAnsi" w:cstheme="minorHAnsi"/>
          <w:color w:val="000000"/>
          <w:sz w:val="20"/>
          <w:szCs w:val="20"/>
        </w:rPr>
        <w:t xml:space="preserve">to </w:t>
      </w:r>
      <w:r w:rsidRPr="00EA0BCF">
        <w:rPr>
          <w:rFonts w:asciiTheme="minorHAnsi" w:hAnsiTheme="minorHAnsi" w:cstheme="minorHAnsi"/>
          <w:color w:val="000000"/>
          <w:sz w:val="20"/>
          <w:szCs w:val="20"/>
        </w:rPr>
        <w:t>re-trafficking.</w:t>
      </w:r>
      <w:r w:rsidRPr="00EA0BCF">
        <w:rPr>
          <w:rStyle w:val="FootnoteReference"/>
          <w:rFonts w:asciiTheme="minorHAnsi" w:hAnsiTheme="minorHAnsi" w:cstheme="minorHAnsi"/>
          <w:color w:val="000000"/>
          <w:sz w:val="20"/>
          <w:szCs w:val="20"/>
        </w:rPr>
        <w:footnoteReference w:id="24"/>
      </w:r>
      <w:r w:rsidR="006E7620">
        <w:rPr>
          <w:rFonts w:asciiTheme="minorHAnsi" w:hAnsiTheme="minorHAnsi" w:cstheme="minorHAnsi"/>
          <w:color w:val="000000"/>
          <w:sz w:val="20"/>
          <w:szCs w:val="20"/>
        </w:rPr>
        <w:t xml:space="preserve"> </w:t>
      </w:r>
    </w:p>
    <w:p w14:paraId="4313AE6F" w14:textId="77777777" w:rsidR="002D0EFB" w:rsidRDefault="002D0EFB" w:rsidP="003239DD">
      <w:pPr>
        <w:pBdr>
          <w:top w:val="nil"/>
          <w:left w:val="nil"/>
          <w:bottom w:val="nil"/>
          <w:right w:val="nil"/>
          <w:between w:val="nil"/>
        </w:pBdr>
        <w:jc w:val="both"/>
        <w:rPr>
          <w:rFonts w:asciiTheme="minorHAnsi" w:hAnsiTheme="minorHAnsi" w:cstheme="minorHAnsi"/>
          <w:color w:val="000000"/>
          <w:sz w:val="20"/>
          <w:szCs w:val="20"/>
        </w:rPr>
      </w:pPr>
    </w:p>
    <w:p w14:paraId="3C0F8894" w14:textId="29C7E2B3" w:rsidR="003239DD" w:rsidRDefault="006E7620" w:rsidP="003239DD">
      <w:pPr>
        <w:pBdr>
          <w:top w:val="nil"/>
          <w:left w:val="nil"/>
          <w:bottom w:val="nil"/>
          <w:right w:val="nil"/>
          <w:between w:val="nil"/>
        </w:pBdr>
        <w:jc w:val="both"/>
        <w:rPr>
          <w:rFonts w:asciiTheme="minorHAnsi" w:hAnsiTheme="minorHAnsi" w:cstheme="minorHAnsi"/>
          <w:color w:val="000000"/>
          <w:sz w:val="20"/>
          <w:szCs w:val="20"/>
        </w:rPr>
      </w:pPr>
      <w:r w:rsidRPr="006E7620">
        <w:rPr>
          <w:rFonts w:asciiTheme="minorHAnsi" w:hAnsiTheme="minorHAnsi" w:cstheme="minorHAnsi"/>
          <w:color w:val="000000"/>
          <w:sz w:val="20"/>
          <w:szCs w:val="20"/>
        </w:rPr>
        <w:t xml:space="preserve">The </w:t>
      </w:r>
      <w:r>
        <w:rPr>
          <w:rFonts w:asciiTheme="minorHAnsi" w:hAnsiTheme="minorHAnsi" w:cstheme="minorHAnsi"/>
          <w:color w:val="000000"/>
          <w:sz w:val="20"/>
          <w:szCs w:val="20"/>
        </w:rPr>
        <w:t>women and girls</w:t>
      </w:r>
      <w:r w:rsidRPr="006E7620">
        <w:rPr>
          <w:rFonts w:asciiTheme="minorHAnsi" w:hAnsiTheme="minorHAnsi" w:cstheme="minorHAnsi"/>
          <w:color w:val="000000"/>
          <w:sz w:val="20"/>
          <w:szCs w:val="20"/>
        </w:rPr>
        <w:t xml:space="preserve"> in NES are </w:t>
      </w:r>
      <w:r w:rsidR="002D0EFB">
        <w:rPr>
          <w:rFonts w:asciiTheme="minorHAnsi" w:hAnsiTheme="minorHAnsi" w:cstheme="minorHAnsi"/>
          <w:color w:val="000000"/>
          <w:sz w:val="20"/>
          <w:szCs w:val="20"/>
        </w:rPr>
        <w:t xml:space="preserve">already </w:t>
      </w:r>
      <w:r w:rsidRPr="006E7620">
        <w:rPr>
          <w:rFonts w:asciiTheme="minorHAnsi" w:hAnsiTheme="minorHAnsi" w:cstheme="minorHAnsi"/>
          <w:color w:val="000000"/>
          <w:sz w:val="20"/>
          <w:szCs w:val="20"/>
        </w:rPr>
        <w:t>inherently at risk of re-trafficking, due to their extreme vulnerability arising from previous experiences of human rights violations and the personal situations that made them vulnerable to such abuses in the first place. In many of these cases, individuals might not even realise they are victims of exploitation or human trafficking because they are not yet able to recognise their own exploitation by virtue of their conditioning and traumatisation.</w:t>
      </w:r>
    </w:p>
    <w:p w14:paraId="42CBF01C" w14:textId="77777777" w:rsidR="003239DD" w:rsidRDefault="003239DD" w:rsidP="003239DD">
      <w:pPr>
        <w:pBdr>
          <w:top w:val="nil"/>
          <w:left w:val="nil"/>
          <w:bottom w:val="nil"/>
          <w:right w:val="nil"/>
          <w:between w:val="nil"/>
        </w:pBdr>
        <w:jc w:val="both"/>
        <w:rPr>
          <w:rFonts w:asciiTheme="minorHAnsi" w:hAnsiTheme="minorHAnsi" w:cstheme="minorHAnsi"/>
          <w:color w:val="000000"/>
          <w:sz w:val="20"/>
          <w:szCs w:val="20"/>
        </w:rPr>
      </w:pPr>
    </w:p>
    <w:p w14:paraId="6140B9C6" w14:textId="4589C90B" w:rsidR="006E7620" w:rsidRDefault="003C533F"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 xml:space="preserve">Since many families </w:t>
      </w:r>
      <w:r w:rsidR="009D6E29" w:rsidRPr="00EA0BCF">
        <w:rPr>
          <w:rFonts w:asciiTheme="minorHAnsi" w:hAnsiTheme="minorHAnsi" w:cstheme="minorHAnsi"/>
          <w:color w:val="000000"/>
          <w:sz w:val="20"/>
          <w:szCs w:val="20"/>
        </w:rPr>
        <w:t xml:space="preserve">in the UK </w:t>
      </w:r>
      <w:r w:rsidRPr="00EA0BCF">
        <w:rPr>
          <w:rFonts w:asciiTheme="minorHAnsi" w:hAnsiTheme="minorHAnsi" w:cstheme="minorHAnsi"/>
          <w:color w:val="000000"/>
          <w:sz w:val="20"/>
          <w:szCs w:val="20"/>
        </w:rPr>
        <w:t xml:space="preserve">cannot provide their loved ones in camps in NES with funds without risk of criminal prosecution, women in the camp are forced to rely on the goodwill of the camp officials and other residents for their survival, protection and basic needs. This renders women and children vulnerable to further exploitation </w:t>
      </w:r>
      <w:r w:rsidR="00503CF2">
        <w:rPr>
          <w:rFonts w:asciiTheme="minorHAnsi" w:hAnsiTheme="minorHAnsi" w:cstheme="minorHAnsi"/>
          <w:color w:val="000000"/>
          <w:sz w:val="20"/>
          <w:szCs w:val="20"/>
        </w:rPr>
        <w:t xml:space="preserve">and possible re-trafficking by Daesh factions operating outside and inside the camps, </w:t>
      </w:r>
      <w:r w:rsidR="002D0EFB">
        <w:rPr>
          <w:rFonts w:asciiTheme="minorHAnsi" w:hAnsiTheme="minorHAnsi" w:cstheme="minorHAnsi"/>
          <w:color w:val="000000"/>
          <w:sz w:val="20"/>
          <w:szCs w:val="20"/>
        </w:rPr>
        <w:t xml:space="preserve">as </w:t>
      </w:r>
      <w:r w:rsidR="002D0EFB" w:rsidRPr="00EA0BCF">
        <w:rPr>
          <w:rFonts w:asciiTheme="minorHAnsi" w:hAnsiTheme="minorHAnsi" w:cstheme="minorHAnsi"/>
          <w:color w:val="000000"/>
          <w:sz w:val="20"/>
          <w:szCs w:val="20"/>
        </w:rPr>
        <w:t xml:space="preserve">Daesh </w:t>
      </w:r>
      <w:r w:rsidR="002D0EFB">
        <w:rPr>
          <w:rFonts w:asciiTheme="minorHAnsi" w:hAnsiTheme="minorHAnsi" w:cstheme="minorHAnsi"/>
          <w:color w:val="000000"/>
          <w:sz w:val="20"/>
          <w:szCs w:val="20"/>
        </w:rPr>
        <w:t>seeks to</w:t>
      </w:r>
      <w:r w:rsidR="002D0EFB" w:rsidRPr="00EA0BCF">
        <w:rPr>
          <w:rFonts w:asciiTheme="minorHAnsi" w:hAnsiTheme="minorHAnsi" w:cstheme="minorHAnsi"/>
          <w:color w:val="000000"/>
          <w:sz w:val="20"/>
          <w:szCs w:val="20"/>
        </w:rPr>
        <w:t xml:space="preserve"> reassert itself in the region (see for example the fall of Ain Issa</w:t>
      </w:r>
      <w:r w:rsidR="002D0EFB" w:rsidRPr="00EA0BCF">
        <w:rPr>
          <w:rStyle w:val="FootnoteReference"/>
          <w:rFonts w:asciiTheme="minorHAnsi" w:hAnsiTheme="minorHAnsi" w:cstheme="minorHAnsi"/>
          <w:color w:val="000000"/>
          <w:sz w:val="20"/>
          <w:szCs w:val="20"/>
        </w:rPr>
        <w:footnoteReference w:id="25"/>
      </w:r>
      <w:r w:rsidR="002D0EFB" w:rsidRPr="00EA0BCF">
        <w:rPr>
          <w:rFonts w:asciiTheme="minorHAnsi" w:hAnsiTheme="minorHAnsi" w:cstheme="minorHAnsi"/>
          <w:color w:val="000000"/>
          <w:sz w:val="20"/>
          <w:szCs w:val="20"/>
        </w:rPr>
        <w:t xml:space="preserve"> and the ISIS cells re-emerging in and around that part of the country</w:t>
      </w:r>
      <w:r w:rsidR="002D0EFB" w:rsidRPr="00EA0BCF">
        <w:rPr>
          <w:rStyle w:val="FootnoteReference"/>
          <w:rFonts w:asciiTheme="minorHAnsi" w:hAnsiTheme="minorHAnsi" w:cstheme="minorHAnsi"/>
          <w:color w:val="000000"/>
          <w:sz w:val="20"/>
          <w:szCs w:val="20"/>
        </w:rPr>
        <w:footnoteReference w:id="26"/>
      </w:r>
      <w:r w:rsidR="002D0EFB" w:rsidRPr="00EA0BCF">
        <w:rPr>
          <w:rFonts w:asciiTheme="minorHAnsi" w:hAnsiTheme="minorHAnsi" w:cstheme="minorHAnsi"/>
          <w:color w:val="000000"/>
          <w:sz w:val="20"/>
          <w:szCs w:val="20"/>
        </w:rPr>
        <w:t>)</w:t>
      </w:r>
      <w:r w:rsidR="002D0EFB">
        <w:rPr>
          <w:rFonts w:asciiTheme="minorHAnsi" w:hAnsiTheme="minorHAnsi" w:cstheme="minorHAnsi"/>
          <w:color w:val="000000"/>
          <w:sz w:val="20"/>
          <w:szCs w:val="20"/>
        </w:rPr>
        <w:t>.</w:t>
      </w:r>
      <w:r w:rsidR="002D0EFB" w:rsidRPr="00EA0BCF">
        <w:rPr>
          <w:rFonts w:asciiTheme="minorHAnsi" w:hAnsiTheme="minorHAnsi" w:cstheme="minorHAnsi"/>
          <w:color w:val="000000"/>
          <w:sz w:val="20"/>
          <w:szCs w:val="20"/>
        </w:rPr>
        <w:t xml:space="preserve"> </w:t>
      </w:r>
    </w:p>
    <w:p w14:paraId="75452349" w14:textId="77777777" w:rsidR="006E7620" w:rsidRDefault="006E7620" w:rsidP="003239DD">
      <w:pPr>
        <w:pBdr>
          <w:top w:val="nil"/>
          <w:left w:val="nil"/>
          <w:bottom w:val="nil"/>
          <w:right w:val="nil"/>
          <w:between w:val="nil"/>
        </w:pBdr>
        <w:jc w:val="both"/>
        <w:rPr>
          <w:rFonts w:asciiTheme="minorHAnsi" w:hAnsiTheme="minorHAnsi" w:cstheme="minorHAnsi"/>
          <w:color w:val="000000"/>
          <w:sz w:val="20"/>
          <w:szCs w:val="20"/>
        </w:rPr>
      </w:pPr>
    </w:p>
    <w:p w14:paraId="5FB496DB" w14:textId="0CCBDC2F" w:rsidR="00306ABB" w:rsidRPr="00EA0BCF" w:rsidRDefault="003C533F"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lastRenderedPageBreak/>
        <w:t xml:space="preserve">These women and children are also uniquely reliant on the already overstretched Kurdish authorities, creating ever more unequal power dynamics and placing them at heightened risk of exploitation. </w:t>
      </w:r>
    </w:p>
    <w:p w14:paraId="2B79400A" w14:textId="77777777" w:rsidR="00306ABB" w:rsidRPr="00EA0BCF" w:rsidRDefault="00306ABB" w:rsidP="003239DD">
      <w:pPr>
        <w:pBdr>
          <w:top w:val="nil"/>
          <w:left w:val="nil"/>
          <w:bottom w:val="nil"/>
          <w:right w:val="nil"/>
          <w:between w:val="nil"/>
        </w:pBdr>
        <w:jc w:val="both"/>
        <w:rPr>
          <w:rFonts w:asciiTheme="minorHAnsi" w:hAnsiTheme="minorHAnsi" w:cstheme="minorHAnsi"/>
          <w:sz w:val="20"/>
          <w:szCs w:val="20"/>
        </w:rPr>
      </w:pPr>
    </w:p>
    <w:p w14:paraId="4128DE81" w14:textId="5CB2CB8E" w:rsidR="00306ABB" w:rsidRPr="0006122C" w:rsidRDefault="00306ABB" w:rsidP="003239DD">
      <w:pPr>
        <w:numPr>
          <w:ilvl w:val="0"/>
          <w:numId w:val="5"/>
        </w:numPr>
        <w:pBdr>
          <w:top w:val="nil"/>
          <w:left w:val="nil"/>
          <w:bottom w:val="nil"/>
          <w:right w:val="nil"/>
          <w:between w:val="nil"/>
        </w:pBdr>
        <w:jc w:val="both"/>
        <w:rPr>
          <w:rFonts w:asciiTheme="minorHAnsi" w:hAnsiTheme="minorHAnsi" w:cstheme="minorHAnsi"/>
          <w:b/>
          <w:i/>
          <w:color w:val="000000"/>
          <w:sz w:val="20"/>
          <w:szCs w:val="20"/>
        </w:rPr>
      </w:pPr>
      <w:r w:rsidRPr="00EA0BCF">
        <w:rPr>
          <w:rFonts w:asciiTheme="minorHAnsi" w:hAnsiTheme="minorHAnsi" w:cstheme="minorHAnsi"/>
          <w:b/>
          <w:i/>
          <w:color w:val="000000"/>
          <w:sz w:val="20"/>
          <w:szCs w:val="20"/>
        </w:rPr>
        <w:t>The punitive approach of detaining women and girls in the camps indefinitely disproportionately impacts women and children and undermines the promotion and protection of the human rights of women and girls in this conflict setting</w:t>
      </w:r>
      <w:r w:rsidRPr="0006122C">
        <w:rPr>
          <w:rFonts w:asciiTheme="minorHAnsi" w:hAnsiTheme="minorHAnsi" w:cstheme="minorHAnsi"/>
          <w:b/>
          <w:i/>
          <w:strike/>
          <w:color w:val="000000"/>
          <w:sz w:val="20"/>
          <w:szCs w:val="20"/>
        </w:rPr>
        <w:t xml:space="preserve"> </w:t>
      </w:r>
    </w:p>
    <w:p w14:paraId="339A6FB6" w14:textId="741078D9" w:rsidR="00306ABB" w:rsidRPr="00EA0BCF" w:rsidRDefault="00306ABB" w:rsidP="003239DD">
      <w:pPr>
        <w:pBdr>
          <w:top w:val="nil"/>
          <w:left w:val="nil"/>
          <w:bottom w:val="nil"/>
          <w:right w:val="nil"/>
          <w:between w:val="nil"/>
        </w:pBdr>
        <w:jc w:val="both"/>
        <w:rPr>
          <w:rFonts w:asciiTheme="minorHAnsi" w:hAnsiTheme="minorHAnsi" w:cstheme="minorHAnsi"/>
          <w:b/>
          <w:i/>
          <w:strike/>
          <w:color w:val="000000"/>
          <w:sz w:val="20"/>
          <w:szCs w:val="20"/>
        </w:rPr>
      </w:pPr>
    </w:p>
    <w:p w14:paraId="3E68A011" w14:textId="24C72E00" w:rsidR="00E803BC" w:rsidRPr="003239DD" w:rsidRDefault="009D6E29" w:rsidP="003239DD">
      <w:pPr>
        <w:pStyle w:val="ListParagraph"/>
        <w:numPr>
          <w:ilvl w:val="0"/>
          <w:numId w:val="8"/>
        </w:numPr>
        <w:spacing w:after="0"/>
        <w:rPr>
          <w:rFonts w:asciiTheme="minorHAnsi" w:hAnsiTheme="minorHAnsi" w:cstheme="minorHAnsi"/>
          <w:b/>
          <w:sz w:val="20"/>
          <w:szCs w:val="20"/>
        </w:rPr>
      </w:pPr>
      <w:r w:rsidRPr="003239DD">
        <w:rPr>
          <w:rFonts w:asciiTheme="minorHAnsi" w:hAnsiTheme="minorHAnsi" w:cstheme="minorHAnsi"/>
          <w:b/>
          <w:iCs/>
          <w:color w:val="000000"/>
          <w:sz w:val="20"/>
          <w:szCs w:val="20"/>
        </w:rPr>
        <w:t>Refusals to repatriate</w:t>
      </w:r>
    </w:p>
    <w:p w14:paraId="083C88F3" w14:textId="77777777" w:rsidR="003239DD" w:rsidRPr="00EA0BCF" w:rsidRDefault="003239DD" w:rsidP="003239DD">
      <w:pPr>
        <w:pStyle w:val="ListParagraph"/>
        <w:spacing w:after="0"/>
        <w:ind w:left="1080"/>
        <w:rPr>
          <w:rFonts w:asciiTheme="minorHAnsi" w:hAnsiTheme="minorHAnsi" w:cstheme="minorHAnsi"/>
          <w:sz w:val="20"/>
          <w:szCs w:val="20"/>
        </w:rPr>
      </w:pPr>
    </w:p>
    <w:p w14:paraId="6D14DD4F" w14:textId="65FD8357" w:rsidR="00E803BC" w:rsidRPr="00EA0BCF" w:rsidRDefault="009D6E29"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Despite being vulnerable to a range of harms due to their gender, age, lived experiences under Daesh, and precarious situation in the camps, 57 governments have refused to repatriate or to assist their nationals detained in NES.</w:t>
      </w:r>
      <w:r w:rsidRPr="00EA0BCF">
        <w:rPr>
          <w:rStyle w:val="FootnoteReference"/>
          <w:rFonts w:asciiTheme="minorHAnsi" w:hAnsiTheme="minorHAnsi" w:cstheme="minorHAnsi"/>
          <w:color w:val="000000"/>
          <w:sz w:val="20"/>
          <w:szCs w:val="20"/>
        </w:rPr>
        <w:t xml:space="preserve"> </w:t>
      </w:r>
      <w:r w:rsidRPr="00EA0BCF">
        <w:rPr>
          <w:rStyle w:val="FootnoteReference"/>
          <w:rFonts w:asciiTheme="minorHAnsi" w:hAnsiTheme="minorHAnsi" w:cstheme="minorHAnsi"/>
          <w:color w:val="000000"/>
          <w:sz w:val="20"/>
          <w:szCs w:val="20"/>
        </w:rPr>
        <w:footnoteReference w:id="27"/>
      </w:r>
      <w:r w:rsidRPr="00EA0BCF">
        <w:rPr>
          <w:rFonts w:asciiTheme="minorHAnsi" w:hAnsiTheme="minorHAnsi" w:cstheme="minorHAnsi"/>
          <w:color w:val="000000"/>
          <w:sz w:val="20"/>
          <w:szCs w:val="20"/>
        </w:rPr>
        <w:t xml:space="preserve"> This approach ignores the findings by the UN Special Rapporteur on extrajudicial, summary or arbitrary executions (SR SUMEX) and the SRCT that repatriation from NES is a positive implementation </w:t>
      </w:r>
      <w:r w:rsidRPr="00EA0BCF">
        <w:rPr>
          <w:rFonts w:asciiTheme="minorHAnsi" w:hAnsiTheme="minorHAnsi" w:cstheme="minorHAnsi"/>
          <w:sz w:val="20"/>
          <w:szCs w:val="20"/>
        </w:rPr>
        <w:t>of Security Council resolutions 2178 (2014) and 2396 (2017).</w:t>
      </w:r>
      <w:r w:rsidRPr="00EA0BCF">
        <w:rPr>
          <w:rFonts w:asciiTheme="minorHAnsi" w:hAnsiTheme="minorHAnsi" w:cstheme="minorHAnsi"/>
          <w:color w:val="000000"/>
          <w:sz w:val="20"/>
          <w:szCs w:val="20"/>
          <w:vertAlign w:val="superscript"/>
        </w:rPr>
        <w:footnoteReference w:id="28"/>
      </w:r>
      <w:r w:rsidRPr="00EA0BCF">
        <w:rPr>
          <w:rFonts w:asciiTheme="minorHAnsi" w:hAnsiTheme="minorHAnsi" w:cstheme="minorHAnsi"/>
          <w:color w:val="000000"/>
          <w:sz w:val="20"/>
          <w:szCs w:val="20"/>
        </w:rPr>
        <w:t xml:space="preserve"> </w:t>
      </w:r>
    </w:p>
    <w:p w14:paraId="547E561B" w14:textId="77777777" w:rsidR="009D6E29" w:rsidRPr="00EA0BCF" w:rsidRDefault="009D6E29" w:rsidP="003239DD">
      <w:pPr>
        <w:pBdr>
          <w:top w:val="nil"/>
          <w:left w:val="nil"/>
          <w:bottom w:val="nil"/>
          <w:right w:val="nil"/>
          <w:between w:val="nil"/>
        </w:pBdr>
        <w:jc w:val="both"/>
        <w:rPr>
          <w:rFonts w:asciiTheme="minorHAnsi" w:hAnsiTheme="minorHAnsi" w:cstheme="minorHAnsi"/>
          <w:color w:val="000000"/>
          <w:sz w:val="20"/>
          <w:szCs w:val="20"/>
        </w:rPr>
      </w:pPr>
    </w:p>
    <w:p w14:paraId="0FD5D0FD" w14:textId="1C01049D" w:rsidR="009D6E29" w:rsidRPr="00EA0BCF" w:rsidRDefault="009D6E29"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 xml:space="preserve">A blanket approach to non-repatriation has a disproportionate impact on women and children and fails to take into account the individual circumstances of women and girls. For example, the British Government has relied on harmful stereotypes that all women and girls who were “co-located” with Daesh pose a threat to national security, even where there is evidence that they were victims of trafficking and exploitation. </w:t>
      </w:r>
    </w:p>
    <w:p w14:paraId="16DE2B8E" w14:textId="77777777" w:rsidR="00D475B7" w:rsidRPr="00EA0BCF" w:rsidRDefault="00D475B7" w:rsidP="003239DD">
      <w:pPr>
        <w:pBdr>
          <w:top w:val="nil"/>
          <w:left w:val="nil"/>
          <w:bottom w:val="nil"/>
          <w:right w:val="nil"/>
          <w:between w:val="nil"/>
        </w:pBdr>
        <w:jc w:val="both"/>
        <w:rPr>
          <w:rFonts w:asciiTheme="minorHAnsi" w:hAnsiTheme="minorHAnsi" w:cstheme="minorHAnsi"/>
          <w:sz w:val="20"/>
          <w:szCs w:val="20"/>
        </w:rPr>
      </w:pPr>
    </w:p>
    <w:p w14:paraId="775A6BC6" w14:textId="6F12EF0F" w:rsidR="00D475B7" w:rsidRPr="00EA0BCF" w:rsidRDefault="00D475B7" w:rsidP="003239DD">
      <w:pPr>
        <w:pBdr>
          <w:top w:val="nil"/>
          <w:left w:val="nil"/>
          <w:bottom w:val="nil"/>
          <w:right w:val="nil"/>
          <w:between w:val="nil"/>
        </w:pBdr>
        <w:jc w:val="both"/>
        <w:rPr>
          <w:rFonts w:asciiTheme="minorHAnsi" w:hAnsiTheme="minorHAnsi" w:cstheme="minorHAnsi"/>
          <w:i/>
          <w:sz w:val="20"/>
          <w:szCs w:val="20"/>
        </w:rPr>
      </w:pPr>
      <w:r w:rsidRPr="00EA0BCF">
        <w:rPr>
          <w:rFonts w:asciiTheme="minorHAnsi" w:hAnsiTheme="minorHAnsi" w:cstheme="minorHAnsi"/>
          <w:sz w:val="20"/>
          <w:szCs w:val="20"/>
        </w:rPr>
        <w:t>Reprieve has had sight of the decision letters in respect of seven women, where the UK government has refused to repatriate them.</w:t>
      </w:r>
      <w:r w:rsidRPr="00EA0BCF">
        <w:rPr>
          <w:rFonts w:asciiTheme="minorHAnsi" w:hAnsiTheme="minorHAnsi" w:cstheme="minorHAnsi"/>
          <w:sz w:val="20"/>
          <w:szCs w:val="20"/>
          <w:vertAlign w:val="superscript"/>
        </w:rPr>
        <w:footnoteReference w:id="29"/>
      </w:r>
      <w:r w:rsidRPr="00EA0BCF">
        <w:rPr>
          <w:rFonts w:asciiTheme="minorHAnsi" w:hAnsiTheme="minorHAnsi" w:cstheme="minorHAnsi"/>
          <w:sz w:val="20"/>
          <w:szCs w:val="20"/>
        </w:rPr>
        <w:t xml:space="preserve"> Far from considering requests for assistance on a case-by-case basis, the UK Government uses identical language in each letter, providing no evidence that the individual circumstances of each woman have been considered, and using the same stock phrase in each letter, that </w:t>
      </w:r>
      <w:r w:rsidRPr="00EA0BCF">
        <w:rPr>
          <w:rFonts w:asciiTheme="minorHAnsi" w:hAnsiTheme="minorHAnsi" w:cstheme="minorHAnsi"/>
          <w:i/>
          <w:sz w:val="20"/>
          <w:szCs w:val="20"/>
        </w:rPr>
        <w:t>“The Government assesses that [X] is a threat to national security having travelled of her own volition to join a proscribed terrorist organisation”.</w:t>
      </w:r>
      <w:r w:rsidRPr="00EA0BCF">
        <w:rPr>
          <w:rFonts w:asciiTheme="minorHAnsi" w:hAnsiTheme="minorHAnsi" w:cstheme="minorHAnsi"/>
          <w:i/>
          <w:sz w:val="20"/>
          <w:szCs w:val="20"/>
          <w:vertAlign w:val="superscript"/>
        </w:rPr>
        <w:footnoteReference w:id="30"/>
      </w:r>
    </w:p>
    <w:p w14:paraId="4469F8E0" w14:textId="77777777" w:rsidR="00D36CCB" w:rsidRPr="00EA0BCF" w:rsidRDefault="00D36CCB" w:rsidP="003239DD">
      <w:pPr>
        <w:pBdr>
          <w:top w:val="nil"/>
          <w:left w:val="nil"/>
          <w:bottom w:val="nil"/>
          <w:right w:val="nil"/>
          <w:between w:val="nil"/>
        </w:pBdr>
        <w:jc w:val="both"/>
        <w:rPr>
          <w:rFonts w:asciiTheme="minorHAnsi" w:hAnsiTheme="minorHAnsi" w:cstheme="minorHAnsi"/>
          <w:color w:val="000000"/>
          <w:sz w:val="20"/>
          <w:szCs w:val="20"/>
        </w:rPr>
      </w:pPr>
    </w:p>
    <w:p w14:paraId="7A32AF86" w14:textId="3DF3FDA1" w:rsidR="00D475B7" w:rsidRPr="00EA0BCF" w:rsidRDefault="00D475B7" w:rsidP="003239DD">
      <w:p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sz w:val="20"/>
          <w:szCs w:val="20"/>
        </w:rPr>
        <w:t>In no decision letter about repatriation that Reprieve has seen does the UK government attempt to substantiate its claim that a woman travelled of her own volition. This is despite the fact that of the adult women who Reprieve is aware have requested repatriation, at least four were under the age of 18 at the time they travelled to Syria</w:t>
      </w:r>
      <w:r w:rsidRPr="00EA0BCF">
        <w:rPr>
          <w:rFonts w:asciiTheme="minorHAnsi" w:hAnsiTheme="minorHAnsi" w:cstheme="minorHAnsi"/>
          <w:sz w:val="20"/>
          <w:szCs w:val="20"/>
          <w:vertAlign w:val="superscript"/>
        </w:rPr>
        <w:footnoteReference w:id="31"/>
      </w:r>
      <w:r w:rsidRPr="00EA0BCF">
        <w:rPr>
          <w:rFonts w:asciiTheme="minorHAnsi" w:hAnsiTheme="minorHAnsi" w:cstheme="minorHAnsi"/>
          <w:sz w:val="20"/>
          <w:szCs w:val="20"/>
        </w:rPr>
        <w:t xml:space="preserve"> and in spite of the clear evidence</w:t>
      </w:r>
      <w:r w:rsidR="003239DD">
        <w:rPr>
          <w:rFonts w:asciiTheme="minorHAnsi" w:hAnsiTheme="minorHAnsi" w:cstheme="minorHAnsi"/>
          <w:sz w:val="20"/>
          <w:szCs w:val="20"/>
        </w:rPr>
        <w:t xml:space="preserve"> have been shared with the</w:t>
      </w:r>
      <w:r w:rsidR="004D6A03">
        <w:rPr>
          <w:rFonts w:asciiTheme="minorHAnsi" w:hAnsiTheme="minorHAnsi" w:cstheme="minorHAnsi"/>
          <w:sz w:val="20"/>
          <w:szCs w:val="20"/>
        </w:rPr>
        <w:t xml:space="preserve"> government</w:t>
      </w:r>
      <w:r w:rsidRPr="00EA0BCF">
        <w:rPr>
          <w:rFonts w:asciiTheme="minorHAnsi" w:hAnsiTheme="minorHAnsi" w:cstheme="minorHAnsi"/>
          <w:sz w:val="20"/>
          <w:szCs w:val="20"/>
        </w:rPr>
        <w:t xml:space="preserve"> that several women were trafficked or coerced into travelling.</w:t>
      </w:r>
      <w:r w:rsidRPr="00EA0BCF">
        <w:rPr>
          <w:rFonts w:asciiTheme="minorHAnsi" w:hAnsiTheme="minorHAnsi" w:cstheme="minorHAnsi"/>
          <w:sz w:val="20"/>
          <w:szCs w:val="20"/>
          <w:vertAlign w:val="superscript"/>
        </w:rPr>
        <w:footnoteReference w:id="32"/>
      </w:r>
      <w:r w:rsidRPr="00EA0BCF">
        <w:rPr>
          <w:rFonts w:asciiTheme="minorHAnsi" w:hAnsiTheme="minorHAnsi" w:cstheme="minorHAnsi"/>
          <w:sz w:val="20"/>
          <w:szCs w:val="20"/>
        </w:rPr>
        <w:t xml:space="preserve"> </w:t>
      </w:r>
      <w:r w:rsidR="004D6A03">
        <w:rPr>
          <w:rFonts w:asciiTheme="minorHAnsi" w:hAnsiTheme="minorHAnsi" w:cstheme="minorHAnsi"/>
          <w:sz w:val="20"/>
          <w:szCs w:val="20"/>
        </w:rPr>
        <w:t xml:space="preserve">This includes </w:t>
      </w:r>
      <w:r w:rsidRPr="00EA0BCF">
        <w:rPr>
          <w:rFonts w:asciiTheme="minorHAnsi" w:hAnsiTheme="minorHAnsi" w:cstheme="minorHAnsi"/>
          <w:sz w:val="20"/>
          <w:szCs w:val="20"/>
        </w:rPr>
        <w:t xml:space="preserve">one woman who was refused repatriation </w:t>
      </w:r>
      <w:r w:rsidR="004D6A03">
        <w:rPr>
          <w:rFonts w:asciiTheme="minorHAnsi" w:hAnsiTheme="minorHAnsi" w:cstheme="minorHAnsi"/>
          <w:sz w:val="20"/>
          <w:szCs w:val="20"/>
        </w:rPr>
        <w:t>on the basis that she</w:t>
      </w:r>
      <w:r w:rsidRPr="00EA0BCF">
        <w:rPr>
          <w:rFonts w:asciiTheme="minorHAnsi" w:hAnsiTheme="minorHAnsi" w:cstheme="minorHAnsi"/>
          <w:sz w:val="20"/>
          <w:szCs w:val="20"/>
        </w:rPr>
        <w:t xml:space="preserve"> </w:t>
      </w:r>
      <w:r w:rsidR="004D6A03">
        <w:rPr>
          <w:rFonts w:asciiTheme="minorHAnsi" w:hAnsiTheme="minorHAnsi" w:cstheme="minorHAnsi"/>
          <w:sz w:val="20"/>
          <w:szCs w:val="20"/>
        </w:rPr>
        <w:t>“</w:t>
      </w:r>
      <w:r w:rsidR="004D6A03" w:rsidRPr="00EA0BCF">
        <w:rPr>
          <w:rFonts w:asciiTheme="minorHAnsi" w:hAnsiTheme="minorHAnsi" w:cstheme="minorHAnsi"/>
          <w:sz w:val="20"/>
          <w:szCs w:val="20"/>
        </w:rPr>
        <w:t>travel</w:t>
      </w:r>
      <w:r w:rsidR="004D6A03">
        <w:rPr>
          <w:rFonts w:asciiTheme="minorHAnsi" w:hAnsiTheme="minorHAnsi" w:cstheme="minorHAnsi"/>
          <w:sz w:val="20"/>
          <w:szCs w:val="20"/>
        </w:rPr>
        <w:t>led</w:t>
      </w:r>
      <w:r w:rsidRPr="00EA0BCF">
        <w:rPr>
          <w:rFonts w:asciiTheme="minorHAnsi" w:hAnsiTheme="minorHAnsi" w:cstheme="minorHAnsi"/>
          <w:sz w:val="20"/>
          <w:szCs w:val="20"/>
        </w:rPr>
        <w:t xml:space="preserve"> on her own volition</w:t>
      </w:r>
      <w:r w:rsidR="004D6A03">
        <w:rPr>
          <w:rFonts w:asciiTheme="minorHAnsi" w:hAnsiTheme="minorHAnsi" w:cstheme="minorHAnsi"/>
          <w:sz w:val="20"/>
          <w:szCs w:val="20"/>
        </w:rPr>
        <w:t>”</w:t>
      </w:r>
      <w:r w:rsidRPr="00EA0BCF">
        <w:rPr>
          <w:rFonts w:asciiTheme="minorHAnsi" w:hAnsiTheme="minorHAnsi" w:cstheme="minorHAnsi"/>
          <w:sz w:val="20"/>
          <w:szCs w:val="20"/>
        </w:rPr>
        <w:t xml:space="preserve"> </w:t>
      </w:r>
      <w:r w:rsidR="004D6A03">
        <w:rPr>
          <w:rFonts w:asciiTheme="minorHAnsi" w:hAnsiTheme="minorHAnsi" w:cstheme="minorHAnsi"/>
          <w:sz w:val="20"/>
          <w:szCs w:val="20"/>
        </w:rPr>
        <w:t xml:space="preserve">who in reality </w:t>
      </w:r>
      <w:r w:rsidRPr="00EA0BCF">
        <w:rPr>
          <w:rFonts w:asciiTheme="minorHAnsi" w:hAnsiTheme="minorHAnsi" w:cstheme="minorHAnsi"/>
          <w:sz w:val="20"/>
          <w:szCs w:val="20"/>
        </w:rPr>
        <w:t>was taken to Syria by her abusive partner who had subjected her to coercive control for over a decade. Despite evidence of this in her medical and social services records, no such analysis was included in the decision to refuse to repatriate her and deny her all consular assistance.</w:t>
      </w:r>
      <w:r w:rsidRPr="00EA0BCF">
        <w:rPr>
          <w:rStyle w:val="FootnoteReference"/>
          <w:rFonts w:asciiTheme="minorHAnsi" w:hAnsiTheme="minorHAnsi" w:cstheme="minorHAnsi"/>
          <w:sz w:val="20"/>
          <w:szCs w:val="20"/>
        </w:rPr>
        <w:footnoteReference w:id="33"/>
      </w:r>
      <w:r w:rsidRPr="00EA0BCF">
        <w:rPr>
          <w:rFonts w:asciiTheme="minorHAnsi" w:hAnsiTheme="minorHAnsi" w:cstheme="minorHAnsi"/>
          <w:sz w:val="20"/>
          <w:szCs w:val="20"/>
        </w:rPr>
        <w:t xml:space="preserve">  </w:t>
      </w:r>
    </w:p>
    <w:p w14:paraId="5EE056B2" w14:textId="77777777" w:rsidR="00D36CCB" w:rsidRPr="00EA0BCF" w:rsidRDefault="00D36CCB" w:rsidP="003239DD">
      <w:pPr>
        <w:pBdr>
          <w:top w:val="nil"/>
          <w:left w:val="nil"/>
          <w:bottom w:val="nil"/>
          <w:right w:val="nil"/>
          <w:between w:val="nil"/>
        </w:pBdr>
        <w:jc w:val="both"/>
        <w:rPr>
          <w:rFonts w:asciiTheme="minorHAnsi" w:hAnsiTheme="minorHAnsi" w:cstheme="minorHAnsi"/>
          <w:sz w:val="20"/>
          <w:szCs w:val="20"/>
        </w:rPr>
      </w:pPr>
    </w:p>
    <w:p w14:paraId="0CCE5FBB" w14:textId="7D1CFC9E" w:rsidR="00D36CCB" w:rsidRPr="00EA0BCF" w:rsidRDefault="00D36CCB" w:rsidP="003239DD">
      <w:pPr>
        <w:pBdr>
          <w:top w:val="nil"/>
          <w:left w:val="nil"/>
          <w:bottom w:val="nil"/>
          <w:right w:val="nil"/>
          <w:between w:val="nil"/>
        </w:pBdr>
        <w:jc w:val="both"/>
        <w:rPr>
          <w:rFonts w:asciiTheme="minorHAnsi" w:hAnsiTheme="minorHAnsi" w:cstheme="minorHAnsi"/>
          <w:b/>
          <w:color w:val="000000"/>
          <w:sz w:val="20"/>
          <w:szCs w:val="20"/>
        </w:rPr>
      </w:pPr>
      <w:r w:rsidRPr="00EA0BCF">
        <w:rPr>
          <w:rFonts w:asciiTheme="minorHAnsi" w:hAnsiTheme="minorHAnsi" w:cstheme="minorHAnsi"/>
          <w:sz w:val="20"/>
          <w:szCs w:val="20"/>
        </w:rPr>
        <w:t>This blanket stigmatisation of women and girls has recently been taken to the extreme by the current UK government. In November 2020, the Foreign Secretary denied consular assistance to a critically ill infant girl in NES who, according to a remote medical assessment, is at “</w:t>
      </w:r>
      <w:r w:rsidRPr="00EA0BCF">
        <w:rPr>
          <w:rFonts w:asciiTheme="minorHAnsi" w:hAnsiTheme="minorHAnsi" w:cstheme="minorHAnsi"/>
          <w:i/>
          <w:iCs/>
          <w:sz w:val="20"/>
          <w:szCs w:val="20"/>
        </w:rPr>
        <w:t>risk of pneumonia, permanent scarring of her lungs and possible respiratory failure due to her untreated respiratory issues</w:t>
      </w:r>
      <w:r w:rsidRPr="00EA0BCF">
        <w:rPr>
          <w:rFonts w:asciiTheme="minorHAnsi" w:hAnsiTheme="minorHAnsi" w:cstheme="minorHAnsi"/>
          <w:sz w:val="20"/>
          <w:szCs w:val="20"/>
        </w:rPr>
        <w:t>”.</w:t>
      </w:r>
      <w:r w:rsidRPr="00EA0BCF">
        <w:rPr>
          <w:rStyle w:val="FootnoteReference"/>
          <w:rFonts w:asciiTheme="minorHAnsi" w:hAnsiTheme="minorHAnsi" w:cstheme="minorHAnsi"/>
          <w:sz w:val="20"/>
          <w:szCs w:val="20"/>
        </w:rPr>
        <w:footnoteReference w:id="34"/>
      </w:r>
      <w:r w:rsidRPr="00EA0BCF">
        <w:rPr>
          <w:rFonts w:asciiTheme="minorHAnsi" w:hAnsiTheme="minorHAnsi" w:cstheme="minorHAnsi"/>
          <w:sz w:val="20"/>
          <w:szCs w:val="20"/>
        </w:rPr>
        <w:t xml:space="preserve"> This girl, along with her grandmother who was at “</w:t>
      </w:r>
      <w:r w:rsidRPr="00EA0BCF">
        <w:rPr>
          <w:rFonts w:asciiTheme="minorHAnsi" w:hAnsiTheme="minorHAnsi" w:cstheme="minorHAnsi"/>
          <w:i/>
          <w:iCs/>
          <w:sz w:val="20"/>
          <w:szCs w:val="20"/>
        </w:rPr>
        <w:t>short term risk [of] death from either low blood sugar…or coma from a hyperosmolar state</w:t>
      </w:r>
      <w:r w:rsidRPr="00EA0BCF">
        <w:rPr>
          <w:rFonts w:asciiTheme="minorHAnsi" w:hAnsiTheme="minorHAnsi" w:cstheme="minorHAnsi"/>
          <w:sz w:val="20"/>
          <w:szCs w:val="20"/>
        </w:rPr>
        <w:t>” was also denied even a basic “proof of life check” on the basis that “</w:t>
      </w:r>
      <w:r w:rsidRPr="00EA0BCF">
        <w:rPr>
          <w:rFonts w:asciiTheme="minorHAnsi" w:hAnsiTheme="minorHAnsi" w:cstheme="minorHAnsi"/>
          <w:i/>
          <w:sz w:val="20"/>
          <w:szCs w:val="20"/>
        </w:rPr>
        <w:t>judgments should not made about the national security risk an individual poses based on their gender or age</w:t>
      </w:r>
      <w:r w:rsidRPr="00EA0BCF">
        <w:rPr>
          <w:rFonts w:asciiTheme="minorHAnsi" w:hAnsiTheme="minorHAnsi" w:cstheme="minorHAnsi"/>
          <w:sz w:val="20"/>
          <w:szCs w:val="20"/>
        </w:rPr>
        <w:t>”.</w:t>
      </w:r>
      <w:r w:rsidRPr="00EA0BCF">
        <w:rPr>
          <w:rFonts w:asciiTheme="minorHAnsi" w:hAnsiTheme="minorHAnsi" w:cstheme="minorHAnsi"/>
          <w:sz w:val="20"/>
          <w:szCs w:val="20"/>
          <w:vertAlign w:val="superscript"/>
        </w:rPr>
        <w:footnoteReference w:id="35"/>
      </w:r>
      <w:r w:rsidRPr="00EA0BCF">
        <w:rPr>
          <w:rFonts w:asciiTheme="minorHAnsi" w:hAnsiTheme="minorHAnsi" w:cstheme="minorHAnsi"/>
          <w:sz w:val="20"/>
          <w:szCs w:val="20"/>
        </w:rPr>
        <w:t xml:space="preserve"> </w:t>
      </w:r>
      <w:r w:rsidRPr="00EA0BCF">
        <w:rPr>
          <w:rFonts w:asciiTheme="minorHAnsi" w:hAnsiTheme="minorHAnsi" w:cstheme="minorHAnsi"/>
          <w:color w:val="000000"/>
          <w:sz w:val="20"/>
          <w:szCs w:val="20"/>
        </w:rPr>
        <w:t>This refusal to take into account gender and age when making decisions about consular assistance raises serious concerns that the UK government is disregarding the specific needs of women and girls in this conflict setting.</w:t>
      </w:r>
    </w:p>
    <w:p w14:paraId="6A58DC00" w14:textId="6D7ABFEB" w:rsidR="00D475B7" w:rsidRPr="00EA0BCF" w:rsidRDefault="00D475B7" w:rsidP="003239DD">
      <w:pPr>
        <w:pBdr>
          <w:top w:val="nil"/>
          <w:left w:val="nil"/>
          <w:bottom w:val="nil"/>
          <w:right w:val="nil"/>
          <w:between w:val="nil"/>
        </w:pBdr>
        <w:jc w:val="both"/>
        <w:rPr>
          <w:rFonts w:asciiTheme="minorHAnsi" w:hAnsiTheme="minorHAnsi" w:cstheme="minorHAnsi"/>
          <w:color w:val="000000"/>
          <w:sz w:val="20"/>
          <w:szCs w:val="20"/>
        </w:rPr>
      </w:pPr>
    </w:p>
    <w:p w14:paraId="19219C14" w14:textId="5455E653" w:rsidR="00D475B7" w:rsidRPr="004D6A03" w:rsidRDefault="00D475B7" w:rsidP="003239DD">
      <w:pPr>
        <w:pStyle w:val="ListParagraph"/>
        <w:numPr>
          <w:ilvl w:val="0"/>
          <w:numId w:val="8"/>
        </w:numPr>
        <w:pBdr>
          <w:top w:val="nil"/>
          <w:left w:val="nil"/>
          <w:bottom w:val="nil"/>
          <w:right w:val="nil"/>
          <w:between w:val="nil"/>
        </w:pBdr>
        <w:spacing w:after="0"/>
        <w:jc w:val="both"/>
        <w:rPr>
          <w:rFonts w:asciiTheme="minorHAnsi" w:hAnsiTheme="minorHAnsi" w:cstheme="minorHAnsi"/>
          <w:b/>
          <w:bCs/>
          <w:color w:val="000000"/>
          <w:sz w:val="20"/>
          <w:szCs w:val="20"/>
        </w:rPr>
      </w:pPr>
      <w:r w:rsidRPr="004D6A03">
        <w:rPr>
          <w:rFonts w:asciiTheme="minorHAnsi" w:hAnsiTheme="minorHAnsi" w:cstheme="minorHAnsi"/>
          <w:b/>
          <w:bCs/>
          <w:color w:val="000000"/>
          <w:sz w:val="20"/>
          <w:szCs w:val="20"/>
        </w:rPr>
        <w:t>Indiscriminate citizenship-stripping</w:t>
      </w:r>
    </w:p>
    <w:p w14:paraId="7E71DA03" w14:textId="77777777" w:rsidR="004D6A03" w:rsidRPr="00EA0BCF" w:rsidRDefault="004D6A03" w:rsidP="004D6A03">
      <w:pPr>
        <w:pStyle w:val="ListParagraph"/>
        <w:pBdr>
          <w:top w:val="nil"/>
          <w:left w:val="nil"/>
          <w:bottom w:val="nil"/>
          <w:right w:val="nil"/>
          <w:between w:val="nil"/>
        </w:pBdr>
        <w:spacing w:after="0"/>
        <w:ind w:left="1080"/>
        <w:jc w:val="both"/>
        <w:rPr>
          <w:rFonts w:asciiTheme="minorHAnsi" w:hAnsiTheme="minorHAnsi" w:cstheme="minorHAnsi"/>
          <w:color w:val="000000"/>
          <w:sz w:val="20"/>
          <w:szCs w:val="20"/>
        </w:rPr>
      </w:pPr>
    </w:p>
    <w:p w14:paraId="2878CD19" w14:textId="2882EBCB" w:rsidR="00D475B7" w:rsidRPr="00EA0BCF" w:rsidRDefault="00D475B7" w:rsidP="003239DD">
      <w:p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sz w:val="20"/>
          <w:szCs w:val="20"/>
        </w:rPr>
        <w:t>As with the refusal to repatriate, citizenships deprivations have disproportionately targeted women as individuals with the least resources and power to escape Daesh. When the UK government began its policy of citizenship-stripping in 2016,</w:t>
      </w:r>
      <w:r w:rsidRPr="00EA0BCF">
        <w:rPr>
          <w:rFonts w:asciiTheme="minorHAnsi" w:hAnsiTheme="minorHAnsi" w:cstheme="minorHAnsi"/>
          <w:sz w:val="20"/>
          <w:szCs w:val="20"/>
          <w:vertAlign w:val="superscript"/>
        </w:rPr>
        <w:footnoteReference w:id="36"/>
      </w:r>
      <w:r w:rsidRPr="00EA0BCF">
        <w:rPr>
          <w:rFonts w:asciiTheme="minorHAnsi" w:hAnsiTheme="minorHAnsi" w:cstheme="minorHAnsi"/>
          <w:sz w:val="20"/>
          <w:szCs w:val="20"/>
        </w:rPr>
        <w:t xml:space="preserve"> it targeted only those individuals still in Syria, and these were more likely to be </w:t>
      </w:r>
      <w:r w:rsidR="004D6A03">
        <w:rPr>
          <w:rFonts w:asciiTheme="minorHAnsi" w:hAnsiTheme="minorHAnsi" w:cstheme="minorHAnsi"/>
          <w:sz w:val="20"/>
          <w:szCs w:val="20"/>
        </w:rPr>
        <w:t xml:space="preserve">the </w:t>
      </w:r>
      <w:r w:rsidRPr="00EA0BCF">
        <w:rPr>
          <w:rFonts w:asciiTheme="minorHAnsi" w:hAnsiTheme="minorHAnsi" w:cstheme="minorHAnsi"/>
          <w:sz w:val="20"/>
          <w:szCs w:val="20"/>
        </w:rPr>
        <w:t>most vulnerable. The UNCTED has found that women were far less able to escape Daesh and as a result only around five per cent of women who travelled to Syria and Iraq have returned.</w:t>
      </w:r>
      <w:r w:rsidRPr="00EA0BCF">
        <w:rPr>
          <w:rFonts w:asciiTheme="minorHAnsi" w:hAnsiTheme="minorHAnsi" w:cstheme="minorHAnsi"/>
          <w:sz w:val="20"/>
          <w:szCs w:val="20"/>
          <w:vertAlign w:val="superscript"/>
        </w:rPr>
        <w:footnoteReference w:id="37"/>
      </w:r>
    </w:p>
    <w:p w14:paraId="3D60F3BA" w14:textId="77777777" w:rsidR="00D475B7" w:rsidRPr="00EA0BCF" w:rsidRDefault="00D475B7" w:rsidP="003239DD">
      <w:pPr>
        <w:pBdr>
          <w:top w:val="nil"/>
          <w:left w:val="nil"/>
          <w:bottom w:val="nil"/>
          <w:right w:val="nil"/>
          <w:between w:val="nil"/>
        </w:pBdr>
        <w:jc w:val="both"/>
        <w:rPr>
          <w:rFonts w:asciiTheme="minorHAnsi" w:hAnsiTheme="minorHAnsi" w:cstheme="minorHAnsi"/>
          <w:sz w:val="20"/>
          <w:szCs w:val="20"/>
        </w:rPr>
      </w:pPr>
    </w:p>
    <w:p w14:paraId="23A78D11" w14:textId="77777777" w:rsidR="00D36CCB" w:rsidRPr="00EA0BCF" w:rsidRDefault="00D36CCB"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sz w:val="20"/>
          <w:szCs w:val="20"/>
        </w:rPr>
        <w:t>The UNHCHR has highlighted how citizenship stripping particularly undermines the protection of the rights of women and girls,</w:t>
      </w:r>
      <w:r w:rsidRPr="00EA0BCF">
        <w:rPr>
          <w:rFonts w:asciiTheme="minorHAnsi" w:hAnsiTheme="minorHAnsi" w:cstheme="minorHAnsi"/>
          <w:color w:val="000000"/>
          <w:sz w:val="20"/>
          <w:szCs w:val="20"/>
        </w:rPr>
        <w:t xml:space="preserve"> “</w:t>
      </w:r>
      <w:r w:rsidRPr="00EA0BCF">
        <w:rPr>
          <w:rFonts w:asciiTheme="minorHAnsi" w:hAnsiTheme="minorHAnsi" w:cstheme="minorHAnsi"/>
          <w:i/>
          <w:color w:val="000000"/>
          <w:sz w:val="20"/>
          <w:szCs w:val="20"/>
        </w:rPr>
        <w:t>arbitrary deprivation of nationality has particularly negative effects on the human rights of women…. because it heightens the risk that they may become exposed to violence or human trafficking</w:t>
      </w:r>
      <w:r w:rsidRPr="00EA0BCF">
        <w:rPr>
          <w:rFonts w:asciiTheme="minorHAnsi" w:hAnsiTheme="minorHAnsi" w:cstheme="minorHAnsi"/>
          <w:color w:val="000000"/>
          <w:sz w:val="20"/>
          <w:szCs w:val="20"/>
        </w:rPr>
        <w:t>.”</w:t>
      </w:r>
      <w:r w:rsidRPr="00EA0BCF">
        <w:rPr>
          <w:rFonts w:asciiTheme="minorHAnsi" w:hAnsiTheme="minorHAnsi" w:cstheme="minorHAnsi"/>
          <w:color w:val="000000"/>
          <w:sz w:val="20"/>
          <w:szCs w:val="20"/>
          <w:vertAlign w:val="superscript"/>
        </w:rPr>
        <w:footnoteReference w:id="38"/>
      </w:r>
      <w:r w:rsidRPr="00EA0BCF">
        <w:rPr>
          <w:rFonts w:asciiTheme="minorHAnsi" w:hAnsiTheme="minorHAnsi" w:cstheme="minorHAnsi"/>
          <w:color w:val="000000"/>
          <w:sz w:val="20"/>
          <w:szCs w:val="20"/>
        </w:rPr>
        <w:t xml:space="preserve"> This is because citizenship is a “gateway right”</w:t>
      </w:r>
      <w:r w:rsidRPr="00EA0BCF">
        <w:rPr>
          <w:rFonts w:asciiTheme="minorHAnsi" w:hAnsiTheme="minorHAnsi" w:cstheme="minorHAnsi"/>
          <w:color w:val="000000"/>
          <w:sz w:val="20"/>
          <w:szCs w:val="20"/>
          <w:vertAlign w:val="superscript"/>
        </w:rPr>
        <w:footnoteReference w:id="39"/>
      </w:r>
      <w:r w:rsidRPr="00EA0BCF">
        <w:rPr>
          <w:rFonts w:asciiTheme="minorHAnsi" w:hAnsiTheme="minorHAnsi" w:cstheme="minorHAnsi"/>
          <w:color w:val="000000"/>
          <w:sz w:val="20"/>
          <w:szCs w:val="20"/>
        </w:rPr>
        <w:t xml:space="preserve"> and its deprivation is intrinsically linked to risks of exploitation. The right to nationality is understood as a fundamental one because it affects a range of other human rights, including, but not limited to, the right to movement, education, health, family life and an adequate standard of living.</w:t>
      </w:r>
      <w:r w:rsidRPr="00EA0BCF">
        <w:rPr>
          <w:rFonts w:asciiTheme="minorHAnsi" w:hAnsiTheme="minorHAnsi" w:cstheme="minorHAnsi"/>
          <w:color w:val="000000"/>
          <w:sz w:val="20"/>
          <w:szCs w:val="20"/>
          <w:vertAlign w:val="superscript"/>
        </w:rPr>
        <w:footnoteReference w:id="40"/>
      </w:r>
      <w:r w:rsidRPr="00EA0BCF">
        <w:rPr>
          <w:rFonts w:asciiTheme="minorHAnsi" w:hAnsiTheme="minorHAnsi" w:cstheme="minorHAnsi"/>
          <w:color w:val="000000"/>
          <w:sz w:val="20"/>
          <w:szCs w:val="20"/>
        </w:rPr>
        <w:t xml:space="preserve"> </w:t>
      </w:r>
    </w:p>
    <w:p w14:paraId="18BF2AEA" w14:textId="18FE528B" w:rsidR="009D6E29" w:rsidRPr="00EA0BCF" w:rsidRDefault="009D6E29" w:rsidP="003239DD">
      <w:pPr>
        <w:pBdr>
          <w:top w:val="nil"/>
          <w:left w:val="nil"/>
          <w:bottom w:val="nil"/>
          <w:right w:val="nil"/>
          <w:between w:val="nil"/>
        </w:pBdr>
        <w:jc w:val="both"/>
        <w:rPr>
          <w:rFonts w:asciiTheme="minorHAnsi" w:hAnsiTheme="minorHAnsi" w:cstheme="minorHAnsi"/>
          <w:color w:val="000000"/>
          <w:sz w:val="20"/>
          <w:szCs w:val="20"/>
        </w:rPr>
      </w:pPr>
    </w:p>
    <w:p w14:paraId="3404716D" w14:textId="1C7E26C8" w:rsidR="00D36CCB" w:rsidRPr="00EA0BCF" w:rsidRDefault="00D36CCB"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As with the refusal to repatriate their nationals, the decisions of states to strip women and girls of their citizenship have relied on the same harmful stereotypes that all women and girls who were “co-located” with Daesh pose a threat to national security, even where there is evidence of their abuse and exploitation.</w:t>
      </w:r>
    </w:p>
    <w:p w14:paraId="6FB1709D" w14:textId="1C20DE7F" w:rsidR="00D36CCB" w:rsidRPr="00EA0BCF" w:rsidRDefault="00D36CCB"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 xml:space="preserve"> </w:t>
      </w:r>
    </w:p>
    <w:p w14:paraId="78DE24E7" w14:textId="7984F199" w:rsidR="009D6E29" w:rsidRPr="00EA0BCF" w:rsidRDefault="009D6E29"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 xml:space="preserve">For example, </w:t>
      </w:r>
      <w:proofErr w:type="spellStart"/>
      <w:r w:rsidRPr="00EA0BCF">
        <w:rPr>
          <w:rFonts w:asciiTheme="minorHAnsi" w:hAnsiTheme="minorHAnsi" w:cstheme="minorHAnsi"/>
          <w:color w:val="000000"/>
          <w:sz w:val="20"/>
          <w:szCs w:val="20"/>
        </w:rPr>
        <w:t>Shamima</w:t>
      </w:r>
      <w:proofErr w:type="spellEnd"/>
      <w:r w:rsidRPr="00EA0BCF">
        <w:rPr>
          <w:rFonts w:asciiTheme="minorHAnsi" w:hAnsiTheme="minorHAnsi" w:cstheme="minorHAnsi"/>
          <w:color w:val="000000"/>
          <w:sz w:val="20"/>
          <w:szCs w:val="20"/>
        </w:rPr>
        <w:t xml:space="preserve"> Begum was groomed and recruited </w:t>
      </w:r>
      <w:r w:rsidR="004D6A03">
        <w:rPr>
          <w:rFonts w:asciiTheme="minorHAnsi" w:hAnsiTheme="minorHAnsi" w:cstheme="minorHAnsi"/>
          <w:color w:val="000000"/>
          <w:sz w:val="20"/>
          <w:szCs w:val="20"/>
        </w:rPr>
        <w:t>at the age of</w:t>
      </w:r>
      <w:r w:rsidRPr="00EA0BCF">
        <w:rPr>
          <w:rFonts w:asciiTheme="minorHAnsi" w:hAnsiTheme="minorHAnsi" w:cstheme="minorHAnsi"/>
          <w:color w:val="000000"/>
          <w:sz w:val="20"/>
          <w:szCs w:val="20"/>
        </w:rPr>
        <w:t xml:space="preserve"> 15. On arrival</w:t>
      </w:r>
      <w:r w:rsidR="004D6A03">
        <w:rPr>
          <w:rFonts w:asciiTheme="minorHAnsi" w:hAnsiTheme="minorHAnsi" w:cstheme="minorHAnsi"/>
          <w:color w:val="000000"/>
          <w:sz w:val="20"/>
          <w:szCs w:val="20"/>
        </w:rPr>
        <w:t xml:space="preserve"> in Syria</w:t>
      </w:r>
      <w:r w:rsidRPr="00EA0BCF">
        <w:rPr>
          <w:rFonts w:asciiTheme="minorHAnsi" w:hAnsiTheme="minorHAnsi" w:cstheme="minorHAnsi"/>
          <w:color w:val="000000"/>
          <w:sz w:val="20"/>
          <w:szCs w:val="20"/>
        </w:rPr>
        <w:t xml:space="preserve"> she was forced into marriage</w:t>
      </w:r>
      <w:r w:rsidR="00D475B7" w:rsidRPr="00EA0BCF">
        <w:rPr>
          <w:rFonts w:asciiTheme="minorHAnsi" w:hAnsiTheme="minorHAnsi" w:cstheme="minorHAnsi"/>
          <w:color w:val="000000"/>
          <w:sz w:val="20"/>
          <w:szCs w:val="20"/>
        </w:rPr>
        <w:t xml:space="preserve"> and domestic servitude. She had multiple pregnancies in the context of forced marriages and</w:t>
      </w:r>
      <w:r w:rsidRPr="00EA0BCF">
        <w:rPr>
          <w:rFonts w:asciiTheme="minorHAnsi" w:hAnsiTheme="minorHAnsi" w:cstheme="minorHAnsi"/>
          <w:color w:val="000000"/>
          <w:sz w:val="20"/>
          <w:szCs w:val="20"/>
        </w:rPr>
        <w:t xml:space="preserve"> lost two children</w:t>
      </w:r>
      <w:r w:rsidR="00D475B7" w:rsidRPr="00EA0BCF">
        <w:rPr>
          <w:rFonts w:asciiTheme="minorHAnsi" w:hAnsiTheme="minorHAnsi" w:cstheme="minorHAnsi"/>
          <w:color w:val="000000"/>
          <w:sz w:val="20"/>
          <w:szCs w:val="20"/>
        </w:rPr>
        <w:t>. When she</w:t>
      </w:r>
      <w:r w:rsidRPr="00EA0BCF">
        <w:rPr>
          <w:rFonts w:asciiTheme="minorHAnsi" w:hAnsiTheme="minorHAnsi" w:cstheme="minorHAnsi"/>
          <w:color w:val="000000"/>
          <w:sz w:val="20"/>
          <w:szCs w:val="20"/>
        </w:rPr>
        <w:t xml:space="preserve"> arrived in the camp</w:t>
      </w:r>
      <w:r w:rsidR="004D6A03">
        <w:rPr>
          <w:rFonts w:asciiTheme="minorHAnsi" w:hAnsiTheme="minorHAnsi" w:cstheme="minorHAnsi"/>
          <w:color w:val="000000"/>
          <w:sz w:val="20"/>
          <w:szCs w:val="20"/>
        </w:rPr>
        <w:t>s in NES</w:t>
      </w:r>
      <w:r w:rsidR="00D475B7" w:rsidRPr="00EA0BCF">
        <w:rPr>
          <w:rFonts w:asciiTheme="minorHAnsi" w:hAnsiTheme="minorHAnsi" w:cstheme="minorHAnsi"/>
          <w:color w:val="000000"/>
          <w:sz w:val="20"/>
          <w:szCs w:val="20"/>
        </w:rPr>
        <w:t xml:space="preserve"> she was </w:t>
      </w:r>
      <w:r w:rsidRPr="00EA0BCF">
        <w:rPr>
          <w:rFonts w:asciiTheme="minorHAnsi" w:hAnsiTheme="minorHAnsi" w:cstheme="minorHAnsi"/>
          <w:color w:val="000000"/>
          <w:sz w:val="20"/>
          <w:szCs w:val="20"/>
        </w:rPr>
        <w:t xml:space="preserve">denied access to counsel </w:t>
      </w:r>
      <w:r w:rsidR="004D6A03">
        <w:rPr>
          <w:rFonts w:asciiTheme="minorHAnsi" w:hAnsiTheme="minorHAnsi" w:cstheme="minorHAnsi"/>
          <w:color w:val="000000"/>
          <w:sz w:val="20"/>
          <w:szCs w:val="20"/>
        </w:rPr>
        <w:t>and any</w:t>
      </w:r>
      <w:r w:rsidRPr="00EA0BCF">
        <w:rPr>
          <w:rFonts w:asciiTheme="minorHAnsi" w:hAnsiTheme="minorHAnsi" w:cstheme="minorHAnsi"/>
          <w:color w:val="000000"/>
          <w:sz w:val="20"/>
          <w:szCs w:val="20"/>
        </w:rPr>
        <w:t xml:space="preserve"> meaningful contact with anyone outside of the camps</w:t>
      </w:r>
      <w:r w:rsidR="004D6A03">
        <w:rPr>
          <w:rFonts w:asciiTheme="minorHAnsi" w:hAnsiTheme="minorHAnsi" w:cstheme="minorHAnsi"/>
          <w:color w:val="000000"/>
          <w:sz w:val="20"/>
          <w:szCs w:val="20"/>
        </w:rPr>
        <w:t xml:space="preserve">. </w:t>
      </w:r>
      <w:proofErr w:type="spellStart"/>
      <w:r w:rsidR="004D6A03">
        <w:rPr>
          <w:rFonts w:asciiTheme="minorHAnsi" w:hAnsiTheme="minorHAnsi" w:cstheme="minorHAnsi"/>
          <w:color w:val="000000"/>
          <w:sz w:val="20"/>
          <w:szCs w:val="20"/>
        </w:rPr>
        <w:t>Shamima</w:t>
      </w:r>
      <w:proofErr w:type="spellEnd"/>
      <w:r w:rsidR="004D6A03">
        <w:rPr>
          <w:rFonts w:asciiTheme="minorHAnsi" w:hAnsiTheme="minorHAnsi" w:cstheme="minorHAnsi"/>
          <w:color w:val="000000"/>
          <w:sz w:val="20"/>
          <w:szCs w:val="20"/>
        </w:rPr>
        <w:t xml:space="preserve"> </w:t>
      </w:r>
      <w:r w:rsidRPr="00EA0BCF">
        <w:rPr>
          <w:rFonts w:asciiTheme="minorHAnsi" w:hAnsiTheme="minorHAnsi" w:cstheme="minorHAnsi"/>
          <w:color w:val="000000"/>
          <w:sz w:val="20"/>
          <w:szCs w:val="20"/>
        </w:rPr>
        <w:t>gave birth with journalists knocking on the door of the room where she was in labour</w:t>
      </w:r>
      <w:r w:rsidR="00D475B7" w:rsidRPr="00EA0BCF">
        <w:rPr>
          <w:rFonts w:asciiTheme="minorHAnsi" w:hAnsiTheme="minorHAnsi" w:cstheme="minorHAnsi"/>
          <w:color w:val="000000"/>
          <w:sz w:val="20"/>
          <w:szCs w:val="20"/>
        </w:rPr>
        <w:t>.</w:t>
      </w:r>
      <w:r w:rsidRPr="00EA0BCF">
        <w:rPr>
          <w:rFonts w:asciiTheme="minorHAnsi" w:hAnsiTheme="minorHAnsi" w:cstheme="minorHAnsi"/>
          <w:color w:val="000000"/>
          <w:sz w:val="20"/>
          <w:szCs w:val="20"/>
        </w:rPr>
        <w:t xml:space="preserve"> </w:t>
      </w:r>
      <w:r w:rsidR="00D475B7" w:rsidRPr="00EA0BCF">
        <w:rPr>
          <w:rFonts w:asciiTheme="minorHAnsi" w:hAnsiTheme="minorHAnsi" w:cstheme="minorHAnsi"/>
          <w:color w:val="000000"/>
          <w:sz w:val="20"/>
          <w:szCs w:val="20"/>
        </w:rPr>
        <w:t>S</w:t>
      </w:r>
      <w:r w:rsidRPr="00EA0BCF">
        <w:rPr>
          <w:rFonts w:asciiTheme="minorHAnsi" w:hAnsiTheme="minorHAnsi" w:cstheme="minorHAnsi"/>
          <w:color w:val="000000"/>
          <w:sz w:val="20"/>
          <w:szCs w:val="20"/>
        </w:rPr>
        <w:t>hortly after giving birth, she was interviewed by a mal</w:t>
      </w:r>
      <w:r w:rsidR="00D475B7" w:rsidRPr="00EA0BCF">
        <w:rPr>
          <w:rFonts w:asciiTheme="minorHAnsi" w:hAnsiTheme="minorHAnsi" w:cstheme="minorHAnsi"/>
          <w:color w:val="000000"/>
          <w:sz w:val="20"/>
          <w:szCs w:val="20"/>
        </w:rPr>
        <w:t>e</w:t>
      </w:r>
      <w:r w:rsidRPr="00EA0BCF">
        <w:rPr>
          <w:rFonts w:asciiTheme="minorHAnsi" w:hAnsiTheme="minorHAnsi" w:cstheme="minorHAnsi"/>
          <w:color w:val="000000"/>
          <w:sz w:val="20"/>
          <w:szCs w:val="20"/>
        </w:rPr>
        <w:t xml:space="preserve"> war correspondent who asked her to recall traumatic scenes, including recounting the sight of severed heads on the streets</w:t>
      </w:r>
      <w:r w:rsidR="00D475B7" w:rsidRPr="00EA0BCF">
        <w:rPr>
          <w:rFonts w:asciiTheme="minorHAnsi" w:hAnsiTheme="minorHAnsi" w:cstheme="minorHAnsi"/>
          <w:color w:val="000000"/>
          <w:sz w:val="20"/>
          <w:szCs w:val="20"/>
        </w:rPr>
        <w:t>. Throughout the interview</w:t>
      </w:r>
      <w:r w:rsidRPr="00EA0BCF">
        <w:rPr>
          <w:rFonts w:asciiTheme="minorHAnsi" w:hAnsiTheme="minorHAnsi" w:cstheme="minorHAnsi"/>
          <w:color w:val="000000"/>
          <w:sz w:val="20"/>
          <w:szCs w:val="20"/>
        </w:rPr>
        <w:t xml:space="preserve"> there was an armed guard in the room</w:t>
      </w:r>
      <w:r w:rsidR="00D475B7" w:rsidRPr="00EA0BCF">
        <w:rPr>
          <w:rFonts w:asciiTheme="minorHAnsi" w:hAnsiTheme="minorHAnsi" w:cstheme="minorHAnsi"/>
          <w:color w:val="000000"/>
          <w:sz w:val="20"/>
          <w:szCs w:val="20"/>
        </w:rPr>
        <w:t xml:space="preserve"> and</w:t>
      </w:r>
      <w:r w:rsidRPr="00EA0BCF">
        <w:rPr>
          <w:rFonts w:asciiTheme="minorHAnsi" w:hAnsiTheme="minorHAnsi" w:cstheme="minorHAnsi"/>
          <w:color w:val="000000"/>
          <w:sz w:val="20"/>
          <w:szCs w:val="20"/>
        </w:rPr>
        <w:t xml:space="preserve"> a few days later, she was given a document by another male journalist who filmed her as she was given the news that the British government had stripped her of her citizenship. </w:t>
      </w:r>
    </w:p>
    <w:p w14:paraId="7D3AA036" w14:textId="77777777" w:rsidR="009D6E29" w:rsidRPr="00EA0BCF" w:rsidRDefault="009D6E29" w:rsidP="003239DD">
      <w:pPr>
        <w:pBdr>
          <w:top w:val="nil"/>
          <w:left w:val="nil"/>
          <w:bottom w:val="nil"/>
          <w:right w:val="nil"/>
          <w:between w:val="nil"/>
        </w:pBdr>
        <w:jc w:val="both"/>
        <w:rPr>
          <w:rFonts w:asciiTheme="minorHAnsi" w:hAnsiTheme="minorHAnsi" w:cstheme="minorHAnsi"/>
          <w:color w:val="000000"/>
          <w:sz w:val="20"/>
          <w:szCs w:val="20"/>
        </w:rPr>
      </w:pPr>
    </w:p>
    <w:p w14:paraId="4D211FD8" w14:textId="3A12B39A" w:rsidR="009D6E29" w:rsidRPr="00EA0BCF" w:rsidRDefault="009D6E29"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 xml:space="preserve">It appears that no gender analysis was done to establish </w:t>
      </w:r>
      <w:proofErr w:type="spellStart"/>
      <w:r w:rsidRPr="00EA0BCF">
        <w:rPr>
          <w:rFonts w:asciiTheme="minorHAnsi" w:hAnsiTheme="minorHAnsi" w:cstheme="minorHAnsi"/>
          <w:color w:val="000000"/>
          <w:sz w:val="20"/>
          <w:szCs w:val="20"/>
        </w:rPr>
        <w:t>Shamima</w:t>
      </w:r>
      <w:proofErr w:type="spellEnd"/>
      <w:r w:rsidRPr="00EA0BCF">
        <w:rPr>
          <w:rFonts w:asciiTheme="minorHAnsi" w:hAnsiTheme="minorHAnsi" w:cstheme="minorHAnsi"/>
          <w:color w:val="000000"/>
          <w:sz w:val="20"/>
          <w:szCs w:val="20"/>
        </w:rPr>
        <w:t xml:space="preserve"> Begum’s condition at the time she was stripped of her citizenship, nor consideration given to the circumstances of her trafficking into Syria aged 15, her experiences of abuse, imprisonment, rape, trauma and bereavement as a child in Syria under </w:t>
      </w:r>
      <w:proofErr w:type="spellStart"/>
      <w:r w:rsidRPr="00EA0BCF">
        <w:rPr>
          <w:rFonts w:asciiTheme="minorHAnsi" w:hAnsiTheme="minorHAnsi" w:cstheme="minorHAnsi"/>
          <w:color w:val="000000"/>
          <w:sz w:val="20"/>
          <w:szCs w:val="20"/>
        </w:rPr>
        <w:t>Daseh</w:t>
      </w:r>
      <w:proofErr w:type="spellEnd"/>
      <w:r w:rsidRPr="00EA0BCF">
        <w:rPr>
          <w:rFonts w:asciiTheme="minorHAnsi" w:hAnsiTheme="minorHAnsi" w:cstheme="minorHAnsi"/>
          <w:color w:val="000000"/>
          <w:sz w:val="20"/>
          <w:szCs w:val="20"/>
        </w:rPr>
        <w:t>, and no thought to her situation in the camp</w:t>
      </w:r>
      <w:r w:rsidR="004D6A03">
        <w:rPr>
          <w:rFonts w:asciiTheme="minorHAnsi" w:hAnsiTheme="minorHAnsi" w:cstheme="minorHAnsi"/>
          <w:color w:val="000000"/>
          <w:sz w:val="20"/>
          <w:szCs w:val="20"/>
        </w:rPr>
        <w:t xml:space="preserve"> as </w:t>
      </w:r>
      <w:r w:rsidRPr="00EA0BCF">
        <w:rPr>
          <w:rFonts w:asciiTheme="minorHAnsi" w:hAnsiTheme="minorHAnsi" w:cstheme="minorHAnsi"/>
          <w:color w:val="000000"/>
          <w:sz w:val="20"/>
          <w:szCs w:val="20"/>
        </w:rPr>
        <w:t xml:space="preserve">a young woman who had just escaped a warzone and given birth to and lost her third child. </w:t>
      </w:r>
    </w:p>
    <w:p w14:paraId="550DC407" w14:textId="77777777" w:rsidR="00D36CCB" w:rsidRPr="00EA0BCF" w:rsidRDefault="00D36CCB" w:rsidP="003239DD">
      <w:pPr>
        <w:pBdr>
          <w:top w:val="nil"/>
          <w:left w:val="nil"/>
          <w:bottom w:val="nil"/>
          <w:right w:val="nil"/>
          <w:between w:val="nil"/>
        </w:pBdr>
        <w:jc w:val="both"/>
        <w:rPr>
          <w:rFonts w:asciiTheme="minorHAnsi" w:hAnsiTheme="minorHAnsi" w:cstheme="minorHAnsi"/>
          <w:color w:val="000000"/>
          <w:sz w:val="20"/>
          <w:szCs w:val="20"/>
        </w:rPr>
      </w:pPr>
    </w:p>
    <w:p w14:paraId="64009162" w14:textId="06A7235D" w:rsidR="00D36CCB" w:rsidRPr="00EA0BCF" w:rsidRDefault="00D36CCB"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 xml:space="preserve">Since then, </w:t>
      </w:r>
      <w:proofErr w:type="spellStart"/>
      <w:r w:rsidRPr="00EA0BCF">
        <w:rPr>
          <w:rFonts w:asciiTheme="minorHAnsi" w:hAnsiTheme="minorHAnsi" w:cstheme="minorHAnsi"/>
          <w:color w:val="000000"/>
          <w:sz w:val="20"/>
          <w:szCs w:val="20"/>
        </w:rPr>
        <w:t>Shamima’s</w:t>
      </w:r>
      <w:proofErr w:type="spellEnd"/>
      <w:r w:rsidRPr="00EA0BCF">
        <w:rPr>
          <w:rFonts w:asciiTheme="minorHAnsi" w:hAnsiTheme="minorHAnsi" w:cstheme="minorHAnsi"/>
          <w:color w:val="000000"/>
          <w:sz w:val="20"/>
          <w:szCs w:val="20"/>
        </w:rPr>
        <w:t xml:space="preserve"> case has been covered extensively in the press, but to date - 26 months after the first media reports - she has received no specialised treatment for the trauma she has experienced, has had no meaningful access to counsel, and has had no free contact with her family or others who might be able to support her. Instead, she has been stripped of her citizenship on the grounds that she represents a danger with no meaningful assessment done of her specific circumstances and the very particular abuses she has faced in light of her age, gender and specific vulnerabilities. </w:t>
      </w:r>
    </w:p>
    <w:p w14:paraId="04D65ADC" w14:textId="77777777" w:rsidR="00D36CCB" w:rsidRPr="00EA0BCF" w:rsidRDefault="00D36CCB" w:rsidP="003239DD">
      <w:pPr>
        <w:pBdr>
          <w:top w:val="nil"/>
          <w:left w:val="nil"/>
          <w:bottom w:val="nil"/>
          <w:right w:val="nil"/>
          <w:between w:val="nil"/>
        </w:pBdr>
        <w:jc w:val="both"/>
        <w:rPr>
          <w:rFonts w:asciiTheme="minorHAnsi" w:hAnsiTheme="minorHAnsi" w:cstheme="minorHAnsi"/>
          <w:color w:val="000000"/>
          <w:sz w:val="20"/>
          <w:szCs w:val="20"/>
        </w:rPr>
      </w:pPr>
    </w:p>
    <w:p w14:paraId="5158101D" w14:textId="55046D11" w:rsidR="00D36CCB" w:rsidRPr="00EA0BCF" w:rsidRDefault="00D36CCB" w:rsidP="003239DD">
      <w:p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lastRenderedPageBreak/>
        <w:t xml:space="preserve">Reprieve’s investigations suggest </w:t>
      </w:r>
      <w:proofErr w:type="spellStart"/>
      <w:r w:rsidRPr="00EA0BCF">
        <w:rPr>
          <w:rFonts w:asciiTheme="minorHAnsi" w:hAnsiTheme="minorHAnsi" w:cstheme="minorHAnsi"/>
          <w:color w:val="000000"/>
          <w:sz w:val="20"/>
          <w:szCs w:val="20"/>
        </w:rPr>
        <w:t>Shamima’s</w:t>
      </w:r>
      <w:proofErr w:type="spellEnd"/>
      <w:r w:rsidRPr="00EA0BCF">
        <w:rPr>
          <w:rFonts w:asciiTheme="minorHAnsi" w:hAnsiTheme="minorHAnsi" w:cstheme="minorHAnsi"/>
          <w:color w:val="000000"/>
          <w:sz w:val="20"/>
          <w:szCs w:val="20"/>
        </w:rPr>
        <w:t xml:space="preserve"> case is far from unique</w:t>
      </w:r>
      <w:r w:rsidRPr="00EA0BCF">
        <w:rPr>
          <w:rFonts w:asciiTheme="minorHAnsi" w:hAnsiTheme="minorHAnsi" w:cstheme="minorHAnsi"/>
          <w:sz w:val="20"/>
          <w:szCs w:val="20"/>
        </w:rPr>
        <w:t xml:space="preserve"> and this indiscriminate use of citizenship deprivation has disproportionately targeted women and girls.</w:t>
      </w:r>
      <w:r w:rsidRPr="00EA0BCF">
        <w:rPr>
          <w:rFonts w:asciiTheme="minorHAnsi" w:hAnsiTheme="minorHAnsi" w:cstheme="minorHAnsi"/>
          <w:color w:val="000000"/>
          <w:sz w:val="20"/>
          <w:szCs w:val="20"/>
        </w:rPr>
        <w:t xml:space="preserve"> The majority of British adults in NES who have been deprived of their citizenship (68%) are women.</w:t>
      </w:r>
      <w:r w:rsidRPr="00EA0BCF">
        <w:rPr>
          <w:rFonts w:asciiTheme="minorHAnsi" w:hAnsiTheme="minorHAnsi" w:cstheme="minorHAnsi"/>
          <w:sz w:val="20"/>
          <w:szCs w:val="20"/>
        </w:rPr>
        <w:t xml:space="preserve"> This has included at least four women who travelled to Syria as children.</w:t>
      </w:r>
      <w:r w:rsidRPr="00EA0BCF">
        <w:rPr>
          <w:rFonts w:asciiTheme="minorHAnsi" w:hAnsiTheme="minorHAnsi" w:cstheme="minorHAnsi"/>
          <w:sz w:val="20"/>
          <w:szCs w:val="20"/>
          <w:vertAlign w:val="superscript"/>
        </w:rPr>
        <w:footnoteReference w:id="41"/>
      </w:r>
      <w:r w:rsidRPr="00EA0BCF">
        <w:rPr>
          <w:rFonts w:asciiTheme="minorHAnsi" w:hAnsiTheme="minorHAnsi" w:cstheme="minorHAnsi"/>
          <w:sz w:val="20"/>
          <w:szCs w:val="20"/>
        </w:rPr>
        <w:t xml:space="preserve">   </w:t>
      </w:r>
    </w:p>
    <w:p w14:paraId="3A6F1050" w14:textId="77777777" w:rsidR="00D36CCB" w:rsidRPr="00EA0BCF" w:rsidRDefault="00D36CCB" w:rsidP="003239DD">
      <w:pPr>
        <w:pBdr>
          <w:top w:val="nil"/>
          <w:left w:val="nil"/>
          <w:bottom w:val="nil"/>
          <w:right w:val="nil"/>
          <w:between w:val="nil"/>
        </w:pBdr>
        <w:jc w:val="both"/>
        <w:rPr>
          <w:rFonts w:asciiTheme="minorHAnsi" w:hAnsiTheme="minorHAnsi" w:cstheme="minorHAnsi"/>
          <w:sz w:val="20"/>
          <w:szCs w:val="20"/>
        </w:rPr>
      </w:pPr>
    </w:p>
    <w:p w14:paraId="5155E75A" w14:textId="7867A984" w:rsidR="00503CF2" w:rsidRPr="00EA0BCF" w:rsidRDefault="00D36CCB" w:rsidP="003239DD">
      <w:p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sz w:val="20"/>
          <w:szCs w:val="20"/>
        </w:rPr>
        <w:t>In a number of cases, women and their families were not notified that they had been deprived of their citizenship, with the Home Office serving deprivation notices “to file”. One woman that Reprieve is assisting only began to suspect that she had been deprived of her citizenship when she was told by the Red Cross that “her passport had been cancelled”.</w:t>
      </w:r>
      <w:r w:rsidRPr="00EA0BCF">
        <w:rPr>
          <w:rFonts w:asciiTheme="minorHAnsi" w:hAnsiTheme="minorHAnsi" w:cstheme="minorHAnsi"/>
          <w:sz w:val="20"/>
          <w:szCs w:val="20"/>
          <w:vertAlign w:val="superscript"/>
        </w:rPr>
        <w:footnoteReference w:id="42"/>
      </w:r>
      <w:r w:rsidRPr="00EA0BCF">
        <w:rPr>
          <w:rFonts w:asciiTheme="minorHAnsi" w:hAnsiTheme="minorHAnsi" w:cstheme="minorHAnsi"/>
          <w:sz w:val="20"/>
          <w:szCs w:val="20"/>
        </w:rPr>
        <w:t xml:space="preserve"> As set out above, </w:t>
      </w:r>
      <w:proofErr w:type="spellStart"/>
      <w:r w:rsidRPr="00EA0BCF">
        <w:rPr>
          <w:rFonts w:asciiTheme="minorHAnsi" w:hAnsiTheme="minorHAnsi" w:cstheme="minorHAnsi"/>
          <w:sz w:val="20"/>
          <w:szCs w:val="20"/>
        </w:rPr>
        <w:t>Shamima</w:t>
      </w:r>
      <w:proofErr w:type="spellEnd"/>
      <w:r w:rsidRPr="00EA0BCF">
        <w:rPr>
          <w:rFonts w:asciiTheme="minorHAnsi" w:hAnsiTheme="minorHAnsi" w:cstheme="minorHAnsi"/>
          <w:sz w:val="20"/>
          <w:szCs w:val="20"/>
        </w:rPr>
        <w:t xml:space="preserve"> Begum was first told that she had been deprived of her citizenship </w:t>
      </w:r>
      <w:r w:rsidR="004D6A03">
        <w:rPr>
          <w:rFonts w:asciiTheme="minorHAnsi" w:hAnsiTheme="minorHAnsi" w:cstheme="minorHAnsi"/>
          <w:sz w:val="20"/>
          <w:szCs w:val="20"/>
        </w:rPr>
        <w:t xml:space="preserve">live </w:t>
      </w:r>
      <w:r w:rsidRPr="00EA0BCF">
        <w:rPr>
          <w:rFonts w:asciiTheme="minorHAnsi" w:hAnsiTheme="minorHAnsi" w:cstheme="minorHAnsi"/>
          <w:sz w:val="20"/>
          <w:szCs w:val="20"/>
        </w:rPr>
        <w:t>on ITV news.</w:t>
      </w:r>
      <w:r w:rsidRPr="00EA0BCF">
        <w:rPr>
          <w:rFonts w:asciiTheme="minorHAnsi" w:hAnsiTheme="minorHAnsi" w:cstheme="minorHAnsi"/>
          <w:sz w:val="20"/>
          <w:szCs w:val="20"/>
          <w:vertAlign w:val="superscript"/>
        </w:rPr>
        <w:footnoteReference w:id="43"/>
      </w:r>
    </w:p>
    <w:p w14:paraId="18522D19" w14:textId="77777777" w:rsidR="00E803BC" w:rsidRPr="00EA0BCF" w:rsidRDefault="00E803BC">
      <w:pPr>
        <w:pBdr>
          <w:top w:val="nil"/>
          <w:left w:val="nil"/>
          <w:bottom w:val="nil"/>
          <w:right w:val="nil"/>
          <w:between w:val="nil"/>
        </w:pBdr>
        <w:jc w:val="both"/>
        <w:rPr>
          <w:rFonts w:asciiTheme="minorHAnsi" w:hAnsiTheme="minorHAnsi" w:cstheme="minorHAnsi"/>
          <w:color w:val="000000"/>
          <w:sz w:val="20"/>
          <w:szCs w:val="20"/>
        </w:rPr>
      </w:pPr>
    </w:p>
    <w:p w14:paraId="370ADA39" w14:textId="2398CB1C" w:rsidR="009D6E29" w:rsidRDefault="009D6E29" w:rsidP="003239DD">
      <w:pPr>
        <w:pStyle w:val="ListParagraph"/>
        <w:numPr>
          <w:ilvl w:val="0"/>
          <w:numId w:val="8"/>
        </w:numPr>
        <w:pBdr>
          <w:top w:val="nil"/>
          <w:left w:val="nil"/>
          <w:bottom w:val="nil"/>
          <w:right w:val="nil"/>
          <w:between w:val="nil"/>
        </w:pBdr>
        <w:spacing w:after="0"/>
        <w:jc w:val="both"/>
        <w:rPr>
          <w:rFonts w:asciiTheme="minorHAnsi" w:hAnsiTheme="minorHAnsi" w:cstheme="minorHAnsi"/>
          <w:b/>
          <w:bCs/>
          <w:color w:val="000000"/>
          <w:sz w:val="20"/>
          <w:szCs w:val="20"/>
        </w:rPr>
      </w:pPr>
      <w:r w:rsidRPr="004D6A03">
        <w:rPr>
          <w:rFonts w:asciiTheme="minorHAnsi" w:hAnsiTheme="minorHAnsi" w:cstheme="minorHAnsi"/>
          <w:b/>
          <w:bCs/>
          <w:color w:val="000000"/>
          <w:sz w:val="20"/>
          <w:szCs w:val="20"/>
        </w:rPr>
        <w:t>Family separations</w:t>
      </w:r>
    </w:p>
    <w:p w14:paraId="37B4BF66" w14:textId="77777777" w:rsidR="004D6A03" w:rsidRPr="004D6A03" w:rsidRDefault="004D6A03" w:rsidP="004D6A03">
      <w:pPr>
        <w:pStyle w:val="ListParagraph"/>
        <w:pBdr>
          <w:top w:val="nil"/>
          <w:left w:val="nil"/>
          <w:bottom w:val="nil"/>
          <w:right w:val="nil"/>
          <w:between w:val="nil"/>
        </w:pBdr>
        <w:spacing w:after="0"/>
        <w:ind w:left="1080"/>
        <w:jc w:val="both"/>
        <w:rPr>
          <w:rFonts w:asciiTheme="minorHAnsi" w:hAnsiTheme="minorHAnsi" w:cstheme="minorHAnsi"/>
          <w:b/>
          <w:bCs/>
          <w:color w:val="000000"/>
          <w:sz w:val="20"/>
          <w:szCs w:val="20"/>
        </w:rPr>
      </w:pPr>
    </w:p>
    <w:p w14:paraId="0978C147" w14:textId="2AD2F9CE" w:rsidR="009F0537" w:rsidRPr="00EA0BCF" w:rsidRDefault="009D6E29" w:rsidP="003239DD">
      <w:pPr>
        <w:pBdr>
          <w:top w:val="nil"/>
          <w:left w:val="nil"/>
          <w:bottom w:val="nil"/>
          <w:right w:val="nil"/>
          <w:between w:val="nil"/>
        </w:pBdr>
        <w:jc w:val="both"/>
        <w:rPr>
          <w:rFonts w:asciiTheme="minorHAnsi" w:hAnsiTheme="minorHAnsi" w:cstheme="minorHAnsi"/>
          <w:color w:val="000000"/>
          <w:sz w:val="20"/>
          <w:szCs w:val="20"/>
        </w:rPr>
      </w:pPr>
      <w:r w:rsidRPr="00EA0BCF">
        <w:rPr>
          <w:rFonts w:asciiTheme="minorHAnsi" w:hAnsiTheme="minorHAnsi" w:cstheme="minorHAnsi"/>
          <w:color w:val="000000"/>
          <w:sz w:val="20"/>
          <w:szCs w:val="20"/>
        </w:rPr>
        <w:t>The refusal to repatriate mothers together with their children has been highlighted as a particularly egregious violation of the right to family life of mothers and their children by the SRCT and SR SUMEX</w:t>
      </w:r>
      <w:r w:rsidRPr="00EA0BCF">
        <w:rPr>
          <w:rFonts w:asciiTheme="minorHAnsi" w:hAnsiTheme="minorHAnsi" w:cstheme="minorHAnsi"/>
          <w:color w:val="000000"/>
          <w:sz w:val="20"/>
          <w:szCs w:val="20"/>
          <w:vertAlign w:val="superscript"/>
        </w:rPr>
        <w:footnoteReference w:id="44"/>
      </w:r>
      <w:r w:rsidRPr="00EA0BCF">
        <w:rPr>
          <w:rFonts w:asciiTheme="minorHAnsi" w:hAnsiTheme="minorHAnsi" w:cstheme="minorHAnsi"/>
          <w:color w:val="000000"/>
          <w:sz w:val="20"/>
          <w:szCs w:val="20"/>
        </w:rPr>
        <w:t xml:space="preserve"> and the Syria IICI.</w:t>
      </w:r>
      <w:r w:rsidRPr="00EA0BCF">
        <w:rPr>
          <w:rFonts w:asciiTheme="minorHAnsi" w:hAnsiTheme="minorHAnsi" w:cstheme="minorHAnsi"/>
          <w:color w:val="000000"/>
          <w:sz w:val="20"/>
          <w:szCs w:val="20"/>
          <w:vertAlign w:val="superscript"/>
        </w:rPr>
        <w:footnoteReference w:id="45"/>
      </w:r>
      <w:r w:rsidRPr="00EA0BCF">
        <w:rPr>
          <w:rFonts w:asciiTheme="minorHAnsi" w:hAnsiTheme="minorHAnsi" w:cstheme="minorHAnsi"/>
          <w:color w:val="000000"/>
          <w:sz w:val="20"/>
          <w:szCs w:val="20"/>
        </w:rPr>
        <w:t xml:space="preserve"> </w:t>
      </w:r>
      <w:r w:rsidR="00E803BC" w:rsidRPr="00EA0BCF">
        <w:rPr>
          <w:rFonts w:asciiTheme="minorHAnsi" w:hAnsiTheme="minorHAnsi" w:cstheme="minorHAnsi"/>
          <w:color w:val="000000"/>
          <w:sz w:val="20"/>
          <w:szCs w:val="20"/>
        </w:rPr>
        <w:t xml:space="preserve">In the case of the UK, the British </w:t>
      </w:r>
      <w:r w:rsidR="00F41BE5" w:rsidRPr="00EA0BCF">
        <w:rPr>
          <w:rFonts w:asciiTheme="minorHAnsi" w:hAnsiTheme="minorHAnsi" w:cstheme="minorHAnsi"/>
          <w:color w:val="000000"/>
          <w:sz w:val="20"/>
          <w:szCs w:val="20"/>
        </w:rPr>
        <w:t>government has adopted a policy of non-repatriation of any British adult who travelled to Syria and</w:t>
      </w:r>
      <w:r w:rsidRPr="00EA0BCF">
        <w:rPr>
          <w:rFonts w:asciiTheme="minorHAnsi" w:hAnsiTheme="minorHAnsi" w:cstheme="minorHAnsi"/>
          <w:color w:val="000000"/>
          <w:sz w:val="20"/>
          <w:szCs w:val="20"/>
        </w:rPr>
        <w:t xml:space="preserve"> “</w:t>
      </w:r>
      <w:r w:rsidR="00F41BE5" w:rsidRPr="00EA0BCF">
        <w:rPr>
          <w:rFonts w:asciiTheme="minorHAnsi" w:hAnsiTheme="minorHAnsi" w:cstheme="minorHAnsi"/>
          <w:i/>
          <w:iCs/>
          <w:color w:val="000000"/>
          <w:sz w:val="20"/>
          <w:szCs w:val="20"/>
        </w:rPr>
        <w:t>co-located</w:t>
      </w:r>
      <w:r w:rsidRPr="00EA0BCF">
        <w:rPr>
          <w:rFonts w:asciiTheme="minorHAnsi" w:hAnsiTheme="minorHAnsi" w:cstheme="minorHAnsi"/>
          <w:color w:val="000000"/>
          <w:sz w:val="20"/>
          <w:szCs w:val="20"/>
        </w:rPr>
        <w:t>”</w:t>
      </w:r>
      <w:r w:rsidR="00F41BE5" w:rsidRPr="00EA0BCF">
        <w:rPr>
          <w:rFonts w:asciiTheme="minorHAnsi" w:hAnsiTheme="minorHAnsi" w:cstheme="minorHAnsi"/>
          <w:color w:val="000000"/>
          <w:sz w:val="20"/>
          <w:szCs w:val="20"/>
        </w:rPr>
        <w:t xml:space="preserve"> with Daesh,</w:t>
      </w:r>
      <w:r w:rsidR="00F41BE5" w:rsidRPr="00EA0BCF">
        <w:rPr>
          <w:rFonts w:asciiTheme="minorHAnsi" w:hAnsiTheme="minorHAnsi" w:cstheme="minorHAnsi"/>
          <w:color w:val="000000"/>
          <w:sz w:val="20"/>
          <w:szCs w:val="20"/>
          <w:vertAlign w:val="superscript"/>
        </w:rPr>
        <w:footnoteReference w:id="46"/>
      </w:r>
      <w:r w:rsidR="00F41BE5" w:rsidRPr="00EA0BCF">
        <w:rPr>
          <w:rFonts w:asciiTheme="minorHAnsi" w:hAnsiTheme="minorHAnsi" w:cstheme="minorHAnsi"/>
          <w:color w:val="000000"/>
          <w:sz w:val="20"/>
          <w:szCs w:val="20"/>
        </w:rPr>
        <w:t xml:space="preserve"> agreeing only to consider repatriating children, provided the children “</w:t>
      </w:r>
      <w:r w:rsidR="00F41BE5" w:rsidRPr="00EA0BCF">
        <w:rPr>
          <w:rFonts w:asciiTheme="minorHAnsi" w:hAnsiTheme="minorHAnsi" w:cstheme="minorHAnsi"/>
          <w:i/>
          <w:iCs/>
          <w:color w:val="000000"/>
          <w:sz w:val="20"/>
          <w:szCs w:val="20"/>
        </w:rPr>
        <w:t>do not pose a security threat</w:t>
      </w:r>
      <w:r w:rsidR="00F41BE5" w:rsidRPr="00EA0BCF">
        <w:rPr>
          <w:rFonts w:asciiTheme="minorHAnsi" w:hAnsiTheme="minorHAnsi" w:cstheme="minorHAnsi"/>
          <w:color w:val="000000"/>
          <w:sz w:val="20"/>
          <w:szCs w:val="20"/>
        </w:rPr>
        <w:t>”.</w:t>
      </w:r>
      <w:r w:rsidR="00F41BE5" w:rsidRPr="00EA0BCF">
        <w:rPr>
          <w:rFonts w:asciiTheme="minorHAnsi" w:hAnsiTheme="minorHAnsi" w:cstheme="minorHAnsi"/>
          <w:color w:val="000000"/>
          <w:sz w:val="20"/>
          <w:szCs w:val="20"/>
          <w:vertAlign w:val="superscript"/>
        </w:rPr>
        <w:footnoteReference w:id="47"/>
      </w:r>
      <w:r w:rsidR="00F41BE5" w:rsidRPr="00EA0BCF">
        <w:rPr>
          <w:rFonts w:asciiTheme="minorHAnsi" w:hAnsiTheme="minorHAnsi" w:cstheme="minorHAnsi"/>
          <w:color w:val="000000"/>
          <w:sz w:val="20"/>
          <w:szCs w:val="20"/>
        </w:rPr>
        <w:t xml:space="preserve"> </w:t>
      </w:r>
    </w:p>
    <w:p w14:paraId="2A505C33" w14:textId="67EDE7E4" w:rsidR="00E803BC" w:rsidRPr="00EA0BCF" w:rsidRDefault="00E803BC" w:rsidP="003239DD">
      <w:pPr>
        <w:pBdr>
          <w:top w:val="nil"/>
          <w:left w:val="nil"/>
          <w:bottom w:val="nil"/>
          <w:right w:val="nil"/>
          <w:between w:val="nil"/>
        </w:pBdr>
        <w:jc w:val="both"/>
        <w:rPr>
          <w:rFonts w:asciiTheme="minorHAnsi" w:hAnsiTheme="minorHAnsi" w:cstheme="minorHAnsi"/>
          <w:color w:val="000000"/>
          <w:sz w:val="20"/>
          <w:szCs w:val="20"/>
        </w:rPr>
      </w:pPr>
    </w:p>
    <w:p w14:paraId="00000036" w14:textId="7CAE9F72" w:rsidR="00207336" w:rsidRPr="00EA0BCF" w:rsidRDefault="00791C00" w:rsidP="003239DD">
      <w:p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t xml:space="preserve">The suggestion of family separation </w:t>
      </w:r>
      <w:r w:rsidR="00E803BC" w:rsidRPr="00EA0BCF">
        <w:rPr>
          <w:rFonts w:asciiTheme="minorHAnsi" w:hAnsiTheme="minorHAnsi" w:cstheme="minorHAnsi"/>
          <w:color w:val="000000"/>
          <w:sz w:val="20"/>
          <w:szCs w:val="20"/>
        </w:rPr>
        <w:t>is particularly traumatic and problematic from a gender and best interests of the child perspective.</w:t>
      </w:r>
      <w:r w:rsidR="00DE325D" w:rsidRPr="00EA0BCF">
        <w:rPr>
          <w:rFonts w:asciiTheme="minorHAnsi" w:hAnsiTheme="minorHAnsi" w:cstheme="minorHAnsi"/>
          <w:color w:val="000000"/>
          <w:sz w:val="20"/>
          <w:szCs w:val="20"/>
        </w:rPr>
        <w:t xml:space="preserve">  An expert report on this issue (included as an annex below) in the context of NES by </w:t>
      </w:r>
      <w:r w:rsidR="00503CF2">
        <w:rPr>
          <w:rFonts w:asciiTheme="minorHAnsi" w:hAnsiTheme="minorHAnsi" w:cstheme="minorHAnsi"/>
          <w:color w:val="000000"/>
          <w:sz w:val="20"/>
          <w:szCs w:val="20"/>
        </w:rPr>
        <w:t>Professor</w:t>
      </w:r>
      <w:r w:rsidR="00503CF2" w:rsidRPr="00EA0BCF">
        <w:rPr>
          <w:rFonts w:asciiTheme="minorHAnsi" w:hAnsiTheme="minorHAnsi" w:cstheme="minorHAnsi"/>
          <w:color w:val="000000"/>
          <w:sz w:val="20"/>
          <w:szCs w:val="20"/>
        </w:rPr>
        <w:t xml:space="preserve"> </w:t>
      </w:r>
      <w:r w:rsidR="00DE325D" w:rsidRPr="00EA0BCF">
        <w:rPr>
          <w:rFonts w:asciiTheme="minorHAnsi" w:hAnsiTheme="minorHAnsi" w:cstheme="minorHAnsi"/>
          <w:color w:val="000000"/>
          <w:sz w:val="20"/>
          <w:szCs w:val="20"/>
        </w:rPr>
        <w:t xml:space="preserve">Nimisha Patel notes that </w:t>
      </w:r>
      <w:r w:rsidR="009D6E29" w:rsidRPr="00EA0BCF">
        <w:rPr>
          <w:rFonts w:asciiTheme="minorHAnsi" w:hAnsiTheme="minorHAnsi" w:cstheme="minorHAnsi"/>
          <w:color w:val="000000"/>
          <w:sz w:val="20"/>
          <w:szCs w:val="20"/>
        </w:rPr>
        <w:t xml:space="preserve">the </w:t>
      </w:r>
      <w:r w:rsidR="00DE325D" w:rsidRPr="00EA0BCF">
        <w:rPr>
          <w:rFonts w:asciiTheme="minorHAnsi" w:hAnsiTheme="minorHAnsi" w:cstheme="minorHAnsi"/>
          <w:color w:val="000000"/>
          <w:sz w:val="20"/>
          <w:szCs w:val="20"/>
        </w:rPr>
        <w:t>separation of a child from his/ her primary carer can have a range of emotional, physical and cognitive effects, and “</w:t>
      </w:r>
      <w:r w:rsidR="00DE325D" w:rsidRPr="00EA0BCF">
        <w:rPr>
          <w:rFonts w:asciiTheme="minorHAnsi" w:hAnsiTheme="minorHAnsi" w:cstheme="minorHAnsi"/>
          <w:i/>
          <w:iCs/>
          <w:color w:val="000000"/>
          <w:sz w:val="20"/>
          <w:szCs w:val="20"/>
        </w:rPr>
        <w:t>can be experienced as cruel and inhuman and can have significant, severe and long-term adverse psychological consequences; and cause severe psychological suffering of both the child and their parent</w:t>
      </w:r>
      <w:r w:rsidR="00DE325D" w:rsidRPr="00EA0BCF">
        <w:rPr>
          <w:rFonts w:asciiTheme="minorHAnsi" w:hAnsiTheme="minorHAnsi" w:cstheme="minorHAnsi"/>
          <w:color w:val="000000"/>
          <w:sz w:val="20"/>
          <w:szCs w:val="20"/>
        </w:rPr>
        <w:t>.”</w:t>
      </w:r>
      <w:r w:rsidR="00E803BC" w:rsidRPr="00EA0BCF">
        <w:rPr>
          <w:rFonts w:asciiTheme="minorHAnsi" w:hAnsiTheme="minorHAnsi" w:cstheme="minorHAnsi"/>
          <w:color w:val="000000"/>
          <w:sz w:val="20"/>
          <w:szCs w:val="20"/>
        </w:rPr>
        <w:t xml:space="preserve"> </w:t>
      </w:r>
      <w:r w:rsidR="00DE325D" w:rsidRPr="00EA0BCF">
        <w:rPr>
          <w:rFonts w:asciiTheme="minorHAnsi" w:hAnsiTheme="minorHAnsi" w:cstheme="minorHAnsi"/>
          <w:color w:val="000000"/>
          <w:sz w:val="20"/>
          <w:szCs w:val="20"/>
        </w:rPr>
        <w:t xml:space="preserve">As a result, any decision </w:t>
      </w:r>
      <w:bookmarkStart w:id="2" w:name="_Hlk69140378"/>
      <w:r w:rsidR="00DE325D" w:rsidRPr="00EA0BCF">
        <w:rPr>
          <w:rFonts w:asciiTheme="minorHAnsi" w:hAnsiTheme="minorHAnsi" w:cstheme="minorHAnsi"/>
          <w:color w:val="000000"/>
          <w:sz w:val="20"/>
          <w:szCs w:val="20"/>
        </w:rPr>
        <w:t>to separate children from their primary caregiver must be made by “</w:t>
      </w:r>
      <w:r w:rsidR="00DE325D" w:rsidRPr="00EA0BCF">
        <w:rPr>
          <w:rFonts w:asciiTheme="minorHAnsi" w:hAnsiTheme="minorHAnsi" w:cstheme="minorHAnsi"/>
          <w:i/>
          <w:iCs/>
          <w:color w:val="000000"/>
          <w:sz w:val="20"/>
          <w:szCs w:val="20"/>
        </w:rPr>
        <w:t>an interdisciplinary team of appropriately qualified health and social care professionals</w:t>
      </w:r>
      <w:r w:rsidR="00DE325D" w:rsidRPr="00EA0BCF">
        <w:rPr>
          <w:rFonts w:asciiTheme="minorHAnsi" w:hAnsiTheme="minorHAnsi" w:cstheme="minorHAnsi"/>
          <w:color w:val="000000"/>
          <w:sz w:val="20"/>
          <w:szCs w:val="20"/>
        </w:rPr>
        <w:t>” experienced in making such assessments and should only be considered as a last resort</w:t>
      </w:r>
      <w:bookmarkEnd w:id="2"/>
      <w:r w:rsidR="00DE325D" w:rsidRPr="00EA0BCF">
        <w:rPr>
          <w:rFonts w:asciiTheme="minorHAnsi" w:hAnsiTheme="minorHAnsi" w:cstheme="minorHAnsi"/>
          <w:color w:val="000000"/>
          <w:sz w:val="20"/>
          <w:szCs w:val="20"/>
        </w:rPr>
        <w:t>.</w:t>
      </w:r>
      <w:r w:rsidR="00DE325D" w:rsidRPr="00EA0BCF">
        <w:rPr>
          <w:rStyle w:val="FootnoteReference"/>
          <w:rFonts w:asciiTheme="minorHAnsi" w:hAnsiTheme="minorHAnsi" w:cstheme="minorHAnsi"/>
          <w:color w:val="000000"/>
          <w:sz w:val="20"/>
          <w:szCs w:val="20"/>
        </w:rPr>
        <w:footnoteReference w:id="48"/>
      </w:r>
      <w:r w:rsidR="00503CF2">
        <w:rPr>
          <w:rFonts w:asciiTheme="minorHAnsi" w:hAnsiTheme="minorHAnsi" w:cstheme="minorHAnsi"/>
          <w:color w:val="000000"/>
          <w:sz w:val="20"/>
          <w:szCs w:val="20"/>
        </w:rPr>
        <w:t xml:space="preserve"> In the circumstances in which these women and children find themselves, it is beyond doubt that no such assessment can be meaningfully done. </w:t>
      </w:r>
    </w:p>
    <w:p w14:paraId="00000046" w14:textId="73FB37BA" w:rsidR="00207336" w:rsidRPr="00EA0BCF" w:rsidRDefault="00207336" w:rsidP="003239DD">
      <w:pPr>
        <w:jc w:val="both"/>
        <w:rPr>
          <w:rFonts w:asciiTheme="minorHAnsi" w:hAnsiTheme="minorHAnsi" w:cstheme="minorHAnsi"/>
          <w:b/>
          <w:sz w:val="20"/>
          <w:szCs w:val="20"/>
        </w:rPr>
      </w:pPr>
    </w:p>
    <w:p w14:paraId="00000047" w14:textId="073D124C" w:rsidR="00207336" w:rsidRPr="00EA0BCF" w:rsidRDefault="00F41BE5" w:rsidP="003239DD">
      <w:pPr>
        <w:pBdr>
          <w:top w:val="nil"/>
          <w:left w:val="nil"/>
          <w:bottom w:val="nil"/>
          <w:right w:val="nil"/>
          <w:between w:val="nil"/>
        </w:pBdr>
        <w:jc w:val="both"/>
        <w:rPr>
          <w:rFonts w:asciiTheme="minorHAnsi" w:hAnsiTheme="minorHAnsi" w:cstheme="minorHAnsi"/>
          <w:b/>
          <w:sz w:val="20"/>
          <w:szCs w:val="20"/>
        </w:rPr>
      </w:pPr>
      <w:r w:rsidRPr="00EA0BCF">
        <w:rPr>
          <w:rFonts w:asciiTheme="minorHAnsi" w:hAnsiTheme="minorHAnsi" w:cstheme="minorHAnsi"/>
          <w:b/>
          <w:sz w:val="20"/>
          <w:szCs w:val="20"/>
        </w:rPr>
        <w:t>III. What measures would you recommend to</w:t>
      </w:r>
      <w:r w:rsidR="00785BD8">
        <w:rPr>
          <w:rFonts w:asciiTheme="minorHAnsi" w:hAnsiTheme="minorHAnsi" w:cstheme="minorHAnsi"/>
          <w:b/>
          <w:sz w:val="20"/>
          <w:szCs w:val="20"/>
        </w:rPr>
        <w:t xml:space="preserve"> </w:t>
      </w:r>
      <w:r w:rsidRPr="00EA0BCF">
        <w:rPr>
          <w:rFonts w:asciiTheme="minorHAnsi" w:hAnsiTheme="minorHAnsi" w:cstheme="minorHAnsi"/>
          <w:b/>
          <w:sz w:val="20"/>
          <w:szCs w:val="20"/>
        </w:rPr>
        <w:t>help ensure sustainable, comprehensive, and consistent attention to gender equality and the human rights of women in conflict and post conflict settings in the work of the Human Rights Council and its mechanisms?</w:t>
      </w:r>
    </w:p>
    <w:p w14:paraId="00000048" w14:textId="77777777" w:rsidR="00207336" w:rsidRPr="00EA0BCF" w:rsidRDefault="00207336" w:rsidP="003239DD">
      <w:pPr>
        <w:jc w:val="both"/>
        <w:rPr>
          <w:rFonts w:asciiTheme="minorHAnsi" w:hAnsiTheme="minorHAnsi" w:cstheme="minorHAnsi"/>
          <w:b/>
          <w:sz w:val="20"/>
          <w:szCs w:val="20"/>
        </w:rPr>
      </w:pPr>
    </w:p>
    <w:p w14:paraId="00000049" w14:textId="72494190" w:rsidR="00207336" w:rsidRPr="00EA0BCF" w:rsidRDefault="00F41BE5" w:rsidP="003239DD">
      <w:pPr>
        <w:jc w:val="both"/>
        <w:rPr>
          <w:rFonts w:asciiTheme="minorHAnsi" w:hAnsiTheme="minorHAnsi" w:cstheme="minorHAnsi"/>
          <w:sz w:val="20"/>
          <w:szCs w:val="20"/>
        </w:rPr>
      </w:pPr>
      <w:r w:rsidRPr="00EA0BCF">
        <w:rPr>
          <w:rFonts w:asciiTheme="minorHAnsi" w:hAnsiTheme="minorHAnsi" w:cstheme="minorHAnsi"/>
          <w:sz w:val="20"/>
          <w:szCs w:val="20"/>
        </w:rPr>
        <w:t xml:space="preserve">Reprieve believes the </w:t>
      </w:r>
      <w:r w:rsidR="00FE1389">
        <w:rPr>
          <w:rFonts w:asciiTheme="minorHAnsi" w:hAnsiTheme="minorHAnsi" w:cstheme="minorHAnsi"/>
          <w:sz w:val="20"/>
          <w:szCs w:val="20"/>
        </w:rPr>
        <w:t xml:space="preserve">international community </w:t>
      </w:r>
      <w:r w:rsidRPr="00EA0BCF">
        <w:rPr>
          <w:rFonts w:asciiTheme="minorHAnsi" w:hAnsiTheme="minorHAnsi" w:cstheme="minorHAnsi"/>
          <w:sz w:val="20"/>
          <w:szCs w:val="20"/>
        </w:rPr>
        <w:t xml:space="preserve">is not only failing to protect and promote women and girls detained in NES, </w:t>
      </w:r>
      <w:r w:rsidR="00FE1389">
        <w:rPr>
          <w:rFonts w:asciiTheme="minorHAnsi" w:hAnsiTheme="minorHAnsi" w:cstheme="minorHAnsi"/>
          <w:sz w:val="20"/>
          <w:szCs w:val="20"/>
        </w:rPr>
        <w:t>many</w:t>
      </w:r>
      <w:r w:rsidRPr="00EA0BCF">
        <w:rPr>
          <w:rFonts w:asciiTheme="minorHAnsi" w:hAnsiTheme="minorHAnsi" w:cstheme="minorHAnsi"/>
          <w:sz w:val="20"/>
          <w:szCs w:val="20"/>
        </w:rPr>
        <w:t xml:space="preserve"> of whom are survivors of gender-based violence, but </w:t>
      </w:r>
      <w:r w:rsidR="006E7620">
        <w:rPr>
          <w:rFonts w:asciiTheme="minorHAnsi" w:hAnsiTheme="minorHAnsi" w:cstheme="minorHAnsi"/>
          <w:sz w:val="20"/>
          <w:szCs w:val="20"/>
        </w:rPr>
        <w:t>many home states are s</w:t>
      </w:r>
      <w:r w:rsidRPr="00EA0BCF">
        <w:rPr>
          <w:rFonts w:asciiTheme="minorHAnsi" w:hAnsiTheme="minorHAnsi" w:cstheme="minorHAnsi"/>
          <w:sz w:val="20"/>
          <w:szCs w:val="20"/>
        </w:rPr>
        <w:t>ubjecting them to further gender</w:t>
      </w:r>
      <w:r w:rsidR="00785BD8">
        <w:rPr>
          <w:rFonts w:asciiTheme="minorHAnsi" w:hAnsiTheme="minorHAnsi" w:cstheme="minorHAnsi"/>
          <w:sz w:val="20"/>
          <w:szCs w:val="20"/>
        </w:rPr>
        <w:t>-</w:t>
      </w:r>
      <w:r w:rsidRPr="00EA0BCF">
        <w:rPr>
          <w:rFonts w:asciiTheme="minorHAnsi" w:hAnsiTheme="minorHAnsi" w:cstheme="minorHAnsi"/>
          <w:sz w:val="20"/>
          <w:szCs w:val="20"/>
        </w:rPr>
        <w:t xml:space="preserve">based harms by refusing to repatriate them, denying them access to humanitarian assistance and depriving them of their citizenship. </w:t>
      </w:r>
    </w:p>
    <w:p w14:paraId="0000004A" w14:textId="77777777" w:rsidR="00207336" w:rsidRPr="00EA0BCF" w:rsidRDefault="00207336" w:rsidP="003239DD">
      <w:pPr>
        <w:jc w:val="both"/>
        <w:rPr>
          <w:rFonts w:asciiTheme="minorHAnsi" w:hAnsiTheme="minorHAnsi" w:cstheme="minorHAnsi"/>
          <w:sz w:val="20"/>
          <w:szCs w:val="20"/>
        </w:rPr>
      </w:pPr>
    </w:p>
    <w:p w14:paraId="0000004B" w14:textId="0DBA82B9" w:rsidR="00207336" w:rsidRPr="00EA0BCF" w:rsidRDefault="00F41BE5" w:rsidP="003239DD">
      <w:pPr>
        <w:jc w:val="both"/>
        <w:rPr>
          <w:rFonts w:asciiTheme="minorHAnsi" w:hAnsiTheme="minorHAnsi" w:cstheme="minorHAnsi"/>
          <w:sz w:val="20"/>
          <w:szCs w:val="20"/>
        </w:rPr>
      </w:pPr>
      <w:r w:rsidRPr="00EA0BCF">
        <w:rPr>
          <w:rFonts w:asciiTheme="minorHAnsi" w:hAnsiTheme="minorHAnsi" w:cstheme="minorHAnsi"/>
          <w:sz w:val="20"/>
          <w:szCs w:val="20"/>
        </w:rPr>
        <w:t>Reprieve recommends that through its various mechanisms, the UN Human Rights Council:</w:t>
      </w:r>
    </w:p>
    <w:p w14:paraId="0000004C" w14:textId="77777777" w:rsidR="00207336" w:rsidRPr="00EA0BCF" w:rsidRDefault="00207336" w:rsidP="003239DD">
      <w:pPr>
        <w:jc w:val="both"/>
        <w:rPr>
          <w:rFonts w:asciiTheme="minorHAnsi" w:hAnsiTheme="minorHAnsi" w:cstheme="minorHAnsi"/>
          <w:sz w:val="20"/>
          <w:szCs w:val="20"/>
        </w:rPr>
      </w:pPr>
    </w:p>
    <w:p w14:paraId="2C84935E" w14:textId="77777777" w:rsidR="006C74DD" w:rsidRPr="00EA0BCF" w:rsidRDefault="006C74DD" w:rsidP="003239DD">
      <w:pPr>
        <w:numPr>
          <w:ilvl w:val="0"/>
          <w:numId w:val="4"/>
        </w:numPr>
        <w:pBdr>
          <w:top w:val="nil"/>
          <w:left w:val="nil"/>
          <w:bottom w:val="nil"/>
          <w:right w:val="nil"/>
          <w:between w:val="nil"/>
        </w:pBdr>
        <w:jc w:val="both"/>
        <w:rPr>
          <w:rFonts w:asciiTheme="minorHAnsi" w:hAnsiTheme="minorHAnsi" w:cstheme="minorHAnsi"/>
          <w:sz w:val="20"/>
          <w:szCs w:val="20"/>
        </w:rPr>
      </w:pPr>
      <w:bookmarkStart w:id="3" w:name="_Hlk69140122"/>
      <w:r w:rsidRPr="00EA0BCF">
        <w:rPr>
          <w:rFonts w:asciiTheme="minorHAnsi" w:hAnsiTheme="minorHAnsi" w:cstheme="minorHAnsi"/>
          <w:color w:val="000000"/>
          <w:sz w:val="20"/>
          <w:szCs w:val="20"/>
        </w:rPr>
        <w:t>Continues to employ its mechanisms including the Special Procedures to advance international scrutiny on the obligations of states towards their citizens detained in NES.</w:t>
      </w:r>
    </w:p>
    <w:p w14:paraId="70066AA3" w14:textId="77777777" w:rsidR="006C74DD" w:rsidRPr="00EA0BCF" w:rsidRDefault="006C74DD" w:rsidP="003239DD">
      <w:pPr>
        <w:numPr>
          <w:ilvl w:val="0"/>
          <w:numId w:val="4"/>
        </w:num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lastRenderedPageBreak/>
        <w:t>Affirms that the identification of survivors of gender-based violence cannot be meaningfully conducted whilst women and girls remain detained in NES, in inhumane and degrading conditions.</w:t>
      </w:r>
    </w:p>
    <w:p w14:paraId="187C5B34" w14:textId="77777777" w:rsidR="006C74DD" w:rsidRPr="00EA0BCF" w:rsidRDefault="006C74DD" w:rsidP="003239DD">
      <w:pPr>
        <w:numPr>
          <w:ilvl w:val="0"/>
          <w:numId w:val="4"/>
        </w:num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t xml:space="preserve">Calls on states to provide effective consular assistance to their nationals detained in NES to ensure their safety and wellbeing, in a way that takes into account the specific needs of women and girls. This includes the provision of the necessary funds to purchase food, medicine and clothing. </w:t>
      </w:r>
    </w:p>
    <w:p w14:paraId="308B6BB7" w14:textId="77777777" w:rsidR="006C74DD" w:rsidRPr="00EA0BCF" w:rsidRDefault="006C74DD" w:rsidP="003239DD">
      <w:pPr>
        <w:numPr>
          <w:ilvl w:val="0"/>
          <w:numId w:val="4"/>
        </w:num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t>Calls on states to facilitate the voluntary repatriation of families in NES back to their home countries, to ensure that survivors of gender-based violence, sexual exploitation and human trafficking are identified and protected.</w:t>
      </w:r>
    </w:p>
    <w:p w14:paraId="31A0FB16" w14:textId="77777777" w:rsidR="006C74DD" w:rsidRPr="00EA0BCF" w:rsidRDefault="006C74DD" w:rsidP="003239DD">
      <w:pPr>
        <w:numPr>
          <w:ilvl w:val="0"/>
          <w:numId w:val="4"/>
        </w:num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t>Calls on states to ensure that</w:t>
      </w:r>
      <w:r w:rsidRPr="00EA0BCF">
        <w:rPr>
          <w:rFonts w:asciiTheme="minorHAnsi" w:hAnsiTheme="minorHAnsi" w:cstheme="minorHAnsi"/>
          <w:b/>
          <w:color w:val="000000"/>
          <w:sz w:val="20"/>
          <w:szCs w:val="20"/>
        </w:rPr>
        <w:t xml:space="preserve"> </w:t>
      </w:r>
      <w:r w:rsidRPr="00EA0BCF">
        <w:rPr>
          <w:rFonts w:asciiTheme="minorHAnsi" w:hAnsiTheme="minorHAnsi" w:cstheme="minorHAnsi"/>
          <w:color w:val="000000"/>
          <w:sz w:val="20"/>
          <w:szCs w:val="20"/>
        </w:rPr>
        <w:t>national security assessments are both gender and trauma informed and take into account a child’s best interests.</w:t>
      </w:r>
    </w:p>
    <w:p w14:paraId="3E404C81" w14:textId="77777777" w:rsidR="006C74DD" w:rsidRPr="00EA0BCF" w:rsidRDefault="006C74DD" w:rsidP="003239DD">
      <w:pPr>
        <w:numPr>
          <w:ilvl w:val="0"/>
          <w:numId w:val="4"/>
        </w:num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t>Calls on states to reinstate the citizenship of all its nationals detained in NES and to end the discriminatory policy of citizenship-stripping, a practice that has disproportionately targeted women and girls.</w:t>
      </w:r>
    </w:p>
    <w:p w14:paraId="0C40B8C4" w14:textId="77777777" w:rsidR="006C74DD" w:rsidRPr="00EA0BCF" w:rsidRDefault="006C74DD" w:rsidP="003239DD">
      <w:pPr>
        <w:numPr>
          <w:ilvl w:val="0"/>
          <w:numId w:val="4"/>
        </w:num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t>Calls on states to review problematic policies that gender and age are irrelevant considerations for national security assessments, and to bring all policies in line with the gender, trauma, and vulnerability-informed approach necessitated by international standards.</w:t>
      </w:r>
    </w:p>
    <w:p w14:paraId="486C5CC1" w14:textId="69D0D98B" w:rsidR="006C74DD" w:rsidRPr="00EA0BCF" w:rsidRDefault="006C74DD" w:rsidP="003239DD">
      <w:pPr>
        <w:numPr>
          <w:ilvl w:val="0"/>
          <w:numId w:val="4"/>
        </w:num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t>Calls on states to review all policies that promote or encourage family separation and ensure that any decision to separate children from their primary caregiver must be made by an interdisciplinary team of appropriately qualified health and social care professionals experienced in making such assessments and should only be considered as a last resort.</w:t>
      </w:r>
    </w:p>
    <w:p w14:paraId="0000004D" w14:textId="4AA7EB11" w:rsidR="00207336" w:rsidRPr="00EA0BCF" w:rsidRDefault="00F41BE5" w:rsidP="003239DD">
      <w:pPr>
        <w:numPr>
          <w:ilvl w:val="0"/>
          <w:numId w:val="4"/>
        </w:num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sz w:val="20"/>
          <w:szCs w:val="20"/>
        </w:rPr>
        <w:t xml:space="preserve">Affirms that all states have a positive obligation to act with due diligence wherever they suspect their national has been a victim of gender-based violence, and to provide their nationals with the necessary protection and right to a remedy. </w:t>
      </w:r>
    </w:p>
    <w:p w14:paraId="00000050" w14:textId="23BC1CD0" w:rsidR="00207336" w:rsidRPr="00EA0BCF" w:rsidRDefault="00F41BE5" w:rsidP="003239DD">
      <w:pPr>
        <w:numPr>
          <w:ilvl w:val="0"/>
          <w:numId w:val="4"/>
        </w:num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t xml:space="preserve">Affirms that all assessments and investigations should be trauma-informed and victim-centred, to avoid re-traumatisation, and </w:t>
      </w:r>
      <w:r w:rsidR="00BE73D3" w:rsidRPr="00EA0BCF">
        <w:rPr>
          <w:rFonts w:asciiTheme="minorHAnsi" w:hAnsiTheme="minorHAnsi" w:cstheme="minorHAnsi"/>
          <w:color w:val="000000"/>
          <w:sz w:val="20"/>
          <w:szCs w:val="20"/>
        </w:rPr>
        <w:t>confirm that these processes should be</w:t>
      </w:r>
      <w:r w:rsidRPr="00EA0BCF">
        <w:rPr>
          <w:rFonts w:asciiTheme="minorHAnsi" w:hAnsiTheme="minorHAnsi" w:cstheme="minorHAnsi"/>
          <w:color w:val="000000"/>
          <w:sz w:val="20"/>
          <w:szCs w:val="20"/>
        </w:rPr>
        <w:t xml:space="preserve"> conducted by appropriately qualified experts rather than being led or driven by law enforcement.</w:t>
      </w:r>
    </w:p>
    <w:p w14:paraId="00000051" w14:textId="77777777" w:rsidR="00207336" w:rsidRPr="00EA0BCF" w:rsidRDefault="00F41BE5" w:rsidP="003239DD">
      <w:pPr>
        <w:numPr>
          <w:ilvl w:val="0"/>
          <w:numId w:val="4"/>
        </w:numPr>
        <w:pBdr>
          <w:top w:val="nil"/>
          <w:left w:val="nil"/>
          <w:bottom w:val="nil"/>
          <w:right w:val="nil"/>
          <w:between w:val="nil"/>
        </w:pBdr>
        <w:jc w:val="both"/>
        <w:rPr>
          <w:rFonts w:asciiTheme="minorHAnsi" w:hAnsiTheme="minorHAnsi" w:cstheme="minorHAnsi"/>
          <w:sz w:val="20"/>
          <w:szCs w:val="20"/>
        </w:rPr>
      </w:pPr>
      <w:r w:rsidRPr="00EA0BCF">
        <w:rPr>
          <w:rFonts w:asciiTheme="minorHAnsi" w:hAnsiTheme="minorHAnsi" w:cstheme="minorHAnsi"/>
          <w:color w:val="000000"/>
          <w:sz w:val="20"/>
          <w:szCs w:val="20"/>
        </w:rPr>
        <w:t>Calls on states to ensure that all survivors of gender-based violence are given the right to effective and adequate remedies for the violations they have suffered, including the provision of information and assistance on available legal proceedings and the opportunity to apply for compensation, and ensure that these rights are guaranteed on an equal basis irrespective of gender or age.</w:t>
      </w:r>
    </w:p>
    <w:bookmarkEnd w:id="3"/>
    <w:p w14:paraId="00000056" w14:textId="77777777" w:rsidR="00207336" w:rsidRPr="00EA0BCF" w:rsidRDefault="00207336" w:rsidP="003239DD">
      <w:pPr>
        <w:pBdr>
          <w:top w:val="nil"/>
          <w:left w:val="nil"/>
          <w:bottom w:val="nil"/>
          <w:right w:val="nil"/>
          <w:between w:val="nil"/>
        </w:pBdr>
        <w:ind w:left="360"/>
        <w:jc w:val="both"/>
        <w:rPr>
          <w:rFonts w:asciiTheme="minorHAnsi" w:hAnsiTheme="minorHAnsi" w:cstheme="minorHAnsi"/>
          <w:sz w:val="20"/>
          <w:szCs w:val="20"/>
        </w:rPr>
      </w:pPr>
    </w:p>
    <w:p w14:paraId="0A8FC55A" w14:textId="77777777" w:rsidR="00BE36B2" w:rsidRPr="00EA0BCF" w:rsidRDefault="00BE36B2" w:rsidP="003239DD">
      <w:pPr>
        <w:jc w:val="both"/>
        <w:rPr>
          <w:rFonts w:asciiTheme="minorHAnsi" w:hAnsiTheme="minorHAnsi" w:cstheme="minorHAnsi"/>
          <w:sz w:val="20"/>
          <w:szCs w:val="20"/>
        </w:rPr>
      </w:pPr>
    </w:p>
    <w:sectPr w:rsidR="00BE36B2" w:rsidRPr="00EA0BCF">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35BF" w14:textId="77777777" w:rsidR="000D4DD0" w:rsidRDefault="000D4DD0">
      <w:r>
        <w:separator/>
      </w:r>
    </w:p>
  </w:endnote>
  <w:endnote w:type="continuationSeparator" w:id="0">
    <w:p w14:paraId="6364AB0A" w14:textId="77777777" w:rsidR="000D4DD0" w:rsidRDefault="000D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2CAD0269" w:rsidR="00DF66AF" w:rsidRDefault="00DF66A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81" w14:textId="77777777" w:rsidR="00DF66AF" w:rsidRDefault="00DF66A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B486" w14:textId="77777777" w:rsidR="000D4DD0" w:rsidRDefault="000D4DD0">
      <w:r>
        <w:separator/>
      </w:r>
    </w:p>
  </w:footnote>
  <w:footnote w:type="continuationSeparator" w:id="0">
    <w:p w14:paraId="03AD7DA2" w14:textId="77777777" w:rsidR="000D4DD0" w:rsidRDefault="000D4DD0">
      <w:r>
        <w:continuationSeparator/>
      </w:r>
    </w:p>
  </w:footnote>
  <w:footnote w:id="1">
    <w:p w14:paraId="207BD2A5" w14:textId="513A5BDA" w:rsidR="00DF66AF" w:rsidRPr="0006122C" w:rsidRDefault="00DF66AF">
      <w:pPr>
        <w:pStyle w:val="FootnoteText"/>
        <w:rPr>
          <w:rFonts w:asciiTheme="minorHAnsi" w:hAnsiTheme="minorHAnsi" w:cstheme="minorHAnsi"/>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Report of the Special Rapporteur on the promotion and protection of human rights and fundamental freedoms while countering terrorism, </w:t>
      </w:r>
      <w:proofErr w:type="spellStart"/>
      <w:r w:rsidRPr="0006122C">
        <w:rPr>
          <w:rFonts w:asciiTheme="minorHAnsi" w:hAnsiTheme="minorHAnsi" w:cstheme="minorHAnsi"/>
          <w:sz w:val="18"/>
          <w:szCs w:val="18"/>
        </w:rPr>
        <w:t>Fionnuala</w:t>
      </w:r>
      <w:proofErr w:type="spellEnd"/>
      <w:r w:rsidRPr="0006122C">
        <w:rPr>
          <w:rFonts w:asciiTheme="minorHAnsi" w:hAnsiTheme="minorHAnsi" w:cstheme="minorHAnsi"/>
          <w:sz w:val="18"/>
          <w:szCs w:val="18"/>
        </w:rPr>
        <w:t xml:space="preserve"> </w:t>
      </w:r>
      <w:proofErr w:type="spellStart"/>
      <w:r w:rsidRPr="0006122C">
        <w:rPr>
          <w:rFonts w:asciiTheme="minorHAnsi" w:hAnsiTheme="minorHAnsi" w:cstheme="minorHAnsi"/>
          <w:sz w:val="18"/>
          <w:szCs w:val="18"/>
        </w:rPr>
        <w:t>Ní</w:t>
      </w:r>
      <w:proofErr w:type="spellEnd"/>
      <w:r w:rsidRPr="0006122C">
        <w:rPr>
          <w:rFonts w:asciiTheme="minorHAnsi" w:hAnsiTheme="minorHAnsi" w:cstheme="minorHAnsi"/>
          <w:sz w:val="18"/>
          <w:szCs w:val="18"/>
        </w:rPr>
        <w:t xml:space="preserve"> </w:t>
      </w:r>
      <w:proofErr w:type="spellStart"/>
      <w:r w:rsidRPr="0006122C">
        <w:rPr>
          <w:rFonts w:asciiTheme="minorHAnsi" w:hAnsiTheme="minorHAnsi" w:cstheme="minorHAnsi"/>
          <w:sz w:val="18"/>
          <w:szCs w:val="18"/>
        </w:rPr>
        <w:t>Aoláin</w:t>
      </w:r>
      <w:proofErr w:type="spellEnd"/>
      <w:r w:rsidRPr="0006122C">
        <w:rPr>
          <w:rFonts w:asciiTheme="minorHAnsi" w:hAnsiTheme="minorHAnsi" w:cstheme="minorHAnsi"/>
          <w:sz w:val="18"/>
          <w:szCs w:val="18"/>
        </w:rPr>
        <w:t xml:space="preserve">, ‘Human rights impact of counter-terrorism and countering (violent) extremism policies and practices on the rights of women, girls and the family’ 22 January 2021, A/HRC/46/36, available at: </w:t>
      </w:r>
      <w:hyperlink r:id="rId1" w:history="1">
        <w:r w:rsidRPr="0006122C">
          <w:rPr>
            <w:rStyle w:val="Hyperlink"/>
            <w:rFonts w:asciiTheme="minorHAnsi" w:hAnsiTheme="minorHAnsi" w:cstheme="minorHAnsi"/>
            <w:sz w:val="18"/>
            <w:szCs w:val="18"/>
          </w:rPr>
          <w:t>https://undocs.org/A/HRC/46/36</w:t>
        </w:r>
      </w:hyperlink>
      <w:r w:rsidRPr="0006122C">
        <w:rPr>
          <w:rFonts w:asciiTheme="minorHAnsi" w:hAnsiTheme="minorHAnsi" w:cstheme="minorHAnsi"/>
          <w:sz w:val="18"/>
          <w:szCs w:val="18"/>
        </w:rPr>
        <w:t xml:space="preserve"> </w:t>
      </w:r>
    </w:p>
  </w:footnote>
  <w:footnote w:id="2">
    <w:p w14:paraId="4C94CF6E" w14:textId="6523F15C" w:rsidR="00DF66AF" w:rsidRPr="0006122C" w:rsidRDefault="00DF66AF">
      <w:pPr>
        <w:pStyle w:val="FootnoteText"/>
        <w:rPr>
          <w:rFonts w:asciiTheme="minorHAnsi" w:hAnsiTheme="minorHAnsi" w:cstheme="minorHAnsi"/>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Call for written submissions: Report of the United Nations Special Rapporteur on trafficking in persons, especially women and children, available at: </w:t>
      </w:r>
      <w:hyperlink r:id="rId2" w:history="1">
        <w:r w:rsidRPr="0006122C">
          <w:rPr>
            <w:rStyle w:val="Hyperlink"/>
            <w:rFonts w:asciiTheme="minorHAnsi" w:hAnsiTheme="minorHAnsi" w:cstheme="minorHAnsi"/>
            <w:sz w:val="18"/>
            <w:szCs w:val="18"/>
          </w:rPr>
          <w:t>https://www.ohchr.org/EN/Issues/Trafficking/Pages/implement-non-punishment-principle.aspx</w:t>
        </w:r>
      </w:hyperlink>
      <w:r w:rsidRPr="0006122C">
        <w:rPr>
          <w:rFonts w:asciiTheme="minorHAnsi" w:hAnsiTheme="minorHAnsi" w:cstheme="minorHAnsi"/>
          <w:sz w:val="18"/>
          <w:szCs w:val="18"/>
        </w:rPr>
        <w:t xml:space="preserve"> </w:t>
      </w:r>
    </w:p>
  </w:footnote>
  <w:footnote w:id="3">
    <w:p w14:paraId="0000005E" w14:textId="77777777" w:rsidR="00DF66AF" w:rsidRPr="0006122C" w:rsidRDefault="00DF66AF" w:rsidP="00355C85">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Shapiro, L. R., &amp; Maras, M. (2019). Women’s Radicalization to Religious Terrorism: An Examination of ISIS Cases in the United States. Studies in Conflict &amp; Terrorism,42(1), 88-119, p. 6, as cited by Emma van den </w:t>
      </w:r>
      <w:proofErr w:type="spellStart"/>
      <w:r w:rsidRPr="0006122C">
        <w:rPr>
          <w:rFonts w:asciiTheme="minorHAnsi" w:hAnsiTheme="minorHAnsi" w:cstheme="minorHAnsi"/>
          <w:color w:val="000000"/>
          <w:sz w:val="18"/>
          <w:szCs w:val="18"/>
        </w:rPr>
        <w:t>Aakster</w:t>
      </w:r>
      <w:proofErr w:type="spellEnd"/>
      <w:r w:rsidRPr="0006122C">
        <w:rPr>
          <w:rFonts w:asciiTheme="minorHAnsi" w:hAnsiTheme="minorHAnsi" w:cstheme="minorHAnsi"/>
          <w:color w:val="000000"/>
          <w:sz w:val="18"/>
          <w:szCs w:val="18"/>
        </w:rPr>
        <w:t xml:space="preserve"> in “ISIS, Radicalization and the Gendered Online Jihad”, 22 May 2020, available at: </w:t>
      </w:r>
      <w:hyperlink r:id="rId3">
        <w:r w:rsidRPr="0006122C">
          <w:rPr>
            <w:rFonts w:asciiTheme="minorHAnsi" w:hAnsiTheme="minorHAnsi" w:cstheme="minorHAnsi"/>
            <w:color w:val="0563C1"/>
            <w:sz w:val="18"/>
            <w:szCs w:val="18"/>
            <w:u w:val="single"/>
          </w:rPr>
          <w:t>https://www.e-ir.info/2020/05/22/isis-radicalization-and-the-gendered-online-jihad/</w:t>
        </w:r>
      </w:hyperlink>
      <w:r w:rsidRPr="0006122C">
        <w:rPr>
          <w:rFonts w:asciiTheme="minorHAnsi" w:hAnsiTheme="minorHAnsi" w:cstheme="minorHAnsi"/>
          <w:color w:val="000000"/>
          <w:sz w:val="18"/>
          <w:szCs w:val="18"/>
        </w:rPr>
        <w:t xml:space="preserve"> </w:t>
      </w:r>
    </w:p>
  </w:footnote>
  <w:footnote w:id="4">
    <w:p w14:paraId="0000005F" w14:textId="77777777" w:rsidR="00DF66AF" w:rsidRPr="0006122C" w:rsidRDefault="00DF66AF" w:rsidP="00355C85">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Professor Mia Bloom, “How ISIS Uses Sexual Predators’ Techniques to Lure Western Women (Podcast),” available at: </w:t>
      </w:r>
      <w:hyperlink r:id="rId4">
        <w:r w:rsidRPr="0006122C">
          <w:rPr>
            <w:rFonts w:asciiTheme="minorHAnsi" w:hAnsiTheme="minorHAnsi" w:cstheme="minorHAnsi"/>
            <w:color w:val="0563C1"/>
            <w:sz w:val="18"/>
            <w:szCs w:val="18"/>
            <w:u w:val="single"/>
          </w:rPr>
          <w:t>https://www.pbs.org/wgbh/frontline/article/how-isis-uses-sexual-predators-techniques-to-lure-western-women-podcast/</w:t>
        </w:r>
      </w:hyperlink>
      <w:r w:rsidRPr="0006122C">
        <w:rPr>
          <w:rFonts w:asciiTheme="minorHAnsi" w:hAnsiTheme="minorHAnsi" w:cstheme="minorHAnsi"/>
          <w:color w:val="000000"/>
          <w:sz w:val="18"/>
          <w:szCs w:val="18"/>
        </w:rPr>
        <w:t xml:space="preserve"> </w:t>
      </w:r>
    </w:p>
  </w:footnote>
  <w:footnote w:id="5">
    <w:p w14:paraId="00000060" w14:textId="77777777" w:rsidR="00DF66AF" w:rsidRPr="0006122C" w:rsidRDefault="00DF66AF" w:rsidP="00355C85">
      <w:pPr>
        <w:rPr>
          <w:rFonts w:asciiTheme="minorHAnsi" w:hAnsiTheme="minorHAnsi" w:cstheme="minorHAnsi"/>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Mia Bloom. Lecture. "Women, Peace and Security." INAF 587. Georgetown University. March 2, 2015, referenced by Ashley </w:t>
      </w:r>
      <w:proofErr w:type="spellStart"/>
      <w:r w:rsidRPr="0006122C">
        <w:rPr>
          <w:rFonts w:asciiTheme="minorHAnsi" w:hAnsiTheme="minorHAnsi" w:cstheme="minorHAnsi"/>
          <w:sz w:val="18"/>
          <w:szCs w:val="18"/>
        </w:rPr>
        <w:t>Binetti</w:t>
      </w:r>
      <w:proofErr w:type="spellEnd"/>
      <w:r w:rsidRPr="0006122C">
        <w:rPr>
          <w:rFonts w:asciiTheme="minorHAnsi" w:hAnsiTheme="minorHAnsi" w:cstheme="minorHAnsi"/>
          <w:sz w:val="18"/>
          <w:szCs w:val="18"/>
        </w:rPr>
        <w:t xml:space="preserve"> in “A New Frontier: Human Trafficking and ISIS’s Recruitment of Women from the West, Georgetown Institute for Women Peace and Security”, Pg. 3 available at: </w:t>
      </w:r>
      <w:hyperlink r:id="rId5">
        <w:r w:rsidRPr="0006122C">
          <w:rPr>
            <w:rFonts w:asciiTheme="minorHAnsi" w:hAnsiTheme="minorHAnsi" w:cstheme="minorHAnsi"/>
            <w:color w:val="0563C1"/>
            <w:sz w:val="18"/>
            <w:szCs w:val="18"/>
            <w:u w:val="single"/>
          </w:rPr>
          <w:t>https://giwps.georgetown.edu/wp-content/uploads/2017/10/Human-Trafficking-and-ISISs-Recruitment-of-Women-from-the-West.pdf</w:t>
        </w:r>
      </w:hyperlink>
      <w:r w:rsidRPr="0006122C">
        <w:rPr>
          <w:rFonts w:asciiTheme="minorHAnsi" w:hAnsiTheme="minorHAnsi" w:cstheme="minorHAnsi"/>
          <w:sz w:val="18"/>
          <w:szCs w:val="18"/>
        </w:rPr>
        <w:t xml:space="preserve"> </w:t>
      </w:r>
    </w:p>
  </w:footnote>
  <w:footnote w:id="6">
    <w:p w14:paraId="79E23078" w14:textId="675A0FA1" w:rsidR="00DF66AF" w:rsidRPr="0006122C" w:rsidRDefault="00DF66AF">
      <w:pPr>
        <w:pStyle w:val="FootnoteText"/>
        <w:rPr>
          <w:rFonts w:asciiTheme="minorHAnsi" w:hAnsiTheme="minorHAnsi" w:cstheme="minorHAnsi"/>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At least 63% of British women were transported to Syria as children and/or were victims of domestic abuse in the UK</w:t>
      </w:r>
    </w:p>
  </w:footnote>
  <w:footnote w:id="7">
    <w:p w14:paraId="2DBB4F36" w14:textId="3D350A20" w:rsidR="00E8644E" w:rsidRDefault="00E8644E">
      <w:pPr>
        <w:pStyle w:val="FootnoteText"/>
      </w:pPr>
      <w:r>
        <w:rPr>
          <w:rStyle w:val="FootnoteReference"/>
        </w:rPr>
        <w:footnoteRef/>
      </w:r>
      <w:r>
        <w:t xml:space="preserve"> </w:t>
      </w:r>
      <w:r w:rsidRPr="00E8644E">
        <w:rPr>
          <w:sz w:val="18"/>
          <w:szCs w:val="18"/>
        </w:rPr>
        <w:t>Information held on file at Reprieve</w:t>
      </w:r>
    </w:p>
  </w:footnote>
  <w:footnote w:id="8">
    <w:p w14:paraId="00000061" w14:textId="77777777" w:rsidR="00DF66AF" w:rsidRPr="0006122C" w:rsidRDefault="00DF66AF" w:rsidP="00355C85">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Information held on file at Reprieve</w:t>
      </w:r>
    </w:p>
  </w:footnote>
  <w:footnote w:id="9">
    <w:p w14:paraId="139E5767" w14:textId="77777777" w:rsidR="00DF66AF" w:rsidRPr="00EA0BCF" w:rsidRDefault="00DF66AF" w:rsidP="00934C5A">
      <w:pPr>
        <w:pBdr>
          <w:top w:val="nil"/>
          <w:left w:val="nil"/>
          <w:bottom w:val="nil"/>
          <w:right w:val="nil"/>
          <w:between w:val="nil"/>
        </w:pBdr>
        <w:rPr>
          <w:rFonts w:asciiTheme="minorHAnsi" w:hAnsiTheme="minorHAnsi" w:cstheme="minorHAnsi"/>
          <w:color w:val="000000"/>
          <w:sz w:val="18"/>
          <w:szCs w:val="18"/>
        </w:rPr>
      </w:pPr>
      <w:r w:rsidRPr="00EA0BCF">
        <w:rPr>
          <w:rStyle w:val="FootnoteReference"/>
          <w:rFonts w:asciiTheme="minorHAnsi" w:hAnsiTheme="minorHAnsi" w:cstheme="minorHAnsi"/>
          <w:sz w:val="18"/>
          <w:szCs w:val="18"/>
        </w:rPr>
        <w:footnoteRef/>
      </w:r>
      <w:r w:rsidRPr="00EA0BCF">
        <w:rPr>
          <w:rFonts w:asciiTheme="minorHAnsi" w:hAnsiTheme="minorHAnsi" w:cstheme="minorHAnsi"/>
          <w:color w:val="000000"/>
          <w:sz w:val="18"/>
          <w:szCs w:val="18"/>
        </w:rPr>
        <w:t xml:space="preserve"> United Nations Office of the High Commissioner for Human Rights, “Bachelet urges States to help their nationals stranded in Syrian camps”, 22 June 2020, available at: </w:t>
      </w:r>
      <w:hyperlink r:id="rId6">
        <w:r w:rsidRPr="00EA0BCF">
          <w:rPr>
            <w:rFonts w:asciiTheme="minorHAnsi" w:hAnsiTheme="minorHAnsi" w:cstheme="minorHAnsi"/>
            <w:color w:val="0563C1"/>
            <w:sz w:val="18"/>
            <w:szCs w:val="18"/>
            <w:u w:val="single"/>
          </w:rPr>
          <w:t>https://www.ohchr.org/EN/NewsEvents/Pages/DisplayNews.aspx?NewsID=25986</w:t>
        </w:r>
      </w:hyperlink>
    </w:p>
  </w:footnote>
  <w:footnote w:id="10">
    <w:p w14:paraId="3014AF61" w14:textId="77777777" w:rsidR="00DF66AF" w:rsidRPr="00EA0BCF" w:rsidRDefault="00DF66AF" w:rsidP="00934C5A">
      <w:pPr>
        <w:pBdr>
          <w:top w:val="nil"/>
          <w:left w:val="nil"/>
          <w:bottom w:val="nil"/>
          <w:right w:val="nil"/>
          <w:between w:val="nil"/>
        </w:pBdr>
        <w:rPr>
          <w:rFonts w:asciiTheme="minorHAnsi" w:hAnsiTheme="minorHAnsi" w:cstheme="minorHAnsi"/>
          <w:color w:val="000000"/>
          <w:sz w:val="18"/>
          <w:szCs w:val="18"/>
        </w:rPr>
      </w:pPr>
      <w:r w:rsidRPr="00EA0BCF">
        <w:rPr>
          <w:rStyle w:val="FootnoteReference"/>
          <w:rFonts w:asciiTheme="minorHAnsi" w:hAnsiTheme="minorHAnsi" w:cstheme="minorHAnsi"/>
          <w:sz w:val="18"/>
          <w:szCs w:val="18"/>
        </w:rPr>
        <w:footnoteRef/>
      </w:r>
      <w:r w:rsidRPr="00EA0BCF">
        <w:rPr>
          <w:rFonts w:asciiTheme="minorHAnsi" w:hAnsiTheme="minorHAnsi" w:cstheme="minorHAnsi"/>
          <w:color w:val="000000"/>
          <w:sz w:val="18"/>
          <w:szCs w:val="18"/>
        </w:rPr>
        <w:t xml:space="preserve"> At least 63% of adult British women detained in NES have reported that they were subjected to rape and sexual assault, forced marriage, and/or forced domestic servitude.</w:t>
      </w:r>
    </w:p>
  </w:footnote>
  <w:footnote w:id="11">
    <w:p w14:paraId="4FA75516" w14:textId="77777777" w:rsidR="003239DD" w:rsidRPr="00EA0BCF" w:rsidRDefault="003239DD" w:rsidP="003239DD">
      <w:pPr>
        <w:pBdr>
          <w:top w:val="nil"/>
          <w:left w:val="nil"/>
          <w:bottom w:val="nil"/>
          <w:right w:val="nil"/>
          <w:between w:val="nil"/>
        </w:pBdr>
        <w:rPr>
          <w:rFonts w:asciiTheme="minorHAnsi" w:hAnsiTheme="minorHAnsi" w:cstheme="minorHAnsi"/>
          <w:color w:val="000000"/>
          <w:sz w:val="18"/>
          <w:szCs w:val="18"/>
        </w:rPr>
      </w:pPr>
      <w:r w:rsidRPr="00EA0BCF">
        <w:rPr>
          <w:rStyle w:val="FootnoteReference"/>
          <w:rFonts w:asciiTheme="minorHAnsi" w:hAnsiTheme="minorHAnsi" w:cstheme="minorHAnsi"/>
          <w:sz w:val="18"/>
          <w:szCs w:val="18"/>
        </w:rPr>
        <w:footnoteRef/>
      </w:r>
      <w:r w:rsidRPr="00EA0BCF">
        <w:rPr>
          <w:rFonts w:asciiTheme="minorHAnsi" w:hAnsiTheme="minorHAnsi" w:cstheme="minorHAnsi"/>
          <w:color w:val="000000"/>
          <w:sz w:val="18"/>
          <w:szCs w:val="18"/>
        </w:rPr>
        <w:t xml:space="preserve"> Information held on file at Reprieve</w:t>
      </w:r>
    </w:p>
  </w:footnote>
  <w:footnote w:id="12">
    <w:p w14:paraId="1A9736E9" w14:textId="7CD035E3" w:rsidR="00DF66AF" w:rsidRPr="00EA0BCF" w:rsidRDefault="00DF66AF">
      <w:pPr>
        <w:pStyle w:val="FootnoteText"/>
        <w:rPr>
          <w:rFonts w:asciiTheme="minorHAnsi" w:hAnsiTheme="minorHAnsi" w:cstheme="minorHAnsi"/>
          <w:sz w:val="18"/>
          <w:szCs w:val="18"/>
        </w:rPr>
      </w:pPr>
      <w:r w:rsidRPr="00EA0BCF">
        <w:rPr>
          <w:rStyle w:val="FootnoteReference"/>
          <w:rFonts w:asciiTheme="minorHAnsi" w:hAnsiTheme="minorHAnsi" w:cstheme="minorHAnsi"/>
          <w:sz w:val="18"/>
          <w:szCs w:val="18"/>
        </w:rPr>
        <w:footnoteRef/>
      </w:r>
      <w:r w:rsidRPr="00EA0BCF">
        <w:rPr>
          <w:rFonts w:asciiTheme="minorHAnsi" w:hAnsiTheme="minorHAnsi" w:cstheme="minorHAnsi"/>
          <w:sz w:val="18"/>
          <w:szCs w:val="18"/>
        </w:rPr>
        <w:t xml:space="preserve"> Information held on file at Reprieve</w:t>
      </w:r>
    </w:p>
  </w:footnote>
  <w:footnote w:id="13">
    <w:p w14:paraId="79E6A1F1" w14:textId="77777777" w:rsidR="00DF66AF" w:rsidRPr="00EA0BCF" w:rsidRDefault="00DF66AF" w:rsidP="00A8443A">
      <w:pPr>
        <w:pBdr>
          <w:top w:val="nil"/>
          <w:left w:val="nil"/>
          <w:bottom w:val="nil"/>
          <w:right w:val="nil"/>
          <w:between w:val="nil"/>
        </w:pBdr>
        <w:rPr>
          <w:rFonts w:asciiTheme="minorHAnsi" w:hAnsiTheme="minorHAnsi" w:cstheme="minorHAnsi"/>
          <w:color w:val="000000"/>
          <w:sz w:val="18"/>
          <w:szCs w:val="18"/>
        </w:rPr>
      </w:pPr>
      <w:r w:rsidRPr="00EA0BCF">
        <w:rPr>
          <w:rStyle w:val="FootnoteReference"/>
          <w:rFonts w:asciiTheme="minorHAnsi" w:hAnsiTheme="minorHAnsi" w:cstheme="minorHAnsi"/>
          <w:sz w:val="18"/>
          <w:szCs w:val="18"/>
        </w:rPr>
        <w:footnoteRef/>
      </w:r>
      <w:r w:rsidRPr="00EA0BCF">
        <w:rPr>
          <w:rFonts w:asciiTheme="minorHAnsi" w:hAnsiTheme="minorHAnsi" w:cstheme="minorHAnsi"/>
          <w:color w:val="000000"/>
          <w:sz w:val="18"/>
          <w:szCs w:val="18"/>
        </w:rPr>
        <w:t xml:space="preserve"> United Nations Security Council Counter-Terrorism Committee Executive Directorate, “Gender Dimensions of the Response to Returning Foreign Terrorist Fighters: Research Perspectives” CTED Trends Report, February 2019 (</w:t>
      </w:r>
      <w:r w:rsidRPr="00EA0BCF">
        <w:rPr>
          <w:rFonts w:asciiTheme="minorHAnsi" w:hAnsiTheme="minorHAnsi" w:cstheme="minorHAnsi"/>
          <w:b/>
          <w:color w:val="000000"/>
          <w:sz w:val="18"/>
          <w:szCs w:val="18"/>
        </w:rPr>
        <w:t>UN CTED Trends Report 2019</w:t>
      </w:r>
      <w:r w:rsidRPr="00EA0BCF">
        <w:rPr>
          <w:rFonts w:asciiTheme="minorHAnsi" w:hAnsiTheme="minorHAnsi" w:cstheme="minorHAnsi"/>
          <w:color w:val="000000"/>
          <w:sz w:val="18"/>
          <w:szCs w:val="18"/>
        </w:rPr>
        <w:t xml:space="preserve">), available at:  </w:t>
      </w:r>
      <w:hyperlink r:id="rId7">
        <w:r w:rsidRPr="00EA0BCF">
          <w:rPr>
            <w:rFonts w:asciiTheme="minorHAnsi" w:hAnsiTheme="minorHAnsi" w:cstheme="minorHAnsi"/>
            <w:color w:val="0563C1"/>
            <w:sz w:val="18"/>
            <w:szCs w:val="18"/>
            <w:u w:val="single"/>
          </w:rPr>
          <w:t>https://www.un.org/sc/ctc/wp-content/uploads/2019/02/Feb_2019_CTED_Trends_Report.pdf</w:t>
        </w:r>
      </w:hyperlink>
      <w:r w:rsidRPr="00EA0BCF">
        <w:rPr>
          <w:rFonts w:asciiTheme="minorHAnsi" w:hAnsiTheme="minorHAnsi" w:cstheme="minorHAnsi"/>
          <w:color w:val="000000"/>
          <w:sz w:val="18"/>
          <w:szCs w:val="18"/>
        </w:rPr>
        <w:t xml:space="preserve"> </w:t>
      </w:r>
    </w:p>
  </w:footnote>
  <w:footnote w:id="14">
    <w:p w14:paraId="6D5FC8C8" w14:textId="77777777" w:rsidR="00547316" w:rsidRPr="0006122C" w:rsidRDefault="00547316" w:rsidP="00547316">
      <w:pPr>
        <w:rPr>
          <w:rFonts w:asciiTheme="minorHAnsi" w:hAnsiTheme="minorHAnsi" w:cstheme="minorHAnsi"/>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The Egmont Institute, “From Bad to Worse: The fate of European Foreign Fighters and families detained in Syria, one year after the Turkish offensive”, Thomas Renard, Rik </w:t>
      </w:r>
      <w:proofErr w:type="spellStart"/>
      <w:r w:rsidRPr="0006122C">
        <w:rPr>
          <w:rFonts w:asciiTheme="minorHAnsi" w:hAnsiTheme="minorHAnsi" w:cstheme="minorHAnsi"/>
          <w:sz w:val="18"/>
          <w:szCs w:val="18"/>
        </w:rPr>
        <w:t>Coolsaet</w:t>
      </w:r>
      <w:proofErr w:type="spellEnd"/>
      <w:r w:rsidRPr="0006122C">
        <w:rPr>
          <w:rFonts w:asciiTheme="minorHAnsi" w:hAnsiTheme="minorHAnsi" w:cstheme="minorHAnsi"/>
          <w:sz w:val="18"/>
          <w:szCs w:val="18"/>
        </w:rPr>
        <w:t xml:space="preserve">, 28 October 2020, available at: </w:t>
      </w:r>
      <w:hyperlink r:id="rId8">
        <w:r w:rsidRPr="0006122C">
          <w:rPr>
            <w:rFonts w:asciiTheme="minorHAnsi" w:hAnsiTheme="minorHAnsi" w:cstheme="minorHAnsi"/>
            <w:color w:val="0563C1"/>
            <w:sz w:val="18"/>
            <w:szCs w:val="18"/>
            <w:u w:val="single"/>
          </w:rPr>
          <w:t>https://www.egmontinstitute.be/from-bad-to-worse-the-fate-of-european-foreign-fighters-and-families-detained-in-syria/</w:t>
        </w:r>
      </w:hyperlink>
      <w:r w:rsidRPr="0006122C">
        <w:rPr>
          <w:rFonts w:asciiTheme="minorHAnsi" w:hAnsiTheme="minorHAnsi" w:cstheme="minorHAnsi"/>
          <w:sz w:val="18"/>
          <w:szCs w:val="18"/>
        </w:rPr>
        <w:t xml:space="preserve"> </w:t>
      </w:r>
    </w:p>
  </w:footnote>
  <w:footnote w:id="15">
    <w:p w14:paraId="0EA68510" w14:textId="77777777" w:rsidR="00547316" w:rsidRPr="0006122C" w:rsidRDefault="00547316" w:rsidP="00547316">
      <w:pPr>
        <w:rPr>
          <w:rFonts w:asciiTheme="minorHAnsi" w:hAnsiTheme="minorHAnsi" w:cstheme="minorHAnsi"/>
          <w:color w:val="767171"/>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The Egmont Institute, “From Bad to Worse: The fate of European Foreign Fighters and families detained in Syria, one year after the Turkish offensive”, Thomas Renard, Rik </w:t>
      </w:r>
      <w:proofErr w:type="spellStart"/>
      <w:r w:rsidRPr="0006122C">
        <w:rPr>
          <w:rFonts w:asciiTheme="minorHAnsi" w:hAnsiTheme="minorHAnsi" w:cstheme="minorHAnsi"/>
          <w:sz w:val="18"/>
          <w:szCs w:val="18"/>
        </w:rPr>
        <w:t>Coolsaet</w:t>
      </w:r>
      <w:proofErr w:type="spellEnd"/>
      <w:r w:rsidRPr="0006122C">
        <w:rPr>
          <w:rFonts w:asciiTheme="minorHAnsi" w:hAnsiTheme="minorHAnsi" w:cstheme="minorHAnsi"/>
          <w:sz w:val="18"/>
          <w:szCs w:val="18"/>
        </w:rPr>
        <w:t xml:space="preserve">, 28 October 2020, available at: </w:t>
      </w:r>
      <w:hyperlink r:id="rId9">
        <w:r w:rsidRPr="0006122C">
          <w:rPr>
            <w:rFonts w:asciiTheme="minorHAnsi" w:hAnsiTheme="minorHAnsi" w:cstheme="minorHAnsi"/>
            <w:color w:val="0563C1"/>
            <w:sz w:val="18"/>
            <w:szCs w:val="18"/>
            <w:u w:val="single"/>
          </w:rPr>
          <w:t>https://www.egmontinstitute.be/from-bad-to-worse-the-fate-of-european-foreign-fighters-and-families-detained-in-syria/</w:t>
        </w:r>
      </w:hyperlink>
      <w:r w:rsidRPr="0006122C">
        <w:rPr>
          <w:rFonts w:asciiTheme="minorHAnsi" w:hAnsiTheme="minorHAnsi" w:cstheme="minorHAnsi"/>
          <w:color w:val="0563C1"/>
          <w:sz w:val="18"/>
          <w:szCs w:val="18"/>
          <w:u w:val="single"/>
        </w:rPr>
        <w:t xml:space="preserve"> </w:t>
      </w:r>
      <w:r w:rsidRPr="0006122C">
        <w:rPr>
          <w:rFonts w:asciiTheme="minorHAnsi" w:hAnsiTheme="minorHAnsi" w:cstheme="minorHAnsi"/>
          <w:sz w:val="18"/>
          <w:szCs w:val="18"/>
        </w:rPr>
        <w:t>and additional information held on file at Reprieve</w:t>
      </w:r>
      <w:r w:rsidRPr="0006122C">
        <w:rPr>
          <w:rFonts w:asciiTheme="minorHAnsi" w:hAnsiTheme="minorHAnsi" w:cstheme="minorHAnsi"/>
          <w:color w:val="767171"/>
          <w:sz w:val="18"/>
          <w:szCs w:val="18"/>
        </w:rPr>
        <w:t>.</w:t>
      </w:r>
    </w:p>
  </w:footnote>
  <w:footnote w:id="16">
    <w:p w14:paraId="254B7993" w14:textId="77777777" w:rsidR="00547316" w:rsidRPr="00EA0BCF" w:rsidRDefault="00547316" w:rsidP="00547316">
      <w:pPr>
        <w:pBdr>
          <w:top w:val="nil"/>
          <w:left w:val="nil"/>
          <w:bottom w:val="nil"/>
          <w:right w:val="nil"/>
          <w:between w:val="nil"/>
        </w:pBdr>
        <w:spacing w:line="276" w:lineRule="auto"/>
        <w:rPr>
          <w:rFonts w:asciiTheme="minorHAnsi" w:hAnsiTheme="minorHAnsi" w:cstheme="minorHAnsi"/>
          <w:color w:val="000000"/>
          <w:sz w:val="18"/>
          <w:szCs w:val="18"/>
        </w:rPr>
      </w:pPr>
      <w:r w:rsidRPr="00EA0BCF">
        <w:rPr>
          <w:rStyle w:val="FootnoteReference"/>
          <w:rFonts w:asciiTheme="minorHAnsi" w:hAnsiTheme="minorHAnsi" w:cstheme="minorHAnsi"/>
          <w:sz w:val="18"/>
          <w:szCs w:val="18"/>
        </w:rPr>
        <w:footnoteRef/>
      </w:r>
      <w:r w:rsidRPr="00EA0BCF">
        <w:rPr>
          <w:rFonts w:asciiTheme="minorHAnsi" w:hAnsiTheme="minorHAnsi" w:cstheme="minorHAnsi"/>
          <w:color w:val="000000"/>
          <w:sz w:val="18"/>
          <w:szCs w:val="18"/>
        </w:rPr>
        <w:t xml:space="preserve"> UN Independent International Commission of Inquiry on the Syrian Arab Republic, “Escalating violence and waves of displacement continue to torment civilians during eighth year of Syrian conflict”, 11 September 2019, available at: </w:t>
      </w:r>
      <w:r w:rsidRPr="00EA0BCF">
        <w:rPr>
          <w:rFonts w:asciiTheme="minorHAnsi" w:hAnsiTheme="minorHAnsi" w:cstheme="minorHAnsi"/>
          <w:color w:val="0461C1"/>
          <w:sz w:val="18"/>
          <w:szCs w:val="18"/>
          <w:u w:val="single"/>
        </w:rPr>
        <w:t>https://www.ohchr.org/EN/HRBodies/HRC/Pages/NewsDetail.aspx?NewsID=24972&amp;LangID=E</w:t>
      </w:r>
      <w:r w:rsidRPr="00EA0BCF">
        <w:rPr>
          <w:rFonts w:asciiTheme="minorHAnsi" w:hAnsiTheme="minorHAnsi" w:cstheme="minorHAnsi"/>
          <w:color w:val="000000"/>
          <w:sz w:val="18"/>
          <w:szCs w:val="18"/>
          <w:u w:val="single"/>
        </w:rPr>
        <w:t>.</w:t>
      </w:r>
      <w:r w:rsidRPr="00EA0BCF">
        <w:rPr>
          <w:rFonts w:asciiTheme="minorHAnsi" w:hAnsiTheme="minorHAnsi" w:cstheme="minorHAnsi"/>
          <w:color w:val="000000"/>
          <w:sz w:val="18"/>
          <w:szCs w:val="18"/>
        </w:rPr>
        <w:t xml:space="preserve">  </w:t>
      </w:r>
    </w:p>
  </w:footnote>
  <w:footnote w:id="17">
    <w:p w14:paraId="17EF629F" w14:textId="0400E0C9" w:rsidR="00DF66AF" w:rsidRPr="0006122C" w:rsidRDefault="00DF66AF">
      <w:pPr>
        <w:pStyle w:val="FootnoteText"/>
        <w:rPr>
          <w:rFonts w:asciiTheme="minorHAnsi" w:hAnsiTheme="minorHAnsi" w:cstheme="minorHAnsi"/>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Information held on file at Reprieve</w:t>
      </w:r>
    </w:p>
  </w:footnote>
  <w:footnote w:id="18">
    <w:p w14:paraId="75EBF452" w14:textId="77777777" w:rsidR="003239DD" w:rsidRPr="00EA0BCF" w:rsidRDefault="003239DD" w:rsidP="003239DD">
      <w:pPr>
        <w:pStyle w:val="FootnoteText"/>
        <w:rPr>
          <w:rFonts w:asciiTheme="minorHAnsi" w:hAnsiTheme="minorHAnsi" w:cstheme="minorHAnsi"/>
          <w:sz w:val="18"/>
          <w:szCs w:val="18"/>
        </w:rPr>
      </w:pPr>
      <w:r w:rsidRPr="00EA0BCF">
        <w:rPr>
          <w:rStyle w:val="FootnoteReference"/>
          <w:rFonts w:asciiTheme="minorHAnsi" w:hAnsiTheme="minorHAnsi" w:cstheme="minorHAnsi"/>
          <w:sz w:val="18"/>
          <w:szCs w:val="18"/>
        </w:rPr>
        <w:footnoteRef/>
      </w:r>
      <w:r w:rsidRPr="00EA0BCF">
        <w:rPr>
          <w:rFonts w:asciiTheme="minorHAnsi" w:hAnsiTheme="minorHAnsi" w:cstheme="minorHAnsi"/>
          <w:sz w:val="18"/>
          <w:szCs w:val="18"/>
        </w:rPr>
        <w:t xml:space="preserve"> Information held on file at Reprieve</w:t>
      </w:r>
    </w:p>
  </w:footnote>
  <w:footnote w:id="19">
    <w:p w14:paraId="26A15B33" w14:textId="2FBB65B7" w:rsidR="00DF66AF" w:rsidRPr="0006122C" w:rsidRDefault="00DF66AF" w:rsidP="00FD26F7">
      <w:pPr>
        <w:pStyle w:val="FootnoteText"/>
        <w:rPr>
          <w:rFonts w:asciiTheme="minorHAnsi" w:hAnsiTheme="minorHAnsi" w:cstheme="minorHAnsi"/>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UN News, “UN report on Syria conflict highlights inhumane detention of women and children”, 11 September 2019, available at: </w:t>
      </w:r>
      <w:hyperlink r:id="rId10" w:history="1">
        <w:r w:rsidRPr="0006122C">
          <w:rPr>
            <w:rStyle w:val="Hyperlink"/>
            <w:rFonts w:asciiTheme="minorHAnsi" w:hAnsiTheme="minorHAnsi" w:cstheme="minorHAnsi"/>
            <w:sz w:val="18"/>
            <w:szCs w:val="18"/>
          </w:rPr>
          <w:t>https://news.un.org/en/story/2019/09/1046102</w:t>
        </w:r>
      </w:hyperlink>
      <w:r w:rsidRPr="0006122C">
        <w:rPr>
          <w:rFonts w:asciiTheme="minorHAnsi" w:hAnsiTheme="minorHAnsi" w:cstheme="minorHAnsi"/>
          <w:sz w:val="18"/>
          <w:szCs w:val="18"/>
        </w:rPr>
        <w:t xml:space="preserve">; MSF, “Women and children continue to suffer in northeast Syria’s Al </w:t>
      </w:r>
      <w:proofErr w:type="spellStart"/>
      <w:r w:rsidRPr="0006122C">
        <w:rPr>
          <w:rFonts w:asciiTheme="minorHAnsi" w:hAnsiTheme="minorHAnsi" w:cstheme="minorHAnsi"/>
          <w:sz w:val="18"/>
          <w:szCs w:val="18"/>
        </w:rPr>
        <w:t>Hol</w:t>
      </w:r>
      <w:proofErr w:type="spellEnd"/>
      <w:r w:rsidRPr="0006122C">
        <w:rPr>
          <w:rFonts w:asciiTheme="minorHAnsi" w:hAnsiTheme="minorHAnsi" w:cstheme="minorHAnsi"/>
          <w:sz w:val="18"/>
          <w:szCs w:val="18"/>
        </w:rPr>
        <w:t xml:space="preserve"> camp”, 16 May 2019, available at: https://www.msf.org/women-and-children-continue-suffer-northeast-syria’s-al-hol-camp-syria.  </w:t>
      </w:r>
    </w:p>
  </w:footnote>
  <w:footnote w:id="20">
    <w:p w14:paraId="25E9D71B" w14:textId="6150BFF0" w:rsidR="00DF66AF" w:rsidRPr="0006122C" w:rsidRDefault="00DF66AF">
      <w:pPr>
        <w:pStyle w:val="FootnoteText"/>
        <w:rPr>
          <w:rFonts w:asciiTheme="minorHAnsi" w:hAnsiTheme="minorHAnsi" w:cstheme="minorHAnsi"/>
          <w:sz w:val="18"/>
          <w:szCs w:val="18"/>
          <w:lang w:val="en-US"/>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BBC, "</w:t>
      </w:r>
      <w:proofErr w:type="spellStart"/>
      <w:r w:rsidRPr="0006122C">
        <w:rPr>
          <w:rFonts w:asciiTheme="minorHAnsi" w:hAnsiTheme="minorHAnsi" w:cstheme="minorHAnsi"/>
          <w:sz w:val="18"/>
          <w:szCs w:val="18"/>
        </w:rPr>
        <w:t>Shamima</w:t>
      </w:r>
      <w:proofErr w:type="spellEnd"/>
      <w:r w:rsidRPr="0006122C">
        <w:rPr>
          <w:rFonts w:asciiTheme="minorHAnsi" w:hAnsiTheme="minorHAnsi" w:cstheme="minorHAnsi"/>
          <w:sz w:val="18"/>
          <w:szCs w:val="18"/>
        </w:rPr>
        <w:t xml:space="preserve"> Begum: IS teenager's baby son has died, SDF confirms", 8 March 2019, available at: </w:t>
      </w:r>
      <w:hyperlink r:id="rId11" w:history="1">
        <w:r w:rsidRPr="0006122C">
          <w:rPr>
            <w:rStyle w:val="Hyperlink"/>
            <w:rFonts w:asciiTheme="minorHAnsi" w:hAnsiTheme="minorHAnsi" w:cstheme="minorHAnsi"/>
            <w:sz w:val="18"/>
            <w:szCs w:val="18"/>
          </w:rPr>
          <w:t>https://www.bbc.co.uk/news/uk-47500387</w:t>
        </w:r>
      </w:hyperlink>
      <w:r w:rsidRPr="0006122C">
        <w:rPr>
          <w:rFonts w:asciiTheme="minorHAnsi" w:hAnsiTheme="minorHAnsi" w:cstheme="minorHAnsi"/>
          <w:sz w:val="18"/>
          <w:szCs w:val="18"/>
        </w:rPr>
        <w:t xml:space="preserve">. </w:t>
      </w:r>
    </w:p>
  </w:footnote>
  <w:footnote w:id="21">
    <w:p w14:paraId="56F35AE1" w14:textId="4B093973" w:rsidR="00DF66AF" w:rsidRPr="0006122C" w:rsidRDefault="00DF66AF">
      <w:pPr>
        <w:pStyle w:val="FootnoteText"/>
        <w:rPr>
          <w:rFonts w:asciiTheme="minorHAnsi" w:hAnsiTheme="minorHAnsi" w:cstheme="minorHAnsi"/>
          <w:sz w:val="18"/>
          <w:szCs w:val="18"/>
          <w:lang w:val="en-US"/>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The Telegraph, “Dispatch: Inside Syria's 'Camp of Death' where British mothers and children struggle to survive in legal limbo”, 14 February 2019, available at: https://www.telegraph.co.uk/news/2019/02/11/dispatch-inside-syrias-camp-death-british-mothers-children-struggle/.  </w:t>
      </w:r>
    </w:p>
  </w:footnote>
  <w:footnote w:id="22">
    <w:p w14:paraId="42E081BF" w14:textId="79E87085" w:rsidR="00547316" w:rsidRPr="00EA0BCF" w:rsidRDefault="00547316">
      <w:pPr>
        <w:pStyle w:val="FootnoteText"/>
        <w:rPr>
          <w:rFonts w:asciiTheme="minorHAnsi" w:hAnsiTheme="minorHAnsi" w:cstheme="minorHAnsi"/>
          <w:sz w:val="18"/>
          <w:szCs w:val="18"/>
        </w:rPr>
      </w:pPr>
      <w:r w:rsidRPr="00EA0BCF">
        <w:rPr>
          <w:rStyle w:val="FootnoteReference"/>
          <w:rFonts w:asciiTheme="minorHAnsi" w:hAnsiTheme="minorHAnsi" w:cstheme="minorHAnsi"/>
          <w:sz w:val="18"/>
          <w:szCs w:val="18"/>
        </w:rPr>
        <w:footnoteRef/>
      </w:r>
      <w:r w:rsidRPr="00EA0BCF">
        <w:rPr>
          <w:rFonts w:asciiTheme="minorHAnsi" w:hAnsiTheme="minorHAnsi" w:cstheme="minorHAnsi"/>
          <w:sz w:val="18"/>
          <w:szCs w:val="18"/>
        </w:rPr>
        <w:t xml:space="preserve"> Information held on file at Reprieve</w:t>
      </w:r>
    </w:p>
  </w:footnote>
  <w:footnote w:id="23">
    <w:p w14:paraId="1887DEC6" w14:textId="3313DB30" w:rsidR="00DF66AF" w:rsidRPr="0006122C" w:rsidRDefault="00DF66AF">
      <w:pPr>
        <w:pStyle w:val="FootnoteText"/>
        <w:rPr>
          <w:rFonts w:asciiTheme="minorHAnsi" w:hAnsiTheme="minorHAnsi" w:cstheme="minorHAnsi"/>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w:t>
      </w:r>
      <w:bookmarkStart w:id="1" w:name="_Hlk67300781"/>
      <w:r w:rsidRPr="0006122C">
        <w:rPr>
          <w:rFonts w:asciiTheme="minorHAnsi" w:hAnsiTheme="minorHAnsi" w:cstheme="minorHAnsi"/>
          <w:sz w:val="18"/>
          <w:szCs w:val="18"/>
        </w:rPr>
        <w:t>At least 63% of adult British women have been subjected to sexual and other forms of exploitation and report that they were either under the age of 18 when they travelled and/or were coerced into travelling and/or were kept and moved within Syria against their will, information held on file at Reprieve.</w:t>
      </w:r>
      <w:bookmarkEnd w:id="1"/>
    </w:p>
  </w:footnote>
  <w:footnote w:id="24">
    <w:p w14:paraId="1F4F247A" w14:textId="429D120B" w:rsidR="00DF66AF" w:rsidRPr="0006122C" w:rsidRDefault="00DF66AF">
      <w:pPr>
        <w:pStyle w:val="FootnoteText"/>
        <w:rPr>
          <w:rFonts w:asciiTheme="minorHAnsi" w:hAnsiTheme="minorHAnsi" w:cstheme="minorHAnsi"/>
          <w:sz w:val="18"/>
          <w:szCs w:val="18"/>
          <w:lang w:val="en-US"/>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OSCE Office of the Special Representative and Co-ordinator for Combating Trafficking in Human Beings in partnership with the Ludwig Boltzmann Institute of Human Rights and the Helen Bamber Foundation, “Trafficking in Human Beings Amounting to Torture and Other Forms of Ill-treatment”, June 2013 at pg. 117 available at: </w:t>
      </w:r>
      <w:hyperlink r:id="rId12" w:history="1">
        <w:r w:rsidRPr="0006122C">
          <w:rPr>
            <w:rStyle w:val="Hyperlink"/>
            <w:rFonts w:asciiTheme="minorHAnsi" w:hAnsiTheme="minorHAnsi" w:cstheme="minorHAnsi"/>
            <w:sz w:val="18"/>
            <w:szCs w:val="18"/>
          </w:rPr>
          <w:t>https://www.refworld.org/pdfid/51d4158d4.pdf</w:t>
        </w:r>
      </w:hyperlink>
      <w:r w:rsidRPr="0006122C">
        <w:rPr>
          <w:rFonts w:asciiTheme="minorHAnsi" w:hAnsiTheme="minorHAnsi" w:cstheme="minorHAnsi"/>
          <w:sz w:val="18"/>
          <w:szCs w:val="18"/>
        </w:rPr>
        <w:t xml:space="preserve">. </w:t>
      </w:r>
    </w:p>
  </w:footnote>
  <w:footnote w:id="25">
    <w:p w14:paraId="253E50E9" w14:textId="77777777" w:rsidR="002D0EFB" w:rsidRPr="0006122C" w:rsidRDefault="002D0EFB" w:rsidP="002D0EFB">
      <w:pPr>
        <w:pStyle w:val="FootnoteText"/>
        <w:rPr>
          <w:rFonts w:asciiTheme="minorHAnsi" w:hAnsiTheme="minorHAnsi" w:cstheme="minorHAnsi"/>
          <w:sz w:val="18"/>
          <w:szCs w:val="18"/>
          <w:lang w:val="en-US"/>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The Guardian, "At least 750 Isis affiliates escape Syria camp after Turkish shelling", 13 October 2019, available at: https://www.theguardian.com/world/2019/oct/13/kurds-say-785-isis-affiliates-have-escaped-camp-after-turkish-shelling.</w:t>
      </w:r>
    </w:p>
  </w:footnote>
  <w:footnote w:id="26">
    <w:p w14:paraId="62B2C7BE" w14:textId="77777777" w:rsidR="002D0EFB" w:rsidRPr="0006122C" w:rsidRDefault="002D0EFB" w:rsidP="002D0EFB">
      <w:pPr>
        <w:pStyle w:val="FootnoteText"/>
        <w:rPr>
          <w:rFonts w:asciiTheme="minorHAnsi" w:hAnsiTheme="minorHAnsi" w:cstheme="minorHAnsi"/>
          <w:sz w:val="18"/>
          <w:szCs w:val="18"/>
          <w:lang w:val="en-US"/>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VOA, "Defeat IS Coalition Worries About Resurgence",  30 March 2021, available at: https://www.voanews.com/middle-east/defeat-coalition-worries-about-resurgence.</w:t>
      </w:r>
    </w:p>
  </w:footnote>
  <w:footnote w:id="27">
    <w:p w14:paraId="7F26E82F" w14:textId="77777777" w:rsidR="009D6E29" w:rsidRPr="0006122C" w:rsidRDefault="009D6E29" w:rsidP="009D6E29">
      <w:pPr>
        <w:pStyle w:val="FootnoteText"/>
        <w:rPr>
          <w:rFonts w:asciiTheme="minorHAnsi" w:hAnsiTheme="minorHAnsi" w:cstheme="minorHAnsi"/>
          <w:sz w:val="18"/>
          <w:szCs w:val="18"/>
          <w:lang w:val="en-US"/>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OHCHR, “Syria: UN experts urge 57 States to repatriate women and children from squalid camps”, 8 February 2021, available at: https://www.ohchr.org/EN/NewsEvents/Pages/DisplayNews.aspx?NewsID=26730&amp;LangID=E.</w:t>
      </w:r>
    </w:p>
  </w:footnote>
  <w:footnote w:id="28">
    <w:p w14:paraId="054785B8" w14:textId="77777777" w:rsidR="009D6E29" w:rsidRPr="0006122C" w:rsidRDefault="009D6E29" w:rsidP="009D6E29">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UN Special Procedures, Extra-territorial jurisdiction of States over children and their guardians in camps, prisons, or elsewhere in the northern Syrian Arab Republic: Legal Analysis, at para. 2, available at: </w:t>
      </w:r>
      <w:hyperlink r:id="rId13">
        <w:r w:rsidRPr="0006122C">
          <w:rPr>
            <w:rFonts w:asciiTheme="minorHAnsi" w:hAnsiTheme="minorHAnsi" w:cstheme="minorHAnsi"/>
            <w:color w:val="0563C1"/>
            <w:sz w:val="18"/>
            <w:szCs w:val="18"/>
            <w:u w:val="single"/>
          </w:rPr>
          <w:t>https://www.ohchr.org/Documents/Issues/Executions/UNSRsPublicJurisdictionAnalysis2020.pdf</w:t>
        </w:r>
      </w:hyperlink>
      <w:r w:rsidRPr="0006122C">
        <w:rPr>
          <w:rFonts w:asciiTheme="minorHAnsi" w:hAnsiTheme="minorHAnsi" w:cstheme="minorHAnsi"/>
          <w:color w:val="000000"/>
          <w:sz w:val="18"/>
          <w:szCs w:val="18"/>
        </w:rPr>
        <w:t xml:space="preserve"> </w:t>
      </w:r>
    </w:p>
  </w:footnote>
  <w:footnote w:id="29">
    <w:p w14:paraId="4E8DCAD0" w14:textId="77777777" w:rsidR="00D475B7" w:rsidRPr="0006122C" w:rsidRDefault="00D475B7" w:rsidP="00D475B7">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Letters held on file at Reprieve </w:t>
      </w:r>
    </w:p>
  </w:footnote>
  <w:footnote w:id="30">
    <w:p w14:paraId="30AA61A2" w14:textId="77777777" w:rsidR="00D475B7" w:rsidRPr="0006122C" w:rsidRDefault="00D475B7" w:rsidP="00D475B7">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Letters held on file at Reprieve</w:t>
      </w:r>
    </w:p>
  </w:footnote>
  <w:footnote w:id="31">
    <w:p w14:paraId="64C84635" w14:textId="77777777" w:rsidR="00D475B7" w:rsidRPr="0006122C" w:rsidRDefault="00D475B7" w:rsidP="00D475B7">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Correspondence from the FCDO held on file at Reprieve</w:t>
      </w:r>
    </w:p>
  </w:footnote>
  <w:footnote w:id="32">
    <w:p w14:paraId="1370560D" w14:textId="77777777" w:rsidR="00D475B7" w:rsidRPr="0006122C" w:rsidRDefault="00D475B7" w:rsidP="00D475B7">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Letters held on file at Reprieve</w:t>
      </w:r>
    </w:p>
  </w:footnote>
  <w:footnote w:id="33">
    <w:p w14:paraId="57A1EE2A" w14:textId="77777777" w:rsidR="00D475B7" w:rsidRPr="00EA0BCF" w:rsidRDefault="00D475B7" w:rsidP="00D475B7">
      <w:pPr>
        <w:pStyle w:val="FootnoteText"/>
        <w:rPr>
          <w:rFonts w:asciiTheme="minorHAnsi" w:hAnsiTheme="minorHAnsi" w:cstheme="minorHAnsi"/>
          <w:sz w:val="18"/>
          <w:szCs w:val="18"/>
        </w:rPr>
      </w:pPr>
      <w:r w:rsidRPr="00EA0BCF">
        <w:rPr>
          <w:rStyle w:val="FootnoteReference"/>
          <w:rFonts w:asciiTheme="minorHAnsi" w:hAnsiTheme="minorHAnsi" w:cstheme="minorHAnsi"/>
          <w:sz w:val="18"/>
          <w:szCs w:val="18"/>
        </w:rPr>
        <w:footnoteRef/>
      </w:r>
      <w:r w:rsidRPr="00EA0BCF">
        <w:rPr>
          <w:rFonts w:asciiTheme="minorHAnsi" w:hAnsiTheme="minorHAnsi" w:cstheme="minorHAnsi"/>
          <w:sz w:val="18"/>
          <w:szCs w:val="18"/>
        </w:rPr>
        <w:t xml:space="preserve"> Information held on file at Reprieve</w:t>
      </w:r>
    </w:p>
  </w:footnote>
  <w:footnote w:id="34">
    <w:p w14:paraId="285A0C37" w14:textId="4D54C0C2" w:rsidR="00D36CCB" w:rsidRPr="00EA0BCF" w:rsidRDefault="00D36CCB">
      <w:pPr>
        <w:pStyle w:val="FootnoteText"/>
        <w:rPr>
          <w:rFonts w:asciiTheme="minorHAnsi" w:hAnsiTheme="minorHAnsi" w:cstheme="minorHAnsi"/>
          <w:sz w:val="18"/>
          <w:szCs w:val="18"/>
        </w:rPr>
      </w:pPr>
      <w:r w:rsidRPr="00EA0BCF">
        <w:rPr>
          <w:rStyle w:val="FootnoteReference"/>
          <w:rFonts w:asciiTheme="minorHAnsi" w:hAnsiTheme="minorHAnsi" w:cstheme="minorHAnsi"/>
          <w:sz w:val="18"/>
          <w:szCs w:val="18"/>
        </w:rPr>
        <w:footnoteRef/>
      </w:r>
      <w:r w:rsidRPr="00EA0BCF">
        <w:rPr>
          <w:rFonts w:asciiTheme="minorHAnsi" w:hAnsiTheme="minorHAnsi" w:cstheme="minorHAnsi"/>
          <w:sz w:val="18"/>
          <w:szCs w:val="18"/>
        </w:rPr>
        <w:t xml:space="preserve"> Information held on file at Reprieve</w:t>
      </w:r>
    </w:p>
  </w:footnote>
  <w:footnote w:id="35">
    <w:p w14:paraId="7EAB12AA" w14:textId="77777777" w:rsidR="00D36CCB" w:rsidRPr="0006122C" w:rsidRDefault="00D36CCB" w:rsidP="00D36CCB">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The Times, “Foreign Office denies medical aid to British woman and baby in Isis camp”, 4 December 2020, available at: </w:t>
      </w:r>
      <w:hyperlink r:id="rId14">
        <w:r w:rsidRPr="0006122C">
          <w:rPr>
            <w:rFonts w:asciiTheme="minorHAnsi" w:hAnsiTheme="minorHAnsi" w:cstheme="minorHAnsi"/>
            <w:color w:val="0563C1"/>
            <w:sz w:val="18"/>
            <w:szCs w:val="18"/>
            <w:u w:val="single"/>
          </w:rPr>
          <w:t>https://www.thetimes.co.uk/article/foreign-office-denies-medical-aid-to-british-woman-and-baby-in-isis-camp-z8d0lw8rq</w:t>
        </w:r>
      </w:hyperlink>
    </w:p>
  </w:footnote>
  <w:footnote w:id="36">
    <w:p w14:paraId="1382293D" w14:textId="77777777" w:rsidR="00D475B7" w:rsidRPr="0006122C" w:rsidRDefault="00D475B7" w:rsidP="00D475B7">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The Guardian, “Who has been stripped of UK citizenship before </w:t>
      </w:r>
      <w:proofErr w:type="spellStart"/>
      <w:r w:rsidRPr="0006122C">
        <w:rPr>
          <w:rFonts w:asciiTheme="minorHAnsi" w:hAnsiTheme="minorHAnsi" w:cstheme="minorHAnsi"/>
          <w:color w:val="000000"/>
          <w:sz w:val="18"/>
          <w:szCs w:val="18"/>
        </w:rPr>
        <w:t>Shamima</w:t>
      </w:r>
      <w:proofErr w:type="spellEnd"/>
      <w:r w:rsidRPr="0006122C">
        <w:rPr>
          <w:rFonts w:asciiTheme="minorHAnsi" w:hAnsiTheme="minorHAnsi" w:cstheme="minorHAnsi"/>
          <w:color w:val="000000"/>
          <w:sz w:val="18"/>
          <w:szCs w:val="18"/>
        </w:rPr>
        <w:t xml:space="preserve"> Begum?”, 20 February 2019, available at: </w:t>
      </w:r>
      <w:hyperlink r:id="rId15">
        <w:r w:rsidRPr="0006122C">
          <w:rPr>
            <w:rFonts w:asciiTheme="minorHAnsi" w:hAnsiTheme="minorHAnsi" w:cstheme="minorHAnsi"/>
            <w:color w:val="0563C1"/>
            <w:sz w:val="18"/>
            <w:szCs w:val="18"/>
            <w:u w:val="single"/>
          </w:rPr>
          <w:t>https://www.theguardian.com/uk-news/2019/feb/20/who-has-been-stripped-of-uk-citizenship-before-shamima-begum</w:t>
        </w:r>
      </w:hyperlink>
      <w:r w:rsidRPr="0006122C">
        <w:rPr>
          <w:rFonts w:asciiTheme="minorHAnsi" w:hAnsiTheme="minorHAnsi" w:cstheme="minorHAnsi"/>
          <w:color w:val="000000"/>
          <w:sz w:val="18"/>
          <w:szCs w:val="18"/>
        </w:rPr>
        <w:t xml:space="preserve"> </w:t>
      </w:r>
    </w:p>
  </w:footnote>
  <w:footnote w:id="37">
    <w:p w14:paraId="0374B380" w14:textId="77777777" w:rsidR="00D475B7" w:rsidRPr="0006122C" w:rsidRDefault="00D475B7" w:rsidP="00D475B7">
      <w:pPr>
        <w:widowControl w:val="0"/>
        <w:pBdr>
          <w:top w:val="nil"/>
          <w:left w:val="nil"/>
          <w:bottom w:val="nil"/>
          <w:right w:val="nil"/>
          <w:between w:val="nil"/>
        </w:pBdr>
        <w:spacing w:line="276" w:lineRule="auto"/>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p>
  </w:footnote>
  <w:footnote w:id="38">
    <w:p w14:paraId="7C3AD446" w14:textId="77777777" w:rsidR="00D36CCB" w:rsidRPr="0006122C" w:rsidRDefault="00D36CCB" w:rsidP="00D36CCB">
      <w:pPr>
        <w:shd w:val="clear" w:color="auto" w:fill="FFFFFF"/>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UN Human Rights Council, "Report of the Secretary-General: Human rights and arbitrary deprivation of nationality”, A/HRC/19/43, paragraph 39, 19 July 2011, available at: </w:t>
      </w:r>
      <w:hyperlink r:id="rId16">
        <w:r w:rsidRPr="0006122C">
          <w:rPr>
            <w:rFonts w:asciiTheme="minorHAnsi" w:hAnsiTheme="minorHAnsi" w:cstheme="minorHAnsi"/>
            <w:color w:val="0563C1"/>
            <w:sz w:val="18"/>
            <w:szCs w:val="18"/>
            <w:u w:val="single"/>
          </w:rPr>
          <w:t>https://undocs.org/A/HRC/19/43</w:t>
        </w:r>
      </w:hyperlink>
      <w:r w:rsidRPr="0006122C">
        <w:rPr>
          <w:rFonts w:asciiTheme="minorHAnsi" w:hAnsiTheme="minorHAnsi" w:cstheme="minorHAnsi"/>
          <w:sz w:val="18"/>
          <w:szCs w:val="18"/>
        </w:rPr>
        <w:t xml:space="preserve">. </w:t>
      </w:r>
    </w:p>
  </w:footnote>
  <w:footnote w:id="39">
    <w:p w14:paraId="77EE6A2D" w14:textId="77777777" w:rsidR="00D36CCB" w:rsidRPr="0006122C" w:rsidRDefault="00D36CCB" w:rsidP="00D36CCB">
      <w:pP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OHCHR, “UN expert welcomes UK Court of Appeal decision in </w:t>
      </w:r>
      <w:proofErr w:type="spellStart"/>
      <w:r w:rsidRPr="0006122C">
        <w:rPr>
          <w:rFonts w:asciiTheme="minorHAnsi" w:hAnsiTheme="minorHAnsi" w:cstheme="minorHAnsi"/>
          <w:color w:val="000000"/>
          <w:sz w:val="18"/>
          <w:szCs w:val="18"/>
        </w:rPr>
        <w:t>Shamima</w:t>
      </w:r>
      <w:proofErr w:type="spellEnd"/>
      <w:r w:rsidRPr="0006122C">
        <w:rPr>
          <w:rFonts w:asciiTheme="minorHAnsi" w:hAnsiTheme="minorHAnsi" w:cstheme="minorHAnsi"/>
          <w:color w:val="000000"/>
          <w:sz w:val="18"/>
          <w:szCs w:val="18"/>
        </w:rPr>
        <w:t xml:space="preserve"> Begum case”, 16 July 2019, available at: </w:t>
      </w:r>
      <w:hyperlink r:id="rId17">
        <w:r w:rsidRPr="0006122C">
          <w:rPr>
            <w:rFonts w:asciiTheme="minorHAnsi" w:hAnsiTheme="minorHAnsi" w:cstheme="minorHAnsi"/>
            <w:color w:val="0563C1"/>
            <w:sz w:val="18"/>
            <w:szCs w:val="18"/>
            <w:u w:val="single"/>
          </w:rPr>
          <w:t>https://www.ohchr.org/en/NewsEvents/Pages/DisplayNews.aspx?NewsID=26107&amp;LangID=E</w:t>
        </w:r>
      </w:hyperlink>
      <w:r w:rsidRPr="0006122C">
        <w:rPr>
          <w:rFonts w:asciiTheme="minorHAnsi" w:hAnsiTheme="minorHAnsi" w:cstheme="minorHAnsi"/>
          <w:sz w:val="18"/>
          <w:szCs w:val="18"/>
        </w:rPr>
        <w:t>.</w:t>
      </w:r>
      <w:r w:rsidRPr="0006122C">
        <w:rPr>
          <w:rFonts w:asciiTheme="minorHAnsi" w:hAnsiTheme="minorHAnsi" w:cstheme="minorHAnsi"/>
          <w:color w:val="000000"/>
          <w:sz w:val="18"/>
          <w:szCs w:val="18"/>
        </w:rPr>
        <w:t xml:space="preserve"> </w:t>
      </w:r>
    </w:p>
  </w:footnote>
  <w:footnote w:id="40">
    <w:p w14:paraId="106C3E28" w14:textId="77777777" w:rsidR="00D36CCB" w:rsidRPr="0006122C" w:rsidRDefault="00D36CCB" w:rsidP="00D36CCB">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w:t>
      </w:r>
      <w:r w:rsidRPr="0006122C">
        <w:rPr>
          <w:rFonts w:asciiTheme="minorHAnsi" w:hAnsiTheme="minorHAnsi" w:cstheme="minorHAnsi"/>
          <w:i/>
          <w:color w:val="000000"/>
          <w:sz w:val="18"/>
          <w:szCs w:val="18"/>
        </w:rPr>
        <w:t xml:space="preserve">See generally, </w:t>
      </w:r>
      <w:r w:rsidRPr="0006122C">
        <w:rPr>
          <w:rFonts w:asciiTheme="minorHAnsi" w:hAnsiTheme="minorHAnsi" w:cstheme="minorHAnsi"/>
          <w:color w:val="000000"/>
          <w:sz w:val="18"/>
          <w:szCs w:val="18"/>
        </w:rPr>
        <w:t xml:space="preserve">UN Human Rights Council, "Report of the Secretary-General: Impact of the arbitrary deprivation of nationality on the enjoyment of the rights of children concerned, and existing laws and practices on accessibility for children to acquire nationality, inter alia, of the country in which they are born, if they otherwise would be stateless”, A/HRC/31/29, 16 December 2015, available at: </w:t>
      </w:r>
      <w:hyperlink r:id="rId18">
        <w:r w:rsidRPr="0006122C">
          <w:rPr>
            <w:rFonts w:asciiTheme="minorHAnsi" w:hAnsiTheme="minorHAnsi" w:cstheme="minorHAnsi"/>
            <w:color w:val="0563C1"/>
            <w:sz w:val="18"/>
            <w:szCs w:val="18"/>
            <w:u w:val="single"/>
          </w:rPr>
          <w:t>https://undocs.org/A/HRC/31/29</w:t>
        </w:r>
      </w:hyperlink>
      <w:r w:rsidRPr="0006122C">
        <w:rPr>
          <w:rFonts w:asciiTheme="minorHAnsi" w:hAnsiTheme="minorHAnsi" w:cstheme="minorHAnsi"/>
          <w:color w:val="000000"/>
          <w:sz w:val="18"/>
          <w:szCs w:val="18"/>
        </w:rPr>
        <w:t>.</w:t>
      </w:r>
    </w:p>
  </w:footnote>
  <w:footnote w:id="41">
    <w:p w14:paraId="318B5AD8" w14:textId="77777777" w:rsidR="00D36CCB" w:rsidRPr="0006122C" w:rsidRDefault="00D36CCB" w:rsidP="00D36CCB">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Information held on file at Reprieve</w:t>
      </w:r>
    </w:p>
  </w:footnote>
  <w:footnote w:id="42">
    <w:p w14:paraId="005A93CB" w14:textId="77777777" w:rsidR="00D36CCB" w:rsidRPr="0006122C" w:rsidRDefault="00D36CCB" w:rsidP="00D36CCB">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Information held on file at Reprieve</w:t>
      </w:r>
    </w:p>
  </w:footnote>
  <w:footnote w:id="43">
    <w:p w14:paraId="2DE48FAA" w14:textId="77777777" w:rsidR="00D36CCB" w:rsidRPr="0006122C" w:rsidRDefault="00D36CCB" w:rsidP="00D36CCB">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ITV News, “</w:t>
      </w:r>
      <w:proofErr w:type="spellStart"/>
      <w:r w:rsidRPr="0006122C">
        <w:rPr>
          <w:rFonts w:asciiTheme="minorHAnsi" w:hAnsiTheme="minorHAnsi" w:cstheme="minorHAnsi"/>
          <w:color w:val="000000"/>
          <w:sz w:val="18"/>
          <w:szCs w:val="18"/>
        </w:rPr>
        <w:t>Shamima</w:t>
      </w:r>
      <w:proofErr w:type="spellEnd"/>
      <w:r w:rsidRPr="0006122C">
        <w:rPr>
          <w:rFonts w:asciiTheme="minorHAnsi" w:hAnsiTheme="minorHAnsi" w:cstheme="minorHAnsi"/>
          <w:color w:val="000000"/>
          <w:sz w:val="18"/>
          <w:szCs w:val="18"/>
        </w:rPr>
        <w:t xml:space="preserve"> Begum “shocked” as citizenship revoked,” 20 Feb 2019 available at: </w:t>
      </w:r>
      <w:hyperlink r:id="rId19">
        <w:r w:rsidRPr="0006122C">
          <w:rPr>
            <w:rFonts w:asciiTheme="minorHAnsi" w:hAnsiTheme="minorHAnsi" w:cstheme="minorHAnsi"/>
            <w:color w:val="0563C1"/>
            <w:sz w:val="18"/>
            <w:szCs w:val="18"/>
            <w:u w:val="single"/>
          </w:rPr>
          <w:t>https://www.youtube.com/watch?v=ccLZrF28yNA&amp;list=LL3t8HPWlAisdZFWF_q2ll0g&amp;index=405</w:t>
        </w:r>
      </w:hyperlink>
      <w:r w:rsidRPr="0006122C">
        <w:rPr>
          <w:rFonts w:asciiTheme="minorHAnsi" w:hAnsiTheme="minorHAnsi" w:cstheme="minorHAnsi"/>
          <w:color w:val="000000"/>
          <w:sz w:val="18"/>
          <w:szCs w:val="18"/>
        </w:rPr>
        <w:t xml:space="preserve"> </w:t>
      </w:r>
    </w:p>
  </w:footnote>
  <w:footnote w:id="44">
    <w:p w14:paraId="581E65C4" w14:textId="77777777" w:rsidR="009D6E29" w:rsidRPr="0006122C" w:rsidRDefault="009D6E29" w:rsidP="009D6E29">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Submission by the UN Special Rapporteur on the promotion and protection of human rights and fundamental freedoms while countering terrorism and the UN Special Rapporteur on arbitrary, summary and extra-judicial executions in the case of H.F. and M.F. v. France (Application no. 24384/19) before the European Court of Human Rights, at 32, available at: </w:t>
      </w:r>
      <w:hyperlink r:id="rId20">
        <w:r w:rsidRPr="0006122C">
          <w:rPr>
            <w:rFonts w:asciiTheme="minorHAnsi" w:hAnsiTheme="minorHAnsi" w:cstheme="minorHAnsi"/>
            <w:color w:val="0563C1"/>
            <w:sz w:val="18"/>
            <w:szCs w:val="18"/>
            <w:u w:val="single"/>
          </w:rPr>
          <w:t>https://www.ohchr.org/Documents/Issues/Terrorism/SR/Final-Amicus_Brief_SRCT_SRSsummex.pdf</w:t>
        </w:r>
      </w:hyperlink>
      <w:r w:rsidRPr="0006122C">
        <w:rPr>
          <w:rFonts w:asciiTheme="minorHAnsi" w:hAnsiTheme="minorHAnsi" w:cstheme="minorHAnsi"/>
          <w:color w:val="000000"/>
          <w:sz w:val="18"/>
          <w:szCs w:val="18"/>
        </w:rPr>
        <w:t xml:space="preserve">  </w:t>
      </w:r>
    </w:p>
  </w:footnote>
  <w:footnote w:id="45">
    <w:p w14:paraId="2132EBB1" w14:textId="77777777" w:rsidR="009D6E29" w:rsidRPr="0006122C" w:rsidRDefault="009D6E29" w:rsidP="009D6E29">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w:t>
      </w:r>
      <w:r w:rsidRPr="0006122C">
        <w:rPr>
          <w:rFonts w:asciiTheme="minorHAnsi" w:hAnsiTheme="minorHAnsi" w:cstheme="minorHAnsi"/>
          <w:sz w:val="18"/>
          <w:szCs w:val="18"/>
        </w:rPr>
        <w:t xml:space="preserve">“’They have erased the dreams of my children’: children’s rights in the Syrian Arab Republic”: Conference Room Paper - A/HRC/43/CRP.6, </w:t>
      </w:r>
      <w:hyperlink r:id="rId21">
        <w:r w:rsidRPr="0006122C">
          <w:rPr>
            <w:rFonts w:asciiTheme="minorHAnsi" w:hAnsiTheme="minorHAnsi" w:cstheme="minorHAnsi"/>
            <w:color w:val="0563C1"/>
            <w:sz w:val="18"/>
            <w:szCs w:val="18"/>
            <w:u w:val="single"/>
          </w:rPr>
          <w:t>https://www.ohchr.org/en/hrbodies/hrc/iicisyria/pages/independentinternationalcommission.aspx</w:t>
        </w:r>
      </w:hyperlink>
      <w:r w:rsidRPr="0006122C">
        <w:rPr>
          <w:rFonts w:asciiTheme="minorHAnsi" w:hAnsiTheme="minorHAnsi" w:cstheme="minorHAnsi"/>
          <w:sz w:val="18"/>
          <w:szCs w:val="18"/>
        </w:rPr>
        <w:t xml:space="preserve">. </w:t>
      </w:r>
    </w:p>
  </w:footnote>
  <w:footnote w:id="46">
    <w:p w14:paraId="0000006D" w14:textId="77777777" w:rsidR="00DF66AF" w:rsidRPr="0006122C" w:rsidRDefault="00DF66AF" w:rsidP="00355C85">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Information held on file at Reprieve</w:t>
      </w:r>
    </w:p>
  </w:footnote>
  <w:footnote w:id="47">
    <w:p w14:paraId="0000006E" w14:textId="77777777" w:rsidR="00DF66AF" w:rsidRPr="0006122C" w:rsidRDefault="00DF66AF" w:rsidP="00355C85">
      <w:pPr>
        <w:pBdr>
          <w:top w:val="nil"/>
          <w:left w:val="nil"/>
          <w:bottom w:val="nil"/>
          <w:right w:val="nil"/>
          <w:between w:val="nil"/>
        </w:pBdr>
        <w:rPr>
          <w:rFonts w:asciiTheme="minorHAnsi" w:hAnsiTheme="minorHAnsi" w:cstheme="minorHAnsi"/>
          <w:color w:val="000000"/>
          <w:sz w:val="18"/>
          <w:szCs w:val="18"/>
        </w:rPr>
      </w:pPr>
      <w:r w:rsidRPr="0006122C">
        <w:rPr>
          <w:rStyle w:val="FootnoteReference"/>
          <w:rFonts w:asciiTheme="minorHAnsi" w:hAnsiTheme="minorHAnsi" w:cstheme="minorHAnsi"/>
          <w:sz w:val="18"/>
          <w:szCs w:val="18"/>
        </w:rPr>
        <w:footnoteRef/>
      </w:r>
      <w:r w:rsidRPr="0006122C">
        <w:rPr>
          <w:rFonts w:asciiTheme="minorHAnsi" w:hAnsiTheme="minorHAnsi" w:cstheme="minorHAnsi"/>
          <w:color w:val="000000"/>
          <w:sz w:val="18"/>
          <w:szCs w:val="18"/>
        </w:rPr>
        <w:t xml:space="preserve"> New York Times, “UK takes back children from former ISIS territory”, 22 November 2019, available at: </w:t>
      </w:r>
      <w:hyperlink r:id="rId22">
        <w:r w:rsidRPr="0006122C">
          <w:rPr>
            <w:rFonts w:asciiTheme="minorHAnsi" w:hAnsiTheme="minorHAnsi" w:cstheme="minorHAnsi"/>
            <w:color w:val="0563C1"/>
            <w:sz w:val="18"/>
            <w:szCs w:val="18"/>
            <w:u w:val="single"/>
          </w:rPr>
          <w:t>https://www.nytimes.com/2019/11/22/world/europe/britain-isis-children-syria.html</w:t>
        </w:r>
      </w:hyperlink>
      <w:r w:rsidRPr="0006122C">
        <w:rPr>
          <w:rFonts w:asciiTheme="minorHAnsi" w:hAnsiTheme="minorHAnsi" w:cstheme="minorHAnsi"/>
          <w:color w:val="000000"/>
          <w:sz w:val="18"/>
          <w:szCs w:val="18"/>
        </w:rPr>
        <w:t xml:space="preserve"> </w:t>
      </w:r>
    </w:p>
  </w:footnote>
  <w:footnote w:id="48">
    <w:p w14:paraId="4CAD05D7" w14:textId="57ED4EDA" w:rsidR="00DF66AF" w:rsidRPr="0006122C" w:rsidRDefault="00DF66AF">
      <w:pPr>
        <w:pStyle w:val="FootnoteText"/>
        <w:rPr>
          <w:rFonts w:asciiTheme="minorHAnsi" w:hAnsiTheme="minorHAnsi" w:cstheme="minorHAnsi"/>
          <w:sz w:val="18"/>
          <w:szCs w:val="18"/>
          <w:lang w:val="en-US"/>
        </w:rPr>
      </w:pPr>
      <w:r w:rsidRPr="0006122C">
        <w:rPr>
          <w:rStyle w:val="FootnoteReference"/>
          <w:rFonts w:asciiTheme="minorHAnsi" w:hAnsiTheme="minorHAnsi" w:cstheme="minorHAnsi"/>
          <w:sz w:val="18"/>
          <w:szCs w:val="18"/>
        </w:rPr>
        <w:footnoteRef/>
      </w:r>
      <w:r w:rsidRPr="0006122C">
        <w:rPr>
          <w:rFonts w:asciiTheme="minorHAnsi" w:hAnsiTheme="minorHAnsi" w:cstheme="minorHAnsi"/>
          <w:sz w:val="18"/>
          <w:szCs w:val="18"/>
        </w:rPr>
        <w:t xml:space="preserve"> </w:t>
      </w:r>
      <w:r w:rsidRPr="0006122C">
        <w:rPr>
          <w:rFonts w:asciiTheme="minorHAnsi" w:hAnsiTheme="minorHAnsi" w:cstheme="minorHAnsi"/>
          <w:sz w:val="18"/>
          <w:szCs w:val="18"/>
          <w:lang w:val="en-US"/>
        </w:rPr>
        <w:t>See Annex.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0C12"/>
    <w:multiLevelType w:val="multilevel"/>
    <w:tmpl w:val="60C620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C315791"/>
    <w:multiLevelType w:val="multilevel"/>
    <w:tmpl w:val="2632B1E4"/>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662E94"/>
    <w:multiLevelType w:val="hybridMultilevel"/>
    <w:tmpl w:val="2D0CA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7C097A"/>
    <w:multiLevelType w:val="hybridMultilevel"/>
    <w:tmpl w:val="E570A410"/>
    <w:lvl w:ilvl="0" w:tplc="8960B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64ECE"/>
    <w:multiLevelType w:val="hybridMultilevel"/>
    <w:tmpl w:val="32F6550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76EA6"/>
    <w:multiLevelType w:val="hybridMultilevel"/>
    <w:tmpl w:val="99C80640"/>
    <w:lvl w:ilvl="0" w:tplc="FAE252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A41650"/>
    <w:multiLevelType w:val="multilevel"/>
    <w:tmpl w:val="6756C39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6C6119C"/>
    <w:multiLevelType w:val="multilevel"/>
    <w:tmpl w:val="7346C1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7"/>
  </w:num>
  <w:num w:numId="4">
    <w:abstractNumId w:val="6"/>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36"/>
    <w:rsid w:val="00036D8E"/>
    <w:rsid w:val="0006122C"/>
    <w:rsid w:val="00086D23"/>
    <w:rsid w:val="0009775A"/>
    <w:rsid w:val="000D4DD0"/>
    <w:rsid w:val="0014499D"/>
    <w:rsid w:val="001A1413"/>
    <w:rsid w:val="00207336"/>
    <w:rsid w:val="00216BB8"/>
    <w:rsid w:val="002763B7"/>
    <w:rsid w:val="002A0453"/>
    <w:rsid w:val="002A3310"/>
    <w:rsid w:val="002D0EFB"/>
    <w:rsid w:val="00306ABB"/>
    <w:rsid w:val="003239DD"/>
    <w:rsid w:val="00332D4B"/>
    <w:rsid w:val="00355C85"/>
    <w:rsid w:val="003769B8"/>
    <w:rsid w:val="003C4A5D"/>
    <w:rsid w:val="003C533F"/>
    <w:rsid w:val="003D2344"/>
    <w:rsid w:val="003E5A4F"/>
    <w:rsid w:val="003F1F2E"/>
    <w:rsid w:val="00436BA6"/>
    <w:rsid w:val="00460BCB"/>
    <w:rsid w:val="004B7400"/>
    <w:rsid w:val="004D6A03"/>
    <w:rsid w:val="00503CF2"/>
    <w:rsid w:val="00524287"/>
    <w:rsid w:val="0053006A"/>
    <w:rsid w:val="00547316"/>
    <w:rsid w:val="0055601C"/>
    <w:rsid w:val="005B37DC"/>
    <w:rsid w:val="005D062D"/>
    <w:rsid w:val="0066694A"/>
    <w:rsid w:val="00684D01"/>
    <w:rsid w:val="006B7761"/>
    <w:rsid w:val="006C74DD"/>
    <w:rsid w:val="006E7620"/>
    <w:rsid w:val="006F3AD2"/>
    <w:rsid w:val="007015B4"/>
    <w:rsid w:val="00701B8A"/>
    <w:rsid w:val="00705492"/>
    <w:rsid w:val="00760ADC"/>
    <w:rsid w:val="00785BD8"/>
    <w:rsid w:val="00791C00"/>
    <w:rsid w:val="007C4BD0"/>
    <w:rsid w:val="007D74D2"/>
    <w:rsid w:val="007E22C0"/>
    <w:rsid w:val="00826A73"/>
    <w:rsid w:val="00846459"/>
    <w:rsid w:val="008555DC"/>
    <w:rsid w:val="008A06C6"/>
    <w:rsid w:val="008A1E00"/>
    <w:rsid w:val="008A2AD9"/>
    <w:rsid w:val="008A46B0"/>
    <w:rsid w:val="008C2A30"/>
    <w:rsid w:val="008D3ED8"/>
    <w:rsid w:val="008D7522"/>
    <w:rsid w:val="00903CDE"/>
    <w:rsid w:val="00932892"/>
    <w:rsid w:val="00934C5A"/>
    <w:rsid w:val="00941B80"/>
    <w:rsid w:val="0095426D"/>
    <w:rsid w:val="009570BC"/>
    <w:rsid w:val="009718F7"/>
    <w:rsid w:val="009D6E29"/>
    <w:rsid w:val="009F0537"/>
    <w:rsid w:val="00A06B78"/>
    <w:rsid w:val="00A15156"/>
    <w:rsid w:val="00A366DC"/>
    <w:rsid w:val="00A42D10"/>
    <w:rsid w:val="00A7563C"/>
    <w:rsid w:val="00A8443A"/>
    <w:rsid w:val="00B2323D"/>
    <w:rsid w:val="00BA64B0"/>
    <w:rsid w:val="00BB793E"/>
    <w:rsid w:val="00BD039E"/>
    <w:rsid w:val="00BE36B2"/>
    <w:rsid w:val="00BE4194"/>
    <w:rsid w:val="00BE73D3"/>
    <w:rsid w:val="00C72B6B"/>
    <w:rsid w:val="00D053BF"/>
    <w:rsid w:val="00D36CCB"/>
    <w:rsid w:val="00D4021A"/>
    <w:rsid w:val="00D475B7"/>
    <w:rsid w:val="00D63358"/>
    <w:rsid w:val="00DE1B4D"/>
    <w:rsid w:val="00DE325D"/>
    <w:rsid w:val="00DF5950"/>
    <w:rsid w:val="00DF66AF"/>
    <w:rsid w:val="00E03947"/>
    <w:rsid w:val="00E236B7"/>
    <w:rsid w:val="00E433A0"/>
    <w:rsid w:val="00E54739"/>
    <w:rsid w:val="00E803BC"/>
    <w:rsid w:val="00E8644E"/>
    <w:rsid w:val="00EA0BCF"/>
    <w:rsid w:val="00EC4E7C"/>
    <w:rsid w:val="00EE006F"/>
    <w:rsid w:val="00F406A8"/>
    <w:rsid w:val="00F41BBA"/>
    <w:rsid w:val="00F41BE5"/>
    <w:rsid w:val="00FD26F7"/>
    <w:rsid w:val="00FE1389"/>
    <w:rsid w:val="00FF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5D56"/>
  <w15:docId w15:val="{CE663F89-2AA2-4F48-B0FC-B1BF145B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ListParagraph">
    <w:name w:val="List Paragraph"/>
    <w:basedOn w:val="Normal"/>
    <w:uiPriority w:val="34"/>
    <w:qFormat/>
    <w:rsid w:val="00896E1A"/>
    <w:pPr>
      <w:spacing w:after="160" w:line="259" w:lineRule="auto"/>
      <w:ind w:left="720"/>
      <w:contextualSpacing/>
    </w:pPr>
    <w:rPr>
      <w:rFonts w:ascii="Calibri" w:eastAsia="Calibri" w:hAnsi="Calibri" w:cs="Calibri"/>
      <w:sz w:val="22"/>
      <w:szCs w:val="22"/>
    </w:rPr>
  </w:style>
  <w:style w:type="character" w:styleId="Hyperlink">
    <w:name w:val="Hyperlink"/>
    <w:basedOn w:val="DefaultParagraphFont"/>
    <w:uiPriority w:val="99"/>
    <w:unhideWhenUsed/>
    <w:rsid w:val="00896E1A"/>
    <w:rPr>
      <w:color w:val="0563C1" w:themeColor="hyperlink"/>
      <w:u w:val="single"/>
    </w:rPr>
  </w:style>
  <w:style w:type="character" w:styleId="FootnoteReference">
    <w:name w:val="footnote reference"/>
    <w:basedOn w:val="DefaultParagraphFont"/>
    <w:uiPriority w:val="99"/>
    <w:unhideWhenUsed/>
    <w:qFormat/>
    <w:rsid w:val="00896E1A"/>
    <w:rPr>
      <w:vertAlign w:val="superscript"/>
    </w:rPr>
  </w:style>
  <w:style w:type="paragraph" w:styleId="FootnoteText">
    <w:name w:val="footnote text"/>
    <w:aliases w:val="5_G"/>
    <w:basedOn w:val="Normal"/>
    <w:link w:val="FootnoteTextChar"/>
    <w:uiPriority w:val="99"/>
    <w:unhideWhenUsed/>
    <w:qFormat/>
    <w:rsid w:val="00896E1A"/>
    <w:rPr>
      <w:rFonts w:ascii="Calibri" w:eastAsia="Calibri" w:hAnsi="Calibri" w:cs="Calibri"/>
      <w:sz w:val="20"/>
      <w:szCs w:val="20"/>
    </w:rPr>
  </w:style>
  <w:style w:type="character" w:customStyle="1" w:styleId="FootnoteTextChar">
    <w:name w:val="Footnote Text Char"/>
    <w:aliases w:val="5_G Char"/>
    <w:basedOn w:val="DefaultParagraphFont"/>
    <w:link w:val="FootnoteText"/>
    <w:uiPriority w:val="99"/>
    <w:rsid w:val="00896E1A"/>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896E1A"/>
    <w:rPr>
      <w:sz w:val="16"/>
      <w:szCs w:val="16"/>
    </w:rPr>
  </w:style>
  <w:style w:type="paragraph" w:styleId="CommentText">
    <w:name w:val="annotation text"/>
    <w:basedOn w:val="Normal"/>
    <w:link w:val="CommentTextChar"/>
    <w:uiPriority w:val="99"/>
    <w:unhideWhenUsed/>
    <w:rsid w:val="00896E1A"/>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896E1A"/>
    <w:rPr>
      <w:rFonts w:ascii="Calibri" w:eastAsia="Calibri" w:hAnsi="Calibri" w:cs="Calibri"/>
      <w:sz w:val="20"/>
      <w:szCs w:val="20"/>
      <w:lang w:eastAsia="en-GB"/>
    </w:rPr>
  </w:style>
  <w:style w:type="paragraph" w:styleId="EndnoteText">
    <w:name w:val="endnote text"/>
    <w:basedOn w:val="Normal"/>
    <w:link w:val="EndnoteTextChar"/>
    <w:uiPriority w:val="99"/>
    <w:unhideWhenUsed/>
    <w:qFormat/>
    <w:rsid w:val="0076131E"/>
    <w:rPr>
      <w:rFonts w:ascii="Calibri" w:eastAsiaTheme="minorEastAsia" w:hAnsi="Calibri" w:cs="Calibri"/>
      <w:sz w:val="20"/>
      <w:szCs w:val="20"/>
      <w:lang w:eastAsia="zh-CN"/>
    </w:rPr>
  </w:style>
  <w:style w:type="character" w:customStyle="1" w:styleId="EndnoteTextChar">
    <w:name w:val="Endnote Text Char"/>
    <w:basedOn w:val="DefaultParagraphFont"/>
    <w:link w:val="EndnoteText"/>
    <w:uiPriority w:val="99"/>
    <w:rsid w:val="0076131E"/>
    <w:rPr>
      <w:rFonts w:eastAsiaTheme="minorEastAsia"/>
      <w:sz w:val="20"/>
      <w:szCs w:val="20"/>
      <w:lang w:eastAsia="zh-CN"/>
    </w:rPr>
  </w:style>
  <w:style w:type="character" w:styleId="EndnoteReference">
    <w:name w:val="endnote reference"/>
    <w:basedOn w:val="DefaultParagraphFont"/>
    <w:uiPriority w:val="99"/>
    <w:unhideWhenUsed/>
    <w:qFormat/>
    <w:rsid w:val="0076131E"/>
    <w:rPr>
      <w:vertAlign w:val="superscript"/>
    </w:rPr>
  </w:style>
  <w:style w:type="paragraph" w:styleId="Header">
    <w:name w:val="header"/>
    <w:basedOn w:val="Normal"/>
    <w:link w:val="HeaderChar"/>
    <w:uiPriority w:val="99"/>
    <w:unhideWhenUsed/>
    <w:rsid w:val="0093641D"/>
    <w:pPr>
      <w:tabs>
        <w:tab w:val="center" w:pos="4513"/>
        <w:tab w:val="right" w:pos="9026"/>
      </w:tabs>
    </w:pPr>
    <w:rPr>
      <w:rFonts w:ascii="Calibri" w:eastAsia="Calibri" w:hAnsi="Calibri" w:cs="Calibri"/>
      <w:sz w:val="22"/>
      <w:szCs w:val="22"/>
    </w:rPr>
  </w:style>
  <w:style w:type="character" w:customStyle="1" w:styleId="HeaderChar">
    <w:name w:val="Header Char"/>
    <w:basedOn w:val="DefaultParagraphFont"/>
    <w:link w:val="Header"/>
    <w:uiPriority w:val="99"/>
    <w:rsid w:val="0093641D"/>
  </w:style>
  <w:style w:type="paragraph" w:styleId="Footer">
    <w:name w:val="footer"/>
    <w:basedOn w:val="Normal"/>
    <w:link w:val="FooterChar"/>
    <w:uiPriority w:val="99"/>
    <w:unhideWhenUsed/>
    <w:rsid w:val="0093641D"/>
    <w:pPr>
      <w:tabs>
        <w:tab w:val="center" w:pos="4513"/>
        <w:tab w:val="right" w:pos="9026"/>
      </w:tabs>
    </w:pPr>
    <w:rPr>
      <w:rFonts w:ascii="Calibri" w:eastAsia="Calibri" w:hAnsi="Calibri" w:cs="Calibri"/>
      <w:sz w:val="22"/>
      <w:szCs w:val="22"/>
    </w:rPr>
  </w:style>
  <w:style w:type="character" w:customStyle="1" w:styleId="FooterChar">
    <w:name w:val="Footer Char"/>
    <w:basedOn w:val="DefaultParagraphFont"/>
    <w:link w:val="Footer"/>
    <w:uiPriority w:val="99"/>
    <w:rsid w:val="0093641D"/>
  </w:style>
  <w:style w:type="character" w:styleId="UnresolvedMention">
    <w:name w:val="Unresolved Mention"/>
    <w:basedOn w:val="DefaultParagraphFont"/>
    <w:uiPriority w:val="99"/>
    <w:semiHidden/>
    <w:unhideWhenUsed/>
    <w:rsid w:val="007D065C"/>
    <w:rPr>
      <w:color w:val="605E5C"/>
      <w:shd w:val="clear" w:color="auto" w:fill="E1DFDD"/>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3C4A5D"/>
    <w:rPr>
      <w:b/>
      <w:bCs/>
    </w:rPr>
  </w:style>
  <w:style w:type="character" w:customStyle="1" w:styleId="CommentSubjectChar">
    <w:name w:val="Comment Subject Char"/>
    <w:basedOn w:val="CommentTextChar"/>
    <w:link w:val="CommentSubject"/>
    <w:uiPriority w:val="99"/>
    <w:semiHidden/>
    <w:rsid w:val="003C4A5D"/>
    <w:rPr>
      <w:rFonts w:ascii="Calibri" w:eastAsia="Calibri" w:hAnsi="Calibri" w:cs="Calibri"/>
      <w:b/>
      <w:bCs/>
      <w:sz w:val="20"/>
      <w:szCs w:val="20"/>
      <w:lang w:eastAsia="en-GB"/>
    </w:rPr>
  </w:style>
  <w:style w:type="paragraph" w:styleId="Revision">
    <w:name w:val="Revision"/>
    <w:hidden/>
    <w:uiPriority w:val="99"/>
    <w:semiHidden/>
    <w:rsid w:val="003C533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E3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9548">
      <w:bodyDiv w:val="1"/>
      <w:marLeft w:val="0"/>
      <w:marRight w:val="0"/>
      <w:marTop w:val="0"/>
      <w:marBottom w:val="0"/>
      <w:divBdr>
        <w:top w:val="none" w:sz="0" w:space="0" w:color="auto"/>
        <w:left w:val="none" w:sz="0" w:space="0" w:color="auto"/>
        <w:bottom w:val="none" w:sz="0" w:space="0" w:color="auto"/>
        <w:right w:val="none" w:sz="0" w:space="0" w:color="auto"/>
      </w:divBdr>
    </w:div>
    <w:div w:id="211573713">
      <w:bodyDiv w:val="1"/>
      <w:marLeft w:val="0"/>
      <w:marRight w:val="0"/>
      <w:marTop w:val="0"/>
      <w:marBottom w:val="0"/>
      <w:divBdr>
        <w:top w:val="none" w:sz="0" w:space="0" w:color="auto"/>
        <w:left w:val="none" w:sz="0" w:space="0" w:color="auto"/>
        <w:bottom w:val="none" w:sz="0" w:space="0" w:color="auto"/>
        <w:right w:val="none" w:sz="0" w:space="0" w:color="auto"/>
      </w:divBdr>
    </w:div>
    <w:div w:id="573203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s://www.egmontinstitute.be/from-bad-to-worse-the-fate-of-european-foreign-fighters-and-families-detained-in-syria/" TargetMode="External"/><Relationship Id="rId13" Type="http://schemas.openxmlformats.org/officeDocument/2006/relationships/hyperlink" Target="https://www.ohchr.org/Documents/Issues/Executions/UNSRsPublicJurisdictionAnalysis2020.pdf" TargetMode="External"/><Relationship Id="rId18" Type="http://schemas.openxmlformats.org/officeDocument/2006/relationships/hyperlink" Target="https://undocs.org/A/HRC/31/29" TargetMode="External"/><Relationship Id="rId3" Type="http://schemas.openxmlformats.org/officeDocument/2006/relationships/hyperlink" Target="https://www.e-ir.info/2020/05/22/isis-radicalization-and-the-gendered-online-jihad/" TargetMode="External"/><Relationship Id="rId21" Type="http://schemas.openxmlformats.org/officeDocument/2006/relationships/hyperlink" Target="https://www.ohchr.org/en/hrbodies/hrc/iicisyria/pages/independentinternationalcommission.aspx" TargetMode="External"/><Relationship Id="rId7" Type="http://schemas.openxmlformats.org/officeDocument/2006/relationships/hyperlink" Target="https://www.un.org/sc/ctc/wp-content/uploads/2019/02/Feb_2019_CTED_Trends_Report.pdf" TargetMode="External"/><Relationship Id="rId12" Type="http://schemas.openxmlformats.org/officeDocument/2006/relationships/hyperlink" Target="https://www.refworld.org/pdfid/51d4158d4.pdf" TargetMode="External"/><Relationship Id="rId17" Type="http://schemas.openxmlformats.org/officeDocument/2006/relationships/hyperlink" Target="https://www.ohchr.org/en/NewsEvents/Pages/DisplayNews.aspx?NewsID=26107&amp;LangID=E" TargetMode="External"/><Relationship Id="rId2" Type="http://schemas.openxmlformats.org/officeDocument/2006/relationships/hyperlink" Target="https://www.ohchr.org/EN/Issues/Trafficking/Pages/implement-non-punishment-principle.aspx" TargetMode="External"/><Relationship Id="rId16" Type="http://schemas.openxmlformats.org/officeDocument/2006/relationships/hyperlink" Target="https://undocs.org/A/HRC/19/43" TargetMode="External"/><Relationship Id="rId20" Type="http://schemas.openxmlformats.org/officeDocument/2006/relationships/hyperlink" Target="https://www.ohchr.org/Documents/Issues/Terrorism/SR/Final-Amicus_Brief_SRCT_SRSsummex.pdf" TargetMode="External"/><Relationship Id="rId1" Type="http://schemas.openxmlformats.org/officeDocument/2006/relationships/hyperlink" Target="https://undocs.org/A/HRC/46/36" TargetMode="External"/><Relationship Id="rId6" Type="http://schemas.openxmlformats.org/officeDocument/2006/relationships/hyperlink" Target="https://www.ohchr.org/EN/NewsEvents/Pages/DisplayNews.aspx?NewsID=25986" TargetMode="External"/><Relationship Id="rId11" Type="http://schemas.openxmlformats.org/officeDocument/2006/relationships/hyperlink" Target="https://www.bbc.co.uk/news/uk-47500387" TargetMode="External"/><Relationship Id="rId5" Type="http://schemas.openxmlformats.org/officeDocument/2006/relationships/hyperlink" Target="https://giwps.georgetown.edu/wp-content/uploads/2017/10/Human-Trafficking-and-ISISs-Recruitment-of-Women-from-the-West.pdf" TargetMode="External"/><Relationship Id="rId15" Type="http://schemas.openxmlformats.org/officeDocument/2006/relationships/hyperlink" Target="https://www.theguardian.com/uk-news/2019/feb/20/who-has-been-stripped-of-uk-citizenship-before-shamima-begum" TargetMode="External"/><Relationship Id="rId10" Type="http://schemas.openxmlformats.org/officeDocument/2006/relationships/hyperlink" Target="https://news.un.org/en/story/2019/09/1046102" TargetMode="External"/><Relationship Id="rId19" Type="http://schemas.openxmlformats.org/officeDocument/2006/relationships/hyperlink" Target="https://www.youtube.com/watch?v=ccLZrF28yNA&amp;list=LL3t8HPWlAisdZFWF_q2ll0g&amp;index=405" TargetMode="External"/><Relationship Id="rId4" Type="http://schemas.openxmlformats.org/officeDocument/2006/relationships/hyperlink" Target="https://www.pbs.org/wgbh/frontline/article/how-isis-uses-sexual-predators-techniques-to-lure-western-women-podcast/" TargetMode="External"/><Relationship Id="rId9" Type="http://schemas.openxmlformats.org/officeDocument/2006/relationships/hyperlink" Target="https://www.egmontinstitute.be/from-bad-to-worse-the-fate-of-european-foreign-fighters-and-families-detained-in-syria/" TargetMode="External"/><Relationship Id="rId14" Type="http://schemas.openxmlformats.org/officeDocument/2006/relationships/hyperlink" Target="https://www.thetimes.co.uk/article/foreign-office-denies-medical-aid-to-british-woman-and-baby-in-isis-camp-z8d0lw8rq" TargetMode="External"/><Relationship Id="rId22" Type="http://schemas.openxmlformats.org/officeDocument/2006/relationships/hyperlink" Target="https://www.nytimes.com/2019/11/22/world/europe/britain-isis-children-sy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StNdc/HWSQqYWZBRTo97hXCvtA==">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45763E-18DD-944B-8013-153690136F05}">
  <ds:schemaRefs>
    <ds:schemaRef ds:uri="http://schemas.openxmlformats.org/officeDocument/2006/bibliography"/>
  </ds:schemaRefs>
</ds:datastoreItem>
</file>

<file path=customXml/itemProps3.xml><?xml version="1.0" encoding="utf-8"?>
<ds:datastoreItem xmlns:ds="http://schemas.openxmlformats.org/officeDocument/2006/customXml" ds:itemID="{75ADB3BB-9BAC-4493-A661-C1E3ECD84F72}"/>
</file>

<file path=customXml/itemProps4.xml><?xml version="1.0" encoding="utf-8"?>
<ds:datastoreItem xmlns:ds="http://schemas.openxmlformats.org/officeDocument/2006/customXml" ds:itemID="{CEFADF34-EB14-4280-9977-B094F9D93FBC}"/>
</file>

<file path=customXml/itemProps5.xml><?xml version="1.0" encoding="utf-8"?>
<ds:datastoreItem xmlns:ds="http://schemas.openxmlformats.org/officeDocument/2006/customXml" ds:itemID="{2241CC2C-4942-43F4-BCD3-CDC2E1F6ED29}"/>
</file>

<file path=docProps/app.xml><?xml version="1.0" encoding="utf-8"?>
<Properties xmlns="http://schemas.openxmlformats.org/officeDocument/2006/extended-properties" xmlns:vt="http://schemas.openxmlformats.org/officeDocument/2006/docPropsVTypes">
  <Template>Normal</Template>
  <TotalTime>10</TotalTime>
  <Pages>9</Pages>
  <Words>4116</Words>
  <Characters>23463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Linstrum-Newman</dc:creator>
  <cp:lastModifiedBy>Maya Linstrum-Newman</cp:lastModifiedBy>
  <cp:revision>3</cp:revision>
  <dcterms:created xsi:type="dcterms:W3CDTF">2021-04-14T09:21:00Z</dcterms:created>
  <dcterms:modified xsi:type="dcterms:W3CDTF">2021-04-14T09:31:00Z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