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62F9" w14:textId="77777777" w:rsidR="00C96437" w:rsidRDefault="00C96437" w:rsidP="00C96437">
      <w:pPr>
        <w:jc w:val="center"/>
        <w:rPr>
          <w:rFonts w:ascii="Raleway" w:eastAsia="Raleway" w:hAnsi="Raleway" w:cs="Raleway"/>
          <w:b/>
          <w:lang w:val="en-GB"/>
        </w:rPr>
      </w:pPr>
    </w:p>
    <w:p w14:paraId="21F778CD" w14:textId="77777777" w:rsidR="00C96437" w:rsidRDefault="00C96437" w:rsidP="00C96437">
      <w:pPr>
        <w:jc w:val="center"/>
        <w:rPr>
          <w:rFonts w:ascii="Raleway" w:eastAsia="Raleway" w:hAnsi="Raleway" w:cs="Raleway"/>
          <w:b/>
          <w:lang w:val="en-GB"/>
        </w:rPr>
      </w:pPr>
    </w:p>
    <w:p w14:paraId="6BC64E11" w14:textId="77777777" w:rsidR="007B54B0" w:rsidRDefault="00C96437" w:rsidP="007B54B0">
      <w:pPr>
        <w:jc w:val="center"/>
        <w:rPr>
          <w:rFonts w:ascii="Garamond" w:eastAsia="Raleway" w:hAnsi="Garamond" w:cs="Raleway"/>
          <w:b/>
          <w:bCs/>
          <w:sz w:val="30"/>
          <w:szCs w:val="30"/>
          <w:lang w:val="en-GB"/>
        </w:rPr>
      </w:pPr>
      <w:r w:rsidRPr="007B54B0">
        <w:rPr>
          <w:rFonts w:ascii="Garamond" w:eastAsia="Raleway" w:hAnsi="Garamond" w:cs="Raleway"/>
          <w:b/>
          <w:bCs/>
          <w:sz w:val="30"/>
          <w:szCs w:val="30"/>
          <w:lang w:val="en-GB"/>
        </w:rPr>
        <w:t>UN Human Rights Council - Intersessional Seminar on Youth and Human Rights</w:t>
      </w:r>
    </w:p>
    <w:p w14:paraId="3C7DD35E" w14:textId="76927603" w:rsidR="00C96437" w:rsidRDefault="00C96437" w:rsidP="007B54B0">
      <w:pPr>
        <w:jc w:val="center"/>
        <w:rPr>
          <w:rFonts w:ascii="Garamond" w:eastAsia="Raleway" w:hAnsi="Garamond" w:cs="Raleway"/>
          <w:b/>
          <w:bCs/>
          <w:sz w:val="30"/>
          <w:szCs w:val="30"/>
          <w:lang w:val="en-GB"/>
        </w:rPr>
      </w:pPr>
      <w:r w:rsidRPr="007B54B0">
        <w:rPr>
          <w:rFonts w:ascii="Garamond" w:eastAsia="Raleway" w:hAnsi="Garamond" w:cs="Raleway"/>
          <w:b/>
          <w:bCs/>
          <w:sz w:val="30"/>
          <w:szCs w:val="30"/>
          <w:lang w:val="en-GB"/>
        </w:rPr>
        <w:t>12 April 2021</w:t>
      </w:r>
    </w:p>
    <w:p w14:paraId="5A239D78" w14:textId="61E645BE" w:rsidR="007B54B0" w:rsidRPr="007B54B0" w:rsidRDefault="007B54B0" w:rsidP="007B54B0">
      <w:pPr>
        <w:jc w:val="center"/>
        <w:rPr>
          <w:rFonts w:ascii="Garamond" w:eastAsia="Raleway" w:hAnsi="Garamond" w:cs="Raleway"/>
          <w:b/>
          <w:bCs/>
          <w:sz w:val="30"/>
          <w:szCs w:val="30"/>
          <w:lang w:val="en-GB"/>
        </w:rPr>
      </w:pPr>
      <w:r>
        <w:rPr>
          <w:rFonts w:ascii="Garamond" w:eastAsia="Raleway" w:hAnsi="Garamond" w:cs="Raleway"/>
          <w:b/>
          <w:bCs/>
          <w:sz w:val="30"/>
          <w:szCs w:val="30"/>
          <w:lang w:val="en-GB"/>
        </w:rPr>
        <w:t xml:space="preserve">Natascha </w:t>
      </w:r>
      <w:proofErr w:type="spellStart"/>
      <w:r>
        <w:rPr>
          <w:rFonts w:ascii="Garamond" w:eastAsia="Raleway" w:hAnsi="Garamond" w:cs="Raleway"/>
          <w:b/>
          <w:bCs/>
          <w:sz w:val="30"/>
          <w:szCs w:val="30"/>
          <w:lang w:val="en-GB"/>
        </w:rPr>
        <w:t>Skjaldgaard</w:t>
      </w:r>
      <w:proofErr w:type="spellEnd"/>
      <w:r>
        <w:rPr>
          <w:rFonts w:ascii="Garamond" w:eastAsia="Raleway" w:hAnsi="Garamond" w:cs="Raleway"/>
          <w:b/>
          <w:bCs/>
          <w:sz w:val="30"/>
          <w:szCs w:val="30"/>
          <w:lang w:val="en-GB"/>
        </w:rPr>
        <w:t xml:space="preserve"> - Advisory Council on Youth</w:t>
      </w:r>
    </w:p>
    <w:p w14:paraId="4ED311FD" w14:textId="57CBD8C0" w:rsidR="00BB435C" w:rsidRPr="00C96437" w:rsidRDefault="00DF75A2">
      <w:pPr>
        <w:rPr>
          <w:rFonts w:ascii="Garamond" w:hAnsi="Garamond"/>
          <w:sz w:val="30"/>
          <w:szCs w:val="30"/>
        </w:rPr>
      </w:pPr>
    </w:p>
    <w:p w14:paraId="42473077" w14:textId="401B2297" w:rsidR="00C96437" w:rsidRPr="00C96437" w:rsidRDefault="00C96437">
      <w:pPr>
        <w:rPr>
          <w:rFonts w:ascii="Garamond" w:hAnsi="Garamond"/>
          <w:sz w:val="30"/>
          <w:szCs w:val="30"/>
        </w:rPr>
      </w:pPr>
    </w:p>
    <w:p w14:paraId="6531EC12" w14:textId="77777777" w:rsidR="00C96437" w:rsidRPr="004763D7" w:rsidRDefault="00C96437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GB"/>
        </w:rPr>
      </w:pPr>
      <w:r w:rsidRPr="004763D7">
        <w:rPr>
          <w:rFonts w:ascii="Garamond" w:eastAsia="Raleway" w:hAnsi="Garamond" w:cs="Raleway"/>
          <w:sz w:val="30"/>
          <w:szCs w:val="30"/>
          <w:lang w:val="en-GB"/>
        </w:rPr>
        <w:t>Thank you</w:t>
      </w:r>
      <w:r w:rsidRPr="004763D7">
        <w:rPr>
          <w:rFonts w:ascii="Garamond" w:eastAsia="Raleway" w:hAnsi="Garamond" w:cs="Raleway"/>
          <w:sz w:val="30"/>
          <w:szCs w:val="30"/>
          <w:lang w:val="en-GB"/>
        </w:rPr>
        <w:t xml:space="preserve">. </w:t>
      </w:r>
    </w:p>
    <w:p w14:paraId="25A098C0" w14:textId="77777777" w:rsidR="00C96437" w:rsidRPr="004763D7" w:rsidRDefault="00C96437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GB"/>
        </w:rPr>
      </w:pPr>
    </w:p>
    <w:p w14:paraId="786BACDD" w14:textId="3783F7B0" w:rsidR="00C96437" w:rsidRPr="004763D7" w:rsidRDefault="00C96437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GB"/>
        </w:rPr>
      </w:pPr>
      <w:r w:rsidRPr="004763D7">
        <w:rPr>
          <w:rFonts w:ascii="Garamond" w:eastAsia="Raleway" w:hAnsi="Garamond" w:cs="Raleway"/>
          <w:sz w:val="30"/>
          <w:szCs w:val="30"/>
          <w:lang w:val="en-GB"/>
        </w:rPr>
        <w:t xml:space="preserve">Dear Excellencies, dear all, </w:t>
      </w:r>
    </w:p>
    <w:p w14:paraId="05FBD928" w14:textId="29C68775" w:rsidR="00C96437" w:rsidRPr="004763D7" w:rsidRDefault="00C96437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GB"/>
        </w:rPr>
      </w:pPr>
    </w:p>
    <w:p w14:paraId="24DAD752" w14:textId="3B0AA1B9" w:rsidR="00A57F73" w:rsidRPr="00DF75A2" w:rsidRDefault="00C96437" w:rsidP="004763D7">
      <w:p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a-DK" w:eastAsia="da-DK"/>
        </w:rPr>
      </w:pPr>
      <w:r w:rsidRPr="004763D7">
        <w:rPr>
          <w:rFonts w:ascii="Garamond" w:eastAsia="Raleway" w:hAnsi="Garamond" w:cs="Raleway"/>
          <w:sz w:val="30"/>
          <w:szCs w:val="30"/>
          <w:lang w:val="en-GB"/>
        </w:rPr>
        <w:t xml:space="preserve">My name is Natascha </w:t>
      </w:r>
      <w:proofErr w:type="spellStart"/>
      <w:proofErr w:type="gramStart"/>
      <w:r w:rsidRPr="004763D7">
        <w:rPr>
          <w:rFonts w:ascii="Garamond" w:eastAsia="Raleway" w:hAnsi="Garamond" w:cs="Raleway"/>
          <w:sz w:val="30"/>
          <w:szCs w:val="30"/>
          <w:lang w:val="en-GB"/>
        </w:rPr>
        <w:t>Skjaldgaard</w:t>
      </w:r>
      <w:proofErr w:type="spellEnd"/>
      <w:proofErr w:type="gramEnd"/>
      <w:r w:rsidRPr="004763D7">
        <w:rPr>
          <w:rFonts w:ascii="Garamond" w:eastAsia="Raleway" w:hAnsi="Garamond" w:cs="Raleway"/>
          <w:sz w:val="30"/>
          <w:szCs w:val="30"/>
          <w:lang w:val="en-GB"/>
        </w:rPr>
        <w:t xml:space="preserve"> and I am here on behalf of the Advisory Council on Youth in the Council of Europe</w:t>
      </w:r>
      <w:r w:rsidR="00A57F73" w:rsidRPr="004763D7">
        <w:rPr>
          <w:rFonts w:ascii="Garamond" w:eastAsia="Raleway" w:hAnsi="Garamond" w:cs="Raleway"/>
          <w:sz w:val="30"/>
          <w:szCs w:val="30"/>
          <w:lang w:val="en-GB"/>
        </w:rPr>
        <w:t xml:space="preserve">. 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The Advisory Council consists of 30 youth representatives from all over Europe, and we work together with representatives 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>of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47 member states in the Joint Council on Youth.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>The Joint Council is the supreme decision and policy-</w:t>
      </w:r>
      <w:r w:rsidR="00A57F73"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making body of the Council of Europe when it comes to youth. </w:t>
      </w:r>
    </w:p>
    <w:p w14:paraId="5F4FE17F" w14:textId="77777777" w:rsidR="00F1501D" w:rsidRPr="00DF75A2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GB"/>
        </w:rPr>
      </w:pPr>
    </w:p>
    <w:p w14:paraId="3D4E2D89" w14:textId="119A4806" w:rsidR="00C96437" w:rsidRPr="004763D7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  <w:r w:rsidRPr="00DF75A2">
        <w:rPr>
          <w:rFonts w:ascii="Garamond" w:eastAsia="Raleway" w:hAnsi="Garamond" w:cs="Raleway"/>
          <w:sz w:val="30"/>
          <w:szCs w:val="30"/>
          <w:lang w:val="en-GB"/>
        </w:rPr>
        <w:t xml:space="preserve">A </w:t>
      </w:r>
      <w:r w:rsidR="00C96437" w:rsidRPr="00DF75A2">
        <w:rPr>
          <w:rFonts w:ascii="Garamond" w:eastAsia="Raleway" w:hAnsi="Garamond" w:cs="Raleway"/>
          <w:sz w:val="30"/>
          <w:szCs w:val="30"/>
          <w:lang w:val="en-GB"/>
        </w:rPr>
        <w:t xml:space="preserve">key </w:t>
      </w:r>
      <w:r w:rsidRPr="00DF75A2">
        <w:rPr>
          <w:rFonts w:ascii="Garamond" w:eastAsia="Raleway" w:hAnsi="Garamond" w:cs="Raleway"/>
          <w:sz w:val="30"/>
          <w:szCs w:val="30"/>
          <w:lang w:val="en-GB"/>
        </w:rPr>
        <w:t>priority</w:t>
      </w:r>
      <w:r w:rsidR="00C96437" w:rsidRPr="00DF75A2">
        <w:rPr>
          <w:rFonts w:ascii="Garamond" w:eastAsia="Raleway" w:hAnsi="Garamond" w:cs="Raleway"/>
          <w:sz w:val="30"/>
          <w:szCs w:val="30"/>
          <w:lang w:val="en-GB"/>
        </w:rPr>
        <w:t xml:space="preserve"> </w:t>
      </w:r>
      <w:r w:rsidRPr="00DF75A2">
        <w:rPr>
          <w:rFonts w:ascii="Garamond" w:eastAsia="Raleway" w:hAnsi="Garamond" w:cs="Raleway"/>
          <w:sz w:val="30"/>
          <w:szCs w:val="30"/>
          <w:lang w:val="en-GB"/>
        </w:rPr>
        <w:t>for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the Advisory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Council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is young people’s access to human rights. </w:t>
      </w:r>
      <w:r w:rsidR="00C96437" w:rsidRPr="00DF75A2">
        <w:rPr>
          <w:rFonts w:ascii="Garamond" w:eastAsia="Raleway" w:hAnsi="Garamond" w:cs="Raleway"/>
          <w:sz w:val="30"/>
          <w:szCs w:val="30"/>
          <w:lang w:val="en-US"/>
        </w:rPr>
        <w:t>Young people are entitled to enjoy full human rights and all other rights under national and international law. However, young people across Europe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and the world</w:t>
      </w:r>
      <w:r w:rsidR="00C96437"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are increasingly experiencing challenges</w:t>
      </w:r>
      <w:r w:rsidRPr="00DF75A2">
        <w:rPr>
          <w:rFonts w:ascii="Garamond" w:eastAsia="Raleway" w:hAnsi="Garamond" w:cs="Raleway"/>
          <w:sz w:val="30"/>
          <w:szCs w:val="30"/>
          <w:lang w:val="en-US"/>
        </w:rPr>
        <w:t xml:space="preserve"> </w:t>
      </w:r>
      <w:r w:rsidR="00C96437" w:rsidRPr="00DF75A2">
        <w:rPr>
          <w:rFonts w:ascii="Garamond" w:eastAsia="Raleway" w:hAnsi="Garamond" w:cs="Raleway"/>
          <w:sz w:val="30"/>
          <w:szCs w:val="30"/>
          <w:lang w:val="en-US"/>
        </w:rPr>
        <w:t>in accessing these rights,</w:t>
      </w:r>
      <w:r w:rsidR="00C9643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not least because 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>we</w:t>
      </w:r>
      <w:r w:rsidR="00C9643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are particularly affected by economic, social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>, political</w:t>
      </w:r>
      <w:r w:rsidR="00C9643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and environmental problems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. Simply put, 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 xml:space="preserve">from our </w:t>
      </w:r>
      <w:r w:rsidR="007B54B0" w:rsidRPr="007B54B0">
        <w:rPr>
          <w:rFonts w:ascii="Garamond" w:eastAsia="Raleway" w:hAnsi="Garamond" w:cs="Raleway"/>
          <w:sz w:val="30"/>
          <w:szCs w:val="30"/>
          <w:lang w:val="en-US"/>
        </w:rPr>
        <w:t xml:space="preserve">perspective </w:t>
      </w:r>
      <w:r w:rsidRPr="007B54B0">
        <w:rPr>
          <w:rFonts w:ascii="Garamond" w:eastAsia="Raleway" w:hAnsi="Garamond" w:cs="Raleway"/>
          <w:sz w:val="30"/>
          <w:szCs w:val="30"/>
          <w:lang w:val="en-US"/>
        </w:rPr>
        <w:t>youth</w:t>
      </w:r>
      <w:r w:rsidR="00C96437" w:rsidRPr="007B54B0">
        <w:rPr>
          <w:rFonts w:ascii="Garamond" w:eastAsia="Raleway" w:hAnsi="Garamond" w:cs="Raleway"/>
          <w:sz w:val="30"/>
          <w:szCs w:val="30"/>
          <w:lang w:val="en-US"/>
        </w:rPr>
        <w:t xml:space="preserve"> rights </w:t>
      </w:r>
      <w:r w:rsidR="00A57F73" w:rsidRPr="007B54B0">
        <w:rPr>
          <w:rFonts w:ascii="Garamond" w:eastAsia="Raleway" w:hAnsi="Garamond" w:cs="Raleway"/>
          <w:sz w:val="30"/>
          <w:szCs w:val="30"/>
          <w:lang w:val="en-US"/>
        </w:rPr>
        <w:t>are</w:t>
      </w:r>
      <w:r w:rsidR="00C96437" w:rsidRPr="007B54B0">
        <w:rPr>
          <w:rFonts w:ascii="Garamond" w:eastAsia="Raleway" w:hAnsi="Garamond" w:cs="Raleway"/>
          <w:sz w:val="30"/>
          <w:szCs w:val="30"/>
          <w:lang w:val="en-US"/>
        </w:rPr>
        <w:t xml:space="preserve"> essential in building a culture based on the principles of human rights, democracy and the rule of law.</w:t>
      </w:r>
      <w:r w:rsidR="00C9643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  </w:t>
      </w:r>
    </w:p>
    <w:p w14:paraId="255FDD15" w14:textId="69B12E77" w:rsidR="00F1501D" w:rsidRPr="004763D7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</w:p>
    <w:p w14:paraId="4D508224" w14:textId="7961A3F5" w:rsidR="00F1501D" w:rsidRPr="004763D7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  <w:r w:rsidRPr="004763D7">
        <w:rPr>
          <w:rFonts w:ascii="Garamond" w:eastAsia="Raleway" w:hAnsi="Garamond" w:cs="Raleway"/>
          <w:sz w:val="30"/>
          <w:szCs w:val="30"/>
          <w:lang w:val="en-US"/>
        </w:rPr>
        <w:t>One way to mainstream youth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is to ensure 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>our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meaningful and active participation in decision-making </w:t>
      </w:r>
      <w:r w:rsidR="00A57F73" w:rsidRPr="004763D7">
        <w:rPr>
          <w:rFonts w:ascii="Garamond" w:eastAsia="Raleway" w:hAnsi="Garamond" w:cs="Raleway"/>
          <w:sz w:val="30"/>
          <w:szCs w:val="30"/>
          <w:lang w:val="en-US"/>
        </w:rPr>
        <w:t>mechanisms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. Allow me to present a best practice from our side, which is the co-management structure. </w:t>
      </w:r>
    </w:p>
    <w:p w14:paraId="735D3923" w14:textId="70FBCDE4" w:rsidR="00F1501D" w:rsidRPr="004763D7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</w:p>
    <w:p w14:paraId="1B222095" w14:textId="4027D540" w:rsidR="004763D7" w:rsidRPr="004763D7" w:rsidRDefault="00A57F73" w:rsidP="004763D7">
      <w:p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da-DK" w:eastAsia="da-DK"/>
        </w:rPr>
      </w:pPr>
      <w:r w:rsidRPr="004763D7">
        <w:rPr>
          <w:rFonts w:ascii="Garamond" w:eastAsia="Raleway" w:hAnsi="Garamond" w:cs="Raleway"/>
          <w:sz w:val="30"/>
          <w:szCs w:val="30"/>
          <w:lang w:val="en-US"/>
        </w:rPr>
        <w:t>Co-management at its core means that each party has an equal say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 xml:space="preserve">. In 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>practice th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>is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me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ans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that my 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opinion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as a youth representative weighs just as heavily as that of a member state representative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when we make decisions and develop policy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>, which is essential when it comes to human rights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.</w:t>
      </w: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 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When it comes to institutional decision-making this </w:t>
      </w:r>
      <w:r w:rsidR="00911013">
        <w:rPr>
          <w:rFonts w:ascii="Garamond" w:eastAsia="Raleway" w:hAnsi="Garamond" w:cs="Raleway"/>
          <w:sz w:val="30"/>
          <w:szCs w:val="30"/>
          <w:lang w:val="en-US"/>
        </w:rPr>
        <w:t xml:space="preserve">is 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a 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living example of participatory democracy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, and </w:t>
      </w:r>
      <w:r w:rsidR="007B54B0">
        <w:rPr>
          <w:rFonts w:ascii="Garamond" w:eastAsia="Raleway" w:hAnsi="Garamond" w:cs="Raleway"/>
          <w:sz w:val="30"/>
          <w:szCs w:val="30"/>
          <w:lang w:val="en-US"/>
        </w:rPr>
        <w:t xml:space="preserve">it’s 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a ground-breaking approach</w:t>
      </w:r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. It ensures that young people not only have a seat at the table, but that we’re actually part of shaping </w:t>
      </w:r>
      <w:proofErr w:type="spellStart"/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>programmes</w:t>
      </w:r>
      <w:proofErr w:type="spellEnd"/>
      <w:r w:rsidR="004763D7"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, policies and priorities of the European continent’s leading human rights institution. </w:t>
      </w:r>
    </w:p>
    <w:p w14:paraId="071689BC" w14:textId="029097EC" w:rsidR="00A57F73" w:rsidRPr="004763D7" w:rsidRDefault="00A57F73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</w:p>
    <w:p w14:paraId="0020DE0E" w14:textId="2BC821CD" w:rsidR="004763D7" w:rsidRPr="004763D7" w:rsidRDefault="004763D7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  <w:r w:rsidRPr="004763D7">
        <w:rPr>
          <w:rFonts w:ascii="Garamond" w:eastAsia="Raleway" w:hAnsi="Garamond" w:cs="Raleway"/>
          <w:sz w:val="30"/>
          <w:szCs w:val="30"/>
          <w:lang w:val="en-US"/>
        </w:rPr>
        <w:t xml:space="preserve">Thank you. </w:t>
      </w:r>
    </w:p>
    <w:p w14:paraId="36F57BBA" w14:textId="02985263" w:rsidR="00F1501D" w:rsidRPr="004763D7" w:rsidRDefault="00F1501D" w:rsidP="004763D7">
      <w:pPr>
        <w:spacing w:line="360" w:lineRule="auto"/>
        <w:jc w:val="both"/>
        <w:rPr>
          <w:rFonts w:ascii="Garamond" w:eastAsia="Raleway" w:hAnsi="Garamond" w:cs="Raleway"/>
          <w:sz w:val="30"/>
          <w:szCs w:val="30"/>
          <w:lang w:val="en-US"/>
        </w:rPr>
      </w:pPr>
    </w:p>
    <w:p w14:paraId="209F664F" w14:textId="77777777" w:rsidR="00C96437" w:rsidRDefault="00C96437"/>
    <w:sectPr w:rsidR="00C96437" w:rsidSect="00681CA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20B0604020202020204"/>
    <w:charset w:val="00"/>
    <w:family w:val="auto"/>
    <w:pitch w:val="variable"/>
    <w:sig w:usb0="A00002FF" w:usb1="5000205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5A98"/>
    <w:multiLevelType w:val="multilevel"/>
    <w:tmpl w:val="6AB65A1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E27F5"/>
    <w:multiLevelType w:val="multilevel"/>
    <w:tmpl w:val="2F542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37"/>
    <w:rsid w:val="004763D7"/>
    <w:rsid w:val="00681CAF"/>
    <w:rsid w:val="007B54B0"/>
    <w:rsid w:val="00911013"/>
    <w:rsid w:val="00A57F73"/>
    <w:rsid w:val="00C96437"/>
    <w:rsid w:val="00CF014C"/>
    <w:rsid w:val="00DF75A2"/>
    <w:rsid w:val="00F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CDF54"/>
  <w15:chartTrackingRefBased/>
  <w15:docId w15:val="{644E37F4-9AAA-CF44-B04B-7CB3D0B9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6437"/>
    <w:pPr>
      <w:spacing w:line="276" w:lineRule="auto"/>
    </w:pPr>
    <w:rPr>
      <w:rFonts w:ascii="Arial" w:eastAsia="Arial" w:hAnsi="Arial" w:cs="Arial"/>
      <w:sz w:val="22"/>
      <w:szCs w:val="22"/>
      <w:lang w:val="it-IT" w:eastAsia="it-IT"/>
    </w:rPr>
  </w:style>
  <w:style w:type="paragraph" w:styleId="Overskrift3">
    <w:name w:val="heading 3"/>
    <w:basedOn w:val="Normal"/>
    <w:link w:val="Overskrift3Tegn"/>
    <w:uiPriority w:val="9"/>
    <w:qFormat/>
    <w:rsid w:val="00C96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a-DK"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64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C96437"/>
    <w:rPr>
      <w:b/>
      <w:bCs/>
    </w:rPr>
  </w:style>
  <w:style w:type="character" w:customStyle="1" w:styleId="apple-converted-space">
    <w:name w:val="apple-converted-space"/>
    <w:basedOn w:val="Standardskrifttypeiafsnit"/>
    <w:rsid w:val="00C96437"/>
  </w:style>
  <w:style w:type="character" w:customStyle="1" w:styleId="Overskrift3Tegn">
    <w:name w:val="Overskrift 3 Tegn"/>
    <w:basedOn w:val="Standardskrifttypeiafsnit"/>
    <w:link w:val="Overskrift3"/>
    <w:uiPriority w:val="9"/>
    <w:rsid w:val="00C96437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643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5B17DF-93ED-49CA-A074-F53AA4034C56}"/>
</file>

<file path=customXml/itemProps2.xml><?xml version="1.0" encoding="utf-8"?>
<ds:datastoreItem xmlns:ds="http://schemas.openxmlformats.org/officeDocument/2006/customXml" ds:itemID="{0662BF1A-FDE5-4020-94E4-7A172801D972}"/>
</file>

<file path=customXml/itemProps3.xml><?xml version="1.0" encoding="utf-8"?>
<ds:datastoreItem xmlns:ds="http://schemas.openxmlformats.org/officeDocument/2006/customXml" ds:itemID="{DCB1077D-FA5B-4F56-B287-9C93AA287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Skjaldgaard</dc:creator>
  <cp:keywords/>
  <dc:description/>
  <cp:lastModifiedBy>Natascha Skjaldgaard</cp:lastModifiedBy>
  <cp:revision>2</cp:revision>
  <dcterms:created xsi:type="dcterms:W3CDTF">2021-04-11T20:34:00Z</dcterms:created>
  <dcterms:modified xsi:type="dcterms:W3CDTF">2021-04-11T21:28:00Z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