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4A" w:rsidRPr="005A464D" w:rsidRDefault="006D0355" w:rsidP="005A464D">
      <w:pPr>
        <w:spacing w:line="240" w:lineRule="auto"/>
        <w:ind w:left="-425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464D">
        <w:rPr>
          <w:rFonts w:ascii="Times New Roman" w:hAnsi="Times New Roman" w:cs="Times New Roman"/>
          <w:b/>
          <w:sz w:val="28"/>
          <w:szCs w:val="28"/>
        </w:rPr>
        <w:t>Информация в связи с совместны</w:t>
      </w:r>
      <w:r w:rsidR="0037264A" w:rsidRPr="005A464D">
        <w:rPr>
          <w:rFonts w:ascii="Times New Roman" w:hAnsi="Times New Roman" w:cs="Times New Roman"/>
          <w:b/>
          <w:sz w:val="28"/>
          <w:szCs w:val="28"/>
        </w:rPr>
        <w:t>м запросом специальных процедур</w:t>
      </w:r>
    </w:p>
    <w:p w:rsidR="005A464D" w:rsidRPr="005A464D" w:rsidRDefault="006D0355" w:rsidP="005A464D">
      <w:pPr>
        <w:spacing w:line="240" w:lineRule="auto"/>
        <w:ind w:left="-425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4D">
        <w:rPr>
          <w:rFonts w:ascii="Times New Roman" w:hAnsi="Times New Roman" w:cs="Times New Roman"/>
          <w:b/>
          <w:sz w:val="28"/>
          <w:szCs w:val="28"/>
        </w:rPr>
        <w:t>Совета ООН по правам человека</w:t>
      </w:r>
      <w:r w:rsidR="00075A98" w:rsidRPr="005A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64D" w:rsidRPr="005A464D">
        <w:rPr>
          <w:rFonts w:ascii="Times New Roman" w:hAnsi="Times New Roman" w:cs="Times New Roman"/>
          <w:b/>
          <w:sz w:val="28"/>
          <w:szCs w:val="28"/>
        </w:rPr>
        <w:t xml:space="preserve">от 21 июня 2021 года о наличии в законодательстве Российской Федерации положений об уголовной ответственности для бездомных и лиц, проживающих </w:t>
      </w:r>
    </w:p>
    <w:p w:rsidR="0085238B" w:rsidRPr="005A464D" w:rsidRDefault="005A464D" w:rsidP="005A464D">
      <w:pPr>
        <w:spacing w:line="240" w:lineRule="auto"/>
        <w:ind w:left="-425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4D">
        <w:rPr>
          <w:rFonts w:ascii="Times New Roman" w:hAnsi="Times New Roman" w:cs="Times New Roman"/>
          <w:b/>
          <w:sz w:val="28"/>
          <w:szCs w:val="28"/>
        </w:rPr>
        <w:t>за чертой бедности</w:t>
      </w:r>
    </w:p>
    <w:p w:rsidR="006B74E3" w:rsidRPr="005A464D" w:rsidRDefault="006B74E3" w:rsidP="005A464D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:rsidR="005A464D" w:rsidRDefault="005A464D" w:rsidP="005A464D">
      <w:pPr>
        <w:ind w:left="0" w:righ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D0355" w:rsidRPr="005A464D" w:rsidRDefault="006D0355" w:rsidP="00D05703">
      <w:pPr>
        <w:ind w:left="0" w:right="0" w:firstLine="851"/>
        <w:rPr>
          <w:rFonts w:ascii="Times New Roman" w:hAnsi="Times New Roman" w:cs="Times New Roman"/>
          <w:i/>
          <w:sz w:val="28"/>
          <w:szCs w:val="28"/>
        </w:rPr>
      </w:pPr>
      <w:r w:rsidRPr="005A464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Reference</w:t>
      </w:r>
      <w:r w:rsidRPr="005A464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A464D" w:rsidRPr="005A464D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6B45AC" w:rsidRDefault="006B45AC" w:rsidP="00D05703">
      <w:pPr>
        <w:pStyle w:val="BodyText"/>
        <w:spacing w:line="360" w:lineRule="auto"/>
        <w:ind w:left="0" w:right="0" w:firstLine="851"/>
        <w:rPr>
          <w:sz w:val="28"/>
          <w:szCs w:val="28"/>
        </w:rPr>
      </w:pPr>
    </w:p>
    <w:p w:rsidR="00D05703" w:rsidRDefault="006B74E3" w:rsidP="00D05703">
      <w:pPr>
        <w:pStyle w:val="BodyText"/>
        <w:spacing w:line="360" w:lineRule="auto"/>
        <w:ind w:left="0" w:right="0" w:firstLine="851"/>
        <w:rPr>
          <w:color w:val="000000"/>
          <w:sz w:val="28"/>
          <w:szCs w:val="28"/>
        </w:rPr>
      </w:pPr>
      <w:r w:rsidRPr="005A464D">
        <w:rPr>
          <w:sz w:val="28"/>
          <w:szCs w:val="28"/>
        </w:rPr>
        <w:t xml:space="preserve">Российская Федерация, изучив </w:t>
      </w:r>
      <w:r w:rsidR="00FC12C5" w:rsidRPr="005A464D">
        <w:rPr>
          <w:sz w:val="28"/>
          <w:szCs w:val="28"/>
        </w:rPr>
        <w:t xml:space="preserve">указанный выше </w:t>
      </w:r>
      <w:r w:rsidRPr="005A464D">
        <w:rPr>
          <w:sz w:val="28"/>
          <w:szCs w:val="28"/>
        </w:rPr>
        <w:t>совместный запрос специальных процедур Совета ООН по правам человека, имеет честь сообщить</w:t>
      </w:r>
      <w:r w:rsidR="005A464D">
        <w:rPr>
          <w:sz w:val="28"/>
          <w:szCs w:val="28"/>
        </w:rPr>
        <w:t xml:space="preserve">, что </w:t>
      </w:r>
      <w:r w:rsidR="005A464D" w:rsidRPr="005A464D">
        <w:rPr>
          <w:color w:val="000000"/>
          <w:sz w:val="28"/>
          <w:szCs w:val="28"/>
        </w:rPr>
        <w:t>Уголовный кодекс Российской Федерации (далее – УК Р</w:t>
      </w:r>
      <w:r w:rsidR="005A464D">
        <w:rPr>
          <w:color w:val="000000"/>
          <w:sz w:val="28"/>
          <w:szCs w:val="28"/>
        </w:rPr>
        <w:t>оссии</w:t>
      </w:r>
      <w:r w:rsidR="005A464D" w:rsidRPr="005A464D">
        <w:rPr>
          <w:color w:val="000000"/>
          <w:sz w:val="28"/>
          <w:szCs w:val="28"/>
        </w:rPr>
        <w:t xml:space="preserve">) </w:t>
      </w:r>
      <w:r w:rsidR="005A464D" w:rsidRPr="005A464D">
        <w:rPr>
          <w:color w:val="000000"/>
          <w:sz w:val="28"/>
          <w:szCs w:val="28"/>
        </w:rPr>
        <w:br/>
        <w:t>не предусматривает уголовной ответственности за бродяжничество</w:t>
      </w:r>
      <w:r w:rsidR="005A464D">
        <w:rPr>
          <w:color w:val="000000"/>
          <w:sz w:val="28"/>
          <w:szCs w:val="28"/>
        </w:rPr>
        <w:t xml:space="preserve"> и</w:t>
      </w:r>
      <w:r w:rsidR="005A464D" w:rsidRPr="005A464D">
        <w:rPr>
          <w:color w:val="000000"/>
          <w:sz w:val="28"/>
          <w:szCs w:val="28"/>
        </w:rPr>
        <w:t xml:space="preserve"> попрошайничество. </w:t>
      </w:r>
    </w:p>
    <w:p w:rsidR="006B45AC" w:rsidRDefault="005A464D" w:rsidP="00D05703">
      <w:pPr>
        <w:pStyle w:val="BodyText"/>
        <w:spacing w:line="360" w:lineRule="auto"/>
        <w:ind w:left="0" w:right="0" w:firstLine="851"/>
        <w:rPr>
          <w:color w:val="000000"/>
          <w:sz w:val="28"/>
          <w:szCs w:val="28"/>
        </w:rPr>
      </w:pPr>
      <w:r w:rsidRPr="005A464D">
        <w:rPr>
          <w:color w:val="000000"/>
          <w:sz w:val="28"/>
          <w:szCs w:val="28"/>
        </w:rPr>
        <w:t>Вместе с тем статьей 151 УК Р</w:t>
      </w:r>
      <w:r>
        <w:rPr>
          <w:color w:val="000000"/>
          <w:sz w:val="28"/>
          <w:szCs w:val="28"/>
        </w:rPr>
        <w:t>оссии</w:t>
      </w:r>
      <w:r w:rsidRPr="005A46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граждан</w:t>
      </w:r>
      <w:r w:rsidRPr="005A464D">
        <w:rPr>
          <w:color w:val="000000"/>
          <w:sz w:val="28"/>
          <w:szCs w:val="28"/>
        </w:rPr>
        <w:t>, достигш</w:t>
      </w:r>
      <w:r>
        <w:rPr>
          <w:color w:val="000000"/>
          <w:sz w:val="28"/>
          <w:szCs w:val="28"/>
        </w:rPr>
        <w:t>их</w:t>
      </w:r>
      <w:r w:rsidRPr="005A46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восемнадцатилетнего возраста,</w:t>
      </w:r>
      <w:r w:rsidRPr="005A464D">
        <w:rPr>
          <w:color w:val="000000"/>
          <w:sz w:val="28"/>
          <w:szCs w:val="28"/>
        </w:rPr>
        <w:t xml:space="preserve"> установлена уголовная ответственность за </w:t>
      </w:r>
      <w:r w:rsidRPr="005A464D">
        <w:rPr>
          <w:iCs/>
          <w:color w:val="000000"/>
          <w:sz w:val="28"/>
          <w:szCs w:val="28"/>
        </w:rPr>
        <w:lastRenderedPageBreak/>
        <w:t xml:space="preserve">вовлечение несовершеннолетнего </w:t>
      </w:r>
      <w:r w:rsidRPr="005A464D">
        <w:rPr>
          <w:color w:val="000000"/>
          <w:sz w:val="28"/>
          <w:szCs w:val="28"/>
        </w:rPr>
        <w:t xml:space="preserve">в систематическое употребление </w:t>
      </w:r>
      <w:r>
        <w:rPr>
          <w:color w:val="000000"/>
          <w:sz w:val="28"/>
          <w:szCs w:val="28"/>
        </w:rPr>
        <w:t>алкогольной,</w:t>
      </w:r>
      <w:r w:rsidRPr="005A46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прочей </w:t>
      </w:r>
      <w:r w:rsidRPr="005A464D">
        <w:rPr>
          <w:color w:val="000000"/>
          <w:sz w:val="28"/>
          <w:szCs w:val="28"/>
        </w:rPr>
        <w:t>спиртосодержащей продукции</w:t>
      </w:r>
      <w:r>
        <w:rPr>
          <w:color w:val="000000"/>
          <w:sz w:val="28"/>
          <w:szCs w:val="28"/>
        </w:rPr>
        <w:t xml:space="preserve"> и </w:t>
      </w:r>
      <w:r w:rsidRPr="005A464D">
        <w:rPr>
          <w:color w:val="000000"/>
          <w:sz w:val="28"/>
          <w:szCs w:val="28"/>
        </w:rPr>
        <w:t xml:space="preserve">одурманивающих веществ, </w:t>
      </w:r>
      <w:r>
        <w:rPr>
          <w:color w:val="000000"/>
          <w:sz w:val="28"/>
          <w:szCs w:val="28"/>
        </w:rPr>
        <w:t xml:space="preserve">а также </w:t>
      </w:r>
      <w:r w:rsidRPr="005A464D">
        <w:rPr>
          <w:color w:val="000000"/>
          <w:sz w:val="28"/>
          <w:szCs w:val="28"/>
        </w:rPr>
        <w:t>в бродяжничество или попрошайничество</w:t>
      </w:r>
      <w:r w:rsidR="00D05703">
        <w:rPr>
          <w:color w:val="000000"/>
          <w:sz w:val="28"/>
          <w:szCs w:val="28"/>
        </w:rPr>
        <w:t>.</w:t>
      </w:r>
      <w:r w:rsidR="006B45AC">
        <w:rPr>
          <w:color w:val="000000"/>
          <w:sz w:val="28"/>
          <w:szCs w:val="28"/>
        </w:rPr>
        <w:t xml:space="preserve"> </w:t>
      </w:r>
      <w:r w:rsidR="00D05703">
        <w:rPr>
          <w:color w:val="000000"/>
          <w:sz w:val="28"/>
          <w:szCs w:val="28"/>
        </w:rPr>
        <w:t>Сопутствующие в</w:t>
      </w:r>
      <w:r w:rsidRPr="005A464D">
        <w:rPr>
          <w:color w:val="000000"/>
          <w:sz w:val="28"/>
          <w:szCs w:val="28"/>
        </w:rPr>
        <w:t xml:space="preserve">опросы нашли отражение в </w:t>
      </w:r>
      <w:r>
        <w:rPr>
          <w:color w:val="000000"/>
          <w:sz w:val="28"/>
          <w:szCs w:val="28"/>
        </w:rPr>
        <w:t>п</w:t>
      </w:r>
      <w:r w:rsidRPr="005A464D">
        <w:rPr>
          <w:color w:val="000000"/>
          <w:sz w:val="28"/>
          <w:szCs w:val="28"/>
        </w:rPr>
        <w:t>остановлении Пленума Верховного Суда Российской Федерации от 1 февраля 2011 г</w:t>
      </w:r>
      <w:r>
        <w:rPr>
          <w:color w:val="000000"/>
          <w:sz w:val="28"/>
          <w:szCs w:val="28"/>
        </w:rPr>
        <w:t>ода</w:t>
      </w:r>
      <w:r w:rsidRPr="005A464D">
        <w:rPr>
          <w:color w:val="000000"/>
          <w:sz w:val="28"/>
          <w:szCs w:val="28"/>
        </w:rPr>
        <w:t xml:space="preserve"> № 1 «О судебной практике применения законодательства, регламентирующего особенности уголовной ответственности и наказания несовершеннолетних» (далее –</w:t>
      </w:r>
      <w:r w:rsidR="00D05703">
        <w:rPr>
          <w:color w:val="000000"/>
          <w:sz w:val="28"/>
          <w:szCs w:val="28"/>
        </w:rPr>
        <w:t xml:space="preserve"> </w:t>
      </w:r>
      <w:r w:rsidRPr="005A464D">
        <w:rPr>
          <w:color w:val="000000"/>
          <w:sz w:val="28"/>
          <w:szCs w:val="28"/>
        </w:rPr>
        <w:t>Постановление).</w:t>
      </w:r>
      <w:r w:rsidR="006B45AC">
        <w:rPr>
          <w:color w:val="000000"/>
          <w:sz w:val="28"/>
          <w:szCs w:val="28"/>
        </w:rPr>
        <w:t xml:space="preserve"> </w:t>
      </w:r>
    </w:p>
    <w:p w:rsidR="00D05703" w:rsidRDefault="00D05703" w:rsidP="00D05703">
      <w:pPr>
        <w:pStyle w:val="BodyText"/>
        <w:spacing w:line="360" w:lineRule="auto"/>
        <w:ind w:left="0" w:righ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в соответствии с </w:t>
      </w:r>
      <w:r w:rsidR="005A464D" w:rsidRPr="005A464D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</w:t>
      </w:r>
      <w:r w:rsidR="005A464D" w:rsidRPr="005A464D">
        <w:rPr>
          <w:color w:val="000000"/>
          <w:sz w:val="28"/>
          <w:szCs w:val="28"/>
        </w:rPr>
        <w:t xml:space="preserve"> 42 Постановления под вовлечением несовершеннолетнего в совершение преступления или совершение антиобщественных действий следует понимать действия взрослого лица, направленные на возбуждение желания совершить преступление </w:t>
      </w:r>
      <w:r>
        <w:rPr>
          <w:color w:val="000000"/>
          <w:sz w:val="28"/>
          <w:szCs w:val="28"/>
        </w:rPr>
        <w:t>или антиобщественные действия</w:t>
      </w:r>
      <w:r w:rsidR="006B45AC">
        <w:rPr>
          <w:color w:val="000000"/>
          <w:sz w:val="28"/>
          <w:szCs w:val="28"/>
        </w:rPr>
        <w:t xml:space="preserve">. Они </w:t>
      </w:r>
      <w:r w:rsidR="005A464D" w:rsidRPr="005A464D">
        <w:rPr>
          <w:color w:val="000000"/>
          <w:sz w:val="28"/>
          <w:szCs w:val="28"/>
        </w:rPr>
        <w:t>могут выражаться в форме обещаний, обмана и угроз, предложени</w:t>
      </w:r>
      <w:r>
        <w:rPr>
          <w:color w:val="000000"/>
          <w:sz w:val="28"/>
          <w:szCs w:val="28"/>
        </w:rPr>
        <w:t>й</w:t>
      </w:r>
      <w:r w:rsidR="005A464D" w:rsidRPr="005A464D">
        <w:rPr>
          <w:color w:val="000000"/>
          <w:sz w:val="28"/>
          <w:szCs w:val="28"/>
        </w:rPr>
        <w:t xml:space="preserve"> </w:t>
      </w:r>
      <w:r w:rsidR="005A464D" w:rsidRPr="005A464D">
        <w:rPr>
          <w:color w:val="000000"/>
          <w:sz w:val="28"/>
          <w:szCs w:val="28"/>
        </w:rPr>
        <w:lastRenderedPageBreak/>
        <w:t xml:space="preserve">совершить преступление или </w:t>
      </w:r>
      <w:r>
        <w:rPr>
          <w:color w:val="000000"/>
          <w:sz w:val="28"/>
          <w:szCs w:val="28"/>
        </w:rPr>
        <w:t xml:space="preserve">иные </w:t>
      </w:r>
      <w:r w:rsidR="005A464D" w:rsidRPr="005A464D">
        <w:rPr>
          <w:color w:val="000000"/>
          <w:sz w:val="28"/>
          <w:szCs w:val="28"/>
        </w:rPr>
        <w:t>антиобщественные действия, разжигания зависти, мести и иных</w:t>
      </w:r>
      <w:r>
        <w:rPr>
          <w:color w:val="000000"/>
          <w:sz w:val="28"/>
          <w:szCs w:val="28"/>
        </w:rPr>
        <w:t xml:space="preserve"> чувств</w:t>
      </w:r>
      <w:r w:rsidR="005A464D" w:rsidRPr="005A464D">
        <w:rPr>
          <w:color w:val="000000"/>
          <w:sz w:val="28"/>
          <w:szCs w:val="28"/>
        </w:rPr>
        <w:t xml:space="preserve">. </w:t>
      </w:r>
    </w:p>
    <w:p w:rsidR="00D05703" w:rsidRDefault="005A464D" w:rsidP="00D05703">
      <w:pPr>
        <w:pStyle w:val="BodyText"/>
        <w:spacing w:line="360" w:lineRule="auto"/>
        <w:ind w:left="0" w:right="0" w:firstLine="851"/>
        <w:rPr>
          <w:color w:val="000000"/>
          <w:sz w:val="28"/>
          <w:szCs w:val="28"/>
        </w:rPr>
      </w:pPr>
      <w:r w:rsidRPr="005A464D">
        <w:rPr>
          <w:color w:val="000000"/>
          <w:sz w:val="28"/>
          <w:szCs w:val="28"/>
        </w:rPr>
        <w:t xml:space="preserve">При этом </w:t>
      </w:r>
      <w:r w:rsidR="00D05703">
        <w:rPr>
          <w:color w:val="000000"/>
          <w:sz w:val="28"/>
          <w:szCs w:val="28"/>
        </w:rPr>
        <w:t>в ходе рассмотрения</w:t>
      </w:r>
      <w:r w:rsidRPr="005A464D">
        <w:rPr>
          <w:color w:val="000000"/>
          <w:sz w:val="28"/>
          <w:szCs w:val="28"/>
        </w:rPr>
        <w:t xml:space="preserve"> дел о преступлениях в отношении взрослых лиц, которые совершили преступление с участием несовершеннолетних, суду надлежит выяснять характер взаимоотношений между ними, поскольку </w:t>
      </w:r>
      <w:r w:rsidR="00D05703">
        <w:rPr>
          <w:color w:val="000000"/>
          <w:sz w:val="28"/>
          <w:szCs w:val="28"/>
        </w:rPr>
        <w:t xml:space="preserve">такие сведения </w:t>
      </w:r>
      <w:r w:rsidRPr="005A464D">
        <w:rPr>
          <w:color w:val="000000"/>
          <w:sz w:val="28"/>
          <w:szCs w:val="28"/>
        </w:rPr>
        <w:t xml:space="preserve">могут иметь существенное значение для установления роли взрослого лица в вовлечении несовершеннолетнего в совершение преступлений или антиобщественных действий. </w:t>
      </w:r>
      <w:r w:rsidR="00D05703">
        <w:rPr>
          <w:color w:val="000000"/>
          <w:sz w:val="28"/>
          <w:szCs w:val="28"/>
        </w:rPr>
        <w:t>Кроме того, с</w:t>
      </w:r>
      <w:r w:rsidRPr="005A464D">
        <w:rPr>
          <w:color w:val="000000"/>
          <w:sz w:val="28"/>
          <w:szCs w:val="28"/>
        </w:rPr>
        <w:t xml:space="preserve">удам необходимо устанавливать, осознавал ли взрослый, что своими действиями </w:t>
      </w:r>
      <w:r w:rsidR="00D05703">
        <w:rPr>
          <w:color w:val="000000"/>
          <w:sz w:val="28"/>
          <w:szCs w:val="28"/>
        </w:rPr>
        <w:t xml:space="preserve">он </w:t>
      </w:r>
      <w:r w:rsidRPr="005A464D">
        <w:rPr>
          <w:color w:val="000000"/>
          <w:sz w:val="28"/>
          <w:szCs w:val="28"/>
        </w:rPr>
        <w:t xml:space="preserve">вовлекает несовершеннолетнего в совершение преступления или антиобщественных действий. Если </w:t>
      </w:r>
      <w:r w:rsidR="00D05703">
        <w:rPr>
          <w:color w:val="000000"/>
          <w:sz w:val="28"/>
          <w:szCs w:val="28"/>
        </w:rPr>
        <w:t xml:space="preserve">фигурант </w:t>
      </w:r>
      <w:r w:rsidR="00D05703" w:rsidRPr="005A464D">
        <w:rPr>
          <w:color w:val="000000"/>
          <w:sz w:val="28"/>
          <w:szCs w:val="28"/>
        </w:rPr>
        <w:t xml:space="preserve">этого </w:t>
      </w:r>
      <w:r w:rsidRPr="005A464D">
        <w:rPr>
          <w:color w:val="000000"/>
          <w:sz w:val="28"/>
          <w:szCs w:val="28"/>
        </w:rPr>
        <w:t>не осознавал, то</w:t>
      </w:r>
      <w:r w:rsidR="00D05703">
        <w:rPr>
          <w:color w:val="000000"/>
          <w:sz w:val="28"/>
          <w:szCs w:val="28"/>
        </w:rPr>
        <w:t>гда</w:t>
      </w:r>
      <w:r w:rsidRPr="005A464D">
        <w:rPr>
          <w:color w:val="000000"/>
          <w:sz w:val="28"/>
          <w:szCs w:val="28"/>
        </w:rPr>
        <w:t xml:space="preserve"> он не </w:t>
      </w:r>
      <w:r w:rsidR="00D05703">
        <w:rPr>
          <w:color w:val="000000"/>
          <w:sz w:val="28"/>
          <w:szCs w:val="28"/>
        </w:rPr>
        <w:t xml:space="preserve">подлежит </w:t>
      </w:r>
      <w:r w:rsidRPr="005A464D">
        <w:rPr>
          <w:color w:val="000000"/>
          <w:sz w:val="28"/>
          <w:szCs w:val="28"/>
        </w:rPr>
        <w:t>привле</w:t>
      </w:r>
      <w:r w:rsidR="00D05703">
        <w:rPr>
          <w:color w:val="000000"/>
          <w:sz w:val="28"/>
          <w:szCs w:val="28"/>
        </w:rPr>
        <w:t>чению</w:t>
      </w:r>
      <w:r w:rsidRPr="005A464D">
        <w:rPr>
          <w:color w:val="000000"/>
          <w:sz w:val="28"/>
          <w:szCs w:val="28"/>
        </w:rPr>
        <w:t xml:space="preserve"> к ответственности по статье 151 </w:t>
      </w:r>
      <w:r w:rsidR="00D05703" w:rsidRPr="005A464D">
        <w:rPr>
          <w:color w:val="000000"/>
          <w:sz w:val="28"/>
          <w:szCs w:val="28"/>
        </w:rPr>
        <w:t>УК Р</w:t>
      </w:r>
      <w:r w:rsidR="00D05703">
        <w:rPr>
          <w:color w:val="000000"/>
          <w:sz w:val="28"/>
          <w:szCs w:val="28"/>
        </w:rPr>
        <w:t>оссии</w:t>
      </w:r>
      <w:r w:rsidRPr="005A464D">
        <w:rPr>
          <w:color w:val="000000"/>
          <w:sz w:val="28"/>
          <w:szCs w:val="28"/>
        </w:rPr>
        <w:t xml:space="preserve">. </w:t>
      </w:r>
    </w:p>
    <w:p w:rsidR="006B45AC" w:rsidRDefault="005A464D" w:rsidP="006B45AC">
      <w:pPr>
        <w:pStyle w:val="BodyText"/>
        <w:spacing w:line="360" w:lineRule="auto"/>
        <w:ind w:left="0" w:right="0" w:firstLine="851"/>
        <w:rPr>
          <w:color w:val="000000"/>
          <w:sz w:val="28"/>
          <w:szCs w:val="28"/>
        </w:rPr>
      </w:pPr>
      <w:r w:rsidRPr="005A464D">
        <w:rPr>
          <w:color w:val="000000"/>
          <w:sz w:val="28"/>
          <w:szCs w:val="28"/>
        </w:rPr>
        <w:lastRenderedPageBreak/>
        <w:t xml:space="preserve">Согласно примечанию к статье 151 </w:t>
      </w:r>
      <w:r w:rsidR="00D05703" w:rsidRPr="005A464D">
        <w:rPr>
          <w:color w:val="000000"/>
          <w:sz w:val="28"/>
          <w:szCs w:val="28"/>
        </w:rPr>
        <w:t>УК Р</w:t>
      </w:r>
      <w:r w:rsidR="00D05703">
        <w:rPr>
          <w:color w:val="000000"/>
          <w:sz w:val="28"/>
          <w:szCs w:val="28"/>
        </w:rPr>
        <w:t>оссии</w:t>
      </w:r>
      <w:r w:rsidR="00D05703" w:rsidRPr="005A464D">
        <w:rPr>
          <w:color w:val="000000"/>
          <w:sz w:val="28"/>
          <w:szCs w:val="28"/>
        </w:rPr>
        <w:t xml:space="preserve"> </w:t>
      </w:r>
      <w:r w:rsidR="00D05703">
        <w:rPr>
          <w:color w:val="000000"/>
          <w:sz w:val="28"/>
          <w:szCs w:val="28"/>
        </w:rPr>
        <w:t xml:space="preserve">ее </w:t>
      </w:r>
      <w:r w:rsidRPr="005A464D">
        <w:rPr>
          <w:color w:val="000000"/>
          <w:sz w:val="28"/>
          <w:szCs w:val="28"/>
        </w:rPr>
        <w:t xml:space="preserve">действие не распространяется </w:t>
      </w:r>
      <w:r w:rsidR="00D05703">
        <w:rPr>
          <w:color w:val="000000"/>
          <w:sz w:val="28"/>
          <w:szCs w:val="28"/>
        </w:rPr>
        <w:t xml:space="preserve">также </w:t>
      </w:r>
      <w:r w:rsidRPr="005A464D">
        <w:rPr>
          <w:color w:val="000000"/>
          <w:sz w:val="28"/>
          <w:szCs w:val="28"/>
        </w:rPr>
        <w:t xml:space="preserve">на случаи вовлечения несовершеннолетнего </w:t>
      </w:r>
      <w:r w:rsidRPr="005A464D">
        <w:rPr>
          <w:color w:val="000000"/>
          <w:sz w:val="28"/>
          <w:szCs w:val="28"/>
        </w:rPr>
        <w:br/>
        <w:t xml:space="preserve">в занятие бродяжничеством, если деяние </w:t>
      </w:r>
      <w:r w:rsidR="00D05703">
        <w:rPr>
          <w:color w:val="000000"/>
          <w:sz w:val="28"/>
          <w:szCs w:val="28"/>
        </w:rPr>
        <w:t xml:space="preserve">было </w:t>
      </w:r>
      <w:r w:rsidRPr="005A464D">
        <w:rPr>
          <w:color w:val="000000"/>
          <w:sz w:val="28"/>
          <w:szCs w:val="28"/>
        </w:rPr>
        <w:t xml:space="preserve">совершено родителем вследствие стечения тяжелых жизненных обстоятельств, вызванных утратой источника средств </w:t>
      </w:r>
      <w:r w:rsidR="00D05703">
        <w:rPr>
          <w:color w:val="000000"/>
          <w:sz w:val="28"/>
          <w:szCs w:val="28"/>
        </w:rPr>
        <w:t>к существованию</w:t>
      </w:r>
      <w:r w:rsidRPr="005A464D">
        <w:rPr>
          <w:color w:val="000000"/>
          <w:sz w:val="28"/>
          <w:szCs w:val="28"/>
        </w:rPr>
        <w:t xml:space="preserve"> или отсутствием </w:t>
      </w:r>
      <w:r w:rsidR="00D05703">
        <w:rPr>
          <w:color w:val="000000"/>
          <w:sz w:val="28"/>
          <w:szCs w:val="28"/>
        </w:rPr>
        <w:t>жилища</w:t>
      </w:r>
      <w:r w:rsidRPr="005A464D">
        <w:rPr>
          <w:color w:val="000000"/>
          <w:sz w:val="28"/>
          <w:szCs w:val="28"/>
        </w:rPr>
        <w:t xml:space="preserve">. </w:t>
      </w:r>
      <w:r w:rsidR="00D05703">
        <w:rPr>
          <w:color w:val="000000"/>
          <w:sz w:val="28"/>
          <w:szCs w:val="28"/>
        </w:rPr>
        <w:t xml:space="preserve">Тем не менее, это не дает </w:t>
      </w:r>
      <w:r w:rsidRPr="005A464D">
        <w:rPr>
          <w:color w:val="000000"/>
          <w:sz w:val="28"/>
          <w:szCs w:val="28"/>
        </w:rPr>
        <w:t xml:space="preserve">оснований для освобождения </w:t>
      </w:r>
      <w:r w:rsidR="00D05703">
        <w:rPr>
          <w:color w:val="000000"/>
          <w:sz w:val="28"/>
          <w:szCs w:val="28"/>
        </w:rPr>
        <w:t xml:space="preserve">от ответственности </w:t>
      </w:r>
      <w:r w:rsidRPr="005A464D">
        <w:rPr>
          <w:color w:val="000000"/>
          <w:sz w:val="28"/>
          <w:szCs w:val="28"/>
        </w:rPr>
        <w:t>лиц, вовлекших несовершеннолетнего в попрошайничество.</w:t>
      </w:r>
    </w:p>
    <w:p w:rsidR="006B45AC" w:rsidRDefault="00D05703" w:rsidP="006B45AC">
      <w:pPr>
        <w:pStyle w:val="BodyText"/>
        <w:spacing w:line="360" w:lineRule="auto"/>
        <w:ind w:left="0" w:righ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</w:t>
      </w:r>
      <w:r w:rsidR="006B45AC">
        <w:rPr>
          <w:color w:val="000000"/>
          <w:sz w:val="28"/>
          <w:szCs w:val="28"/>
        </w:rPr>
        <w:t>овременно</w:t>
      </w:r>
      <w:r>
        <w:rPr>
          <w:color w:val="000000"/>
          <w:sz w:val="28"/>
          <w:szCs w:val="28"/>
        </w:rPr>
        <w:t xml:space="preserve"> </w:t>
      </w:r>
      <w:r w:rsidRPr="005A464D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ями</w:t>
      </w:r>
      <w:r w:rsidRPr="005A464D">
        <w:rPr>
          <w:color w:val="000000"/>
          <w:sz w:val="28"/>
          <w:szCs w:val="28"/>
        </w:rPr>
        <w:t xml:space="preserve"> 75 и 76 УК Р</w:t>
      </w:r>
      <w:r>
        <w:rPr>
          <w:color w:val="000000"/>
          <w:sz w:val="28"/>
          <w:szCs w:val="28"/>
        </w:rPr>
        <w:t>оссии</w:t>
      </w:r>
      <w:r w:rsidRPr="005A464D">
        <w:rPr>
          <w:color w:val="000000"/>
          <w:sz w:val="28"/>
          <w:szCs w:val="28"/>
        </w:rPr>
        <w:t xml:space="preserve"> </w:t>
      </w:r>
      <w:r w:rsidR="005A464D" w:rsidRPr="005A464D">
        <w:rPr>
          <w:color w:val="000000"/>
          <w:sz w:val="28"/>
          <w:szCs w:val="28"/>
        </w:rPr>
        <w:t>предусм</w:t>
      </w:r>
      <w:r w:rsidR="006B45AC">
        <w:rPr>
          <w:color w:val="000000"/>
          <w:sz w:val="28"/>
          <w:szCs w:val="28"/>
        </w:rPr>
        <w:t>отрены</w:t>
      </w:r>
      <w:r w:rsidR="005A464D" w:rsidRPr="005A46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процедуры </w:t>
      </w:r>
      <w:r w:rsidR="005A464D" w:rsidRPr="005A464D">
        <w:rPr>
          <w:color w:val="000000"/>
          <w:sz w:val="28"/>
          <w:szCs w:val="28"/>
        </w:rPr>
        <w:t>деятельного раскаяния</w:t>
      </w:r>
      <w:r>
        <w:rPr>
          <w:color w:val="000000"/>
          <w:sz w:val="28"/>
          <w:szCs w:val="28"/>
        </w:rPr>
        <w:t xml:space="preserve"> </w:t>
      </w:r>
      <w:r w:rsidR="005A464D" w:rsidRPr="005A464D">
        <w:rPr>
          <w:color w:val="000000"/>
          <w:sz w:val="28"/>
          <w:szCs w:val="28"/>
        </w:rPr>
        <w:t xml:space="preserve">и примирения с потерпевшим. </w:t>
      </w:r>
      <w:r w:rsidR="006B45AC">
        <w:rPr>
          <w:color w:val="000000"/>
          <w:sz w:val="28"/>
          <w:szCs w:val="28"/>
        </w:rPr>
        <w:t>Так</w:t>
      </w:r>
      <w:r w:rsidR="005A464D" w:rsidRPr="005A464D">
        <w:rPr>
          <w:color w:val="000000"/>
          <w:sz w:val="28"/>
          <w:szCs w:val="28"/>
        </w:rPr>
        <w:t>, впервые совершивш</w:t>
      </w:r>
      <w:r w:rsidR="006B45AC">
        <w:rPr>
          <w:color w:val="000000"/>
          <w:sz w:val="28"/>
          <w:szCs w:val="28"/>
        </w:rPr>
        <w:t>ий</w:t>
      </w:r>
      <w:r w:rsidR="005A464D" w:rsidRPr="005A464D">
        <w:rPr>
          <w:color w:val="000000"/>
          <w:sz w:val="28"/>
          <w:szCs w:val="28"/>
        </w:rPr>
        <w:t xml:space="preserve"> преступление небольшой или средней тяжести</w:t>
      </w:r>
      <w:r w:rsidR="006B45AC" w:rsidRPr="006B45AC">
        <w:rPr>
          <w:color w:val="000000"/>
          <w:sz w:val="28"/>
          <w:szCs w:val="28"/>
        </w:rPr>
        <w:t xml:space="preserve"> </w:t>
      </w:r>
      <w:r w:rsidR="006B45AC">
        <w:rPr>
          <w:color w:val="000000"/>
          <w:sz w:val="28"/>
          <w:szCs w:val="28"/>
        </w:rPr>
        <w:t>гражданин</w:t>
      </w:r>
      <w:r w:rsidR="005A464D" w:rsidRPr="005A464D">
        <w:rPr>
          <w:color w:val="000000"/>
          <w:sz w:val="28"/>
          <w:szCs w:val="28"/>
        </w:rPr>
        <w:t xml:space="preserve"> может быть освобожден от уголовной ответственности, если после совершения преступления </w:t>
      </w:r>
      <w:r w:rsidR="006B45AC">
        <w:rPr>
          <w:color w:val="000000"/>
          <w:sz w:val="28"/>
          <w:szCs w:val="28"/>
        </w:rPr>
        <w:t xml:space="preserve">он </w:t>
      </w:r>
      <w:r w:rsidR="005A464D" w:rsidRPr="005A464D">
        <w:rPr>
          <w:color w:val="000000"/>
          <w:sz w:val="28"/>
          <w:szCs w:val="28"/>
        </w:rPr>
        <w:t>добровольно явилс</w:t>
      </w:r>
      <w:r w:rsidR="006B45AC">
        <w:rPr>
          <w:color w:val="000000"/>
          <w:sz w:val="28"/>
          <w:szCs w:val="28"/>
        </w:rPr>
        <w:t>я</w:t>
      </w:r>
      <w:r w:rsidR="005A464D" w:rsidRPr="005A464D">
        <w:rPr>
          <w:color w:val="000000"/>
          <w:sz w:val="28"/>
          <w:szCs w:val="28"/>
        </w:rPr>
        <w:t xml:space="preserve"> с повинной, способствовал раскрытию и расследованию этого преступления, возместил ущерб или иным образом </w:t>
      </w:r>
      <w:r w:rsidR="005A464D" w:rsidRPr="005A464D">
        <w:rPr>
          <w:color w:val="000000"/>
          <w:sz w:val="28"/>
          <w:szCs w:val="28"/>
        </w:rPr>
        <w:lastRenderedPageBreak/>
        <w:t xml:space="preserve">загладил вред, причиненный этим преступлением, </w:t>
      </w:r>
      <w:r w:rsidR="006B45AC">
        <w:rPr>
          <w:color w:val="000000"/>
          <w:sz w:val="28"/>
          <w:szCs w:val="28"/>
        </w:rPr>
        <w:t>а значит –</w:t>
      </w:r>
      <w:r w:rsidR="002358EE" w:rsidRPr="007B58B7">
        <w:rPr>
          <w:color w:val="000000"/>
          <w:sz w:val="28"/>
          <w:szCs w:val="28"/>
        </w:rPr>
        <w:t xml:space="preserve"> </w:t>
      </w:r>
      <w:r w:rsidR="005A464D" w:rsidRPr="005A464D">
        <w:rPr>
          <w:color w:val="000000"/>
          <w:sz w:val="28"/>
          <w:szCs w:val="28"/>
        </w:rPr>
        <w:t>в</w:t>
      </w:r>
      <w:r w:rsidR="006B45AC">
        <w:rPr>
          <w:color w:val="000000"/>
          <w:sz w:val="28"/>
          <w:szCs w:val="28"/>
        </w:rPr>
        <w:t xml:space="preserve"> </w:t>
      </w:r>
      <w:r w:rsidR="005A464D" w:rsidRPr="005A464D">
        <w:rPr>
          <w:color w:val="000000"/>
          <w:sz w:val="28"/>
          <w:szCs w:val="28"/>
        </w:rPr>
        <w:t>с</w:t>
      </w:r>
      <w:r w:rsidR="006B45AC">
        <w:rPr>
          <w:color w:val="000000"/>
          <w:sz w:val="28"/>
          <w:szCs w:val="28"/>
        </w:rPr>
        <w:t>илу</w:t>
      </w:r>
      <w:r w:rsidR="005A464D" w:rsidRPr="005A464D">
        <w:rPr>
          <w:color w:val="000000"/>
          <w:sz w:val="28"/>
          <w:szCs w:val="28"/>
        </w:rPr>
        <w:t xml:space="preserve"> </w:t>
      </w:r>
      <w:r w:rsidR="006B45AC">
        <w:rPr>
          <w:color w:val="000000"/>
          <w:sz w:val="28"/>
          <w:szCs w:val="28"/>
        </w:rPr>
        <w:t xml:space="preserve">своего </w:t>
      </w:r>
      <w:r w:rsidR="005A464D" w:rsidRPr="005A464D">
        <w:rPr>
          <w:color w:val="000000"/>
          <w:sz w:val="28"/>
          <w:szCs w:val="28"/>
        </w:rPr>
        <w:t xml:space="preserve">деятельного раскаяния перестал </w:t>
      </w:r>
      <w:r w:rsidR="006B45AC">
        <w:rPr>
          <w:color w:val="000000"/>
          <w:sz w:val="28"/>
          <w:szCs w:val="28"/>
        </w:rPr>
        <w:t xml:space="preserve">представлять </w:t>
      </w:r>
      <w:r w:rsidR="005A464D" w:rsidRPr="005A464D">
        <w:rPr>
          <w:color w:val="000000"/>
          <w:sz w:val="28"/>
          <w:szCs w:val="28"/>
        </w:rPr>
        <w:t>общественн</w:t>
      </w:r>
      <w:r w:rsidR="006B45AC">
        <w:rPr>
          <w:color w:val="000000"/>
          <w:sz w:val="28"/>
          <w:szCs w:val="28"/>
        </w:rPr>
        <w:t>ую</w:t>
      </w:r>
      <w:r w:rsidR="005A464D" w:rsidRPr="005A464D">
        <w:rPr>
          <w:color w:val="000000"/>
          <w:sz w:val="28"/>
          <w:szCs w:val="28"/>
        </w:rPr>
        <w:t xml:space="preserve"> опасн</w:t>
      </w:r>
      <w:r w:rsidR="006B45AC">
        <w:rPr>
          <w:color w:val="000000"/>
          <w:sz w:val="28"/>
          <w:szCs w:val="28"/>
        </w:rPr>
        <w:t>ость</w:t>
      </w:r>
      <w:r w:rsidR="005A464D" w:rsidRPr="005A464D">
        <w:rPr>
          <w:color w:val="000000"/>
          <w:sz w:val="28"/>
          <w:szCs w:val="28"/>
        </w:rPr>
        <w:t>.</w:t>
      </w:r>
      <w:r w:rsidR="006B45AC">
        <w:rPr>
          <w:color w:val="000000"/>
          <w:sz w:val="28"/>
          <w:szCs w:val="28"/>
        </w:rPr>
        <w:t xml:space="preserve"> Л</w:t>
      </w:r>
      <w:r w:rsidR="005A464D" w:rsidRPr="005A464D">
        <w:rPr>
          <w:color w:val="000000"/>
          <w:sz w:val="28"/>
          <w:szCs w:val="28"/>
        </w:rPr>
        <w:t>ицо</w:t>
      </w:r>
      <w:r w:rsidR="006B45AC">
        <w:rPr>
          <w:color w:val="000000"/>
          <w:sz w:val="28"/>
          <w:szCs w:val="28"/>
        </w:rPr>
        <w:t xml:space="preserve"> же</w:t>
      </w:r>
      <w:r w:rsidR="005A464D" w:rsidRPr="005A464D">
        <w:rPr>
          <w:color w:val="000000"/>
          <w:sz w:val="28"/>
          <w:szCs w:val="28"/>
        </w:rPr>
        <w:t xml:space="preserve">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вред. </w:t>
      </w:r>
    </w:p>
    <w:p w:rsidR="006B45AC" w:rsidRDefault="006B45AC" w:rsidP="006B45AC">
      <w:pPr>
        <w:pStyle w:val="BodyText"/>
        <w:spacing w:line="360" w:lineRule="auto"/>
        <w:ind w:left="0" w:righ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="005A464D" w:rsidRPr="005A464D">
        <w:rPr>
          <w:color w:val="000000"/>
          <w:sz w:val="28"/>
          <w:szCs w:val="28"/>
        </w:rPr>
        <w:t xml:space="preserve">, лица без определенного места жительства могут подлежать освобождению от уголовной ответственности за вовлечение несовершеннолетнего в занятие попрошайничеством по </w:t>
      </w:r>
      <w:r>
        <w:rPr>
          <w:color w:val="000000"/>
          <w:sz w:val="28"/>
          <w:szCs w:val="28"/>
        </w:rPr>
        <w:t xml:space="preserve">изложенным выше </w:t>
      </w:r>
      <w:r w:rsidR="005A464D" w:rsidRPr="005A464D">
        <w:rPr>
          <w:color w:val="000000"/>
          <w:sz w:val="28"/>
          <w:szCs w:val="28"/>
        </w:rPr>
        <w:t>основаниям.</w:t>
      </w:r>
      <w:r>
        <w:rPr>
          <w:color w:val="000000"/>
          <w:sz w:val="28"/>
          <w:szCs w:val="28"/>
        </w:rPr>
        <w:t xml:space="preserve"> </w:t>
      </w:r>
      <w:r w:rsidR="005A464D" w:rsidRPr="005A464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ним </w:t>
      </w:r>
      <w:r w:rsidR="005A464D" w:rsidRPr="005A464D">
        <w:rPr>
          <w:color w:val="000000"/>
          <w:sz w:val="28"/>
          <w:szCs w:val="28"/>
        </w:rPr>
        <w:t>же могут освобожд</w:t>
      </w:r>
      <w:r>
        <w:rPr>
          <w:color w:val="000000"/>
          <w:sz w:val="28"/>
          <w:szCs w:val="28"/>
        </w:rPr>
        <w:t>аться</w:t>
      </w:r>
      <w:r w:rsidR="005A464D" w:rsidRPr="005A464D">
        <w:rPr>
          <w:color w:val="000000"/>
          <w:sz w:val="28"/>
          <w:szCs w:val="28"/>
        </w:rPr>
        <w:t xml:space="preserve"> от уголовной ответственности совершившие преступления, предусмотренные статьями 158 «Кража», 158</w:t>
      </w:r>
      <w:r w:rsidR="005A464D" w:rsidRPr="005A464D">
        <w:rPr>
          <w:color w:val="000000"/>
          <w:sz w:val="28"/>
          <w:szCs w:val="28"/>
          <w:vertAlign w:val="superscript"/>
        </w:rPr>
        <w:t>1</w:t>
      </w:r>
      <w:r w:rsidR="005A464D" w:rsidRPr="005A464D">
        <w:rPr>
          <w:color w:val="000000"/>
          <w:sz w:val="28"/>
          <w:szCs w:val="28"/>
        </w:rPr>
        <w:t xml:space="preserve"> «Мелкое хищение, совершенное лицом, подвергнутым административному наказанию»</w:t>
      </w:r>
      <w:r>
        <w:rPr>
          <w:color w:val="000000"/>
          <w:sz w:val="28"/>
          <w:szCs w:val="28"/>
        </w:rPr>
        <w:t xml:space="preserve"> и</w:t>
      </w:r>
      <w:r w:rsidR="005A464D" w:rsidRPr="005A464D">
        <w:rPr>
          <w:color w:val="000000"/>
          <w:sz w:val="28"/>
          <w:szCs w:val="28"/>
        </w:rPr>
        <w:t xml:space="preserve"> 159 «Мошенничество»</w:t>
      </w:r>
      <w:r>
        <w:rPr>
          <w:color w:val="000000"/>
          <w:sz w:val="28"/>
          <w:szCs w:val="28"/>
        </w:rPr>
        <w:t xml:space="preserve"> </w:t>
      </w:r>
      <w:r w:rsidRPr="005A464D">
        <w:rPr>
          <w:color w:val="000000"/>
          <w:sz w:val="28"/>
          <w:szCs w:val="28"/>
        </w:rPr>
        <w:t>УК Р</w:t>
      </w:r>
      <w:r>
        <w:rPr>
          <w:color w:val="000000"/>
          <w:sz w:val="28"/>
          <w:szCs w:val="28"/>
        </w:rPr>
        <w:t>оссии</w:t>
      </w:r>
      <w:r w:rsidR="005A464D" w:rsidRPr="005A464D">
        <w:rPr>
          <w:color w:val="000000"/>
          <w:sz w:val="28"/>
          <w:szCs w:val="28"/>
        </w:rPr>
        <w:t>.</w:t>
      </w:r>
    </w:p>
    <w:p w:rsidR="005A464D" w:rsidRPr="005A464D" w:rsidRDefault="006B45AC" w:rsidP="006B45AC">
      <w:pPr>
        <w:pStyle w:val="BodyText"/>
        <w:spacing w:line="360" w:lineRule="auto"/>
        <w:ind w:left="0" w:righ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то же время </w:t>
      </w:r>
      <w:r w:rsidR="005A464D" w:rsidRPr="005A464D">
        <w:rPr>
          <w:color w:val="000000"/>
          <w:sz w:val="28"/>
          <w:szCs w:val="28"/>
        </w:rPr>
        <w:t xml:space="preserve">возможна квалификация </w:t>
      </w:r>
      <w:r>
        <w:rPr>
          <w:color w:val="000000"/>
          <w:sz w:val="28"/>
          <w:szCs w:val="28"/>
        </w:rPr>
        <w:t xml:space="preserve">тех или иных </w:t>
      </w:r>
      <w:r w:rsidR="005A464D" w:rsidRPr="005A464D">
        <w:rPr>
          <w:color w:val="000000"/>
          <w:sz w:val="28"/>
          <w:szCs w:val="28"/>
        </w:rPr>
        <w:t>деяни</w:t>
      </w:r>
      <w:r>
        <w:rPr>
          <w:color w:val="000000"/>
          <w:sz w:val="28"/>
          <w:szCs w:val="28"/>
        </w:rPr>
        <w:t xml:space="preserve">й бездомных и </w:t>
      </w:r>
      <w:r w:rsidR="00246E4B">
        <w:rPr>
          <w:color w:val="000000"/>
          <w:sz w:val="28"/>
          <w:szCs w:val="28"/>
        </w:rPr>
        <w:t xml:space="preserve">лиц, </w:t>
      </w:r>
      <w:r>
        <w:rPr>
          <w:color w:val="000000"/>
          <w:sz w:val="28"/>
          <w:szCs w:val="28"/>
        </w:rPr>
        <w:t>проживающих за чертой бедности</w:t>
      </w:r>
      <w:r w:rsidR="00246E4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малозначительных</w:t>
      </w:r>
      <w:r w:rsidR="005A464D" w:rsidRPr="005A464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позволяющая </w:t>
      </w:r>
      <w:r w:rsidR="005A464D" w:rsidRPr="005A464D">
        <w:rPr>
          <w:color w:val="000000"/>
          <w:sz w:val="28"/>
          <w:szCs w:val="28"/>
        </w:rPr>
        <w:t>освобожд</w:t>
      </w:r>
      <w:r>
        <w:rPr>
          <w:color w:val="000000"/>
          <w:sz w:val="28"/>
          <w:szCs w:val="28"/>
        </w:rPr>
        <w:t>ать их</w:t>
      </w:r>
      <w:r w:rsidR="005A464D" w:rsidRPr="005A464D">
        <w:rPr>
          <w:color w:val="000000"/>
          <w:sz w:val="28"/>
          <w:szCs w:val="28"/>
        </w:rPr>
        <w:t xml:space="preserve"> от уголовной ответственности в соответствии с </w:t>
      </w:r>
      <w:r w:rsidR="007B58B7">
        <w:rPr>
          <w:color w:val="000000"/>
          <w:sz w:val="28"/>
          <w:szCs w:val="28"/>
        </w:rPr>
        <w:t xml:space="preserve">положениями </w:t>
      </w:r>
      <w:r w:rsidR="005A464D" w:rsidRPr="005A464D">
        <w:rPr>
          <w:color w:val="000000"/>
          <w:sz w:val="28"/>
          <w:szCs w:val="28"/>
        </w:rPr>
        <w:t>част</w:t>
      </w:r>
      <w:r w:rsidR="007B58B7">
        <w:rPr>
          <w:color w:val="000000"/>
          <w:sz w:val="28"/>
          <w:szCs w:val="28"/>
        </w:rPr>
        <w:t xml:space="preserve">и 2 статьи 14 </w:t>
      </w:r>
      <w:r w:rsidRPr="005A464D">
        <w:rPr>
          <w:color w:val="000000"/>
          <w:sz w:val="28"/>
          <w:szCs w:val="28"/>
        </w:rPr>
        <w:t>УК Р</w:t>
      </w:r>
      <w:r>
        <w:rPr>
          <w:color w:val="000000"/>
          <w:sz w:val="28"/>
          <w:szCs w:val="28"/>
        </w:rPr>
        <w:t>оссии</w:t>
      </w:r>
      <w:r w:rsidR="005A464D" w:rsidRPr="005A464D">
        <w:rPr>
          <w:color w:val="000000"/>
          <w:sz w:val="28"/>
          <w:szCs w:val="28"/>
        </w:rPr>
        <w:t>.</w:t>
      </w:r>
    </w:p>
    <w:p w:rsidR="005A464D" w:rsidRPr="005A464D" w:rsidRDefault="005A464D" w:rsidP="005A464D">
      <w:pPr>
        <w:pStyle w:val="BodyText"/>
        <w:spacing w:line="360" w:lineRule="auto"/>
        <w:ind w:left="0" w:right="0" w:firstLine="709"/>
        <w:rPr>
          <w:sz w:val="28"/>
          <w:szCs w:val="28"/>
        </w:rPr>
      </w:pPr>
    </w:p>
    <w:sectPr w:rsidR="005A464D" w:rsidRPr="005A464D" w:rsidSect="00047B0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06" w:rsidRDefault="00047B06" w:rsidP="00047B06">
      <w:pPr>
        <w:spacing w:line="240" w:lineRule="auto"/>
      </w:pPr>
      <w:r>
        <w:separator/>
      </w:r>
    </w:p>
  </w:endnote>
  <w:endnote w:type="continuationSeparator" w:id="0">
    <w:p w:rsidR="00047B06" w:rsidRDefault="00047B06" w:rsidP="00047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06" w:rsidRDefault="00047B06" w:rsidP="00047B06">
      <w:pPr>
        <w:spacing w:line="240" w:lineRule="auto"/>
      </w:pPr>
      <w:r>
        <w:separator/>
      </w:r>
    </w:p>
  </w:footnote>
  <w:footnote w:type="continuationSeparator" w:id="0">
    <w:p w:rsidR="00047B06" w:rsidRDefault="00047B06" w:rsidP="00047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163870"/>
      <w:docPartObj>
        <w:docPartGallery w:val="Page Numbers (Top of Page)"/>
        <w:docPartUnique/>
      </w:docPartObj>
    </w:sdtPr>
    <w:sdtEndPr/>
    <w:sdtContent>
      <w:p w:rsidR="00047B06" w:rsidRDefault="00047B0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99">
          <w:rPr>
            <w:noProof/>
          </w:rPr>
          <w:t>3</w:t>
        </w:r>
        <w:r>
          <w:fldChar w:fldCharType="end"/>
        </w:r>
      </w:p>
    </w:sdtContent>
  </w:sdt>
  <w:p w:rsidR="00047B06" w:rsidRDefault="00047B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2882"/>
    <w:multiLevelType w:val="multilevel"/>
    <w:tmpl w:val="7CB0E060"/>
    <w:lvl w:ilvl="0">
      <w:start w:val="2020"/>
      <w:numFmt w:val="decimal"/>
      <w:lvlText w:val="2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4E4530"/>
    <w:multiLevelType w:val="multilevel"/>
    <w:tmpl w:val="F1B089F0"/>
    <w:lvl w:ilvl="0">
      <w:start w:val="2020"/>
      <w:numFmt w:val="decimal"/>
      <w:lvlText w:val="0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490790"/>
    <w:multiLevelType w:val="multilevel"/>
    <w:tmpl w:val="94946FEC"/>
    <w:lvl w:ilvl="0">
      <w:start w:val="2020"/>
      <w:numFmt w:val="decimal"/>
      <w:lvlText w:val="0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7C"/>
    <w:rsid w:val="000325A1"/>
    <w:rsid w:val="000377E6"/>
    <w:rsid w:val="00047B06"/>
    <w:rsid w:val="000605F9"/>
    <w:rsid w:val="00060D50"/>
    <w:rsid w:val="00075A98"/>
    <w:rsid w:val="00077AFD"/>
    <w:rsid w:val="00102093"/>
    <w:rsid w:val="001065B9"/>
    <w:rsid w:val="00122909"/>
    <w:rsid w:val="00123996"/>
    <w:rsid w:val="00150D4A"/>
    <w:rsid w:val="00153831"/>
    <w:rsid w:val="00154D8C"/>
    <w:rsid w:val="001C268F"/>
    <w:rsid w:val="001E2AA2"/>
    <w:rsid w:val="001E7C97"/>
    <w:rsid w:val="001F660D"/>
    <w:rsid w:val="002223F1"/>
    <w:rsid w:val="0022717C"/>
    <w:rsid w:val="002358EE"/>
    <w:rsid w:val="00246E4B"/>
    <w:rsid w:val="00251C60"/>
    <w:rsid w:val="00256948"/>
    <w:rsid w:val="0029604A"/>
    <w:rsid w:val="00296773"/>
    <w:rsid w:val="002B5F0A"/>
    <w:rsid w:val="002C2AD3"/>
    <w:rsid w:val="003064BB"/>
    <w:rsid w:val="00326AD7"/>
    <w:rsid w:val="0037264A"/>
    <w:rsid w:val="003D161C"/>
    <w:rsid w:val="003E206F"/>
    <w:rsid w:val="003E72F9"/>
    <w:rsid w:val="00480116"/>
    <w:rsid w:val="004A4B64"/>
    <w:rsid w:val="005427FA"/>
    <w:rsid w:val="00590A99"/>
    <w:rsid w:val="0059368A"/>
    <w:rsid w:val="005A464D"/>
    <w:rsid w:val="005A7D1D"/>
    <w:rsid w:val="005E6EE5"/>
    <w:rsid w:val="0060508A"/>
    <w:rsid w:val="00652B5D"/>
    <w:rsid w:val="00663042"/>
    <w:rsid w:val="00664234"/>
    <w:rsid w:val="00675B11"/>
    <w:rsid w:val="00691E3D"/>
    <w:rsid w:val="006B45AC"/>
    <w:rsid w:val="006B74E3"/>
    <w:rsid w:val="006D0355"/>
    <w:rsid w:val="006E0C63"/>
    <w:rsid w:val="00721DBF"/>
    <w:rsid w:val="00735D7B"/>
    <w:rsid w:val="00737271"/>
    <w:rsid w:val="00746276"/>
    <w:rsid w:val="00793943"/>
    <w:rsid w:val="007A290D"/>
    <w:rsid w:val="007A7516"/>
    <w:rsid w:val="007B58B7"/>
    <w:rsid w:val="007C0C39"/>
    <w:rsid w:val="007E4EC5"/>
    <w:rsid w:val="00813B02"/>
    <w:rsid w:val="0085238B"/>
    <w:rsid w:val="008912B9"/>
    <w:rsid w:val="0089444C"/>
    <w:rsid w:val="008F6238"/>
    <w:rsid w:val="00974DC0"/>
    <w:rsid w:val="009A382F"/>
    <w:rsid w:val="009C5182"/>
    <w:rsid w:val="009C6778"/>
    <w:rsid w:val="00A0762F"/>
    <w:rsid w:val="00A13904"/>
    <w:rsid w:val="00A46292"/>
    <w:rsid w:val="00A978D1"/>
    <w:rsid w:val="00AD298F"/>
    <w:rsid w:val="00AF604B"/>
    <w:rsid w:val="00B02884"/>
    <w:rsid w:val="00B12390"/>
    <w:rsid w:val="00B5196D"/>
    <w:rsid w:val="00B65F55"/>
    <w:rsid w:val="00BB18D8"/>
    <w:rsid w:val="00BB4CAE"/>
    <w:rsid w:val="00BC62C2"/>
    <w:rsid w:val="00BF5E57"/>
    <w:rsid w:val="00BF7EA3"/>
    <w:rsid w:val="00C20F69"/>
    <w:rsid w:val="00C27018"/>
    <w:rsid w:val="00C54E6F"/>
    <w:rsid w:val="00C621B7"/>
    <w:rsid w:val="00C91931"/>
    <w:rsid w:val="00CB0D9C"/>
    <w:rsid w:val="00CD2447"/>
    <w:rsid w:val="00CE11CB"/>
    <w:rsid w:val="00CF14DD"/>
    <w:rsid w:val="00D05703"/>
    <w:rsid w:val="00D34DFB"/>
    <w:rsid w:val="00D34E30"/>
    <w:rsid w:val="00DA6566"/>
    <w:rsid w:val="00DD33F3"/>
    <w:rsid w:val="00E17602"/>
    <w:rsid w:val="00E40A38"/>
    <w:rsid w:val="00E679B9"/>
    <w:rsid w:val="00EB559F"/>
    <w:rsid w:val="00EE1DDC"/>
    <w:rsid w:val="00F53D9B"/>
    <w:rsid w:val="00F84D18"/>
    <w:rsid w:val="00FC12C5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77B69-E233-4317-9C10-3963468C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3" w:right="23" w:firstLine="6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B74E3"/>
    <w:pPr>
      <w:shd w:val="clear" w:color="auto" w:fill="FFFFFF"/>
      <w:suppressAutoHyphens/>
      <w:spacing w:line="322" w:lineRule="exact"/>
    </w:pPr>
    <w:rPr>
      <w:rFonts w:ascii="Times New Roman" w:eastAsia="Arial Unicode MS" w:hAnsi="Times New Roman" w:cs="Times New Roman"/>
      <w:sz w:val="26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rsid w:val="006B74E3"/>
    <w:rPr>
      <w:rFonts w:ascii="Times New Roman" w:eastAsia="Arial Unicode MS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">
    <w:name w:val="Основной текст_"/>
    <w:basedOn w:val="DefaultParagraphFont"/>
    <w:link w:val="2"/>
    <w:rsid w:val="00542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DefaultParagraphFont"/>
    <w:rsid w:val="00542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70">
    <w:name w:val="Основной текст (17)"/>
    <w:basedOn w:val="17"/>
    <w:rsid w:val="00542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5427FA"/>
    <w:pPr>
      <w:widowControl w:val="0"/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0325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DefaultParagraphFont"/>
    <w:link w:val="100"/>
    <w:rsid w:val="000325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325A1"/>
    <w:pPr>
      <w:widowControl w:val="0"/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Normal"/>
    <w:link w:val="10"/>
    <w:rsid w:val="000325A1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047B0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06"/>
  </w:style>
  <w:style w:type="paragraph" w:styleId="Footer">
    <w:name w:val="footer"/>
    <w:basedOn w:val="Normal"/>
    <w:link w:val="FooterChar"/>
    <w:uiPriority w:val="99"/>
    <w:unhideWhenUsed/>
    <w:rsid w:val="00047B0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06"/>
  </w:style>
  <w:style w:type="character" w:customStyle="1" w:styleId="Tahoma12pt0pt">
    <w:name w:val="Основной текст + Tahoma;12 pt;Курсив;Интервал 0 pt"/>
    <w:basedOn w:val="a"/>
    <w:rsid w:val="003064B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5A98"/>
    <w:pPr>
      <w:spacing w:line="240" w:lineRule="auto"/>
      <w:ind w:left="0" w:right="0" w:firstLine="0"/>
      <w:jc w:val="left"/>
    </w:pPr>
  </w:style>
  <w:style w:type="character" w:customStyle="1" w:styleId="20">
    <w:name w:val="Основной текст (2)_"/>
    <w:basedOn w:val="DefaultParagraphFont"/>
    <w:link w:val="21"/>
    <w:rsid w:val="00EE1D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E1DDC"/>
    <w:pPr>
      <w:widowControl w:val="0"/>
      <w:shd w:val="clear" w:color="auto" w:fill="FFFFFF"/>
      <w:spacing w:line="238" w:lineRule="exact"/>
      <w:ind w:left="0" w:right="0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153831"/>
    <w:pPr>
      <w:widowControl w:val="0"/>
      <w:autoSpaceDE w:val="0"/>
      <w:autoSpaceDN w:val="0"/>
      <w:adjustRightInd w:val="0"/>
      <w:spacing w:line="324" w:lineRule="exact"/>
      <w:ind w:left="0" w:right="0" w:firstLine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53831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3E72F9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Normal"/>
    <w:uiPriority w:val="99"/>
    <w:rsid w:val="003E72F9"/>
    <w:pPr>
      <w:spacing w:before="100" w:beforeAutospacing="1" w:after="100" w:afterAutospacing="1"/>
      <w:ind w:left="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BCC1D9-6352-4E7F-BFA7-10E3F4411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3AA24-05BB-47A2-AE0F-0938EDABD033}"/>
</file>

<file path=customXml/itemProps3.xml><?xml version="1.0" encoding="utf-8"?>
<ds:datastoreItem xmlns:ds="http://schemas.openxmlformats.org/officeDocument/2006/customXml" ds:itemID="{765950D3-AD0F-488F-B4C5-4723E07B0D1E}"/>
</file>

<file path=customXml/itemProps4.xml><?xml version="1.0" encoding="utf-8"?>
<ds:datastoreItem xmlns:ds="http://schemas.openxmlformats.org/officeDocument/2006/customXml" ds:itemID="{54C39B92-D051-4EF2-A840-D5E56A429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МИД РФ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THEISSEN Gunnar</cp:lastModifiedBy>
  <cp:revision>2</cp:revision>
  <cp:lastPrinted>2021-07-29T08:35:00Z</cp:lastPrinted>
  <dcterms:created xsi:type="dcterms:W3CDTF">2021-08-24T14:01:00Z</dcterms:created>
  <dcterms:modified xsi:type="dcterms:W3CDTF">2021-08-24T14:01:00Z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