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76" w:rsidRPr="006B458B" w:rsidRDefault="00585576" w:rsidP="00585576">
      <w:pPr>
        <w:spacing w:after="0" w:line="240" w:lineRule="auto"/>
        <w:jc w:val="center"/>
        <w:rPr>
          <w:rFonts w:ascii="Arial" w:hAnsi="Arial" w:cs="Arial"/>
          <w:b/>
          <w:sz w:val="24"/>
          <w:szCs w:val="24"/>
        </w:rPr>
      </w:pPr>
      <w:bookmarkStart w:id="0" w:name="_GoBack"/>
      <w:bookmarkEnd w:id="0"/>
      <w:r w:rsidRPr="006B458B">
        <w:rPr>
          <w:rFonts w:ascii="Arial" w:hAnsi="Arial" w:cs="Arial"/>
          <w:b/>
          <w:sz w:val="24"/>
          <w:szCs w:val="24"/>
        </w:rPr>
        <w:t>Türkiye: BM uzmanları önde gelen insan hakları savunucularına yöneltilen terör suçlamalarının düşürülmesi çağrısında bulunuyor</w:t>
      </w:r>
    </w:p>
    <w:p w:rsidR="00585576" w:rsidRPr="006B458B" w:rsidRDefault="00585576" w:rsidP="00585576">
      <w:pPr>
        <w:spacing w:after="0" w:line="240" w:lineRule="auto"/>
        <w:jc w:val="center"/>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 xml:space="preserve">CENEVRE (13 Kasım 2017) –Birleşmiş Milletler uzmanlarından* oluşan bir grup, Türkiye’de insan hakları savunucuları ve muhalif fikirlerini yasal olarak ifade eden insanlara karşı terör suçlamalarının kullanılmasını kınamaktadır. </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Uzmanlar, Af Örgütü Türkiye Yöneticisi Taner Kılıç'ın gözaltına alınması; Temmuz ayında Büyükada’da 10 insan hakları savunucusunun tutuklanması;  Halkın Hukuk Bürosu’dan 14 avukatın gözaltına alınması ve yakın bir zamanda önde gelen bir işadamı ve sivil toplum aktivisti olan Osman Kavala’ya yöneltilen suçlamalar ve tutuklama da dâhil olmak üzere endişe veren bazı davalara dikkat çektiler.</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Uzmanlar, “Bu davalarda, ilgili tüm insan hakları savunucularının ve avukatların derhal serbest bırakılması çağrısında bulunuyor ve Türk makamlarına bu kişilere karşı getirilen terör suçlamalarının düşürülmesi için başvuruda bulunuyoruz,” dedi.</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 xml:space="preserve"> “Bu davalar, hükümet görüşlerini ve politikalarını yasal yollarla eleştiren kişileri susturma yönünde endişe verici bir eğilime işaret ediyor.”  </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“Bu terör suçlamalarının çoğu sadece veri koruma yazılımlarının indirilmesi, hükümetin terörle mücadele politikalarını eleştiren düşüncelerin yayınlanması ve protesto gösterilerinin düzenlenmesi ya da diğer aktivistlere hukuki destek sağlanması gibi eylemlere dayanıyor. "</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Uzmanlar, savunucuların çoğunun tutuklu yargılanmasından ve koşullarının gayri insani ve aşağılayıcı muamele teşkil etmesinden endişe duyduklarını ve bazı savunucuların 25 Ekim 2017’de adli kontrol şartıyla bırakılması haberini memnuniyetle karşıladıklarını belirtmişlerdir.</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Uzmanlar, "Temmuz 2016'daki darbe girişiminden bu yana, Türk Hükümetine yönelik eleştirileri dile getiren ve insan haklarını koruma konusunda çalışan kişilerin yakalanması, gözaltına alınması ve kovuşturulmasına endişeyle şahit olduk," dedi.</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"Bu faaliyetleri yürüten insanlar yasal olarak siyasi ve medeni haklarını kullanmaktadırlar ve Türk makamları bu gibi ifadelerin ulusal güvenlik açısından terör risk oluşturduğuna dair kanıt sunamamaktadır."</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 xml:space="preserve">Uzmanlar, birçok insan hakları savunucusunun gözaltına alınması ile ilgili endişelerini daha önce 14 Temmuz 2017 tarihinde </w:t>
      </w:r>
      <w:hyperlink r:id="rId5" w:history="1">
        <w:r w:rsidRPr="006B458B">
          <w:rPr>
            <w:rStyle w:val="Hyperlink"/>
            <w:rFonts w:ascii="Arial" w:hAnsi="Arial" w:cs="Arial"/>
            <w:szCs w:val="24"/>
          </w:rPr>
          <w:t>ifade etmişlerdir</w:t>
        </w:r>
      </w:hyperlink>
      <w:r w:rsidRPr="006B458B">
        <w:rPr>
          <w:rFonts w:ascii="Arial" w:hAnsi="Arial" w:cs="Arial"/>
          <w:sz w:val="24"/>
          <w:szCs w:val="24"/>
        </w:rPr>
        <w:t xml:space="preserve">.  </w:t>
      </w:r>
    </w:p>
    <w:p w:rsidR="00585576" w:rsidRPr="006B458B" w:rsidRDefault="00585576" w:rsidP="00585576">
      <w:pPr>
        <w:spacing w:after="0" w:line="240" w:lineRule="auto"/>
        <w:jc w:val="both"/>
        <w:rPr>
          <w:rFonts w:ascii="Arial" w:hAnsi="Arial" w:cs="Arial"/>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SON</w:t>
      </w:r>
    </w:p>
    <w:p w:rsidR="00585576" w:rsidRPr="006B458B" w:rsidRDefault="00585576" w:rsidP="00585576">
      <w:pPr>
        <w:spacing w:after="0" w:line="240" w:lineRule="auto"/>
        <w:jc w:val="both"/>
        <w:rPr>
          <w:rFonts w:ascii="Arial" w:hAnsi="Arial" w:cs="Arial"/>
          <w:sz w:val="24"/>
          <w:szCs w:val="24"/>
          <w:u w:val="single"/>
        </w:rPr>
      </w:pPr>
    </w:p>
    <w:p w:rsidR="00585576" w:rsidRPr="006B458B" w:rsidRDefault="00585576" w:rsidP="00585576">
      <w:pPr>
        <w:spacing w:after="0" w:line="240" w:lineRule="auto"/>
        <w:jc w:val="both"/>
        <w:rPr>
          <w:rFonts w:ascii="Arial" w:hAnsi="Arial" w:cs="Arial"/>
          <w:bCs/>
          <w:i/>
          <w:iCs/>
          <w:sz w:val="24"/>
          <w:szCs w:val="24"/>
        </w:rPr>
      </w:pPr>
      <w:r w:rsidRPr="006B458B">
        <w:rPr>
          <w:rFonts w:ascii="Arial" w:hAnsi="Arial" w:cs="Arial"/>
          <w:i/>
          <w:iCs/>
          <w:sz w:val="24"/>
          <w:szCs w:val="24"/>
        </w:rPr>
        <w:t xml:space="preserve">*BM uzmanları: </w:t>
      </w:r>
      <w:r w:rsidRPr="006B458B">
        <w:rPr>
          <w:rFonts w:ascii="Arial" w:hAnsi="Arial" w:cs="Arial"/>
          <w:b/>
          <w:bCs/>
          <w:i/>
          <w:iCs/>
          <w:sz w:val="24"/>
          <w:szCs w:val="24"/>
        </w:rPr>
        <w:t>Bayan Annalisa Ciampi</w:t>
      </w:r>
      <w:r w:rsidRPr="006B458B">
        <w:rPr>
          <w:rFonts w:ascii="Arial" w:hAnsi="Arial" w:cs="Arial"/>
          <w:i/>
          <w:iCs/>
          <w:sz w:val="24"/>
          <w:szCs w:val="24"/>
        </w:rPr>
        <w:t>, Barışçıl toplanma ve örgütlenme özgürlüğü Özel Raportörü;</w:t>
      </w:r>
      <w:r w:rsidRPr="006B458B">
        <w:rPr>
          <w:rFonts w:ascii="Arial" w:hAnsi="Arial" w:cs="Arial"/>
          <w:b/>
          <w:i/>
          <w:iCs/>
          <w:sz w:val="24"/>
          <w:szCs w:val="24"/>
        </w:rPr>
        <w:t xml:space="preserve"> Bay</w:t>
      </w:r>
      <w:r w:rsidRPr="006B458B">
        <w:rPr>
          <w:rFonts w:ascii="Arial" w:hAnsi="Arial" w:cs="Arial"/>
          <w:b/>
          <w:bCs/>
          <w:i/>
          <w:iCs/>
          <w:sz w:val="24"/>
          <w:szCs w:val="24"/>
        </w:rPr>
        <w:t xml:space="preserve"> Michel Forst</w:t>
      </w:r>
      <w:r w:rsidRPr="006B458B">
        <w:rPr>
          <w:rFonts w:ascii="Arial" w:hAnsi="Arial" w:cs="Arial"/>
          <w:i/>
          <w:iCs/>
          <w:sz w:val="24"/>
          <w:szCs w:val="24"/>
        </w:rPr>
        <w:t>, İnsan hakları savunucuları üzerine Özel Raportör; </w:t>
      </w:r>
      <w:r w:rsidRPr="006B458B">
        <w:rPr>
          <w:rFonts w:ascii="Arial" w:hAnsi="Arial" w:cs="Arial"/>
          <w:b/>
          <w:bCs/>
          <w:i/>
          <w:iCs/>
          <w:sz w:val="24"/>
          <w:szCs w:val="24"/>
        </w:rPr>
        <w:t>Bay José Antonio Guevara Bermúdez</w:t>
      </w:r>
      <w:r w:rsidRPr="006B458B">
        <w:rPr>
          <w:rFonts w:ascii="Arial" w:hAnsi="Arial" w:cs="Arial"/>
          <w:i/>
          <w:iCs/>
          <w:sz w:val="24"/>
          <w:szCs w:val="24"/>
        </w:rPr>
        <w:t xml:space="preserve">, Keyfi Gözaltılar Çalışma Grubu Raportörü ve Başkanı; </w:t>
      </w:r>
      <w:r w:rsidRPr="006B458B">
        <w:rPr>
          <w:rFonts w:ascii="Arial" w:hAnsi="Arial" w:cs="Arial"/>
          <w:b/>
          <w:i/>
          <w:iCs/>
          <w:sz w:val="24"/>
          <w:szCs w:val="24"/>
        </w:rPr>
        <w:t>Bay David Kaye</w:t>
      </w:r>
      <w:r w:rsidRPr="006B458B">
        <w:rPr>
          <w:rFonts w:ascii="Arial" w:hAnsi="Arial" w:cs="Arial"/>
          <w:i/>
          <w:iCs/>
          <w:sz w:val="24"/>
          <w:szCs w:val="24"/>
        </w:rPr>
        <w:t xml:space="preserve"> Düşünce ve İfade Özgürlüğü Özel </w:t>
      </w:r>
      <w:r w:rsidRPr="006B458B">
        <w:rPr>
          <w:rFonts w:ascii="Arial" w:hAnsi="Arial" w:cs="Arial"/>
          <w:i/>
          <w:iCs/>
          <w:sz w:val="24"/>
          <w:szCs w:val="24"/>
          <w:u w:val="single"/>
        </w:rPr>
        <w:t xml:space="preserve">Raportörü; </w:t>
      </w:r>
      <w:r w:rsidRPr="006B458B">
        <w:rPr>
          <w:rFonts w:ascii="Arial" w:hAnsi="Arial" w:cs="Arial"/>
          <w:b/>
          <w:bCs/>
          <w:i/>
          <w:iCs/>
          <w:sz w:val="24"/>
          <w:szCs w:val="24"/>
          <w:u w:val="single"/>
        </w:rPr>
        <w:t>Bayan Fionnuala D. Ní Aoláin, </w:t>
      </w:r>
      <w:r w:rsidRPr="006B458B">
        <w:rPr>
          <w:rFonts w:ascii="Arial" w:hAnsi="Arial" w:cs="Arial"/>
          <w:bCs/>
          <w:i/>
          <w:iCs/>
          <w:sz w:val="24"/>
          <w:szCs w:val="24"/>
          <w:u w:val="single"/>
        </w:rPr>
        <w:t>Terörle mücadele sırasında insan haklarının korunması ve geliştirilmesi</w:t>
      </w:r>
      <w:r w:rsidRPr="006B458B">
        <w:rPr>
          <w:rFonts w:ascii="Arial" w:hAnsi="Arial" w:cs="Arial"/>
          <w:bCs/>
          <w:i/>
          <w:iCs/>
          <w:sz w:val="24"/>
          <w:szCs w:val="24"/>
        </w:rPr>
        <w:t xml:space="preserve"> Özel Raportörü.</w:t>
      </w:r>
    </w:p>
    <w:p w:rsidR="00585576" w:rsidRPr="006B458B" w:rsidRDefault="00585576" w:rsidP="00585576">
      <w:pPr>
        <w:spacing w:after="0" w:line="240" w:lineRule="auto"/>
        <w:jc w:val="both"/>
        <w:rPr>
          <w:rFonts w:ascii="Arial" w:hAnsi="Arial" w:cs="Arial"/>
          <w:i/>
          <w:sz w:val="24"/>
          <w:szCs w:val="24"/>
        </w:rPr>
      </w:pPr>
    </w:p>
    <w:p w:rsidR="00585576" w:rsidRPr="006B458B" w:rsidRDefault="00585576" w:rsidP="00585576">
      <w:pPr>
        <w:spacing w:after="0" w:line="240" w:lineRule="auto"/>
        <w:jc w:val="both"/>
        <w:rPr>
          <w:rFonts w:ascii="Arial" w:hAnsi="Arial" w:cs="Arial"/>
          <w:i/>
          <w:iCs/>
          <w:sz w:val="24"/>
          <w:szCs w:val="24"/>
        </w:rPr>
      </w:pPr>
      <w:r w:rsidRPr="006B458B">
        <w:rPr>
          <w:rFonts w:ascii="Arial" w:hAnsi="Arial" w:cs="Arial"/>
          <w:i/>
          <w:iCs/>
          <w:sz w:val="24"/>
          <w:szCs w:val="24"/>
        </w:rPr>
        <w:lastRenderedPageBreak/>
        <w:t xml:space="preserve">Bağımsız Uzmanlar, İnsan Hakları Konseyi’nin Özel Prosedürler olarak bilinen alanın bir parçasıdır. BM İnsan Hakları sistemindeki en büyük bağımsız uzman uzmanı olan Özel Prosedürler, Konsey'in dünyanın her yerindeki ülkelerdeki özel durumlara veya tematik konulara yönelik bağımsız inceleme ve izleme yapan mekanizmasının genel adıdır. Özel Prosedürler uzmanları gönüllülük temelinde çalışırlar; BM personeli değiller ve çalışmalarına karşı herhangi bir maaş almazlar. Uzmanlar, hükümetlerden veya kurumlardan bağımsızdırlar ve bireysel kapasiteleri ile çalışırlar. </w:t>
      </w:r>
    </w:p>
    <w:p w:rsidR="00585576" w:rsidRPr="006B458B" w:rsidRDefault="00585576" w:rsidP="00585576">
      <w:pPr>
        <w:spacing w:after="0" w:line="240" w:lineRule="auto"/>
        <w:jc w:val="both"/>
        <w:rPr>
          <w:rFonts w:ascii="Arial" w:hAnsi="Arial" w:cs="Arial"/>
          <w:i/>
          <w:sz w:val="24"/>
          <w:szCs w:val="24"/>
        </w:rPr>
      </w:pPr>
    </w:p>
    <w:p w:rsidR="00585576" w:rsidRPr="006B458B" w:rsidRDefault="00585576" w:rsidP="00585576">
      <w:pPr>
        <w:spacing w:after="0" w:line="240" w:lineRule="auto"/>
        <w:jc w:val="both"/>
        <w:rPr>
          <w:rFonts w:ascii="Arial" w:hAnsi="Arial" w:cs="Arial"/>
          <w:i/>
          <w:iCs/>
          <w:sz w:val="24"/>
          <w:szCs w:val="24"/>
        </w:rPr>
      </w:pPr>
      <w:r w:rsidRPr="006B458B">
        <w:rPr>
          <w:rFonts w:ascii="Arial" w:hAnsi="Arial" w:cs="Arial"/>
          <w:i/>
          <w:iCs/>
          <w:sz w:val="24"/>
          <w:szCs w:val="24"/>
        </w:rPr>
        <w:t xml:space="preserve">Daha fazla bilgi ve medya istekleri için, lütfen Pedro Martínez Esponda ile iletişime geçiniz (+41 22 917 9571 / </w:t>
      </w:r>
      <w:hyperlink r:id="rId6" w:history="1">
        <w:r w:rsidRPr="006B458B">
          <w:rPr>
            <w:rStyle w:val="Hyperlink"/>
            <w:rFonts w:ascii="Arial" w:hAnsi="Arial" w:cs="Arial"/>
            <w:i/>
            <w:iCs/>
            <w:szCs w:val="24"/>
          </w:rPr>
          <w:t>spbconsultant13@ohchr.org</w:t>
        </w:r>
      </w:hyperlink>
      <w:r w:rsidRPr="006B458B">
        <w:rPr>
          <w:rFonts w:ascii="Arial" w:hAnsi="Arial" w:cs="Arial"/>
          <w:i/>
          <w:iCs/>
          <w:sz w:val="24"/>
          <w:szCs w:val="24"/>
        </w:rPr>
        <w:t xml:space="preserve">) </w:t>
      </w:r>
    </w:p>
    <w:p w:rsidR="00585576" w:rsidRPr="006B458B" w:rsidRDefault="00585576" w:rsidP="00585576">
      <w:pPr>
        <w:spacing w:after="0" w:line="240" w:lineRule="auto"/>
        <w:jc w:val="both"/>
        <w:rPr>
          <w:rFonts w:ascii="Arial" w:hAnsi="Arial" w:cs="Arial"/>
          <w:i/>
          <w:iCs/>
          <w:sz w:val="24"/>
          <w:szCs w:val="24"/>
        </w:rPr>
      </w:pPr>
    </w:p>
    <w:p w:rsidR="00585576" w:rsidRPr="006B458B" w:rsidRDefault="00585576" w:rsidP="00585576">
      <w:pPr>
        <w:spacing w:after="0" w:line="240" w:lineRule="auto"/>
        <w:jc w:val="both"/>
        <w:rPr>
          <w:rFonts w:ascii="Arial" w:hAnsi="Arial" w:cs="Arial"/>
          <w:i/>
          <w:iCs/>
          <w:sz w:val="24"/>
          <w:szCs w:val="24"/>
        </w:rPr>
      </w:pPr>
      <w:r w:rsidRPr="006B458B">
        <w:rPr>
          <w:rFonts w:ascii="Arial" w:hAnsi="Arial" w:cs="Arial"/>
          <w:i/>
          <w:iCs/>
          <w:sz w:val="24"/>
          <w:szCs w:val="24"/>
        </w:rPr>
        <w:t xml:space="preserve">Diğer BM bağımsız uzmanlarıyla ilgili medya talepleri için, lütfen Medya Birimi’nden Bryan Wilson ile iletişime geçiniz (+ 41 22 917 9826 / </w:t>
      </w:r>
      <w:hyperlink r:id="rId7" w:history="1">
        <w:r w:rsidRPr="006B458B">
          <w:rPr>
            <w:rStyle w:val="Hyperlink"/>
            <w:rFonts w:ascii="Arial" w:hAnsi="Arial" w:cs="Arial"/>
            <w:i/>
            <w:iCs/>
            <w:szCs w:val="24"/>
          </w:rPr>
          <w:t>mediaconsultant2@ohchr.org</w:t>
        </w:r>
      </w:hyperlink>
      <w:r w:rsidRPr="006B458B">
        <w:rPr>
          <w:rFonts w:ascii="Arial" w:hAnsi="Arial" w:cs="Arial"/>
          <w:i/>
          <w:iCs/>
          <w:sz w:val="24"/>
          <w:szCs w:val="24"/>
        </w:rPr>
        <w:t>)</w:t>
      </w:r>
    </w:p>
    <w:p w:rsidR="00585576" w:rsidRPr="006B458B" w:rsidRDefault="00585576" w:rsidP="00585576">
      <w:pPr>
        <w:spacing w:after="0" w:line="240" w:lineRule="auto"/>
        <w:jc w:val="both"/>
        <w:rPr>
          <w:rFonts w:ascii="Arial" w:hAnsi="Arial" w:cs="Arial"/>
          <w:i/>
          <w:iCs/>
          <w:sz w:val="24"/>
          <w:szCs w:val="24"/>
        </w:rPr>
      </w:pP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 xml:space="preserve">Yaşadığımız dünyayla ilgili endişe duyuyor musunuz? O zaman bugün birinin hakları için ayağa kalkın. #Standup4humanrights ve şu adresteki web sayfasını ziyaret edin: </w:t>
      </w:r>
    </w:p>
    <w:p w:rsidR="00585576" w:rsidRPr="006B458B" w:rsidRDefault="00585576" w:rsidP="00585576">
      <w:pPr>
        <w:spacing w:after="0" w:line="240" w:lineRule="auto"/>
        <w:jc w:val="both"/>
        <w:rPr>
          <w:rFonts w:ascii="Arial" w:hAnsi="Arial" w:cs="Arial"/>
          <w:sz w:val="24"/>
          <w:szCs w:val="24"/>
        </w:rPr>
      </w:pPr>
      <w:r w:rsidRPr="006B458B">
        <w:rPr>
          <w:rFonts w:ascii="Arial" w:hAnsi="Arial" w:cs="Arial"/>
          <w:sz w:val="24"/>
          <w:szCs w:val="24"/>
        </w:rPr>
        <w:t>http://www.standup4humanrights.org</w:t>
      </w:r>
    </w:p>
    <w:p w:rsidR="00E43EB6" w:rsidRDefault="00E43EB6"/>
    <w:sectPr w:rsidR="00E43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6"/>
    <w:rsid w:val="00074AEC"/>
    <w:rsid w:val="00585576"/>
    <w:rsid w:val="00B20702"/>
    <w:rsid w:val="00E4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76"/>
    <w:pPr>
      <w:spacing w:after="160" w:line="259" w:lineRule="auto"/>
    </w:pPr>
    <w:rPr>
      <w:lang w:val="tr-TR"/>
    </w:rPr>
  </w:style>
  <w:style w:type="paragraph" w:styleId="Heading1">
    <w:name w:val="heading 1"/>
    <w:basedOn w:val="Normal"/>
    <w:next w:val="Normal"/>
    <w:link w:val="Heading1Char"/>
    <w:uiPriority w:val="9"/>
    <w:qFormat/>
    <w:rsid w:val="00B20702"/>
    <w:pPr>
      <w:keepNext/>
      <w:keepLines/>
      <w:spacing w:before="480" w:after="0" w:line="276" w:lineRule="auto"/>
      <w:outlineLvl w:val="0"/>
    </w:pPr>
    <w:rPr>
      <w:rFonts w:ascii="Times New Roman" w:eastAsiaTheme="majorEastAsia" w:hAnsi="Times New Roman" w:cstheme="majorBidi"/>
      <w:b/>
      <w:bCs/>
      <w:sz w:val="24"/>
      <w:szCs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702"/>
    <w:rPr>
      <w:rFonts w:ascii="Times New Roman" w:eastAsiaTheme="majorEastAsia" w:hAnsi="Times New Roman" w:cstheme="majorBidi"/>
      <w:b/>
      <w:bCs/>
      <w:sz w:val="24"/>
      <w:szCs w:val="28"/>
      <w:u w:val="single"/>
    </w:rPr>
  </w:style>
  <w:style w:type="character" w:styleId="Hyperlink">
    <w:name w:val="Hyperlink"/>
    <w:basedOn w:val="DefaultParagraphFont"/>
    <w:uiPriority w:val="99"/>
    <w:unhideWhenUsed/>
    <w:rsid w:val="005855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76"/>
    <w:pPr>
      <w:spacing w:after="160" w:line="259" w:lineRule="auto"/>
    </w:pPr>
    <w:rPr>
      <w:lang w:val="tr-TR"/>
    </w:rPr>
  </w:style>
  <w:style w:type="paragraph" w:styleId="Heading1">
    <w:name w:val="heading 1"/>
    <w:basedOn w:val="Normal"/>
    <w:next w:val="Normal"/>
    <w:link w:val="Heading1Char"/>
    <w:uiPriority w:val="9"/>
    <w:qFormat/>
    <w:rsid w:val="00B20702"/>
    <w:pPr>
      <w:keepNext/>
      <w:keepLines/>
      <w:spacing w:before="480" w:after="0" w:line="276" w:lineRule="auto"/>
      <w:outlineLvl w:val="0"/>
    </w:pPr>
    <w:rPr>
      <w:rFonts w:ascii="Times New Roman" w:eastAsiaTheme="majorEastAsia" w:hAnsi="Times New Roman" w:cstheme="majorBidi"/>
      <w:b/>
      <w:bCs/>
      <w:sz w:val="24"/>
      <w:szCs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702"/>
    <w:rPr>
      <w:rFonts w:ascii="Times New Roman" w:eastAsiaTheme="majorEastAsia" w:hAnsi="Times New Roman" w:cstheme="majorBidi"/>
      <w:b/>
      <w:bCs/>
      <w:sz w:val="24"/>
      <w:szCs w:val="28"/>
      <w:u w:val="single"/>
    </w:rPr>
  </w:style>
  <w:style w:type="character" w:styleId="Hyperlink">
    <w:name w:val="Hyperlink"/>
    <w:basedOn w:val="DefaultParagraphFont"/>
    <w:uiPriority w:val="99"/>
    <w:unhideWhenUsed/>
    <w:rsid w:val="00585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consultant2@ohchr.org"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bconsultant13@ohchr.org" TargetMode="External"/><Relationship Id="rId11" Type="http://schemas.openxmlformats.org/officeDocument/2006/relationships/customXml" Target="../customXml/item2.xml"/><Relationship Id="rId5" Type="http://schemas.openxmlformats.org/officeDocument/2006/relationships/hyperlink" Target="https://www.ohchr.org/EN/NewsEvents/Pages/DisplayNews.aspx?NewsID=21875&amp;LangID=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C1B0CF-B270-4E01-9A9F-90046515010D}"/>
</file>

<file path=customXml/itemProps2.xml><?xml version="1.0" encoding="utf-8"?>
<ds:datastoreItem xmlns:ds="http://schemas.openxmlformats.org/officeDocument/2006/customXml" ds:itemID="{145F069E-B5E2-4C79-98D6-AA31C89B8890}"/>
</file>

<file path=customXml/itemProps3.xml><?xml version="1.0" encoding="utf-8"?>
<ds:datastoreItem xmlns:ds="http://schemas.openxmlformats.org/officeDocument/2006/customXml" ds:itemID="{A6FD4132-C558-4328-8F1A-98E00DA6A568}"/>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Office Word</Application>
  <DocSecurity>4</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SPB Consultant13 OHCHR</dc:creator>
  <cp:lastModifiedBy>Media Consultant2</cp:lastModifiedBy>
  <cp:revision>2</cp:revision>
  <dcterms:created xsi:type="dcterms:W3CDTF">2017-11-17T08:55:00Z</dcterms:created>
  <dcterms:modified xsi:type="dcterms:W3CDTF">2017-11-17T08:55:00Z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