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0B86D" w14:textId="77777777" w:rsidR="00C65EDC" w:rsidRPr="007C00D8" w:rsidRDefault="00C65EDC" w:rsidP="00817B94">
      <w:pPr>
        <w:pStyle w:val="Body1"/>
        <w:spacing w:after="100" w:line="240" w:lineRule="auto"/>
        <w:jc w:val="both"/>
        <w:rPr>
          <w:rFonts w:ascii="Arial" w:hAnsi="Arial"/>
          <w:sz w:val="24"/>
          <w:lang w:val="uk-UA"/>
        </w:rPr>
      </w:pPr>
      <w:r w:rsidRPr="007C00D8">
        <w:rPr>
          <w:rFonts w:ascii="Arial" w:hAnsi="Arial"/>
          <w:noProof/>
          <w:sz w:val="24"/>
          <w:lang w:val="fr-CH" w:eastAsia="fr-CH"/>
        </w:rPr>
        <w:drawing>
          <wp:inline distT="0" distB="0" distL="0" distR="0" wp14:anchorId="081B2F76" wp14:editId="15F87C3D">
            <wp:extent cx="5270500" cy="577850"/>
            <wp:effectExtent l="0" t="0" r="6350" b="0"/>
            <wp:docPr id="1" name="Picture 1" descr="::Headers_PNGs:News_releas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ers_PNGs:News_release_hea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0" cy="577850"/>
                    </a:xfrm>
                    <a:prstGeom prst="rect">
                      <a:avLst/>
                    </a:prstGeom>
                    <a:noFill/>
                    <a:ln>
                      <a:noFill/>
                    </a:ln>
                  </pic:spPr>
                </pic:pic>
              </a:graphicData>
            </a:graphic>
          </wp:inline>
        </w:drawing>
      </w:r>
    </w:p>
    <w:p w14:paraId="6111C8AD" w14:textId="77777777" w:rsidR="00723AF9" w:rsidRDefault="00723AF9" w:rsidP="00AC6B6F">
      <w:pPr>
        <w:pStyle w:val="Body1"/>
        <w:spacing w:after="100" w:line="240" w:lineRule="auto"/>
        <w:jc w:val="right"/>
        <w:rPr>
          <w:rFonts w:ascii="Arial" w:hAnsi="Arial"/>
          <w:b/>
          <w:i/>
          <w:sz w:val="24"/>
          <w:lang w:val="uk-UA"/>
        </w:rPr>
      </w:pPr>
    </w:p>
    <w:p w14:paraId="775DFDFC" w14:textId="348E1799" w:rsidR="001A346D" w:rsidRPr="007C00D8" w:rsidRDefault="0092358C" w:rsidP="00817B94">
      <w:pPr>
        <w:autoSpaceDE w:val="0"/>
        <w:autoSpaceDN w:val="0"/>
        <w:adjustRightInd w:val="0"/>
        <w:spacing w:after="100" w:line="240" w:lineRule="auto"/>
        <w:jc w:val="center"/>
        <w:rPr>
          <w:rFonts w:ascii="Arial" w:hAnsi="Arial" w:cs="Arial"/>
          <w:b/>
          <w:bCs/>
          <w:color w:val="000000"/>
          <w:sz w:val="32"/>
          <w:szCs w:val="32"/>
          <w:lang w:val="uk-UA"/>
        </w:rPr>
      </w:pPr>
      <w:r w:rsidRPr="007C00D8">
        <w:rPr>
          <w:rFonts w:ascii="Arial" w:hAnsi="Arial" w:cs="Arial"/>
          <w:b/>
          <w:bCs/>
          <w:color w:val="000000"/>
          <w:sz w:val="32"/>
          <w:szCs w:val="32"/>
          <w:lang w:val="uk-UA"/>
        </w:rPr>
        <w:t>Конфлікт в Україні</w:t>
      </w:r>
      <w:r w:rsidR="001A346D" w:rsidRPr="007C00D8">
        <w:rPr>
          <w:rFonts w:ascii="Arial" w:hAnsi="Arial" w:cs="Arial"/>
          <w:b/>
          <w:bCs/>
          <w:color w:val="000000"/>
          <w:sz w:val="32"/>
          <w:szCs w:val="32"/>
          <w:lang w:val="uk-UA"/>
        </w:rPr>
        <w:t xml:space="preserve">: </w:t>
      </w:r>
      <w:r w:rsidR="00AC6B6F">
        <w:rPr>
          <w:rFonts w:ascii="Arial" w:hAnsi="Arial" w:cs="Arial"/>
          <w:b/>
          <w:bCs/>
          <w:color w:val="000000"/>
          <w:sz w:val="32"/>
          <w:szCs w:val="32"/>
          <w:lang w:val="uk-UA"/>
        </w:rPr>
        <w:t>покласти край безкарності за сексуальне насильство – закликає доповідь ООН</w:t>
      </w:r>
    </w:p>
    <w:p w14:paraId="7A065C59" w14:textId="77777777" w:rsidR="00723AF9" w:rsidRDefault="00723AF9" w:rsidP="00817B94">
      <w:pPr>
        <w:spacing w:after="100" w:line="240" w:lineRule="auto"/>
        <w:rPr>
          <w:rFonts w:ascii="Arial" w:hAnsi="Arial" w:cs="Arial"/>
          <w:color w:val="000000"/>
          <w:lang w:val="uk-UA"/>
        </w:rPr>
      </w:pPr>
    </w:p>
    <w:p w14:paraId="6BE5A7A7" w14:textId="122D67CA" w:rsidR="009C1A9C" w:rsidRPr="00723AF9" w:rsidRDefault="0092358C" w:rsidP="00817B94">
      <w:pPr>
        <w:spacing w:after="100" w:line="240" w:lineRule="auto"/>
        <w:rPr>
          <w:rFonts w:ascii="Arial" w:hAnsi="Arial" w:cs="Arial"/>
          <w:color w:val="000000"/>
          <w:sz w:val="24"/>
          <w:lang w:val="uk-UA"/>
        </w:rPr>
      </w:pPr>
      <w:r w:rsidRPr="00723AF9">
        <w:rPr>
          <w:rFonts w:ascii="Arial" w:hAnsi="Arial" w:cs="Arial"/>
          <w:color w:val="000000"/>
          <w:sz w:val="24"/>
          <w:lang w:val="uk-UA"/>
        </w:rPr>
        <w:t>ЖЕНЕВА</w:t>
      </w:r>
      <w:r w:rsidR="00C366BD" w:rsidRPr="00723AF9">
        <w:rPr>
          <w:rFonts w:ascii="Arial" w:hAnsi="Arial" w:cs="Arial"/>
          <w:color w:val="000000"/>
          <w:sz w:val="24"/>
          <w:lang w:val="uk-UA"/>
        </w:rPr>
        <w:t>/</w:t>
      </w:r>
      <w:r w:rsidRPr="00723AF9">
        <w:rPr>
          <w:rFonts w:ascii="Arial" w:hAnsi="Arial" w:cs="Arial"/>
          <w:color w:val="000000"/>
          <w:sz w:val="24"/>
          <w:lang w:val="uk-UA"/>
        </w:rPr>
        <w:t>КИЇВ</w:t>
      </w:r>
      <w:r w:rsidR="00C366BD" w:rsidRPr="00723AF9">
        <w:rPr>
          <w:rFonts w:ascii="Arial" w:hAnsi="Arial" w:cs="Arial"/>
          <w:color w:val="000000"/>
          <w:sz w:val="24"/>
          <w:lang w:val="uk-UA"/>
        </w:rPr>
        <w:t xml:space="preserve"> (16 </w:t>
      </w:r>
      <w:r w:rsidRPr="00723AF9">
        <w:rPr>
          <w:rFonts w:ascii="Arial" w:hAnsi="Arial" w:cs="Arial"/>
          <w:color w:val="000000"/>
          <w:sz w:val="24"/>
          <w:lang w:val="uk-UA"/>
        </w:rPr>
        <w:t>лютого</w:t>
      </w:r>
      <w:r w:rsidR="00C366BD" w:rsidRPr="00723AF9">
        <w:rPr>
          <w:rFonts w:ascii="Arial" w:hAnsi="Arial" w:cs="Arial"/>
          <w:color w:val="000000"/>
          <w:sz w:val="24"/>
          <w:lang w:val="uk-UA"/>
        </w:rPr>
        <w:t xml:space="preserve"> 2017) –</w:t>
      </w:r>
      <w:r w:rsidR="00727FAB" w:rsidRPr="00723AF9">
        <w:rPr>
          <w:rFonts w:ascii="Arial" w:hAnsi="Arial" w:cs="Arial"/>
          <w:color w:val="000000"/>
          <w:sz w:val="24"/>
          <w:lang w:val="uk-UA"/>
        </w:rPr>
        <w:t xml:space="preserve"> </w:t>
      </w:r>
      <w:r w:rsidR="00AC6B6F" w:rsidRPr="00723AF9">
        <w:rPr>
          <w:rFonts w:ascii="Arial" w:hAnsi="Arial" w:cs="Arial"/>
          <w:color w:val="000000"/>
          <w:sz w:val="24"/>
          <w:lang w:val="uk-UA"/>
        </w:rPr>
        <w:t xml:space="preserve">Особи, які пережили сексуальне насильство в контексті </w:t>
      </w:r>
      <w:r w:rsidR="005F584B">
        <w:rPr>
          <w:rFonts w:ascii="Arial" w:hAnsi="Arial" w:cs="Arial"/>
          <w:color w:val="000000"/>
          <w:sz w:val="24"/>
          <w:lang w:val="uk-UA"/>
        </w:rPr>
        <w:t xml:space="preserve">збройного </w:t>
      </w:r>
      <w:r w:rsidR="00AC6B6F" w:rsidRPr="00723AF9">
        <w:rPr>
          <w:rFonts w:ascii="Arial" w:hAnsi="Arial" w:cs="Arial"/>
          <w:color w:val="000000"/>
          <w:sz w:val="24"/>
          <w:lang w:val="uk-UA"/>
        </w:rPr>
        <w:t>конфлікту в Україні, часто позбавлені доступу до правосуддя, належних послуг та психологічної підтримки, що призводить до вторинної віктимізації, - про це йдеться в доповіді ООН, оприлюдненій сьогодні.</w:t>
      </w:r>
      <w:r w:rsidR="009C1A9C" w:rsidRPr="00723AF9">
        <w:rPr>
          <w:rFonts w:ascii="Arial" w:hAnsi="Arial" w:cs="Arial"/>
          <w:color w:val="000000"/>
          <w:sz w:val="24"/>
          <w:lang w:val="uk-UA"/>
        </w:rPr>
        <w:t xml:space="preserve"> </w:t>
      </w:r>
    </w:p>
    <w:p w14:paraId="645D9C4A" w14:textId="04451813" w:rsidR="009C1A9C" w:rsidRPr="00723AF9" w:rsidRDefault="00111BDE" w:rsidP="00817B94">
      <w:pPr>
        <w:spacing w:after="100" w:line="240" w:lineRule="auto"/>
        <w:rPr>
          <w:rFonts w:ascii="Arial" w:hAnsi="Arial" w:cs="Arial"/>
          <w:sz w:val="24"/>
          <w:lang w:val="uk-UA"/>
        </w:rPr>
      </w:pPr>
      <w:r>
        <w:rPr>
          <w:rFonts w:ascii="Arial" w:eastAsia="Times New Roman" w:hAnsi="Arial" w:cs="Arial"/>
          <w:sz w:val="24"/>
          <w:lang w:val="uk-UA" w:eastAsia="en-GB"/>
        </w:rPr>
        <w:t>У</w:t>
      </w:r>
      <w:r w:rsidR="0022435E" w:rsidRPr="00723AF9">
        <w:rPr>
          <w:rFonts w:ascii="Arial" w:eastAsia="Times New Roman" w:hAnsi="Arial" w:cs="Arial"/>
          <w:sz w:val="24"/>
          <w:lang w:val="uk-UA" w:eastAsia="en-GB"/>
        </w:rPr>
        <w:t xml:space="preserve"> 37- сторінковій доповіді Моніторингової Місії ООН з прав людини в Україні**  зазначено, що національній системі правосуддя не вистачає законів, інституційної спроможності та досвіду для того, щоб ефективно розслідувати та розглядати в суді справи</w:t>
      </w:r>
      <w:r w:rsidR="00EB7198">
        <w:rPr>
          <w:rFonts w:ascii="Arial" w:eastAsia="Times New Roman" w:hAnsi="Arial" w:cs="Arial"/>
          <w:sz w:val="24"/>
          <w:lang w:val="uk-UA" w:eastAsia="en-GB"/>
        </w:rPr>
        <w:t>,</w:t>
      </w:r>
      <w:r w:rsidR="0022435E" w:rsidRPr="00723AF9">
        <w:rPr>
          <w:rFonts w:ascii="Arial" w:eastAsia="Times New Roman" w:hAnsi="Arial" w:cs="Arial"/>
          <w:sz w:val="24"/>
          <w:lang w:val="uk-UA" w:eastAsia="en-GB"/>
        </w:rPr>
        <w:t xml:space="preserve"> пов’язані із сексуа</w:t>
      </w:r>
      <w:r w:rsidR="00EB7198">
        <w:rPr>
          <w:rFonts w:ascii="Arial" w:eastAsia="Times New Roman" w:hAnsi="Arial" w:cs="Arial"/>
          <w:sz w:val="24"/>
          <w:lang w:val="uk-UA" w:eastAsia="en-GB"/>
        </w:rPr>
        <w:t>льним насильством. В результаті</w:t>
      </w:r>
      <w:r w:rsidR="0022435E" w:rsidRPr="00723AF9">
        <w:rPr>
          <w:rFonts w:ascii="Arial" w:eastAsia="Times New Roman" w:hAnsi="Arial" w:cs="Arial"/>
          <w:sz w:val="24"/>
          <w:lang w:val="uk-UA" w:eastAsia="en-GB"/>
        </w:rPr>
        <w:t xml:space="preserve"> спостерігається безкарність злочинців.</w:t>
      </w:r>
      <w:r w:rsidR="009C1A9C" w:rsidRPr="00723AF9">
        <w:rPr>
          <w:rFonts w:ascii="Arial" w:hAnsi="Arial" w:cs="Arial"/>
          <w:sz w:val="24"/>
          <w:lang w:val="uk-UA"/>
        </w:rPr>
        <w:t xml:space="preserve"> </w:t>
      </w:r>
    </w:p>
    <w:p w14:paraId="51F9CD9B" w14:textId="03333690" w:rsidR="004A6B30" w:rsidRPr="00723AF9" w:rsidRDefault="004A6B30" w:rsidP="00934D24">
      <w:pPr>
        <w:spacing w:after="100" w:line="240" w:lineRule="auto"/>
        <w:ind w:right="283"/>
        <w:jc w:val="both"/>
        <w:rPr>
          <w:rFonts w:ascii="Arial" w:hAnsi="Arial" w:cs="Arial"/>
          <w:i/>
          <w:color w:val="FF0000"/>
          <w:sz w:val="24"/>
          <w:lang w:val="uk-UA"/>
        </w:rPr>
      </w:pPr>
      <w:r w:rsidRPr="00723AF9">
        <w:rPr>
          <w:rFonts w:ascii="Arial" w:hAnsi="Arial" w:cs="Arial"/>
          <w:i/>
          <w:sz w:val="24"/>
          <w:lang w:val="uk-UA"/>
        </w:rPr>
        <w:t xml:space="preserve">«Навіщо мені розповідати, що сталося зі мною? Ніхто не зможе допомогти, ніхто не зможе знайти тих, хто це зробив. Ніхто їх не покарає», каже одна особа, яка пережила сексуальне насильство і цитується в цій доповіді. </w:t>
      </w:r>
    </w:p>
    <w:p w14:paraId="56C24E81" w14:textId="06C84D37" w:rsidR="004A6B30" w:rsidRPr="00723AF9" w:rsidRDefault="004A6B30" w:rsidP="00817B94">
      <w:pPr>
        <w:spacing w:after="100" w:line="240" w:lineRule="auto"/>
        <w:rPr>
          <w:rFonts w:ascii="Arial" w:eastAsia="Times New Roman" w:hAnsi="Arial" w:cs="Arial"/>
          <w:sz w:val="24"/>
          <w:lang w:val="uk-UA" w:eastAsia="en-GB"/>
        </w:rPr>
      </w:pPr>
      <w:r w:rsidRPr="00723AF9">
        <w:rPr>
          <w:rFonts w:ascii="Arial" w:eastAsia="Times New Roman" w:hAnsi="Arial" w:cs="Arial"/>
          <w:sz w:val="24"/>
          <w:lang w:val="uk-UA" w:eastAsia="en-GB"/>
        </w:rPr>
        <w:t>Доповідь охоплює період з 14 березня 2014 року по 31 січня 2017 року та всю територію Укра</w:t>
      </w:r>
      <w:r w:rsidR="00D33B7C" w:rsidRPr="00723AF9">
        <w:rPr>
          <w:rFonts w:ascii="Arial" w:eastAsia="Times New Roman" w:hAnsi="Arial" w:cs="Arial"/>
          <w:sz w:val="24"/>
          <w:lang w:val="uk-UA" w:eastAsia="en-GB"/>
        </w:rPr>
        <w:t>їни, включаючи Автономну Республ</w:t>
      </w:r>
      <w:r w:rsidRPr="00723AF9">
        <w:rPr>
          <w:rFonts w:ascii="Arial" w:eastAsia="Times New Roman" w:hAnsi="Arial" w:cs="Arial"/>
          <w:sz w:val="24"/>
          <w:lang w:val="uk-UA" w:eastAsia="en-GB"/>
        </w:rPr>
        <w:t xml:space="preserve">іку Крим, </w:t>
      </w:r>
      <w:r w:rsidR="00B474F3">
        <w:rPr>
          <w:rFonts w:ascii="Arial" w:eastAsia="Times New Roman" w:hAnsi="Arial" w:cs="Arial"/>
          <w:sz w:val="24"/>
          <w:lang w:val="uk-UA" w:eastAsia="en-GB"/>
        </w:rPr>
        <w:t>особливо фокусуючись на східних областях</w:t>
      </w:r>
      <w:r w:rsidRPr="00723AF9">
        <w:rPr>
          <w:rFonts w:ascii="Arial" w:eastAsia="Times New Roman" w:hAnsi="Arial" w:cs="Arial"/>
          <w:sz w:val="24"/>
          <w:lang w:val="uk-UA" w:eastAsia="en-GB"/>
        </w:rPr>
        <w:t xml:space="preserve">, частини яких знаходяться під контролем </w:t>
      </w:r>
      <w:r w:rsidR="00B474F3">
        <w:rPr>
          <w:rFonts w:ascii="Arial" w:eastAsia="Times New Roman" w:hAnsi="Arial" w:cs="Arial"/>
          <w:sz w:val="24"/>
          <w:lang w:val="uk-UA" w:eastAsia="en-GB"/>
        </w:rPr>
        <w:t>о</w:t>
      </w:r>
      <w:r w:rsidR="00B01163">
        <w:rPr>
          <w:rFonts w:ascii="Arial" w:eastAsia="Times New Roman" w:hAnsi="Arial" w:cs="Arial"/>
          <w:sz w:val="24"/>
          <w:lang w:val="uk-UA" w:eastAsia="en-GB"/>
        </w:rPr>
        <w:t>зброє</w:t>
      </w:r>
      <w:r w:rsidRPr="00723AF9">
        <w:rPr>
          <w:rFonts w:ascii="Arial" w:eastAsia="Times New Roman" w:hAnsi="Arial" w:cs="Arial"/>
          <w:sz w:val="24"/>
          <w:lang w:val="uk-UA" w:eastAsia="en-GB"/>
        </w:rPr>
        <w:t>них груп.</w:t>
      </w:r>
    </w:p>
    <w:p w14:paraId="50E39753" w14:textId="51419D8C" w:rsidR="00C366BD" w:rsidRPr="00B01163" w:rsidRDefault="004A6B30" w:rsidP="00817B94">
      <w:pPr>
        <w:spacing w:after="100" w:line="240" w:lineRule="auto"/>
        <w:rPr>
          <w:rFonts w:ascii="Arial" w:eastAsia="Times New Roman" w:hAnsi="Arial" w:cs="Arial"/>
          <w:sz w:val="24"/>
          <w:lang w:val="uk-UA" w:eastAsia="en-GB"/>
        </w:rPr>
      </w:pPr>
      <w:r w:rsidRPr="00723AF9">
        <w:rPr>
          <w:rFonts w:ascii="Arial" w:eastAsia="Times New Roman" w:hAnsi="Arial" w:cs="Arial"/>
          <w:sz w:val="24"/>
          <w:lang w:val="uk-UA" w:eastAsia="en-GB"/>
        </w:rPr>
        <w:t>Більшість задокументованих в</w:t>
      </w:r>
      <w:r w:rsidR="00B01163">
        <w:rPr>
          <w:rFonts w:ascii="Arial" w:eastAsia="Times New Roman" w:hAnsi="Arial" w:cs="Arial"/>
          <w:sz w:val="24"/>
          <w:lang w:val="uk-UA" w:eastAsia="en-GB"/>
        </w:rPr>
        <w:t xml:space="preserve">ипадків сексуального насильства, </w:t>
      </w:r>
      <w:r w:rsidRPr="00723AF9">
        <w:rPr>
          <w:rFonts w:ascii="Arial" w:eastAsia="Times New Roman" w:hAnsi="Arial" w:cs="Arial"/>
          <w:sz w:val="24"/>
          <w:lang w:val="uk-UA" w:eastAsia="en-GB"/>
        </w:rPr>
        <w:t>пов’язаного з конфліктом</w:t>
      </w:r>
      <w:r w:rsidR="00D33B7C" w:rsidRPr="00723AF9">
        <w:rPr>
          <w:rFonts w:ascii="Arial" w:eastAsia="Times New Roman" w:hAnsi="Arial" w:cs="Arial"/>
          <w:sz w:val="24"/>
          <w:lang w:val="uk-UA" w:eastAsia="en-GB"/>
        </w:rPr>
        <w:t>,  сталися в контексті позбавлення волі Урядовими силами або озброєними групами.</w:t>
      </w:r>
      <w:r w:rsidR="00C366BD" w:rsidRPr="00723AF9">
        <w:rPr>
          <w:rFonts w:ascii="Arial" w:hAnsi="Arial" w:cs="Arial"/>
          <w:sz w:val="24"/>
          <w:lang w:val="uk-UA"/>
        </w:rPr>
        <w:t xml:space="preserve"> </w:t>
      </w:r>
    </w:p>
    <w:p w14:paraId="68E528AF" w14:textId="65871253" w:rsidR="00CB378F" w:rsidRPr="00723AF9" w:rsidRDefault="00CB378F" w:rsidP="00817B94">
      <w:pPr>
        <w:spacing w:after="100" w:line="240" w:lineRule="auto"/>
        <w:rPr>
          <w:rFonts w:ascii="Arial" w:hAnsi="Arial" w:cs="Arial"/>
          <w:sz w:val="24"/>
          <w:lang w:val="uk-UA"/>
        </w:rPr>
      </w:pPr>
      <w:r w:rsidRPr="00723AF9">
        <w:rPr>
          <w:rFonts w:ascii="Arial" w:hAnsi="Arial" w:cs="Arial"/>
          <w:sz w:val="24"/>
          <w:lang w:val="uk-UA"/>
        </w:rPr>
        <w:t xml:space="preserve">Побиття та ураження електричним струмом області статевих органів, зґвалтування, погрози зґвалтуванням та примусове оголення застосовувалися як методи катування і жорстокого поводження для покарання, приниження чи отримання зізнань. Окрім цього, для посилення тиску злочинці також погрожували затриманням, викраденням, зґвалтуванням, нанесенням травм або вбивством родичів жертв, особливо їхніх дітей. </w:t>
      </w:r>
    </w:p>
    <w:p w14:paraId="077C0128" w14:textId="1CF0EF18" w:rsidR="00CB378F" w:rsidRPr="0057255B" w:rsidRDefault="00CB378F" w:rsidP="00817B94">
      <w:pPr>
        <w:spacing w:after="100" w:line="240" w:lineRule="auto"/>
        <w:rPr>
          <w:rFonts w:ascii="Arial" w:hAnsi="Arial" w:cs="Arial"/>
          <w:sz w:val="24"/>
          <w:lang w:val="uk-UA"/>
        </w:rPr>
      </w:pPr>
      <w:r w:rsidRPr="00723AF9">
        <w:rPr>
          <w:rFonts w:ascii="Arial" w:hAnsi="Arial" w:cs="Arial"/>
          <w:i/>
          <w:sz w:val="24"/>
          <w:lang w:val="uk-UA"/>
        </w:rPr>
        <w:t xml:space="preserve">«… він сказав, що якщо я відмовлюся писати, злочинці приведуть мою… доньку та змусять мене дивитися на те, як вони по черзі ґвалтують її. Після цього я написала вісім сторінок тексту, який мені надиктував цей чоловік», </w:t>
      </w:r>
      <w:r w:rsidRPr="0057255B">
        <w:rPr>
          <w:rFonts w:ascii="Arial" w:hAnsi="Arial" w:cs="Arial"/>
          <w:sz w:val="24"/>
          <w:lang w:val="uk-UA"/>
        </w:rPr>
        <w:t>сказала жінка.</w:t>
      </w:r>
    </w:p>
    <w:p w14:paraId="4A1AA11B" w14:textId="77777777" w:rsidR="00CB378F" w:rsidRPr="00723AF9" w:rsidRDefault="00CB378F" w:rsidP="00817B94">
      <w:pPr>
        <w:spacing w:after="100" w:line="240" w:lineRule="auto"/>
        <w:rPr>
          <w:rFonts w:ascii="Arial" w:hAnsi="Arial" w:cs="Arial"/>
          <w:sz w:val="24"/>
          <w:lang w:val="uk-UA"/>
        </w:rPr>
      </w:pPr>
      <w:r w:rsidRPr="00723AF9">
        <w:rPr>
          <w:rFonts w:ascii="Arial" w:hAnsi="Arial" w:cs="Arial"/>
          <w:sz w:val="24"/>
          <w:lang w:val="uk-UA"/>
        </w:rPr>
        <w:t xml:space="preserve">На території, яка контролюється озброєними групами, сексуальне насильство також використовувалося для того, щоб змусити осіб, позбавлених волі, відмовитися від свого майна або виконати інші дії, яких вимагають злочинці, як очевидну умову їхньої безпеки та звільнення. </w:t>
      </w:r>
    </w:p>
    <w:p w14:paraId="3EAFF3AF" w14:textId="77777777" w:rsidR="00111BDE" w:rsidRDefault="00111BDE" w:rsidP="00817B94">
      <w:pPr>
        <w:spacing w:after="100" w:line="240" w:lineRule="auto"/>
        <w:rPr>
          <w:rFonts w:ascii="Arial" w:hAnsi="Arial" w:cs="Arial"/>
          <w:sz w:val="24"/>
          <w:lang w:val="uk-UA"/>
        </w:rPr>
      </w:pPr>
      <w:r>
        <w:rPr>
          <w:rFonts w:ascii="Arial" w:hAnsi="Arial" w:cs="Arial"/>
          <w:sz w:val="24"/>
          <w:lang w:val="uk-UA"/>
        </w:rPr>
        <w:lastRenderedPageBreak/>
        <w:t>Численні б</w:t>
      </w:r>
      <w:r w:rsidR="00CB378F" w:rsidRPr="00723AF9">
        <w:rPr>
          <w:rFonts w:ascii="Arial" w:hAnsi="Arial" w:cs="Arial"/>
          <w:sz w:val="24"/>
          <w:lang w:val="uk-UA"/>
        </w:rPr>
        <w:t>локпости та присутність Українських сил та озброєних груп</w:t>
      </w:r>
      <w:r w:rsidR="007C00D8" w:rsidRPr="00723AF9">
        <w:rPr>
          <w:rFonts w:ascii="Arial" w:hAnsi="Arial" w:cs="Arial"/>
          <w:sz w:val="24"/>
          <w:lang w:val="uk-UA"/>
        </w:rPr>
        <w:t xml:space="preserve"> в населених районах збільшує ризик сексуального насильства для цивільного населення, особливо жінок. </w:t>
      </w:r>
    </w:p>
    <w:p w14:paraId="0B6DCA8E" w14:textId="7F245158" w:rsidR="002D33A0" w:rsidRPr="00723AF9" w:rsidRDefault="007C00D8" w:rsidP="00817B94">
      <w:pPr>
        <w:spacing w:after="100" w:line="240" w:lineRule="auto"/>
        <w:rPr>
          <w:rFonts w:ascii="Arial" w:hAnsi="Arial" w:cs="Arial"/>
          <w:sz w:val="24"/>
          <w:lang w:val="uk-UA"/>
        </w:rPr>
      </w:pPr>
      <w:r w:rsidRPr="00723AF9">
        <w:rPr>
          <w:rFonts w:ascii="Arial" w:hAnsi="Arial" w:cs="Arial"/>
          <w:sz w:val="24"/>
          <w:lang w:val="uk-UA"/>
        </w:rPr>
        <w:t>Погіршення економічної ситуації, особливо в районах, які постраждали від конфлікту, а також порушення зв’язків у громадах внаслідок конфлікту та переміщення, змушують деяких людей вдаватися до шкідливих стратегій виживання та механізмів адаптації, які можуть збільшити ступінь ризику сексуального насильства та торгівлі людьми, - зазначає доповідь.</w:t>
      </w:r>
    </w:p>
    <w:p w14:paraId="074655CF" w14:textId="77777777" w:rsidR="003A6E3B" w:rsidRDefault="007C00D8" w:rsidP="00981958">
      <w:pPr>
        <w:pStyle w:val="SingleTxtG-Withnumbering"/>
        <w:numPr>
          <w:ilvl w:val="0"/>
          <w:numId w:val="0"/>
        </w:numPr>
        <w:spacing w:after="100" w:line="240" w:lineRule="auto"/>
        <w:ind w:right="283"/>
        <w:jc w:val="left"/>
        <w:rPr>
          <w:rFonts w:ascii="Arial" w:hAnsi="Arial" w:cs="Arial"/>
          <w:sz w:val="24"/>
          <w:szCs w:val="22"/>
          <w:lang w:val="fr-CH"/>
        </w:rPr>
      </w:pPr>
      <w:r w:rsidRPr="00723AF9">
        <w:rPr>
          <w:rFonts w:ascii="Arial" w:hAnsi="Arial" w:cs="Arial"/>
          <w:sz w:val="24"/>
          <w:szCs w:val="22"/>
          <w:lang w:val="uk-UA"/>
        </w:rPr>
        <w:t xml:space="preserve">У доповіді також підкреслено брак </w:t>
      </w:r>
      <w:r w:rsidR="001B2DF1" w:rsidRPr="00723AF9">
        <w:rPr>
          <w:rFonts w:ascii="Arial" w:hAnsi="Arial" w:cs="Arial"/>
          <w:sz w:val="24"/>
          <w:szCs w:val="22"/>
          <w:lang w:val="uk-UA"/>
        </w:rPr>
        <w:t xml:space="preserve">послуг із підтримки </w:t>
      </w:r>
      <w:r w:rsidR="007750CF">
        <w:rPr>
          <w:rFonts w:ascii="Arial" w:hAnsi="Arial" w:cs="Arial"/>
          <w:sz w:val="24"/>
          <w:szCs w:val="22"/>
          <w:lang w:val="uk-UA"/>
        </w:rPr>
        <w:t>жертвам,</w:t>
      </w:r>
      <w:r w:rsidR="00D766B9">
        <w:rPr>
          <w:rFonts w:ascii="Arial" w:hAnsi="Arial" w:cs="Arial"/>
          <w:sz w:val="24"/>
          <w:szCs w:val="22"/>
          <w:lang w:val="uk-UA"/>
        </w:rPr>
        <w:t xml:space="preserve"> особливо в районах Д</w:t>
      </w:r>
      <w:r w:rsidR="001B2DF1" w:rsidRPr="00723AF9">
        <w:rPr>
          <w:rFonts w:ascii="Arial" w:hAnsi="Arial" w:cs="Arial"/>
          <w:sz w:val="24"/>
          <w:szCs w:val="22"/>
          <w:lang w:val="uk-UA"/>
        </w:rPr>
        <w:t xml:space="preserve">онецької та Луганської областей, що контролюються </w:t>
      </w:r>
      <w:r w:rsidR="00092D65">
        <w:rPr>
          <w:rFonts w:ascii="Arial" w:hAnsi="Arial" w:cs="Arial"/>
          <w:sz w:val="24"/>
          <w:szCs w:val="22"/>
          <w:lang w:val="uk-UA"/>
        </w:rPr>
        <w:t>озброє</w:t>
      </w:r>
      <w:r w:rsidR="001B2DF1" w:rsidRPr="00723AF9">
        <w:rPr>
          <w:rFonts w:ascii="Arial" w:hAnsi="Arial" w:cs="Arial"/>
          <w:sz w:val="24"/>
          <w:szCs w:val="22"/>
          <w:lang w:val="uk-UA"/>
        </w:rPr>
        <w:t xml:space="preserve">ними групами. </w:t>
      </w:r>
    </w:p>
    <w:p w14:paraId="02EB2F33" w14:textId="77777777" w:rsidR="003A6E3B" w:rsidRDefault="001B2DF1" w:rsidP="00981958">
      <w:pPr>
        <w:pStyle w:val="SingleTxtG-Withnumbering"/>
        <w:numPr>
          <w:ilvl w:val="0"/>
          <w:numId w:val="0"/>
        </w:numPr>
        <w:spacing w:after="100" w:line="240" w:lineRule="auto"/>
        <w:ind w:right="283"/>
        <w:jc w:val="left"/>
        <w:rPr>
          <w:rFonts w:ascii="Arial" w:eastAsia="Calibri" w:hAnsi="Arial" w:cs="Arial"/>
          <w:sz w:val="24"/>
          <w:szCs w:val="22"/>
          <w:lang w:val="fr-CH" w:eastAsia="fr-CH"/>
        </w:rPr>
      </w:pPr>
      <w:r w:rsidRPr="00723AF9">
        <w:rPr>
          <w:rFonts w:ascii="Arial" w:hAnsi="Arial" w:cs="Arial"/>
          <w:sz w:val="24"/>
          <w:szCs w:val="22"/>
          <w:lang w:val="uk-UA"/>
        </w:rPr>
        <w:t>Загалом</w:t>
      </w:r>
      <w:r w:rsidR="002F7DDC" w:rsidRPr="003A6E3B">
        <w:rPr>
          <w:rFonts w:ascii="Arial" w:hAnsi="Arial" w:cs="Arial"/>
          <w:sz w:val="24"/>
          <w:szCs w:val="22"/>
          <w:lang w:val="uk-UA"/>
        </w:rPr>
        <w:t xml:space="preserve"> </w:t>
      </w:r>
      <w:r w:rsidR="002F7DDC">
        <w:rPr>
          <w:rFonts w:ascii="Arial" w:hAnsi="Arial" w:cs="Arial"/>
          <w:sz w:val="24"/>
          <w:szCs w:val="22"/>
          <w:lang w:val="ru-RU"/>
        </w:rPr>
        <w:t xml:space="preserve">в </w:t>
      </w:r>
      <w:r w:rsidR="002F7DDC" w:rsidRPr="00517BBC">
        <w:rPr>
          <w:rFonts w:ascii="Arial" w:hAnsi="Arial" w:cs="Arial"/>
          <w:sz w:val="24"/>
          <w:szCs w:val="22"/>
          <w:lang w:val="uk-UA"/>
        </w:rPr>
        <w:t>кра</w:t>
      </w:r>
      <w:r w:rsidR="002F7DDC" w:rsidRPr="00260D5D">
        <w:rPr>
          <w:rFonts w:ascii="Arial" w:hAnsi="Arial" w:cs="Arial"/>
          <w:sz w:val="24"/>
          <w:szCs w:val="22"/>
          <w:lang w:val="uk-UA"/>
        </w:rPr>
        <w:t>їні</w:t>
      </w:r>
      <w:r w:rsidRPr="00723AF9">
        <w:rPr>
          <w:rFonts w:ascii="Arial" w:hAnsi="Arial" w:cs="Arial"/>
          <w:sz w:val="24"/>
          <w:szCs w:val="22"/>
          <w:lang w:val="uk-UA"/>
        </w:rPr>
        <w:t>,</w:t>
      </w:r>
      <w:r w:rsidRPr="00723AF9">
        <w:rPr>
          <w:rFonts w:ascii="Arial" w:eastAsia="Calibri" w:hAnsi="Arial" w:cs="Arial"/>
          <w:sz w:val="24"/>
          <w:szCs w:val="22"/>
          <w:lang w:val="uk-UA" w:eastAsia="fr-CH"/>
        </w:rPr>
        <w:t xml:space="preserve"> працівникам державних медичних та соціальних установ і служб бракує конкретних знань та навичок для роботи з жертвами катувань та сексуального насильства, пов’язаного з конфліктом. </w:t>
      </w:r>
    </w:p>
    <w:p w14:paraId="73B95896" w14:textId="77777777" w:rsidR="003A6E3B" w:rsidRDefault="001B2DF1" w:rsidP="00981958">
      <w:pPr>
        <w:pStyle w:val="SingleTxtG-Withnumbering"/>
        <w:numPr>
          <w:ilvl w:val="0"/>
          <w:numId w:val="0"/>
        </w:numPr>
        <w:spacing w:after="100" w:line="240" w:lineRule="auto"/>
        <w:ind w:right="283"/>
        <w:jc w:val="left"/>
        <w:rPr>
          <w:rFonts w:ascii="Arial" w:eastAsia="Calibri" w:hAnsi="Arial" w:cs="Arial"/>
          <w:sz w:val="24"/>
          <w:szCs w:val="22"/>
          <w:lang w:val="fr-CH" w:eastAsia="fr-CH"/>
        </w:rPr>
      </w:pPr>
      <w:r w:rsidRPr="00723AF9">
        <w:rPr>
          <w:rFonts w:ascii="Arial" w:eastAsia="Calibri" w:hAnsi="Arial" w:cs="Arial"/>
          <w:sz w:val="24"/>
          <w:szCs w:val="22"/>
          <w:lang w:val="uk-UA" w:eastAsia="fr-CH"/>
        </w:rPr>
        <w:t>Відповідно, послуги цим категоріям населення переважно надають організації громадянського суспільства у рамках програм, що фінансуються донорами</w:t>
      </w:r>
      <w:r w:rsidR="000E61DF">
        <w:rPr>
          <w:rFonts w:ascii="Arial" w:eastAsia="Calibri" w:hAnsi="Arial" w:cs="Arial"/>
          <w:sz w:val="24"/>
          <w:szCs w:val="22"/>
          <w:lang w:val="uk-UA" w:eastAsia="fr-CH"/>
        </w:rPr>
        <w:t>, а також агентствами ООН і міжнародними організаціями</w:t>
      </w:r>
      <w:r w:rsidRPr="00723AF9">
        <w:rPr>
          <w:rFonts w:ascii="Arial" w:eastAsia="Calibri" w:hAnsi="Arial" w:cs="Arial"/>
          <w:sz w:val="24"/>
          <w:szCs w:val="22"/>
          <w:lang w:val="uk-UA" w:eastAsia="fr-CH"/>
        </w:rPr>
        <w:t>. Окрім цього, якщо у великих містах</w:t>
      </w:r>
      <w:r w:rsidR="00517BBC">
        <w:rPr>
          <w:rFonts w:ascii="Arial" w:eastAsia="Calibri" w:hAnsi="Arial" w:cs="Arial"/>
          <w:sz w:val="24"/>
          <w:szCs w:val="22"/>
          <w:lang w:val="uk-UA" w:eastAsia="fr-CH"/>
        </w:rPr>
        <w:t xml:space="preserve"> </w:t>
      </w:r>
      <w:r w:rsidRPr="00723AF9">
        <w:rPr>
          <w:rFonts w:ascii="Arial" w:eastAsia="Calibri" w:hAnsi="Arial" w:cs="Arial"/>
          <w:sz w:val="24"/>
          <w:szCs w:val="22"/>
          <w:lang w:val="uk-UA" w:eastAsia="fr-CH"/>
        </w:rPr>
        <w:t>якість таких послуг є високою; у менших містах та сільській місцевості така допомога доступна лише в обмеженій формі або недоступна взагалі</w:t>
      </w:r>
      <w:r w:rsidR="00092D65">
        <w:rPr>
          <w:rFonts w:ascii="Arial" w:eastAsia="Calibri" w:hAnsi="Arial" w:cs="Arial"/>
          <w:sz w:val="24"/>
          <w:szCs w:val="22"/>
          <w:lang w:val="uk-UA" w:eastAsia="fr-CH"/>
        </w:rPr>
        <w:t xml:space="preserve">. </w:t>
      </w:r>
    </w:p>
    <w:p w14:paraId="14EFD07D" w14:textId="77777777" w:rsidR="003A6E3B" w:rsidRDefault="00092D65" w:rsidP="00981958">
      <w:pPr>
        <w:pStyle w:val="SingleTxtG-Withnumbering"/>
        <w:numPr>
          <w:ilvl w:val="0"/>
          <w:numId w:val="0"/>
        </w:numPr>
        <w:spacing w:after="100" w:line="240" w:lineRule="auto"/>
        <w:ind w:right="283"/>
        <w:jc w:val="left"/>
        <w:rPr>
          <w:rFonts w:ascii="Arial" w:eastAsia="Calibri" w:hAnsi="Arial" w:cs="Arial"/>
          <w:sz w:val="24"/>
          <w:szCs w:val="22"/>
          <w:lang w:val="fr-CH" w:eastAsia="fr-CH"/>
        </w:rPr>
      </w:pPr>
      <w:r>
        <w:rPr>
          <w:rFonts w:ascii="Arial" w:eastAsia="Calibri" w:hAnsi="Arial" w:cs="Arial"/>
          <w:sz w:val="24"/>
          <w:szCs w:val="22"/>
          <w:lang w:val="uk-UA" w:eastAsia="fr-CH"/>
        </w:rPr>
        <w:t>Така допомога є критичною</w:t>
      </w:r>
      <w:r w:rsidR="001B2DF1" w:rsidRPr="00723AF9">
        <w:rPr>
          <w:rFonts w:ascii="Arial" w:eastAsia="Calibri" w:hAnsi="Arial" w:cs="Arial"/>
          <w:sz w:val="24"/>
          <w:szCs w:val="22"/>
          <w:lang w:val="uk-UA" w:eastAsia="fr-CH"/>
        </w:rPr>
        <w:t xml:space="preserve"> особливо для життєво-важливої постконтактної профілактики, яка має бути надана протягом 72 годин з моменту, коли могло відбутися зараження ВІЛ та іншими хворобами.</w:t>
      </w:r>
      <w:r w:rsidR="00981958">
        <w:rPr>
          <w:rFonts w:ascii="Arial" w:eastAsia="Calibri" w:hAnsi="Arial" w:cs="Arial"/>
          <w:sz w:val="24"/>
          <w:szCs w:val="22"/>
          <w:lang w:val="uk-UA" w:eastAsia="fr-CH"/>
        </w:rPr>
        <w:t xml:space="preserve"> </w:t>
      </w:r>
    </w:p>
    <w:p w14:paraId="0D9CE267" w14:textId="4F1DF585" w:rsidR="001B2DF1" w:rsidRPr="00723AF9" w:rsidRDefault="001B2DF1" w:rsidP="00981958">
      <w:pPr>
        <w:pStyle w:val="SingleTxtG-Withnumbering"/>
        <w:numPr>
          <w:ilvl w:val="0"/>
          <w:numId w:val="0"/>
        </w:numPr>
        <w:spacing w:after="100" w:line="240" w:lineRule="auto"/>
        <w:ind w:right="283"/>
        <w:jc w:val="left"/>
        <w:rPr>
          <w:rFonts w:ascii="Arial" w:eastAsia="Calibri" w:hAnsi="Arial" w:cs="Arial"/>
          <w:sz w:val="24"/>
          <w:lang w:val="uk-UA" w:eastAsia="fr-CH"/>
        </w:rPr>
      </w:pPr>
      <w:bookmarkStart w:id="0" w:name="_GoBack"/>
      <w:bookmarkEnd w:id="0"/>
      <w:r w:rsidRPr="00723AF9">
        <w:rPr>
          <w:rFonts w:ascii="Arial" w:eastAsia="Calibri" w:hAnsi="Arial" w:cs="Arial"/>
          <w:sz w:val="24"/>
          <w:lang w:val="uk-UA" w:eastAsia="fr-CH"/>
        </w:rPr>
        <w:t xml:space="preserve">Обмеження, накладені озброєними групами, істотно </w:t>
      </w:r>
      <w:r w:rsidR="00B7582C">
        <w:rPr>
          <w:rFonts w:ascii="Arial" w:eastAsia="Calibri" w:hAnsi="Arial" w:cs="Arial"/>
          <w:sz w:val="24"/>
          <w:lang w:val="uk-UA" w:eastAsia="fr-CH"/>
        </w:rPr>
        <w:t>звужують</w:t>
      </w:r>
      <w:r w:rsidRPr="00723AF9">
        <w:rPr>
          <w:rFonts w:ascii="Arial" w:eastAsia="Calibri" w:hAnsi="Arial" w:cs="Arial"/>
          <w:sz w:val="24"/>
          <w:lang w:val="uk-UA" w:eastAsia="fr-CH"/>
        </w:rPr>
        <w:t xml:space="preserve"> можливість </w:t>
      </w:r>
      <w:r w:rsidR="00D312E2">
        <w:rPr>
          <w:rFonts w:ascii="Arial" w:eastAsia="Calibri" w:hAnsi="Arial" w:cs="Arial"/>
          <w:sz w:val="24"/>
          <w:lang w:val="uk-UA" w:eastAsia="fr-CH"/>
        </w:rPr>
        <w:t>представників</w:t>
      </w:r>
      <w:r w:rsidRPr="00723AF9">
        <w:rPr>
          <w:rFonts w:ascii="Arial" w:eastAsia="Calibri" w:hAnsi="Arial" w:cs="Arial"/>
          <w:sz w:val="24"/>
          <w:lang w:val="uk-UA" w:eastAsia="fr-CH"/>
        </w:rPr>
        <w:t xml:space="preserve"> громадянського суспільства та гуманітарних акторів реалізову</w:t>
      </w:r>
      <w:r w:rsidR="00EB1D16">
        <w:rPr>
          <w:rFonts w:ascii="Arial" w:eastAsia="Calibri" w:hAnsi="Arial" w:cs="Arial"/>
          <w:sz w:val="24"/>
          <w:lang w:val="uk-UA" w:eastAsia="fr-CH"/>
        </w:rPr>
        <w:t>вати свої програми, особливо ті</w:t>
      </w:r>
      <w:r w:rsidRPr="00723AF9">
        <w:rPr>
          <w:rFonts w:ascii="Arial" w:eastAsia="Calibri" w:hAnsi="Arial" w:cs="Arial"/>
          <w:sz w:val="24"/>
          <w:lang w:val="uk-UA" w:eastAsia="fr-CH"/>
        </w:rPr>
        <w:t xml:space="preserve">, які пов’язані з захистом та соціально-психологічною підтримкою. </w:t>
      </w:r>
      <w:r w:rsidR="00A15CCA">
        <w:rPr>
          <w:rFonts w:ascii="Arial" w:eastAsia="Calibri" w:hAnsi="Arial" w:cs="Arial"/>
          <w:sz w:val="24"/>
          <w:lang w:val="uk-UA" w:eastAsia="fr-CH"/>
        </w:rPr>
        <w:t>Окрім цього</w:t>
      </w:r>
      <w:r w:rsidRPr="00723AF9">
        <w:rPr>
          <w:rFonts w:ascii="Arial" w:eastAsia="Calibri" w:hAnsi="Arial" w:cs="Arial"/>
          <w:sz w:val="24"/>
          <w:lang w:val="uk-UA" w:eastAsia="fr-CH"/>
        </w:rPr>
        <w:t>, на території, що контролюється озброєними групами, немає жодних реальних механізмів правового захисту для жертв.</w:t>
      </w:r>
    </w:p>
    <w:p w14:paraId="07D0D025" w14:textId="0AD12ED7" w:rsidR="002C5BBC" w:rsidRPr="00723AF9" w:rsidRDefault="002C5BBC" w:rsidP="002C5BBC">
      <w:pPr>
        <w:pStyle w:val="SingleTxtG-Withnumbering"/>
        <w:numPr>
          <w:ilvl w:val="0"/>
          <w:numId w:val="0"/>
        </w:numPr>
        <w:spacing w:after="100" w:line="240" w:lineRule="auto"/>
        <w:ind w:right="283"/>
        <w:rPr>
          <w:rFonts w:ascii="Arial" w:hAnsi="Arial" w:cs="Arial"/>
          <w:sz w:val="24"/>
          <w:szCs w:val="22"/>
          <w:lang w:val="uk-UA"/>
        </w:rPr>
      </w:pPr>
      <w:r w:rsidRPr="00723AF9">
        <w:rPr>
          <w:rFonts w:ascii="Arial" w:hAnsi="Arial" w:cs="Arial"/>
          <w:sz w:val="24"/>
          <w:szCs w:val="22"/>
          <w:lang w:val="uk-UA"/>
        </w:rPr>
        <w:t>На основі задокументованих випадків немає підстав вважати, що сексуальне насильство використовується у стратегічних чи тактичних ціля</w:t>
      </w:r>
      <w:r w:rsidR="00062ECA">
        <w:rPr>
          <w:rFonts w:ascii="Arial" w:hAnsi="Arial" w:cs="Arial"/>
          <w:sz w:val="24"/>
          <w:szCs w:val="22"/>
          <w:lang w:val="uk-UA"/>
        </w:rPr>
        <w:t>х. Однак, чимало випадків може</w:t>
      </w:r>
      <w:r w:rsidRPr="00723AF9">
        <w:rPr>
          <w:rFonts w:ascii="Arial" w:hAnsi="Arial" w:cs="Arial"/>
          <w:sz w:val="24"/>
          <w:szCs w:val="22"/>
          <w:lang w:val="uk-UA"/>
        </w:rPr>
        <w:t xml:space="preserve"> становити катування або інше жорстоке, нелюдське або таке, що принижує гідність, поводження. Деякі з задокументованих випадків, можуть становити навіть воєнні злочини. Доповідь також вказує, що є ймовірність того, що жертви не повідомляють про випадки сексуального насильства через стигму та травму, а також страх переслідування. </w:t>
      </w:r>
    </w:p>
    <w:p w14:paraId="7FD2CECE" w14:textId="432839E9" w:rsidR="00C839D1" w:rsidRPr="00723AF9" w:rsidRDefault="00187890" w:rsidP="00817B94">
      <w:pPr>
        <w:spacing w:after="100" w:line="240" w:lineRule="auto"/>
        <w:rPr>
          <w:rFonts w:ascii="Arial" w:hAnsi="Arial" w:cs="Arial"/>
          <w:color w:val="000000"/>
          <w:sz w:val="24"/>
          <w:lang w:val="uk-UA"/>
        </w:rPr>
      </w:pPr>
      <w:r w:rsidRPr="003A6E3B">
        <w:rPr>
          <w:rFonts w:ascii="Arial" w:hAnsi="Arial" w:cs="Arial"/>
          <w:sz w:val="24"/>
          <w:lang w:val="uk-UA"/>
        </w:rPr>
        <w:t>“</w:t>
      </w:r>
      <w:r w:rsidR="002C5BBC" w:rsidRPr="005C14B7">
        <w:rPr>
          <w:rFonts w:ascii="Arial" w:hAnsi="Arial" w:cs="Arial"/>
          <w:sz w:val="24"/>
          <w:lang w:val="uk-UA"/>
        </w:rPr>
        <w:t>Розслідування та засудження злочинців, які</w:t>
      </w:r>
      <w:r w:rsidR="00654F69" w:rsidRPr="005C14B7">
        <w:rPr>
          <w:rFonts w:ascii="Arial" w:hAnsi="Arial" w:cs="Arial"/>
          <w:sz w:val="24"/>
          <w:lang w:val="uk-UA"/>
        </w:rPr>
        <w:t xml:space="preserve"> вчин</w:t>
      </w:r>
      <w:r w:rsidR="005C14B7" w:rsidRPr="005C14B7">
        <w:rPr>
          <w:rFonts w:ascii="Arial" w:hAnsi="Arial" w:cs="Arial"/>
          <w:sz w:val="24"/>
          <w:lang w:val="uk-UA"/>
        </w:rPr>
        <w:t>или</w:t>
      </w:r>
      <w:r w:rsidR="00654F69" w:rsidRPr="005C14B7">
        <w:rPr>
          <w:rFonts w:ascii="Arial" w:hAnsi="Arial" w:cs="Arial"/>
          <w:sz w:val="24"/>
          <w:lang w:val="uk-UA"/>
        </w:rPr>
        <w:t xml:space="preserve"> сексуальне насильство, </w:t>
      </w:r>
      <w:r w:rsidR="002C5BBC" w:rsidRPr="005C14B7">
        <w:rPr>
          <w:rFonts w:ascii="Arial" w:hAnsi="Arial" w:cs="Arial"/>
          <w:sz w:val="24"/>
          <w:lang w:val="uk-UA"/>
        </w:rPr>
        <w:t>є вкрай необхідним для жертв, які мають право на с</w:t>
      </w:r>
      <w:r w:rsidRPr="005C14B7">
        <w:rPr>
          <w:rFonts w:ascii="Arial" w:hAnsi="Arial" w:cs="Arial"/>
          <w:sz w:val="24"/>
          <w:lang w:val="uk-UA"/>
        </w:rPr>
        <w:t>праведливість та відшкодування.</w:t>
      </w:r>
      <w:r w:rsidR="00654F69" w:rsidRPr="003A6E3B">
        <w:rPr>
          <w:rFonts w:ascii="Arial" w:hAnsi="Arial" w:cs="Arial"/>
          <w:sz w:val="24"/>
          <w:lang w:val="uk-UA"/>
        </w:rPr>
        <w:t xml:space="preserve"> </w:t>
      </w:r>
      <w:r w:rsidR="002C5BBC" w:rsidRPr="005C14B7">
        <w:rPr>
          <w:rFonts w:ascii="Arial" w:hAnsi="Arial" w:cs="Arial"/>
          <w:sz w:val="24"/>
          <w:lang w:val="uk-UA"/>
        </w:rPr>
        <w:t xml:space="preserve">Це також може мати визначальний вплив на те, щоб запобігати цим жахливим злочинами. Безкарність лише заохочує злочинців </w:t>
      </w:r>
      <w:r w:rsidRPr="005C14B7">
        <w:rPr>
          <w:rFonts w:ascii="Arial" w:hAnsi="Arial" w:cs="Arial"/>
          <w:sz w:val="24"/>
          <w:lang w:val="uk-UA"/>
        </w:rPr>
        <w:t>продовжувати те, що вони робили</w:t>
      </w:r>
      <w:r w:rsidRPr="003A6E3B">
        <w:rPr>
          <w:rFonts w:ascii="Arial" w:hAnsi="Arial" w:cs="Arial"/>
          <w:sz w:val="24"/>
          <w:lang w:val="uk-UA"/>
        </w:rPr>
        <w:t>”</w:t>
      </w:r>
      <w:r w:rsidR="002C5BBC" w:rsidRPr="005C14B7">
        <w:rPr>
          <w:rFonts w:ascii="Arial" w:hAnsi="Arial" w:cs="Arial"/>
          <w:sz w:val="24"/>
          <w:lang w:val="uk-UA"/>
        </w:rPr>
        <w:t>,</w:t>
      </w:r>
      <w:r w:rsidR="002C5BBC" w:rsidRPr="00723AF9">
        <w:rPr>
          <w:rFonts w:ascii="Arial" w:hAnsi="Arial" w:cs="Arial"/>
          <w:sz w:val="24"/>
          <w:lang w:val="uk-UA"/>
        </w:rPr>
        <w:t xml:space="preserve"> сказав </w:t>
      </w:r>
      <w:r w:rsidR="002C5BBC" w:rsidRPr="00723AF9">
        <w:rPr>
          <w:rFonts w:ascii="Arial" w:eastAsia="Times New Roman" w:hAnsi="Arial" w:cs="Arial"/>
          <w:sz w:val="24"/>
          <w:lang w:val="uk-UA" w:eastAsia="fr-CH"/>
        </w:rPr>
        <w:t>Верховний комісар ООН з прав людини, Зейд Раад Аль Хусейн.</w:t>
      </w:r>
      <w:r w:rsidR="00C248C3" w:rsidRPr="00723AF9">
        <w:rPr>
          <w:rFonts w:ascii="Arial" w:hAnsi="Arial" w:cs="Arial"/>
          <w:color w:val="000000"/>
          <w:sz w:val="24"/>
          <w:lang w:val="uk-UA"/>
        </w:rPr>
        <w:t xml:space="preserve"> </w:t>
      </w:r>
    </w:p>
    <w:p w14:paraId="5554BF74" w14:textId="6329FFA4" w:rsidR="00C366BD" w:rsidRPr="00723AF9" w:rsidRDefault="002C5BBC" w:rsidP="00817B94">
      <w:pPr>
        <w:spacing w:after="100" w:line="240" w:lineRule="auto"/>
        <w:rPr>
          <w:rFonts w:ascii="Arial" w:hAnsi="Arial" w:cs="Arial"/>
          <w:sz w:val="24"/>
          <w:lang w:val="uk-UA"/>
        </w:rPr>
      </w:pPr>
      <w:r w:rsidRPr="00723AF9">
        <w:rPr>
          <w:rFonts w:ascii="Arial" w:hAnsi="Arial" w:cs="Arial"/>
          <w:sz w:val="24"/>
          <w:lang w:val="uk-UA"/>
        </w:rPr>
        <w:t xml:space="preserve">Доповідь містить 29 рекомендацій Уряду України, </w:t>
      </w:r>
      <w:r w:rsidR="00DB3A35">
        <w:rPr>
          <w:rFonts w:ascii="Arial" w:hAnsi="Arial" w:cs="Arial"/>
          <w:sz w:val="24"/>
          <w:lang w:val="uk-UA"/>
        </w:rPr>
        <w:t>озброє</w:t>
      </w:r>
      <w:r w:rsidRPr="00723AF9">
        <w:rPr>
          <w:rFonts w:ascii="Arial" w:hAnsi="Arial" w:cs="Arial"/>
          <w:sz w:val="24"/>
          <w:lang w:val="uk-UA"/>
        </w:rPr>
        <w:t xml:space="preserve">ним групам, Російській Федерації та міжнародній спільноті та донорам, що описують кроки, які потрібно </w:t>
      </w:r>
      <w:r w:rsidRPr="00723AF9">
        <w:rPr>
          <w:rFonts w:ascii="Arial" w:hAnsi="Arial" w:cs="Arial"/>
          <w:sz w:val="24"/>
          <w:lang w:val="uk-UA"/>
        </w:rPr>
        <w:lastRenderedPageBreak/>
        <w:t xml:space="preserve">зробити, щоб запобігати випадкам сексуального насильства, покращувати реагування на випадки, які сталися, та гарантувати справедливість для жертв. </w:t>
      </w:r>
    </w:p>
    <w:p w14:paraId="024C88EA" w14:textId="77777777" w:rsidR="00723AF9" w:rsidRDefault="00723AF9" w:rsidP="00817B94">
      <w:pPr>
        <w:spacing w:after="100" w:line="240" w:lineRule="auto"/>
        <w:rPr>
          <w:rFonts w:ascii="Arial" w:eastAsia="Times New Roman" w:hAnsi="Arial" w:cs="Arial"/>
          <w:lang w:val="uk-UA" w:eastAsia="en-GB"/>
        </w:rPr>
      </w:pPr>
    </w:p>
    <w:p w14:paraId="2F41A07B" w14:textId="3413B64F" w:rsidR="002D33A0" w:rsidRPr="00934D24" w:rsidRDefault="002C5BBC" w:rsidP="00817B94">
      <w:pPr>
        <w:spacing w:after="100" w:line="240" w:lineRule="auto"/>
        <w:rPr>
          <w:rFonts w:ascii="Arial" w:eastAsia="Times New Roman" w:hAnsi="Arial" w:cs="Arial"/>
          <w:lang w:val="uk-UA" w:eastAsia="en-GB"/>
        </w:rPr>
      </w:pPr>
      <w:r w:rsidRPr="00934D24">
        <w:rPr>
          <w:rFonts w:ascii="Arial" w:eastAsia="Times New Roman" w:hAnsi="Arial" w:cs="Arial"/>
          <w:lang w:val="uk-UA" w:eastAsia="en-GB"/>
        </w:rPr>
        <w:t>КІНЕЦЬ</w:t>
      </w:r>
    </w:p>
    <w:p w14:paraId="253DC92F" w14:textId="77777777" w:rsidR="005B41FC" w:rsidRDefault="005B41FC" w:rsidP="005B41F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sz w:val="24"/>
          <w:lang w:val="uk-UA"/>
        </w:rPr>
      </w:pPr>
    </w:p>
    <w:p w14:paraId="7915A697" w14:textId="77777777" w:rsidR="005B41FC" w:rsidRPr="003A6E3B" w:rsidRDefault="00EE5D92" w:rsidP="005B41F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imes New Roman"/>
          <w:sz w:val="24"/>
          <w:szCs w:val="24"/>
          <w:lang w:val="uk-UA"/>
        </w:rPr>
      </w:pPr>
      <w:r w:rsidRPr="00CF0267">
        <w:rPr>
          <w:rFonts w:ascii="Arial" w:hAnsi="Arial" w:cs="Arial"/>
          <w:b/>
          <w:bCs/>
          <w:color w:val="000000"/>
          <w:sz w:val="24"/>
          <w:lang w:val="uk-UA"/>
        </w:rPr>
        <w:t>Повний текст доповіді доступний за посиланням:</w:t>
      </w:r>
      <w:r w:rsidRPr="00CF0267">
        <w:rPr>
          <w:rFonts w:ascii="Arial" w:eastAsia="Times New Roman" w:hAnsi="Arial" w:cs="Arial"/>
          <w:b/>
          <w:sz w:val="24"/>
          <w:lang w:val="ru-RU" w:eastAsia="fr-CH"/>
        </w:rPr>
        <w:t xml:space="preserve"> </w:t>
      </w:r>
    </w:p>
    <w:p w14:paraId="5414DF23" w14:textId="4EA4D9A1" w:rsidR="00EE5D92" w:rsidRPr="00CF0267" w:rsidRDefault="005B41FC" w:rsidP="005B41FC">
      <w:pPr>
        <w:autoSpaceDE w:val="0"/>
        <w:autoSpaceDN w:val="0"/>
        <w:adjustRightInd w:val="0"/>
        <w:spacing w:after="60" w:line="240" w:lineRule="auto"/>
        <w:rPr>
          <w:rFonts w:ascii="Arial" w:hAnsi="Arial" w:cs="Arial"/>
          <w:b/>
          <w:color w:val="0000FF"/>
          <w:sz w:val="24"/>
          <w:lang w:val="uk-UA" w:eastAsia="en-GB"/>
        </w:rPr>
      </w:pPr>
      <w:r>
        <w:rPr>
          <w:rFonts w:ascii="Helv" w:hAnsi="Helv" w:cs="Helv"/>
          <w:color w:val="000000"/>
          <w:sz w:val="20"/>
          <w:szCs w:val="20"/>
          <w:lang w:val="en-GB"/>
        </w:rPr>
        <w:t>http</w:t>
      </w:r>
      <w:r w:rsidRPr="003A6E3B">
        <w:rPr>
          <w:rFonts w:ascii="Helv" w:hAnsi="Helv" w:cs="Helv"/>
          <w:color w:val="000000"/>
          <w:sz w:val="20"/>
          <w:szCs w:val="20"/>
          <w:lang w:val="uk-UA"/>
        </w:rPr>
        <w:t>://</w:t>
      </w:r>
      <w:r>
        <w:rPr>
          <w:rFonts w:ascii="Helv" w:hAnsi="Helv" w:cs="Helv"/>
          <w:color w:val="000000"/>
          <w:sz w:val="20"/>
          <w:szCs w:val="20"/>
          <w:lang w:val="en-GB"/>
        </w:rPr>
        <w:t>www</w:t>
      </w:r>
      <w:r w:rsidRPr="003A6E3B">
        <w:rPr>
          <w:rFonts w:ascii="Helv" w:hAnsi="Helv" w:cs="Helv"/>
          <w:color w:val="000000"/>
          <w:sz w:val="20"/>
          <w:szCs w:val="20"/>
          <w:lang w:val="uk-UA"/>
        </w:rPr>
        <w:t>.</w:t>
      </w:r>
      <w:proofErr w:type="spellStart"/>
      <w:r>
        <w:rPr>
          <w:rFonts w:ascii="Helv" w:hAnsi="Helv" w:cs="Helv"/>
          <w:color w:val="000000"/>
          <w:sz w:val="20"/>
          <w:szCs w:val="20"/>
          <w:lang w:val="en-GB"/>
        </w:rPr>
        <w:t>ohchr</w:t>
      </w:r>
      <w:proofErr w:type="spellEnd"/>
      <w:r w:rsidRPr="003A6E3B">
        <w:rPr>
          <w:rFonts w:ascii="Helv" w:hAnsi="Helv" w:cs="Helv"/>
          <w:color w:val="000000"/>
          <w:sz w:val="20"/>
          <w:szCs w:val="20"/>
          <w:lang w:val="uk-UA"/>
        </w:rPr>
        <w:t>.</w:t>
      </w:r>
      <w:r>
        <w:rPr>
          <w:rFonts w:ascii="Helv" w:hAnsi="Helv" w:cs="Helv"/>
          <w:color w:val="000000"/>
          <w:sz w:val="20"/>
          <w:szCs w:val="20"/>
          <w:lang w:val="en-GB"/>
        </w:rPr>
        <w:t>org</w:t>
      </w:r>
      <w:r w:rsidRPr="003A6E3B">
        <w:rPr>
          <w:rFonts w:ascii="Helv" w:hAnsi="Helv" w:cs="Helv"/>
          <w:color w:val="000000"/>
          <w:sz w:val="20"/>
          <w:szCs w:val="20"/>
          <w:lang w:val="uk-UA"/>
        </w:rPr>
        <w:t>/</w:t>
      </w:r>
      <w:r>
        <w:rPr>
          <w:rFonts w:ascii="Helv" w:hAnsi="Helv" w:cs="Helv"/>
          <w:color w:val="000000"/>
          <w:sz w:val="20"/>
          <w:szCs w:val="20"/>
          <w:lang w:val="en-GB"/>
        </w:rPr>
        <w:t>Documents</w:t>
      </w:r>
      <w:r w:rsidRPr="003A6E3B">
        <w:rPr>
          <w:rFonts w:ascii="Helv" w:hAnsi="Helv" w:cs="Helv"/>
          <w:color w:val="000000"/>
          <w:sz w:val="20"/>
          <w:szCs w:val="20"/>
          <w:lang w:val="uk-UA"/>
        </w:rPr>
        <w:t>/</w:t>
      </w:r>
      <w:r>
        <w:rPr>
          <w:rFonts w:ascii="Helv" w:hAnsi="Helv" w:cs="Helv"/>
          <w:color w:val="000000"/>
          <w:sz w:val="20"/>
          <w:szCs w:val="20"/>
          <w:lang w:val="en-GB"/>
        </w:rPr>
        <w:t>Countries</w:t>
      </w:r>
      <w:r w:rsidRPr="003A6E3B">
        <w:rPr>
          <w:rFonts w:ascii="Helv" w:hAnsi="Helv" w:cs="Helv"/>
          <w:color w:val="000000"/>
          <w:sz w:val="20"/>
          <w:szCs w:val="20"/>
          <w:lang w:val="uk-UA"/>
        </w:rPr>
        <w:t>/</w:t>
      </w:r>
      <w:r>
        <w:rPr>
          <w:rFonts w:ascii="Helv" w:hAnsi="Helv" w:cs="Helv"/>
          <w:color w:val="000000"/>
          <w:sz w:val="20"/>
          <w:szCs w:val="20"/>
          <w:lang w:val="en-GB"/>
        </w:rPr>
        <w:t>UA</w:t>
      </w:r>
      <w:r w:rsidRPr="003A6E3B">
        <w:rPr>
          <w:rFonts w:ascii="Helv" w:hAnsi="Helv" w:cs="Helv"/>
          <w:color w:val="000000"/>
          <w:sz w:val="20"/>
          <w:szCs w:val="20"/>
          <w:lang w:val="uk-UA"/>
        </w:rPr>
        <w:t>/</w:t>
      </w:r>
      <w:proofErr w:type="spellStart"/>
      <w:r>
        <w:rPr>
          <w:rFonts w:ascii="Helv" w:hAnsi="Helv" w:cs="Helv"/>
          <w:color w:val="000000"/>
          <w:sz w:val="20"/>
          <w:szCs w:val="20"/>
          <w:lang w:val="en-GB"/>
        </w:rPr>
        <w:t>ReportCRSV</w:t>
      </w:r>
      <w:proofErr w:type="spellEnd"/>
      <w:r w:rsidRPr="003A6E3B">
        <w:rPr>
          <w:rFonts w:ascii="Helv" w:hAnsi="Helv" w:cs="Helv"/>
          <w:color w:val="000000"/>
          <w:sz w:val="20"/>
          <w:szCs w:val="20"/>
          <w:lang w:val="uk-UA"/>
        </w:rPr>
        <w:t>_</w:t>
      </w:r>
      <w:r>
        <w:rPr>
          <w:rFonts w:ascii="Helv" w:hAnsi="Helv" w:cs="Helv"/>
          <w:color w:val="000000"/>
          <w:sz w:val="20"/>
          <w:szCs w:val="20"/>
          <w:lang w:val="en-GB"/>
        </w:rPr>
        <w:t>UA</w:t>
      </w:r>
      <w:r w:rsidRPr="003A6E3B">
        <w:rPr>
          <w:rFonts w:ascii="Helv" w:hAnsi="Helv" w:cs="Helv"/>
          <w:color w:val="000000"/>
          <w:sz w:val="20"/>
          <w:szCs w:val="20"/>
          <w:lang w:val="uk-UA"/>
        </w:rPr>
        <w:t>.</w:t>
      </w:r>
      <w:r>
        <w:rPr>
          <w:rFonts w:ascii="Helv" w:hAnsi="Helv" w:cs="Helv"/>
          <w:color w:val="000000"/>
          <w:sz w:val="20"/>
          <w:szCs w:val="20"/>
          <w:lang w:val="en-GB"/>
        </w:rPr>
        <w:t>pdf</w:t>
      </w:r>
    </w:p>
    <w:p w14:paraId="3FC12A9D" w14:textId="77777777" w:rsidR="00EE5D92" w:rsidRPr="00CF0267" w:rsidRDefault="00EE5D92" w:rsidP="00EE5D92">
      <w:pPr>
        <w:autoSpaceDE w:val="0"/>
        <w:autoSpaceDN w:val="0"/>
        <w:adjustRightInd w:val="0"/>
        <w:spacing w:after="60" w:line="240" w:lineRule="auto"/>
        <w:rPr>
          <w:rFonts w:ascii="Arial" w:eastAsia="Times New Roman" w:hAnsi="Arial" w:cs="Arial"/>
          <w:sz w:val="24"/>
          <w:lang w:val="uk-UA" w:eastAsia="fr-CH"/>
        </w:rPr>
      </w:pPr>
    </w:p>
    <w:p w14:paraId="708CAE43" w14:textId="77777777" w:rsidR="00EE5D92" w:rsidRPr="00CF0267" w:rsidRDefault="00EE5D92" w:rsidP="00EE5D92">
      <w:pPr>
        <w:shd w:val="clear" w:color="auto" w:fill="FFFFFF"/>
        <w:spacing w:after="60" w:line="240" w:lineRule="auto"/>
        <w:rPr>
          <w:rFonts w:ascii="Arial" w:eastAsia="Times New Roman" w:hAnsi="Arial" w:cs="Arial"/>
          <w:sz w:val="24"/>
          <w:lang w:val="ru-RU" w:eastAsia="fr-CH"/>
        </w:rPr>
      </w:pPr>
      <w:r w:rsidRPr="00CF0267">
        <w:rPr>
          <w:rFonts w:ascii="Arial" w:eastAsia="Times New Roman" w:hAnsi="Arial" w:cs="Arial"/>
          <w:b/>
          <w:i/>
          <w:iCs/>
          <w:sz w:val="24"/>
          <w:lang w:val="uk-UA" w:eastAsia="fr-CH"/>
        </w:rPr>
        <w:t>Для більш детальної інформації та запитів ЗМІ</w:t>
      </w:r>
      <w:r w:rsidRPr="00CF0267">
        <w:rPr>
          <w:rFonts w:ascii="Arial" w:eastAsia="Times New Roman" w:hAnsi="Arial" w:cs="Arial"/>
          <w:i/>
          <w:iCs/>
          <w:sz w:val="24"/>
          <w:lang w:val="uk-UA" w:eastAsia="fr-CH"/>
        </w:rPr>
        <w:t xml:space="preserve"> просимо звертатися до</w:t>
      </w:r>
      <w:r w:rsidRPr="00CF0267">
        <w:rPr>
          <w:rFonts w:ascii="Arial" w:eastAsia="Times New Roman" w:hAnsi="Arial" w:cs="Arial"/>
          <w:i/>
          <w:iCs/>
          <w:sz w:val="24"/>
          <w:lang w:val="ru-RU" w:eastAsia="fr-CH"/>
        </w:rPr>
        <w:t>:</w:t>
      </w:r>
    </w:p>
    <w:p w14:paraId="60062963" w14:textId="77777777" w:rsidR="00EE5D92" w:rsidRPr="00CF0267" w:rsidRDefault="00EE5D92" w:rsidP="00EE5D92">
      <w:pPr>
        <w:spacing w:after="100" w:line="240" w:lineRule="auto"/>
        <w:rPr>
          <w:rFonts w:ascii="Arial" w:eastAsia="Times New Roman" w:hAnsi="Arial" w:cs="Arial"/>
          <w:sz w:val="24"/>
          <w:lang w:val="uk-UA" w:eastAsia="en-GB"/>
        </w:rPr>
      </w:pPr>
      <w:r w:rsidRPr="00CF0267">
        <w:rPr>
          <w:rFonts w:ascii="Arial" w:eastAsia="Times New Roman" w:hAnsi="Arial" w:cs="Arial"/>
          <w:sz w:val="24"/>
          <w:lang w:val="uk-UA" w:eastAsia="en-GB"/>
        </w:rPr>
        <w:t xml:space="preserve">В Женеві: Ліз Тросселл +41 22 917 9466 / </w:t>
      </w:r>
      <w:hyperlink r:id="rId9" w:history="1">
        <w:r w:rsidRPr="00CF0267">
          <w:rPr>
            <w:rStyle w:val="Hyperlink"/>
            <w:rFonts w:ascii="Arial" w:eastAsia="Times New Roman" w:hAnsi="Arial" w:cs="Arial"/>
            <w:sz w:val="24"/>
            <w:lang w:val="uk-UA" w:eastAsia="en-GB"/>
          </w:rPr>
          <w:t>ethrossell@ohchr.org</w:t>
        </w:r>
      </w:hyperlink>
    </w:p>
    <w:p w14:paraId="676EAE47" w14:textId="77777777" w:rsidR="00EE5D92" w:rsidRPr="00CF0267" w:rsidRDefault="00EE5D92" w:rsidP="00EE5D92">
      <w:pPr>
        <w:spacing w:after="100" w:line="240" w:lineRule="auto"/>
        <w:rPr>
          <w:rFonts w:ascii="Arial" w:eastAsia="Times New Roman" w:hAnsi="Arial" w:cs="Arial"/>
          <w:sz w:val="24"/>
          <w:lang w:val="uk-UA" w:eastAsia="en-GB"/>
        </w:rPr>
      </w:pPr>
      <w:r w:rsidRPr="00CF0267">
        <w:rPr>
          <w:rFonts w:ascii="Arial" w:eastAsia="Times New Roman" w:hAnsi="Arial" w:cs="Arial"/>
          <w:sz w:val="24"/>
          <w:lang w:val="uk-UA" w:eastAsia="en-GB"/>
        </w:rPr>
        <w:t xml:space="preserve">В Києві: Ірина Яковлєва + 38 050 386 8069/ </w:t>
      </w:r>
      <w:hyperlink r:id="rId10" w:history="1">
        <w:r w:rsidRPr="00CF0267">
          <w:rPr>
            <w:rStyle w:val="Hyperlink"/>
            <w:rFonts w:ascii="Arial" w:eastAsia="Times New Roman" w:hAnsi="Arial" w:cs="Arial"/>
            <w:sz w:val="24"/>
            <w:lang w:val="uk-UA" w:eastAsia="en-GB"/>
          </w:rPr>
          <w:t>iyakovlieva@ohchr.org</w:t>
        </w:r>
      </w:hyperlink>
    </w:p>
    <w:p w14:paraId="03B65246" w14:textId="2D55C629" w:rsidR="00C366BD" w:rsidRPr="00CF0267" w:rsidRDefault="00EE5D92" w:rsidP="00A21073">
      <w:pPr>
        <w:spacing w:after="100" w:line="240" w:lineRule="auto"/>
        <w:rPr>
          <w:rFonts w:ascii="Arial" w:eastAsia="Times New Roman" w:hAnsi="Arial" w:cs="Arial"/>
          <w:sz w:val="24"/>
          <w:lang w:val="uk-UA" w:eastAsia="en-GB"/>
        </w:rPr>
      </w:pPr>
      <w:r w:rsidRPr="00CF0267">
        <w:rPr>
          <w:rFonts w:ascii="Arial" w:eastAsia="Times New Roman" w:hAnsi="Arial" w:cs="Arial"/>
          <w:b/>
          <w:bCs/>
          <w:sz w:val="24"/>
          <w:lang w:val="uk-UA" w:eastAsia="en-GB"/>
        </w:rPr>
        <w:br/>
      </w:r>
      <w:r w:rsidR="00C366BD" w:rsidRPr="00CF0267">
        <w:rPr>
          <w:rFonts w:ascii="Arial" w:eastAsia="Times New Roman" w:hAnsi="Arial" w:cs="Arial"/>
          <w:sz w:val="24"/>
          <w:lang w:val="uk-UA" w:eastAsia="en-GB"/>
        </w:rPr>
        <w:t xml:space="preserve">* </w:t>
      </w:r>
      <w:r w:rsidR="00862E8B" w:rsidRPr="00CF0267">
        <w:rPr>
          <w:rFonts w:ascii="Arial" w:eastAsia="Times New Roman" w:hAnsi="Arial" w:cs="Arial"/>
          <w:sz w:val="24"/>
          <w:lang w:val="uk-UA" w:eastAsia="en-GB"/>
        </w:rPr>
        <w:t>Поняття «сексуальне насильство, пов’язане з конфліктом», яке використовується в цьому прес релізі та доповіді, стосується окремих випадків або типових проявів практики зґвалтування, сексуального рабства, примусу до проституції, примусової вагітності, примусової стерилізації та інших форм сексуального насильства порівнянної тяжкості, скоєних проти жінок, чоловіків, дівчат та хлопчиків, а також відповідних моделей поведінки, у тому числі використання цієї поведінки як військової тактики або у засобу політичного залякування з боку, скоєного сторонами конфлікту, які включають в себе і державні, і недержавні суб’єкти. Випадки, включені до цієї доповіді, мають часовий, географічний та причинно-наслідковий зв’язок із збройним конфліктом у Донецькій та Луганській областях, а також з окупацією Автономної Республіки Крим</w:t>
      </w:r>
      <w:r w:rsidR="00C366BD" w:rsidRPr="00CF0267">
        <w:rPr>
          <w:rFonts w:ascii="Arial" w:eastAsia="Times New Roman" w:hAnsi="Arial" w:cs="Arial"/>
          <w:sz w:val="24"/>
          <w:lang w:val="uk-UA" w:eastAsia="en-GB"/>
        </w:rPr>
        <w:t>.</w:t>
      </w:r>
    </w:p>
    <w:p w14:paraId="33A3D36A" w14:textId="3F611259" w:rsidR="00BF5DEE" w:rsidRPr="00CF0267" w:rsidRDefault="00C366BD" w:rsidP="00BF5DEE">
      <w:pPr>
        <w:autoSpaceDE w:val="0"/>
        <w:autoSpaceDN w:val="0"/>
        <w:adjustRightInd w:val="0"/>
        <w:spacing w:after="60" w:line="240" w:lineRule="auto"/>
        <w:rPr>
          <w:rFonts w:ascii="Arial" w:hAnsi="Arial" w:cs="Arial"/>
          <w:bCs/>
          <w:color w:val="000000"/>
          <w:sz w:val="24"/>
          <w:lang w:val="uk-UA"/>
        </w:rPr>
      </w:pPr>
      <w:r w:rsidRPr="00CF0267">
        <w:rPr>
          <w:rFonts w:ascii="Arial" w:eastAsia="Times New Roman" w:hAnsi="Arial" w:cs="Arial"/>
          <w:sz w:val="24"/>
          <w:lang w:val="uk-UA" w:eastAsia="en-GB"/>
        </w:rPr>
        <w:t>**</w:t>
      </w:r>
      <w:r w:rsidR="00BF5DEE" w:rsidRPr="00CF0267">
        <w:rPr>
          <w:rFonts w:ascii="Arial" w:hAnsi="Arial" w:cs="Arial"/>
          <w:bCs/>
          <w:color w:val="000000"/>
          <w:sz w:val="24"/>
          <w:lang w:val="uk-UA"/>
        </w:rPr>
        <w:t xml:space="preserve"> Доповідь, яка охоплює період з 14 березня 2014 року по 31 січня 2017 року, була підготовлена Моніторинговою місією ООН з прав людини в Україні (ММПЛУ), </w:t>
      </w:r>
      <w:r w:rsidR="00862E8B" w:rsidRPr="00CF0267">
        <w:rPr>
          <w:rFonts w:ascii="Arial" w:hAnsi="Arial" w:cs="Arial"/>
          <w:bCs/>
          <w:color w:val="000000"/>
          <w:sz w:val="24"/>
          <w:lang w:val="uk-UA"/>
        </w:rPr>
        <w:t>яка була розміщена</w:t>
      </w:r>
      <w:r w:rsidR="00BF5DEE" w:rsidRPr="00CF0267">
        <w:rPr>
          <w:rFonts w:ascii="Arial" w:hAnsi="Arial" w:cs="Arial"/>
          <w:bCs/>
          <w:color w:val="000000"/>
          <w:sz w:val="24"/>
          <w:lang w:val="uk-UA"/>
        </w:rPr>
        <w:t xml:space="preserve"> Управлінням ООН з прав людини в березні 2014 року на запрошення Уряду України.</w:t>
      </w:r>
    </w:p>
    <w:p w14:paraId="5DBEA265" w14:textId="77777777" w:rsidR="00934D24" w:rsidRDefault="00934D24" w:rsidP="00BF5DEE">
      <w:pPr>
        <w:autoSpaceDE w:val="0"/>
        <w:autoSpaceDN w:val="0"/>
        <w:adjustRightInd w:val="0"/>
        <w:spacing w:after="60" w:line="240" w:lineRule="auto"/>
        <w:rPr>
          <w:rFonts w:ascii="Arial" w:hAnsi="Arial" w:cs="Arial"/>
          <w:bCs/>
          <w:color w:val="000000"/>
          <w:sz w:val="24"/>
          <w:lang w:val="uk-UA"/>
        </w:rPr>
      </w:pPr>
    </w:p>
    <w:p w14:paraId="4E9FD415" w14:textId="64980484" w:rsidR="00A21073" w:rsidRPr="00CF0267" w:rsidRDefault="00A21073" w:rsidP="00BF5DEE">
      <w:pPr>
        <w:autoSpaceDE w:val="0"/>
        <w:autoSpaceDN w:val="0"/>
        <w:adjustRightInd w:val="0"/>
        <w:spacing w:after="60" w:line="240" w:lineRule="auto"/>
        <w:rPr>
          <w:rFonts w:ascii="Arial" w:hAnsi="Arial" w:cs="Arial"/>
          <w:bCs/>
          <w:color w:val="000000"/>
          <w:sz w:val="24"/>
          <w:lang w:val="uk-UA"/>
        </w:rPr>
      </w:pPr>
      <w:r w:rsidRPr="00CF0267">
        <w:rPr>
          <w:rFonts w:ascii="Arial" w:hAnsi="Arial" w:cs="Arial"/>
          <w:b/>
          <w:bCs/>
          <w:color w:val="000000"/>
          <w:sz w:val="24"/>
          <w:lang w:val="uk-UA"/>
        </w:rPr>
        <w:t xml:space="preserve">Слідкуйте за нами на - Twitter: </w:t>
      </w:r>
      <w:hyperlink r:id="rId11" w:history="1">
        <w:r w:rsidRPr="00CF0267">
          <w:rPr>
            <w:rFonts w:ascii="Arial" w:hAnsi="Arial" w:cs="Arial"/>
            <w:b/>
            <w:bCs/>
            <w:color w:val="0000FF"/>
            <w:sz w:val="24"/>
            <w:u w:val="single"/>
            <w:lang w:val="uk-UA"/>
          </w:rPr>
          <w:t>@UNHumanRights</w:t>
        </w:r>
      </w:hyperlink>
      <w:r w:rsidRPr="00CF0267">
        <w:rPr>
          <w:rFonts w:ascii="Arial" w:hAnsi="Arial" w:cs="Arial"/>
          <w:b/>
          <w:bCs/>
          <w:color w:val="000000"/>
          <w:sz w:val="24"/>
          <w:lang w:val="uk-UA"/>
        </w:rPr>
        <w:t xml:space="preserve"> та Facebook: </w:t>
      </w:r>
      <w:hyperlink r:id="rId12" w:history="1">
        <w:r w:rsidRPr="00CF0267">
          <w:rPr>
            <w:rFonts w:ascii="Arial" w:hAnsi="Arial" w:cs="Arial"/>
            <w:b/>
            <w:bCs/>
            <w:color w:val="0000FF"/>
            <w:sz w:val="24"/>
            <w:u w:val="single"/>
            <w:lang w:val="uk-UA"/>
          </w:rPr>
          <w:t>unitednationshumanrights</w:t>
        </w:r>
      </w:hyperlink>
    </w:p>
    <w:sectPr w:rsidR="00A21073" w:rsidRPr="00CF026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5573B" w14:textId="77777777" w:rsidR="00D475A3" w:rsidRDefault="00D475A3" w:rsidP="00862E8B">
      <w:pPr>
        <w:spacing w:after="0" w:line="240" w:lineRule="auto"/>
      </w:pPr>
      <w:r>
        <w:separator/>
      </w:r>
    </w:p>
  </w:endnote>
  <w:endnote w:type="continuationSeparator" w:id="0">
    <w:p w14:paraId="57EEF391" w14:textId="77777777" w:rsidR="00D475A3" w:rsidRDefault="00D475A3" w:rsidP="0086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0069"/>
      <w:docPartObj>
        <w:docPartGallery w:val="Page Numbers (Bottom of Page)"/>
        <w:docPartUnique/>
      </w:docPartObj>
    </w:sdtPr>
    <w:sdtEndPr>
      <w:rPr>
        <w:noProof/>
      </w:rPr>
    </w:sdtEndPr>
    <w:sdtContent>
      <w:p w14:paraId="05A3A243" w14:textId="6BBC482A" w:rsidR="00723AF9" w:rsidRDefault="00723AF9">
        <w:pPr>
          <w:pStyle w:val="Footer"/>
          <w:jc w:val="right"/>
        </w:pPr>
        <w:r>
          <w:fldChar w:fldCharType="begin"/>
        </w:r>
        <w:r>
          <w:instrText xml:space="preserve"> PAGE   \* MERGEFORMAT </w:instrText>
        </w:r>
        <w:r>
          <w:fldChar w:fldCharType="separate"/>
        </w:r>
        <w:r w:rsidR="003A6E3B">
          <w:rPr>
            <w:noProof/>
          </w:rPr>
          <w:t>3</w:t>
        </w:r>
        <w:r>
          <w:rPr>
            <w:noProof/>
          </w:rPr>
          <w:fldChar w:fldCharType="end"/>
        </w:r>
      </w:p>
    </w:sdtContent>
  </w:sdt>
  <w:p w14:paraId="080716DB" w14:textId="77777777" w:rsidR="00723AF9" w:rsidRDefault="00723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5260E" w14:textId="77777777" w:rsidR="00D475A3" w:rsidRDefault="00D475A3" w:rsidP="00862E8B">
      <w:pPr>
        <w:spacing w:after="0" w:line="240" w:lineRule="auto"/>
      </w:pPr>
      <w:r>
        <w:separator/>
      </w:r>
    </w:p>
  </w:footnote>
  <w:footnote w:type="continuationSeparator" w:id="0">
    <w:p w14:paraId="20C7CC34" w14:textId="77777777" w:rsidR="00D475A3" w:rsidRDefault="00D475A3" w:rsidP="00862E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80221"/>
    <w:multiLevelType w:val="hybridMultilevel"/>
    <w:tmpl w:val="7E36799A"/>
    <w:lvl w:ilvl="0" w:tplc="7B7CB764">
      <w:start w:val="1"/>
      <w:numFmt w:val="decimal"/>
      <w:lvlText w:val="%1."/>
      <w:lvlJc w:val="left"/>
      <w:pPr>
        <w:ind w:left="1500" w:hanging="360"/>
      </w:pPr>
      <w:rPr>
        <w:rFonts w:hint="default"/>
        <w:i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nsid w:val="373E096D"/>
    <w:multiLevelType w:val="hybridMultilevel"/>
    <w:tmpl w:val="9E4EC272"/>
    <w:lvl w:ilvl="0" w:tplc="21E84B2A">
      <w:start w:val="1"/>
      <w:numFmt w:val="decimal"/>
      <w:pStyle w:val="SingleTxtG-Withnumbering"/>
      <w:lvlText w:val="%1."/>
      <w:lvlJc w:val="left"/>
      <w:pPr>
        <w:ind w:left="1495" w:hanging="360"/>
      </w:pPr>
      <w:rPr>
        <w:b w:val="0"/>
        <w:i w:val="0"/>
        <w:lang w:val="en-GB"/>
      </w:rPr>
    </w:lvl>
    <w:lvl w:ilvl="1" w:tplc="08090019">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2">
    <w:nsid w:val="78FD5FDC"/>
    <w:multiLevelType w:val="hybridMultilevel"/>
    <w:tmpl w:val="AA46E0A6"/>
    <w:lvl w:ilvl="0" w:tplc="E256BC98">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8E"/>
    <w:rsid w:val="00024480"/>
    <w:rsid w:val="00040AE1"/>
    <w:rsid w:val="00062ECA"/>
    <w:rsid w:val="00062ECB"/>
    <w:rsid w:val="00092D65"/>
    <w:rsid w:val="000979E4"/>
    <w:rsid w:val="000A413E"/>
    <w:rsid w:val="000B036E"/>
    <w:rsid w:val="000B3FCF"/>
    <w:rsid w:val="000E57F7"/>
    <w:rsid w:val="000E61DF"/>
    <w:rsid w:val="00110AE0"/>
    <w:rsid w:val="00111BDE"/>
    <w:rsid w:val="00143CC5"/>
    <w:rsid w:val="00144B5F"/>
    <w:rsid w:val="00156AD4"/>
    <w:rsid w:val="00160DF8"/>
    <w:rsid w:val="00187890"/>
    <w:rsid w:val="001A346D"/>
    <w:rsid w:val="001B2C5B"/>
    <w:rsid w:val="001B2DF1"/>
    <w:rsid w:val="001B64EE"/>
    <w:rsid w:val="001B6B78"/>
    <w:rsid w:val="00213745"/>
    <w:rsid w:val="0022435E"/>
    <w:rsid w:val="00227C02"/>
    <w:rsid w:val="002327B8"/>
    <w:rsid w:val="00250091"/>
    <w:rsid w:val="00260D5D"/>
    <w:rsid w:val="0026451E"/>
    <w:rsid w:val="002C414E"/>
    <w:rsid w:val="002C5BBC"/>
    <w:rsid w:val="002C7AC2"/>
    <w:rsid w:val="002D33A0"/>
    <w:rsid w:val="002E317C"/>
    <w:rsid w:val="002E37B7"/>
    <w:rsid w:val="002F0B8E"/>
    <w:rsid w:val="002F7DDC"/>
    <w:rsid w:val="003045E8"/>
    <w:rsid w:val="00314343"/>
    <w:rsid w:val="00322A10"/>
    <w:rsid w:val="00335F50"/>
    <w:rsid w:val="003741CF"/>
    <w:rsid w:val="003A57F2"/>
    <w:rsid w:val="003A6E3B"/>
    <w:rsid w:val="003D6F1C"/>
    <w:rsid w:val="00410BEA"/>
    <w:rsid w:val="00415CFA"/>
    <w:rsid w:val="00444F47"/>
    <w:rsid w:val="00451BE2"/>
    <w:rsid w:val="004740DF"/>
    <w:rsid w:val="00474BAD"/>
    <w:rsid w:val="00477B8A"/>
    <w:rsid w:val="0048357B"/>
    <w:rsid w:val="00486B31"/>
    <w:rsid w:val="00495209"/>
    <w:rsid w:val="004A6B30"/>
    <w:rsid w:val="004F5BDB"/>
    <w:rsid w:val="005125F4"/>
    <w:rsid w:val="00517BBC"/>
    <w:rsid w:val="0052088C"/>
    <w:rsid w:val="00523938"/>
    <w:rsid w:val="0057255B"/>
    <w:rsid w:val="005A503F"/>
    <w:rsid w:val="005A606E"/>
    <w:rsid w:val="005B41FC"/>
    <w:rsid w:val="005B5B5E"/>
    <w:rsid w:val="005C14B7"/>
    <w:rsid w:val="005D47D2"/>
    <w:rsid w:val="005F584B"/>
    <w:rsid w:val="00616032"/>
    <w:rsid w:val="006305E7"/>
    <w:rsid w:val="00641472"/>
    <w:rsid w:val="00641BBA"/>
    <w:rsid w:val="00653BBC"/>
    <w:rsid w:val="00654F69"/>
    <w:rsid w:val="00655E74"/>
    <w:rsid w:val="006577B8"/>
    <w:rsid w:val="006613B8"/>
    <w:rsid w:val="00663EB9"/>
    <w:rsid w:val="0067781A"/>
    <w:rsid w:val="006C7B6D"/>
    <w:rsid w:val="006E017F"/>
    <w:rsid w:val="006F78D4"/>
    <w:rsid w:val="00723AF9"/>
    <w:rsid w:val="00727FAB"/>
    <w:rsid w:val="0073101B"/>
    <w:rsid w:val="00760BD7"/>
    <w:rsid w:val="007750CF"/>
    <w:rsid w:val="007806E0"/>
    <w:rsid w:val="007906EC"/>
    <w:rsid w:val="00792CC2"/>
    <w:rsid w:val="007B4D90"/>
    <w:rsid w:val="007C00D8"/>
    <w:rsid w:val="007D24BF"/>
    <w:rsid w:val="007D2987"/>
    <w:rsid w:val="007D703B"/>
    <w:rsid w:val="007E73AC"/>
    <w:rsid w:val="00817B94"/>
    <w:rsid w:val="008222F3"/>
    <w:rsid w:val="00856131"/>
    <w:rsid w:val="00862347"/>
    <w:rsid w:val="00862E8B"/>
    <w:rsid w:val="008761AE"/>
    <w:rsid w:val="0088008C"/>
    <w:rsid w:val="008978ED"/>
    <w:rsid w:val="008A51E1"/>
    <w:rsid w:val="008B63A6"/>
    <w:rsid w:val="008D251E"/>
    <w:rsid w:val="008D7FA1"/>
    <w:rsid w:val="0092358C"/>
    <w:rsid w:val="0093099A"/>
    <w:rsid w:val="00932278"/>
    <w:rsid w:val="009322DE"/>
    <w:rsid w:val="00934D24"/>
    <w:rsid w:val="0094761B"/>
    <w:rsid w:val="009505F4"/>
    <w:rsid w:val="00963F2E"/>
    <w:rsid w:val="00981958"/>
    <w:rsid w:val="00983920"/>
    <w:rsid w:val="009A40C1"/>
    <w:rsid w:val="009B0175"/>
    <w:rsid w:val="009B2C2F"/>
    <w:rsid w:val="009C1A9C"/>
    <w:rsid w:val="009E5F8A"/>
    <w:rsid w:val="009F308C"/>
    <w:rsid w:val="00A07E4D"/>
    <w:rsid w:val="00A12BE9"/>
    <w:rsid w:val="00A15CCA"/>
    <w:rsid w:val="00A21073"/>
    <w:rsid w:val="00A26DF9"/>
    <w:rsid w:val="00A36CC5"/>
    <w:rsid w:val="00A57343"/>
    <w:rsid w:val="00AC6B6F"/>
    <w:rsid w:val="00AD4F11"/>
    <w:rsid w:val="00B01163"/>
    <w:rsid w:val="00B36563"/>
    <w:rsid w:val="00B474F3"/>
    <w:rsid w:val="00B7582C"/>
    <w:rsid w:val="00B879DB"/>
    <w:rsid w:val="00BA6401"/>
    <w:rsid w:val="00BB2155"/>
    <w:rsid w:val="00BD0E86"/>
    <w:rsid w:val="00BD78F2"/>
    <w:rsid w:val="00BD7EBA"/>
    <w:rsid w:val="00BF5DEE"/>
    <w:rsid w:val="00C04180"/>
    <w:rsid w:val="00C23124"/>
    <w:rsid w:val="00C248C3"/>
    <w:rsid w:val="00C30FE9"/>
    <w:rsid w:val="00C32891"/>
    <w:rsid w:val="00C366BD"/>
    <w:rsid w:val="00C43E59"/>
    <w:rsid w:val="00C52160"/>
    <w:rsid w:val="00C623BA"/>
    <w:rsid w:val="00C6463B"/>
    <w:rsid w:val="00C651BB"/>
    <w:rsid w:val="00C65EDC"/>
    <w:rsid w:val="00C710FB"/>
    <w:rsid w:val="00C732E9"/>
    <w:rsid w:val="00C839D1"/>
    <w:rsid w:val="00C97AFB"/>
    <w:rsid w:val="00CA23FD"/>
    <w:rsid w:val="00CB378F"/>
    <w:rsid w:val="00CD037F"/>
    <w:rsid w:val="00CF0267"/>
    <w:rsid w:val="00CF3755"/>
    <w:rsid w:val="00D05065"/>
    <w:rsid w:val="00D07CD1"/>
    <w:rsid w:val="00D306B5"/>
    <w:rsid w:val="00D312E2"/>
    <w:rsid w:val="00D33B7C"/>
    <w:rsid w:val="00D475A3"/>
    <w:rsid w:val="00D47AB9"/>
    <w:rsid w:val="00D5480A"/>
    <w:rsid w:val="00D61CBB"/>
    <w:rsid w:val="00D766B9"/>
    <w:rsid w:val="00D77FEA"/>
    <w:rsid w:val="00D90B2C"/>
    <w:rsid w:val="00D970E1"/>
    <w:rsid w:val="00DB3A35"/>
    <w:rsid w:val="00DF39E1"/>
    <w:rsid w:val="00DF6276"/>
    <w:rsid w:val="00E062F3"/>
    <w:rsid w:val="00E156C7"/>
    <w:rsid w:val="00E30D03"/>
    <w:rsid w:val="00E34A76"/>
    <w:rsid w:val="00E52C31"/>
    <w:rsid w:val="00E56D24"/>
    <w:rsid w:val="00E61702"/>
    <w:rsid w:val="00E63A01"/>
    <w:rsid w:val="00E8495D"/>
    <w:rsid w:val="00E953B9"/>
    <w:rsid w:val="00EA36A2"/>
    <w:rsid w:val="00EB0B8A"/>
    <w:rsid w:val="00EB14A9"/>
    <w:rsid w:val="00EB1D16"/>
    <w:rsid w:val="00EB7198"/>
    <w:rsid w:val="00ED095C"/>
    <w:rsid w:val="00EE5D92"/>
    <w:rsid w:val="00EF5656"/>
    <w:rsid w:val="00F0725B"/>
    <w:rsid w:val="00F07E4F"/>
    <w:rsid w:val="00F10375"/>
    <w:rsid w:val="00F23DDB"/>
    <w:rsid w:val="00F50122"/>
    <w:rsid w:val="00F75A44"/>
    <w:rsid w:val="00F76D78"/>
    <w:rsid w:val="00F86537"/>
    <w:rsid w:val="00F931C0"/>
    <w:rsid w:val="00F97C03"/>
    <w:rsid w:val="00FA79FB"/>
    <w:rsid w:val="00FB27B8"/>
    <w:rsid w:val="00FB7985"/>
    <w:rsid w:val="00FC1C74"/>
    <w:rsid w:val="00FD4CE0"/>
    <w:rsid w:val="00FE7F7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80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B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E63A01"/>
    <w:rPr>
      <w:color w:val="0000FF" w:themeColor="hyperlink"/>
      <w:u w:val="single"/>
    </w:rPr>
  </w:style>
  <w:style w:type="character" w:styleId="Strong">
    <w:name w:val="Strong"/>
    <w:basedOn w:val="DefaultParagraphFont"/>
    <w:uiPriority w:val="22"/>
    <w:qFormat/>
    <w:rsid w:val="00C366BD"/>
    <w:rPr>
      <w:b/>
      <w:bCs/>
    </w:rPr>
  </w:style>
  <w:style w:type="character" w:customStyle="1" w:styleId="apple-converted-space">
    <w:name w:val="apple-converted-space"/>
    <w:basedOn w:val="DefaultParagraphFont"/>
    <w:rsid w:val="00B879DB"/>
  </w:style>
  <w:style w:type="paragraph" w:customStyle="1" w:styleId="SingleTxtG-Withnumbering">
    <w:name w:val="_ Single Txt_G - With numbering"/>
    <w:basedOn w:val="Normal"/>
    <w:link w:val="SingleTxtG-WithnumberingChar"/>
    <w:qFormat/>
    <w:rsid w:val="00C30FE9"/>
    <w:pPr>
      <w:numPr>
        <w:numId w:val="2"/>
      </w:numPr>
      <w:suppressAutoHyphens/>
      <w:spacing w:after="120" w:line="240" w:lineRule="atLeast"/>
      <w:ind w:right="1134"/>
      <w:jc w:val="both"/>
    </w:pPr>
    <w:rPr>
      <w:rFonts w:ascii="Times New Roman" w:eastAsia="Times New Roman" w:hAnsi="Times New Roman" w:cs="Times New Roman"/>
      <w:sz w:val="20"/>
      <w:szCs w:val="20"/>
      <w:lang w:val="x-none"/>
    </w:rPr>
  </w:style>
  <w:style w:type="character" w:customStyle="1" w:styleId="SingleTxtG-WithnumberingChar">
    <w:name w:val="_ Single Txt_G - With numbering Char"/>
    <w:link w:val="SingleTxtG-Withnumbering"/>
    <w:rsid w:val="00C30FE9"/>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723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AF9"/>
    <w:rPr>
      <w:lang w:val="fr-FR"/>
    </w:rPr>
  </w:style>
  <w:style w:type="paragraph" w:styleId="Footer">
    <w:name w:val="footer"/>
    <w:basedOn w:val="Normal"/>
    <w:link w:val="FooterChar"/>
    <w:uiPriority w:val="99"/>
    <w:unhideWhenUsed/>
    <w:rsid w:val="00723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AF9"/>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BD"/>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3">
    <w:name w:val="s3"/>
    <w:basedOn w:val="DefaultParagraphFont"/>
    <w:rsid w:val="002F0B8E"/>
  </w:style>
  <w:style w:type="paragraph" w:customStyle="1" w:styleId="s5">
    <w:name w:val="s5"/>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4">
    <w:name w:val="s4"/>
    <w:basedOn w:val="DefaultParagraphFont"/>
    <w:rsid w:val="002F0B8E"/>
  </w:style>
  <w:style w:type="paragraph" w:customStyle="1" w:styleId="s7">
    <w:name w:val="s7"/>
    <w:basedOn w:val="Normal"/>
    <w:rsid w:val="002F0B8E"/>
    <w:pPr>
      <w:spacing w:before="100" w:beforeAutospacing="1" w:after="100" w:afterAutospacing="1" w:line="240" w:lineRule="auto"/>
    </w:pPr>
    <w:rPr>
      <w:rFonts w:ascii="Times New Roman" w:eastAsia="Times New Roman" w:hAnsi="Times New Roman" w:cs="Times New Roman"/>
      <w:sz w:val="24"/>
      <w:szCs w:val="24"/>
      <w:lang w:val="en-US" w:bidi="th-TH"/>
    </w:rPr>
  </w:style>
  <w:style w:type="character" w:customStyle="1" w:styleId="s6">
    <w:name w:val="s6"/>
    <w:basedOn w:val="DefaultParagraphFont"/>
    <w:rsid w:val="002F0B8E"/>
  </w:style>
  <w:style w:type="paragraph" w:customStyle="1" w:styleId="Body1">
    <w:name w:val="Body 1"/>
    <w:rsid w:val="00C65EDC"/>
    <w:pPr>
      <w:outlineLvl w:val="0"/>
    </w:pPr>
    <w:rPr>
      <w:rFonts w:ascii="Helvetica" w:eastAsia="Arial Unicode MS" w:hAnsi="Helvetica" w:cs="Times New Roman"/>
      <w:color w:val="000000"/>
      <w:szCs w:val="20"/>
      <w:u w:color="000000"/>
    </w:rPr>
  </w:style>
  <w:style w:type="paragraph" w:styleId="BalloonText">
    <w:name w:val="Balloon Text"/>
    <w:basedOn w:val="Normal"/>
    <w:link w:val="BalloonTextChar"/>
    <w:uiPriority w:val="99"/>
    <w:semiHidden/>
    <w:unhideWhenUsed/>
    <w:rsid w:val="00C65ED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C65EDC"/>
    <w:rPr>
      <w:rFonts w:ascii="Tahoma" w:hAnsi="Tahoma" w:cs="Tahoma"/>
      <w:sz w:val="16"/>
      <w:szCs w:val="16"/>
    </w:rPr>
  </w:style>
  <w:style w:type="character" w:styleId="CommentReference">
    <w:name w:val="annotation reference"/>
    <w:basedOn w:val="DefaultParagraphFont"/>
    <w:uiPriority w:val="99"/>
    <w:semiHidden/>
    <w:unhideWhenUsed/>
    <w:rsid w:val="00C65EDC"/>
    <w:rPr>
      <w:sz w:val="16"/>
      <w:szCs w:val="16"/>
    </w:rPr>
  </w:style>
  <w:style w:type="paragraph" w:styleId="CommentText">
    <w:name w:val="annotation text"/>
    <w:basedOn w:val="Normal"/>
    <w:link w:val="CommentTextChar"/>
    <w:uiPriority w:val="99"/>
    <w:semiHidden/>
    <w:unhideWhenUsed/>
    <w:rsid w:val="00C65ED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65EDC"/>
    <w:rPr>
      <w:sz w:val="20"/>
      <w:szCs w:val="20"/>
    </w:rPr>
  </w:style>
  <w:style w:type="paragraph" w:styleId="CommentSubject">
    <w:name w:val="annotation subject"/>
    <w:basedOn w:val="CommentText"/>
    <w:next w:val="CommentText"/>
    <w:link w:val="CommentSubjectChar"/>
    <w:uiPriority w:val="99"/>
    <w:semiHidden/>
    <w:unhideWhenUsed/>
    <w:rsid w:val="00C65EDC"/>
    <w:rPr>
      <w:b/>
      <w:bCs/>
    </w:rPr>
  </w:style>
  <w:style w:type="character" w:customStyle="1" w:styleId="CommentSubjectChar">
    <w:name w:val="Comment Subject Char"/>
    <w:basedOn w:val="CommentTextChar"/>
    <w:link w:val="CommentSubject"/>
    <w:uiPriority w:val="99"/>
    <w:semiHidden/>
    <w:rsid w:val="00C65EDC"/>
    <w:rPr>
      <w:b/>
      <w:bCs/>
      <w:sz w:val="20"/>
      <w:szCs w:val="20"/>
    </w:rPr>
  </w:style>
  <w:style w:type="paragraph" w:styleId="Revision">
    <w:name w:val="Revision"/>
    <w:hidden/>
    <w:uiPriority w:val="99"/>
    <w:semiHidden/>
    <w:rsid w:val="00862347"/>
    <w:pPr>
      <w:spacing w:after="0" w:line="240" w:lineRule="auto"/>
    </w:pPr>
  </w:style>
  <w:style w:type="character" w:styleId="Hyperlink">
    <w:name w:val="Hyperlink"/>
    <w:basedOn w:val="DefaultParagraphFont"/>
    <w:uiPriority w:val="99"/>
    <w:unhideWhenUsed/>
    <w:rsid w:val="00E63A01"/>
    <w:rPr>
      <w:color w:val="0000FF" w:themeColor="hyperlink"/>
      <w:u w:val="single"/>
    </w:rPr>
  </w:style>
  <w:style w:type="character" w:styleId="Strong">
    <w:name w:val="Strong"/>
    <w:basedOn w:val="DefaultParagraphFont"/>
    <w:uiPriority w:val="22"/>
    <w:qFormat/>
    <w:rsid w:val="00C366BD"/>
    <w:rPr>
      <w:b/>
      <w:bCs/>
    </w:rPr>
  </w:style>
  <w:style w:type="character" w:customStyle="1" w:styleId="apple-converted-space">
    <w:name w:val="apple-converted-space"/>
    <w:basedOn w:val="DefaultParagraphFont"/>
    <w:rsid w:val="00B879DB"/>
  </w:style>
  <w:style w:type="paragraph" w:customStyle="1" w:styleId="SingleTxtG-Withnumbering">
    <w:name w:val="_ Single Txt_G - With numbering"/>
    <w:basedOn w:val="Normal"/>
    <w:link w:val="SingleTxtG-WithnumberingChar"/>
    <w:qFormat/>
    <w:rsid w:val="00C30FE9"/>
    <w:pPr>
      <w:numPr>
        <w:numId w:val="2"/>
      </w:numPr>
      <w:suppressAutoHyphens/>
      <w:spacing w:after="120" w:line="240" w:lineRule="atLeast"/>
      <w:ind w:right="1134"/>
      <w:jc w:val="both"/>
    </w:pPr>
    <w:rPr>
      <w:rFonts w:ascii="Times New Roman" w:eastAsia="Times New Roman" w:hAnsi="Times New Roman" w:cs="Times New Roman"/>
      <w:sz w:val="20"/>
      <w:szCs w:val="20"/>
      <w:lang w:val="x-none"/>
    </w:rPr>
  </w:style>
  <w:style w:type="character" w:customStyle="1" w:styleId="SingleTxtG-WithnumberingChar">
    <w:name w:val="_ Single Txt_G - With numbering Char"/>
    <w:link w:val="SingleTxtG-Withnumbering"/>
    <w:rsid w:val="00C30FE9"/>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723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AF9"/>
    <w:rPr>
      <w:lang w:val="fr-FR"/>
    </w:rPr>
  </w:style>
  <w:style w:type="paragraph" w:styleId="Footer">
    <w:name w:val="footer"/>
    <w:basedOn w:val="Normal"/>
    <w:link w:val="FooterChar"/>
    <w:uiPriority w:val="99"/>
    <w:unhideWhenUsed/>
    <w:rsid w:val="00723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AF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32022">
      <w:bodyDiv w:val="1"/>
      <w:marLeft w:val="0"/>
      <w:marRight w:val="0"/>
      <w:marTop w:val="0"/>
      <w:marBottom w:val="0"/>
      <w:divBdr>
        <w:top w:val="none" w:sz="0" w:space="0" w:color="auto"/>
        <w:left w:val="none" w:sz="0" w:space="0" w:color="auto"/>
        <w:bottom w:val="none" w:sz="0" w:space="0" w:color="auto"/>
        <w:right w:val="none" w:sz="0" w:space="0" w:color="auto"/>
      </w:divBdr>
      <w:divsChild>
        <w:div w:id="1140004213">
          <w:marLeft w:val="0"/>
          <w:marRight w:val="0"/>
          <w:marTop w:val="0"/>
          <w:marBottom w:val="0"/>
          <w:divBdr>
            <w:top w:val="none" w:sz="0" w:space="0" w:color="auto"/>
            <w:left w:val="none" w:sz="0" w:space="0" w:color="auto"/>
            <w:bottom w:val="none" w:sz="0" w:space="0" w:color="auto"/>
            <w:right w:val="none" w:sz="0" w:space="0" w:color="auto"/>
          </w:divBdr>
        </w:div>
      </w:divsChild>
    </w:div>
    <w:div w:id="84497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unitednationshumanright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UNHuman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yakovlieva@ohchr.org" TargetMode="External"/><Relationship Id="rId4" Type="http://schemas.openxmlformats.org/officeDocument/2006/relationships/settings" Target="settings.xml"/><Relationship Id="rId9" Type="http://schemas.openxmlformats.org/officeDocument/2006/relationships/hyperlink" Target="mailto:ethrossell@ohch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378736-2BA0-4F2E-A04D-2C0BB46FD251}"/>
</file>

<file path=customXml/itemProps2.xml><?xml version="1.0" encoding="utf-8"?>
<ds:datastoreItem xmlns:ds="http://schemas.openxmlformats.org/officeDocument/2006/customXml" ds:itemID="{59F713E6-F1C7-4079-A997-1DFB1454106D}"/>
</file>

<file path=customXml/itemProps3.xml><?xml version="1.0" encoding="utf-8"?>
<ds:datastoreItem xmlns:ds="http://schemas.openxmlformats.org/officeDocument/2006/customXml" ds:itemID="{A5AA8F99-EE72-4B75-8BE2-9ECDBCC715DE}"/>
</file>

<file path=docProps/app.xml><?xml version="1.0" encoding="utf-8"?>
<Properties xmlns="http://schemas.openxmlformats.org/officeDocument/2006/extended-properties" xmlns:vt="http://schemas.openxmlformats.org/officeDocument/2006/docPropsVTypes">
  <Template>Normal.dotm</Template>
  <TotalTime>16</TotalTime>
  <Pages>3</Pages>
  <Words>1065</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Ravina Shamdasani</dc:creator>
  <cp:lastModifiedBy>Elizabeth Throssell</cp:lastModifiedBy>
  <cp:revision>3</cp:revision>
  <cp:lastPrinted>2017-02-16T09:07:00Z</cp:lastPrinted>
  <dcterms:created xsi:type="dcterms:W3CDTF">2017-02-16T09:07:00Z</dcterms:created>
  <dcterms:modified xsi:type="dcterms:W3CDTF">2017-02-16T09:49:00Z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