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93" w:rsidRPr="00FE2793" w:rsidRDefault="00FE2793" w:rsidP="00FE27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bookmarkStart w:id="0" w:name="_GoBack"/>
      <w:bookmarkEnd w:id="0"/>
    </w:p>
    <w:p w:rsidR="00FE2793" w:rsidRPr="00FE2793" w:rsidRDefault="00FE2793" w:rsidP="00FE27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r w:rsidRPr="00FE2793">
        <w:rPr>
          <w:rFonts w:ascii="Arial" w:hAnsi="Arial" w:cs="Arial"/>
          <w:b/>
          <w:bCs/>
          <w:color w:val="000000"/>
          <w:sz w:val="36"/>
          <w:szCs w:val="36"/>
          <w:lang w:val="en-US"/>
        </w:rPr>
        <w:t>NOTA À IMPRENSA</w:t>
      </w:r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FE2793" w:rsidRP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E2793" w:rsidRPr="00FE2793" w:rsidRDefault="00FE2793" w:rsidP="00FE27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  <w:r w:rsidRPr="00FE2793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“</w:t>
      </w:r>
      <w:proofErr w:type="spellStart"/>
      <w:r w:rsidRPr="00FE2793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Brasil</w:t>
      </w:r>
      <w:proofErr w:type="spellEnd"/>
      <w:r w:rsidRPr="00FE2793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FE2793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deve</w:t>
      </w:r>
      <w:proofErr w:type="spellEnd"/>
      <w:r w:rsidRPr="00FE2793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FE2793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avançar</w:t>
      </w:r>
      <w:proofErr w:type="spellEnd"/>
      <w:r w:rsidRPr="00FE2793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FE2793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na</w:t>
      </w:r>
      <w:proofErr w:type="spellEnd"/>
      <w:r w:rsidRPr="00FE2793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FE2793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proteção</w:t>
      </w:r>
      <w:proofErr w:type="spellEnd"/>
      <w:r w:rsidRPr="00FE2793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contra </w:t>
      </w:r>
      <w:proofErr w:type="spellStart"/>
      <w:r w:rsidRPr="00FE2793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abusos</w:t>
      </w:r>
      <w:proofErr w:type="spellEnd"/>
      <w:r w:rsidRPr="00FE2793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FE2793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aos</w:t>
      </w:r>
      <w:proofErr w:type="spellEnd"/>
      <w:r w:rsidRPr="00FE2793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FE2793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direitos</w:t>
      </w:r>
      <w:proofErr w:type="spellEnd"/>
      <w:r w:rsidRPr="00FE2793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FE2793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humanos</w:t>
      </w:r>
      <w:proofErr w:type="spellEnd"/>
      <w:r w:rsidRPr="00FE2793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FE2793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relacionados</w:t>
      </w:r>
      <w:proofErr w:type="spellEnd"/>
      <w:r w:rsidRPr="00FE2793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</w:t>
      </w:r>
      <w:proofErr w:type="gramStart"/>
      <w:r w:rsidRPr="00FE2793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a</w:t>
      </w:r>
      <w:proofErr w:type="gramEnd"/>
      <w:r w:rsidRPr="00FE2793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FE2793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empresas</w:t>
      </w:r>
      <w:proofErr w:type="spellEnd"/>
      <w:r w:rsidRPr="00FE2793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”, </w:t>
      </w:r>
      <w:proofErr w:type="spellStart"/>
      <w:r w:rsidRPr="00FE2793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diz</w:t>
      </w:r>
      <w:proofErr w:type="spellEnd"/>
      <w:r w:rsidRPr="00FE2793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</w:t>
      </w:r>
      <w:proofErr w:type="spellStart"/>
      <w:r w:rsidRPr="00FE2793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Grupo</w:t>
      </w:r>
      <w:proofErr w:type="spellEnd"/>
      <w:r w:rsidRPr="00FE2793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de </w:t>
      </w:r>
      <w:proofErr w:type="spellStart"/>
      <w:r w:rsidRPr="00FE2793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>Trabalho</w:t>
      </w:r>
      <w:proofErr w:type="spellEnd"/>
      <w:r w:rsidRPr="00FE2793">
        <w:rPr>
          <w:rFonts w:ascii="Arial" w:hAnsi="Arial" w:cs="Arial"/>
          <w:b/>
          <w:bCs/>
          <w:color w:val="000000"/>
          <w:sz w:val="32"/>
          <w:szCs w:val="32"/>
          <w:lang w:val="en-US"/>
        </w:rPr>
        <w:t xml:space="preserve"> da ONU </w:t>
      </w:r>
    </w:p>
    <w:p w:rsidR="00FE2793" w:rsidRP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:rsidR="00FE2793" w:rsidRP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GENEBRA (17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Junho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2016) – O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Brasil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deve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avançar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na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proteção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dos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direitos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humanos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, e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evitar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o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risco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de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retrocessos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disse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o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Grupo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de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Trabalho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sobre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Empresas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e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Direitos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Humanos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hoje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ao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apresentar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no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Conselho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de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Direitos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Humanos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da ONU o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relatório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*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sobre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a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visita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ao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país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em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2015.  </w:t>
      </w:r>
    </w:p>
    <w:p w:rsidR="00FE2793" w:rsidRP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E2793" w:rsidRP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proofErr w:type="gram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“O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Brasil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tem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uma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legislação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e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instituições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sólidas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para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proteger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contra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abusos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aos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direitos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humanos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cometidos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por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empresas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, e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nós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clamamos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por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que o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país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faça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uso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desses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avanços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para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melhor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proteger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os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direitos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humanos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na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prática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”,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disse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o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especialista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em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direitos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humanos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Dante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Pesce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, que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atualmente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coordena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o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Grupo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de </w:t>
      </w:r>
      <w:proofErr w:type="spellStart"/>
      <w:r w:rsidRPr="00FE2793">
        <w:rPr>
          <w:rFonts w:ascii="Arial" w:hAnsi="Arial" w:cs="Arial"/>
          <w:color w:val="000000"/>
          <w:sz w:val="24"/>
          <w:szCs w:val="24"/>
          <w:lang w:val="en-US"/>
        </w:rPr>
        <w:t>Trabalho</w:t>
      </w:r>
      <w:proofErr w:type="spell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da ONU.</w:t>
      </w:r>
      <w:proofErr w:type="gramEnd"/>
      <w:r w:rsidRPr="00FE2793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FE2793" w:rsidRP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“A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participação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sociedade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civil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brasileira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dos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corajosos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defensores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é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também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essencial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”,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salientou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Nesse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sentido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nós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estamos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extremamente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preocupados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riscos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graves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encarados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ativistas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levantam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sua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voz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contra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abusos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cometidos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empresas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alarmados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alto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número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mortes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defensores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.”</w:t>
      </w:r>
    </w:p>
    <w:p w:rsid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Durante a visita, o Grupo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Trabalho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escutou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testemunhos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comunidades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foram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afetadas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atividades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empresas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incluindo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construção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Usina de Belo Monte,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projetos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construção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relacionados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Jogos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Olímpicos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no Rio de Janeiro, e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rompimento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barragem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Fundão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Mariana, Minas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Gerais</w:t>
      </w:r>
      <w:proofErr w:type="spellEnd"/>
    </w:p>
    <w:p w:rsid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Grupo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Trabalho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tomou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conhecimento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esforços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tratar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mitigar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impacto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atividades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empresas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sobre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promoção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conduta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responsável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alinhada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empresas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públicas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Ao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mesmo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tempo,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observou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iniciativas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indo 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contrária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recente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suspensão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“lista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suja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”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empresas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se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beneficiavam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trabalho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escravo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suas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cadeias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produção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projetos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lei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tramitação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enfraqueceriam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definição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trabalho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escravo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limitariam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garantias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proteção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ambiental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procedimentos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licenciamento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projetos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infraestrutura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ameaçam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demarcação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terras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indígenas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 </w:t>
      </w:r>
    </w:p>
    <w:p w:rsid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Grupo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Trabalho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ressaltou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necessidade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ações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tratar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influência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indevida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empresas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processos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legislativos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promoção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politicas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públicas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incluindo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lobby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inapropriado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financiamento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políticos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partidos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 “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Isso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merece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atenção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cuidadosa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somente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problema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corrupção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mas porque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essa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influência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indevida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facilmente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minar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proteção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exemplo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meio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enfraquecimento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políticas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públicas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limitando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responsabilização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casos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abusos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cometidos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empresas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,” disse o Sr.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Pesce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“O Brasil tem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instrumentos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tratar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desses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lastRenderedPageBreak/>
        <w:t>problemas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”,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continuou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recordando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decisão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Supremo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Tribunal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Federal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proibiu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financiamento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empresarial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campanhas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politicas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  </w:t>
      </w:r>
    </w:p>
    <w:p w:rsid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Saudando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compromissos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expressados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Governo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Brasileiro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implementar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Princípios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Orientadores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Nações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Unidas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sobre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Empresas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o Grupo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Trabalho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encorajou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Brasil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desenvolver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plano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nacional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sobre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empresas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</w:p>
    <w:p w:rsid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“O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processo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desenvolvimento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um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plano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desse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tipo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deve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contribuir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identificação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áreas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risco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elevado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seleção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leis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regulações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políticas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mecanismos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controle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que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devem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priorizados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reforçados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e na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determinação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formas para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melhorar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acesso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reparações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para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vítimas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do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impacto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adverso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sobre os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direitos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humanos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relacionados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à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ação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empresas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,”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concluiu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o Sr.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Pesce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E2793" w:rsidRP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FE2793">
        <w:rPr>
          <w:rFonts w:ascii="Arial" w:hAnsi="Arial" w:cs="Arial"/>
          <w:b/>
          <w:bCs/>
          <w:color w:val="000000"/>
          <w:sz w:val="20"/>
          <w:szCs w:val="20"/>
          <w:lang w:val="en-US"/>
        </w:rPr>
        <w:t xml:space="preserve">(*) </w:t>
      </w:r>
      <w:proofErr w:type="spellStart"/>
      <w:r w:rsidRPr="00FE2793">
        <w:rPr>
          <w:rFonts w:ascii="Arial" w:hAnsi="Arial" w:cs="Arial"/>
          <w:color w:val="000000"/>
          <w:sz w:val="20"/>
          <w:szCs w:val="20"/>
          <w:lang w:val="en-US"/>
        </w:rPr>
        <w:t>Ler</w:t>
      </w:r>
      <w:proofErr w:type="spellEnd"/>
      <w:r w:rsidRPr="00FE2793">
        <w:rPr>
          <w:rFonts w:ascii="Arial" w:hAnsi="Arial" w:cs="Arial"/>
          <w:color w:val="000000"/>
          <w:sz w:val="20"/>
          <w:szCs w:val="20"/>
          <w:lang w:val="en-US"/>
        </w:rPr>
        <w:t xml:space="preserve"> o </w:t>
      </w:r>
      <w:proofErr w:type="spellStart"/>
      <w:r w:rsidRPr="00FE2793">
        <w:rPr>
          <w:rFonts w:ascii="Arial" w:hAnsi="Arial" w:cs="Arial"/>
          <w:color w:val="000000"/>
          <w:sz w:val="20"/>
          <w:szCs w:val="20"/>
          <w:lang w:val="en-US"/>
        </w:rPr>
        <w:t>relatório</w:t>
      </w:r>
      <w:proofErr w:type="spellEnd"/>
      <w:r w:rsidRPr="00FE2793">
        <w:rPr>
          <w:rFonts w:ascii="Arial" w:hAnsi="Arial" w:cs="Arial"/>
          <w:color w:val="000000"/>
          <w:sz w:val="20"/>
          <w:szCs w:val="20"/>
          <w:lang w:val="en-US"/>
        </w:rPr>
        <w:t xml:space="preserve"> complete: </w:t>
      </w:r>
      <w:hyperlink r:id="rId5" w:history="1">
        <w:r w:rsidRPr="00FE2793">
          <w:rPr>
            <w:rFonts w:ascii="Arial" w:hAnsi="Arial" w:cs="Arial"/>
            <w:color w:val="0000FF"/>
            <w:sz w:val="18"/>
            <w:szCs w:val="18"/>
            <w:u w:val="single"/>
            <w:lang w:val="en-US"/>
          </w:rPr>
          <w:t>http://ap.ohchr.org/documents/dpage_e.aspx?si=A/HRC/32/45/Add.1</w:t>
        </w:r>
      </w:hyperlink>
    </w:p>
    <w:p w:rsidR="00FE2793" w:rsidRP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FE2793" w:rsidRP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  <w:r w:rsidRPr="00FE2793">
        <w:rPr>
          <w:rFonts w:ascii="Arial" w:hAnsi="Arial" w:cs="Arial"/>
          <w:color w:val="000000"/>
          <w:sz w:val="24"/>
          <w:szCs w:val="24"/>
          <w:lang w:val="en-US"/>
        </w:rPr>
        <w:t>FIM</w:t>
      </w:r>
    </w:p>
    <w:p w:rsidR="00FE2793" w:rsidRP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FE2793" w:rsidRP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lang w:val="en-US"/>
        </w:rPr>
      </w:pPr>
      <w:r w:rsidRPr="00FE2793">
        <w:rPr>
          <w:rFonts w:ascii="Arial" w:hAnsi="Arial" w:cs="Arial"/>
          <w:i/>
          <w:iCs/>
          <w:color w:val="000000"/>
          <w:lang w:val="en-US"/>
        </w:rPr>
        <w:t xml:space="preserve">O </w:t>
      </w:r>
      <w:proofErr w:type="spellStart"/>
      <w:r w:rsidRPr="00FE2793">
        <w:rPr>
          <w:rFonts w:ascii="Arial" w:hAnsi="Arial" w:cs="Arial"/>
          <w:i/>
          <w:iCs/>
          <w:color w:val="000000"/>
          <w:lang w:val="en-US"/>
        </w:rPr>
        <w:t>Grupo</w:t>
      </w:r>
      <w:proofErr w:type="spellEnd"/>
      <w:r w:rsidRPr="00FE2793">
        <w:rPr>
          <w:rFonts w:ascii="Arial" w:hAnsi="Arial" w:cs="Arial"/>
          <w:i/>
          <w:iCs/>
          <w:color w:val="000000"/>
          <w:lang w:val="en-US"/>
        </w:rPr>
        <w:t xml:space="preserve"> de </w:t>
      </w:r>
      <w:proofErr w:type="spellStart"/>
      <w:r w:rsidRPr="00FE2793">
        <w:rPr>
          <w:rFonts w:ascii="Arial" w:hAnsi="Arial" w:cs="Arial"/>
          <w:i/>
          <w:iCs/>
          <w:color w:val="000000"/>
          <w:lang w:val="en-US"/>
        </w:rPr>
        <w:t>Trabalho</w:t>
      </w:r>
      <w:proofErr w:type="spellEnd"/>
      <w:r w:rsidRPr="00FE2793">
        <w:rPr>
          <w:rFonts w:ascii="Arial" w:hAnsi="Arial" w:cs="Arial"/>
          <w:i/>
          <w:iCs/>
          <w:color w:val="000000"/>
          <w:lang w:val="en-US"/>
        </w:rPr>
        <w:t xml:space="preserve"> </w:t>
      </w:r>
      <w:proofErr w:type="spellStart"/>
      <w:r w:rsidRPr="00FE2793">
        <w:rPr>
          <w:rFonts w:ascii="Arial" w:hAnsi="Arial" w:cs="Arial"/>
          <w:i/>
          <w:iCs/>
          <w:color w:val="000000"/>
          <w:lang w:val="en-US"/>
        </w:rPr>
        <w:t>sobre</w:t>
      </w:r>
      <w:proofErr w:type="spellEnd"/>
      <w:r w:rsidRPr="00FE2793">
        <w:rPr>
          <w:rFonts w:ascii="Arial" w:hAnsi="Arial" w:cs="Arial"/>
          <w:i/>
          <w:iCs/>
          <w:color w:val="000000"/>
          <w:lang w:val="en-US"/>
        </w:rPr>
        <w:t xml:space="preserve"> </w:t>
      </w:r>
      <w:proofErr w:type="spellStart"/>
      <w:r w:rsidRPr="00FE2793">
        <w:rPr>
          <w:rFonts w:ascii="Arial" w:hAnsi="Arial" w:cs="Arial"/>
          <w:i/>
          <w:iCs/>
          <w:color w:val="000000"/>
          <w:lang w:val="en-US"/>
        </w:rPr>
        <w:t>Direitos</w:t>
      </w:r>
      <w:proofErr w:type="spellEnd"/>
      <w:r w:rsidRPr="00FE2793">
        <w:rPr>
          <w:rFonts w:ascii="Arial" w:hAnsi="Arial" w:cs="Arial"/>
          <w:i/>
          <w:iCs/>
          <w:color w:val="000000"/>
          <w:lang w:val="en-US"/>
        </w:rPr>
        <w:t xml:space="preserve"> </w:t>
      </w:r>
      <w:proofErr w:type="spellStart"/>
      <w:r w:rsidRPr="00FE2793">
        <w:rPr>
          <w:rFonts w:ascii="Arial" w:hAnsi="Arial" w:cs="Arial"/>
          <w:i/>
          <w:iCs/>
          <w:color w:val="000000"/>
          <w:lang w:val="en-US"/>
        </w:rPr>
        <w:t>Humanos</w:t>
      </w:r>
      <w:proofErr w:type="spellEnd"/>
      <w:r w:rsidRPr="00FE2793">
        <w:rPr>
          <w:rFonts w:ascii="Arial" w:hAnsi="Arial" w:cs="Arial"/>
          <w:i/>
          <w:iCs/>
          <w:color w:val="000000"/>
          <w:lang w:val="en-US"/>
        </w:rPr>
        <w:t xml:space="preserve">, </w:t>
      </w:r>
      <w:proofErr w:type="spellStart"/>
      <w:r w:rsidRPr="00FE2793">
        <w:rPr>
          <w:rFonts w:ascii="Arial" w:hAnsi="Arial" w:cs="Arial"/>
          <w:i/>
          <w:iCs/>
          <w:color w:val="000000"/>
          <w:lang w:val="en-US"/>
        </w:rPr>
        <w:t>Empresas</w:t>
      </w:r>
      <w:proofErr w:type="spellEnd"/>
      <w:r w:rsidRPr="00FE2793">
        <w:rPr>
          <w:rFonts w:ascii="Arial" w:hAnsi="Arial" w:cs="Arial"/>
          <w:i/>
          <w:iCs/>
          <w:color w:val="000000"/>
          <w:lang w:val="en-US"/>
        </w:rPr>
        <w:t xml:space="preserve"> </w:t>
      </w:r>
      <w:proofErr w:type="spellStart"/>
      <w:r w:rsidRPr="00FE2793">
        <w:rPr>
          <w:rFonts w:ascii="Arial" w:hAnsi="Arial" w:cs="Arial"/>
          <w:i/>
          <w:iCs/>
          <w:color w:val="000000"/>
          <w:lang w:val="en-US"/>
        </w:rPr>
        <w:t>Transnacionais</w:t>
      </w:r>
      <w:proofErr w:type="spellEnd"/>
      <w:r w:rsidRPr="00FE2793">
        <w:rPr>
          <w:rFonts w:ascii="Arial" w:hAnsi="Arial" w:cs="Arial"/>
          <w:i/>
          <w:iCs/>
          <w:color w:val="000000"/>
          <w:lang w:val="en-US"/>
        </w:rPr>
        <w:t xml:space="preserve"> e </w:t>
      </w:r>
      <w:proofErr w:type="spellStart"/>
      <w:r w:rsidRPr="00FE2793">
        <w:rPr>
          <w:rFonts w:ascii="Arial" w:hAnsi="Arial" w:cs="Arial"/>
          <w:i/>
          <w:iCs/>
          <w:color w:val="000000"/>
          <w:lang w:val="en-US"/>
        </w:rPr>
        <w:t>Outras</w:t>
      </w:r>
      <w:proofErr w:type="spellEnd"/>
      <w:r w:rsidRPr="00FE2793">
        <w:rPr>
          <w:rFonts w:ascii="Arial" w:hAnsi="Arial" w:cs="Arial"/>
          <w:i/>
          <w:iCs/>
          <w:color w:val="000000"/>
          <w:lang w:val="en-US"/>
        </w:rPr>
        <w:t xml:space="preserve"> </w:t>
      </w:r>
      <w:proofErr w:type="spellStart"/>
      <w:r w:rsidRPr="00FE2793">
        <w:rPr>
          <w:rFonts w:ascii="Arial" w:hAnsi="Arial" w:cs="Arial"/>
          <w:i/>
          <w:iCs/>
          <w:color w:val="000000"/>
          <w:lang w:val="en-US"/>
        </w:rPr>
        <w:t>Empresas</w:t>
      </w:r>
      <w:proofErr w:type="spellEnd"/>
      <w:r w:rsidRPr="00FE2793">
        <w:rPr>
          <w:rFonts w:ascii="Arial" w:hAnsi="Arial" w:cs="Arial"/>
          <w:i/>
          <w:iCs/>
          <w:color w:val="000000"/>
          <w:lang w:val="en-US"/>
        </w:rPr>
        <w:t xml:space="preserve"> </w:t>
      </w:r>
      <w:proofErr w:type="spellStart"/>
      <w:r w:rsidRPr="00FE2793">
        <w:rPr>
          <w:rFonts w:ascii="Arial" w:hAnsi="Arial" w:cs="Arial"/>
          <w:i/>
          <w:iCs/>
          <w:color w:val="000000"/>
          <w:lang w:val="en-US"/>
        </w:rPr>
        <w:t>foi</w:t>
      </w:r>
      <w:proofErr w:type="spellEnd"/>
      <w:r w:rsidRPr="00FE2793">
        <w:rPr>
          <w:rFonts w:ascii="Arial" w:hAnsi="Arial" w:cs="Arial"/>
          <w:i/>
          <w:iCs/>
          <w:color w:val="000000"/>
          <w:lang w:val="en-US"/>
        </w:rPr>
        <w:t xml:space="preserve"> </w:t>
      </w:r>
      <w:proofErr w:type="spellStart"/>
      <w:r w:rsidRPr="00FE2793">
        <w:rPr>
          <w:rFonts w:ascii="Arial" w:hAnsi="Arial" w:cs="Arial"/>
          <w:i/>
          <w:iCs/>
          <w:color w:val="000000"/>
          <w:lang w:val="en-US"/>
        </w:rPr>
        <w:t>estabelecido</w:t>
      </w:r>
      <w:proofErr w:type="spellEnd"/>
      <w:r w:rsidRPr="00FE2793">
        <w:rPr>
          <w:rFonts w:ascii="Arial" w:hAnsi="Arial" w:cs="Arial"/>
          <w:i/>
          <w:iCs/>
          <w:color w:val="000000"/>
          <w:lang w:val="en-US"/>
        </w:rPr>
        <w:t xml:space="preserve"> </w:t>
      </w:r>
      <w:proofErr w:type="spellStart"/>
      <w:r w:rsidRPr="00FE2793">
        <w:rPr>
          <w:rFonts w:ascii="Arial" w:hAnsi="Arial" w:cs="Arial"/>
          <w:i/>
          <w:iCs/>
          <w:color w:val="000000"/>
          <w:lang w:val="en-US"/>
        </w:rPr>
        <w:t>pelo</w:t>
      </w:r>
      <w:proofErr w:type="spellEnd"/>
      <w:r w:rsidRPr="00FE2793">
        <w:rPr>
          <w:rFonts w:ascii="Arial" w:hAnsi="Arial" w:cs="Arial"/>
          <w:i/>
          <w:iCs/>
          <w:color w:val="000000"/>
          <w:lang w:val="en-US"/>
        </w:rPr>
        <w:t xml:space="preserve"> </w:t>
      </w:r>
      <w:proofErr w:type="spellStart"/>
      <w:r w:rsidRPr="00FE2793">
        <w:rPr>
          <w:rFonts w:ascii="Arial" w:hAnsi="Arial" w:cs="Arial"/>
          <w:i/>
          <w:iCs/>
          <w:color w:val="000000"/>
          <w:lang w:val="en-US"/>
        </w:rPr>
        <w:t>Conselho</w:t>
      </w:r>
      <w:proofErr w:type="spellEnd"/>
      <w:r w:rsidRPr="00FE2793">
        <w:rPr>
          <w:rFonts w:ascii="Arial" w:hAnsi="Arial" w:cs="Arial"/>
          <w:i/>
          <w:iCs/>
          <w:color w:val="000000"/>
          <w:lang w:val="en-US"/>
        </w:rPr>
        <w:t xml:space="preserve"> de </w:t>
      </w:r>
      <w:proofErr w:type="spellStart"/>
      <w:r w:rsidRPr="00FE2793">
        <w:rPr>
          <w:rFonts w:ascii="Arial" w:hAnsi="Arial" w:cs="Arial"/>
          <w:i/>
          <w:iCs/>
          <w:color w:val="000000"/>
          <w:lang w:val="en-US"/>
        </w:rPr>
        <w:t>Direitos</w:t>
      </w:r>
      <w:proofErr w:type="spellEnd"/>
      <w:r w:rsidRPr="00FE2793">
        <w:rPr>
          <w:rFonts w:ascii="Arial" w:hAnsi="Arial" w:cs="Arial"/>
          <w:i/>
          <w:iCs/>
          <w:color w:val="000000"/>
          <w:lang w:val="en-US"/>
        </w:rPr>
        <w:t xml:space="preserve"> </w:t>
      </w:r>
      <w:proofErr w:type="spellStart"/>
      <w:r w:rsidRPr="00FE2793">
        <w:rPr>
          <w:rFonts w:ascii="Arial" w:hAnsi="Arial" w:cs="Arial"/>
          <w:i/>
          <w:iCs/>
          <w:color w:val="000000"/>
          <w:lang w:val="en-US"/>
        </w:rPr>
        <w:t>Humanos</w:t>
      </w:r>
      <w:proofErr w:type="spellEnd"/>
      <w:r w:rsidRPr="00FE2793">
        <w:rPr>
          <w:rFonts w:ascii="Arial" w:hAnsi="Arial" w:cs="Arial"/>
          <w:i/>
          <w:iCs/>
          <w:color w:val="000000"/>
          <w:lang w:val="en-US"/>
        </w:rPr>
        <w:t xml:space="preserve"> das </w:t>
      </w:r>
      <w:proofErr w:type="spellStart"/>
      <w:r w:rsidRPr="00FE2793">
        <w:rPr>
          <w:rFonts w:ascii="Arial" w:hAnsi="Arial" w:cs="Arial"/>
          <w:i/>
          <w:iCs/>
          <w:color w:val="000000"/>
          <w:lang w:val="en-US"/>
        </w:rPr>
        <w:t>Nações</w:t>
      </w:r>
      <w:proofErr w:type="spellEnd"/>
      <w:r w:rsidRPr="00FE2793">
        <w:rPr>
          <w:rFonts w:ascii="Arial" w:hAnsi="Arial" w:cs="Arial"/>
          <w:i/>
          <w:iCs/>
          <w:color w:val="000000"/>
          <w:lang w:val="en-US"/>
        </w:rPr>
        <w:t xml:space="preserve"> </w:t>
      </w:r>
      <w:proofErr w:type="spellStart"/>
      <w:r w:rsidRPr="00FE2793">
        <w:rPr>
          <w:rFonts w:ascii="Arial" w:hAnsi="Arial" w:cs="Arial"/>
          <w:i/>
          <w:iCs/>
          <w:color w:val="000000"/>
          <w:lang w:val="en-US"/>
        </w:rPr>
        <w:t>Unidas</w:t>
      </w:r>
      <w:proofErr w:type="spellEnd"/>
      <w:r w:rsidRPr="00FE2793">
        <w:rPr>
          <w:rFonts w:ascii="Arial" w:hAnsi="Arial" w:cs="Arial"/>
          <w:i/>
          <w:iCs/>
          <w:color w:val="000000"/>
          <w:lang w:val="en-US"/>
        </w:rPr>
        <w:t xml:space="preserve"> </w:t>
      </w:r>
      <w:proofErr w:type="spellStart"/>
      <w:r w:rsidRPr="00FE2793">
        <w:rPr>
          <w:rFonts w:ascii="Arial" w:hAnsi="Arial" w:cs="Arial"/>
          <w:i/>
          <w:iCs/>
          <w:color w:val="000000"/>
          <w:lang w:val="en-US"/>
        </w:rPr>
        <w:t>em</w:t>
      </w:r>
      <w:proofErr w:type="spellEnd"/>
      <w:r w:rsidRPr="00FE2793">
        <w:rPr>
          <w:rFonts w:ascii="Arial" w:hAnsi="Arial" w:cs="Arial"/>
          <w:i/>
          <w:iCs/>
          <w:color w:val="000000"/>
          <w:lang w:val="en-US"/>
        </w:rPr>
        <w:t xml:space="preserve"> </w:t>
      </w:r>
      <w:proofErr w:type="spellStart"/>
      <w:r w:rsidRPr="00FE2793">
        <w:rPr>
          <w:rFonts w:ascii="Arial" w:hAnsi="Arial" w:cs="Arial"/>
          <w:i/>
          <w:iCs/>
          <w:color w:val="000000"/>
          <w:lang w:val="en-US"/>
        </w:rPr>
        <w:t>junho</w:t>
      </w:r>
      <w:proofErr w:type="spellEnd"/>
      <w:r w:rsidRPr="00FE2793">
        <w:rPr>
          <w:rFonts w:ascii="Arial" w:hAnsi="Arial" w:cs="Arial"/>
          <w:i/>
          <w:iCs/>
          <w:color w:val="000000"/>
          <w:lang w:val="en-US"/>
        </w:rPr>
        <w:t xml:space="preserve"> de 2011. O </w:t>
      </w:r>
      <w:proofErr w:type="spellStart"/>
      <w:r w:rsidRPr="00FE2793">
        <w:rPr>
          <w:rFonts w:ascii="Arial" w:hAnsi="Arial" w:cs="Arial"/>
          <w:i/>
          <w:iCs/>
          <w:color w:val="000000"/>
          <w:lang w:val="en-US"/>
        </w:rPr>
        <w:t>Grupo</w:t>
      </w:r>
      <w:proofErr w:type="spellEnd"/>
      <w:r w:rsidRPr="00FE2793">
        <w:rPr>
          <w:rFonts w:ascii="Arial" w:hAnsi="Arial" w:cs="Arial"/>
          <w:i/>
          <w:iCs/>
          <w:color w:val="000000"/>
          <w:lang w:val="en-US"/>
        </w:rPr>
        <w:t xml:space="preserve"> é </w:t>
      </w:r>
      <w:proofErr w:type="spellStart"/>
      <w:r w:rsidRPr="00FE2793">
        <w:rPr>
          <w:rFonts w:ascii="Arial" w:hAnsi="Arial" w:cs="Arial"/>
          <w:i/>
          <w:iCs/>
          <w:color w:val="000000"/>
          <w:lang w:val="en-US"/>
        </w:rPr>
        <w:t>atualmente</w:t>
      </w:r>
      <w:proofErr w:type="spellEnd"/>
      <w:r w:rsidRPr="00FE2793">
        <w:rPr>
          <w:rFonts w:ascii="Arial" w:hAnsi="Arial" w:cs="Arial"/>
          <w:i/>
          <w:iCs/>
          <w:color w:val="000000"/>
          <w:lang w:val="en-US"/>
        </w:rPr>
        <w:t xml:space="preserve"> </w:t>
      </w:r>
      <w:proofErr w:type="spellStart"/>
      <w:r w:rsidRPr="00FE2793">
        <w:rPr>
          <w:rFonts w:ascii="Arial" w:hAnsi="Arial" w:cs="Arial"/>
          <w:i/>
          <w:iCs/>
          <w:color w:val="000000"/>
          <w:lang w:val="en-US"/>
        </w:rPr>
        <w:t>composto</w:t>
      </w:r>
      <w:proofErr w:type="spellEnd"/>
      <w:r w:rsidRPr="00FE2793">
        <w:rPr>
          <w:rFonts w:ascii="Arial" w:hAnsi="Arial" w:cs="Arial"/>
          <w:i/>
          <w:iCs/>
          <w:color w:val="000000"/>
          <w:lang w:val="en-US"/>
        </w:rPr>
        <w:t xml:space="preserve"> </w:t>
      </w:r>
      <w:proofErr w:type="spellStart"/>
      <w:r w:rsidRPr="00FE2793">
        <w:rPr>
          <w:rFonts w:ascii="Arial" w:hAnsi="Arial" w:cs="Arial"/>
          <w:i/>
          <w:iCs/>
          <w:color w:val="000000"/>
          <w:lang w:val="en-US"/>
        </w:rPr>
        <w:t>por</w:t>
      </w:r>
      <w:proofErr w:type="spellEnd"/>
      <w:r w:rsidRPr="00FE2793">
        <w:rPr>
          <w:rFonts w:ascii="Arial" w:hAnsi="Arial" w:cs="Arial"/>
          <w:i/>
          <w:iCs/>
          <w:color w:val="000000"/>
          <w:lang w:val="en-US"/>
        </w:rPr>
        <w:t xml:space="preserve">: </w:t>
      </w:r>
      <w:proofErr w:type="spellStart"/>
      <w:r w:rsidRPr="00FE2793">
        <w:rPr>
          <w:rFonts w:ascii="Arial" w:hAnsi="Arial" w:cs="Arial"/>
          <w:b/>
          <w:bCs/>
          <w:i/>
          <w:iCs/>
          <w:color w:val="000000"/>
          <w:lang w:val="en-US"/>
        </w:rPr>
        <w:t>Senhor</w:t>
      </w:r>
      <w:proofErr w:type="spellEnd"/>
      <w:r w:rsidRPr="00FE2793">
        <w:rPr>
          <w:rFonts w:ascii="Arial" w:hAnsi="Arial" w:cs="Arial"/>
          <w:b/>
          <w:bCs/>
          <w:i/>
          <w:iCs/>
          <w:color w:val="000000"/>
          <w:lang w:val="en-US"/>
        </w:rPr>
        <w:t xml:space="preserve"> Michael </w:t>
      </w:r>
      <w:proofErr w:type="spellStart"/>
      <w:r w:rsidRPr="00FE2793">
        <w:rPr>
          <w:rFonts w:ascii="Arial" w:hAnsi="Arial" w:cs="Arial"/>
          <w:b/>
          <w:bCs/>
          <w:i/>
          <w:iCs/>
          <w:color w:val="000000"/>
          <w:lang w:val="en-US"/>
        </w:rPr>
        <w:t>Addo</w:t>
      </w:r>
      <w:proofErr w:type="spellEnd"/>
      <w:r w:rsidRPr="00FE2793">
        <w:rPr>
          <w:rFonts w:ascii="Arial" w:hAnsi="Arial" w:cs="Arial"/>
          <w:i/>
          <w:iCs/>
          <w:color w:val="000000"/>
          <w:lang w:val="en-US"/>
        </w:rPr>
        <w:t xml:space="preserve"> (</w:t>
      </w:r>
      <w:proofErr w:type="spellStart"/>
      <w:r w:rsidRPr="00FE2793">
        <w:rPr>
          <w:rFonts w:ascii="Arial" w:hAnsi="Arial" w:cs="Arial"/>
          <w:i/>
          <w:iCs/>
          <w:color w:val="000000"/>
          <w:lang w:val="en-US"/>
        </w:rPr>
        <w:t>Gana</w:t>
      </w:r>
      <w:proofErr w:type="spellEnd"/>
      <w:r w:rsidRPr="00FE2793">
        <w:rPr>
          <w:rFonts w:ascii="Arial" w:hAnsi="Arial" w:cs="Arial"/>
          <w:i/>
          <w:iCs/>
          <w:color w:val="000000"/>
          <w:lang w:val="en-US"/>
        </w:rPr>
        <w:t xml:space="preserve">), </w:t>
      </w:r>
      <w:proofErr w:type="spellStart"/>
      <w:r w:rsidRPr="00FE2793">
        <w:rPr>
          <w:rFonts w:ascii="Arial" w:hAnsi="Arial" w:cs="Arial"/>
          <w:b/>
          <w:bCs/>
          <w:i/>
          <w:iCs/>
          <w:color w:val="000000"/>
          <w:lang w:val="en-US"/>
        </w:rPr>
        <w:t>Senhor</w:t>
      </w:r>
      <w:proofErr w:type="spellEnd"/>
      <w:r w:rsidRPr="00FE2793">
        <w:rPr>
          <w:rFonts w:ascii="Arial" w:hAnsi="Arial" w:cs="Arial"/>
          <w:b/>
          <w:bCs/>
          <w:i/>
          <w:iCs/>
          <w:color w:val="000000"/>
          <w:lang w:val="en-US"/>
        </w:rPr>
        <w:t xml:space="preserve"> Surya Deva</w:t>
      </w:r>
      <w:r w:rsidRPr="00FE2793">
        <w:rPr>
          <w:rFonts w:ascii="Arial" w:hAnsi="Arial" w:cs="Arial"/>
          <w:i/>
          <w:iCs/>
          <w:color w:val="000000"/>
          <w:lang w:val="en-US"/>
        </w:rPr>
        <w:t xml:space="preserve"> (</w:t>
      </w:r>
      <w:proofErr w:type="spellStart"/>
      <w:r w:rsidRPr="00FE2793">
        <w:rPr>
          <w:rFonts w:ascii="Arial" w:hAnsi="Arial" w:cs="Arial"/>
          <w:i/>
          <w:iCs/>
          <w:color w:val="000000"/>
          <w:lang w:val="en-US"/>
        </w:rPr>
        <w:t>Índia</w:t>
      </w:r>
      <w:proofErr w:type="spellEnd"/>
      <w:r w:rsidRPr="00FE2793">
        <w:rPr>
          <w:rFonts w:ascii="Arial" w:hAnsi="Arial" w:cs="Arial"/>
          <w:i/>
          <w:iCs/>
          <w:color w:val="000000"/>
          <w:lang w:val="en-US"/>
        </w:rPr>
        <w:t xml:space="preserve">), </w:t>
      </w:r>
      <w:proofErr w:type="spellStart"/>
      <w:r w:rsidRPr="00FE2793">
        <w:rPr>
          <w:rFonts w:ascii="Arial" w:hAnsi="Arial" w:cs="Arial"/>
          <w:b/>
          <w:bCs/>
          <w:i/>
          <w:iCs/>
          <w:color w:val="000000"/>
          <w:lang w:val="en-US"/>
        </w:rPr>
        <w:t>Senhor</w:t>
      </w:r>
      <w:proofErr w:type="spellEnd"/>
      <w:r w:rsidRPr="00FE2793">
        <w:rPr>
          <w:rFonts w:ascii="Arial" w:hAnsi="Arial" w:cs="Arial"/>
          <w:b/>
          <w:bCs/>
          <w:i/>
          <w:iCs/>
          <w:color w:val="000000"/>
          <w:lang w:val="en-US"/>
        </w:rPr>
        <w:t xml:space="preserve"> Dante </w:t>
      </w:r>
      <w:proofErr w:type="spellStart"/>
      <w:r w:rsidRPr="00FE2793">
        <w:rPr>
          <w:rFonts w:ascii="Arial" w:hAnsi="Arial" w:cs="Arial"/>
          <w:b/>
          <w:bCs/>
          <w:i/>
          <w:iCs/>
          <w:color w:val="000000"/>
          <w:lang w:val="en-US"/>
        </w:rPr>
        <w:t>Pesce</w:t>
      </w:r>
      <w:proofErr w:type="spellEnd"/>
      <w:r w:rsidRPr="00FE2793">
        <w:rPr>
          <w:rFonts w:ascii="Arial" w:hAnsi="Arial" w:cs="Arial"/>
          <w:b/>
          <w:bCs/>
          <w:i/>
          <w:iCs/>
          <w:color w:val="000000"/>
          <w:lang w:val="en-US"/>
        </w:rPr>
        <w:t xml:space="preserve"> </w:t>
      </w:r>
      <w:r w:rsidRPr="00FE2793">
        <w:rPr>
          <w:rFonts w:ascii="Arial" w:hAnsi="Arial" w:cs="Arial"/>
          <w:i/>
          <w:iCs/>
          <w:color w:val="000000"/>
          <w:lang w:val="en-US"/>
        </w:rPr>
        <w:t xml:space="preserve">(Chile), e </w:t>
      </w:r>
      <w:proofErr w:type="spellStart"/>
      <w:r w:rsidRPr="00FE2793">
        <w:rPr>
          <w:rFonts w:ascii="Arial" w:hAnsi="Arial" w:cs="Arial"/>
          <w:b/>
          <w:bCs/>
          <w:i/>
          <w:iCs/>
          <w:color w:val="000000"/>
          <w:lang w:val="en-US"/>
        </w:rPr>
        <w:t>Senhor</w:t>
      </w:r>
      <w:proofErr w:type="spellEnd"/>
      <w:r w:rsidRPr="00FE2793">
        <w:rPr>
          <w:rFonts w:ascii="Arial" w:hAnsi="Arial" w:cs="Arial"/>
          <w:b/>
          <w:bCs/>
          <w:i/>
          <w:iCs/>
          <w:color w:val="000000"/>
          <w:lang w:val="en-US"/>
        </w:rPr>
        <w:t xml:space="preserve"> Pavel </w:t>
      </w:r>
      <w:proofErr w:type="spellStart"/>
      <w:r w:rsidRPr="00FE2793">
        <w:rPr>
          <w:rFonts w:ascii="Arial" w:hAnsi="Arial" w:cs="Arial"/>
          <w:b/>
          <w:bCs/>
          <w:i/>
          <w:iCs/>
          <w:color w:val="000000"/>
          <w:lang w:val="en-US"/>
        </w:rPr>
        <w:t>Sulyandziga</w:t>
      </w:r>
      <w:proofErr w:type="spellEnd"/>
      <w:r w:rsidRPr="00FE2793">
        <w:rPr>
          <w:rFonts w:ascii="Arial" w:hAnsi="Arial" w:cs="Arial"/>
          <w:i/>
          <w:iCs/>
          <w:color w:val="000000"/>
          <w:lang w:val="en-US"/>
        </w:rPr>
        <w:t xml:space="preserve"> (</w:t>
      </w:r>
      <w:proofErr w:type="spellStart"/>
      <w:r w:rsidRPr="00FE2793">
        <w:rPr>
          <w:rFonts w:ascii="Arial" w:hAnsi="Arial" w:cs="Arial"/>
          <w:i/>
          <w:iCs/>
          <w:color w:val="000000"/>
          <w:lang w:val="en-US"/>
        </w:rPr>
        <w:t>Federação</w:t>
      </w:r>
      <w:proofErr w:type="spellEnd"/>
      <w:r w:rsidRPr="00FE2793">
        <w:rPr>
          <w:rFonts w:ascii="Arial" w:hAnsi="Arial" w:cs="Arial"/>
          <w:i/>
          <w:iCs/>
          <w:color w:val="000000"/>
          <w:lang w:val="en-US"/>
        </w:rPr>
        <w:t xml:space="preserve"> da </w:t>
      </w:r>
      <w:proofErr w:type="spellStart"/>
      <w:r w:rsidRPr="00FE2793">
        <w:rPr>
          <w:rFonts w:ascii="Arial" w:hAnsi="Arial" w:cs="Arial"/>
          <w:i/>
          <w:iCs/>
          <w:color w:val="000000"/>
          <w:lang w:val="en-US"/>
        </w:rPr>
        <w:t>Rússia</w:t>
      </w:r>
      <w:proofErr w:type="spellEnd"/>
      <w:r w:rsidRPr="00FE2793">
        <w:rPr>
          <w:rFonts w:ascii="Arial" w:hAnsi="Arial" w:cs="Arial"/>
          <w:i/>
          <w:iCs/>
          <w:color w:val="000000"/>
          <w:lang w:val="en-US"/>
        </w:rPr>
        <w:t xml:space="preserve">). </w:t>
      </w:r>
    </w:p>
    <w:p w:rsidR="00FE2793" w:rsidRP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lang w:val="en-US"/>
        </w:rPr>
      </w:pPr>
    </w:p>
    <w:p w:rsid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Os </w:t>
      </w:r>
      <w:proofErr w:type="spellStart"/>
      <w:r>
        <w:rPr>
          <w:rFonts w:ascii="Arial" w:hAnsi="Arial" w:cs="Arial"/>
          <w:i/>
          <w:iCs/>
          <w:color w:val="000000"/>
        </w:rPr>
        <w:t>Grupos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</w:rPr>
        <w:t>Trabalho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fazem</w:t>
      </w:r>
      <w:proofErr w:type="spellEnd"/>
      <w:r>
        <w:rPr>
          <w:rFonts w:ascii="Arial" w:hAnsi="Arial" w:cs="Arial"/>
          <w:i/>
          <w:iCs/>
          <w:color w:val="000000"/>
        </w:rPr>
        <w:t xml:space="preserve"> parte do que se </w:t>
      </w:r>
      <w:proofErr w:type="spellStart"/>
      <w:r>
        <w:rPr>
          <w:rFonts w:ascii="Arial" w:hAnsi="Arial" w:cs="Arial"/>
          <w:i/>
          <w:iCs/>
          <w:color w:val="000000"/>
        </w:rPr>
        <w:t>conhece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como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Procedimentos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Especiais</w:t>
      </w:r>
      <w:proofErr w:type="spellEnd"/>
      <w:r>
        <w:rPr>
          <w:rFonts w:ascii="Arial" w:hAnsi="Arial" w:cs="Arial"/>
          <w:i/>
          <w:iCs/>
          <w:color w:val="000000"/>
        </w:rPr>
        <w:t xml:space="preserve"> do </w:t>
      </w:r>
      <w:proofErr w:type="spellStart"/>
      <w:r>
        <w:rPr>
          <w:rFonts w:ascii="Arial" w:hAnsi="Arial" w:cs="Arial"/>
          <w:i/>
          <w:iCs/>
          <w:color w:val="000000"/>
        </w:rPr>
        <w:t>Conselho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</w:rPr>
        <w:t>Direitos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Humanos</w:t>
      </w:r>
      <w:proofErr w:type="spellEnd"/>
      <w:r>
        <w:rPr>
          <w:rFonts w:ascii="Arial" w:hAnsi="Arial" w:cs="Arial"/>
          <w:i/>
          <w:iCs/>
          <w:color w:val="000000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</w:rPr>
        <w:t>Procedimentos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Especiais</w:t>
      </w:r>
      <w:proofErr w:type="spellEnd"/>
      <w:r>
        <w:rPr>
          <w:rFonts w:ascii="Arial" w:hAnsi="Arial" w:cs="Arial"/>
          <w:i/>
          <w:iCs/>
          <w:color w:val="000000"/>
        </w:rPr>
        <w:t xml:space="preserve">, o </w:t>
      </w:r>
      <w:proofErr w:type="spellStart"/>
      <w:r>
        <w:rPr>
          <w:rFonts w:ascii="Arial" w:hAnsi="Arial" w:cs="Arial"/>
          <w:i/>
          <w:iCs/>
          <w:color w:val="000000"/>
        </w:rPr>
        <w:t>maior</w:t>
      </w:r>
      <w:proofErr w:type="spellEnd"/>
      <w:r>
        <w:rPr>
          <w:rFonts w:ascii="Arial" w:hAnsi="Arial" w:cs="Arial"/>
          <w:i/>
          <w:iCs/>
          <w:color w:val="000000"/>
        </w:rPr>
        <w:t xml:space="preserve"> corpo de </w:t>
      </w:r>
      <w:proofErr w:type="spellStart"/>
      <w:r>
        <w:rPr>
          <w:rFonts w:ascii="Arial" w:hAnsi="Arial" w:cs="Arial"/>
          <w:i/>
          <w:iCs/>
          <w:color w:val="000000"/>
        </w:rPr>
        <w:t>especialistas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independentes</w:t>
      </w:r>
      <w:proofErr w:type="spellEnd"/>
      <w:r>
        <w:rPr>
          <w:rFonts w:ascii="Arial" w:hAnsi="Arial" w:cs="Arial"/>
          <w:i/>
          <w:iCs/>
          <w:color w:val="000000"/>
        </w:rPr>
        <w:t xml:space="preserve"> no </w:t>
      </w:r>
      <w:proofErr w:type="spellStart"/>
      <w:r>
        <w:rPr>
          <w:rFonts w:ascii="Arial" w:hAnsi="Arial" w:cs="Arial"/>
          <w:i/>
          <w:iCs/>
          <w:color w:val="000000"/>
        </w:rPr>
        <w:t>sistema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</w:rPr>
        <w:t>Direitos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Humanos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das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Nações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Unidas</w:t>
      </w:r>
      <w:proofErr w:type="spellEnd"/>
      <w:r>
        <w:rPr>
          <w:rFonts w:ascii="Arial" w:hAnsi="Arial" w:cs="Arial"/>
          <w:i/>
          <w:iCs/>
          <w:color w:val="000000"/>
        </w:rPr>
        <w:t xml:space="preserve">, é o nome </w:t>
      </w:r>
      <w:proofErr w:type="spellStart"/>
      <w:r>
        <w:rPr>
          <w:rFonts w:ascii="Arial" w:hAnsi="Arial" w:cs="Arial"/>
          <w:i/>
          <w:iCs/>
          <w:color w:val="000000"/>
        </w:rPr>
        <w:t>atribuído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aos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mecanismos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gramStart"/>
      <w:r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>
        <w:rPr>
          <w:rFonts w:ascii="Arial" w:hAnsi="Arial" w:cs="Arial"/>
          <w:i/>
          <w:iCs/>
          <w:color w:val="000000"/>
        </w:rPr>
        <w:t>inquérito</w:t>
      </w:r>
      <w:proofErr w:type="spellEnd"/>
      <w:proofErr w:type="gram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monitoramento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independentes</w:t>
      </w:r>
      <w:proofErr w:type="spellEnd"/>
      <w:r>
        <w:rPr>
          <w:rFonts w:ascii="Arial" w:hAnsi="Arial" w:cs="Arial"/>
          <w:i/>
          <w:iCs/>
          <w:color w:val="000000"/>
        </w:rPr>
        <w:t xml:space="preserve"> do </w:t>
      </w:r>
      <w:proofErr w:type="spellStart"/>
      <w:r>
        <w:rPr>
          <w:rFonts w:ascii="Arial" w:hAnsi="Arial" w:cs="Arial"/>
          <w:i/>
          <w:iCs/>
          <w:color w:val="000000"/>
        </w:rPr>
        <w:t>Conselho</w:t>
      </w:r>
      <w:proofErr w:type="spellEnd"/>
      <w:r>
        <w:rPr>
          <w:rFonts w:ascii="Arial" w:hAnsi="Arial" w:cs="Arial"/>
          <w:i/>
          <w:iCs/>
          <w:color w:val="000000"/>
        </w:rPr>
        <w:t xml:space="preserve">. Os </w:t>
      </w:r>
      <w:proofErr w:type="spellStart"/>
      <w:r>
        <w:rPr>
          <w:rFonts w:ascii="Arial" w:hAnsi="Arial" w:cs="Arial"/>
          <w:i/>
          <w:iCs/>
          <w:color w:val="000000"/>
        </w:rPr>
        <w:t>Grupos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</w:rPr>
        <w:t>Trabalho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estão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subordinados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ao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Conselho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</w:rPr>
        <w:t>Direitos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Humanos</w:t>
      </w:r>
      <w:proofErr w:type="spellEnd"/>
      <w:r>
        <w:rPr>
          <w:rFonts w:ascii="Arial" w:hAnsi="Arial" w:cs="Arial"/>
          <w:i/>
          <w:iCs/>
          <w:color w:val="000000"/>
        </w:rPr>
        <w:t xml:space="preserve"> e à </w:t>
      </w:r>
      <w:proofErr w:type="spellStart"/>
      <w:r>
        <w:rPr>
          <w:rFonts w:ascii="Arial" w:hAnsi="Arial" w:cs="Arial"/>
          <w:i/>
          <w:iCs/>
          <w:color w:val="000000"/>
        </w:rPr>
        <w:t>Assembleia</w:t>
      </w:r>
      <w:proofErr w:type="spellEnd"/>
      <w:r>
        <w:rPr>
          <w:rFonts w:ascii="Arial" w:hAnsi="Arial" w:cs="Arial"/>
          <w:i/>
          <w:iCs/>
          <w:color w:val="000000"/>
        </w:rPr>
        <w:t xml:space="preserve"> Geral </w:t>
      </w:r>
      <w:proofErr w:type="spellStart"/>
      <w:r>
        <w:rPr>
          <w:rFonts w:ascii="Arial" w:hAnsi="Arial" w:cs="Arial"/>
          <w:i/>
          <w:iCs/>
          <w:color w:val="000000"/>
        </w:rPr>
        <w:t>das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Nações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Unidas</w:t>
      </w:r>
      <w:proofErr w:type="spellEnd"/>
      <w:r>
        <w:rPr>
          <w:rFonts w:ascii="Arial" w:hAnsi="Arial" w:cs="Arial"/>
          <w:i/>
          <w:iCs/>
          <w:color w:val="000000"/>
        </w:rPr>
        <w:t xml:space="preserve">. Os </w:t>
      </w:r>
      <w:proofErr w:type="spellStart"/>
      <w:r>
        <w:rPr>
          <w:rFonts w:ascii="Arial" w:hAnsi="Arial" w:cs="Arial"/>
          <w:i/>
          <w:iCs/>
          <w:color w:val="000000"/>
        </w:rPr>
        <w:t>integrantes</w:t>
      </w:r>
      <w:proofErr w:type="spellEnd"/>
      <w:r>
        <w:rPr>
          <w:rFonts w:ascii="Arial" w:hAnsi="Arial" w:cs="Arial"/>
          <w:i/>
          <w:iCs/>
          <w:color w:val="000000"/>
        </w:rPr>
        <w:t xml:space="preserve"> dos </w:t>
      </w:r>
      <w:proofErr w:type="spellStart"/>
      <w:r>
        <w:rPr>
          <w:rFonts w:ascii="Arial" w:hAnsi="Arial" w:cs="Arial"/>
          <w:i/>
          <w:iCs/>
          <w:color w:val="000000"/>
        </w:rPr>
        <w:t>Procedimentos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Especiais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são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peritos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independentes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direitos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humanos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nomeados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pelo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Conselho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</w:rPr>
        <w:t>Direitos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Humanos</w:t>
      </w:r>
      <w:proofErr w:type="spellEnd"/>
      <w:r>
        <w:rPr>
          <w:rFonts w:ascii="Arial" w:hAnsi="Arial" w:cs="Arial"/>
          <w:i/>
          <w:iCs/>
          <w:color w:val="000000"/>
        </w:rPr>
        <w:t xml:space="preserve"> para </w:t>
      </w:r>
      <w:proofErr w:type="spellStart"/>
      <w:r>
        <w:rPr>
          <w:rFonts w:ascii="Arial" w:hAnsi="Arial" w:cs="Arial"/>
          <w:i/>
          <w:iCs/>
          <w:color w:val="000000"/>
        </w:rPr>
        <w:t>tratar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</w:rPr>
        <w:t>situações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específicas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determinados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países</w:t>
      </w:r>
      <w:proofErr w:type="spellEnd"/>
      <w:r>
        <w:rPr>
          <w:rFonts w:ascii="Arial" w:hAnsi="Arial" w:cs="Arial"/>
          <w:i/>
          <w:iCs/>
          <w:color w:val="000000"/>
        </w:rPr>
        <w:t xml:space="preserve">, ou </w:t>
      </w:r>
      <w:proofErr w:type="spellStart"/>
      <w:r>
        <w:rPr>
          <w:rFonts w:ascii="Arial" w:hAnsi="Arial" w:cs="Arial"/>
          <w:i/>
          <w:iCs/>
          <w:color w:val="000000"/>
        </w:rPr>
        <w:t>questões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temáticas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abrangendo</w:t>
      </w:r>
      <w:proofErr w:type="spellEnd"/>
      <w:r>
        <w:rPr>
          <w:rFonts w:ascii="Arial" w:hAnsi="Arial" w:cs="Arial"/>
          <w:i/>
          <w:iCs/>
          <w:color w:val="000000"/>
        </w:rPr>
        <w:t xml:space="preserve"> o </w:t>
      </w:r>
      <w:proofErr w:type="spellStart"/>
      <w:r>
        <w:rPr>
          <w:rFonts w:ascii="Arial" w:hAnsi="Arial" w:cs="Arial"/>
          <w:i/>
          <w:iCs/>
          <w:color w:val="000000"/>
        </w:rPr>
        <w:t>mundo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todo</w:t>
      </w:r>
      <w:proofErr w:type="spellEnd"/>
      <w:r>
        <w:rPr>
          <w:rFonts w:ascii="Arial" w:hAnsi="Arial" w:cs="Arial"/>
          <w:i/>
          <w:iCs/>
          <w:color w:val="000000"/>
        </w:rPr>
        <w:t xml:space="preserve">. Os </w:t>
      </w:r>
      <w:proofErr w:type="spellStart"/>
      <w:r>
        <w:rPr>
          <w:rFonts w:ascii="Arial" w:hAnsi="Arial" w:cs="Arial"/>
          <w:i/>
          <w:iCs/>
          <w:color w:val="000000"/>
        </w:rPr>
        <w:t>peritos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não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são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funcionários</w:t>
      </w:r>
      <w:proofErr w:type="spellEnd"/>
      <w:r>
        <w:rPr>
          <w:rFonts w:ascii="Arial" w:hAnsi="Arial" w:cs="Arial"/>
          <w:i/>
          <w:iCs/>
          <w:color w:val="000000"/>
        </w:rPr>
        <w:t xml:space="preserve"> da ONU e </w:t>
      </w:r>
      <w:proofErr w:type="spellStart"/>
      <w:r>
        <w:rPr>
          <w:rFonts w:ascii="Arial" w:hAnsi="Arial" w:cs="Arial"/>
          <w:i/>
          <w:iCs/>
          <w:color w:val="000000"/>
        </w:rPr>
        <w:t>são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independentes</w:t>
      </w:r>
      <w:proofErr w:type="spellEnd"/>
      <w:r>
        <w:rPr>
          <w:rFonts w:ascii="Arial" w:hAnsi="Arial" w:cs="Arial"/>
          <w:i/>
          <w:iCs/>
          <w:color w:val="000000"/>
        </w:rPr>
        <w:t xml:space="preserve"> de </w:t>
      </w:r>
      <w:proofErr w:type="spellStart"/>
      <w:r>
        <w:rPr>
          <w:rFonts w:ascii="Arial" w:hAnsi="Arial" w:cs="Arial"/>
          <w:i/>
          <w:iCs/>
          <w:color w:val="000000"/>
        </w:rPr>
        <w:t>qualquer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governo</w:t>
      </w:r>
      <w:proofErr w:type="spellEnd"/>
      <w:r>
        <w:rPr>
          <w:rFonts w:ascii="Arial" w:hAnsi="Arial" w:cs="Arial"/>
          <w:i/>
          <w:iCs/>
          <w:color w:val="000000"/>
        </w:rPr>
        <w:t xml:space="preserve"> ou </w:t>
      </w:r>
      <w:proofErr w:type="spellStart"/>
      <w:r>
        <w:rPr>
          <w:rFonts w:ascii="Arial" w:hAnsi="Arial" w:cs="Arial"/>
          <w:i/>
          <w:iCs/>
          <w:color w:val="000000"/>
        </w:rPr>
        <w:t>organização</w:t>
      </w:r>
      <w:proofErr w:type="spellEnd"/>
      <w:r>
        <w:rPr>
          <w:rFonts w:ascii="Arial" w:hAnsi="Arial" w:cs="Arial"/>
          <w:i/>
          <w:iCs/>
          <w:color w:val="000000"/>
        </w:rPr>
        <w:t xml:space="preserve">. </w:t>
      </w:r>
      <w:proofErr w:type="spellStart"/>
      <w:r>
        <w:rPr>
          <w:rFonts w:ascii="Arial" w:hAnsi="Arial" w:cs="Arial"/>
          <w:i/>
          <w:iCs/>
          <w:color w:val="000000"/>
        </w:rPr>
        <w:t>Eles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prestam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seus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serviços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caráter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individual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não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recebem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um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salário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por</w:t>
      </w:r>
      <w:proofErr w:type="spellEnd"/>
      <w:r>
        <w:rPr>
          <w:rFonts w:ascii="Arial" w:hAnsi="Arial" w:cs="Arial"/>
          <w:i/>
          <w:iCs/>
          <w:color w:val="000000"/>
        </w:rPr>
        <w:t xml:space="preserve"> suas </w:t>
      </w:r>
      <w:proofErr w:type="spellStart"/>
      <w:r>
        <w:rPr>
          <w:rFonts w:ascii="Arial" w:hAnsi="Arial" w:cs="Arial"/>
          <w:i/>
          <w:iCs/>
          <w:color w:val="000000"/>
        </w:rPr>
        <w:t>atividades</w:t>
      </w:r>
      <w:proofErr w:type="spellEnd"/>
      <w:r>
        <w:rPr>
          <w:rFonts w:ascii="Arial" w:hAnsi="Arial" w:cs="Arial"/>
          <w:i/>
          <w:iCs/>
          <w:color w:val="000000"/>
        </w:rPr>
        <w:t xml:space="preserve">. Para </w:t>
      </w:r>
      <w:proofErr w:type="spellStart"/>
      <w:r>
        <w:rPr>
          <w:rFonts w:ascii="Arial" w:hAnsi="Arial" w:cs="Arial"/>
          <w:i/>
          <w:iCs/>
          <w:color w:val="000000"/>
        </w:rPr>
        <w:t>saber</w:t>
      </w:r>
      <w:proofErr w:type="spellEnd"/>
      <w:r>
        <w:rPr>
          <w:rFonts w:ascii="Arial" w:hAnsi="Arial" w:cs="Arial"/>
          <w:i/>
          <w:iCs/>
          <w:color w:val="000000"/>
        </w:rPr>
        <w:t xml:space="preserve"> mais sobre o Grupo de </w:t>
      </w:r>
      <w:proofErr w:type="spellStart"/>
      <w:r>
        <w:rPr>
          <w:rFonts w:ascii="Arial" w:hAnsi="Arial" w:cs="Arial"/>
          <w:i/>
          <w:iCs/>
          <w:color w:val="000000"/>
        </w:rPr>
        <w:t>Trabalho</w:t>
      </w:r>
      <w:proofErr w:type="spellEnd"/>
      <w:r>
        <w:rPr>
          <w:rFonts w:ascii="Arial" w:hAnsi="Arial" w:cs="Arial"/>
          <w:i/>
          <w:iCs/>
          <w:color w:val="000000"/>
        </w:rPr>
        <w:t xml:space="preserve">, visite: </w:t>
      </w:r>
    </w:p>
    <w:p w:rsid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hyperlink r:id="rId6" w:history="1"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http://www.ohchr.org/EN/Issues/Business/Pages/WGHRandtransnationalcorporationsandotherbusiness.aspx</w:t>
        </w:r>
      </w:hyperlink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  </w:t>
      </w:r>
    </w:p>
    <w:p w:rsid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Os </w:t>
      </w:r>
      <w:proofErr w:type="spellStart"/>
      <w:r>
        <w:rPr>
          <w:rFonts w:ascii="Arial" w:hAnsi="Arial" w:cs="Arial"/>
          <w:i/>
          <w:iCs/>
          <w:color w:val="000000"/>
        </w:rPr>
        <w:t>Princípios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Orientadores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das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Nações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Unidas</w:t>
      </w:r>
      <w:proofErr w:type="spellEnd"/>
      <w:r>
        <w:rPr>
          <w:rFonts w:ascii="Arial" w:hAnsi="Arial" w:cs="Arial"/>
          <w:i/>
          <w:iCs/>
          <w:color w:val="000000"/>
        </w:rPr>
        <w:t xml:space="preserve"> sobre </w:t>
      </w:r>
      <w:proofErr w:type="spellStart"/>
      <w:r>
        <w:rPr>
          <w:rFonts w:ascii="Arial" w:hAnsi="Arial" w:cs="Arial"/>
          <w:i/>
          <w:iCs/>
          <w:color w:val="000000"/>
        </w:rPr>
        <w:t>Empresas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proofErr w:type="spellStart"/>
      <w:r>
        <w:rPr>
          <w:rFonts w:ascii="Arial" w:hAnsi="Arial" w:cs="Arial"/>
          <w:i/>
          <w:iCs/>
          <w:color w:val="000000"/>
        </w:rPr>
        <w:t>Direitos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Humanos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encontram</w:t>
      </w:r>
      <w:proofErr w:type="spellEnd"/>
      <w:r>
        <w:rPr>
          <w:rFonts w:ascii="Arial" w:hAnsi="Arial" w:cs="Arial"/>
          <w:i/>
          <w:iCs/>
          <w:color w:val="000000"/>
        </w:rPr>
        <w:t xml:space="preserve">-se </w:t>
      </w:r>
      <w:proofErr w:type="spellStart"/>
      <w:r>
        <w:rPr>
          <w:rFonts w:ascii="Arial" w:hAnsi="Arial" w:cs="Arial"/>
          <w:i/>
          <w:iCs/>
          <w:color w:val="000000"/>
        </w:rPr>
        <w:t>disponíveis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em</w:t>
      </w:r>
      <w:proofErr w:type="spellEnd"/>
      <w:r>
        <w:rPr>
          <w:rFonts w:ascii="Arial" w:hAnsi="Arial" w:cs="Arial"/>
          <w:i/>
          <w:iCs/>
          <w:color w:val="000000"/>
        </w:rPr>
        <w:t xml:space="preserve">: </w:t>
      </w:r>
    </w:p>
    <w:p w:rsid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hyperlink r:id="rId7" w:history="1"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http://www.ohchr.org/EN/Issues/Business/Pages/Tools.aspx</w:t>
        </w:r>
      </w:hyperlink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</w:p>
    <w:p w:rsid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  <w:proofErr w:type="spellStart"/>
      <w:r>
        <w:rPr>
          <w:rFonts w:ascii="Arial" w:hAnsi="Arial" w:cs="Arial"/>
          <w:i/>
          <w:iCs/>
          <w:color w:val="000000"/>
        </w:rPr>
        <w:t>Direitos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Humanos</w:t>
      </w:r>
      <w:proofErr w:type="spellEnd"/>
      <w:r>
        <w:rPr>
          <w:rFonts w:ascii="Arial" w:hAnsi="Arial" w:cs="Arial"/>
          <w:i/>
          <w:iCs/>
          <w:color w:val="000000"/>
        </w:rPr>
        <w:t xml:space="preserve"> da ONU, </w:t>
      </w:r>
      <w:proofErr w:type="spellStart"/>
      <w:r>
        <w:rPr>
          <w:rFonts w:ascii="Arial" w:hAnsi="Arial" w:cs="Arial"/>
          <w:i/>
          <w:iCs/>
          <w:color w:val="000000"/>
        </w:rPr>
        <w:t>página</w:t>
      </w:r>
      <w:proofErr w:type="spellEnd"/>
      <w:r>
        <w:rPr>
          <w:rFonts w:ascii="Arial" w:hAnsi="Arial" w:cs="Arial"/>
          <w:i/>
          <w:iCs/>
          <w:color w:val="000000"/>
        </w:rPr>
        <w:t xml:space="preserve"> do </w:t>
      </w:r>
      <w:proofErr w:type="spellStart"/>
      <w:r>
        <w:rPr>
          <w:rFonts w:ascii="Arial" w:hAnsi="Arial" w:cs="Arial"/>
          <w:i/>
          <w:iCs/>
          <w:color w:val="000000"/>
        </w:rPr>
        <w:t>país</w:t>
      </w:r>
      <w:proofErr w:type="spellEnd"/>
      <w:r>
        <w:rPr>
          <w:rFonts w:ascii="Arial" w:hAnsi="Arial" w:cs="Arial"/>
          <w:i/>
          <w:iCs/>
          <w:color w:val="000000"/>
        </w:rPr>
        <w:t xml:space="preserve"> – Brasil: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hyperlink r:id="rId8" w:history="1">
        <w:r>
          <w:rPr>
            <w:rFonts w:ascii="Arial" w:hAnsi="Arial" w:cs="Arial"/>
            <w:i/>
            <w:iCs/>
            <w:color w:val="0000FF"/>
            <w:sz w:val="18"/>
            <w:szCs w:val="18"/>
            <w:u w:val="single"/>
          </w:rPr>
          <w:t>http://www.ohchr.org/EN/countries/LACRegion/Pages/BRIndex.aspx</w:t>
        </w:r>
      </w:hyperlink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</w:t>
      </w:r>
    </w:p>
    <w:p w:rsid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Para </w:t>
      </w:r>
      <w:proofErr w:type="spellStart"/>
      <w:r>
        <w:rPr>
          <w:rFonts w:ascii="Arial" w:hAnsi="Arial" w:cs="Arial"/>
          <w:i/>
          <w:iCs/>
          <w:color w:val="000000"/>
        </w:rPr>
        <w:t>informações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adicionais</w:t>
      </w:r>
      <w:proofErr w:type="spellEnd"/>
      <w:r>
        <w:rPr>
          <w:rFonts w:ascii="Arial" w:hAnsi="Arial" w:cs="Arial"/>
          <w:i/>
          <w:iCs/>
          <w:color w:val="000000"/>
        </w:rPr>
        <w:t xml:space="preserve"> e </w:t>
      </w:r>
      <w:r>
        <w:rPr>
          <w:rFonts w:ascii="Arial" w:hAnsi="Arial" w:cs="Arial"/>
          <w:b/>
          <w:bCs/>
          <w:i/>
          <w:iCs/>
          <w:color w:val="000000"/>
        </w:rPr>
        <w:t xml:space="preserve">consultas da </w:t>
      </w:r>
      <w:proofErr w:type="spellStart"/>
      <w:r>
        <w:rPr>
          <w:rFonts w:ascii="Arial" w:hAnsi="Arial" w:cs="Arial"/>
          <w:b/>
          <w:bCs/>
          <w:i/>
          <w:iCs/>
          <w:color w:val="000000"/>
        </w:rPr>
        <w:t>mídia</w:t>
      </w:r>
      <w:proofErr w:type="spellEnd"/>
      <w:r>
        <w:rPr>
          <w:rFonts w:ascii="Arial" w:hAnsi="Arial" w:cs="Arial"/>
          <w:i/>
          <w:iCs/>
          <w:color w:val="000000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/>
        </w:rPr>
        <w:t>favor</w:t>
      </w:r>
      <w:proofErr w:type="spellEnd"/>
      <w:r>
        <w:rPr>
          <w:rFonts w:ascii="Arial" w:hAnsi="Arial" w:cs="Arial"/>
          <w:i/>
          <w:iCs/>
          <w:color w:val="000000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</w:rPr>
        <w:t>contatar</w:t>
      </w:r>
      <w:proofErr w:type="spellEnd"/>
      <w:r>
        <w:rPr>
          <w:rFonts w:ascii="Arial" w:hAnsi="Arial" w:cs="Arial"/>
          <w:i/>
          <w:iCs/>
          <w:color w:val="000000"/>
        </w:rPr>
        <w:t xml:space="preserve"> o </w:t>
      </w:r>
      <w:proofErr w:type="spellStart"/>
      <w:r>
        <w:rPr>
          <w:rFonts w:ascii="Arial" w:hAnsi="Arial" w:cs="Arial"/>
          <w:i/>
          <w:iCs/>
          <w:color w:val="000000"/>
        </w:rPr>
        <w:t>Secretariado</w:t>
      </w:r>
      <w:proofErr w:type="spellEnd"/>
      <w:r>
        <w:rPr>
          <w:rFonts w:ascii="Arial" w:hAnsi="Arial" w:cs="Arial"/>
          <w:i/>
          <w:iCs/>
          <w:color w:val="000000"/>
        </w:rPr>
        <w:t xml:space="preserve"> do Grupo de </w:t>
      </w:r>
      <w:proofErr w:type="spellStart"/>
      <w:r>
        <w:rPr>
          <w:rFonts w:ascii="Arial" w:hAnsi="Arial" w:cs="Arial"/>
          <w:i/>
          <w:iCs/>
          <w:color w:val="000000"/>
        </w:rPr>
        <w:t>Trabalho</w:t>
      </w:r>
      <w:proofErr w:type="spellEnd"/>
      <w:r>
        <w:rPr>
          <w:rFonts w:ascii="Arial" w:hAnsi="Arial" w:cs="Arial"/>
          <w:i/>
          <w:iCs/>
          <w:color w:val="000000"/>
        </w:rPr>
        <w:t xml:space="preserve">: </w:t>
      </w:r>
      <w:hyperlink r:id="rId9" w:history="1">
        <w:r>
          <w:rPr>
            <w:rFonts w:ascii="Arial" w:hAnsi="Arial" w:cs="Arial"/>
            <w:i/>
            <w:iCs/>
            <w:color w:val="0000FF"/>
            <w:u w:val="single"/>
          </w:rPr>
          <w:t>wg-business@ohchr.org</w:t>
        </w:r>
      </w:hyperlink>
      <w:r>
        <w:rPr>
          <w:rFonts w:ascii="Arial" w:hAnsi="Arial" w:cs="Arial"/>
          <w:i/>
          <w:iCs/>
          <w:color w:val="000000"/>
        </w:rPr>
        <w:t xml:space="preserve"> / +41 22 917 9323</w:t>
      </w:r>
    </w:p>
    <w:p w:rsid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Para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consultas da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mídia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relacionadas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outros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peritos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independentes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 ONU,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favor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contatar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Xabier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Celaya, UN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Human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Rights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– Media Unit (+ 41 22 917 9383 /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  <w:u w:val="single"/>
          </w:rPr>
          <w:t>xcelaya@ohchr.org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) </w:t>
      </w:r>
    </w:p>
    <w:p w:rsid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E2793" w:rsidRP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Para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usar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nos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seus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sites de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notícias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redes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sociais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mensagens-chave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sobre os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nossos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comunicados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imprensa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estão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disponíveis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nas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plataformas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redes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sociais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dos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Direitos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Humanos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da ONU,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listados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abaixo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. </w:t>
      </w:r>
      <w:proofErr w:type="spellStart"/>
      <w:r w:rsidRPr="00FE2793">
        <w:rPr>
          <w:rFonts w:ascii="Arial" w:hAnsi="Arial" w:cs="Arial"/>
          <w:color w:val="000000"/>
          <w:sz w:val="20"/>
          <w:szCs w:val="20"/>
          <w:lang w:val="en-US"/>
        </w:rPr>
        <w:t>Por</w:t>
      </w:r>
      <w:proofErr w:type="spellEnd"/>
      <w:r w:rsidRPr="00FE2793">
        <w:rPr>
          <w:rFonts w:ascii="Arial" w:hAnsi="Arial" w:cs="Arial"/>
          <w:color w:val="000000"/>
          <w:sz w:val="20"/>
          <w:szCs w:val="20"/>
          <w:lang w:val="en-US"/>
        </w:rPr>
        <w:t xml:space="preserve"> favor, </w:t>
      </w:r>
      <w:proofErr w:type="spellStart"/>
      <w:r w:rsidRPr="00FE2793">
        <w:rPr>
          <w:rFonts w:ascii="Arial" w:hAnsi="Arial" w:cs="Arial"/>
          <w:color w:val="000000"/>
          <w:sz w:val="20"/>
          <w:szCs w:val="20"/>
          <w:lang w:val="en-US"/>
        </w:rPr>
        <w:t>siga-nos</w:t>
      </w:r>
      <w:proofErr w:type="spellEnd"/>
      <w:r w:rsidRPr="00FE2793">
        <w:rPr>
          <w:rFonts w:ascii="Arial" w:hAnsi="Arial" w:cs="Arial"/>
          <w:color w:val="000000"/>
          <w:sz w:val="20"/>
          <w:szCs w:val="20"/>
          <w:lang w:val="en-US"/>
        </w:rPr>
        <w:t xml:space="preserve"> com </w:t>
      </w:r>
      <w:proofErr w:type="spellStart"/>
      <w:r w:rsidRPr="00FE2793">
        <w:rPr>
          <w:rFonts w:ascii="Arial" w:hAnsi="Arial" w:cs="Arial"/>
          <w:color w:val="000000"/>
          <w:sz w:val="20"/>
          <w:szCs w:val="20"/>
          <w:lang w:val="en-US"/>
        </w:rPr>
        <w:t>os</w:t>
      </w:r>
      <w:proofErr w:type="spellEnd"/>
      <w:r w:rsidRPr="00FE279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0"/>
          <w:szCs w:val="20"/>
          <w:lang w:val="en-US"/>
        </w:rPr>
        <w:t>marcadores</w:t>
      </w:r>
      <w:proofErr w:type="spellEnd"/>
      <w:r w:rsidRPr="00FE279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FE2793">
        <w:rPr>
          <w:rFonts w:ascii="Arial" w:hAnsi="Arial" w:cs="Arial"/>
          <w:color w:val="000000"/>
          <w:sz w:val="20"/>
          <w:szCs w:val="20"/>
          <w:lang w:val="en-US"/>
        </w:rPr>
        <w:t>adequados</w:t>
      </w:r>
      <w:proofErr w:type="spellEnd"/>
      <w:r w:rsidRPr="00FE2793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FE2793" w:rsidRPr="00FE2793" w:rsidRDefault="00FE2793" w:rsidP="00FE27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  <w:r w:rsidRPr="00FE2793">
        <w:rPr>
          <w:rFonts w:ascii="Arial" w:hAnsi="Arial" w:cs="Arial"/>
          <w:color w:val="000000"/>
          <w:sz w:val="20"/>
          <w:szCs w:val="20"/>
          <w:lang w:val="en-US"/>
        </w:rPr>
        <w:lastRenderedPageBreak/>
        <w:t xml:space="preserve">Twitter: </w:t>
      </w:r>
      <w:hyperlink r:id="rId11" w:history="1">
        <w:r w:rsidRPr="00FE2793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@</w:t>
        </w:r>
        <w:proofErr w:type="spellStart"/>
        <w:r w:rsidRPr="00FE2793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UNHumanRights</w:t>
        </w:r>
        <w:proofErr w:type="spellEnd"/>
      </w:hyperlink>
      <w:r w:rsidRPr="00FE2793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</w:r>
      <w:r w:rsidRPr="00FE2793">
        <w:rPr>
          <w:rFonts w:ascii="Arial" w:hAnsi="Arial" w:cs="Arial"/>
          <w:color w:val="000000"/>
          <w:sz w:val="20"/>
          <w:szCs w:val="20"/>
          <w:lang w:val="en-US"/>
        </w:rPr>
        <w:t xml:space="preserve">Facebook: </w:t>
      </w:r>
      <w:hyperlink r:id="rId12" w:history="1">
        <w:proofErr w:type="spellStart"/>
        <w:r w:rsidRPr="00FE2793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unitednationshumanrights</w:t>
        </w:r>
        <w:proofErr w:type="spellEnd"/>
      </w:hyperlink>
      <w:r w:rsidRPr="00FE2793">
        <w:rPr>
          <w:rFonts w:ascii="Times New Roman" w:hAnsi="Times New Roman" w:cs="Times New Roman"/>
          <w:color w:val="000000"/>
          <w:sz w:val="20"/>
          <w:szCs w:val="20"/>
          <w:lang w:val="en-US"/>
        </w:rPr>
        <w:br/>
      </w:r>
      <w:r w:rsidRPr="00FE2793">
        <w:rPr>
          <w:rFonts w:ascii="Arial" w:hAnsi="Arial" w:cs="Arial"/>
          <w:color w:val="000000"/>
          <w:sz w:val="20"/>
          <w:szCs w:val="20"/>
          <w:lang w:val="en-US"/>
        </w:rPr>
        <w:t>Instagram:</w:t>
      </w:r>
      <w:hyperlink r:id="rId13" w:history="1">
        <w:r w:rsidRPr="00FE2793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 xml:space="preserve"> </w:t>
        </w:r>
        <w:proofErr w:type="spellStart"/>
        <w:r w:rsidRPr="00FE2793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unitednationshumanrights</w:t>
        </w:r>
        <w:proofErr w:type="spellEnd"/>
      </w:hyperlink>
    </w:p>
    <w:p w:rsidR="00B83C90" w:rsidRPr="00B83C90" w:rsidRDefault="00FE2793" w:rsidP="00FE2793">
      <w:r>
        <w:rPr>
          <w:rFonts w:ascii="Arial" w:hAnsi="Arial" w:cs="Arial"/>
          <w:color w:val="000000"/>
          <w:sz w:val="20"/>
          <w:szCs w:val="20"/>
        </w:rPr>
        <w:t xml:space="preserve">Google+: </w:t>
      </w:r>
      <w:hyperlink r:id="rId14" w:history="1"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unitednationshumanrights</w:t>
        </w:r>
        <w:proofErr w:type="spellEnd"/>
      </w:hyperlink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Youtube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15" w:history="1">
        <w:proofErr w:type="spellStart"/>
        <w:r>
          <w:rPr>
            <w:rFonts w:ascii="Arial" w:hAnsi="Arial" w:cs="Arial"/>
            <w:color w:val="0000FF"/>
            <w:sz w:val="20"/>
            <w:szCs w:val="20"/>
            <w:u w:val="single"/>
          </w:rPr>
          <w:t>unohchr</w:t>
        </w:r>
        <w:proofErr w:type="spellEnd"/>
      </w:hyperlink>
    </w:p>
    <w:sectPr w:rsidR="00B83C90" w:rsidRPr="00B83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90"/>
    <w:rsid w:val="00134FC7"/>
    <w:rsid w:val="002151BF"/>
    <w:rsid w:val="009F3797"/>
    <w:rsid w:val="00A62571"/>
    <w:rsid w:val="00B83C90"/>
    <w:rsid w:val="00CA3B48"/>
    <w:rsid w:val="00D615A2"/>
    <w:rsid w:val="00DA1F6D"/>
    <w:rsid w:val="00DE4BE2"/>
    <w:rsid w:val="00FD3042"/>
    <w:rsid w:val="00FE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chr.org/EN/countries/LACRegion/Pages/BRIndex.aspx" TargetMode="External"/><Relationship Id="rId13" Type="http://schemas.openxmlformats.org/officeDocument/2006/relationships/hyperlink" Target="http://instagram.com/unitednationshumanrights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www.ohchr.org/EN/Issues/Business/Pages/Tools.aspx" TargetMode="External"/><Relationship Id="rId12" Type="http://schemas.openxmlformats.org/officeDocument/2006/relationships/hyperlink" Target="https://www.facebook.com/unitednationshumanrights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ohchr.org/EN/Issues/Business/Pages/WGHRandtransnationalcorporationsandotherbusiness.aspx" TargetMode="External"/><Relationship Id="rId11" Type="http://schemas.openxmlformats.org/officeDocument/2006/relationships/hyperlink" Target="http://twitter.com/UNHumanRights" TargetMode="External"/><Relationship Id="rId5" Type="http://schemas.openxmlformats.org/officeDocument/2006/relationships/hyperlink" Target="http://ap.ohchr.org/documents/dpage_e.aspx?si=A/HRC/32/45/Add.1" TargetMode="External"/><Relationship Id="rId15" Type="http://schemas.openxmlformats.org/officeDocument/2006/relationships/hyperlink" Target="https://www.youtube.com/user/UNOHCHR" TargetMode="External"/><Relationship Id="rId10" Type="http://schemas.openxmlformats.org/officeDocument/2006/relationships/hyperlink" Target="mailto:xcelaya@ohchr.org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mailto:wg-business@ohchr.org" TargetMode="External"/><Relationship Id="rId14" Type="http://schemas.openxmlformats.org/officeDocument/2006/relationships/hyperlink" Target="https://plus.google.com/+unitednationshumanrights/pos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696BD8-27AF-4A9F-BA9C-71266F855F46}"/>
</file>

<file path=customXml/itemProps2.xml><?xml version="1.0" encoding="utf-8"?>
<ds:datastoreItem xmlns:ds="http://schemas.openxmlformats.org/officeDocument/2006/customXml" ds:itemID="{C20C519E-9E7A-4D58-BA24-6D31CB24DA12}"/>
</file>

<file path=customXml/itemProps3.xml><?xml version="1.0" encoding="utf-8"?>
<ds:datastoreItem xmlns:ds="http://schemas.openxmlformats.org/officeDocument/2006/customXml" ds:itemID="{389D3911-5BCA-4918-8653-BA638360B6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1042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Mytnik</dc:creator>
  <cp:lastModifiedBy>Mytnik</cp:lastModifiedBy>
  <cp:revision>1</cp:revision>
  <dcterms:created xsi:type="dcterms:W3CDTF">2016-06-17T10:04:00Z</dcterms:created>
  <dcterms:modified xsi:type="dcterms:W3CDTF">2016-06-17T10:36:00Z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3585100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