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EF" w:rsidRDefault="00212AEF" w:rsidP="00212AEF">
      <w:pPr>
        <w:spacing w:after="160" w:line="252" w:lineRule="aut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Italia: Gruppo di lavoro delle Nazioni Unite valuterà l'impatto delle imprese su diritti umani e ambiente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GINEVRA (24 settembre) - Il Gruppo di lavoro delle Nazioni Unite su imprese e diritti umani effettuerà la sua prima visita ufficiale in Italia dal 27 settembre al 6 ottobre per valutare gli sforzi fatti per individuare, prevenire e porre rimedio all’impatto negativo che le imprese possono causare su diritti umani e ambiente. 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panorama italiano e’ caratterizzato sia da una serie di piccole e medie imprese sia da grandi multinazionali che operano nei settori agricolo, tessile, della vendita al dettaglio, costruzioni, logistica e infrastrutture, così come nell'industria della moda. 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“L'invito del Governo italiano è molto tempestivo in quanto coincide con la prevista revisione del piano d’azione nazionale su imprese e diritti umani, nonché con il vertice dei leader del G20 che si terrà a Roma il 30-31 ottobre 2021. Cio’ dimostra la volontà del Governo di promuovere il rispetto dei diritti umani da parte delle imprese: siamo molto interessati a conoscere le misure concrete adottate e le proposte per raggiungere tale obiettivo”, ha dichiarato Surya Deva, Presidente del Gruppo di lavoro, che visiterà il Paese.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Gruppo di lavoro esaminerà gli sforzi fatti dal Governo italiano e dalle imprese per ottemperare ai loro rispettivi obblighi e responsabilità in materia di diritti umani, in linea con i </w:t>
      </w:r>
      <w:hyperlink r:id="rId4" w:history="1">
        <w:r>
          <w:rPr>
            <w:rStyle w:val="Hyperlink"/>
            <w:sz w:val="24"/>
            <w:szCs w:val="24"/>
            <w:lang w:val="it-IT"/>
          </w:rPr>
          <w:t>Principi guida delle Nazioni Unite su imprese e diritti umani</w:t>
        </w:r>
      </w:hyperlink>
      <w:r>
        <w:rPr>
          <w:sz w:val="24"/>
          <w:szCs w:val="24"/>
          <w:lang w:val="it-IT"/>
        </w:rPr>
        <w:t xml:space="preserve">. 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Gruppo di lavoro presterà particolare attenzione alla situazione di individui e comunità particolarmente esposte al rischio di abusi dei propri diritti, compresi donne, lavoratori migranti e persone con disabilità, così come all’impatto delle attivita’ delle imprese sull’ambiente. La visita comprenderà le seguenti tappe: Roma,  Campania, Puglia, Basilicata, Lombardia e Toscana.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“Oltre ad impegnarci in un dialogo costruttivo con vari dicasteri governativi e autorità locali, incontreremo una serie di attori della società civile, difensori dei diritti umani e sindacati, nonché i rappresentanti di imprese e di associazioni d’impresa”, ha spiegato Deva.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Alla fine della missione, </w:t>
      </w:r>
      <w:r>
        <w:rPr>
          <w:b/>
          <w:bCs/>
          <w:sz w:val="24"/>
          <w:szCs w:val="24"/>
          <w:lang w:val="it-IT"/>
        </w:rPr>
        <w:t>mercoledì 6 ottobre alle 12:00</w:t>
      </w:r>
      <w:r>
        <w:rPr>
          <w:sz w:val="24"/>
          <w:szCs w:val="24"/>
          <w:lang w:val="it-IT"/>
        </w:rPr>
        <w:t xml:space="preserve">, il Gruppo di lavoro terrà a Roma presso l’Istituto Luigi Sturzo una conferenza stampa - strettamente riservata ai giornalisti -  in cui presentarà le proprie osservazioni preliminari sulla visita. 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Gruppo di lavoro presenterà un rapporto completo della missione con le proprie conclusioni e raccomandazioni al Consiglio dei diritti umani a Ginevra, nel giugno 2022.</w:t>
      </w:r>
    </w:p>
    <w:p w:rsidR="00212AEF" w:rsidRDefault="00212AEF" w:rsidP="00212AEF">
      <w:pPr>
        <w:spacing w:after="160" w:line="252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FINE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>Il Gruppo di lavoro delle Nazioni Unite su imprese e diritti umani è stato istituito dal Consiglio dei diritti umani delle Nazioni Unite nel giugno 2011. I suoi membri attuali sono: Surya Deva (presidente), Elżbieta Karska (vicepresidente), Githu Muigai, Dante Pesce e Anita Ramasastry.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Il Gruppo di lavoro fa parte delle cosiddette </w:t>
      </w:r>
      <w:hyperlink r:id="rId5" w:history="1">
        <w:r>
          <w:rPr>
            <w:rStyle w:val="Hyperlink"/>
            <w:i/>
            <w:iCs/>
            <w:lang w:val="it-IT"/>
          </w:rPr>
          <w:t>Procedure speciali del Consiglio dei diritti umani.</w:t>
        </w:r>
      </w:hyperlink>
      <w:r>
        <w:rPr>
          <w:i/>
          <w:iCs/>
          <w:lang w:val="it-IT"/>
        </w:rPr>
        <w:t xml:space="preserve"> Le Procedure speciali, il più grande organo composto da esperti indipendenti nel sistema ONU per i diritti umani, sono un meccanismo indipendente di monitoraggio dei diritti umani </w:t>
      </w:r>
      <w:r>
        <w:rPr>
          <w:i/>
          <w:iCs/>
          <w:lang w:val="it-IT"/>
        </w:rPr>
        <w:lastRenderedPageBreak/>
        <w:t xml:space="preserve">istituito dal Consiglio. Il Gruppo di lavoro riporta al Consiglio dei diritti umani e all'Assemblea generale delle Nazioni Unite. I titolari di mandato delle procedure speciali sono esperti indipendenti in materia di diritti umani nominati dal Consiglio che trattano o della situazione di specifici paesi o di questioni tematiche in tutte le parti del mondo. Gli esperti non sono personale dell'ONU e sono indipendenti da qualsiasi governo o organizzazione. Conducono il loro mandato a titolo individuale e non ricevono uno stipendio per svolgere tale lavoro. 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I </w:t>
      </w:r>
      <w:hyperlink r:id="rId6" w:history="1">
        <w:r>
          <w:rPr>
            <w:rStyle w:val="Hyperlink"/>
            <w:i/>
            <w:iCs/>
            <w:lang w:val="it-IT"/>
          </w:rPr>
          <w:t>Principi Guida delle Nazioni Unite su Imprese e Diritti Umani</w:t>
        </w:r>
      </w:hyperlink>
      <w:r>
        <w:rPr>
          <w:i/>
          <w:iCs/>
          <w:lang w:val="it-IT"/>
        </w:rPr>
        <w:t xml:space="preserve">, adottati all'unanimità dal Consiglio dei Diritti Umani delle Nazioni Unite nel 2011 (risoluzione 17/4), costituiscono lo standard di riferimento globale in materia di salvaguardia dei diritti umani nel contesto di attività di impresa, e specificano quale debba essere la condotta dei governi e delle imprese per prevenire e far fronte all’impatto delle attività d’impresa sui diritti umani. 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UN Human Rights, pagina del paese - </w:t>
      </w:r>
      <w:hyperlink r:id="rId7" w:history="1">
        <w:r>
          <w:rPr>
            <w:rStyle w:val="Hyperlink"/>
            <w:i/>
            <w:iCs/>
            <w:lang w:val="it-IT"/>
          </w:rPr>
          <w:t>Italia</w:t>
        </w:r>
      </w:hyperlink>
      <w:r>
        <w:rPr>
          <w:i/>
          <w:iCs/>
        </w:rPr>
        <w:t xml:space="preserve"> 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>Per ulteriori informazioni e richieste da parte dei media si prega di contattare la segreteria del gruppo di lavoro: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In Italia (durante le date della visita): Federica Morvay, tel. +41 794443781; email: </w:t>
      </w:r>
      <w:hyperlink r:id="rId8" w:history="1">
        <w:r>
          <w:rPr>
            <w:rStyle w:val="Hyperlink"/>
            <w:i/>
            <w:iCs/>
            <w:lang w:val="it-IT"/>
          </w:rPr>
          <w:t>federica.morvay@un.org</w:t>
        </w:r>
      </w:hyperlink>
      <w:r>
        <w:rPr>
          <w:i/>
          <w:iCs/>
        </w:rPr>
        <w:t xml:space="preserve"> 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A Ginevra: +41 22 9179815, email: </w:t>
      </w:r>
      <w:hyperlink r:id="rId9" w:history="1">
        <w:r>
          <w:rPr>
            <w:rStyle w:val="Hyperlink"/>
            <w:i/>
            <w:iCs/>
            <w:lang w:val="it-IT"/>
          </w:rPr>
          <w:t>federica.morvay@un.org</w:t>
        </w:r>
      </w:hyperlink>
      <w:r>
        <w:rPr>
          <w:i/>
          <w:iCs/>
          <w:lang w:val="it-IT"/>
        </w:rPr>
        <w:t xml:space="preserve">  </w:t>
      </w:r>
    </w:p>
    <w:p w:rsidR="00212AEF" w:rsidRDefault="00212AEF" w:rsidP="00212AEF">
      <w:pPr>
        <w:spacing w:after="160" w:line="252" w:lineRule="auto"/>
        <w:rPr>
          <w:i/>
          <w:iCs/>
          <w:lang w:val="it-IT"/>
        </w:rPr>
      </w:pPr>
      <w:r>
        <w:rPr>
          <w:i/>
          <w:iCs/>
          <w:lang w:val="it-IT"/>
        </w:rPr>
        <w:t xml:space="preserve">Per richieste generali da parte dei media relative alle procedure speciali delle Nazioni Unite si prega di contattare: Jeremy Laurence, UN Human Rights - Media Unit </w:t>
      </w:r>
      <w:hyperlink r:id="rId10" w:history="1">
        <w:r>
          <w:rPr>
            <w:rStyle w:val="Hyperlink"/>
            <w:i/>
            <w:iCs/>
            <w:lang w:val="it-IT"/>
          </w:rPr>
          <w:t>jeremy.laurence@un.org</w:t>
        </w:r>
      </w:hyperlink>
      <w:r>
        <w:rPr>
          <w:i/>
          <w:iCs/>
          <w:lang w:val="it-IT"/>
        </w:rPr>
        <w:t xml:space="preserve"> ) </w:t>
      </w:r>
    </w:p>
    <w:p w:rsidR="002A1866" w:rsidRDefault="002A1866">
      <w:bookmarkStart w:id="0" w:name="_GoBack"/>
      <w:bookmarkEnd w:id="0"/>
    </w:p>
    <w:sectPr w:rsidR="002A1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EF"/>
    <w:rsid w:val="00212AEF"/>
    <w:rsid w:val="002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6A6CB-3F64-49EC-AD3A-7569241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AEF"/>
    <w:pPr>
      <w:spacing w:after="0" w:line="276" w:lineRule="auto"/>
    </w:pPr>
    <w:rPr>
      <w:rFonts w:ascii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A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morvay@un.org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countries/enacaregion/pages/itindex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documents/publications/guidingprinciplesbusinesshr_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hchr.org/EN/HRBodies/SP/Pages/Welcomepage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jeremy.laurence@un.org" TargetMode="External"/><Relationship Id="rId4" Type="http://schemas.openxmlformats.org/officeDocument/2006/relationships/hyperlink" Target="https://www.ohchr.org/documents/publications/guidingprinciplesbusinesshr_en.pdf" TargetMode="External"/><Relationship Id="rId9" Type="http://schemas.openxmlformats.org/officeDocument/2006/relationships/hyperlink" Target="mailto:federica.morvay@un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D2B97-D1B0-4A50-A80D-99CE9244E1AE}"/>
</file>

<file path=customXml/itemProps2.xml><?xml version="1.0" encoding="utf-8"?>
<ds:datastoreItem xmlns:ds="http://schemas.openxmlformats.org/officeDocument/2006/customXml" ds:itemID="{BA8DDD1F-138A-435B-86D0-0A4A931F271E}"/>
</file>

<file path=customXml/itemProps3.xml><?xml version="1.0" encoding="utf-8"?>
<ds:datastoreItem xmlns:ds="http://schemas.openxmlformats.org/officeDocument/2006/customXml" ds:itemID="{6B6EF246-71F4-4EF7-B6DF-B9AE2B0CF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MYTNIK Valerie</dc:creator>
  <cp:keywords/>
  <dc:description/>
  <cp:lastModifiedBy>MYTNIK Valerie</cp:lastModifiedBy>
  <cp:revision>1</cp:revision>
  <dcterms:created xsi:type="dcterms:W3CDTF">2021-09-24T06:38:00Z</dcterms:created>
  <dcterms:modified xsi:type="dcterms:W3CDTF">2021-09-24T06:39:00Z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