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A60" w:rsidRPr="00813816" w:rsidRDefault="00682A60" w:rsidP="00682A60">
      <w:pPr>
        <w:pBdr>
          <w:top w:val="single" w:sz="4" w:space="1" w:color="auto"/>
          <w:left w:val="single" w:sz="4" w:space="4" w:color="auto"/>
          <w:bottom w:val="single" w:sz="4" w:space="1" w:color="auto"/>
          <w:right w:val="single" w:sz="4" w:space="17" w:color="auto"/>
        </w:pBdr>
        <w:spacing w:after="120"/>
        <w:jc w:val="center"/>
        <w:rPr>
          <w:rFonts w:asciiTheme="majorBidi" w:hAnsiTheme="majorBidi" w:cstheme="majorBidi"/>
          <w:b/>
          <w:bCs/>
          <w:lang w:val="en-US"/>
        </w:rPr>
      </w:pPr>
      <w:r>
        <w:rPr>
          <w:rFonts w:asciiTheme="majorBidi" w:hAnsiTheme="majorBidi" w:cstheme="majorBidi"/>
          <w:b/>
          <w:bCs/>
        </w:rPr>
        <w:br/>
      </w:r>
      <w:r w:rsidRPr="00813816">
        <w:rPr>
          <w:rFonts w:asciiTheme="majorBidi" w:hAnsiTheme="majorBidi" w:cstheme="majorBidi"/>
          <w:b/>
          <w:bCs/>
        </w:rPr>
        <w:t>Human Rights Council, 28</w:t>
      </w:r>
      <w:r w:rsidRPr="00813816">
        <w:rPr>
          <w:rFonts w:asciiTheme="majorBidi" w:hAnsiTheme="majorBidi" w:cstheme="majorBidi"/>
          <w:b/>
          <w:bCs/>
          <w:vertAlign w:val="superscript"/>
        </w:rPr>
        <w:t>th</w:t>
      </w:r>
      <w:r w:rsidRPr="00813816">
        <w:rPr>
          <w:rFonts w:asciiTheme="majorBidi" w:hAnsiTheme="majorBidi" w:cstheme="majorBidi"/>
          <w:b/>
          <w:bCs/>
        </w:rPr>
        <w:t xml:space="preserve"> </w:t>
      </w:r>
      <w:r>
        <w:rPr>
          <w:rFonts w:asciiTheme="majorBidi" w:hAnsiTheme="majorBidi" w:cstheme="majorBidi"/>
          <w:b/>
          <w:bCs/>
        </w:rPr>
        <w:t>s</w:t>
      </w:r>
      <w:r w:rsidRPr="00813816">
        <w:rPr>
          <w:rFonts w:asciiTheme="majorBidi" w:hAnsiTheme="majorBidi" w:cstheme="majorBidi"/>
          <w:b/>
          <w:bCs/>
        </w:rPr>
        <w:t>ession</w:t>
      </w:r>
    </w:p>
    <w:p w:rsidR="00E67DF5" w:rsidRPr="00813816" w:rsidRDefault="00E67DF5" w:rsidP="00682A60">
      <w:pPr>
        <w:pBdr>
          <w:top w:val="single" w:sz="4" w:space="1" w:color="auto"/>
          <w:left w:val="single" w:sz="4" w:space="4" w:color="auto"/>
          <w:bottom w:val="single" w:sz="4" w:space="1" w:color="auto"/>
          <w:right w:val="single" w:sz="4" w:space="17" w:color="auto"/>
        </w:pBdr>
        <w:jc w:val="center"/>
        <w:rPr>
          <w:rFonts w:asciiTheme="majorBidi" w:hAnsiTheme="majorBidi" w:cstheme="majorBidi"/>
          <w:b/>
          <w:bCs/>
          <w:lang w:eastAsia="ja-JP"/>
        </w:rPr>
      </w:pPr>
    </w:p>
    <w:p w:rsidR="00E67DF5" w:rsidRPr="00682A60" w:rsidRDefault="00E67DF5" w:rsidP="00682A60">
      <w:pPr>
        <w:pBdr>
          <w:top w:val="single" w:sz="4" w:space="1" w:color="auto"/>
          <w:left w:val="single" w:sz="4" w:space="4" w:color="auto"/>
          <w:bottom w:val="single" w:sz="4" w:space="1" w:color="auto"/>
          <w:right w:val="single" w:sz="4" w:space="17" w:color="auto"/>
        </w:pBdr>
        <w:jc w:val="center"/>
        <w:rPr>
          <w:rFonts w:asciiTheme="majorBidi" w:hAnsiTheme="majorBidi" w:cstheme="majorBidi"/>
          <w:b/>
          <w:bCs/>
          <w:sz w:val="28"/>
          <w:szCs w:val="28"/>
          <w:lang w:eastAsia="ja-JP"/>
        </w:rPr>
      </w:pPr>
      <w:r w:rsidRPr="00682A60">
        <w:rPr>
          <w:rFonts w:asciiTheme="majorBidi" w:hAnsiTheme="majorBidi" w:cstheme="majorBidi"/>
          <w:b/>
          <w:bCs/>
          <w:sz w:val="28"/>
          <w:szCs w:val="28"/>
          <w:lang w:eastAsia="ja-JP"/>
        </w:rPr>
        <w:t xml:space="preserve">High-level </w:t>
      </w:r>
      <w:r w:rsidR="00682A60" w:rsidRPr="00682A60">
        <w:rPr>
          <w:rFonts w:asciiTheme="majorBidi" w:hAnsiTheme="majorBidi" w:cstheme="majorBidi"/>
          <w:b/>
          <w:bCs/>
          <w:sz w:val="28"/>
          <w:szCs w:val="28"/>
          <w:lang w:eastAsia="ja-JP"/>
        </w:rPr>
        <w:t>p</w:t>
      </w:r>
      <w:r w:rsidRPr="00682A60">
        <w:rPr>
          <w:rFonts w:asciiTheme="majorBidi" w:hAnsiTheme="majorBidi" w:cstheme="majorBidi"/>
          <w:b/>
          <w:bCs/>
          <w:sz w:val="28"/>
          <w:szCs w:val="28"/>
          <w:lang w:eastAsia="ja-JP"/>
        </w:rPr>
        <w:t xml:space="preserve">anel discussion of </w:t>
      </w:r>
      <w:r w:rsidR="00682A60" w:rsidRPr="00682A60">
        <w:rPr>
          <w:rFonts w:asciiTheme="majorBidi" w:hAnsiTheme="majorBidi" w:cstheme="majorBidi"/>
          <w:b/>
          <w:bCs/>
          <w:sz w:val="28"/>
          <w:szCs w:val="28"/>
          <w:lang w:eastAsia="ja-JP"/>
        </w:rPr>
        <w:t xml:space="preserve">the </w:t>
      </w:r>
      <w:r w:rsidRPr="00682A60">
        <w:rPr>
          <w:rFonts w:asciiTheme="majorBidi" w:hAnsiTheme="majorBidi" w:cstheme="majorBidi"/>
          <w:b/>
          <w:bCs/>
          <w:sz w:val="28"/>
          <w:szCs w:val="28"/>
          <w:lang w:eastAsia="ja-JP"/>
        </w:rPr>
        <w:t>Human Rights Council</w:t>
      </w:r>
    </w:p>
    <w:p w:rsidR="00E67DF5" w:rsidRPr="00682A60" w:rsidRDefault="00E67DF5" w:rsidP="00682A60">
      <w:pPr>
        <w:pBdr>
          <w:top w:val="single" w:sz="4" w:space="1" w:color="auto"/>
          <w:left w:val="single" w:sz="4" w:space="4" w:color="auto"/>
          <w:bottom w:val="single" w:sz="4" w:space="1" w:color="auto"/>
          <w:right w:val="single" w:sz="4" w:space="17" w:color="auto"/>
        </w:pBdr>
        <w:spacing w:after="120"/>
        <w:jc w:val="center"/>
        <w:rPr>
          <w:rFonts w:asciiTheme="majorBidi" w:hAnsiTheme="majorBidi" w:cstheme="majorBidi"/>
          <w:b/>
          <w:bCs/>
          <w:sz w:val="28"/>
          <w:szCs w:val="28"/>
          <w:lang w:eastAsia="ja-JP"/>
        </w:rPr>
      </w:pPr>
      <w:proofErr w:type="gramStart"/>
      <w:r w:rsidRPr="00682A60">
        <w:rPr>
          <w:rFonts w:asciiTheme="majorBidi" w:hAnsiTheme="majorBidi" w:cstheme="majorBidi"/>
          <w:b/>
          <w:bCs/>
          <w:sz w:val="28"/>
          <w:szCs w:val="28"/>
          <w:lang w:eastAsia="ja-JP"/>
        </w:rPr>
        <w:t>on</w:t>
      </w:r>
      <w:proofErr w:type="gramEnd"/>
      <w:r w:rsidRPr="00682A60">
        <w:rPr>
          <w:rFonts w:asciiTheme="majorBidi" w:hAnsiTheme="majorBidi" w:cstheme="majorBidi"/>
          <w:b/>
          <w:bCs/>
          <w:sz w:val="28"/>
          <w:szCs w:val="28"/>
          <w:lang w:eastAsia="ja-JP"/>
        </w:rPr>
        <w:t xml:space="preserve"> human rights mainstreaming</w:t>
      </w:r>
      <w:r w:rsidR="00682A60" w:rsidRPr="00682A60">
        <w:rPr>
          <w:rFonts w:asciiTheme="majorBidi" w:hAnsiTheme="majorBidi" w:cstheme="majorBidi"/>
          <w:b/>
          <w:bCs/>
          <w:sz w:val="28"/>
          <w:szCs w:val="28"/>
          <w:lang w:eastAsia="ja-JP"/>
        </w:rPr>
        <w:br/>
      </w:r>
    </w:p>
    <w:p w:rsidR="00E67DF5" w:rsidRPr="00682A60" w:rsidRDefault="00E67DF5" w:rsidP="00682A60">
      <w:pPr>
        <w:pBdr>
          <w:top w:val="single" w:sz="4" w:space="1" w:color="auto"/>
          <w:left w:val="single" w:sz="4" w:space="4" w:color="auto"/>
          <w:bottom w:val="single" w:sz="4" w:space="1" w:color="auto"/>
          <w:right w:val="single" w:sz="4" w:space="17" w:color="auto"/>
        </w:pBdr>
        <w:jc w:val="center"/>
        <w:rPr>
          <w:rFonts w:asciiTheme="majorBidi" w:hAnsiTheme="majorBidi" w:cstheme="majorBidi"/>
          <w:b/>
          <w:bCs/>
          <w:sz w:val="28"/>
          <w:szCs w:val="28"/>
          <w:lang w:eastAsia="ja-JP"/>
        </w:rPr>
      </w:pPr>
      <w:r w:rsidRPr="00682A60">
        <w:rPr>
          <w:rFonts w:asciiTheme="majorBidi" w:hAnsiTheme="majorBidi" w:cstheme="majorBidi"/>
          <w:b/>
          <w:bCs/>
          <w:sz w:val="28"/>
          <w:szCs w:val="28"/>
          <w:lang w:eastAsia="ja-JP"/>
        </w:rPr>
        <w:t>“E</w:t>
      </w:r>
      <w:r w:rsidRPr="00682A60">
        <w:rPr>
          <w:rFonts w:asciiTheme="majorBidi" w:hAnsiTheme="majorBidi" w:cstheme="majorBidi"/>
          <w:b/>
          <w:bCs/>
          <w:sz w:val="28"/>
          <w:szCs w:val="28"/>
        </w:rPr>
        <w:t xml:space="preserve">nhancement of </w:t>
      </w:r>
      <w:r w:rsidR="00682A60" w:rsidRPr="00682A60">
        <w:rPr>
          <w:rFonts w:asciiTheme="majorBidi" w:hAnsiTheme="majorBidi" w:cstheme="majorBidi"/>
          <w:b/>
          <w:bCs/>
          <w:sz w:val="28"/>
          <w:szCs w:val="28"/>
        </w:rPr>
        <w:t>i</w:t>
      </w:r>
      <w:r w:rsidRPr="00682A60">
        <w:rPr>
          <w:rFonts w:asciiTheme="majorBidi" w:hAnsiTheme="majorBidi" w:cstheme="majorBidi"/>
          <w:b/>
          <w:bCs/>
          <w:sz w:val="28"/>
          <w:szCs w:val="28"/>
        </w:rPr>
        <w:t xml:space="preserve">nternational </w:t>
      </w:r>
      <w:r w:rsidR="00682A60" w:rsidRPr="00682A60">
        <w:rPr>
          <w:rFonts w:asciiTheme="majorBidi" w:hAnsiTheme="majorBidi" w:cstheme="majorBidi"/>
          <w:b/>
          <w:bCs/>
          <w:sz w:val="28"/>
          <w:szCs w:val="28"/>
        </w:rPr>
        <w:t>c</w:t>
      </w:r>
      <w:r w:rsidRPr="00682A60">
        <w:rPr>
          <w:rFonts w:asciiTheme="majorBidi" w:hAnsiTheme="majorBidi" w:cstheme="majorBidi"/>
          <w:b/>
          <w:bCs/>
          <w:sz w:val="28"/>
          <w:szCs w:val="28"/>
        </w:rPr>
        <w:t xml:space="preserve">ooperation </w:t>
      </w:r>
      <w:r w:rsidR="00682A60">
        <w:rPr>
          <w:rFonts w:asciiTheme="majorBidi" w:hAnsiTheme="majorBidi" w:cstheme="majorBidi"/>
          <w:b/>
          <w:bCs/>
          <w:sz w:val="28"/>
          <w:szCs w:val="28"/>
        </w:rPr>
        <w:br/>
      </w:r>
      <w:r w:rsidRPr="00682A60">
        <w:rPr>
          <w:rFonts w:asciiTheme="majorBidi" w:hAnsiTheme="majorBidi" w:cstheme="majorBidi"/>
          <w:b/>
          <w:bCs/>
          <w:sz w:val="28"/>
          <w:szCs w:val="28"/>
        </w:rPr>
        <w:t xml:space="preserve">in the field of </w:t>
      </w:r>
      <w:r w:rsidR="00682A60" w:rsidRPr="00682A60">
        <w:rPr>
          <w:rFonts w:asciiTheme="majorBidi" w:hAnsiTheme="majorBidi" w:cstheme="majorBidi"/>
          <w:b/>
          <w:bCs/>
          <w:sz w:val="28"/>
          <w:szCs w:val="28"/>
        </w:rPr>
        <w:t>h</w:t>
      </w:r>
      <w:r w:rsidRPr="00682A60">
        <w:rPr>
          <w:rFonts w:asciiTheme="majorBidi" w:hAnsiTheme="majorBidi" w:cstheme="majorBidi"/>
          <w:b/>
          <w:bCs/>
          <w:sz w:val="28"/>
          <w:szCs w:val="28"/>
        </w:rPr>
        <w:t xml:space="preserve">uman </w:t>
      </w:r>
      <w:r w:rsidR="00682A60" w:rsidRPr="00682A60">
        <w:rPr>
          <w:rFonts w:asciiTheme="majorBidi" w:hAnsiTheme="majorBidi" w:cstheme="majorBidi"/>
          <w:b/>
          <w:bCs/>
          <w:sz w:val="28"/>
          <w:szCs w:val="28"/>
        </w:rPr>
        <w:t>r</w:t>
      </w:r>
      <w:r w:rsidRPr="00682A60">
        <w:rPr>
          <w:rFonts w:asciiTheme="majorBidi" w:hAnsiTheme="majorBidi" w:cstheme="majorBidi"/>
          <w:b/>
          <w:bCs/>
          <w:sz w:val="28"/>
          <w:szCs w:val="28"/>
        </w:rPr>
        <w:t>ights”</w:t>
      </w:r>
    </w:p>
    <w:p w:rsidR="00E67DF5" w:rsidRPr="00813816" w:rsidRDefault="00E67DF5" w:rsidP="00682A60">
      <w:pPr>
        <w:pBdr>
          <w:top w:val="single" w:sz="4" w:space="1" w:color="auto"/>
          <w:left w:val="single" w:sz="4" w:space="4" w:color="auto"/>
          <w:bottom w:val="single" w:sz="4" w:space="1" w:color="auto"/>
          <w:right w:val="single" w:sz="4" w:space="17" w:color="auto"/>
        </w:pBdr>
        <w:spacing w:after="120"/>
        <w:jc w:val="center"/>
        <w:rPr>
          <w:rFonts w:asciiTheme="majorBidi" w:hAnsiTheme="majorBidi" w:cstheme="majorBidi"/>
          <w:b/>
          <w:bCs/>
        </w:rPr>
      </w:pPr>
    </w:p>
    <w:p w:rsidR="00682A60" w:rsidRDefault="00682A60" w:rsidP="002340EA">
      <w:pPr>
        <w:pBdr>
          <w:top w:val="single" w:sz="4" w:space="1" w:color="auto"/>
          <w:left w:val="single" w:sz="4" w:space="4" w:color="auto"/>
          <w:bottom w:val="single" w:sz="4" w:space="1" w:color="auto"/>
          <w:right w:val="single" w:sz="4" w:space="17" w:color="auto"/>
        </w:pBdr>
        <w:jc w:val="center"/>
        <w:rPr>
          <w:rFonts w:asciiTheme="majorBidi" w:hAnsiTheme="majorBidi" w:cstheme="majorBidi"/>
          <w:bCs/>
          <w:i/>
          <w:lang w:eastAsia="ja-JP"/>
        </w:rPr>
      </w:pPr>
      <w:r w:rsidRPr="00682A60">
        <w:rPr>
          <w:rFonts w:asciiTheme="majorBidi" w:hAnsiTheme="majorBidi" w:cstheme="majorBidi"/>
          <w:bCs/>
          <w:i/>
          <w:lang w:eastAsia="ja-JP"/>
        </w:rPr>
        <w:t xml:space="preserve">Tuesday, </w:t>
      </w:r>
      <w:r w:rsidR="00E67DF5" w:rsidRPr="00682A60">
        <w:rPr>
          <w:rFonts w:asciiTheme="majorBidi" w:hAnsiTheme="majorBidi" w:cstheme="majorBidi"/>
          <w:bCs/>
          <w:i/>
          <w:lang w:eastAsia="ja-JP"/>
        </w:rPr>
        <w:t>3 March 2015</w:t>
      </w:r>
      <w:r w:rsidRPr="00682A60">
        <w:rPr>
          <w:rFonts w:asciiTheme="majorBidi" w:hAnsiTheme="majorBidi" w:cstheme="majorBidi"/>
          <w:bCs/>
          <w:i/>
          <w:lang w:eastAsia="ja-JP"/>
        </w:rPr>
        <w:t>, 9 a.m. to 12 p.m</w:t>
      </w:r>
      <w:proofErr w:type="gramStart"/>
      <w:r w:rsidRPr="00682A60">
        <w:rPr>
          <w:rFonts w:asciiTheme="majorBidi" w:hAnsiTheme="majorBidi" w:cstheme="majorBidi"/>
          <w:bCs/>
          <w:i/>
          <w:lang w:eastAsia="ja-JP"/>
        </w:rPr>
        <w:t>.</w:t>
      </w:r>
      <w:proofErr w:type="gramEnd"/>
      <w:r w:rsidRPr="00682A60">
        <w:rPr>
          <w:rFonts w:asciiTheme="majorBidi" w:hAnsiTheme="majorBidi" w:cstheme="majorBidi"/>
          <w:bCs/>
          <w:i/>
          <w:lang w:eastAsia="ja-JP"/>
        </w:rPr>
        <w:br/>
        <w:t xml:space="preserve">Room XX, </w:t>
      </w:r>
      <w:proofErr w:type="spellStart"/>
      <w:r w:rsidRPr="00682A60">
        <w:rPr>
          <w:rFonts w:asciiTheme="majorBidi" w:hAnsiTheme="majorBidi" w:cstheme="majorBidi"/>
          <w:bCs/>
          <w:i/>
          <w:lang w:eastAsia="ja-JP"/>
        </w:rPr>
        <w:t>Palais</w:t>
      </w:r>
      <w:proofErr w:type="spellEnd"/>
      <w:r w:rsidRPr="00682A60">
        <w:rPr>
          <w:rFonts w:asciiTheme="majorBidi" w:hAnsiTheme="majorBidi" w:cstheme="majorBidi"/>
          <w:bCs/>
          <w:i/>
          <w:lang w:eastAsia="ja-JP"/>
        </w:rPr>
        <w:t xml:space="preserve"> des Nations, Geneva</w:t>
      </w:r>
    </w:p>
    <w:p w:rsidR="002340EA" w:rsidRDefault="002340EA" w:rsidP="002340EA">
      <w:pPr>
        <w:pBdr>
          <w:top w:val="single" w:sz="4" w:space="1" w:color="auto"/>
          <w:left w:val="single" w:sz="4" w:space="4" w:color="auto"/>
          <w:bottom w:val="single" w:sz="4" w:space="1" w:color="auto"/>
          <w:right w:val="single" w:sz="4" w:space="17" w:color="auto"/>
        </w:pBdr>
        <w:jc w:val="center"/>
        <w:rPr>
          <w:rFonts w:asciiTheme="majorBidi" w:hAnsiTheme="majorBidi" w:cstheme="majorBidi"/>
          <w:bCs/>
          <w:i/>
          <w:lang w:eastAsia="ja-JP"/>
        </w:rPr>
      </w:pPr>
    </w:p>
    <w:p w:rsidR="00682A60" w:rsidRPr="00067A64" w:rsidRDefault="00067A64" w:rsidP="00682A60">
      <w:pPr>
        <w:pBdr>
          <w:top w:val="single" w:sz="4" w:space="1" w:color="auto"/>
          <w:left w:val="single" w:sz="4" w:space="4" w:color="auto"/>
          <w:bottom w:val="single" w:sz="4" w:space="1" w:color="auto"/>
          <w:right w:val="single" w:sz="4" w:space="17" w:color="auto"/>
        </w:pBdr>
        <w:spacing w:after="120"/>
        <w:jc w:val="center"/>
        <w:rPr>
          <w:rFonts w:asciiTheme="majorBidi" w:hAnsiTheme="majorBidi" w:cstheme="majorBidi"/>
          <w:bCs/>
          <w:u w:val="single"/>
          <w:lang w:val="en-US"/>
        </w:rPr>
      </w:pPr>
      <w:r w:rsidRPr="00067A64">
        <w:rPr>
          <w:rFonts w:asciiTheme="majorBidi" w:hAnsiTheme="majorBidi" w:cstheme="majorBidi"/>
          <w:bCs/>
          <w:u w:val="single"/>
          <w:lang w:val="en-US"/>
        </w:rPr>
        <w:t>(</w:t>
      </w:r>
      <w:r w:rsidR="00303638">
        <w:rPr>
          <w:rFonts w:asciiTheme="majorBidi" w:hAnsiTheme="majorBidi" w:cstheme="majorBidi"/>
          <w:bCs/>
          <w:u w:val="single"/>
          <w:lang w:val="en-US"/>
        </w:rPr>
        <w:t>C</w:t>
      </w:r>
      <w:r>
        <w:rPr>
          <w:rFonts w:asciiTheme="majorBidi" w:hAnsiTheme="majorBidi" w:cstheme="majorBidi"/>
          <w:bCs/>
          <w:u w:val="single"/>
          <w:lang w:val="en-US"/>
        </w:rPr>
        <w:t xml:space="preserve">oncept note </w:t>
      </w:r>
      <w:r w:rsidR="009F5ECD">
        <w:rPr>
          <w:rFonts w:asciiTheme="majorBidi" w:hAnsiTheme="majorBidi" w:cstheme="majorBidi"/>
          <w:bCs/>
          <w:u w:val="single"/>
          <w:lang w:val="en-US"/>
        </w:rPr>
        <w:t xml:space="preserve">as of </w:t>
      </w:r>
      <w:r w:rsidR="00E633AA">
        <w:rPr>
          <w:rFonts w:asciiTheme="majorBidi" w:hAnsiTheme="majorBidi" w:cstheme="majorBidi"/>
          <w:bCs/>
          <w:u w:val="single"/>
          <w:lang w:val="en-US"/>
        </w:rPr>
        <w:t>2</w:t>
      </w:r>
      <w:r w:rsidR="009F5ECD">
        <w:rPr>
          <w:rFonts w:asciiTheme="majorBidi" w:hAnsiTheme="majorBidi" w:cstheme="majorBidi"/>
          <w:bCs/>
          <w:u w:val="single"/>
          <w:lang w:val="en-US"/>
        </w:rPr>
        <w:t xml:space="preserve"> March</w:t>
      </w:r>
      <w:r w:rsidR="00682A60" w:rsidRPr="00067A64">
        <w:rPr>
          <w:rFonts w:asciiTheme="majorBidi" w:hAnsiTheme="majorBidi" w:cstheme="majorBidi"/>
          <w:bCs/>
          <w:u w:val="single"/>
          <w:lang w:val="en-US"/>
        </w:rPr>
        <w:t xml:space="preserve"> 2015</w:t>
      </w:r>
      <w:r w:rsidRPr="00067A64">
        <w:rPr>
          <w:rFonts w:asciiTheme="majorBidi" w:hAnsiTheme="majorBidi" w:cstheme="majorBidi"/>
          <w:bCs/>
          <w:u w:val="single"/>
          <w:lang w:val="en-US"/>
        </w:rPr>
        <w:t>)</w:t>
      </w:r>
    </w:p>
    <w:p w:rsidR="00682A60" w:rsidRPr="00682A60" w:rsidRDefault="00682A60" w:rsidP="00682A60">
      <w:pPr>
        <w:pBdr>
          <w:top w:val="single" w:sz="4" w:space="1" w:color="auto"/>
          <w:left w:val="single" w:sz="4" w:space="4" w:color="auto"/>
          <w:bottom w:val="single" w:sz="4" w:space="1" w:color="auto"/>
          <w:right w:val="single" w:sz="4" w:space="17" w:color="auto"/>
        </w:pBdr>
        <w:spacing w:after="120"/>
        <w:jc w:val="center"/>
        <w:rPr>
          <w:rFonts w:asciiTheme="majorBidi" w:hAnsiTheme="majorBidi" w:cstheme="majorBidi"/>
          <w:bCs/>
          <w:lang w:val="en-US" w:eastAsia="ja-JP"/>
        </w:rPr>
      </w:pPr>
    </w:p>
    <w:p w:rsidR="00E67DF5" w:rsidRPr="00813816" w:rsidRDefault="00E67DF5" w:rsidP="00682A60">
      <w:pPr>
        <w:rPr>
          <w:rFonts w:asciiTheme="majorBidi" w:hAnsiTheme="majorBidi" w:cstheme="majorBidi"/>
          <w:b/>
          <w:bCs/>
          <w:u w:val="single"/>
        </w:rPr>
      </w:pPr>
    </w:p>
    <w:p w:rsidR="00E67DF5" w:rsidRPr="00813816" w:rsidRDefault="00E67DF5" w:rsidP="00682A60">
      <w:pPr>
        <w:jc w:val="both"/>
        <w:rPr>
          <w:rFonts w:asciiTheme="majorBidi" w:hAnsiTheme="majorBidi" w:cstheme="majorBidi"/>
          <w:b/>
          <w:bCs/>
          <w:u w:val="single"/>
        </w:rPr>
      </w:pPr>
      <w:r w:rsidRPr="00813816">
        <w:rPr>
          <w:rFonts w:asciiTheme="majorBidi" w:hAnsiTheme="majorBidi" w:cstheme="majorBidi"/>
          <w:b/>
          <w:bCs/>
          <w:u w:val="single"/>
        </w:rPr>
        <w:t>Background:</w:t>
      </w:r>
    </w:p>
    <w:p w:rsidR="00E67DF5" w:rsidRPr="00813816" w:rsidRDefault="00E67DF5" w:rsidP="00682A60">
      <w:pPr>
        <w:jc w:val="both"/>
        <w:rPr>
          <w:rFonts w:asciiTheme="majorBidi" w:hAnsiTheme="majorBidi" w:cstheme="majorBidi"/>
          <w:b/>
          <w:bCs/>
          <w:u w:val="single"/>
        </w:rPr>
      </w:pPr>
    </w:p>
    <w:p w:rsidR="00E67DF5" w:rsidRPr="00813816" w:rsidRDefault="00E67DF5" w:rsidP="00682A60">
      <w:pPr>
        <w:jc w:val="both"/>
        <w:rPr>
          <w:rFonts w:asciiTheme="majorBidi" w:hAnsiTheme="majorBidi" w:cstheme="majorBidi"/>
        </w:rPr>
      </w:pPr>
      <w:r w:rsidRPr="00813816">
        <w:rPr>
          <w:rFonts w:asciiTheme="majorBidi" w:hAnsiTheme="majorBidi" w:cstheme="majorBidi"/>
        </w:rPr>
        <w:t>The multiple and complex challenges faced by today’s world call for global solutions through including the enhancement of international cooperation and by setting up different but inclusive and practical mechanisms. The enhancement of international cooperation in the field of human rights, on its part, can lead to the normative development necessary to address emerging challenges in different social, economic and cultural fields of daily life. Innovative mechanisms have to be strengthened for the promotion and protection of human rights and, in that context, attention should be drawn to the growing potential of South-South cooperation along with North-South cooperation.</w:t>
      </w:r>
    </w:p>
    <w:p w:rsidR="00E67DF5" w:rsidRPr="00813816" w:rsidRDefault="00E67DF5" w:rsidP="00682A60">
      <w:pPr>
        <w:jc w:val="both"/>
        <w:rPr>
          <w:rFonts w:asciiTheme="majorBidi" w:hAnsiTheme="majorBidi" w:cstheme="majorBidi"/>
        </w:rPr>
      </w:pPr>
    </w:p>
    <w:p w:rsidR="00E67DF5" w:rsidRPr="00813816" w:rsidRDefault="00E67DF5" w:rsidP="00682A60">
      <w:pPr>
        <w:jc w:val="both"/>
        <w:rPr>
          <w:rFonts w:asciiTheme="majorBidi" w:hAnsiTheme="majorBidi" w:cstheme="majorBidi"/>
        </w:rPr>
      </w:pPr>
      <w:r w:rsidRPr="00813816">
        <w:rPr>
          <w:rFonts w:asciiTheme="majorBidi" w:hAnsiTheme="majorBidi" w:cstheme="majorBidi"/>
        </w:rPr>
        <w:t xml:space="preserve">To that end, there is a need for a stronger consensus on such issues as access to food, adequate housing, health, sanitation, water, land and all other relevant human rights which can be generally categorized under the heading of the right to development. </w:t>
      </w:r>
    </w:p>
    <w:p w:rsidR="00E67DF5" w:rsidRPr="00813816" w:rsidRDefault="00E67DF5" w:rsidP="00682A60">
      <w:pPr>
        <w:jc w:val="both"/>
        <w:rPr>
          <w:rFonts w:asciiTheme="majorBidi" w:hAnsiTheme="majorBidi" w:cstheme="majorBidi"/>
        </w:rPr>
      </w:pPr>
    </w:p>
    <w:p w:rsidR="00E67DF5" w:rsidRPr="00813816" w:rsidRDefault="00E67DF5" w:rsidP="00682A60">
      <w:pPr>
        <w:jc w:val="both"/>
        <w:rPr>
          <w:rFonts w:asciiTheme="majorBidi" w:hAnsiTheme="majorBidi" w:cstheme="majorBidi"/>
        </w:rPr>
      </w:pPr>
      <w:r w:rsidRPr="00813816">
        <w:rPr>
          <w:rFonts w:asciiTheme="majorBidi" w:hAnsiTheme="majorBidi" w:cstheme="majorBidi"/>
        </w:rPr>
        <w:t xml:space="preserve">International cooperation is also a cornerstone of the Human Rights Council and its founding principles. The establishment of the </w:t>
      </w:r>
      <w:r w:rsidR="002340EA">
        <w:rPr>
          <w:rFonts w:asciiTheme="majorBidi" w:hAnsiTheme="majorBidi" w:cstheme="majorBidi"/>
        </w:rPr>
        <w:t>u</w:t>
      </w:r>
      <w:r w:rsidRPr="00813816">
        <w:rPr>
          <w:rFonts w:asciiTheme="majorBidi" w:hAnsiTheme="majorBidi" w:cstheme="majorBidi"/>
        </w:rPr>
        <w:t xml:space="preserve">niversal </w:t>
      </w:r>
      <w:r w:rsidR="002340EA">
        <w:rPr>
          <w:rFonts w:asciiTheme="majorBidi" w:hAnsiTheme="majorBidi" w:cstheme="majorBidi"/>
        </w:rPr>
        <w:t>p</w:t>
      </w:r>
      <w:r w:rsidRPr="00813816">
        <w:rPr>
          <w:rFonts w:asciiTheme="majorBidi" w:hAnsiTheme="majorBidi" w:cstheme="majorBidi"/>
        </w:rPr>
        <w:t xml:space="preserve">eriodic </w:t>
      </w:r>
      <w:r w:rsidR="002340EA">
        <w:rPr>
          <w:rFonts w:asciiTheme="majorBidi" w:hAnsiTheme="majorBidi" w:cstheme="majorBidi"/>
        </w:rPr>
        <w:t>r</w:t>
      </w:r>
      <w:r w:rsidRPr="00813816">
        <w:rPr>
          <w:rFonts w:asciiTheme="majorBidi" w:hAnsiTheme="majorBidi" w:cstheme="majorBidi"/>
        </w:rPr>
        <w:t xml:space="preserve">eview </w:t>
      </w:r>
      <w:r w:rsidR="002340EA">
        <w:rPr>
          <w:rFonts w:asciiTheme="majorBidi" w:hAnsiTheme="majorBidi" w:cstheme="majorBidi"/>
        </w:rPr>
        <w:t xml:space="preserve">(UPR) </w:t>
      </w:r>
      <w:r w:rsidRPr="00813816">
        <w:rPr>
          <w:rFonts w:asciiTheme="majorBidi" w:hAnsiTheme="majorBidi" w:cstheme="majorBidi"/>
        </w:rPr>
        <w:t>has also ingrained place of international cooperation in the work of the Council. Moreover, respecting cultural diversity, tolerance and mutual understanding are key elements in enhancing international cooperation and provide necessary grounds to address obstacles countries might encounter towards the promotion and protection of human rights, which in turn help good relations among States.</w:t>
      </w:r>
    </w:p>
    <w:p w:rsidR="00E67DF5" w:rsidRPr="00813816" w:rsidRDefault="00E67DF5" w:rsidP="00682A60">
      <w:pPr>
        <w:jc w:val="both"/>
        <w:rPr>
          <w:rFonts w:asciiTheme="majorBidi" w:hAnsiTheme="majorBidi" w:cstheme="majorBidi"/>
        </w:rPr>
      </w:pPr>
    </w:p>
    <w:p w:rsidR="00E67DF5" w:rsidRPr="00813816" w:rsidRDefault="00E67DF5" w:rsidP="00682A60">
      <w:pPr>
        <w:jc w:val="both"/>
        <w:rPr>
          <w:rFonts w:asciiTheme="majorBidi" w:hAnsiTheme="majorBidi" w:cstheme="majorBidi"/>
        </w:rPr>
      </w:pPr>
      <w:r w:rsidRPr="00813816">
        <w:rPr>
          <w:rFonts w:asciiTheme="majorBidi" w:hAnsiTheme="majorBidi" w:cstheme="majorBidi"/>
        </w:rPr>
        <w:t xml:space="preserve">Despite longstanding efforts, progress has been slow and obstacles to realizing the right to development still persist. The challenges are becoming more complex and it is now more than ever necessary to make the right to development a reality for all. The United Nations system organizations, including in the areas of finance and trade, must be involved and all relevant bodies should be engaged in mainstreaming the right to development into their objectives, policies and programmes. The right to development must be given the high profile it deserves. </w:t>
      </w:r>
    </w:p>
    <w:p w:rsidR="00E67DF5" w:rsidRPr="00813816" w:rsidRDefault="00E67DF5" w:rsidP="00682A60">
      <w:pPr>
        <w:jc w:val="both"/>
        <w:rPr>
          <w:rFonts w:asciiTheme="majorBidi" w:hAnsiTheme="majorBidi" w:cstheme="majorBidi"/>
        </w:rPr>
      </w:pPr>
    </w:p>
    <w:p w:rsidR="00E67DF5" w:rsidRPr="00813816" w:rsidRDefault="00E67DF5" w:rsidP="00682A60">
      <w:pPr>
        <w:jc w:val="both"/>
        <w:rPr>
          <w:rFonts w:asciiTheme="majorBidi" w:hAnsiTheme="majorBidi" w:cstheme="majorBidi"/>
        </w:rPr>
      </w:pPr>
      <w:r w:rsidRPr="00813816">
        <w:rPr>
          <w:rFonts w:asciiTheme="majorBidi" w:hAnsiTheme="majorBidi" w:cstheme="majorBidi"/>
        </w:rPr>
        <w:lastRenderedPageBreak/>
        <w:t xml:space="preserve">It is also necessary for greater coherence and synergy to mitigate the negative impacts resulting from international challenges on human rights, in particular those entailing structural adjustments and conditionality. To realize this objective, developing a global partnership for development as the primary goal of MDGs should be strengthened to operationalize the right to development, while the latter needs to be crucially upheld in the policies and operational activities of the United Nations. </w:t>
      </w:r>
    </w:p>
    <w:p w:rsidR="00E67DF5" w:rsidRPr="00813816" w:rsidRDefault="00E67DF5" w:rsidP="00682A60">
      <w:pPr>
        <w:jc w:val="both"/>
        <w:rPr>
          <w:rFonts w:asciiTheme="majorBidi" w:hAnsiTheme="majorBidi" w:cstheme="majorBidi"/>
        </w:rPr>
      </w:pPr>
    </w:p>
    <w:p w:rsidR="00E67DF5" w:rsidRPr="00813816" w:rsidRDefault="00E67DF5" w:rsidP="00682A60">
      <w:pPr>
        <w:jc w:val="both"/>
        <w:rPr>
          <w:rFonts w:asciiTheme="majorBidi" w:hAnsiTheme="majorBidi" w:cstheme="majorBidi"/>
        </w:rPr>
      </w:pPr>
      <w:r w:rsidRPr="00813816">
        <w:rPr>
          <w:rFonts w:asciiTheme="majorBidi" w:hAnsiTheme="majorBidi" w:cstheme="majorBidi"/>
        </w:rPr>
        <w:t xml:space="preserve">Therefore, it is necessary to include a strong development agenda at the national level and an international framework and cooperation that would promote development with adequate policy space. Creating adequate policy space and building a development-friendly global economic environment would require systemic reforms at the international level, for which the post-2015 development agenda discourse would be well suited. And as clearly highlighted in Human Rights Council </w:t>
      </w:r>
      <w:r w:rsidR="002340EA">
        <w:rPr>
          <w:rFonts w:asciiTheme="majorBidi" w:hAnsiTheme="majorBidi" w:cstheme="majorBidi"/>
        </w:rPr>
        <w:t>resolution 27/2</w:t>
      </w:r>
      <w:r w:rsidRPr="00813816">
        <w:rPr>
          <w:rFonts w:asciiTheme="majorBidi" w:hAnsiTheme="majorBidi" w:cstheme="majorBidi"/>
        </w:rPr>
        <w:t>, the right to development should be central to the post-2015 development agenda.</w:t>
      </w:r>
    </w:p>
    <w:p w:rsidR="00E67DF5" w:rsidRPr="00813816" w:rsidRDefault="00E67DF5" w:rsidP="00682A60">
      <w:pPr>
        <w:jc w:val="both"/>
        <w:rPr>
          <w:rFonts w:asciiTheme="majorBidi" w:hAnsiTheme="majorBidi" w:cstheme="majorBidi"/>
        </w:rPr>
      </w:pPr>
    </w:p>
    <w:p w:rsidR="00E67DF5" w:rsidRPr="00813816" w:rsidRDefault="00E67DF5" w:rsidP="00682A60">
      <w:pPr>
        <w:jc w:val="both"/>
        <w:rPr>
          <w:rFonts w:asciiTheme="majorBidi" w:hAnsiTheme="majorBidi" w:cstheme="majorBidi"/>
          <w:color w:val="000000"/>
        </w:rPr>
      </w:pPr>
      <w:r w:rsidRPr="00813816">
        <w:rPr>
          <w:rFonts w:asciiTheme="majorBidi" w:hAnsiTheme="majorBidi" w:cstheme="majorBidi"/>
        </w:rPr>
        <w:t xml:space="preserve">In the proposed </w:t>
      </w:r>
      <w:r w:rsidR="002340EA">
        <w:rPr>
          <w:rFonts w:asciiTheme="majorBidi" w:hAnsiTheme="majorBidi" w:cstheme="majorBidi"/>
        </w:rPr>
        <w:t>high-</w:t>
      </w:r>
      <w:r w:rsidRPr="00813816">
        <w:rPr>
          <w:rFonts w:asciiTheme="majorBidi" w:hAnsiTheme="majorBidi" w:cstheme="majorBidi"/>
        </w:rPr>
        <w:t xml:space="preserve">level </w:t>
      </w:r>
      <w:r w:rsidR="002340EA">
        <w:rPr>
          <w:rFonts w:asciiTheme="majorBidi" w:hAnsiTheme="majorBidi" w:cstheme="majorBidi"/>
        </w:rPr>
        <w:t>p</w:t>
      </w:r>
      <w:r w:rsidRPr="00813816">
        <w:rPr>
          <w:rFonts w:asciiTheme="majorBidi" w:hAnsiTheme="majorBidi" w:cstheme="majorBidi"/>
        </w:rPr>
        <w:t xml:space="preserve">anel discussion, States and all other relevant actors can participate and share their views, experiences and good practices with a view to strengthening international cooperation in the field of human rights with particular attention to the following subject-matters: post-2015 development agenda and the right to development, developing a global partnership for development in the field of human rights, promotion of dialogue and respect for </w:t>
      </w:r>
      <w:r w:rsidRPr="00813816">
        <w:rPr>
          <w:rFonts w:asciiTheme="majorBidi" w:hAnsiTheme="majorBidi" w:cstheme="majorBidi"/>
          <w:color w:val="000000"/>
        </w:rPr>
        <w:t xml:space="preserve">cultural diversity, protection of the human rights of women in light of the twentieth anniversary of the Beijing Declaration and Platform of Action, enhancement of international cooperation in the field of </w:t>
      </w:r>
      <w:r w:rsidR="002340EA">
        <w:rPr>
          <w:rFonts w:asciiTheme="majorBidi" w:hAnsiTheme="majorBidi" w:cstheme="majorBidi"/>
          <w:color w:val="000000"/>
        </w:rPr>
        <w:t>u</w:t>
      </w:r>
      <w:r w:rsidRPr="00813816">
        <w:rPr>
          <w:rFonts w:asciiTheme="majorBidi" w:hAnsiTheme="majorBidi" w:cstheme="majorBidi"/>
          <w:color w:val="000000"/>
        </w:rPr>
        <w:t xml:space="preserve">niversal </w:t>
      </w:r>
      <w:r w:rsidR="002340EA">
        <w:rPr>
          <w:rFonts w:asciiTheme="majorBidi" w:hAnsiTheme="majorBidi" w:cstheme="majorBidi"/>
          <w:color w:val="000000"/>
        </w:rPr>
        <w:t>p</w:t>
      </w:r>
      <w:r w:rsidRPr="00813816">
        <w:rPr>
          <w:rFonts w:asciiTheme="majorBidi" w:hAnsiTheme="majorBidi" w:cstheme="majorBidi"/>
          <w:color w:val="000000"/>
        </w:rPr>
        <w:t xml:space="preserve">eriodic </w:t>
      </w:r>
      <w:r w:rsidR="002340EA">
        <w:rPr>
          <w:rFonts w:asciiTheme="majorBidi" w:hAnsiTheme="majorBidi" w:cstheme="majorBidi"/>
          <w:color w:val="000000"/>
        </w:rPr>
        <w:t>r</w:t>
      </w:r>
      <w:r w:rsidRPr="00813816">
        <w:rPr>
          <w:rFonts w:asciiTheme="majorBidi" w:hAnsiTheme="majorBidi" w:cstheme="majorBidi"/>
          <w:color w:val="000000"/>
        </w:rPr>
        <w:t>eview and capacity building.</w:t>
      </w:r>
    </w:p>
    <w:p w:rsidR="00E67DF5" w:rsidRPr="00813816" w:rsidRDefault="00E67DF5" w:rsidP="00682A60">
      <w:pPr>
        <w:jc w:val="both"/>
        <w:rPr>
          <w:rFonts w:asciiTheme="majorBidi" w:hAnsiTheme="majorBidi" w:cstheme="majorBidi"/>
          <w:color w:val="000000"/>
        </w:rPr>
      </w:pPr>
    </w:p>
    <w:p w:rsidR="00E67DF5" w:rsidRPr="00813816" w:rsidRDefault="00E67DF5" w:rsidP="00682A60">
      <w:pPr>
        <w:pStyle w:val="ListParagraph"/>
        <w:spacing w:after="200"/>
        <w:ind w:left="0"/>
        <w:jc w:val="both"/>
        <w:rPr>
          <w:rFonts w:asciiTheme="majorBidi" w:hAnsiTheme="majorBidi" w:cstheme="majorBidi"/>
          <w:b/>
          <w:bCs/>
          <w:sz w:val="24"/>
          <w:szCs w:val="24"/>
          <w:u w:val="single"/>
        </w:rPr>
      </w:pPr>
      <w:r w:rsidRPr="00813816">
        <w:rPr>
          <w:rFonts w:asciiTheme="majorBidi" w:hAnsiTheme="majorBidi" w:cstheme="majorBidi"/>
          <w:b/>
          <w:bCs/>
          <w:sz w:val="24"/>
          <w:szCs w:val="24"/>
          <w:u w:val="single"/>
        </w:rPr>
        <w:t>Objectives:</w:t>
      </w:r>
    </w:p>
    <w:p w:rsidR="00E67DF5" w:rsidRPr="00813816" w:rsidRDefault="00E67DF5" w:rsidP="002340EA">
      <w:pPr>
        <w:pStyle w:val="ListParagraph"/>
        <w:numPr>
          <w:ilvl w:val="0"/>
          <w:numId w:val="2"/>
        </w:numPr>
        <w:spacing w:after="200"/>
        <w:jc w:val="both"/>
        <w:rPr>
          <w:rFonts w:asciiTheme="majorBidi" w:hAnsiTheme="majorBidi" w:cstheme="majorBidi"/>
          <w:sz w:val="24"/>
          <w:szCs w:val="24"/>
        </w:rPr>
      </w:pPr>
      <w:r w:rsidRPr="00813816">
        <w:rPr>
          <w:rFonts w:asciiTheme="majorBidi" w:hAnsiTheme="majorBidi" w:cstheme="majorBidi"/>
          <w:sz w:val="24"/>
          <w:szCs w:val="24"/>
        </w:rPr>
        <w:t>Preparing a space for further dialogue to clarify and discuss the legal definition of international cooperation in the field of human rights and to share experiences and good practices;</w:t>
      </w:r>
    </w:p>
    <w:p w:rsidR="00E67DF5" w:rsidRPr="00813816" w:rsidRDefault="00E67DF5" w:rsidP="002340EA">
      <w:pPr>
        <w:pStyle w:val="ListParagraph"/>
        <w:numPr>
          <w:ilvl w:val="0"/>
          <w:numId w:val="2"/>
        </w:numPr>
        <w:spacing w:after="200"/>
        <w:jc w:val="both"/>
        <w:rPr>
          <w:rFonts w:asciiTheme="majorBidi" w:hAnsiTheme="majorBidi" w:cstheme="majorBidi"/>
          <w:sz w:val="24"/>
          <w:szCs w:val="24"/>
        </w:rPr>
      </w:pPr>
      <w:r w:rsidRPr="00813816">
        <w:rPr>
          <w:rFonts w:asciiTheme="majorBidi" w:hAnsiTheme="majorBidi" w:cstheme="majorBidi"/>
          <w:sz w:val="24"/>
          <w:szCs w:val="24"/>
        </w:rPr>
        <w:t>Reinforcing international cooperation in the field of human rights in such relevant fields as right to development, UPR, capacity building and etc.;</w:t>
      </w:r>
    </w:p>
    <w:p w:rsidR="00E67DF5" w:rsidRPr="00813816" w:rsidRDefault="00E67DF5" w:rsidP="003F6FAC">
      <w:pPr>
        <w:pStyle w:val="ListParagraph"/>
        <w:numPr>
          <w:ilvl w:val="0"/>
          <w:numId w:val="2"/>
        </w:numPr>
        <w:ind w:left="357" w:hanging="357"/>
        <w:jc w:val="both"/>
        <w:rPr>
          <w:rFonts w:asciiTheme="majorBidi" w:hAnsiTheme="majorBidi" w:cstheme="majorBidi"/>
          <w:sz w:val="24"/>
          <w:szCs w:val="24"/>
        </w:rPr>
      </w:pPr>
      <w:r w:rsidRPr="00813816">
        <w:rPr>
          <w:rFonts w:asciiTheme="majorBidi" w:hAnsiTheme="majorBidi" w:cstheme="majorBidi"/>
          <w:sz w:val="24"/>
          <w:szCs w:val="24"/>
        </w:rPr>
        <w:t>Identifying the areas and the role of key actors in international cooperation, including the role of the United Nations in promoting international cooperation in the field of human rights.</w:t>
      </w:r>
    </w:p>
    <w:p w:rsidR="00E67DF5" w:rsidRPr="00813816" w:rsidRDefault="00E67DF5" w:rsidP="00682A60">
      <w:pPr>
        <w:pStyle w:val="ListParagraph"/>
        <w:spacing w:after="200"/>
        <w:ind w:left="0"/>
        <w:jc w:val="both"/>
        <w:rPr>
          <w:rFonts w:asciiTheme="majorBidi" w:hAnsiTheme="majorBidi" w:cstheme="majorBidi"/>
          <w:sz w:val="24"/>
          <w:szCs w:val="24"/>
        </w:rPr>
      </w:pPr>
    </w:p>
    <w:p w:rsidR="00E67DF5" w:rsidRPr="00813816" w:rsidRDefault="00023AD1" w:rsidP="00682A60">
      <w:pPr>
        <w:autoSpaceDE w:val="0"/>
        <w:autoSpaceDN w:val="0"/>
        <w:adjustRightInd w:val="0"/>
        <w:jc w:val="both"/>
        <w:rPr>
          <w:rFonts w:asciiTheme="majorBidi" w:hAnsiTheme="majorBidi" w:cstheme="majorBidi"/>
          <w:b/>
          <w:bCs/>
          <w:iCs/>
          <w:color w:val="000000"/>
          <w:u w:val="single"/>
          <w:lang w:eastAsia="en-GB"/>
        </w:rPr>
      </w:pPr>
      <w:r>
        <w:rPr>
          <w:rFonts w:asciiTheme="majorBidi" w:hAnsiTheme="majorBidi" w:cstheme="majorBidi"/>
          <w:b/>
          <w:bCs/>
          <w:iCs/>
          <w:color w:val="000000"/>
          <w:u w:val="single"/>
          <w:lang w:eastAsia="en-GB"/>
        </w:rPr>
        <w:t>Programme</w:t>
      </w:r>
      <w:r w:rsidR="00E67DF5" w:rsidRPr="00813816">
        <w:rPr>
          <w:rFonts w:asciiTheme="majorBidi" w:hAnsiTheme="majorBidi" w:cstheme="majorBidi"/>
          <w:b/>
          <w:bCs/>
          <w:iCs/>
          <w:color w:val="000000"/>
          <w:u w:val="single"/>
          <w:lang w:eastAsia="en-GB"/>
        </w:rPr>
        <w:t xml:space="preserve">: </w:t>
      </w:r>
    </w:p>
    <w:p w:rsidR="00E67DF5" w:rsidRPr="00813816" w:rsidRDefault="00E67DF5" w:rsidP="00682A60">
      <w:pPr>
        <w:autoSpaceDE w:val="0"/>
        <w:autoSpaceDN w:val="0"/>
        <w:adjustRightInd w:val="0"/>
        <w:jc w:val="both"/>
        <w:rPr>
          <w:rFonts w:asciiTheme="majorBidi" w:hAnsiTheme="majorBidi" w:cstheme="majorBidi"/>
          <w:iCs/>
          <w:color w:val="000000"/>
          <w:u w:val="single"/>
          <w:lang w:eastAsia="en-GB"/>
        </w:rPr>
      </w:pPr>
    </w:p>
    <w:p w:rsidR="00E67DF5" w:rsidRDefault="00E67DF5" w:rsidP="00581F0B">
      <w:pPr>
        <w:pStyle w:val="ListParagraph"/>
        <w:ind w:left="2160" w:hanging="2160"/>
        <w:rPr>
          <w:rFonts w:asciiTheme="majorBidi" w:hAnsiTheme="majorBidi" w:cstheme="majorBidi"/>
          <w:sz w:val="24"/>
          <w:szCs w:val="24"/>
        </w:rPr>
      </w:pPr>
      <w:r w:rsidRPr="00813816">
        <w:rPr>
          <w:rFonts w:asciiTheme="majorBidi" w:hAnsiTheme="majorBidi" w:cstheme="majorBidi"/>
          <w:b/>
          <w:bCs/>
          <w:sz w:val="24"/>
          <w:szCs w:val="24"/>
          <w:u w:val="single"/>
        </w:rPr>
        <w:t>Chair</w:t>
      </w:r>
      <w:r w:rsidRPr="00813816">
        <w:rPr>
          <w:rFonts w:asciiTheme="majorBidi" w:hAnsiTheme="majorBidi" w:cstheme="majorBidi"/>
          <w:sz w:val="24"/>
          <w:szCs w:val="24"/>
        </w:rPr>
        <w:t xml:space="preserve">: </w:t>
      </w:r>
      <w:r w:rsidR="003F6FAC">
        <w:rPr>
          <w:rFonts w:asciiTheme="majorBidi" w:hAnsiTheme="majorBidi" w:cstheme="majorBidi"/>
          <w:sz w:val="24"/>
          <w:szCs w:val="24"/>
        </w:rPr>
        <w:tab/>
      </w:r>
      <w:r w:rsidR="002340EA" w:rsidRPr="002340EA">
        <w:rPr>
          <w:rFonts w:asciiTheme="majorBidi" w:hAnsiTheme="majorBidi" w:cstheme="majorBidi"/>
          <w:b/>
          <w:sz w:val="24"/>
          <w:szCs w:val="24"/>
        </w:rPr>
        <w:t xml:space="preserve">H.E. Mr. </w:t>
      </w:r>
      <w:r w:rsidRPr="002340EA">
        <w:rPr>
          <w:rFonts w:asciiTheme="majorBidi" w:hAnsiTheme="majorBidi" w:cstheme="majorBidi"/>
          <w:b/>
          <w:sz w:val="24"/>
          <w:szCs w:val="24"/>
        </w:rPr>
        <w:t xml:space="preserve">Joachim </w:t>
      </w:r>
      <w:proofErr w:type="spellStart"/>
      <w:r w:rsidRPr="002340EA">
        <w:rPr>
          <w:rFonts w:asciiTheme="majorBidi" w:hAnsiTheme="majorBidi" w:cstheme="majorBidi"/>
          <w:b/>
          <w:sz w:val="24"/>
          <w:szCs w:val="24"/>
        </w:rPr>
        <w:t>Ruecker</w:t>
      </w:r>
      <w:proofErr w:type="spellEnd"/>
      <w:r w:rsidR="002340EA" w:rsidRPr="00067A64">
        <w:rPr>
          <w:rFonts w:asciiTheme="majorBidi" w:hAnsiTheme="majorBidi" w:cstheme="majorBidi"/>
          <w:sz w:val="24"/>
          <w:szCs w:val="24"/>
        </w:rPr>
        <w:t xml:space="preserve">, </w:t>
      </w:r>
      <w:r w:rsidR="002340EA" w:rsidRPr="00813816">
        <w:rPr>
          <w:rFonts w:asciiTheme="majorBidi" w:hAnsiTheme="majorBidi" w:cstheme="majorBidi"/>
          <w:sz w:val="24"/>
          <w:szCs w:val="24"/>
        </w:rPr>
        <w:t>President of the Human Rights Council</w:t>
      </w:r>
      <w:r w:rsidR="002340EA">
        <w:rPr>
          <w:rFonts w:asciiTheme="majorBidi" w:hAnsiTheme="majorBidi" w:cstheme="majorBidi"/>
          <w:sz w:val="24"/>
          <w:szCs w:val="24"/>
        </w:rPr>
        <w:t xml:space="preserve">, Ambassador and </w:t>
      </w:r>
      <w:r w:rsidRPr="00813816">
        <w:rPr>
          <w:rFonts w:asciiTheme="majorBidi" w:hAnsiTheme="majorBidi" w:cstheme="majorBidi"/>
          <w:sz w:val="24"/>
          <w:szCs w:val="24"/>
        </w:rPr>
        <w:t>Permanent Representative of Germany to the United Nations Office at Geneva</w:t>
      </w:r>
    </w:p>
    <w:p w:rsidR="002340EA" w:rsidRPr="00813816" w:rsidRDefault="002340EA" w:rsidP="002340EA">
      <w:pPr>
        <w:pStyle w:val="ListParagraph"/>
        <w:ind w:left="0"/>
        <w:jc w:val="both"/>
        <w:rPr>
          <w:rFonts w:asciiTheme="majorBidi" w:hAnsiTheme="majorBidi" w:cstheme="majorBidi"/>
          <w:sz w:val="24"/>
          <w:szCs w:val="24"/>
        </w:rPr>
      </w:pPr>
    </w:p>
    <w:p w:rsidR="00E67DF5" w:rsidRPr="00813816" w:rsidRDefault="00E67DF5" w:rsidP="003F6FAC">
      <w:pPr>
        <w:pStyle w:val="ListParagraph"/>
        <w:spacing w:after="200"/>
        <w:ind w:left="2160" w:hanging="2160"/>
        <w:rPr>
          <w:rFonts w:asciiTheme="majorBidi" w:hAnsiTheme="majorBidi" w:cstheme="majorBidi"/>
          <w:sz w:val="24"/>
          <w:szCs w:val="24"/>
        </w:rPr>
      </w:pPr>
      <w:r w:rsidRPr="00813816">
        <w:rPr>
          <w:rFonts w:asciiTheme="majorBidi" w:hAnsiTheme="majorBidi" w:cstheme="majorBidi"/>
          <w:b/>
          <w:bCs/>
          <w:sz w:val="24"/>
          <w:szCs w:val="24"/>
          <w:u w:val="single"/>
        </w:rPr>
        <w:t>Opening remarks</w:t>
      </w:r>
      <w:r w:rsidRPr="00813816">
        <w:rPr>
          <w:rFonts w:asciiTheme="majorBidi" w:hAnsiTheme="majorBidi" w:cstheme="majorBidi"/>
          <w:sz w:val="24"/>
          <w:szCs w:val="24"/>
        </w:rPr>
        <w:t xml:space="preserve">: </w:t>
      </w:r>
      <w:r w:rsidR="003F6FAC">
        <w:rPr>
          <w:rFonts w:asciiTheme="majorBidi" w:hAnsiTheme="majorBidi" w:cstheme="majorBidi"/>
          <w:sz w:val="24"/>
          <w:szCs w:val="24"/>
        </w:rPr>
        <w:tab/>
      </w:r>
      <w:r w:rsidR="00067A64" w:rsidRPr="00067A64">
        <w:rPr>
          <w:rFonts w:asciiTheme="majorBidi" w:hAnsiTheme="majorBidi" w:cstheme="majorBidi"/>
          <w:b/>
          <w:sz w:val="24"/>
          <w:szCs w:val="24"/>
        </w:rPr>
        <w:t>Ms.</w:t>
      </w:r>
      <w:r w:rsidR="00067A64">
        <w:rPr>
          <w:rFonts w:asciiTheme="majorBidi" w:hAnsiTheme="majorBidi" w:cstheme="majorBidi"/>
          <w:sz w:val="24"/>
          <w:szCs w:val="24"/>
        </w:rPr>
        <w:t xml:space="preserve"> </w:t>
      </w:r>
      <w:proofErr w:type="spellStart"/>
      <w:r w:rsidR="00067A64">
        <w:rPr>
          <w:rFonts w:asciiTheme="majorBidi" w:hAnsiTheme="majorBidi" w:cstheme="majorBidi"/>
          <w:b/>
          <w:sz w:val="24"/>
          <w:szCs w:val="24"/>
        </w:rPr>
        <w:t>Flavia</w:t>
      </w:r>
      <w:proofErr w:type="spellEnd"/>
      <w:r w:rsidR="00067A64">
        <w:rPr>
          <w:rFonts w:asciiTheme="majorBidi" w:hAnsiTheme="majorBidi" w:cstheme="majorBidi"/>
          <w:b/>
          <w:sz w:val="24"/>
          <w:szCs w:val="24"/>
        </w:rPr>
        <w:t xml:space="preserve"> </w:t>
      </w:r>
      <w:proofErr w:type="spellStart"/>
      <w:r w:rsidR="00067A64">
        <w:rPr>
          <w:rFonts w:asciiTheme="majorBidi" w:hAnsiTheme="majorBidi" w:cstheme="majorBidi"/>
          <w:b/>
          <w:sz w:val="24"/>
          <w:szCs w:val="24"/>
        </w:rPr>
        <w:t>Pansieri</w:t>
      </w:r>
      <w:proofErr w:type="spellEnd"/>
      <w:r w:rsidR="00067A64">
        <w:rPr>
          <w:rFonts w:asciiTheme="majorBidi" w:hAnsiTheme="majorBidi" w:cstheme="majorBidi"/>
          <w:sz w:val="24"/>
          <w:szCs w:val="24"/>
        </w:rPr>
        <w:t>,</w:t>
      </w:r>
      <w:r w:rsidRPr="002340EA">
        <w:rPr>
          <w:rFonts w:asciiTheme="majorBidi" w:hAnsiTheme="majorBidi" w:cstheme="majorBidi"/>
          <w:sz w:val="24"/>
          <w:szCs w:val="24"/>
        </w:rPr>
        <w:t xml:space="preserve"> U</w:t>
      </w:r>
      <w:r w:rsidR="002340EA" w:rsidRPr="002340EA">
        <w:rPr>
          <w:rFonts w:asciiTheme="majorBidi" w:hAnsiTheme="majorBidi" w:cstheme="majorBidi"/>
          <w:sz w:val="24"/>
          <w:szCs w:val="24"/>
        </w:rPr>
        <w:t xml:space="preserve">nited </w:t>
      </w:r>
      <w:r w:rsidRPr="002340EA">
        <w:rPr>
          <w:rFonts w:asciiTheme="majorBidi" w:hAnsiTheme="majorBidi" w:cstheme="majorBidi"/>
          <w:sz w:val="24"/>
          <w:szCs w:val="24"/>
        </w:rPr>
        <w:t>N</w:t>
      </w:r>
      <w:r w:rsidR="002340EA" w:rsidRPr="002340EA">
        <w:rPr>
          <w:rFonts w:asciiTheme="majorBidi" w:hAnsiTheme="majorBidi" w:cstheme="majorBidi"/>
          <w:sz w:val="24"/>
          <w:szCs w:val="24"/>
        </w:rPr>
        <w:t>ations</w:t>
      </w:r>
      <w:r w:rsidR="00067A64">
        <w:rPr>
          <w:rFonts w:asciiTheme="majorBidi" w:hAnsiTheme="majorBidi" w:cstheme="majorBidi"/>
          <w:sz w:val="24"/>
          <w:szCs w:val="24"/>
        </w:rPr>
        <w:t xml:space="preserve"> Deputy </w:t>
      </w:r>
      <w:r w:rsidRPr="002340EA">
        <w:rPr>
          <w:rFonts w:asciiTheme="majorBidi" w:hAnsiTheme="majorBidi" w:cstheme="majorBidi"/>
          <w:sz w:val="24"/>
          <w:szCs w:val="24"/>
        </w:rPr>
        <w:t>High Commissioner for Human Rights</w:t>
      </w:r>
      <w:r w:rsidR="002340EA" w:rsidRPr="002340EA">
        <w:rPr>
          <w:rFonts w:asciiTheme="majorBidi" w:hAnsiTheme="majorBidi" w:cstheme="majorBidi"/>
          <w:sz w:val="24"/>
          <w:szCs w:val="24"/>
        </w:rPr>
        <w:t xml:space="preserve"> </w:t>
      </w:r>
    </w:p>
    <w:p w:rsidR="00E67DF5" w:rsidRPr="00813816" w:rsidRDefault="00E67DF5" w:rsidP="003F6FAC">
      <w:pPr>
        <w:pStyle w:val="ListParagraph"/>
        <w:ind w:left="2160" w:hanging="2160"/>
        <w:rPr>
          <w:rFonts w:asciiTheme="majorBidi" w:hAnsiTheme="majorBidi" w:cstheme="majorBidi"/>
          <w:sz w:val="24"/>
          <w:szCs w:val="24"/>
        </w:rPr>
      </w:pPr>
      <w:r w:rsidRPr="00813816">
        <w:rPr>
          <w:rFonts w:asciiTheme="majorBidi" w:hAnsiTheme="majorBidi" w:cstheme="majorBidi"/>
          <w:b/>
          <w:bCs/>
          <w:sz w:val="24"/>
          <w:szCs w:val="24"/>
          <w:u w:val="single"/>
        </w:rPr>
        <w:t>Keynote speaker</w:t>
      </w:r>
      <w:r w:rsidRPr="00813816">
        <w:rPr>
          <w:rFonts w:asciiTheme="majorBidi" w:hAnsiTheme="majorBidi" w:cstheme="majorBidi"/>
          <w:sz w:val="24"/>
          <w:szCs w:val="24"/>
        </w:rPr>
        <w:t xml:space="preserve">: </w:t>
      </w:r>
      <w:r w:rsidR="003F6FAC">
        <w:rPr>
          <w:rFonts w:asciiTheme="majorBidi" w:hAnsiTheme="majorBidi" w:cstheme="majorBidi"/>
          <w:sz w:val="24"/>
          <w:szCs w:val="24"/>
        </w:rPr>
        <w:tab/>
      </w:r>
      <w:r w:rsidR="00B272FE" w:rsidRPr="00B272FE">
        <w:rPr>
          <w:rFonts w:asciiTheme="majorBidi" w:hAnsiTheme="majorBidi" w:cstheme="majorBidi"/>
          <w:b/>
          <w:sz w:val="24"/>
          <w:szCs w:val="24"/>
        </w:rPr>
        <w:t xml:space="preserve">H.E. Mr. Abbas </w:t>
      </w:r>
      <w:proofErr w:type="spellStart"/>
      <w:r w:rsidR="00B272FE" w:rsidRPr="00B272FE">
        <w:rPr>
          <w:rFonts w:asciiTheme="majorBidi" w:hAnsiTheme="majorBidi" w:cstheme="majorBidi"/>
          <w:b/>
          <w:sz w:val="24"/>
          <w:szCs w:val="24"/>
        </w:rPr>
        <w:t>Bagherpour</w:t>
      </w:r>
      <w:proofErr w:type="spellEnd"/>
      <w:r w:rsidR="00B272FE" w:rsidRPr="00B272FE">
        <w:rPr>
          <w:rFonts w:asciiTheme="majorBidi" w:hAnsiTheme="majorBidi" w:cstheme="majorBidi"/>
          <w:b/>
          <w:sz w:val="24"/>
          <w:szCs w:val="24"/>
        </w:rPr>
        <w:t xml:space="preserve"> </w:t>
      </w:r>
      <w:proofErr w:type="spellStart"/>
      <w:r w:rsidR="00B272FE" w:rsidRPr="00B272FE">
        <w:rPr>
          <w:rFonts w:asciiTheme="majorBidi" w:hAnsiTheme="majorBidi" w:cstheme="majorBidi"/>
          <w:b/>
          <w:sz w:val="24"/>
          <w:szCs w:val="24"/>
        </w:rPr>
        <w:t>Ardekani</w:t>
      </w:r>
      <w:proofErr w:type="spellEnd"/>
      <w:r w:rsidR="00B272FE">
        <w:rPr>
          <w:rFonts w:asciiTheme="majorBidi" w:hAnsiTheme="majorBidi" w:cstheme="majorBidi"/>
          <w:sz w:val="24"/>
          <w:szCs w:val="24"/>
        </w:rPr>
        <w:t>,</w:t>
      </w:r>
      <w:r w:rsidR="00B272FE" w:rsidRPr="00B272FE">
        <w:rPr>
          <w:rFonts w:asciiTheme="majorBidi" w:hAnsiTheme="majorBidi" w:cstheme="majorBidi"/>
          <w:sz w:val="24"/>
          <w:szCs w:val="24"/>
        </w:rPr>
        <w:t xml:space="preserve"> Ambassador and Deputy Permanent Representative </w:t>
      </w:r>
      <w:r w:rsidR="00B272FE">
        <w:rPr>
          <w:rFonts w:asciiTheme="majorBidi" w:hAnsiTheme="majorBidi" w:cstheme="majorBidi"/>
          <w:sz w:val="24"/>
          <w:szCs w:val="24"/>
        </w:rPr>
        <w:t>of the Islamic Republic of Iran</w:t>
      </w:r>
      <w:r w:rsidR="00AE19C6">
        <w:rPr>
          <w:rFonts w:asciiTheme="majorBidi" w:hAnsiTheme="majorBidi" w:cstheme="majorBidi"/>
          <w:sz w:val="24"/>
          <w:szCs w:val="24"/>
        </w:rPr>
        <w:t xml:space="preserve"> </w:t>
      </w:r>
    </w:p>
    <w:p w:rsidR="00E67DF5" w:rsidRPr="00813816" w:rsidRDefault="00E67DF5" w:rsidP="003F6FAC">
      <w:pPr>
        <w:pStyle w:val="ListParagraph"/>
        <w:ind w:left="0"/>
        <w:jc w:val="both"/>
        <w:rPr>
          <w:rFonts w:asciiTheme="majorBidi" w:hAnsiTheme="majorBidi" w:cstheme="majorBidi"/>
          <w:sz w:val="24"/>
          <w:szCs w:val="24"/>
        </w:rPr>
      </w:pPr>
    </w:p>
    <w:p w:rsidR="00E67DF5" w:rsidRPr="00813816" w:rsidRDefault="00E67DF5" w:rsidP="00682A60">
      <w:pPr>
        <w:pStyle w:val="ListParagraph"/>
        <w:spacing w:after="200"/>
        <w:ind w:left="0"/>
        <w:jc w:val="both"/>
        <w:rPr>
          <w:rFonts w:asciiTheme="majorBidi" w:hAnsiTheme="majorBidi" w:cstheme="majorBidi"/>
          <w:sz w:val="24"/>
          <w:szCs w:val="24"/>
        </w:rPr>
      </w:pPr>
      <w:r w:rsidRPr="00813816">
        <w:rPr>
          <w:rFonts w:asciiTheme="majorBidi" w:hAnsiTheme="majorBidi" w:cstheme="majorBidi"/>
          <w:b/>
          <w:bCs/>
          <w:sz w:val="24"/>
          <w:szCs w:val="24"/>
          <w:u w:val="single"/>
        </w:rPr>
        <w:t>Panellists and the theme for their presentation</w:t>
      </w:r>
      <w:r w:rsidRPr="00813816">
        <w:rPr>
          <w:rFonts w:asciiTheme="majorBidi" w:hAnsiTheme="majorBidi" w:cstheme="majorBidi"/>
          <w:sz w:val="24"/>
          <w:szCs w:val="24"/>
        </w:rPr>
        <w:t xml:space="preserve">: </w:t>
      </w:r>
    </w:p>
    <w:p w:rsidR="00E67DF5" w:rsidRPr="00813816" w:rsidRDefault="00E67DF5" w:rsidP="00682A60">
      <w:pPr>
        <w:pStyle w:val="ListParagraph"/>
        <w:numPr>
          <w:ilvl w:val="0"/>
          <w:numId w:val="1"/>
        </w:numPr>
        <w:spacing w:after="200"/>
        <w:jc w:val="both"/>
        <w:rPr>
          <w:rFonts w:asciiTheme="majorBidi" w:hAnsiTheme="majorBidi" w:cstheme="majorBidi"/>
          <w:sz w:val="24"/>
          <w:szCs w:val="24"/>
        </w:rPr>
      </w:pPr>
      <w:r w:rsidRPr="00813816">
        <w:rPr>
          <w:rFonts w:asciiTheme="majorBidi" w:hAnsiTheme="majorBidi" w:cstheme="majorBidi"/>
          <w:b/>
          <w:bCs/>
          <w:sz w:val="24"/>
          <w:szCs w:val="24"/>
        </w:rPr>
        <w:t xml:space="preserve">Mr. Martin </w:t>
      </w:r>
      <w:proofErr w:type="spellStart"/>
      <w:r w:rsidRPr="00813816">
        <w:rPr>
          <w:rFonts w:asciiTheme="majorBidi" w:hAnsiTheme="majorBidi" w:cstheme="majorBidi"/>
          <w:b/>
          <w:bCs/>
          <w:sz w:val="24"/>
          <w:szCs w:val="24"/>
        </w:rPr>
        <w:t>Khor</w:t>
      </w:r>
      <w:proofErr w:type="spellEnd"/>
      <w:r w:rsidRPr="00813816">
        <w:rPr>
          <w:rFonts w:asciiTheme="majorBidi" w:hAnsiTheme="majorBidi" w:cstheme="majorBidi"/>
          <w:sz w:val="24"/>
          <w:szCs w:val="24"/>
        </w:rPr>
        <w:t xml:space="preserve"> of Malaysia, Executive Director of the South Centre</w:t>
      </w:r>
      <w:r w:rsidR="00023AD1">
        <w:rPr>
          <w:rFonts w:asciiTheme="majorBidi" w:hAnsiTheme="majorBidi" w:cstheme="majorBidi"/>
          <w:sz w:val="24"/>
          <w:szCs w:val="24"/>
        </w:rPr>
        <w:t>,</w:t>
      </w:r>
      <w:r w:rsidRPr="00813816">
        <w:rPr>
          <w:rFonts w:asciiTheme="majorBidi" w:hAnsiTheme="majorBidi" w:cstheme="majorBidi"/>
          <w:sz w:val="24"/>
          <w:szCs w:val="24"/>
        </w:rPr>
        <w:t xml:space="preserve"> on “</w:t>
      </w:r>
      <w:r w:rsidRPr="00813816">
        <w:rPr>
          <w:rFonts w:asciiTheme="majorBidi" w:hAnsiTheme="majorBidi" w:cstheme="majorBidi"/>
          <w:sz w:val="24"/>
          <w:szCs w:val="24"/>
          <w:u w:val="single"/>
        </w:rPr>
        <w:t>realizing the right to development through enhancement of international cooperation</w:t>
      </w:r>
      <w:r w:rsidR="00023AD1">
        <w:rPr>
          <w:rFonts w:asciiTheme="majorBidi" w:hAnsiTheme="majorBidi" w:cstheme="majorBidi"/>
          <w:sz w:val="24"/>
          <w:szCs w:val="24"/>
        </w:rPr>
        <w:t>”</w:t>
      </w:r>
    </w:p>
    <w:p w:rsidR="00E67DF5" w:rsidRPr="00813816" w:rsidRDefault="001F03CA" w:rsidP="00023AD1">
      <w:pPr>
        <w:pStyle w:val="ListParagraph"/>
        <w:numPr>
          <w:ilvl w:val="0"/>
          <w:numId w:val="1"/>
        </w:numPr>
        <w:spacing w:after="200"/>
        <w:jc w:val="both"/>
        <w:rPr>
          <w:rFonts w:asciiTheme="majorBidi" w:hAnsiTheme="majorBidi" w:cstheme="majorBidi"/>
          <w:sz w:val="24"/>
          <w:szCs w:val="24"/>
        </w:rPr>
      </w:pPr>
      <w:r>
        <w:rPr>
          <w:rFonts w:asciiTheme="majorBidi" w:hAnsiTheme="majorBidi" w:cstheme="majorBidi"/>
          <w:b/>
          <w:bCs/>
          <w:sz w:val="24"/>
          <w:szCs w:val="24"/>
        </w:rPr>
        <w:t xml:space="preserve">H.E. </w:t>
      </w:r>
      <w:r w:rsidR="00E67DF5" w:rsidRPr="00813816">
        <w:rPr>
          <w:rFonts w:asciiTheme="majorBidi" w:hAnsiTheme="majorBidi" w:cstheme="majorBidi"/>
          <w:b/>
          <w:bCs/>
          <w:sz w:val="24"/>
          <w:szCs w:val="24"/>
        </w:rPr>
        <w:t xml:space="preserve">Mr. Juan </w:t>
      </w:r>
      <w:proofErr w:type="spellStart"/>
      <w:r w:rsidR="00023AD1" w:rsidRPr="00023AD1">
        <w:rPr>
          <w:rFonts w:asciiTheme="majorBidi" w:hAnsiTheme="majorBidi" w:cstheme="majorBidi"/>
          <w:b/>
          <w:bCs/>
          <w:sz w:val="24"/>
          <w:szCs w:val="24"/>
        </w:rPr>
        <w:t>Somavía</w:t>
      </w:r>
      <w:proofErr w:type="spellEnd"/>
      <w:r w:rsidR="00E67DF5" w:rsidRPr="00813816">
        <w:rPr>
          <w:rFonts w:asciiTheme="majorBidi" w:hAnsiTheme="majorBidi" w:cstheme="majorBidi"/>
          <w:sz w:val="24"/>
          <w:szCs w:val="24"/>
        </w:rPr>
        <w:t xml:space="preserve"> of Chil</w:t>
      </w:r>
      <w:r w:rsidR="00023AD1">
        <w:rPr>
          <w:rFonts w:asciiTheme="majorBidi" w:hAnsiTheme="majorBidi" w:cstheme="majorBidi"/>
          <w:sz w:val="24"/>
          <w:szCs w:val="24"/>
        </w:rPr>
        <w:t>e, Former Director-</w:t>
      </w:r>
      <w:r w:rsidR="00E67DF5" w:rsidRPr="00813816">
        <w:rPr>
          <w:rFonts w:asciiTheme="majorBidi" w:hAnsiTheme="majorBidi" w:cstheme="majorBidi"/>
          <w:sz w:val="24"/>
          <w:szCs w:val="24"/>
        </w:rPr>
        <w:t xml:space="preserve">General of International Labour Organization and Special Adviser </w:t>
      </w:r>
      <w:r w:rsidR="00023AD1">
        <w:rPr>
          <w:rFonts w:asciiTheme="majorBidi" w:hAnsiTheme="majorBidi" w:cstheme="majorBidi"/>
          <w:sz w:val="24"/>
          <w:szCs w:val="24"/>
        </w:rPr>
        <w:t xml:space="preserve">of the Secretary-General </w:t>
      </w:r>
      <w:r w:rsidR="00E67DF5" w:rsidRPr="00813816">
        <w:rPr>
          <w:rFonts w:asciiTheme="majorBidi" w:hAnsiTheme="majorBidi" w:cstheme="majorBidi"/>
          <w:sz w:val="24"/>
          <w:szCs w:val="24"/>
        </w:rPr>
        <w:t>on Interregional Policy Cooperation</w:t>
      </w:r>
      <w:r w:rsidR="00023AD1">
        <w:rPr>
          <w:rFonts w:asciiTheme="majorBidi" w:hAnsiTheme="majorBidi" w:cstheme="majorBidi"/>
          <w:sz w:val="24"/>
          <w:szCs w:val="24"/>
        </w:rPr>
        <w:t>,</w:t>
      </w:r>
      <w:r w:rsidR="00E67DF5" w:rsidRPr="00813816">
        <w:rPr>
          <w:rFonts w:asciiTheme="majorBidi" w:hAnsiTheme="majorBidi" w:cstheme="majorBidi"/>
          <w:sz w:val="24"/>
          <w:szCs w:val="24"/>
        </w:rPr>
        <w:t xml:space="preserve"> on “</w:t>
      </w:r>
      <w:r w:rsidR="00E67DF5" w:rsidRPr="00813816">
        <w:rPr>
          <w:rFonts w:asciiTheme="majorBidi" w:hAnsiTheme="majorBidi" w:cstheme="majorBidi"/>
          <w:sz w:val="24"/>
          <w:szCs w:val="24"/>
          <w:u w:val="single"/>
        </w:rPr>
        <w:t>post-2015 development agenda and the centrality of the right to development”</w:t>
      </w:r>
      <w:r w:rsidR="00E67DF5" w:rsidRPr="00813816">
        <w:rPr>
          <w:rFonts w:asciiTheme="majorBidi" w:hAnsiTheme="majorBidi" w:cstheme="majorBidi"/>
          <w:sz w:val="24"/>
          <w:szCs w:val="24"/>
        </w:rPr>
        <w:t xml:space="preserve"> </w:t>
      </w:r>
    </w:p>
    <w:p w:rsidR="00E67DF5" w:rsidRPr="00023AD1" w:rsidRDefault="00E67DF5" w:rsidP="00D95B32">
      <w:pPr>
        <w:pStyle w:val="ListParagraph"/>
        <w:numPr>
          <w:ilvl w:val="0"/>
          <w:numId w:val="1"/>
        </w:numPr>
        <w:spacing w:after="200"/>
        <w:jc w:val="both"/>
        <w:rPr>
          <w:rFonts w:asciiTheme="majorBidi" w:hAnsiTheme="majorBidi" w:cstheme="majorBidi"/>
          <w:color w:val="000000"/>
          <w:sz w:val="24"/>
          <w:szCs w:val="24"/>
        </w:rPr>
      </w:pPr>
      <w:r w:rsidRPr="00023AD1">
        <w:rPr>
          <w:rFonts w:asciiTheme="majorBidi" w:hAnsiTheme="majorBidi" w:cstheme="majorBidi"/>
          <w:b/>
          <w:bCs/>
          <w:sz w:val="24"/>
          <w:szCs w:val="24"/>
        </w:rPr>
        <w:t xml:space="preserve">Ms. </w:t>
      </w:r>
      <w:r w:rsidR="009F5ECD" w:rsidRPr="009F5ECD">
        <w:rPr>
          <w:rFonts w:asciiTheme="majorBidi" w:hAnsiTheme="majorBidi" w:cstheme="majorBidi"/>
          <w:b/>
          <w:bCs/>
          <w:sz w:val="24"/>
          <w:szCs w:val="24"/>
        </w:rPr>
        <w:t xml:space="preserve">Kristin </w:t>
      </w:r>
      <w:proofErr w:type="spellStart"/>
      <w:r w:rsidR="009F5ECD" w:rsidRPr="009F5ECD">
        <w:rPr>
          <w:rFonts w:asciiTheme="majorBidi" w:hAnsiTheme="majorBidi" w:cstheme="majorBidi"/>
          <w:b/>
          <w:bCs/>
          <w:sz w:val="24"/>
          <w:szCs w:val="24"/>
        </w:rPr>
        <w:t>Hetle</w:t>
      </w:r>
      <w:proofErr w:type="spellEnd"/>
      <w:r w:rsidR="009F5ECD" w:rsidRPr="009F5ECD">
        <w:rPr>
          <w:rFonts w:asciiTheme="majorBidi" w:hAnsiTheme="majorBidi" w:cstheme="majorBidi"/>
          <w:b/>
          <w:bCs/>
          <w:sz w:val="24"/>
          <w:szCs w:val="24"/>
        </w:rPr>
        <w:t xml:space="preserve"> </w:t>
      </w:r>
      <w:r w:rsidR="009F5ECD" w:rsidRPr="00B24F34">
        <w:rPr>
          <w:rFonts w:asciiTheme="majorBidi" w:hAnsiTheme="majorBidi" w:cstheme="majorBidi"/>
          <w:bCs/>
          <w:sz w:val="24"/>
          <w:szCs w:val="24"/>
        </w:rPr>
        <w:t>of Norway,</w:t>
      </w:r>
      <w:r w:rsidR="009F5ECD" w:rsidRPr="009F5ECD">
        <w:rPr>
          <w:rFonts w:asciiTheme="majorBidi" w:hAnsiTheme="majorBidi" w:cstheme="majorBidi"/>
          <w:bCs/>
          <w:sz w:val="24"/>
          <w:szCs w:val="24"/>
        </w:rPr>
        <w:t xml:space="preserve"> </w:t>
      </w:r>
      <w:r w:rsidR="00D95B32" w:rsidRPr="00D95B32">
        <w:rPr>
          <w:rFonts w:asciiTheme="majorBidi" w:hAnsiTheme="majorBidi" w:cstheme="majorBidi"/>
          <w:bCs/>
          <w:sz w:val="24"/>
          <w:szCs w:val="24"/>
        </w:rPr>
        <w:t>Director of the Strategic Partnerships Division</w:t>
      </w:r>
      <w:bookmarkStart w:id="0" w:name="_GoBack"/>
      <w:bookmarkEnd w:id="0"/>
      <w:r w:rsidR="00023AD1" w:rsidRPr="00B24F34">
        <w:rPr>
          <w:rFonts w:asciiTheme="majorBidi" w:hAnsiTheme="majorBidi" w:cstheme="majorBidi"/>
          <w:bCs/>
          <w:sz w:val="24"/>
          <w:szCs w:val="24"/>
        </w:rPr>
        <w:t xml:space="preserve">, </w:t>
      </w:r>
      <w:r w:rsidR="00B24F34" w:rsidRPr="00B24F34">
        <w:rPr>
          <w:rFonts w:asciiTheme="majorBidi" w:hAnsiTheme="majorBidi" w:cstheme="majorBidi"/>
          <w:bCs/>
          <w:sz w:val="24"/>
          <w:szCs w:val="24"/>
        </w:rPr>
        <w:t xml:space="preserve">UN Women, </w:t>
      </w:r>
      <w:r w:rsidR="00023AD1" w:rsidRPr="00B24F34">
        <w:rPr>
          <w:rFonts w:asciiTheme="majorBidi" w:hAnsiTheme="majorBidi" w:cstheme="majorBidi"/>
          <w:sz w:val="24"/>
          <w:szCs w:val="24"/>
        </w:rPr>
        <w:t>on</w:t>
      </w:r>
      <w:r w:rsidRPr="00023AD1">
        <w:rPr>
          <w:rFonts w:asciiTheme="majorBidi" w:hAnsiTheme="majorBidi" w:cstheme="majorBidi"/>
          <w:sz w:val="24"/>
          <w:szCs w:val="24"/>
        </w:rPr>
        <w:t xml:space="preserve"> </w:t>
      </w:r>
      <w:r w:rsidR="008B448A">
        <w:rPr>
          <w:rFonts w:asciiTheme="majorBidi" w:hAnsiTheme="majorBidi" w:cstheme="majorBidi"/>
          <w:sz w:val="24"/>
          <w:szCs w:val="24"/>
        </w:rPr>
        <w:t>“</w:t>
      </w:r>
      <w:r w:rsidRPr="00023AD1">
        <w:rPr>
          <w:rFonts w:asciiTheme="majorBidi" w:hAnsiTheme="majorBidi" w:cstheme="majorBidi"/>
          <w:color w:val="000000"/>
          <w:sz w:val="24"/>
          <w:szCs w:val="24"/>
          <w:u w:val="single"/>
        </w:rPr>
        <w:t xml:space="preserve">enhancement of international cooperation in the field of human rights, with due attention to the role of women, taking into account Beijing </w:t>
      </w:r>
      <w:r w:rsidR="00813816" w:rsidRPr="00023AD1">
        <w:rPr>
          <w:rFonts w:asciiTheme="majorBidi" w:hAnsiTheme="majorBidi" w:cstheme="majorBidi"/>
          <w:color w:val="000000"/>
          <w:sz w:val="24"/>
          <w:szCs w:val="24"/>
          <w:u w:val="single"/>
        </w:rPr>
        <w:t>Declaration and Platform of Action</w:t>
      </w:r>
      <w:r w:rsidR="00813816" w:rsidRPr="00023AD1">
        <w:rPr>
          <w:rFonts w:asciiTheme="majorBidi" w:hAnsiTheme="majorBidi" w:cstheme="majorBidi"/>
          <w:sz w:val="24"/>
          <w:szCs w:val="24"/>
          <w:u w:val="single"/>
        </w:rPr>
        <w:t>”</w:t>
      </w:r>
    </w:p>
    <w:p w:rsidR="00E67DF5" w:rsidRPr="00FE4744" w:rsidRDefault="00075A86" w:rsidP="006940EA">
      <w:pPr>
        <w:numPr>
          <w:ilvl w:val="0"/>
          <w:numId w:val="1"/>
        </w:numPr>
        <w:jc w:val="both"/>
        <w:rPr>
          <w:rFonts w:asciiTheme="majorBidi" w:eastAsia="MS Mincho" w:hAnsiTheme="majorBidi" w:cstheme="majorBidi"/>
          <w:lang w:eastAsia="en-GB"/>
        </w:rPr>
      </w:pPr>
      <w:r>
        <w:rPr>
          <w:rFonts w:asciiTheme="majorBidi" w:hAnsiTheme="majorBidi" w:cstheme="majorBidi"/>
          <w:b/>
          <w:bCs/>
        </w:rPr>
        <w:t xml:space="preserve">H.E. </w:t>
      </w:r>
      <w:r w:rsidRPr="00075A86">
        <w:rPr>
          <w:rFonts w:asciiTheme="majorBidi" w:eastAsia="MS Mincho" w:hAnsiTheme="majorBidi" w:cstheme="majorBidi"/>
          <w:b/>
          <w:bCs/>
          <w:lang w:eastAsia="en-GB"/>
        </w:rPr>
        <w:t xml:space="preserve">Mr. Alexey </w:t>
      </w:r>
      <w:proofErr w:type="spellStart"/>
      <w:r w:rsidRPr="00075A86">
        <w:rPr>
          <w:rFonts w:asciiTheme="majorBidi" w:eastAsia="MS Mincho" w:hAnsiTheme="majorBidi" w:cstheme="majorBidi"/>
          <w:b/>
          <w:bCs/>
          <w:lang w:eastAsia="en-GB"/>
        </w:rPr>
        <w:t>Borodavkin</w:t>
      </w:r>
      <w:proofErr w:type="spellEnd"/>
      <w:r w:rsidR="00581F0B" w:rsidRPr="009D3B65">
        <w:rPr>
          <w:rFonts w:asciiTheme="majorBidi" w:eastAsia="MS Mincho" w:hAnsiTheme="majorBidi" w:cstheme="majorBidi"/>
          <w:lang w:eastAsia="en-GB"/>
        </w:rPr>
        <w:t>,</w:t>
      </w:r>
      <w:r w:rsidR="00E67DF5" w:rsidRPr="009D3B65">
        <w:rPr>
          <w:rFonts w:asciiTheme="majorBidi" w:eastAsia="MS Mincho" w:hAnsiTheme="majorBidi" w:cstheme="majorBidi"/>
          <w:lang w:eastAsia="en-GB"/>
        </w:rPr>
        <w:t xml:space="preserve"> </w:t>
      </w:r>
      <w:r w:rsidR="006940EA" w:rsidRPr="006940EA">
        <w:rPr>
          <w:rFonts w:asciiTheme="majorBidi" w:eastAsia="MS Mincho" w:hAnsiTheme="majorBidi" w:cstheme="majorBidi"/>
          <w:lang w:eastAsia="en-GB"/>
        </w:rPr>
        <w:t>Ambassador and Permanent Representative of the Russian Federation to the United Nations Office and other international organizations in Geneva</w:t>
      </w:r>
      <w:r w:rsidR="006940EA">
        <w:rPr>
          <w:rFonts w:asciiTheme="majorBidi" w:eastAsia="MS Mincho" w:hAnsiTheme="majorBidi" w:cstheme="majorBidi"/>
          <w:lang w:eastAsia="en-GB"/>
        </w:rPr>
        <w:t>,</w:t>
      </w:r>
      <w:r w:rsidR="006940EA" w:rsidRPr="006940EA">
        <w:rPr>
          <w:rFonts w:asciiTheme="majorBidi" w:eastAsia="MS Mincho" w:hAnsiTheme="majorBidi" w:cstheme="majorBidi"/>
          <w:lang w:eastAsia="en-GB"/>
        </w:rPr>
        <w:t xml:space="preserve"> </w:t>
      </w:r>
      <w:r w:rsidR="00E67DF5" w:rsidRPr="00813816">
        <w:rPr>
          <w:rFonts w:asciiTheme="majorBidi" w:hAnsiTheme="majorBidi" w:cstheme="majorBidi"/>
        </w:rPr>
        <w:t>on “</w:t>
      </w:r>
      <w:r w:rsidR="00306DAA" w:rsidRPr="00813816">
        <w:rPr>
          <w:rFonts w:asciiTheme="majorBidi" w:hAnsiTheme="majorBidi" w:cstheme="majorBidi"/>
          <w:u w:val="single"/>
        </w:rPr>
        <w:t>promotion of dialogue, respect for cultural diversity and different civilizations in the field of human rights”</w:t>
      </w:r>
      <w:r w:rsidR="00AC3622">
        <w:rPr>
          <w:rFonts w:asciiTheme="majorBidi" w:hAnsiTheme="majorBidi" w:cstheme="majorBidi"/>
        </w:rPr>
        <w:t xml:space="preserve"> </w:t>
      </w:r>
    </w:p>
    <w:p w:rsidR="00FE4744" w:rsidRPr="00FE4744" w:rsidRDefault="00FE4744" w:rsidP="00FE4744">
      <w:pPr>
        <w:ind w:left="720"/>
        <w:jc w:val="both"/>
        <w:rPr>
          <w:rFonts w:asciiTheme="majorBidi" w:eastAsia="MS Mincho" w:hAnsiTheme="majorBidi" w:cstheme="majorBidi"/>
          <w:lang w:eastAsia="en-GB"/>
        </w:rPr>
      </w:pPr>
    </w:p>
    <w:p w:rsidR="00FE4744" w:rsidRPr="00813816" w:rsidRDefault="00FE4744" w:rsidP="00AC3622">
      <w:pPr>
        <w:numPr>
          <w:ilvl w:val="0"/>
          <w:numId w:val="1"/>
        </w:numPr>
        <w:jc w:val="both"/>
        <w:rPr>
          <w:rFonts w:asciiTheme="majorBidi" w:eastAsia="MS Mincho" w:hAnsiTheme="majorBidi" w:cstheme="majorBidi"/>
          <w:lang w:eastAsia="en-GB"/>
        </w:rPr>
      </w:pPr>
      <w:r w:rsidRPr="00813816">
        <w:rPr>
          <w:rFonts w:asciiTheme="majorBidi" w:eastAsia="MS Mincho" w:hAnsiTheme="majorBidi" w:cstheme="majorBidi"/>
          <w:b/>
          <w:bCs/>
          <w:lang w:eastAsia="en-GB"/>
        </w:rPr>
        <w:t xml:space="preserve">Mr. Juan Carlos </w:t>
      </w:r>
      <w:proofErr w:type="spellStart"/>
      <w:r w:rsidRPr="00813816">
        <w:rPr>
          <w:rFonts w:asciiTheme="majorBidi" w:eastAsia="MS Mincho" w:hAnsiTheme="majorBidi" w:cstheme="majorBidi"/>
          <w:b/>
          <w:bCs/>
          <w:lang w:eastAsia="en-GB"/>
        </w:rPr>
        <w:t>Monedero</w:t>
      </w:r>
      <w:proofErr w:type="spellEnd"/>
      <w:r w:rsidRPr="00813816">
        <w:rPr>
          <w:rFonts w:asciiTheme="majorBidi" w:eastAsia="MS Mincho" w:hAnsiTheme="majorBidi" w:cstheme="majorBidi"/>
          <w:b/>
          <w:bCs/>
          <w:lang w:eastAsia="en-GB"/>
        </w:rPr>
        <w:t xml:space="preserve"> </w:t>
      </w:r>
      <w:proofErr w:type="spellStart"/>
      <w:r w:rsidRPr="00813816">
        <w:rPr>
          <w:rFonts w:asciiTheme="majorBidi" w:eastAsia="MS Mincho" w:hAnsiTheme="majorBidi" w:cstheme="majorBidi"/>
          <w:b/>
          <w:bCs/>
          <w:lang w:eastAsia="en-GB"/>
        </w:rPr>
        <w:t>Fernández</w:t>
      </w:r>
      <w:proofErr w:type="spellEnd"/>
      <w:r w:rsidRPr="00813816">
        <w:rPr>
          <w:rFonts w:asciiTheme="majorBidi" w:eastAsia="MS Mincho" w:hAnsiTheme="majorBidi" w:cstheme="majorBidi"/>
          <w:b/>
          <w:bCs/>
          <w:lang w:eastAsia="en-GB"/>
        </w:rPr>
        <w:t>-Gala</w:t>
      </w:r>
      <w:r w:rsidRPr="00813816">
        <w:rPr>
          <w:rFonts w:asciiTheme="majorBidi" w:eastAsia="MS Mincho" w:hAnsiTheme="majorBidi" w:cstheme="majorBidi"/>
          <w:lang w:eastAsia="en-GB"/>
        </w:rPr>
        <w:t xml:space="preserve"> of Spain, Professor of political science in the Universidad </w:t>
      </w:r>
      <w:proofErr w:type="spellStart"/>
      <w:r w:rsidRPr="00813816">
        <w:rPr>
          <w:rFonts w:asciiTheme="majorBidi" w:eastAsia="MS Mincho" w:hAnsiTheme="majorBidi" w:cstheme="majorBidi"/>
          <w:lang w:eastAsia="en-GB"/>
        </w:rPr>
        <w:t>Complutense</w:t>
      </w:r>
      <w:proofErr w:type="spellEnd"/>
      <w:r w:rsidRPr="00813816">
        <w:rPr>
          <w:rFonts w:asciiTheme="majorBidi" w:eastAsia="MS Mincho" w:hAnsiTheme="majorBidi" w:cstheme="majorBidi"/>
          <w:lang w:eastAsia="en-GB"/>
        </w:rPr>
        <w:t xml:space="preserve"> de Madrid, </w:t>
      </w:r>
      <w:r w:rsidRPr="00813816">
        <w:rPr>
          <w:rFonts w:asciiTheme="majorBidi" w:hAnsiTheme="majorBidi" w:cstheme="majorBidi"/>
        </w:rPr>
        <w:t>on “</w:t>
      </w:r>
      <w:r w:rsidRPr="00813816">
        <w:rPr>
          <w:rFonts w:asciiTheme="majorBidi" w:hAnsiTheme="majorBidi" w:cstheme="majorBidi"/>
          <w:u w:val="single"/>
        </w:rPr>
        <w:t>enhancement of international cooperation in the field of human rights in order to fill the developmental gap between developed and developing countries</w:t>
      </w:r>
      <w:r w:rsidRPr="00813816">
        <w:rPr>
          <w:rFonts w:asciiTheme="majorBidi" w:hAnsiTheme="majorBidi" w:cstheme="majorBidi"/>
        </w:rPr>
        <w:t>”.</w:t>
      </w:r>
    </w:p>
    <w:p w:rsidR="00E67DF5" w:rsidRPr="00813816" w:rsidRDefault="00E67DF5" w:rsidP="00682A60">
      <w:pPr>
        <w:pStyle w:val="ListParagraph"/>
        <w:spacing w:after="200"/>
        <w:ind w:left="0"/>
        <w:jc w:val="both"/>
        <w:rPr>
          <w:rFonts w:asciiTheme="majorBidi" w:hAnsiTheme="majorBidi" w:cstheme="majorBidi"/>
          <w:b/>
          <w:bCs/>
          <w:sz w:val="24"/>
          <w:szCs w:val="24"/>
          <w:u w:val="single"/>
        </w:rPr>
      </w:pPr>
    </w:p>
    <w:p w:rsidR="00E67DF5" w:rsidRPr="00813816" w:rsidRDefault="00E67DF5" w:rsidP="00682A60">
      <w:pPr>
        <w:pStyle w:val="ListParagraph"/>
        <w:spacing w:after="200"/>
        <w:ind w:left="0"/>
        <w:jc w:val="both"/>
        <w:rPr>
          <w:rFonts w:asciiTheme="majorBidi" w:hAnsiTheme="majorBidi" w:cstheme="majorBidi"/>
          <w:b/>
          <w:bCs/>
          <w:sz w:val="24"/>
          <w:szCs w:val="24"/>
          <w:u w:val="single"/>
        </w:rPr>
      </w:pPr>
      <w:r w:rsidRPr="00813816">
        <w:rPr>
          <w:rFonts w:asciiTheme="majorBidi" w:hAnsiTheme="majorBidi" w:cstheme="majorBidi"/>
          <w:b/>
          <w:bCs/>
          <w:sz w:val="24"/>
          <w:szCs w:val="24"/>
          <w:u w:val="single"/>
        </w:rPr>
        <w:t>Outcome:</w:t>
      </w:r>
    </w:p>
    <w:p w:rsidR="00E67DF5" w:rsidRPr="002340EA" w:rsidRDefault="00E67DF5" w:rsidP="002340EA">
      <w:pPr>
        <w:pStyle w:val="ListParagraph"/>
        <w:spacing w:after="200"/>
        <w:ind w:left="0"/>
        <w:jc w:val="both"/>
        <w:rPr>
          <w:rFonts w:asciiTheme="majorBidi" w:hAnsiTheme="majorBidi" w:cstheme="majorBidi"/>
          <w:sz w:val="24"/>
          <w:szCs w:val="24"/>
        </w:rPr>
      </w:pPr>
      <w:r w:rsidRPr="00813816">
        <w:rPr>
          <w:rFonts w:asciiTheme="majorBidi" w:hAnsiTheme="majorBidi" w:cstheme="majorBidi"/>
          <w:sz w:val="24"/>
          <w:szCs w:val="24"/>
        </w:rPr>
        <w:t xml:space="preserve">The </w:t>
      </w:r>
      <w:r w:rsidR="002340EA">
        <w:rPr>
          <w:rFonts w:asciiTheme="majorBidi" w:hAnsiTheme="majorBidi" w:cstheme="majorBidi"/>
          <w:sz w:val="24"/>
          <w:szCs w:val="24"/>
        </w:rPr>
        <w:t>h</w:t>
      </w:r>
      <w:r w:rsidRPr="00813816">
        <w:rPr>
          <w:rFonts w:asciiTheme="majorBidi" w:hAnsiTheme="majorBidi" w:cstheme="majorBidi"/>
          <w:sz w:val="24"/>
          <w:szCs w:val="24"/>
        </w:rPr>
        <w:t xml:space="preserve">igh-level panel discussion is an appropriate platform for participants to have </w:t>
      </w:r>
      <w:r w:rsidR="002340EA">
        <w:rPr>
          <w:rFonts w:asciiTheme="majorBidi" w:hAnsiTheme="majorBidi" w:cstheme="majorBidi"/>
          <w:sz w:val="24"/>
          <w:szCs w:val="24"/>
        </w:rPr>
        <w:t>an interactive dialogue with the p</w:t>
      </w:r>
      <w:r w:rsidRPr="00813816">
        <w:rPr>
          <w:rFonts w:asciiTheme="majorBidi" w:hAnsiTheme="majorBidi" w:cstheme="majorBidi"/>
          <w:sz w:val="24"/>
          <w:szCs w:val="24"/>
        </w:rPr>
        <w:t xml:space="preserve">anellists and it will also provide suggestions </w:t>
      </w:r>
      <w:r w:rsidRPr="00813816">
        <w:rPr>
          <w:rFonts w:asciiTheme="majorBidi" w:hAnsiTheme="majorBidi" w:cstheme="majorBidi"/>
          <w:sz w:val="24"/>
          <w:szCs w:val="24"/>
          <w:lang w:eastAsia="ja-JP"/>
        </w:rPr>
        <w:t xml:space="preserve">on developing </w:t>
      </w:r>
      <w:r w:rsidRPr="00813816">
        <w:rPr>
          <w:rFonts w:asciiTheme="majorBidi" w:hAnsiTheme="majorBidi" w:cstheme="majorBidi"/>
          <w:sz w:val="24"/>
          <w:szCs w:val="24"/>
        </w:rPr>
        <w:t xml:space="preserve">an effective, inclusive and comprehensive agenda on the enhancement of international cooperation in the field of human </w:t>
      </w:r>
      <w:r w:rsidRPr="002340EA">
        <w:rPr>
          <w:rFonts w:asciiTheme="majorBidi" w:hAnsiTheme="majorBidi" w:cstheme="majorBidi"/>
          <w:sz w:val="24"/>
          <w:szCs w:val="24"/>
        </w:rPr>
        <w:t xml:space="preserve">rights. </w:t>
      </w:r>
    </w:p>
    <w:p w:rsidR="00E67DF5" w:rsidRPr="00813816" w:rsidRDefault="00E67DF5" w:rsidP="00682A60">
      <w:pPr>
        <w:rPr>
          <w:rFonts w:asciiTheme="majorBidi" w:hAnsiTheme="majorBidi" w:cstheme="majorBidi"/>
        </w:rPr>
      </w:pPr>
    </w:p>
    <w:p w:rsidR="00E67DF5" w:rsidRPr="00813816" w:rsidRDefault="00E67DF5" w:rsidP="00682A60">
      <w:pPr>
        <w:jc w:val="center"/>
        <w:rPr>
          <w:rFonts w:asciiTheme="majorBidi" w:hAnsiTheme="majorBidi" w:cstheme="majorBidi"/>
        </w:rPr>
      </w:pPr>
      <w:r w:rsidRPr="00813816">
        <w:rPr>
          <w:rFonts w:asciiTheme="majorBidi" w:hAnsiTheme="majorBidi" w:cstheme="majorBidi"/>
        </w:rPr>
        <w:t>******</w:t>
      </w:r>
    </w:p>
    <w:p w:rsidR="00993DFD" w:rsidRPr="00813816" w:rsidRDefault="00993DFD" w:rsidP="00682A60">
      <w:pPr>
        <w:rPr>
          <w:rFonts w:asciiTheme="majorBidi" w:hAnsiTheme="majorBidi" w:cstheme="majorBidi"/>
        </w:rPr>
      </w:pPr>
    </w:p>
    <w:sectPr w:rsidR="00993DFD" w:rsidRPr="00813816" w:rsidSect="00682A60">
      <w:footerReference w:type="even" r:id="rId9"/>
      <w:footerReference w:type="default" r:id="rId10"/>
      <w:pgSz w:w="11906" w:h="16838"/>
      <w:pgMar w:top="1440" w:right="17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C1A" w:rsidRDefault="003F6FAC">
      <w:r>
        <w:separator/>
      </w:r>
    </w:p>
  </w:endnote>
  <w:endnote w:type="continuationSeparator" w:id="0">
    <w:p w:rsidR="00EB0C1A" w:rsidRDefault="003F6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FB5" w:rsidRDefault="00813816" w:rsidP="009B30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4FB5" w:rsidRDefault="00D95B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FB5" w:rsidRDefault="00813816" w:rsidP="009B30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5B32">
      <w:rPr>
        <w:rStyle w:val="PageNumber"/>
        <w:noProof/>
      </w:rPr>
      <w:t>3</w:t>
    </w:r>
    <w:r>
      <w:rPr>
        <w:rStyle w:val="PageNumber"/>
      </w:rPr>
      <w:fldChar w:fldCharType="end"/>
    </w:r>
  </w:p>
  <w:p w:rsidR="00634FB5" w:rsidRDefault="00D95B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C1A" w:rsidRDefault="003F6FAC">
      <w:r>
        <w:separator/>
      </w:r>
    </w:p>
  </w:footnote>
  <w:footnote w:type="continuationSeparator" w:id="0">
    <w:p w:rsidR="00EB0C1A" w:rsidRDefault="003F6F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8463D"/>
    <w:multiLevelType w:val="hybridMultilevel"/>
    <w:tmpl w:val="9B3A6A7C"/>
    <w:lvl w:ilvl="0" w:tplc="6E4264B8">
      <w:start w:val="1"/>
      <w:numFmt w:val="decimal"/>
      <w:lvlText w:val="%1."/>
      <w:lvlJc w:val="left"/>
      <w:pPr>
        <w:ind w:left="720" w:hanging="360"/>
      </w:pPr>
      <w:rPr>
        <w:rFonts w:ascii="Times New Roman" w:eastAsia="MS Mincho"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0D67FC"/>
    <w:multiLevelType w:val="hybridMultilevel"/>
    <w:tmpl w:val="DDC2F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86E0C82"/>
    <w:multiLevelType w:val="hybridMultilevel"/>
    <w:tmpl w:val="E018B7FA"/>
    <w:lvl w:ilvl="0" w:tplc="93E07F3E">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DF5"/>
    <w:rsid w:val="00023AD1"/>
    <w:rsid w:val="00066DB1"/>
    <w:rsid w:val="00067A64"/>
    <w:rsid w:val="00075A86"/>
    <w:rsid w:val="00152ACE"/>
    <w:rsid w:val="001F03CA"/>
    <w:rsid w:val="002340EA"/>
    <w:rsid w:val="00303638"/>
    <w:rsid w:val="00306DAA"/>
    <w:rsid w:val="003F6FAC"/>
    <w:rsid w:val="004549A3"/>
    <w:rsid w:val="004B36E2"/>
    <w:rsid w:val="00581F0B"/>
    <w:rsid w:val="00587524"/>
    <w:rsid w:val="005D154F"/>
    <w:rsid w:val="00682A60"/>
    <w:rsid w:val="006940EA"/>
    <w:rsid w:val="00813816"/>
    <w:rsid w:val="008B448A"/>
    <w:rsid w:val="00926FFC"/>
    <w:rsid w:val="00993DFD"/>
    <w:rsid w:val="009D3B65"/>
    <w:rsid w:val="009F5ECD"/>
    <w:rsid w:val="00AC3622"/>
    <w:rsid w:val="00AE19C6"/>
    <w:rsid w:val="00B24F34"/>
    <w:rsid w:val="00B272FE"/>
    <w:rsid w:val="00BD77C6"/>
    <w:rsid w:val="00D95B32"/>
    <w:rsid w:val="00E36BF4"/>
    <w:rsid w:val="00E633AA"/>
    <w:rsid w:val="00E67DF5"/>
    <w:rsid w:val="00E8249C"/>
    <w:rsid w:val="00EB0C1A"/>
    <w:rsid w:val="00EC1932"/>
    <w:rsid w:val="00F603FC"/>
    <w:rsid w:val="00FE47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DF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locked/>
    <w:rsid w:val="00E67DF5"/>
    <w:rPr>
      <w:rFonts w:ascii="Calibri" w:eastAsia="MS Mincho" w:hAnsi="Calibri" w:cs="Calibri"/>
      <w:lang w:val="en-GB" w:eastAsia="en-GB"/>
    </w:rPr>
  </w:style>
  <w:style w:type="paragraph" w:styleId="ListParagraph">
    <w:name w:val="List Paragraph"/>
    <w:basedOn w:val="Normal"/>
    <w:link w:val="ListParagraphChar"/>
    <w:qFormat/>
    <w:rsid w:val="00E67DF5"/>
    <w:pPr>
      <w:ind w:left="720"/>
    </w:pPr>
    <w:rPr>
      <w:rFonts w:ascii="Calibri" w:eastAsia="MS Mincho" w:hAnsi="Calibri" w:cs="Calibri"/>
      <w:sz w:val="22"/>
      <w:szCs w:val="22"/>
      <w:lang w:eastAsia="en-GB"/>
    </w:rPr>
  </w:style>
  <w:style w:type="paragraph" w:styleId="Footer">
    <w:name w:val="footer"/>
    <w:basedOn w:val="Normal"/>
    <w:link w:val="FooterChar"/>
    <w:rsid w:val="00E67DF5"/>
    <w:pPr>
      <w:tabs>
        <w:tab w:val="center" w:pos="4153"/>
        <w:tab w:val="right" w:pos="8306"/>
      </w:tabs>
    </w:pPr>
  </w:style>
  <w:style w:type="character" w:customStyle="1" w:styleId="FooterChar">
    <w:name w:val="Footer Char"/>
    <w:basedOn w:val="DefaultParagraphFont"/>
    <w:link w:val="Footer"/>
    <w:rsid w:val="00E67DF5"/>
    <w:rPr>
      <w:rFonts w:ascii="Times New Roman" w:eastAsia="Times New Roman" w:hAnsi="Times New Roman" w:cs="Times New Roman"/>
      <w:sz w:val="24"/>
      <w:szCs w:val="24"/>
      <w:lang w:val="en-GB"/>
    </w:rPr>
  </w:style>
  <w:style w:type="character" w:styleId="PageNumber">
    <w:name w:val="page number"/>
    <w:basedOn w:val="DefaultParagraphFont"/>
    <w:rsid w:val="00E67D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DF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locked/>
    <w:rsid w:val="00E67DF5"/>
    <w:rPr>
      <w:rFonts w:ascii="Calibri" w:eastAsia="MS Mincho" w:hAnsi="Calibri" w:cs="Calibri"/>
      <w:lang w:val="en-GB" w:eastAsia="en-GB"/>
    </w:rPr>
  </w:style>
  <w:style w:type="paragraph" w:styleId="ListParagraph">
    <w:name w:val="List Paragraph"/>
    <w:basedOn w:val="Normal"/>
    <w:link w:val="ListParagraphChar"/>
    <w:qFormat/>
    <w:rsid w:val="00E67DF5"/>
    <w:pPr>
      <w:ind w:left="720"/>
    </w:pPr>
    <w:rPr>
      <w:rFonts w:ascii="Calibri" w:eastAsia="MS Mincho" w:hAnsi="Calibri" w:cs="Calibri"/>
      <w:sz w:val="22"/>
      <w:szCs w:val="22"/>
      <w:lang w:eastAsia="en-GB"/>
    </w:rPr>
  </w:style>
  <w:style w:type="paragraph" w:styleId="Footer">
    <w:name w:val="footer"/>
    <w:basedOn w:val="Normal"/>
    <w:link w:val="FooterChar"/>
    <w:rsid w:val="00E67DF5"/>
    <w:pPr>
      <w:tabs>
        <w:tab w:val="center" w:pos="4153"/>
        <w:tab w:val="right" w:pos="8306"/>
      </w:tabs>
    </w:pPr>
  </w:style>
  <w:style w:type="character" w:customStyle="1" w:styleId="FooterChar">
    <w:name w:val="Footer Char"/>
    <w:basedOn w:val="DefaultParagraphFont"/>
    <w:link w:val="Footer"/>
    <w:rsid w:val="00E67DF5"/>
    <w:rPr>
      <w:rFonts w:ascii="Times New Roman" w:eastAsia="Times New Roman" w:hAnsi="Times New Roman" w:cs="Times New Roman"/>
      <w:sz w:val="24"/>
      <w:szCs w:val="24"/>
      <w:lang w:val="en-GB"/>
    </w:rPr>
  </w:style>
  <w:style w:type="character" w:styleId="PageNumber">
    <w:name w:val="page number"/>
    <w:basedOn w:val="DefaultParagraphFont"/>
    <w:rsid w:val="00E67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E17A20B314D1F4E9F15C6E842916A5C" ma:contentTypeVersion="2" ma:contentTypeDescription="Create a new document." ma:contentTypeScope="" ma:versionID="6e998c89ac0b882ddbfa5342c37de54e">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D3994C-1B71-4704-A9AE-68FBBD36F05B}"/>
</file>

<file path=customXml/itemProps2.xml><?xml version="1.0" encoding="utf-8"?>
<ds:datastoreItem xmlns:ds="http://schemas.openxmlformats.org/officeDocument/2006/customXml" ds:itemID="{8308A571-6AD8-4D5F-8C07-82462476ECFC}"/>
</file>

<file path=customXml/itemProps3.xml><?xml version="1.0" encoding="utf-8"?>
<ds:datastoreItem xmlns:ds="http://schemas.openxmlformats.org/officeDocument/2006/customXml" ds:itemID="{5A4FB2A9-70C3-4F5F-9FC0-1B58228439EE}"/>
</file>

<file path=customXml/itemProps4.xml><?xml version="1.0" encoding="utf-8"?>
<ds:datastoreItem xmlns:ds="http://schemas.openxmlformats.org/officeDocument/2006/customXml" ds:itemID="{47F579A6-209A-41D8-ACA8-28998A4F83C5}"/>
</file>

<file path=docProps/app.xml><?xml version="1.0" encoding="utf-8"?>
<Properties xmlns="http://schemas.openxmlformats.org/officeDocument/2006/extended-properties" xmlns:vt="http://schemas.openxmlformats.org/officeDocument/2006/docPropsVTypes">
  <Template>Normal</Template>
  <TotalTime>26</TotalTime>
  <Pages>3</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Note on Mainstreaming (Word)</dc:title>
  <dc:creator>office</dc:creator>
  <cp:lastModifiedBy>Petra Ticha</cp:lastModifiedBy>
  <cp:revision>9</cp:revision>
  <dcterms:created xsi:type="dcterms:W3CDTF">2015-02-24T11:40:00Z</dcterms:created>
  <dcterms:modified xsi:type="dcterms:W3CDTF">2015-03-02T10:33:00Z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0x0101001E17A20B314D1F4E9F15C6E842916A5C</vt:lpwstr>
  </property>
  <property fmtid="{D5CDD505-2E9C-101B-9397-08002B2CF9AE}" pid="3" name="Order">
    <vt:r8>40700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