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80"/>
        <w:gridCol w:w="3820"/>
        <w:gridCol w:w="195"/>
        <w:gridCol w:w="1525"/>
        <w:gridCol w:w="2819"/>
      </w:tblGrid>
      <w:tr w:rsidR="003A0687" w:rsidRPr="00EB362F" w:rsidTr="006730C4">
        <w:trPr>
          <w:trHeight w:hRule="exact" w:val="851"/>
        </w:trPr>
        <w:tc>
          <w:tcPr>
            <w:tcW w:w="5100" w:type="dxa"/>
            <w:gridSpan w:val="2"/>
            <w:tcBorders>
              <w:bottom w:val="single" w:sz="4" w:space="0" w:color="auto"/>
            </w:tcBorders>
            <w:vAlign w:val="bottom"/>
          </w:tcPr>
          <w:p w:rsidR="003A0687" w:rsidRPr="00EB362F" w:rsidRDefault="003A0687" w:rsidP="006730C4">
            <w:pPr>
              <w:spacing w:after="80" w:line="300" w:lineRule="exact"/>
              <w:rPr>
                <w:sz w:val="28"/>
              </w:rPr>
            </w:pPr>
            <w:r w:rsidRPr="00EB362F">
              <w:rPr>
                <w:sz w:val="28"/>
              </w:rPr>
              <w:t>Организация Объединенных Наций</w:t>
            </w:r>
          </w:p>
        </w:tc>
        <w:tc>
          <w:tcPr>
            <w:tcW w:w="195" w:type="dxa"/>
            <w:tcBorders>
              <w:bottom w:val="single" w:sz="4" w:space="0" w:color="auto"/>
            </w:tcBorders>
            <w:vAlign w:val="bottom"/>
          </w:tcPr>
          <w:p w:rsidR="003A0687" w:rsidRPr="00EB362F" w:rsidRDefault="003A0687" w:rsidP="006730C4">
            <w:pPr>
              <w:jc w:val="right"/>
            </w:pPr>
          </w:p>
        </w:tc>
        <w:tc>
          <w:tcPr>
            <w:tcW w:w="4344" w:type="dxa"/>
            <w:gridSpan w:val="2"/>
            <w:tcBorders>
              <w:left w:val="nil"/>
              <w:bottom w:val="single" w:sz="4" w:space="0" w:color="auto"/>
            </w:tcBorders>
            <w:vAlign w:val="bottom"/>
          </w:tcPr>
          <w:p w:rsidR="003A0687" w:rsidRPr="00EB362F" w:rsidRDefault="003A0687" w:rsidP="006730C4">
            <w:pPr>
              <w:jc w:val="right"/>
            </w:pPr>
            <w:r w:rsidRPr="00EB362F">
              <w:rPr>
                <w:sz w:val="40"/>
                <w:szCs w:val="40"/>
              </w:rPr>
              <w:t>A</w:t>
            </w:r>
            <w:r w:rsidRPr="00EB362F">
              <w:t>/</w:t>
            </w:r>
            <w:proofErr w:type="spellStart"/>
            <w:r w:rsidRPr="00EB362F">
              <w:t>HRC</w:t>
            </w:r>
            <w:proofErr w:type="spellEnd"/>
            <w:r w:rsidRPr="00EB362F">
              <w:t>/</w:t>
            </w:r>
            <w:r w:rsidR="003D32A9" w:rsidRPr="00EB362F">
              <w:fldChar w:fldCharType="begin"/>
            </w:r>
            <w:r w:rsidR="003D32A9" w:rsidRPr="00EB362F">
              <w:instrText xml:space="preserve"> FILLIN  "Введите часть символа после A/HRC/"  \* MERGEFORMAT </w:instrText>
            </w:r>
            <w:r w:rsidR="003D32A9" w:rsidRPr="00EB362F">
              <w:fldChar w:fldCharType="separate"/>
            </w:r>
            <w:r w:rsidR="00813404" w:rsidRPr="00EB362F">
              <w:t>29/13</w:t>
            </w:r>
            <w:r w:rsidR="003D32A9" w:rsidRPr="00EB362F">
              <w:fldChar w:fldCharType="end"/>
            </w:r>
          </w:p>
        </w:tc>
      </w:tr>
      <w:tr w:rsidR="003A0687" w:rsidRPr="00EB362F" w:rsidTr="006730C4">
        <w:trPr>
          <w:trHeight w:hRule="exact" w:val="2835"/>
        </w:trPr>
        <w:tc>
          <w:tcPr>
            <w:tcW w:w="1280" w:type="dxa"/>
            <w:tcBorders>
              <w:top w:val="single" w:sz="4" w:space="0" w:color="auto"/>
              <w:bottom w:val="single" w:sz="12" w:space="0" w:color="auto"/>
            </w:tcBorders>
          </w:tcPr>
          <w:p w:rsidR="003A0687" w:rsidRPr="00EB362F" w:rsidRDefault="002D414F" w:rsidP="006730C4">
            <w:pPr>
              <w:spacing w:before="120"/>
              <w:jc w:val="center"/>
            </w:pPr>
            <w:r w:rsidRPr="00EB362F">
              <w:rPr>
                <w:noProof/>
                <w:lang w:eastAsia="zh-CN"/>
              </w:rPr>
              <w:drawing>
                <wp:inline distT="0" distB="0" distL="0" distR="0" wp14:anchorId="1B5D9A0C" wp14:editId="70EB7222">
                  <wp:extent cx="714375" cy="591820"/>
                  <wp:effectExtent l="0" t="0" r="9525" b="0"/>
                  <wp:docPr id="1" name="Рисунок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1820"/>
                          </a:xfrm>
                          <a:prstGeom prst="rect">
                            <a:avLst/>
                          </a:prstGeom>
                          <a:noFill/>
                          <a:ln>
                            <a:noFill/>
                          </a:ln>
                        </pic:spPr>
                      </pic:pic>
                    </a:graphicData>
                  </a:graphic>
                </wp:inline>
              </w:drawing>
            </w:r>
          </w:p>
        </w:tc>
        <w:tc>
          <w:tcPr>
            <w:tcW w:w="5540" w:type="dxa"/>
            <w:gridSpan w:val="3"/>
            <w:tcBorders>
              <w:top w:val="single" w:sz="4" w:space="0" w:color="auto"/>
              <w:bottom w:val="single" w:sz="12" w:space="0" w:color="auto"/>
            </w:tcBorders>
          </w:tcPr>
          <w:p w:rsidR="003A0687" w:rsidRPr="00EB362F" w:rsidRDefault="003A0687" w:rsidP="006730C4">
            <w:pPr>
              <w:spacing w:before="120" w:line="420" w:lineRule="exact"/>
              <w:rPr>
                <w:b/>
                <w:sz w:val="40"/>
                <w:szCs w:val="40"/>
              </w:rPr>
            </w:pPr>
            <w:r w:rsidRPr="00EB362F">
              <w:rPr>
                <w:b/>
                <w:sz w:val="40"/>
                <w:szCs w:val="40"/>
              </w:rPr>
              <w:t>Генеральная Ассамблея</w:t>
            </w:r>
          </w:p>
        </w:tc>
        <w:tc>
          <w:tcPr>
            <w:tcW w:w="2819" w:type="dxa"/>
            <w:tcBorders>
              <w:top w:val="single" w:sz="4" w:space="0" w:color="auto"/>
              <w:bottom w:val="single" w:sz="12" w:space="0" w:color="auto"/>
            </w:tcBorders>
          </w:tcPr>
          <w:p w:rsidR="003A0687" w:rsidRPr="00EB362F" w:rsidRDefault="003A0687" w:rsidP="006730C4">
            <w:pPr>
              <w:spacing w:before="240"/>
            </w:pPr>
            <w:proofErr w:type="spellStart"/>
            <w:r w:rsidRPr="00EB362F">
              <w:t>Distr</w:t>
            </w:r>
            <w:proofErr w:type="spellEnd"/>
            <w:r w:rsidRPr="00EB362F">
              <w:t xml:space="preserve">.: </w:t>
            </w:r>
            <w:bookmarkStart w:id="0" w:name="ПолеСоСписком1"/>
            <w:r w:rsidRPr="00EB362F">
              <w:fldChar w:fldCharType="begin">
                <w:ffData>
                  <w:name w:val="ПолеСоСписком1"/>
                  <w:enabled/>
                  <w:calcOnExit w:val="0"/>
                  <w:ddList>
                    <w:listEntry w:val="General"/>
                    <w:listEntry w:val="Limited"/>
                    <w:listEntry w:val="Restricted"/>
                  </w:ddList>
                </w:ffData>
              </w:fldChar>
            </w:r>
            <w:r w:rsidRPr="00EB362F">
              <w:instrText xml:space="preserve"> FORMDROPDOWN </w:instrText>
            </w:r>
            <w:r w:rsidR="003D32A9" w:rsidRPr="00EB362F">
              <w:fldChar w:fldCharType="separate"/>
            </w:r>
            <w:r w:rsidRPr="00EB362F">
              <w:fldChar w:fldCharType="end"/>
            </w:r>
            <w:bookmarkEnd w:id="0"/>
          </w:p>
          <w:p w:rsidR="003A0687" w:rsidRPr="00EB362F" w:rsidRDefault="003A0687" w:rsidP="006730C4">
            <w:r w:rsidRPr="00EB362F">
              <w:fldChar w:fldCharType="begin"/>
            </w:r>
            <w:r w:rsidRPr="00EB362F">
              <w:instrText xml:space="preserve"> FILLIN  "Введите дату документа" \* MERGEFORMAT </w:instrText>
            </w:r>
            <w:r w:rsidRPr="00EB362F">
              <w:fldChar w:fldCharType="separate"/>
            </w:r>
            <w:r w:rsidR="00813404" w:rsidRPr="00EB362F">
              <w:t xml:space="preserve">13 </w:t>
            </w:r>
            <w:proofErr w:type="spellStart"/>
            <w:r w:rsidR="00813404" w:rsidRPr="00EB362F">
              <w:t>April</w:t>
            </w:r>
            <w:proofErr w:type="spellEnd"/>
            <w:r w:rsidR="00813404" w:rsidRPr="00EB362F">
              <w:t xml:space="preserve"> 2015</w:t>
            </w:r>
            <w:r w:rsidRPr="00EB362F">
              <w:fldChar w:fldCharType="end"/>
            </w:r>
          </w:p>
          <w:p w:rsidR="003A0687" w:rsidRPr="00EB362F" w:rsidRDefault="003A0687" w:rsidP="006730C4">
            <w:proofErr w:type="spellStart"/>
            <w:r w:rsidRPr="00EB362F">
              <w:t>Russian</w:t>
            </w:r>
            <w:proofErr w:type="spellEnd"/>
          </w:p>
          <w:p w:rsidR="003A0687" w:rsidRPr="00EB362F" w:rsidRDefault="003A0687" w:rsidP="006730C4">
            <w:proofErr w:type="spellStart"/>
            <w:r w:rsidRPr="00EB362F">
              <w:t>Original</w:t>
            </w:r>
            <w:proofErr w:type="spellEnd"/>
            <w:r w:rsidRPr="00EB362F">
              <w:t xml:space="preserve">:  </w:t>
            </w:r>
            <w:bookmarkStart w:id="1" w:name="ПолеСоСписком2"/>
            <w:r w:rsidRPr="00EB362F">
              <w:fldChar w:fldCharType="begin">
                <w:ffData>
                  <w:name w:val="ПолеСоСписком2"/>
                  <w:enabled/>
                  <w:calcOnExit w:val="0"/>
                  <w:ddList>
                    <w:listEntry w:val="English"/>
                    <w:listEntry w:val="French"/>
                    <w:listEntry w:val="Spanish"/>
                    <w:listEntry w:val="Arabic"/>
                    <w:listEntry w:val="Chinese"/>
                    <w:listEntry w:val="English/French"/>
                    <w:listEntry w:val="English and French"/>
                  </w:ddList>
                </w:ffData>
              </w:fldChar>
            </w:r>
            <w:r w:rsidRPr="00EB362F">
              <w:instrText xml:space="preserve"> FORMDROPDOWN </w:instrText>
            </w:r>
            <w:r w:rsidR="003D32A9" w:rsidRPr="00EB362F">
              <w:fldChar w:fldCharType="separate"/>
            </w:r>
            <w:r w:rsidRPr="00EB362F">
              <w:fldChar w:fldCharType="end"/>
            </w:r>
            <w:bookmarkEnd w:id="1"/>
          </w:p>
          <w:p w:rsidR="003A0687" w:rsidRPr="00EB362F" w:rsidRDefault="003A0687" w:rsidP="006730C4"/>
        </w:tc>
      </w:tr>
    </w:tbl>
    <w:p w:rsidR="003A0687" w:rsidRPr="00EB362F" w:rsidRDefault="003A0687" w:rsidP="00E53C96">
      <w:pPr>
        <w:spacing w:before="120"/>
        <w:rPr>
          <w:b/>
          <w:sz w:val="24"/>
          <w:szCs w:val="24"/>
        </w:rPr>
      </w:pPr>
      <w:r w:rsidRPr="00EB362F">
        <w:rPr>
          <w:b/>
          <w:sz w:val="24"/>
          <w:szCs w:val="24"/>
        </w:rPr>
        <w:t>Совет по правам человека</w:t>
      </w:r>
    </w:p>
    <w:p w:rsidR="00E53C96" w:rsidRPr="00EB362F" w:rsidRDefault="00E53C96" w:rsidP="00E53C96">
      <w:pPr>
        <w:rPr>
          <w:b/>
          <w:bCs/>
        </w:rPr>
      </w:pPr>
      <w:r w:rsidRPr="00EB362F">
        <w:rPr>
          <w:b/>
          <w:bCs/>
        </w:rPr>
        <w:t>Двадцать девятая сессия</w:t>
      </w:r>
    </w:p>
    <w:p w:rsidR="00E53C96" w:rsidRPr="00EB362F" w:rsidRDefault="00E53C96" w:rsidP="00E53C96">
      <w:r w:rsidRPr="00EB362F">
        <w:t>Пункт 6 повестки дня</w:t>
      </w:r>
    </w:p>
    <w:p w:rsidR="00E53C96" w:rsidRPr="00EB362F" w:rsidRDefault="00E53C96" w:rsidP="00E53C96">
      <w:pPr>
        <w:rPr>
          <w:b/>
        </w:rPr>
      </w:pPr>
      <w:r w:rsidRPr="00EB362F">
        <w:rPr>
          <w:b/>
        </w:rPr>
        <w:t>Универсальный периодический обзор</w:t>
      </w:r>
    </w:p>
    <w:p w:rsidR="00E53C96" w:rsidRPr="00EB362F" w:rsidRDefault="00E53C96" w:rsidP="00EB362F">
      <w:pPr>
        <w:pStyle w:val="HChGR"/>
      </w:pPr>
      <w:r w:rsidRPr="00EB362F">
        <w:tab/>
      </w:r>
      <w:r w:rsidRPr="00EB362F">
        <w:tab/>
        <w:t>Доклад Рабочей группы по универсальному периодическому обзору</w:t>
      </w:r>
      <w:r w:rsidRPr="00EB362F">
        <w:rPr>
          <w:rStyle w:val="ab"/>
          <w:b w:val="0"/>
          <w:bCs/>
          <w:sz w:val="20"/>
          <w:vertAlign w:val="baseline"/>
        </w:rPr>
        <w:footnoteReference w:customMarkFollows="1" w:id="1"/>
        <w:t>*</w:t>
      </w:r>
    </w:p>
    <w:p w:rsidR="00E53C96" w:rsidRPr="00EB362F" w:rsidRDefault="00E53C96" w:rsidP="00EB362F">
      <w:pPr>
        <w:pStyle w:val="HChGR"/>
      </w:pPr>
      <w:r w:rsidRPr="00EB362F">
        <w:tab/>
      </w:r>
      <w:r w:rsidRPr="00EB362F">
        <w:tab/>
      </w:r>
      <w:bookmarkStart w:id="2" w:name="Country_Cover_Page"/>
      <w:r w:rsidRPr="00EB362F">
        <w:t>Швеция</w:t>
      </w:r>
      <w:bookmarkEnd w:id="2"/>
    </w:p>
    <w:p w:rsidR="00A231FF" w:rsidRPr="00EB362F" w:rsidRDefault="00A231FF" w:rsidP="00EB362F">
      <w:pPr>
        <w:pStyle w:val="SingleTxtGR"/>
        <w:pageBreakBefore/>
        <w:suppressAutoHyphens/>
        <w:ind w:left="0" w:right="0"/>
        <w:jc w:val="left"/>
        <w:rPr>
          <w:sz w:val="28"/>
        </w:rPr>
      </w:pPr>
      <w:bookmarkStart w:id="3" w:name="Section_HDR_Contents"/>
      <w:r w:rsidRPr="00EB362F">
        <w:rPr>
          <w:sz w:val="28"/>
        </w:rPr>
        <w:lastRenderedPageBreak/>
        <w:t>Содержание</w:t>
      </w:r>
    </w:p>
    <w:p w:rsidR="00A231FF" w:rsidRPr="00EB362F" w:rsidRDefault="00A231FF" w:rsidP="00A231FF">
      <w:pPr>
        <w:pStyle w:val="SingleTxtGR"/>
        <w:tabs>
          <w:tab w:val="clear" w:pos="1701"/>
          <w:tab w:val="clear" w:pos="2268"/>
          <w:tab w:val="clear" w:pos="2835"/>
          <w:tab w:val="clear" w:pos="3402"/>
          <w:tab w:val="clear" w:pos="3969"/>
          <w:tab w:val="right" w:pos="8929"/>
          <w:tab w:val="right" w:pos="9638"/>
        </w:tabs>
        <w:suppressAutoHyphens/>
        <w:ind w:left="283" w:right="0"/>
        <w:jc w:val="left"/>
      </w:pPr>
      <w:r w:rsidRPr="00EB362F">
        <w:rPr>
          <w:i/>
          <w:sz w:val="18"/>
        </w:rPr>
        <w:tab/>
        <w:t>Пункты</w:t>
      </w:r>
      <w:r w:rsidRPr="00EB362F">
        <w:rPr>
          <w:i/>
          <w:sz w:val="18"/>
        </w:rPr>
        <w:tab/>
        <w:t>Стр.</w:t>
      </w:r>
    </w:p>
    <w:bookmarkEnd w:id="3"/>
    <w:p w:rsidR="00E53C96" w:rsidRPr="00EB362F" w:rsidRDefault="00E53C96" w:rsidP="00A231FF">
      <w:pPr>
        <w:pStyle w:val="SingleTxtGR"/>
        <w:tabs>
          <w:tab w:val="clear" w:pos="1701"/>
          <w:tab w:val="clear" w:pos="2268"/>
          <w:tab w:val="clear" w:pos="2835"/>
          <w:tab w:val="clear" w:pos="3402"/>
          <w:tab w:val="clear" w:pos="3969"/>
          <w:tab w:val="right" w:pos="850"/>
          <w:tab w:val="left" w:pos="1134"/>
          <w:tab w:val="left" w:pos="1559"/>
          <w:tab w:val="left" w:pos="1984"/>
          <w:tab w:val="left" w:leader="dot" w:pos="7654"/>
          <w:tab w:val="right" w:pos="8929"/>
          <w:tab w:val="right" w:pos="9638"/>
        </w:tabs>
        <w:suppressAutoHyphens/>
        <w:ind w:left="0" w:right="0"/>
        <w:jc w:val="left"/>
      </w:pPr>
      <w:r w:rsidRPr="00EB362F">
        <w:tab/>
      </w:r>
      <w:r w:rsidRPr="00EB362F">
        <w:tab/>
      </w:r>
      <w:r w:rsidR="00FD182A" w:rsidRPr="00EB362F">
        <w:t>Введение</w:t>
      </w:r>
      <w:r w:rsidRPr="00EB362F">
        <w:tab/>
      </w:r>
      <w:r w:rsidRPr="00EB362F">
        <w:tab/>
        <w:t>1–4</w:t>
      </w:r>
      <w:r w:rsidRPr="00EB362F">
        <w:tab/>
        <w:t>3</w:t>
      </w:r>
    </w:p>
    <w:p w:rsidR="00E53C96" w:rsidRPr="00EB362F" w:rsidRDefault="00E53C96" w:rsidP="00A231FF">
      <w:pPr>
        <w:pStyle w:val="SingleTxtGR"/>
        <w:tabs>
          <w:tab w:val="clear" w:pos="1701"/>
          <w:tab w:val="clear" w:pos="2268"/>
          <w:tab w:val="clear" w:pos="2835"/>
          <w:tab w:val="clear" w:pos="3402"/>
          <w:tab w:val="clear" w:pos="3969"/>
          <w:tab w:val="right" w:pos="850"/>
          <w:tab w:val="left" w:pos="1134"/>
          <w:tab w:val="left" w:pos="1559"/>
          <w:tab w:val="left" w:pos="1984"/>
          <w:tab w:val="left" w:leader="dot" w:pos="7654"/>
          <w:tab w:val="right" w:pos="8929"/>
          <w:tab w:val="right" w:pos="9638"/>
        </w:tabs>
        <w:suppressAutoHyphens/>
        <w:ind w:left="0" w:right="0"/>
        <w:jc w:val="left"/>
      </w:pPr>
      <w:r w:rsidRPr="00EB362F">
        <w:tab/>
        <w:t>I.</w:t>
      </w:r>
      <w:r w:rsidRPr="00EB362F">
        <w:tab/>
        <w:t>Резюме процесса обзора</w:t>
      </w:r>
      <w:r w:rsidRPr="00EB362F">
        <w:tab/>
      </w:r>
      <w:r w:rsidRPr="00EB362F">
        <w:tab/>
        <w:t>5–144</w:t>
      </w:r>
      <w:r w:rsidRPr="00EB362F">
        <w:tab/>
      </w:r>
      <w:r w:rsidR="00082809" w:rsidRPr="00EB362F">
        <w:t>3</w:t>
      </w:r>
    </w:p>
    <w:p w:rsidR="00E53C96" w:rsidRPr="006A58FA" w:rsidRDefault="00E53C96" w:rsidP="00A231FF">
      <w:pPr>
        <w:pStyle w:val="SingleTxtGR"/>
        <w:tabs>
          <w:tab w:val="clear" w:pos="1701"/>
          <w:tab w:val="clear" w:pos="2268"/>
          <w:tab w:val="clear" w:pos="2835"/>
          <w:tab w:val="clear" w:pos="3402"/>
          <w:tab w:val="clear" w:pos="3969"/>
          <w:tab w:val="right" w:pos="850"/>
          <w:tab w:val="left" w:pos="1134"/>
          <w:tab w:val="left" w:pos="1559"/>
          <w:tab w:val="left" w:pos="1984"/>
          <w:tab w:val="left" w:leader="dot" w:pos="7654"/>
          <w:tab w:val="right" w:pos="8929"/>
          <w:tab w:val="right" w:pos="9638"/>
        </w:tabs>
        <w:suppressAutoHyphens/>
        <w:ind w:left="0" w:right="0"/>
        <w:jc w:val="left"/>
        <w:rPr>
          <w:lang w:val="en-US"/>
        </w:rPr>
      </w:pPr>
      <w:r w:rsidRPr="00EB362F">
        <w:tab/>
      </w:r>
      <w:r w:rsidRPr="00EB362F">
        <w:tab/>
        <w:t>A.</w:t>
      </w:r>
      <w:r w:rsidRPr="00EB362F">
        <w:tab/>
        <w:t>Представление г</w:t>
      </w:r>
      <w:bookmarkStart w:id="4" w:name="_GoBack"/>
      <w:bookmarkEnd w:id="4"/>
      <w:r w:rsidRPr="00EB362F">
        <w:t>осударства − объекта обзора</w:t>
      </w:r>
      <w:r w:rsidRPr="00EB362F">
        <w:tab/>
      </w:r>
      <w:r w:rsidRPr="00EB362F">
        <w:tab/>
        <w:t>5–29</w:t>
      </w:r>
      <w:r w:rsidRPr="00EB362F">
        <w:tab/>
      </w:r>
      <w:r w:rsidR="006A58FA">
        <w:rPr>
          <w:lang w:val="en-US"/>
        </w:rPr>
        <w:t>3</w:t>
      </w:r>
    </w:p>
    <w:p w:rsidR="00E53C96" w:rsidRPr="006A58FA" w:rsidRDefault="00E53C96" w:rsidP="00A231FF">
      <w:pPr>
        <w:pStyle w:val="SingleTxtGR"/>
        <w:tabs>
          <w:tab w:val="clear" w:pos="1701"/>
          <w:tab w:val="clear" w:pos="2268"/>
          <w:tab w:val="clear" w:pos="2835"/>
          <w:tab w:val="clear" w:pos="3402"/>
          <w:tab w:val="clear" w:pos="3969"/>
          <w:tab w:val="right" w:pos="850"/>
          <w:tab w:val="left" w:pos="1134"/>
          <w:tab w:val="left" w:pos="1559"/>
          <w:tab w:val="left" w:pos="1984"/>
          <w:tab w:val="left" w:leader="dot" w:pos="7654"/>
          <w:tab w:val="right" w:pos="8929"/>
          <w:tab w:val="right" w:pos="9638"/>
        </w:tabs>
        <w:suppressAutoHyphens/>
        <w:ind w:left="0" w:right="0"/>
        <w:jc w:val="left"/>
        <w:rPr>
          <w:lang w:val="en-US"/>
        </w:rPr>
      </w:pPr>
      <w:r w:rsidRPr="00EB362F">
        <w:tab/>
      </w:r>
      <w:r w:rsidRPr="00EB362F">
        <w:tab/>
        <w:t>B.</w:t>
      </w:r>
      <w:r w:rsidRPr="00EB362F">
        <w:tab/>
        <w:t>Интерактивный диалог и ответы государства − объекта обзора</w:t>
      </w:r>
      <w:r w:rsidRPr="00EB362F">
        <w:tab/>
      </w:r>
      <w:r w:rsidRPr="00EB362F">
        <w:tab/>
        <w:t>30–144</w:t>
      </w:r>
      <w:r w:rsidRPr="00EB362F">
        <w:tab/>
      </w:r>
      <w:r w:rsidR="006A58FA">
        <w:rPr>
          <w:lang w:val="en-US"/>
        </w:rPr>
        <w:t>6</w:t>
      </w:r>
    </w:p>
    <w:p w:rsidR="00E53C96" w:rsidRPr="006A58FA" w:rsidRDefault="00E53C96" w:rsidP="00A231FF">
      <w:pPr>
        <w:pStyle w:val="SingleTxtGR"/>
        <w:tabs>
          <w:tab w:val="clear" w:pos="1701"/>
          <w:tab w:val="clear" w:pos="2268"/>
          <w:tab w:val="clear" w:pos="2835"/>
          <w:tab w:val="clear" w:pos="3402"/>
          <w:tab w:val="clear" w:pos="3969"/>
          <w:tab w:val="right" w:pos="850"/>
          <w:tab w:val="left" w:pos="1134"/>
          <w:tab w:val="left" w:pos="1559"/>
          <w:tab w:val="left" w:pos="1984"/>
          <w:tab w:val="left" w:leader="dot" w:pos="7654"/>
          <w:tab w:val="right" w:pos="8929"/>
          <w:tab w:val="right" w:pos="9638"/>
        </w:tabs>
        <w:suppressAutoHyphens/>
        <w:ind w:left="0" w:right="0"/>
        <w:jc w:val="left"/>
        <w:rPr>
          <w:lang w:val="en-US"/>
        </w:rPr>
      </w:pPr>
      <w:r w:rsidRPr="00EB362F">
        <w:tab/>
      </w:r>
      <w:proofErr w:type="spellStart"/>
      <w:r w:rsidRPr="00EB362F">
        <w:t>II</w:t>
      </w:r>
      <w:proofErr w:type="spellEnd"/>
      <w:r w:rsidRPr="00EB362F">
        <w:t>.</w:t>
      </w:r>
      <w:r w:rsidRPr="00EB362F">
        <w:tab/>
        <w:t>Выводы и/или рекомендации</w:t>
      </w:r>
      <w:r w:rsidRPr="00EB362F">
        <w:tab/>
      </w:r>
      <w:r w:rsidRPr="00EB362F">
        <w:tab/>
        <w:t>145–148</w:t>
      </w:r>
      <w:r w:rsidRPr="00EB362F">
        <w:tab/>
      </w:r>
      <w:r w:rsidR="006A58FA">
        <w:rPr>
          <w:lang w:val="en-US"/>
        </w:rPr>
        <w:t>18</w:t>
      </w:r>
    </w:p>
    <w:p w:rsidR="00E53C96" w:rsidRPr="00EB362F" w:rsidRDefault="00E53C96" w:rsidP="00A231FF">
      <w:pPr>
        <w:pStyle w:val="SingleTxtGR"/>
        <w:tabs>
          <w:tab w:val="clear" w:pos="1701"/>
          <w:tab w:val="clear" w:pos="2268"/>
          <w:tab w:val="clear" w:pos="2835"/>
          <w:tab w:val="clear" w:pos="3402"/>
          <w:tab w:val="clear" w:pos="3969"/>
          <w:tab w:val="right" w:pos="850"/>
          <w:tab w:val="left" w:pos="1134"/>
          <w:tab w:val="left" w:pos="1559"/>
          <w:tab w:val="left" w:pos="1984"/>
          <w:tab w:val="left" w:leader="dot" w:pos="7654"/>
          <w:tab w:val="right" w:pos="8929"/>
          <w:tab w:val="right" w:pos="9638"/>
        </w:tabs>
        <w:suppressAutoHyphens/>
        <w:ind w:left="0" w:right="0"/>
        <w:jc w:val="left"/>
      </w:pPr>
      <w:r w:rsidRPr="00EB362F">
        <w:tab/>
        <w:t>Приложение</w:t>
      </w:r>
    </w:p>
    <w:p w:rsidR="00E53C96" w:rsidRPr="006A58FA" w:rsidRDefault="00E53C96" w:rsidP="00082809">
      <w:pPr>
        <w:pStyle w:val="SingleTxtGR"/>
        <w:tabs>
          <w:tab w:val="clear" w:pos="1701"/>
          <w:tab w:val="clear" w:pos="2268"/>
          <w:tab w:val="clear" w:pos="2835"/>
          <w:tab w:val="clear" w:pos="3402"/>
          <w:tab w:val="clear" w:pos="3969"/>
          <w:tab w:val="right" w:pos="850"/>
          <w:tab w:val="left" w:pos="1134"/>
          <w:tab w:val="left" w:pos="1559"/>
          <w:tab w:val="left" w:pos="1984"/>
          <w:tab w:val="left" w:leader="dot" w:pos="8931"/>
          <w:tab w:val="right" w:pos="9638"/>
        </w:tabs>
        <w:suppressAutoHyphens/>
        <w:ind w:left="0" w:right="0"/>
        <w:jc w:val="left"/>
        <w:rPr>
          <w:lang w:val="en-US"/>
        </w:rPr>
      </w:pPr>
      <w:r w:rsidRPr="00EB362F">
        <w:tab/>
      </w:r>
      <w:r w:rsidRPr="00EB362F">
        <w:tab/>
      </w:r>
      <w:proofErr w:type="spellStart"/>
      <w:r w:rsidR="00FD182A" w:rsidRPr="00EB362F">
        <w:t>Composition</w:t>
      </w:r>
      <w:proofErr w:type="spellEnd"/>
      <w:r w:rsidR="00FD182A" w:rsidRPr="00EB362F">
        <w:t xml:space="preserve"> </w:t>
      </w:r>
      <w:proofErr w:type="spellStart"/>
      <w:r w:rsidR="00FD182A" w:rsidRPr="00EB362F">
        <w:t>of</w:t>
      </w:r>
      <w:proofErr w:type="spellEnd"/>
      <w:r w:rsidR="00FD182A" w:rsidRPr="00EB362F">
        <w:t xml:space="preserve"> </w:t>
      </w:r>
      <w:proofErr w:type="spellStart"/>
      <w:r w:rsidR="00FD182A" w:rsidRPr="00EB362F">
        <w:t>the</w:t>
      </w:r>
      <w:proofErr w:type="spellEnd"/>
      <w:r w:rsidR="00FD182A" w:rsidRPr="00EB362F">
        <w:t xml:space="preserve"> </w:t>
      </w:r>
      <w:proofErr w:type="spellStart"/>
      <w:r w:rsidR="00FD182A" w:rsidRPr="00EB362F">
        <w:t>delegation</w:t>
      </w:r>
      <w:proofErr w:type="spellEnd"/>
      <w:r w:rsidRPr="00EB362F">
        <w:tab/>
      </w:r>
      <w:r w:rsidRPr="00EB362F">
        <w:tab/>
      </w:r>
      <w:r w:rsidR="006A58FA">
        <w:rPr>
          <w:lang w:val="en-US"/>
        </w:rPr>
        <w:t>35</w:t>
      </w:r>
    </w:p>
    <w:p w:rsidR="00E53C96" w:rsidRPr="00EB362F" w:rsidRDefault="00E53C96" w:rsidP="00EB362F">
      <w:pPr>
        <w:pStyle w:val="HChGR"/>
        <w:pageBreakBefore/>
      </w:pPr>
      <w:bookmarkStart w:id="5" w:name="Section_HDR_Introduction"/>
      <w:r w:rsidRPr="00EB362F">
        <w:lastRenderedPageBreak/>
        <w:tab/>
      </w:r>
      <w:r w:rsidRPr="00EB362F">
        <w:tab/>
        <w:t>Введение</w:t>
      </w:r>
      <w:bookmarkEnd w:id="5"/>
    </w:p>
    <w:p w:rsidR="00E53C96" w:rsidRPr="00EB362F" w:rsidRDefault="00E53C96" w:rsidP="00E53C96">
      <w:pPr>
        <w:pStyle w:val="SingleTxtGR"/>
      </w:pPr>
      <w:r w:rsidRPr="00EB362F">
        <w:t>1.</w:t>
      </w:r>
      <w:r w:rsidRPr="00EB362F">
        <w:tab/>
        <w:t>Рабочая группа по универсальному периодическому обзору, учрежденная в соответствии с резолюцией 5/1 Совета по правам человека от 18 июня 2007</w:t>
      </w:r>
      <w:r w:rsidR="00FD182A" w:rsidRPr="00EB362F">
        <w:t> </w:t>
      </w:r>
      <w:r w:rsidRPr="00EB362F">
        <w:t xml:space="preserve">года, провела свою двадцать первую сессию с 19 по 30 января 2015 года. Обзор по Швеции состоялся на 11-м заседании 26 января 2015 года. Делегацию Швеции возглавляла </w:t>
      </w:r>
      <w:r w:rsidR="00043663" w:rsidRPr="00EB362F">
        <w:t>Статс-</w:t>
      </w:r>
      <w:r w:rsidRPr="00EB362F">
        <w:t xml:space="preserve">секретарь </w:t>
      </w:r>
      <w:r w:rsidR="00043663" w:rsidRPr="00EB362F">
        <w:t>М</w:t>
      </w:r>
      <w:r w:rsidRPr="00EB362F">
        <w:t xml:space="preserve">инистерства иностранных дел </w:t>
      </w:r>
      <w:proofErr w:type="spellStart"/>
      <w:r w:rsidRPr="00EB362F">
        <w:t>Анника</w:t>
      </w:r>
      <w:proofErr w:type="spellEnd"/>
      <w:r w:rsidRPr="00EB362F">
        <w:t xml:space="preserve"> </w:t>
      </w:r>
      <w:proofErr w:type="spellStart"/>
      <w:r w:rsidRPr="00EB362F">
        <w:t>Сёдер</w:t>
      </w:r>
      <w:proofErr w:type="spellEnd"/>
      <w:r w:rsidRPr="00EB362F">
        <w:t>. На своем 17-м заседании 29 января 2015 года Рабочая группа приняла доклад по Швеции.</w:t>
      </w:r>
      <w:bookmarkStart w:id="6" w:name="Review_mtg_no"/>
      <w:bookmarkStart w:id="7" w:name="Review_session_date"/>
      <w:bookmarkStart w:id="8" w:name="Head_of_delegation_Intro"/>
      <w:bookmarkStart w:id="9" w:name="Adoption_mtg_no"/>
      <w:bookmarkStart w:id="10" w:name="Adoption_session_date"/>
      <w:bookmarkStart w:id="11" w:name="Country_Intro_1_3"/>
      <w:bookmarkEnd w:id="6"/>
      <w:bookmarkEnd w:id="7"/>
      <w:bookmarkEnd w:id="8"/>
      <w:bookmarkEnd w:id="9"/>
      <w:bookmarkEnd w:id="10"/>
      <w:bookmarkEnd w:id="11"/>
    </w:p>
    <w:p w:rsidR="00E53C96" w:rsidRPr="00EB362F" w:rsidRDefault="00E53C96" w:rsidP="00E53C96">
      <w:pPr>
        <w:pStyle w:val="SingleTxtGR"/>
      </w:pPr>
      <w:r w:rsidRPr="00EB362F">
        <w:t>2.</w:t>
      </w:r>
      <w:r w:rsidRPr="00EB362F">
        <w:tab/>
      </w:r>
      <w:r w:rsidR="00043663" w:rsidRPr="00EB362F">
        <w:t xml:space="preserve">13 января 2015 года </w:t>
      </w:r>
      <w:r w:rsidRPr="00EB362F">
        <w:t>Совет по правам человека отобрал группу докладч</w:t>
      </w:r>
      <w:r w:rsidRPr="00EB362F">
        <w:t>и</w:t>
      </w:r>
      <w:r w:rsidRPr="00EB362F">
        <w:t>ков ("тройку") для содействия проведению обзора по Швеции в составе пре</w:t>
      </w:r>
      <w:r w:rsidRPr="00EB362F">
        <w:t>д</w:t>
      </w:r>
      <w:r w:rsidRPr="00EB362F">
        <w:t>ставителей следующих стран: Аргентины, Латвии и Республики Корея.</w:t>
      </w:r>
      <w:bookmarkStart w:id="12" w:name="Country_Intro_2_1"/>
      <w:bookmarkStart w:id="13" w:name="Troika_members"/>
      <w:bookmarkEnd w:id="12"/>
      <w:bookmarkEnd w:id="13"/>
    </w:p>
    <w:p w:rsidR="00E53C96" w:rsidRPr="00EB362F" w:rsidRDefault="00E53C96" w:rsidP="00E53C96">
      <w:pPr>
        <w:pStyle w:val="SingleTxtGR"/>
      </w:pPr>
      <w:r w:rsidRPr="00EB362F">
        <w:t>3.</w:t>
      </w:r>
      <w:r w:rsidRPr="00EB362F">
        <w:tab/>
        <w:t>В соответствии с пунктом 15 приложения к резолюции 5/1 и пунктом 5 приложения к резолюции 16/21 для проведения обзора по Швеции были изданы следующие документы:</w:t>
      </w:r>
      <w:bookmarkStart w:id="14" w:name="Country_Intro_3_1"/>
      <w:bookmarkEnd w:id="14"/>
    </w:p>
    <w:p w:rsidR="00E53C96" w:rsidRPr="00EB362F" w:rsidRDefault="00FD182A" w:rsidP="00E53C96">
      <w:pPr>
        <w:pStyle w:val="SingleTxtGR"/>
      </w:pPr>
      <w:r w:rsidRPr="00EB362F">
        <w:tab/>
      </w:r>
      <w:r w:rsidR="00E53C96" w:rsidRPr="00EB362F">
        <w:t>a) национальный доклад/письменное представление в соответствии с пунктом 15 а) (A/</w:t>
      </w:r>
      <w:proofErr w:type="spellStart"/>
      <w:r w:rsidR="00E53C96" w:rsidRPr="00EB362F">
        <w:t>HRC</w:t>
      </w:r>
      <w:proofErr w:type="spellEnd"/>
      <w:r w:rsidR="00E53C96" w:rsidRPr="00EB362F">
        <w:t>/WG.6/21/</w:t>
      </w:r>
      <w:proofErr w:type="spellStart"/>
      <w:r w:rsidR="00E53C96" w:rsidRPr="00EB362F">
        <w:t>SWE</w:t>
      </w:r>
      <w:proofErr w:type="spellEnd"/>
      <w:r w:rsidR="00E53C96" w:rsidRPr="00EB362F">
        <w:t>/1);</w:t>
      </w:r>
      <w:bookmarkStart w:id="15" w:name="Sym_Sur_code_1"/>
      <w:bookmarkEnd w:id="15"/>
    </w:p>
    <w:p w:rsidR="00E53C96" w:rsidRPr="00EB362F" w:rsidRDefault="00FD182A" w:rsidP="00E53C96">
      <w:pPr>
        <w:pStyle w:val="SingleTxtGR"/>
      </w:pPr>
      <w:r w:rsidRPr="00EB362F">
        <w:tab/>
      </w:r>
      <w:r w:rsidR="00E53C96" w:rsidRPr="00EB362F">
        <w:t>b) подборка, подготовленная Управлением Верховного комиссара Орг</w:t>
      </w:r>
      <w:r w:rsidR="00E53C96" w:rsidRPr="00EB362F">
        <w:t>а</w:t>
      </w:r>
      <w:r w:rsidR="00E53C96" w:rsidRPr="00EB362F">
        <w:t>низации Объединенных Наций по правам человека (</w:t>
      </w:r>
      <w:proofErr w:type="spellStart"/>
      <w:r w:rsidR="00E53C96" w:rsidRPr="00EB362F">
        <w:t>УВКПЧ</w:t>
      </w:r>
      <w:proofErr w:type="spellEnd"/>
      <w:r w:rsidR="00E53C96" w:rsidRPr="00EB362F">
        <w:t>) в соответствии с пунктом 15 b) (A/</w:t>
      </w:r>
      <w:proofErr w:type="spellStart"/>
      <w:r w:rsidR="00E53C96" w:rsidRPr="00EB362F">
        <w:t>HRC</w:t>
      </w:r>
      <w:proofErr w:type="spellEnd"/>
      <w:r w:rsidR="00E53C96" w:rsidRPr="00EB362F">
        <w:t>/WG.6/21/</w:t>
      </w:r>
      <w:proofErr w:type="spellStart"/>
      <w:r w:rsidR="00E53C96" w:rsidRPr="00EB362F">
        <w:t>SWE</w:t>
      </w:r>
      <w:proofErr w:type="spellEnd"/>
      <w:r w:rsidR="00E53C96" w:rsidRPr="00EB362F">
        <w:t>/2);</w:t>
      </w:r>
      <w:bookmarkStart w:id="16" w:name="Sym_Sur_code_2"/>
      <w:bookmarkEnd w:id="16"/>
    </w:p>
    <w:p w:rsidR="00E53C96" w:rsidRPr="00EB362F" w:rsidRDefault="00FD182A" w:rsidP="00E53C96">
      <w:pPr>
        <w:pStyle w:val="SingleTxtGR"/>
      </w:pPr>
      <w:r w:rsidRPr="00EB362F">
        <w:tab/>
      </w:r>
      <w:r w:rsidR="00E53C96" w:rsidRPr="00EB362F">
        <w:t xml:space="preserve">с) резюме, подготовленное </w:t>
      </w:r>
      <w:proofErr w:type="spellStart"/>
      <w:r w:rsidR="00E53C96" w:rsidRPr="00EB362F">
        <w:t>УВКПЧ</w:t>
      </w:r>
      <w:proofErr w:type="spellEnd"/>
      <w:r w:rsidR="00E53C96" w:rsidRPr="00EB362F">
        <w:t xml:space="preserve"> в соответствии с пунктом 15 с) (A/</w:t>
      </w:r>
      <w:proofErr w:type="spellStart"/>
      <w:r w:rsidR="00E53C96" w:rsidRPr="00EB362F">
        <w:t>HRC</w:t>
      </w:r>
      <w:proofErr w:type="spellEnd"/>
      <w:r w:rsidR="00E53C96" w:rsidRPr="00EB362F">
        <w:t>/WG.6/21/</w:t>
      </w:r>
      <w:proofErr w:type="spellStart"/>
      <w:r w:rsidR="00E53C96" w:rsidRPr="00EB362F">
        <w:t>SWE</w:t>
      </w:r>
      <w:proofErr w:type="spellEnd"/>
      <w:r w:rsidR="00E53C96" w:rsidRPr="00EB362F">
        <w:t>/3).</w:t>
      </w:r>
      <w:bookmarkStart w:id="17" w:name="Sym_Sur_code_3"/>
      <w:bookmarkStart w:id="18" w:name="Advance_questions_countries"/>
      <w:bookmarkEnd w:id="17"/>
    </w:p>
    <w:p w:rsidR="00E53C96" w:rsidRPr="00EB362F" w:rsidRDefault="00E53C96" w:rsidP="00E53C96">
      <w:pPr>
        <w:pStyle w:val="SingleTxtGR"/>
      </w:pPr>
      <w:r w:rsidRPr="00EB362F">
        <w:t>4.</w:t>
      </w:r>
      <w:r w:rsidRPr="00EB362F">
        <w:tab/>
        <w:t xml:space="preserve">Через "тройку" </w:t>
      </w:r>
      <w:r w:rsidR="00043663" w:rsidRPr="00EB362F">
        <w:t>Швеции</w:t>
      </w:r>
      <w:r w:rsidRPr="00EB362F">
        <w:t xml:space="preserve"> был препровожден перечень вопросов, заранее подготовленных </w:t>
      </w:r>
      <w:r w:rsidR="00043663" w:rsidRPr="00EB362F">
        <w:t>Азербайджаном, Бельгией, Израилем, Испанией, Нидерланд</w:t>
      </w:r>
      <w:r w:rsidR="00043663" w:rsidRPr="00EB362F">
        <w:t>а</w:t>
      </w:r>
      <w:r w:rsidR="00043663" w:rsidRPr="00EB362F">
        <w:t>ми, Норвегией, Словенией, Соединенным Королевством Великобритании и С</w:t>
      </w:r>
      <w:r w:rsidR="00043663" w:rsidRPr="00EB362F">
        <w:t>е</w:t>
      </w:r>
      <w:r w:rsidR="00043663" w:rsidRPr="00EB362F">
        <w:t>верной Ирландии, Чешской Республикой и Эквадором</w:t>
      </w:r>
      <w:r w:rsidRPr="00EB362F">
        <w:t>. С этими вопросами можно ознакомиться на странице универсального периодического обзора (</w:t>
      </w:r>
      <w:proofErr w:type="spellStart"/>
      <w:r w:rsidRPr="00EB362F">
        <w:t>УПО</w:t>
      </w:r>
      <w:proofErr w:type="spellEnd"/>
      <w:r w:rsidRPr="00EB362F">
        <w:t xml:space="preserve">) в </w:t>
      </w:r>
      <w:proofErr w:type="spellStart"/>
      <w:r w:rsidRPr="00EB362F">
        <w:t>экстранете</w:t>
      </w:r>
      <w:proofErr w:type="spellEnd"/>
      <w:r w:rsidRPr="00EB362F">
        <w:t>.</w:t>
      </w:r>
      <w:bookmarkStart w:id="19" w:name="Country_Intro_4_1"/>
      <w:bookmarkEnd w:id="18"/>
      <w:bookmarkEnd w:id="19"/>
    </w:p>
    <w:p w:rsidR="00E53C96" w:rsidRPr="00EB362F" w:rsidRDefault="00E53C96" w:rsidP="00FD182A">
      <w:pPr>
        <w:pStyle w:val="HChGR"/>
      </w:pPr>
      <w:r w:rsidRPr="00EB362F">
        <w:tab/>
      </w:r>
      <w:bookmarkStart w:id="20" w:name="Section_I_HDR_Summary"/>
      <w:r w:rsidRPr="00EB362F">
        <w:t>I.</w:t>
      </w:r>
      <w:r w:rsidRPr="00EB362F">
        <w:tab/>
        <w:t>Резюме процесса обзора</w:t>
      </w:r>
      <w:bookmarkEnd w:id="20"/>
    </w:p>
    <w:p w:rsidR="00E53C96" w:rsidRPr="00EB362F" w:rsidRDefault="00E53C96" w:rsidP="00FD182A">
      <w:pPr>
        <w:pStyle w:val="H1GR"/>
      </w:pPr>
      <w:r w:rsidRPr="00EB362F">
        <w:tab/>
      </w:r>
      <w:bookmarkStart w:id="21" w:name="Sub_Section_HDR_Presentation_by_Sur"/>
      <w:r w:rsidRPr="00EB362F">
        <w:t>A.</w:t>
      </w:r>
      <w:r w:rsidRPr="00EB362F">
        <w:tab/>
        <w:t>Представление государства − объекта обзора</w:t>
      </w:r>
      <w:bookmarkEnd w:id="21"/>
    </w:p>
    <w:p w:rsidR="00E53C96" w:rsidRPr="00EB362F" w:rsidRDefault="00E53C96" w:rsidP="00E53C96">
      <w:pPr>
        <w:pStyle w:val="SingleTxtGR"/>
      </w:pPr>
      <w:r w:rsidRPr="00EB362F">
        <w:t>5.</w:t>
      </w:r>
      <w:r w:rsidRPr="00EB362F">
        <w:tab/>
        <w:t>Делегация Швеции заявила, что поощрение и уважение прав человека для всех является одной из основных ценностей, а также одним из главных приор</w:t>
      </w:r>
      <w:r w:rsidRPr="00EB362F">
        <w:t>и</w:t>
      </w:r>
      <w:r w:rsidRPr="00EB362F">
        <w:t>тетов правительства. Швеция высоко оценила тот факт, что гражданское общ</w:t>
      </w:r>
      <w:r w:rsidRPr="00EB362F">
        <w:t>е</w:t>
      </w:r>
      <w:r w:rsidRPr="00EB362F">
        <w:t>ство, в том числе организации, представляющими коренные народы и наци</w:t>
      </w:r>
      <w:r w:rsidRPr="00EB362F">
        <w:t>о</w:t>
      </w:r>
      <w:r w:rsidRPr="00EB362F">
        <w:t xml:space="preserve">нальные меньшинства, внесли свой вклад в подготовку к нынешней сессии </w:t>
      </w:r>
      <w:proofErr w:type="spellStart"/>
      <w:r w:rsidRPr="00EB362F">
        <w:t>УПО</w:t>
      </w:r>
      <w:proofErr w:type="spellEnd"/>
      <w:r w:rsidRPr="00EB362F">
        <w:t>.</w:t>
      </w:r>
    </w:p>
    <w:p w:rsidR="00E53C96" w:rsidRPr="00EB362F" w:rsidRDefault="00E53C96" w:rsidP="00E53C96">
      <w:pPr>
        <w:pStyle w:val="SingleTxtGR"/>
      </w:pPr>
      <w:r w:rsidRPr="00EB362F">
        <w:t>6.</w:t>
      </w:r>
      <w:r w:rsidRPr="00EB362F">
        <w:tab/>
        <w:t xml:space="preserve">В заявлении о государственной политике, сделанном в октябре </w:t>
      </w:r>
      <w:r w:rsidR="00043663" w:rsidRPr="00EB362F">
        <w:t>2014 года, П</w:t>
      </w:r>
      <w:r w:rsidRPr="00EB362F">
        <w:t>ремьер-министр подчеркнул, что расизм и предрассудки в обществе огран</w:t>
      </w:r>
      <w:r w:rsidRPr="00EB362F">
        <w:t>и</w:t>
      </w:r>
      <w:r w:rsidRPr="00EB362F">
        <w:t xml:space="preserve">чивают жизнь людей. Кроме того, он подчеркнул, что в Швеции не должно быть места антисемитизму, вражды к цыганам, </w:t>
      </w:r>
      <w:proofErr w:type="spellStart"/>
      <w:r w:rsidRPr="00EB362F">
        <w:t>исламофобии</w:t>
      </w:r>
      <w:proofErr w:type="spellEnd"/>
      <w:r w:rsidRPr="00EB362F">
        <w:t xml:space="preserve"> и </w:t>
      </w:r>
      <w:proofErr w:type="spellStart"/>
      <w:r w:rsidRPr="00EB362F">
        <w:t>афрофобии</w:t>
      </w:r>
      <w:proofErr w:type="spellEnd"/>
      <w:r w:rsidRPr="00EB362F">
        <w:t>. Делег</w:t>
      </w:r>
      <w:r w:rsidRPr="00EB362F">
        <w:t>а</w:t>
      </w:r>
      <w:r w:rsidRPr="00EB362F">
        <w:t>ция пояснила, что борьба против расизма и ксенофобии предполагает провед</w:t>
      </w:r>
      <w:r w:rsidRPr="00EB362F">
        <w:t>е</w:t>
      </w:r>
      <w:r w:rsidRPr="00EB362F">
        <w:t>ние информационно-разъяснительной работы, выделение правительством ф</w:t>
      </w:r>
      <w:r w:rsidRPr="00EB362F">
        <w:t>и</w:t>
      </w:r>
      <w:r w:rsidRPr="00EB362F">
        <w:t xml:space="preserve">нансовых средств неправительственным организациям, а также продолжение диалога с группами, страдающих от расизма и ксенофобии. Шведская полиция </w:t>
      </w:r>
      <w:r w:rsidRPr="00EB362F">
        <w:lastRenderedPageBreak/>
        <w:t>в настоящее время выполняет задачи по наращиванию усилий по борьбе с пр</w:t>
      </w:r>
      <w:r w:rsidRPr="00EB362F">
        <w:t>е</w:t>
      </w:r>
      <w:r w:rsidRPr="00EB362F">
        <w:t>ступлениями на почве ненависти.</w:t>
      </w:r>
    </w:p>
    <w:p w:rsidR="00E53C96" w:rsidRPr="00EB362F" w:rsidRDefault="00E53C96" w:rsidP="00E53C96">
      <w:pPr>
        <w:pStyle w:val="SingleTxtGR"/>
      </w:pPr>
      <w:r w:rsidRPr="00EB362F">
        <w:t>7.</w:t>
      </w:r>
      <w:r w:rsidRPr="00EB362F">
        <w:tab/>
        <w:t>Делегация заявила, что обеспечение свободного обмена мнениями явл</w:t>
      </w:r>
      <w:r w:rsidRPr="00EB362F">
        <w:t>я</w:t>
      </w:r>
      <w:r w:rsidRPr="00EB362F">
        <w:t xml:space="preserve">ется исключительно важным. Несмотря на то, что свобода выражения мнений и свобода печати закреплены в Конституции Швеции, конституционные законы четко регулируют </w:t>
      </w:r>
      <w:r w:rsidR="00043663" w:rsidRPr="00EB362F">
        <w:t xml:space="preserve">также </w:t>
      </w:r>
      <w:r w:rsidRPr="00EB362F">
        <w:t>содержание публикаций в случаях, касающихся уг</w:t>
      </w:r>
      <w:r w:rsidRPr="00EB362F">
        <w:t>о</w:t>
      </w:r>
      <w:r w:rsidRPr="00EB362F">
        <w:t>ловного преступления агитации против национальной или этнической группы.</w:t>
      </w:r>
    </w:p>
    <w:p w:rsidR="00E53C96" w:rsidRPr="00EB362F" w:rsidRDefault="00E53C96" w:rsidP="00E53C96">
      <w:pPr>
        <w:pStyle w:val="SingleTxtGR"/>
      </w:pPr>
      <w:r w:rsidRPr="00EB362F">
        <w:t>8.</w:t>
      </w:r>
      <w:r w:rsidRPr="00EB362F">
        <w:tab/>
        <w:t>Делегация заявила, что борьба с нетерпимостью, ненавистью и экстр</w:t>
      </w:r>
      <w:r w:rsidRPr="00EB362F">
        <w:t>е</w:t>
      </w:r>
      <w:r w:rsidRPr="00EB362F">
        <w:t>мизмом с применением насилия представляет собой глобальную проблему, к</w:t>
      </w:r>
      <w:r w:rsidRPr="00EB362F">
        <w:t>о</w:t>
      </w:r>
      <w:r w:rsidRPr="00EB362F">
        <w:t>торую следует решать на коллективной основе. Правительство недавно назн</w:t>
      </w:r>
      <w:r w:rsidRPr="00EB362F">
        <w:t>а</w:t>
      </w:r>
      <w:r w:rsidRPr="00EB362F">
        <w:t>чило национального координатора по борьбе с насильственным экстремизмом.</w:t>
      </w:r>
    </w:p>
    <w:p w:rsidR="00E53C96" w:rsidRPr="00EB362F" w:rsidRDefault="00E53C96" w:rsidP="00E53C96">
      <w:pPr>
        <w:pStyle w:val="SingleTxtGR"/>
      </w:pPr>
      <w:r w:rsidRPr="00EB362F">
        <w:t>9.</w:t>
      </w:r>
      <w:r w:rsidRPr="00EB362F">
        <w:tab/>
        <w:t>Делегация заявила, что в Швеции работает феминистское правительство и что равенство между мужчинами и женщинами будет учтено во всех аспектах политики правительства. Основным инструментом достижения этой цели явл</w:t>
      </w:r>
      <w:r w:rsidRPr="00EB362F">
        <w:t>я</w:t>
      </w:r>
      <w:r w:rsidRPr="00EB362F">
        <w:t>ется обеспечение всестороннего учета гендерной проблематики, а также пов</w:t>
      </w:r>
      <w:r w:rsidRPr="00EB362F">
        <w:t>ы</w:t>
      </w:r>
      <w:r w:rsidRPr="00EB362F">
        <w:t>шение качества составления бюджета с учетом гендерных факторов и борьба с насилием в отношении женщин.</w:t>
      </w:r>
    </w:p>
    <w:p w:rsidR="00E53C96" w:rsidRPr="00EB362F" w:rsidRDefault="00E53C96" w:rsidP="00E53C96">
      <w:pPr>
        <w:pStyle w:val="SingleTxtGR"/>
      </w:pPr>
      <w:r w:rsidRPr="00EB362F">
        <w:t>10.</w:t>
      </w:r>
      <w:r w:rsidRPr="00EB362F">
        <w:tab/>
        <w:t xml:space="preserve">В 2014 году Швеция ратифицировала Конвенцию Совета Европы о предотвращении и </w:t>
      </w:r>
      <w:r w:rsidR="00505C55" w:rsidRPr="00EB362F">
        <w:t>пресечении</w:t>
      </w:r>
      <w:r w:rsidRPr="00EB362F">
        <w:t xml:space="preserve"> насили</w:t>
      </w:r>
      <w:r w:rsidR="00505C55" w:rsidRPr="00EB362F">
        <w:t>я</w:t>
      </w:r>
      <w:r w:rsidRPr="00EB362F">
        <w:t xml:space="preserve"> в отношении женщин и насилия в семье (Стамбульская конвенция) и приняла новое законодательство, которое усилив</w:t>
      </w:r>
      <w:r w:rsidRPr="00EB362F">
        <w:t>а</w:t>
      </w:r>
      <w:r w:rsidRPr="00EB362F">
        <w:t>ет защиту от принудительных браков и детских браков.</w:t>
      </w:r>
    </w:p>
    <w:p w:rsidR="00E53C96" w:rsidRPr="00EB362F" w:rsidRDefault="00E53C96" w:rsidP="00E53C96">
      <w:pPr>
        <w:pStyle w:val="SingleTxtGR"/>
      </w:pPr>
      <w:r w:rsidRPr="00EB362F">
        <w:t>11.</w:t>
      </w:r>
      <w:r w:rsidRPr="00EB362F">
        <w:tab/>
        <w:t>В то время как общий разрыв в оплате труда между женщинами и мужч</w:t>
      </w:r>
      <w:r w:rsidRPr="00EB362F">
        <w:t>и</w:t>
      </w:r>
      <w:r w:rsidRPr="00EB362F">
        <w:t xml:space="preserve">нами в период с 1994 по 2013 год сократился на </w:t>
      </w:r>
      <w:r w:rsidR="00505C55" w:rsidRPr="00EB362F">
        <w:t>3</w:t>
      </w:r>
      <w:r w:rsidRPr="00EB362F">
        <w:t xml:space="preserve"> процентных пункт</w:t>
      </w:r>
      <w:r w:rsidR="00505C55" w:rsidRPr="00EB362F">
        <w:t>а</w:t>
      </w:r>
      <w:r w:rsidRPr="00EB362F">
        <w:t>, в Шв</w:t>
      </w:r>
      <w:r w:rsidRPr="00EB362F">
        <w:t>е</w:t>
      </w:r>
      <w:r w:rsidRPr="00EB362F">
        <w:t>ции по-прежнему существует разрыв в оплате труда в размере около 13</w:t>
      </w:r>
      <w:r w:rsidR="00505C55" w:rsidRPr="00EB362F">
        <w:t>%</w:t>
      </w:r>
      <w:r w:rsidRPr="00EB362F">
        <w:t>. Пр</w:t>
      </w:r>
      <w:r w:rsidRPr="00EB362F">
        <w:t>а</w:t>
      </w:r>
      <w:r w:rsidRPr="00EB362F">
        <w:t>вительство назначило Делегацию по вопросам гендерного равенства в профе</w:t>
      </w:r>
      <w:r w:rsidRPr="00EB362F">
        <w:t>с</w:t>
      </w:r>
      <w:r w:rsidRPr="00EB362F">
        <w:t>сиональной жизни с целью расследовать разные условия для мужчин и женщин, а также предложить меры в целях поощрения равенства между мужчинами и женщинами и сокращения разрыва в оплате труда.</w:t>
      </w:r>
    </w:p>
    <w:p w:rsidR="00E53C96" w:rsidRPr="00EB362F" w:rsidRDefault="00E53C96" w:rsidP="00E53C96">
      <w:pPr>
        <w:pStyle w:val="SingleTxtGR"/>
      </w:pPr>
      <w:r w:rsidRPr="00EB362F">
        <w:t>12.</w:t>
      </w:r>
      <w:r w:rsidRPr="00EB362F">
        <w:tab/>
        <w:t xml:space="preserve">Делегация подтвердила, что борьба против всех форм дискриминации, в том числе множественной дискриминации, остается одной из ключевых задач правительства. </w:t>
      </w:r>
    </w:p>
    <w:p w:rsidR="00E53C96" w:rsidRPr="00EB362F" w:rsidRDefault="00E53C96" w:rsidP="00E53C96">
      <w:pPr>
        <w:pStyle w:val="SingleTxtGR"/>
      </w:pPr>
      <w:r w:rsidRPr="00EB362F">
        <w:t>13.</w:t>
      </w:r>
      <w:r w:rsidRPr="00EB362F">
        <w:tab/>
        <w:t>В Закон о дискриминации 2009 года 1 января 2015 года были внесены п</w:t>
      </w:r>
      <w:r w:rsidRPr="00EB362F">
        <w:t>о</w:t>
      </w:r>
      <w:r w:rsidRPr="00EB362F">
        <w:t>правки, в частности признающие отсутствие адекватной доступности для инв</w:t>
      </w:r>
      <w:r w:rsidRPr="00EB362F">
        <w:t>а</w:t>
      </w:r>
      <w:r w:rsidRPr="00EB362F">
        <w:t>лидов одной из новых форм дискриминации.</w:t>
      </w:r>
    </w:p>
    <w:p w:rsidR="00E53C96" w:rsidRPr="00EB362F" w:rsidRDefault="00E53C96" w:rsidP="00E53C96">
      <w:pPr>
        <w:pStyle w:val="SingleTxtGR"/>
      </w:pPr>
      <w:r w:rsidRPr="00EB362F">
        <w:t>14.</w:t>
      </w:r>
      <w:r w:rsidRPr="00EB362F">
        <w:tab/>
        <w:t>В 2013 году была принята всеобъемлющая стратегия, направленная на улучшение и укрепление положения лесбиянок, гомосексуалистов, бисексуалов и трансгендеров (ЛГБТ) в Швеции. Комитет по расследованию в настоящее время изучает вопрос о том, должны ли транс</w:t>
      </w:r>
      <w:r w:rsidR="00505C55" w:rsidRPr="00EB362F">
        <w:t>гендеры</w:t>
      </w:r>
      <w:r w:rsidRPr="00EB362F">
        <w:t xml:space="preserve"> быть защищены полож</w:t>
      </w:r>
      <w:r w:rsidRPr="00EB362F">
        <w:t>е</w:t>
      </w:r>
      <w:r w:rsidRPr="00EB362F">
        <w:t>ниями уголовного законодательства о преступлениях на почве ненависти и о разжигании ненависти, что уже предусмотрено в отношении лиц различной сексуальной ориентации.</w:t>
      </w:r>
    </w:p>
    <w:p w:rsidR="00E53C96" w:rsidRPr="00EB362F" w:rsidRDefault="00E53C96" w:rsidP="00E53C96">
      <w:pPr>
        <w:pStyle w:val="SingleTxtGR"/>
      </w:pPr>
      <w:r w:rsidRPr="00EB362F">
        <w:t>15.</w:t>
      </w:r>
      <w:r w:rsidRPr="00EB362F">
        <w:tab/>
        <w:t>Усиление защиты языков национальных меньшинств является одним из аспектов защиты прав национальных меньшинств в Швеции.</w:t>
      </w:r>
    </w:p>
    <w:p w:rsidR="00E53C96" w:rsidRPr="00EB362F" w:rsidRDefault="00E53C96" w:rsidP="00E53C96">
      <w:pPr>
        <w:pStyle w:val="SingleTxtGR"/>
      </w:pPr>
      <w:r w:rsidRPr="00EB362F">
        <w:t>16.</w:t>
      </w:r>
      <w:r w:rsidRPr="00EB362F">
        <w:tab/>
        <w:t>Делегация заявила, что работа, направленная на ликвидацию дискрим</w:t>
      </w:r>
      <w:r w:rsidRPr="00EB362F">
        <w:t>и</w:t>
      </w:r>
      <w:r w:rsidRPr="00EB362F">
        <w:t>нации рома и борьбу с враждой к цыганам, является одной из приоритетных з</w:t>
      </w:r>
      <w:r w:rsidRPr="00EB362F">
        <w:t>а</w:t>
      </w:r>
      <w:r w:rsidRPr="00EB362F">
        <w:t>дач правительства. В национальной стратегии в области интеграции рома, пр</w:t>
      </w:r>
      <w:r w:rsidRPr="00EB362F">
        <w:t>и</w:t>
      </w:r>
      <w:r w:rsidRPr="00EB362F">
        <w:t>нятой в 2012 году, особый упор делается на принцип</w:t>
      </w:r>
      <w:r w:rsidR="00505C55" w:rsidRPr="00EB362F">
        <w:t>е</w:t>
      </w:r>
      <w:r w:rsidRPr="00EB362F">
        <w:t xml:space="preserve"> </w:t>
      </w:r>
      <w:proofErr w:type="spellStart"/>
      <w:r w:rsidRPr="00EB362F">
        <w:t>недискриминации</w:t>
      </w:r>
      <w:proofErr w:type="spellEnd"/>
      <w:r w:rsidRPr="00EB362F">
        <w:t>, а та</w:t>
      </w:r>
      <w:r w:rsidRPr="00EB362F">
        <w:t>к</w:t>
      </w:r>
      <w:r w:rsidRPr="00EB362F">
        <w:lastRenderedPageBreak/>
        <w:t>же на участи</w:t>
      </w:r>
      <w:r w:rsidR="00505C55" w:rsidRPr="00EB362F">
        <w:t>и</w:t>
      </w:r>
      <w:r w:rsidRPr="00EB362F">
        <w:t xml:space="preserve"> и вклад</w:t>
      </w:r>
      <w:r w:rsidR="00505C55" w:rsidRPr="00EB362F">
        <w:t>е</w:t>
      </w:r>
      <w:r w:rsidRPr="00EB362F">
        <w:t xml:space="preserve"> рома в осуществлении этой программы. Была назначена специальная комиссия по борьбе с враждой к цыганам.</w:t>
      </w:r>
    </w:p>
    <w:p w:rsidR="00E53C96" w:rsidRPr="00EB362F" w:rsidRDefault="00E53C96" w:rsidP="00EB362F">
      <w:pPr>
        <w:pStyle w:val="SingleTxtGR"/>
      </w:pPr>
      <w:r w:rsidRPr="00EB362F">
        <w:t>17.</w:t>
      </w:r>
      <w:r w:rsidRPr="00EB362F">
        <w:tab/>
        <w:t>Делегация сообщила о том, что в 2013 году в средствах массовой инфо</w:t>
      </w:r>
      <w:r w:rsidRPr="00EB362F">
        <w:t>р</w:t>
      </w:r>
      <w:r w:rsidRPr="00EB362F">
        <w:t>мации был опубликован полицейский реестр, содержащий имена более чем 4</w:t>
      </w:r>
      <w:r w:rsidR="00505C55" w:rsidRPr="00EB362F">
        <w:t> 000</w:t>
      </w:r>
      <w:r w:rsidRPr="00EB362F">
        <w:t xml:space="preserve"> человек. Согласно сообщениям средств массовой информации, основная цель создания этого реестра состояла в выборе лиц по признаку их принадле</w:t>
      </w:r>
      <w:r w:rsidRPr="00EB362F">
        <w:t>ж</w:t>
      </w:r>
      <w:r w:rsidRPr="00EB362F">
        <w:t>ности к рома. В результате расследования, проведенного Комиссией по бе</w:t>
      </w:r>
      <w:r w:rsidRPr="00EB362F">
        <w:t>з</w:t>
      </w:r>
      <w:r w:rsidRPr="00EB362F">
        <w:t>опасности и</w:t>
      </w:r>
      <w:r w:rsidR="00B33F12" w:rsidRPr="00EB362F">
        <w:t xml:space="preserve"> защите достоинства, </w:t>
      </w:r>
      <w:r w:rsidRPr="00EB362F">
        <w:t>был сделан вывод о том, что обработка перс</w:t>
      </w:r>
      <w:r w:rsidRPr="00EB362F">
        <w:t>о</w:t>
      </w:r>
      <w:r w:rsidRPr="00EB362F">
        <w:t xml:space="preserve">нальных данных </w:t>
      </w:r>
      <w:r w:rsidR="00B33F12" w:rsidRPr="00EB362F">
        <w:t xml:space="preserve">полицией </w:t>
      </w:r>
      <w:r w:rsidRPr="00EB362F">
        <w:t>была незаконной в нескольких отношениях. Упра</w:t>
      </w:r>
      <w:r w:rsidRPr="00EB362F">
        <w:t>в</w:t>
      </w:r>
      <w:r w:rsidRPr="00EB362F">
        <w:t>лени</w:t>
      </w:r>
      <w:r w:rsidR="00B33F12" w:rsidRPr="00EB362F">
        <w:t>ю</w:t>
      </w:r>
      <w:r w:rsidRPr="00EB362F">
        <w:t xml:space="preserve"> полиции было поручено к февралю 2015 года доложить правительству о мерах, которые были приняты для обеспечения того, чтобы нормативно-правовая база применялась правильно, а также о том, что были применены н</w:t>
      </w:r>
      <w:r w:rsidRPr="00EB362F">
        <w:t>е</w:t>
      </w:r>
      <w:r w:rsidRPr="00EB362F">
        <w:t xml:space="preserve">обходимые руководящие принципы и административная практика в целях предотвращения какой-либо дискриминации. </w:t>
      </w:r>
      <w:r w:rsidR="00B33F12" w:rsidRPr="00EB362F">
        <w:t>Ч</w:t>
      </w:r>
      <w:r w:rsidRPr="00EB362F">
        <w:t xml:space="preserve">то касается права затрагиваемых лиц на получение компенсации, </w:t>
      </w:r>
      <w:r w:rsidR="00B33F12" w:rsidRPr="00EB362F">
        <w:t>то около</w:t>
      </w:r>
      <w:r w:rsidRPr="00EB362F">
        <w:t xml:space="preserve"> 3</w:t>
      </w:r>
      <w:r w:rsidR="00EB362F">
        <w:rPr>
          <w:lang w:val="en-US"/>
        </w:rPr>
        <w:t> </w:t>
      </w:r>
      <w:r w:rsidR="00B33F12" w:rsidRPr="00EB362F">
        <w:t>000</w:t>
      </w:r>
      <w:r w:rsidRPr="00EB362F">
        <w:t xml:space="preserve"> ходатайств о компенсации уже было одобрено.</w:t>
      </w:r>
    </w:p>
    <w:p w:rsidR="00E53C96" w:rsidRPr="00EB362F" w:rsidRDefault="00E53C96" w:rsidP="00E53C96">
      <w:pPr>
        <w:pStyle w:val="SingleTxtGR"/>
      </w:pPr>
      <w:r w:rsidRPr="00EB362F">
        <w:t>18.</w:t>
      </w:r>
      <w:r w:rsidRPr="00EB362F">
        <w:tab/>
        <w:t>Делегация отметила, что с 2011 года шведская Конституция прямо пр</w:t>
      </w:r>
      <w:r w:rsidRPr="00EB362F">
        <w:t>и</w:t>
      </w:r>
      <w:r w:rsidRPr="00EB362F">
        <w:t xml:space="preserve">знает саами в </w:t>
      </w:r>
      <w:r w:rsidR="00B33F12" w:rsidRPr="00EB362F">
        <w:t xml:space="preserve">качестве </w:t>
      </w:r>
      <w:r w:rsidRPr="00EB362F">
        <w:t>отдельного народа. В 2011 году Норвегия, Финляндия и Швеция выступили инициаторами переговоров по Североевропейской конве</w:t>
      </w:r>
      <w:r w:rsidRPr="00EB362F">
        <w:t>н</w:t>
      </w:r>
      <w:r w:rsidRPr="00EB362F">
        <w:t>ции о народе саами.</w:t>
      </w:r>
    </w:p>
    <w:p w:rsidR="00E53C96" w:rsidRPr="00EB362F" w:rsidRDefault="00E53C96" w:rsidP="00E53C96">
      <w:pPr>
        <w:pStyle w:val="SingleTxtGR"/>
      </w:pPr>
      <w:r w:rsidRPr="00EB362F">
        <w:t>19.</w:t>
      </w:r>
      <w:r w:rsidRPr="00EB362F">
        <w:tab/>
        <w:t>В 2010 году были расширены права саамского парламента на участие в планировании на муниципальном уровне и мониторинге потребностей саамов, включая их интересы в отношении разведения северных оленей, а также и</w:t>
      </w:r>
      <w:r w:rsidRPr="00EB362F">
        <w:t>с</w:t>
      </w:r>
      <w:r w:rsidRPr="00EB362F">
        <w:t>пользования земель и водных ресурсов. Кроме того, в 2014 году в Закон о п</w:t>
      </w:r>
      <w:r w:rsidRPr="00EB362F">
        <w:t>о</w:t>
      </w:r>
      <w:r w:rsidRPr="00EB362F">
        <w:t>лезных ископаемых и в Указ о полезных ископаемых были внесены поправки, с тем чтобы расширить участие саами в процессе выдачи разрешений на разведку полезных ископаемых.</w:t>
      </w:r>
    </w:p>
    <w:p w:rsidR="00E53C96" w:rsidRPr="00EB362F" w:rsidRDefault="00E53C96" w:rsidP="00E53C96">
      <w:pPr>
        <w:pStyle w:val="SingleTxtGR"/>
      </w:pPr>
      <w:r w:rsidRPr="00EB362F">
        <w:t>20.</w:t>
      </w:r>
      <w:r w:rsidRPr="00EB362F">
        <w:tab/>
      </w:r>
      <w:r w:rsidR="00B33F12" w:rsidRPr="00EB362F">
        <w:t>Ч</w:t>
      </w:r>
      <w:r w:rsidRPr="00EB362F">
        <w:t>то касается проблем с психическим здоровьем, с которыми сталкиваю</w:t>
      </w:r>
      <w:r w:rsidRPr="00EB362F">
        <w:t>т</w:t>
      </w:r>
      <w:r w:rsidRPr="00EB362F">
        <w:t xml:space="preserve">ся оленеводы, в особенности повышенного риска самоубийств, </w:t>
      </w:r>
      <w:r w:rsidR="00B33F12" w:rsidRPr="00EB362F">
        <w:t xml:space="preserve">то </w:t>
      </w:r>
      <w:r w:rsidRPr="00EB362F">
        <w:t>правител</w:t>
      </w:r>
      <w:r w:rsidRPr="00EB362F">
        <w:t>ь</w:t>
      </w:r>
      <w:r w:rsidRPr="00EB362F">
        <w:t>ство признало, что существует необходимость приложить дополнительные ус</w:t>
      </w:r>
      <w:r w:rsidRPr="00EB362F">
        <w:t>и</w:t>
      </w:r>
      <w:r w:rsidRPr="00EB362F">
        <w:t>лия для снижения таких рисков; был выдвинут ряд предложений, которые в настоящее время рассматриваются.</w:t>
      </w:r>
    </w:p>
    <w:p w:rsidR="00E53C96" w:rsidRPr="00EB362F" w:rsidRDefault="00E53C96" w:rsidP="00E53C96">
      <w:pPr>
        <w:pStyle w:val="SingleTxtGR"/>
      </w:pPr>
      <w:r w:rsidRPr="00EB362F">
        <w:t>21.</w:t>
      </w:r>
      <w:r w:rsidRPr="00EB362F">
        <w:tab/>
        <w:t xml:space="preserve">Швеция постоянно ищет пути для укрепления прав </w:t>
      </w:r>
      <w:r w:rsidR="00B33F12" w:rsidRPr="00EB362F">
        <w:t>ребенка</w:t>
      </w:r>
      <w:r w:rsidRPr="00EB362F">
        <w:t xml:space="preserve">, в том числе право детей выражать свои взгляды по затрагивающим их вопросам. </w:t>
      </w:r>
      <w:r w:rsidR="00B33F12" w:rsidRPr="00EB362F">
        <w:t>С</w:t>
      </w:r>
      <w:r w:rsidRPr="00EB362F">
        <w:t xml:space="preserve"> октября 2014 года подготовительная работа по включению положений Конвенции о пр</w:t>
      </w:r>
      <w:r w:rsidRPr="00EB362F">
        <w:t>а</w:t>
      </w:r>
      <w:r w:rsidRPr="00EB362F">
        <w:t>вах ребенка в шведское законодательство была отнесена правительством к чи</w:t>
      </w:r>
      <w:r w:rsidRPr="00EB362F">
        <w:t>с</w:t>
      </w:r>
      <w:r w:rsidRPr="00EB362F">
        <w:t>лу приоритетных задач.</w:t>
      </w:r>
    </w:p>
    <w:p w:rsidR="00E53C96" w:rsidRPr="00EB362F" w:rsidRDefault="00E53C96" w:rsidP="00E53C96">
      <w:pPr>
        <w:pStyle w:val="SingleTxtGR"/>
      </w:pPr>
      <w:r w:rsidRPr="00EB362F">
        <w:t>22.</w:t>
      </w:r>
      <w:r w:rsidRPr="00EB362F">
        <w:tab/>
        <w:t xml:space="preserve">Делегация пояснила, что в 2014 году около 7 </w:t>
      </w:r>
      <w:r w:rsidR="00B33F12" w:rsidRPr="00EB362F">
        <w:t>000</w:t>
      </w:r>
      <w:r w:rsidRPr="00EB362F">
        <w:t xml:space="preserve"> несопровождаемых несовершеннолетних лиц обратились с просьбой о предоставлении убежища в Швеции, а также что наилучшие интересы ребенка должны обязательно прин</w:t>
      </w:r>
      <w:r w:rsidRPr="00EB362F">
        <w:t>и</w:t>
      </w:r>
      <w:r w:rsidRPr="00EB362F">
        <w:t>маться во внимание. Шведский совет по вопросам миграции ведет активную работу по поиску родителей и других опекунов этих несовершеннолетних.</w:t>
      </w:r>
    </w:p>
    <w:p w:rsidR="00E53C96" w:rsidRPr="00EB362F" w:rsidRDefault="00E53C96" w:rsidP="00E53C96">
      <w:pPr>
        <w:pStyle w:val="SingleTxtGR"/>
      </w:pPr>
      <w:r w:rsidRPr="00EB362F">
        <w:t>23.</w:t>
      </w:r>
      <w:r w:rsidRPr="00EB362F">
        <w:tab/>
        <w:t xml:space="preserve">Более 6 </w:t>
      </w:r>
      <w:r w:rsidR="00B33F12" w:rsidRPr="00EB362F">
        <w:t>000</w:t>
      </w:r>
      <w:r w:rsidRPr="00EB362F">
        <w:t xml:space="preserve"> лиц в возрасте до 18 лет, проживающих в Швеции, являются лицами без гражданства. Делегация отметила, что признание Государства Пал</w:t>
      </w:r>
      <w:r w:rsidRPr="00EB362F">
        <w:t>е</w:t>
      </w:r>
      <w:r w:rsidRPr="00EB362F">
        <w:t xml:space="preserve">стина позволит большинству из этих детей получить гражданство. Поправки </w:t>
      </w:r>
      <w:r w:rsidR="00B33F12" w:rsidRPr="00EB362F">
        <w:t>к</w:t>
      </w:r>
      <w:r w:rsidRPr="00EB362F">
        <w:t xml:space="preserve"> Закон</w:t>
      </w:r>
      <w:r w:rsidR="00B33F12" w:rsidRPr="00EB362F">
        <w:t>у</w:t>
      </w:r>
      <w:r w:rsidRPr="00EB362F">
        <w:t xml:space="preserve"> о гражданстве Швеции, направленные на сокращение </w:t>
      </w:r>
      <w:proofErr w:type="spellStart"/>
      <w:r w:rsidRPr="00EB362F">
        <w:t>безгражданства</w:t>
      </w:r>
      <w:proofErr w:type="spellEnd"/>
      <w:r w:rsidRPr="00EB362F">
        <w:t>, вступят в силу 1 апреля 2015 года.</w:t>
      </w:r>
    </w:p>
    <w:p w:rsidR="00E53C96" w:rsidRPr="00EB362F" w:rsidRDefault="00E53C96" w:rsidP="00EB362F">
      <w:pPr>
        <w:pStyle w:val="SingleTxtGR"/>
        <w:keepLines/>
      </w:pPr>
      <w:r w:rsidRPr="00EB362F">
        <w:lastRenderedPageBreak/>
        <w:t>24.</w:t>
      </w:r>
      <w:r w:rsidRPr="00EB362F">
        <w:tab/>
        <w:t>Делегация заявила, что в Швеции досудебное содержание под стражей и другие ограничительные меры должны применяться только в том случае, когда они являются необходимыми и соразмерными. Основания для помещения под стражу регулярно пересматриваются. Важно, чтобы продолжительность дос</w:t>
      </w:r>
      <w:r w:rsidRPr="00EB362F">
        <w:t>у</w:t>
      </w:r>
      <w:r w:rsidRPr="00EB362F">
        <w:t>дебного содержания под стражей была как можно короче и чтобы использов</w:t>
      </w:r>
      <w:r w:rsidRPr="00EB362F">
        <w:t>а</w:t>
      </w:r>
      <w:r w:rsidRPr="00EB362F">
        <w:t>лись только необходимые ограничительные меры. Прокуратура и Служба т</w:t>
      </w:r>
      <w:r w:rsidRPr="00EB362F">
        <w:t>ю</w:t>
      </w:r>
      <w:r w:rsidRPr="00EB362F">
        <w:t>ремных учреждений и пробации предпринимают шаги с целью уменьшить из</w:t>
      </w:r>
      <w:r w:rsidRPr="00EB362F">
        <w:t>о</w:t>
      </w:r>
      <w:r w:rsidRPr="00EB362F">
        <w:t>лированность от лиц, содержащихся под стражей.</w:t>
      </w:r>
    </w:p>
    <w:p w:rsidR="00E53C96" w:rsidRPr="00EB362F" w:rsidRDefault="00E53C96" w:rsidP="00E53C96">
      <w:pPr>
        <w:pStyle w:val="SingleTxtGR"/>
      </w:pPr>
      <w:r w:rsidRPr="00EB362F">
        <w:t>25.</w:t>
      </w:r>
      <w:r w:rsidRPr="00EB362F">
        <w:tab/>
        <w:t xml:space="preserve">Правительство изучает </w:t>
      </w:r>
      <w:r w:rsidR="00B33F12" w:rsidRPr="00EB362F">
        <w:t xml:space="preserve">также </w:t>
      </w:r>
      <w:r w:rsidRPr="00EB362F">
        <w:t>пути улучшения обще</w:t>
      </w:r>
      <w:r w:rsidR="00B33F12" w:rsidRPr="00EB362F">
        <w:t>го положения</w:t>
      </w:r>
      <w:r w:rsidRPr="00EB362F">
        <w:t xml:space="preserve"> нес</w:t>
      </w:r>
      <w:r w:rsidRPr="00EB362F">
        <w:t>о</w:t>
      </w:r>
      <w:r w:rsidRPr="00EB362F">
        <w:t>вершеннолетних правонарушителей, в том числе ищет пути улучшения условий любого одиночного содержания молодых заключенных.</w:t>
      </w:r>
    </w:p>
    <w:p w:rsidR="00E53C96" w:rsidRPr="00EB362F" w:rsidRDefault="00E53C96" w:rsidP="00E53C96">
      <w:pPr>
        <w:pStyle w:val="SingleTxtGR"/>
      </w:pPr>
      <w:r w:rsidRPr="00EB362F">
        <w:t>26.</w:t>
      </w:r>
      <w:r w:rsidRPr="00EB362F">
        <w:tab/>
        <w:t>Делегация сообщила, что Швеция сочетает надежную защиту прав о</w:t>
      </w:r>
      <w:r w:rsidRPr="00EB362F">
        <w:t>т</w:t>
      </w:r>
      <w:r w:rsidRPr="00EB362F">
        <w:t>дельных лиц с усилиями, направленными на предотвращение любых посяг</w:t>
      </w:r>
      <w:r w:rsidRPr="00EB362F">
        <w:t>а</w:t>
      </w:r>
      <w:r w:rsidRPr="00EB362F">
        <w:t>тельств на право на неприкосновенность частной жизни. Закон о разведке и З</w:t>
      </w:r>
      <w:r w:rsidRPr="00EB362F">
        <w:t>а</w:t>
      </w:r>
      <w:r w:rsidRPr="00EB362F">
        <w:t>кон о радиоэлектронной разведке предусматривают механизмы гарантирования безопасности на основе закона, а также контроля за выполнением требования защите неприкосновенности частной жизни.</w:t>
      </w:r>
    </w:p>
    <w:p w:rsidR="00E53C96" w:rsidRPr="00EB362F" w:rsidRDefault="00E53C96" w:rsidP="00E53C96">
      <w:pPr>
        <w:pStyle w:val="SingleTxtGR"/>
      </w:pPr>
      <w:r w:rsidRPr="00EB362F">
        <w:t>27.</w:t>
      </w:r>
      <w:r w:rsidRPr="00EB362F">
        <w:tab/>
        <w:t xml:space="preserve">Делегация заявила, что радиоэлектронная разведывательная деятельность в Национальном управлении радиоэлектронной обороны </w:t>
      </w:r>
      <w:r w:rsidR="00CD422B" w:rsidRPr="00EB362F">
        <w:t>осуществляется</w:t>
      </w:r>
      <w:r w:rsidRPr="00EB362F">
        <w:t xml:space="preserve"> в с</w:t>
      </w:r>
      <w:r w:rsidRPr="00EB362F">
        <w:t>о</w:t>
      </w:r>
      <w:r w:rsidRPr="00EB362F">
        <w:t>ответствии с подробно прописанными требованиями шведского законодател</w:t>
      </w:r>
      <w:r w:rsidRPr="00EB362F">
        <w:t>ь</w:t>
      </w:r>
      <w:r w:rsidRPr="00EB362F">
        <w:t>ства, под строгим судебным контролем, а также в условиях парламентского надзора. Кроме того</w:t>
      </w:r>
      <w:r w:rsidR="00CD422B" w:rsidRPr="00EB362F">
        <w:t>,</w:t>
      </w:r>
      <w:r w:rsidRPr="00EB362F">
        <w:t xml:space="preserve"> правительство раз в год информирует парламент, пре</w:t>
      </w:r>
      <w:r w:rsidRPr="00EB362F">
        <w:t>д</w:t>
      </w:r>
      <w:r w:rsidRPr="00EB362F">
        <w:t>ставляя доклад о радиоэлектронной разведывательной деятельности, осущест</w:t>
      </w:r>
      <w:r w:rsidRPr="00EB362F">
        <w:t>в</w:t>
      </w:r>
      <w:r w:rsidRPr="00EB362F">
        <w:t>ленной в соответствии с Законом. Эта система направлена на обеспечение того, чтобы радиоэлектронная разведка осуществлялась в соответствии с положен</w:t>
      </w:r>
      <w:r w:rsidRPr="00EB362F">
        <w:t>и</w:t>
      </w:r>
      <w:r w:rsidRPr="00EB362F">
        <w:t>ями национального законодательства, защищающего неприкосновенность час</w:t>
      </w:r>
      <w:r w:rsidRPr="00EB362F">
        <w:t>т</w:t>
      </w:r>
      <w:r w:rsidRPr="00EB362F">
        <w:t>ной жизни, а также с учетом обязательств страны в рамках международн</w:t>
      </w:r>
      <w:r w:rsidR="00CD422B" w:rsidRPr="00EB362F">
        <w:t>ого права</w:t>
      </w:r>
      <w:r w:rsidRPr="00EB362F">
        <w:t xml:space="preserve"> прав человека.</w:t>
      </w:r>
    </w:p>
    <w:p w:rsidR="00E53C96" w:rsidRPr="00EB362F" w:rsidRDefault="00E53C96" w:rsidP="00E53C96">
      <w:pPr>
        <w:pStyle w:val="SingleTxtGR"/>
      </w:pPr>
      <w:r w:rsidRPr="00EB362F">
        <w:t>28.</w:t>
      </w:r>
      <w:r w:rsidRPr="00EB362F">
        <w:tab/>
        <w:t>По вопросу о расследованиях предполагаемых неправомерных действий полиции делегация упомянула о создании 1 января 2015 года в структуре шве</w:t>
      </w:r>
      <w:r w:rsidRPr="00EB362F">
        <w:t>д</w:t>
      </w:r>
      <w:r w:rsidRPr="00EB362F">
        <w:t>ской полиции на национальном уровне независимого и отдельного Департаме</w:t>
      </w:r>
      <w:r w:rsidRPr="00EB362F">
        <w:t>н</w:t>
      </w:r>
      <w:r w:rsidRPr="00EB362F">
        <w:t xml:space="preserve">та </w:t>
      </w:r>
      <w:r w:rsidR="00CD422B" w:rsidRPr="00EB362F">
        <w:t>специальных</w:t>
      </w:r>
      <w:r w:rsidRPr="00EB362F">
        <w:t xml:space="preserve"> расследований.</w:t>
      </w:r>
    </w:p>
    <w:p w:rsidR="00E53C96" w:rsidRPr="00EB362F" w:rsidRDefault="00E53C96" w:rsidP="00E53C96">
      <w:pPr>
        <w:pStyle w:val="SingleTxtGR"/>
      </w:pPr>
      <w:r w:rsidRPr="00EB362F">
        <w:t>29.</w:t>
      </w:r>
      <w:r w:rsidRPr="00EB362F">
        <w:tab/>
        <w:t xml:space="preserve">Делегация сообщила, что правительство в своем проекте бюджета на 2015 год объявило о том, что оно планирует представить на рассмотрение </w:t>
      </w:r>
      <w:r w:rsidR="00CD422B" w:rsidRPr="00EB362F">
        <w:t xml:space="preserve">в </w:t>
      </w:r>
      <w:r w:rsidRPr="00EB362F">
        <w:t>парламент систематическ</w:t>
      </w:r>
      <w:r w:rsidR="00CD422B" w:rsidRPr="00EB362F">
        <w:t>ую</w:t>
      </w:r>
      <w:r w:rsidRPr="00EB362F">
        <w:t xml:space="preserve"> стратеги</w:t>
      </w:r>
      <w:r w:rsidR="00CD422B" w:rsidRPr="00EB362F">
        <w:t>ю</w:t>
      </w:r>
      <w:r w:rsidRPr="00EB362F">
        <w:t xml:space="preserve"> деятельности в области прав человека в Швеции, од</w:t>
      </w:r>
      <w:r w:rsidR="00CD422B" w:rsidRPr="00EB362F">
        <w:t>и</w:t>
      </w:r>
      <w:r w:rsidRPr="00EB362F">
        <w:t>н из важных аспектов которой заключается в том, чтобы опред</w:t>
      </w:r>
      <w:r w:rsidRPr="00EB362F">
        <w:t>е</w:t>
      </w:r>
      <w:r w:rsidRPr="00EB362F">
        <w:t>лить, как можно было бы организовать в стране независимый контроль за ос</w:t>
      </w:r>
      <w:r w:rsidRPr="00EB362F">
        <w:t>у</w:t>
      </w:r>
      <w:r w:rsidRPr="00EB362F">
        <w:t>ществлением прав человека.</w:t>
      </w:r>
    </w:p>
    <w:p w:rsidR="00E53C96" w:rsidRPr="00EB362F" w:rsidRDefault="00E53C96" w:rsidP="00FD182A">
      <w:pPr>
        <w:pStyle w:val="H1GR"/>
      </w:pPr>
      <w:r w:rsidRPr="00EB362F">
        <w:tab/>
      </w:r>
      <w:bookmarkStart w:id="22" w:name="Sub_Section_HDR_B_ID_and_responses"/>
      <w:r w:rsidRPr="00EB362F">
        <w:t>B.</w:t>
      </w:r>
      <w:r w:rsidRPr="00EB362F">
        <w:tab/>
        <w:t>Интерактивный диалог и ответы государства − объекта обзора</w:t>
      </w:r>
      <w:bookmarkEnd w:id="22"/>
    </w:p>
    <w:p w:rsidR="00E53C96" w:rsidRPr="00EB362F" w:rsidRDefault="00E53C96" w:rsidP="00E53C96">
      <w:pPr>
        <w:pStyle w:val="SingleTxtGR"/>
      </w:pPr>
      <w:r w:rsidRPr="00EB362F">
        <w:t>30.</w:t>
      </w:r>
      <w:r w:rsidRPr="00EB362F">
        <w:tab/>
        <w:t>В ходе интерактивного диалога с заявлениями выступили 89 делегаци</w:t>
      </w:r>
      <w:r w:rsidR="00CD422B" w:rsidRPr="00EB362F">
        <w:t>й</w:t>
      </w:r>
      <w:r w:rsidRPr="00EB362F">
        <w:t xml:space="preserve">. Рекомендации, </w:t>
      </w:r>
      <w:r w:rsidR="00CD422B" w:rsidRPr="00EB362F">
        <w:t>вынесенные</w:t>
      </w:r>
      <w:r w:rsidRPr="00EB362F">
        <w:t xml:space="preserve"> в ходе диалога, включены в раздел </w:t>
      </w:r>
      <w:proofErr w:type="spellStart"/>
      <w:r w:rsidRPr="00EB362F">
        <w:t>II</w:t>
      </w:r>
      <w:proofErr w:type="spellEnd"/>
      <w:r w:rsidRPr="00EB362F">
        <w:t xml:space="preserve"> настоящего доклада.</w:t>
      </w:r>
      <w:bookmarkStart w:id="23" w:name="No_delegations"/>
      <w:bookmarkEnd w:id="23"/>
    </w:p>
    <w:p w:rsidR="00E53C96" w:rsidRPr="00EB362F" w:rsidRDefault="00E53C96" w:rsidP="00E53C96">
      <w:pPr>
        <w:pStyle w:val="SingleTxtGR"/>
      </w:pPr>
      <w:r w:rsidRPr="00EB362F">
        <w:t>31.</w:t>
      </w:r>
      <w:r w:rsidRPr="00EB362F">
        <w:tab/>
        <w:t xml:space="preserve">Черногория </w:t>
      </w:r>
      <w:r w:rsidR="00CD422B" w:rsidRPr="00EB362F">
        <w:t>с удовлетворением отметила</w:t>
      </w:r>
      <w:r w:rsidRPr="00EB362F">
        <w:t xml:space="preserve"> разработку национального пл</w:t>
      </w:r>
      <w:r w:rsidRPr="00EB362F">
        <w:t>а</w:t>
      </w:r>
      <w:r w:rsidRPr="00EB362F">
        <w:t>на действий в области прав человека, долгосрочную стратегию интеграции р</w:t>
      </w:r>
      <w:r w:rsidRPr="00EB362F">
        <w:t>о</w:t>
      </w:r>
      <w:r w:rsidRPr="00EB362F">
        <w:t xml:space="preserve">ма, а также среднесрочный доклад Швеции. Она </w:t>
      </w:r>
      <w:r w:rsidR="00CD422B" w:rsidRPr="00EB362F">
        <w:t>по</w:t>
      </w:r>
      <w:r w:rsidRPr="00EB362F">
        <w:t>просила представить и</w:t>
      </w:r>
      <w:r w:rsidRPr="00EB362F">
        <w:t>н</w:t>
      </w:r>
      <w:r w:rsidRPr="00EB362F">
        <w:t>формацию о мероприятиях, проведенных в целях реагирования на заявления, ведущие к разжиганию ненависти на расовой почве в отношении "видимых меньшинств".</w:t>
      </w:r>
    </w:p>
    <w:p w:rsidR="00E53C96" w:rsidRPr="00EB362F" w:rsidRDefault="00E53C96" w:rsidP="00E53C96">
      <w:pPr>
        <w:pStyle w:val="SingleTxtGR"/>
      </w:pPr>
      <w:r w:rsidRPr="00EB362F">
        <w:lastRenderedPageBreak/>
        <w:t>32.</w:t>
      </w:r>
      <w:r w:rsidRPr="00EB362F">
        <w:tab/>
        <w:t xml:space="preserve">Марокко </w:t>
      </w:r>
      <w:r w:rsidR="00CD422B" w:rsidRPr="00EB362F">
        <w:t>с удовлетворением отметило</w:t>
      </w:r>
      <w:r w:rsidRPr="00EB362F">
        <w:t xml:space="preserve"> принятие мер по поощрению ге</w:t>
      </w:r>
      <w:r w:rsidRPr="00EB362F">
        <w:t>н</w:t>
      </w:r>
      <w:r w:rsidRPr="00EB362F">
        <w:t>дерного равенства и по борьбе с насилием в отношении женщин, а также ос</w:t>
      </w:r>
      <w:r w:rsidRPr="00EB362F">
        <w:t>у</w:t>
      </w:r>
      <w:r w:rsidRPr="00EB362F">
        <w:t>ществление политики, направленной на улучшение положения инвалидов. Оно особо отметил</w:t>
      </w:r>
      <w:r w:rsidR="00CD422B" w:rsidRPr="00EB362F">
        <w:t>о</w:t>
      </w:r>
      <w:r w:rsidRPr="00EB362F">
        <w:t xml:space="preserve"> усилия по борьбе с дискриминацией, расизмом и ксенофобией, а также инициативы по борьбе с дискриминацией и оскорбительным обращен</w:t>
      </w:r>
      <w:r w:rsidRPr="00EB362F">
        <w:t>и</w:t>
      </w:r>
      <w:r w:rsidRPr="00EB362F">
        <w:t>ем в школах.</w:t>
      </w:r>
    </w:p>
    <w:p w:rsidR="00E53C96" w:rsidRPr="00EB362F" w:rsidRDefault="00E53C96" w:rsidP="00E53C96">
      <w:pPr>
        <w:pStyle w:val="SingleTxtGR"/>
      </w:pPr>
      <w:r w:rsidRPr="00EB362F">
        <w:t>33.</w:t>
      </w:r>
      <w:r w:rsidRPr="00EB362F">
        <w:tab/>
        <w:t>Намибия отметила усилия по борьбе с дискриминацией, в том числе п</w:t>
      </w:r>
      <w:r w:rsidRPr="00EB362F">
        <w:t>о</w:t>
      </w:r>
      <w:r w:rsidRPr="00EB362F">
        <w:t>средством увеличения по сравнению с 2013 годом соответствующих бюдже</w:t>
      </w:r>
      <w:r w:rsidRPr="00EB362F">
        <w:t>т</w:t>
      </w:r>
      <w:r w:rsidRPr="00EB362F">
        <w:t>ных ассигнований, а также меры по защите от дискриминации в связи с возра</w:t>
      </w:r>
      <w:r w:rsidRPr="00EB362F">
        <w:t>с</w:t>
      </w:r>
      <w:r w:rsidRPr="00EB362F">
        <w:t xml:space="preserve">том, которые касаются </w:t>
      </w:r>
      <w:r w:rsidR="003B7BC4" w:rsidRPr="00EB362F">
        <w:t>слоев</w:t>
      </w:r>
      <w:r w:rsidRPr="00EB362F">
        <w:t xml:space="preserve"> общества, подпадающих под действие Закона о дискриминации начиная с 1 января 2013 года.</w:t>
      </w:r>
    </w:p>
    <w:p w:rsidR="00E53C96" w:rsidRPr="00EB362F" w:rsidRDefault="00E53C96" w:rsidP="00E53C96">
      <w:pPr>
        <w:pStyle w:val="SingleTxtGR"/>
      </w:pPr>
      <w:r w:rsidRPr="00EB362F">
        <w:t>34.</w:t>
      </w:r>
      <w:r w:rsidRPr="00EB362F">
        <w:tab/>
        <w:t xml:space="preserve">Бельгия </w:t>
      </w:r>
      <w:r w:rsidR="003B7BC4" w:rsidRPr="00EB362F">
        <w:t>с удовлетворением отметила</w:t>
      </w:r>
      <w:r w:rsidRPr="00EB362F">
        <w:t xml:space="preserve"> прогресс, достигнутый в области прав детей. Она попросила представить информацию о том, начался ли процесс включения положений Конвенции о правах ребенка в шведское законодател</w:t>
      </w:r>
      <w:r w:rsidRPr="00EB362F">
        <w:t>ь</w:t>
      </w:r>
      <w:r w:rsidRPr="00EB362F">
        <w:t>ство и может ли правительство установить конечные сроки завершения этого процесса.</w:t>
      </w:r>
    </w:p>
    <w:p w:rsidR="00E53C96" w:rsidRPr="00EB362F" w:rsidRDefault="00E53C96" w:rsidP="00E53C96">
      <w:pPr>
        <w:pStyle w:val="SingleTxtGR"/>
      </w:pPr>
      <w:r w:rsidRPr="00EB362F">
        <w:t>35.</w:t>
      </w:r>
      <w:r w:rsidRPr="00EB362F">
        <w:tab/>
        <w:t xml:space="preserve">Никарагуа </w:t>
      </w:r>
      <w:r w:rsidR="003B7BC4" w:rsidRPr="00EB362F">
        <w:t>с удовлетворением отметила</w:t>
      </w:r>
      <w:r w:rsidRPr="00EB362F">
        <w:t xml:space="preserve"> законодательный и институци</w:t>
      </w:r>
      <w:r w:rsidRPr="00EB362F">
        <w:t>о</w:t>
      </w:r>
      <w:r w:rsidRPr="00EB362F">
        <w:t xml:space="preserve">нальный прогресс с момента проведения первого </w:t>
      </w:r>
      <w:proofErr w:type="spellStart"/>
      <w:r w:rsidRPr="00EB362F">
        <w:t>УПО</w:t>
      </w:r>
      <w:proofErr w:type="spellEnd"/>
      <w:r w:rsidRPr="00EB362F">
        <w:t xml:space="preserve"> Швеции, а также обр</w:t>
      </w:r>
      <w:r w:rsidRPr="00EB362F">
        <w:t>а</w:t>
      </w:r>
      <w:r w:rsidRPr="00EB362F">
        <w:t xml:space="preserve">тила особое внимание на принятие закона о борьбе с дискриминацией, в том числе </w:t>
      </w:r>
      <w:r w:rsidR="003B7BC4" w:rsidRPr="00EB362F">
        <w:t xml:space="preserve">с </w:t>
      </w:r>
      <w:r w:rsidRPr="00EB362F">
        <w:t>множественной дискриминаци</w:t>
      </w:r>
      <w:r w:rsidR="003B7BC4" w:rsidRPr="00EB362F">
        <w:t>ей</w:t>
      </w:r>
      <w:r w:rsidRPr="00EB362F">
        <w:t>.</w:t>
      </w:r>
    </w:p>
    <w:p w:rsidR="00E53C96" w:rsidRPr="00EB362F" w:rsidRDefault="00E53C96" w:rsidP="00E53C96">
      <w:pPr>
        <w:pStyle w:val="SingleTxtGR"/>
      </w:pPr>
      <w:r w:rsidRPr="00EB362F">
        <w:t>36.</w:t>
      </w:r>
      <w:r w:rsidRPr="00EB362F">
        <w:tab/>
        <w:t xml:space="preserve">Норвегия </w:t>
      </w:r>
      <w:r w:rsidR="00DE7B4D" w:rsidRPr="00EB362F">
        <w:t>с удовлетворением отметила</w:t>
      </w:r>
      <w:r w:rsidRPr="00EB362F">
        <w:t xml:space="preserve"> </w:t>
      </w:r>
      <w:r w:rsidR="00DE7B4D" w:rsidRPr="00EB362F">
        <w:t>за</w:t>
      </w:r>
      <w:r w:rsidRPr="00EB362F">
        <w:t>явление Швеции о том, что п</w:t>
      </w:r>
      <w:r w:rsidRPr="00EB362F">
        <w:t>о</w:t>
      </w:r>
      <w:r w:rsidRPr="00EB362F">
        <w:t>ложения Конвенции о правах ребенка будут включены в шведское законод</w:t>
      </w:r>
      <w:r w:rsidRPr="00EB362F">
        <w:t>а</w:t>
      </w:r>
      <w:r w:rsidRPr="00EB362F">
        <w:t xml:space="preserve">тельство. Она отметила обеспокоенность по поводу медленного прогресса в </w:t>
      </w:r>
      <w:r w:rsidR="00DE7B4D" w:rsidRPr="00EB362F">
        <w:t>урегулировании</w:t>
      </w:r>
      <w:r w:rsidRPr="00EB362F">
        <w:t xml:space="preserve"> земельных прав саами и ограниченного круга ведения Погр</w:t>
      </w:r>
      <w:r w:rsidRPr="00EB362F">
        <w:t>а</w:t>
      </w:r>
      <w:r w:rsidRPr="00EB362F">
        <w:t>ничной комиссии, а также указала на важность ратификации Конвенции</w:t>
      </w:r>
      <w:r w:rsidR="00DE7B4D" w:rsidRPr="00EB362F">
        <w:t> </w:t>
      </w:r>
      <w:r w:rsidR="00EB362F">
        <w:t>№ </w:t>
      </w:r>
      <w:r w:rsidR="00DE7B4D" w:rsidRPr="00EB362F">
        <w:t xml:space="preserve">169 </w:t>
      </w:r>
      <w:r w:rsidRPr="00EB362F">
        <w:t>Международной организации труда (МОТ).</w:t>
      </w:r>
    </w:p>
    <w:p w:rsidR="00E53C96" w:rsidRPr="00EB362F" w:rsidRDefault="00E53C96" w:rsidP="00E53C96">
      <w:pPr>
        <w:pStyle w:val="SingleTxtGR"/>
      </w:pPr>
      <w:r w:rsidRPr="00EB362F">
        <w:t>37.</w:t>
      </w:r>
      <w:r w:rsidRPr="00EB362F">
        <w:tab/>
        <w:t xml:space="preserve">Пакистан </w:t>
      </w:r>
      <w:r w:rsidR="00DE7B4D" w:rsidRPr="00EB362F">
        <w:t>вынес</w:t>
      </w:r>
      <w:r w:rsidRPr="00EB362F">
        <w:t xml:space="preserve"> свои рекомендации.</w:t>
      </w:r>
    </w:p>
    <w:p w:rsidR="00E53C96" w:rsidRPr="00EB362F" w:rsidRDefault="00E53C96" w:rsidP="00E53C96">
      <w:pPr>
        <w:pStyle w:val="SingleTxtGR"/>
      </w:pPr>
      <w:r w:rsidRPr="00EB362F">
        <w:t>38.</w:t>
      </w:r>
      <w:r w:rsidRPr="00EB362F">
        <w:tab/>
        <w:t>Коста-Рика обратила особое внимание на принятие нового Закона об уг</w:t>
      </w:r>
      <w:r w:rsidRPr="00EB362F">
        <w:t>о</w:t>
      </w:r>
      <w:r w:rsidRPr="00EB362F">
        <w:t>ловной ответственности за геноцид, преступления против человечности и в</w:t>
      </w:r>
      <w:r w:rsidRPr="00EB362F">
        <w:t>о</w:t>
      </w:r>
      <w:r w:rsidRPr="00EB362F">
        <w:t>енные преступления, а также разделила обеспокоенность, выраженную Комит</w:t>
      </w:r>
      <w:r w:rsidRPr="00EB362F">
        <w:t>е</w:t>
      </w:r>
      <w:r w:rsidRPr="00EB362F">
        <w:t>том по ликвидации расовой дискриминации в связи с сообщениями об увелич</w:t>
      </w:r>
      <w:r w:rsidRPr="00EB362F">
        <w:t>е</w:t>
      </w:r>
      <w:r w:rsidRPr="00EB362F">
        <w:t>нии числа заявлений, ведущих к разжиганию ненависти в отношении мен</w:t>
      </w:r>
      <w:r w:rsidRPr="00EB362F">
        <w:t>ь</w:t>
      </w:r>
      <w:r w:rsidRPr="00EB362F">
        <w:t>шинств по расовому признаку.</w:t>
      </w:r>
    </w:p>
    <w:p w:rsidR="00E53C96" w:rsidRPr="00EB362F" w:rsidRDefault="00E53C96" w:rsidP="00E53C96">
      <w:pPr>
        <w:pStyle w:val="SingleTxtGR"/>
      </w:pPr>
      <w:r w:rsidRPr="00EB362F">
        <w:t>39.</w:t>
      </w:r>
      <w:r w:rsidRPr="00EB362F">
        <w:tab/>
        <w:t xml:space="preserve">Польша признала усилия по выполнению рекомендаций первого цикла </w:t>
      </w:r>
      <w:proofErr w:type="spellStart"/>
      <w:r w:rsidRPr="00EB362F">
        <w:t>УПО</w:t>
      </w:r>
      <w:proofErr w:type="spellEnd"/>
      <w:r w:rsidRPr="00EB362F">
        <w:t xml:space="preserve"> и отметила, что принятие закона о преступлениях против человечности в 2014 году является важным шагом в борьбе против пыток.</w:t>
      </w:r>
    </w:p>
    <w:p w:rsidR="00E53C96" w:rsidRPr="00EB362F" w:rsidRDefault="00E53C96" w:rsidP="00E53C96">
      <w:pPr>
        <w:pStyle w:val="SingleTxtGR"/>
      </w:pPr>
      <w:r w:rsidRPr="00EB362F">
        <w:t>40.</w:t>
      </w:r>
      <w:r w:rsidRPr="00EB362F">
        <w:tab/>
        <w:t>Португалия высоко оценила усилия Швеции по борьбе со всеми формами дискриминации, особенно в отношении меньшинств, а также усилия по поо</w:t>
      </w:r>
      <w:r w:rsidRPr="00EB362F">
        <w:t>щ</w:t>
      </w:r>
      <w:r w:rsidRPr="00EB362F">
        <w:t>рению равенства. В этой связи Португалия отметила создание в Швеции Упра</w:t>
      </w:r>
      <w:r w:rsidRPr="00EB362F">
        <w:t>в</w:t>
      </w:r>
      <w:r w:rsidRPr="00EB362F">
        <w:t>ления омбудсмена по вопросам равенства.</w:t>
      </w:r>
    </w:p>
    <w:p w:rsidR="00E53C96" w:rsidRPr="00EB362F" w:rsidRDefault="00E53C96" w:rsidP="00E53C96">
      <w:pPr>
        <w:pStyle w:val="SingleTxtGR"/>
      </w:pPr>
      <w:r w:rsidRPr="00EB362F">
        <w:t>41.</w:t>
      </w:r>
      <w:r w:rsidRPr="00EB362F">
        <w:tab/>
        <w:t>Катар приветствовал принятую в 2010 году стратегию в области укрепл</w:t>
      </w:r>
      <w:r w:rsidRPr="00EB362F">
        <w:t>е</w:t>
      </w:r>
      <w:r w:rsidRPr="00EB362F">
        <w:t xml:space="preserve">ния прав </w:t>
      </w:r>
      <w:r w:rsidR="00DE7B4D" w:rsidRPr="00EB362F">
        <w:t>ребенка</w:t>
      </w:r>
      <w:r w:rsidRPr="00EB362F">
        <w:t xml:space="preserve">, новый план действий по защите детей от торговли людьми, эксплуатации и посягательств сексуального характера, а также образовательные программы, включающие </w:t>
      </w:r>
      <w:r w:rsidR="00DE7B4D" w:rsidRPr="00EB362F">
        <w:t xml:space="preserve">в себя </w:t>
      </w:r>
      <w:r w:rsidRPr="00EB362F">
        <w:t>вопросы прав ребенка.</w:t>
      </w:r>
    </w:p>
    <w:p w:rsidR="00E53C96" w:rsidRPr="00EB362F" w:rsidRDefault="00E53C96" w:rsidP="00E53C96">
      <w:pPr>
        <w:pStyle w:val="SingleTxtGR"/>
      </w:pPr>
      <w:r w:rsidRPr="00EB362F">
        <w:t>42.</w:t>
      </w:r>
      <w:r w:rsidRPr="00EB362F">
        <w:tab/>
        <w:t>Румыния высоко оценила представление Швецией среднесрочного докл</w:t>
      </w:r>
      <w:r w:rsidRPr="00EB362F">
        <w:t>а</w:t>
      </w:r>
      <w:r w:rsidRPr="00EB362F">
        <w:t>да и положительно отозвалась об одобрении Швецией Стамбульской конве</w:t>
      </w:r>
      <w:r w:rsidRPr="00EB362F">
        <w:t>н</w:t>
      </w:r>
      <w:r w:rsidRPr="00EB362F">
        <w:t>ции, о принятии стратегии по интеграции рома на 2012</w:t>
      </w:r>
      <w:r w:rsidR="00DE7B4D" w:rsidRPr="00EB362F">
        <w:t>−</w:t>
      </w:r>
      <w:r w:rsidRPr="00EB362F">
        <w:t>2032 годы, а также о создании комиссии по борьбе с враждой к цыганам.</w:t>
      </w:r>
    </w:p>
    <w:p w:rsidR="00E53C96" w:rsidRPr="00EB362F" w:rsidRDefault="00E53C96" w:rsidP="00E53C96">
      <w:pPr>
        <w:pStyle w:val="SingleTxtGR"/>
      </w:pPr>
      <w:r w:rsidRPr="00EB362F">
        <w:lastRenderedPageBreak/>
        <w:t>43.</w:t>
      </w:r>
      <w:r w:rsidRPr="00EB362F">
        <w:tab/>
        <w:t>Российская Федерация выразила обеспокоенность по поводу незаконного применения силы со стороны полиции и ксенофобских заявлений в отношении национальных и религиозных меньшинств. Кроме того, она отметила рост чи</w:t>
      </w:r>
      <w:r w:rsidRPr="00EB362F">
        <w:t>с</w:t>
      </w:r>
      <w:r w:rsidRPr="00EB362F">
        <w:t>ла преступлений на почве ненависти, расизма и ксенофобии.</w:t>
      </w:r>
    </w:p>
    <w:p w:rsidR="00E53C96" w:rsidRPr="00EB362F" w:rsidRDefault="00E53C96" w:rsidP="00E53C96">
      <w:pPr>
        <w:pStyle w:val="SingleTxtGR"/>
      </w:pPr>
      <w:r w:rsidRPr="00EB362F">
        <w:t>44.</w:t>
      </w:r>
      <w:r w:rsidRPr="00EB362F">
        <w:tab/>
        <w:t>Руанда высоко оценила принятые меры по борьбе с дискриминацией и по повышению осведомленности по вопросам ксенофобии среди несовершенн</w:t>
      </w:r>
      <w:r w:rsidRPr="00EB362F">
        <w:t>о</w:t>
      </w:r>
      <w:r w:rsidRPr="00EB362F">
        <w:t>летних, а также усилия по поощрению гендерного равенства и паритета зар</w:t>
      </w:r>
      <w:r w:rsidRPr="00EB362F">
        <w:t>а</w:t>
      </w:r>
      <w:r w:rsidRPr="00EB362F">
        <w:t xml:space="preserve">ботной платы. Она положительно отозвалась о признании </w:t>
      </w:r>
      <w:proofErr w:type="spellStart"/>
      <w:r w:rsidRPr="00EB362F">
        <w:t>Станисласа</w:t>
      </w:r>
      <w:proofErr w:type="spellEnd"/>
      <w:r w:rsidRPr="00EB362F">
        <w:t xml:space="preserve"> </w:t>
      </w:r>
      <w:proofErr w:type="spellStart"/>
      <w:r w:rsidRPr="00EB362F">
        <w:t>Мбан</w:t>
      </w:r>
      <w:r w:rsidRPr="00EB362F">
        <w:t>а</w:t>
      </w:r>
      <w:r w:rsidRPr="00EB362F">
        <w:t>нанде</w:t>
      </w:r>
      <w:proofErr w:type="spellEnd"/>
      <w:r w:rsidRPr="00EB362F">
        <w:t xml:space="preserve"> виновным в совершении преступления геноцида в Руанде.</w:t>
      </w:r>
    </w:p>
    <w:p w:rsidR="00E53C96" w:rsidRPr="00EB362F" w:rsidRDefault="00E53C96" w:rsidP="00E53C96">
      <w:pPr>
        <w:pStyle w:val="SingleTxtGR"/>
      </w:pPr>
      <w:r w:rsidRPr="00EB362F">
        <w:t>45.</w:t>
      </w:r>
      <w:r w:rsidRPr="00EB362F">
        <w:tab/>
        <w:t xml:space="preserve">Сенегал </w:t>
      </w:r>
      <w:r w:rsidR="00DE7B4D" w:rsidRPr="00EB362F">
        <w:t>с удовлетворением отметил</w:t>
      </w:r>
      <w:r w:rsidRPr="00EB362F">
        <w:t xml:space="preserve"> шаги, предпринятые Швецией </w:t>
      </w:r>
      <w:r w:rsidR="00DE7B4D" w:rsidRPr="00EB362F">
        <w:t>в</w:t>
      </w:r>
      <w:r w:rsidRPr="00EB362F">
        <w:t xml:space="preserve"> ц</w:t>
      </w:r>
      <w:r w:rsidRPr="00EB362F">
        <w:t>е</w:t>
      </w:r>
      <w:r w:rsidRPr="00EB362F">
        <w:t>л</w:t>
      </w:r>
      <w:r w:rsidR="00DE7B4D" w:rsidRPr="00EB362F">
        <w:t>ях</w:t>
      </w:r>
      <w:r w:rsidRPr="00EB362F">
        <w:t xml:space="preserve"> снятия оговорок к международным договорам в области прав человека, а также принятие законодательных мер в целях защиты несопровождаемых д</w:t>
      </w:r>
      <w:r w:rsidRPr="00EB362F">
        <w:t>е</w:t>
      </w:r>
      <w:r w:rsidRPr="00EB362F">
        <w:t>тей, борьбы с торговлей людьми и сексуальной эксплуатацией детей.</w:t>
      </w:r>
    </w:p>
    <w:p w:rsidR="00E53C96" w:rsidRPr="00EB362F" w:rsidRDefault="00DE7B4D" w:rsidP="00E53C96">
      <w:pPr>
        <w:pStyle w:val="SingleTxtGR"/>
      </w:pPr>
      <w:r w:rsidRPr="00EB362F">
        <w:t>46.</w:t>
      </w:r>
      <w:r w:rsidRPr="00EB362F">
        <w:tab/>
      </w:r>
      <w:r w:rsidR="00E53C96" w:rsidRPr="00EB362F">
        <w:t>Сербия высоко оценила создание Швецией Управления омбудсмена по вопросам равенства. Сербии призвала Швецию продолжать усилия по соде</w:t>
      </w:r>
      <w:r w:rsidR="00E53C96" w:rsidRPr="00EB362F">
        <w:t>й</w:t>
      </w:r>
      <w:r w:rsidR="00E53C96" w:rsidRPr="00EB362F">
        <w:t>ствию интеграции мигрантов и по укреплению сотрудничества с гражданским обществом в целях усиления влияния мигрантов в обществе.</w:t>
      </w:r>
    </w:p>
    <w:p w:rsidR="00863AD1" w:rsidRPr="00EB362F" w:rsidRDefault="00863AD1" w:rsidP="00863AD1">
      <w:pPr>
        <w:pStyle w:val="SingleTxtGR"/>
      </w:pPr>
      <w:r w:rsidRPr="00EB362F">
        <w:t>47.</w:t>
      </w:r>
      <w:r w:rsidRPr="00EB362F">
        <w:tab/>
        <w:t>Сьерра-Леоне высоко оценила достижения Швеции в области прав чел</w:t>
      </w:r>
      <w:r w:rsidRPr="00EB362F">
        <w:t>о</w:t>
      </w:r>
      <w:r w:rsidRPr="00EB362F">
        <w:t>века и поддержку развивающихся стран путем оказания им официальной п</w:t>
      </w:r>
      <w:r w:rsidRPr="00EB362F">
        <w:t>о</w:t>
      </w:r>
      <w:r w:rsidRPr="00EB362F">
        <w:t>мощи в целях развития. Сьерра-Леоне настоятельно призвала Швецию и далее поощрять религиозную терпимость и социальную интеграцию различных этн</w:t>
      </w:r>
      <w:r w:rsidRPr="00EB362F">
        <w:t>и</w:t>
      </w:r>
      <w:r w:rsidRPr="00EB362F">
        <w:t>ческих групп в стране и общин иммигрантов.</w:t>
      </w:r>
    </w:p>
    <w:p w:rsidR="00863AD1" w:rsidRPr="00EB362F" w:rsidRDefault="00863AD1" w:rsidP="00863AD1">
      <w:pPr>
        <w:pStyle w:val="SingleTxtGR"/>
      </w:pPr>
      <w:r w:rsidRPr="00EB362F">
        <w:t>48.</w:t>
      </w:r>
      <w:r w:rsidRPr="00EB362F">
        <w:tab/>
        <w:t>Словакия высоко оценила то, что Швеция рассматривает политику в о</w:t>
      </w:r>
      <w:r w:rsidRPr="00EB362F">
        <w:t>б</w:t>
      </w:r>
      <w:r w:rsidRPr="00EB362F">
        <w:t>ласти прав человека в качестве приоритетной, и отметила ее работу по обесп</w:t>
      </w:r>
      <w:r w:rsidRPr="00EB362F">
        <w:t>е</w:t>
      </w:r>
      <w:r w:rsidRPr="00EB362F">
        <w:t>чению гендерного равенства, а также ее инициативы по борьбе с враждой к ц</w:t>
      </w:r>
      <w:r w:rsidRPr="00EB362F">
        <w:t>ы</w:t>
      </w:r>
      <w:r w:rsidRPr="00EB362F">
        <w:t>ганам. Она призвала Швецию выполнить рекомендации Комитета против пыток по вопросу о правовых гарантиях для лиц, лишенных свободы.</w:t>
      </w:r>
    </w:p>
    <w:p w:rsidR="00863AD1" w:rsidRPr="00EB362F" w:rsidRDefault="00863AD1" w:rsidP="00863AD1">
      <w:pPr>
        <w:pStyle w:val="SingleTxtGR"/>
      </w:pPr>
      <w:r w:rsidRPr="00EB362F">
        <w:t>49.</w:t>
      </w:r>
      <w:r w:rsidRPr="00EB362F">
        <w:tab/>
        <w:t>Словения приветствовала помощь, оказываемую Швецией по линии с</w:t>
      </w:r>
      <w:r w:rsidRPr="00EB362F">
        <w:t>о</w:t>
      </w:r>
      <w:r w:rsidRPr="00EB362F">
        <w:t>трудничества в области развития. Она отметила вызовы в области преступл</w:t>
      </w:r>
      <w:r w:rsidRPr="00EB362F">
        <w:t>е</w:t>
      </w:r>
      <w:r w:rsidRPr="00EB362F">
        <w:t>ний на почве ненависти, нетерпимости в ходе политических дискуссий и сохр</w:t>
      </w:r>
      <w:r w:rsidRPr="00EB362F">
        <w:t>а</w:t>
      </w:r>
      <w:r w:rsidRPr="00EB362F">
        <w:t>няющегося разрыва в оплате труда мужчин и женщин, а также отметила име</w:t>
      </w:r>
      <w:r w:rsidRPr="00EB362F">
        <w:t>ю</w:t>
      </w:r>
      <w:r w:rsidRPr="00EB362F">
        <w:t>щуюся обеспокоенность в отношении права на неприкосновенность частной жизни в связи с проведением массового перехвата сообщений.</w:t>
      </w:r>
    </w:p>
    <w:p w:rsidR="00863AD1" w:rsidRPr="00EB362F" w:rsidRDefault="00863AD1" w:rsidP="00863AD1">
      <w:pPr>
        <w:pStyle w:val="SingleTxtGR"/>
      </w:pPr>
      <w:r w:rsidRPr="00EB362F">
        <w:t>50.</w:t>
      </w:r>
      <w:r w:rsidRPr="00EB362F">
        <w:tab/>
        <w:t>Испания с удовлетворением отметила меры, принятые в области прав д</w:t>
      </w:r>
      <w:r w:rsidRPr="00EB362F">
        <w:t>е</w:t>
      </w:r>
      <w:r w:rsidRPr="00EB362F">
        <w:t>тей в ответ на рекомендации, вынесенные Испанией в 2010 году. Она приве</w:t>
      </w:r>
      <w:r w:rsidRPr="00EB362F">
        <w:t>т</w:t>
      </w:r>
      <w:r w:rsidRPr="00EB362F">
        <w:t>ствовала также усилия по более активной защите прав инвалидов.</w:t>
      </w:r>
    </w:p>
    <w:p w:rsidR="00863AD1" w:rsidRPr="00EB362F" w:rsidRDefault="00863AD1" w:rsidP="00863AD1">
      <w:pPr>
        <w:pStyle w:val="SingleTxtGR"/>
      </w:pPr>
      <w:r w:rsidRPr="00EB362F">
        <w:t>51.</w:t>
      </w:r>
      <w:r w:rsidRPr="00EB362F">
        <w:tab/>
        <w:t>Шри-Ланка дала положительную оценку принятому в 2014 году плану действий по обеспечению защиты детей от торговли людьми и сексуальной эксплуатации, приоритетному вниманию, которое уделяется вопросам генде</w:t>
      </w:r>
      <w:r w:rsidRPr="00EB362F">
        <w:t>р</w:t>
      </w:r>
      <w:r w:rsidRPr="00EB362F">
        <w:t>ного равенства, а также усилиям, предпринятым в целях укрепления защиты от дискриминации.</w:t>
      </w:r>
    </w:p>
    <w:p w:rsidR="00863AD1" w:rsidRPr="00EB362F" w:rsidRDefault="00863AD1" w:rsidP="00863AD1">
      <w:pPr>
        <w:pStyle w:val="SingleTxtGR"/>
      </w:pPr>
      <w:r w:rsidRPr="00EB362F">
        <w:t>52.</w:t>
      </w:r>
      <w:r w:rsidRPr="00EB362F">
        <w:tab/>
        <w:t>Государство Палестина с удовлетворением отметило усилия, предприн</w:t>
      </w:r>
      <w:r w:rsidRPr="00EB362F">
        <w:t>я</w:t>
      </w:r>
      <w:r w:rsidRPr="00EB362F">
        <w:t>тые для борьбы с дискриминацией и ксенофобией и для решения проблемы разрыва в заработной плате мужчин и женщин, а также назначение специал</w:t>
      </w:r>
      <w:r w:rsidRPr="00EB362F">
        <w:t>ь</w:t>
      </w:r>
      <w:r w:rsidRPr="00EB362F">
        <w:t>ных следователей для расследования преступлений на почве ненависти.</w:t>
      </w:r>
    </w:p>
    <w:p w:rsidR="00863AD1" w:rsidRPr="00EB362F" w:rsidRDefault="00863AD1" w:rsidP="00863AD1">
      <w:pPr>
        <w:pStyle w:val="SingleTxtGR"/>
      </w:pPr>
      <w:r w:rsidRPr="00EB362F">
        <w:t>53.</w:t>
      </w:r>
      <w:r w:rsidRPr="00EB362F">
        <w:tab/>
        <w:t>Судан высоко оценил ратификацию Швецией большинства основных конвенций Организации Объединенных Наций по правам человека, а также принятие двух национальных планов действий в области прав человека.</w:t>
      </w:r>
    </w:p>
    <w:p w:rsidR="00863AD1" w:rsidRPr="00EB362F" w:rsidRDefault="00863AD1" w:rsidP="00863AD1">
      <w:pPr>
        <w:pStyle w:val="SingleTxtGR"/>
      </w:pPr>
      <w:r w:rsidRPr="00EB362F">
        <w:lastRenderedPageBreak/>
        <w:t>54.</w:t>
      </w:r>
      <w:r w:rsidRPr="00EB362F">
        <w:tab/>
        <w:t>Таиланд высоко оценил прогресс, достигнутый в деле включения межд</w:t>
      </w:r>
      <w:r w:rsidRPr="00EB362F">
        <w:t>у</w:t>
      </w:r>
      <w:r w:rsidRPr="00EB362F">
        <w:t>народных обязательств в области прав человека в национальное законодател</w:t>
      </w:r>
      <w:r w:rsidRPr="00EB362F">
        <w:t>ь</w:t>
      </w:r>
      <w:r w:rsidRPr="00EB362F">
        <w:t>ство. Он с удовлетворением отметил создание управления омбудсмена по в</w:t>
      </w:r>
      <w:r w:rsidRPr="00EB362F">
        <w:t>о</w:t>
      </w:r>
      <w:r w:rsidRPr="00EB362F">
        <w:t>просам равенства и указал, что преступления на почве ненависти и распростр</w:t>
      </w:r>
      <w:r w:rsidRPr="00EB362F">
        <w:t>а</w:t>
      </w:r>
      <w:r w:rsidRPr="00EB362F">
        <w:t>нение расистских взглядов в Интернете продолжают иметь место.</w:t>
      </w:r>
    </w:p>
    <w:p w:rsidR="00863AD1" w:rsidRPr="00EB362F" w:rsidRDefault="00863AD1" w:rsidP="00863AD1">
      <w:pPr>
        <w:pStyle w:val="SingleTxtGR"/>
      </w:pPr>
      <w:r w:rsidRPr="00EB362F">
        <w:t>55.</w:t>
      </w:r>
      <w:r w:rsidRPr="00EB362F">
        <w:tab/>
        <w:t>Бывшая югославская Республика Македония отметила, что Министерство иностранных дел Швеции проводит регулярные и частые встречи по вопросам прав человека с организациями гражданского общества. Она дала высокую оценку вкладу страны в международное развитие.</w:t>
      </w:r>
    </w:p>
    <w:p w:rsidR="00863AD1" w:rsidRPr="00EB362F" w:rsidRDefault="00863AD1" w:rsidP="00863AD1">
      <w:pPr>
        <w:pStyle w:val="SingleTxtGR"/>
      </w:pPr>
      <w:r w:rsidRPr="00EB362F">
        <w:t>56.</w:t>
      </w:r>
      <w:r w:rsidRPr="00EB362F">
        <w:tab/>
        <w:t>Тимор-</w:t>
      </w:r>
      <w:proofErr w:type="spellStart"/>
      <w:r w:rsidRPr="00EB362F">
        <w:t>Лешти</w:t>
      </w:r>
      <w:proofErr w:type="spellEnd"/>
      <w:r w:rsidRPr="00EB362F">
        <w:t xml:space="preserve"> отметил приверженность Швеции приоритетному подходу к защите прав человека. Он высоко оценил стратегию по интеграции рома на 2012−2032 годы, назначение специальных следователей для расследования пр</w:t>
      </w:r>
      <w:r w:rsidRPr="00EB362F">
        <w:t>е</w:t>
      </w:r>
      <w:r w:rsidRPr="00EB362F">
        <w:t>ступлений на почве ненависти, а также усиление мер по борьбе с торговлей людьми.</w:t>
      </w:r>
    </w:p>
    <w:p w:rsidR="00863AD1" w:rsidRPr="00EB362F" w:rsidRDefault="00863AD1" w:rsidP="00863AD1">
      <w:pPr>
        <w:pStyle w:val="SingleTxtGR"/>
      </w:pPr>
      <w:r w:rsidRPr="00EB362F">
        <w:t>57.</w:t>
      </w:r>
      <w:r w:rsidRPr="00EB362F">
        <w:tab/>
        <w:t>Того отметила, что, несмотря на прогресс, достигнутый в деле борьбы с дискриминацией, трудности в связи с проявлениями расизма сохраняются. Лица из среды мигрантов, а также шведы африканского происхождения часто стан</w:t>
      </w:r>
      <w:r w:rsidRPr="00EB362F">
        <w:t>о</w:t>
      </w:r>
      <w:r w:rsidRPr="00EB362F">
        <w:t>вятся жертвами расизма; в связи с этим необходимо принять новые меры по обеспечению более эффективной защиты лиц, являющихся объектом дискр</w:t>
      </w:r>
      <w:r w:rsidRPr="00EB362F">
        <w:t>и</w:t>
      </w:r>
      <w:r w:rsidRPr="00EB362F">
        <w:t>минации, расизма и ксенофобии.</w:t>
      </w:r>
    </w:p>
    <w:p w:rsidR="00863AD1" w:rsidRPr="00EB362F" w:rsidRDefault="00863AD1" w:rsidP="00863AD1">
      <w:pPr>
        <w:pStyle w:val="SingleTxtGR"/>
      </w:pPr>
      <w:r w:rsidRPr="00EB362F">
        <w:t>58.</w:t>
      </w:r>
      <w:r w:rsidRPr="00EB362F">
        <w:tab/>
        <w:t>Тунис с удовлетворением отметил ведущую роль в Швеции в деле поо</w:t>
      </w:r>
      <w:r w:rsidRPr="00EB362F">
        <w:t>щ</w:t>
      </w:r>
      <w:r w:rsidRPr="00EB362F">
        <w:t>рения и защиты прав человека, а также свободы выражения мнений в Интерн</w:t>
      </w:r>
      <w:r w:rsidRPr="00EB362F">
        <w:t>е</w:t>
      </w:r>
      <w:r w:rsidRPr="00EB362F">
        <w:t xml:space="preserve">те. Тунис отметил меры, принимаемые для осуществления рекомендаций </w:t>
      </w:r>
      <w:proofErr w:type="spellStart"/>
      <w:r w:rsidRPr="00EB362F">
        <w:t>УПО</w:t>
      </w:r>
      <w:proofErr w:type="spellEnd"/>
      <w:r w:rsidRPr="00EB362F">
        <w:t>, в частности принятие планов действий в области прав человека, а также пр</w:t>
      </w:r>
      <w:r w:rsidRPr="00EB362F">
        <w:t>и</w:t>
      </w:r>
      <w:r w:rsidRPr="00EB362F">
        <w:t>ветствовал политику Швеции в области предоставления убежища.</w:t>
      </w:r>
    </w:p>
    <w:p w:rsidR="00863AD1" w:rsidRPr="00EB362F" w:rsidRDefault="00863AD1" w:rsidP="00863AD1">
      <w:pPr>
        <w:pStyle w:val="SingleTxtGR"/>
      </w:pPr>
      <w:r w:rsidRPr="00EB362F">
        <w:t>59.</w:t>
      </w:r>
      <w:r w:rsidRPr="00EB362F">
        <w:tab/>
        <w:t>Турция высоко оценила достижения Швеции в области прав человека, особенно в деле борьбы против насилия в отношении женщин, а также ратиф</w:t>
      </w:r>
      <w:r w:rsidRPr="00EB362F">
        <w:t>и</w:t>
      </w:r>
      <w:r w:rsidRPr="00EB362F">
        <w:t>кацию Стамбульской конвенции. Она выразила обеспокоенность в отношении заявлений, ведущих к разжиганию ненависти на расовой почве и/или на почве религиозной нетерпимости, а также в связи с увеличением связанных с ними преступлений.</w:t>
      </w:r>
    </w:p>
    <w:p w:rsidR="00863AD1" w:rsidRPr="00EB362F" w:rsidRDefault="00863AD1" w:rsidP="00863AD1">
      <w:pPr>
        <w:pStyle w:val="SingleTxtGR"/>
      </w:pPr>
      <w:r w:rsidRPr="00EB362F">
        <w:t>60.</w:t>
      </w:r>
      <w:r w:rsidRPr="00EB362F">
        <w:tab/>
        <w:t>Украина дала высокую оценку эффективности мер по защите прав чел</w:t>
      </w:r>
      <w:r w:rsidRPr="00EB362F">
        <w:t>о</w:t>
      </w:r>
      <w:r w:rsidRPr="00EB362F">
        <w:t>века в Швеции, приведя в качестве примера их осуществление в стране с п</w:t>
      </w:r>
      <w:r w:rsidRPr="00EB362F">
        <w:t>о</w:t>
      </w:r>
      <w:r w:rsidRPr="00EB362F">
        <w:t>мощью национальных планов действий. Она приветствовала открытые консул</w:t>
      </w:r>
      <w:r w:rsidRPr="00EB362F">
        <w:t>ь</w:t>
      </w:r>
      <w:r w:rsidRPr="00EB362F">
        <w:t>тации с организациями гражданского общества, а также сотрудничество с ме</w:t>
      </w:r>
      <w:r w:rsidRPr="00EB362F">
        <w:t>ж</w:t>
      </w:r>
      <w:r w:rsidRPr="00EB362F">
        <w:t>дународными механизмами и учреждениями.</w:t>
      </w:r>
    </w:p>
    <w:p w:rsidR="00863AD1" w:rsidRPr="00EB362F" w:rsidRDefault="00863AD1" w:rsidP="00863AD1">
      <w:pPr>
        <w:pStyle w:val="SingleTxtGR"/>
      </w:pPr>
      <w:r w:rsidRPr="00EB362F">
        <w:t>61.</w:t>
      </w:r>
      <w:r w:rsidRPr="00EB362F">
        <w:tab/>
        <w:t>Соединенное Королевство Великобритании и Северной Ирландии отм</w:t>
      </w:r>
      <w:r w:rsidRPr="00EB362F">
        <w:t>е</w:t>
      </w:r>
      <w:r w:rsidRPr="00EB362F">
        <w:t>тило приоритетное внимание, которое Швеция уделяет правам человека. Оно признало осуществляющиеся меры по защите от дискриминации, но при этом указало на нерешенные проблемы, которые оказывают воздействие на уязвимые группы, включая рома, и настоятельно призвало укреплять меры по защите лиц без гражданства.</w:t>
      </w:r>
    </w:p>
    <w:p w:rsidR="00863AD1" w:rsidRPr="00EB362F" w:rsidRDefault="00863AD1" w:rsidP="00863AD1">
      <w:pPr>
        <w:pStyle w:val="SingleTxtGR"/>
      </w:pPr>
      <w:r w:rsidRPr="00EB362F">
        <w:t>62.</w:t>
      </w:r>
      <w:r w:rsidRPr="00EB362F">
        <w:tab/>
        <w:t>Соединенные Штаты Америки высоко оценили приверженность Швеции соблюдению прав человека, а также ее ведущую роль в деле продвижения св</w:t>
      </w:r>
      <w:r w:rsidRPr="00EB362F">
        <w:t>о</w:t>
      </w:r>
      <w:r w:rsidRPr="00EB362F">
        <w:t>бод в Интернете. Вместе с тем они отметили сообщения о дискриминации определенных этнических и религиозных меньшинств, а также выразили обе</w:t>
      </w:r>
      <w:r w:rsidRPr="00EB362F">
        <w:t>с</w:t>
      </w:r>
      <w:r w:rsidRPr="00EB362F">
        <w:t>покоенность по поводу недостаточного уровня подготовки судей, расследу</w:t>
      </w:r>
      <w:r w:rsidRPr="00EB362F">
        <w:t>ю</w:t>
      </w:r>
      <w:r w:rsidRPr="00EB362F">
        <w:t>щих случаи торговли людьми.</w:t>
      </w:r>
    </w:p>
    <w:p w:rsidR="00863AD1" w:rsidRPr="00EB362F" w:rsidRDefault="00863AD1" w:rsidP="00863AD1">
      <w:pPr>
        <w:pStyle w:val="SingleTxtGR"/>
      </w:pPr>
      <w:r w:rsidRPr="00EB362F">
        <w:lastRenderedPageBreak/>
        <w:t>63.</w:t>
      </w:r>
      <w:r w:rsidRPr="00EB362F">
        <w:tab/>
        <w:t>Узбекистан высоко оценил национальные планы действий, создание Управления омбудсмена по вопросам равенства, а также стратегию по интегр</w:t>
      </w:r>
      <w:r w:rsidRPr="00EB362F">
        <w:t>а</w:t>
      </w:r>
      <w:r w:rsidRPr="00EB362F">
        <w:t>ции рома. Вместе с тем он отметил озабоченность, выраженную договорными органами в связи с заявлениями, ведущими к разжиганию ненависти на расовой и религиозной почве, принудительным лечением лиц с психическими расстро</w:t>
      </w:r>
      <w:r w:rsidRPr="00EB362F">
        <w:t>й</w:t>
      </w:r>
      <w:r w:rsidRPr="00EB362F">
        <w:t>ствами, а также промышленной деятельностью на традиционной территории проживания саами.</w:t>
      </w:r>
    </w:p>
    <w:p w:rsidR="00863AD1" w:rsidRPr="00EB362F" w:rsidRDefault="00863AD1" w:rsidP="00863AD1">
      <w:pPr>
        <w:pStyle w:val="SingleTxtGR"/>
      </w:pPr>
      <w:r w:rsidRPr="00EB362F">
        <w:t>64.</w:t>
      </w:r>
      <w:r w:rsidRPr="00EB362F">
        <w:tab/>
        <w:t>Албания с удовлетворением отметила конституционные меры защиты от дискриминации, в том числе по признаку сексуальной ориентации, а также р</w:t>
      </w:r>
      <w:r w:rsidRPr="00EB362F">
        <w:t>а</w:t>
      </w:r>
      <w:r w:rsidRPr="00EB362F">
        <w:t>тификацию Стамбульской конвенции. Она с удовлетворением отметила бю</w:t>
      </w:r>
      <w:r w:rsidRPr="00EB362F">
        <w:t>д</w:t>
      </w:r>
      <w:r w:rsidRPr="00EB362F">
        <w:t>жетные ассигнования для обеспечения устойчивой защиты прав человека, в том числе выделяемые организациям, работающим в сфере проблем инвалидов.</w:t>
      </w:r>
    </w:p>
    <w:p w:rsidR="00863AD1" w:rsidRPr="00EB362F" w:rsidRDefault="00863AD1" w:rsidP="00863AD1">
      <w:pPr>
        <w:pStyle w:val="SingleTxtGR"/>
      </w:pPr>
      <w:r w:rsidRPr="00EB362F">
        <w:t>65.</w:t>
      </w:r>
      <w:r w:rsidRPr="00EB362F">
        <w:tab/>
        <w:t>Алжир дал положительную оценку подготовке национального доклада на основе широкого участия гражданского общества. Он высоко оценил принятие двух планов действий и призвал Швецию подготовить третий. Он рекомендовал Швеции создать новое национальное правозащитное учреждение в соотве</w:t>
      </w:r>
      <w:r w:rsidRPr="00EB362F">
        <w:t>т</w:t>
      </w:r>
      <w:r w:rsidRPr="00EB362F">
        <w:t>ствии с Парижскими принципами.</w:t>
      </w:r>
    </w:p>
    <w:p w:rsidR="00863AD1" w:rsidRPr="00EB362F" w:rsidRDefault="00863AD1" w:rsidP="00863AD1">
      <w:pPr>
        <w:pStyle w:val="SingleTxtGR"/>
      </w:pPr>
      <w:r w:rsidRPr="00EB362F">
        <w:t>66.</w:t>
      </w:r>
      <w:r w:rsidRPr="00EB362F">
        <w:tab/>
        <w:t>Ангола с удовлетворением отметила меры, принятые для повышения осведомленности детей и подростков в связи с ксенофобией и другими анал</w:t>
      </w:r>
      <w:r w:rsidRPr="00EB362F">
        <w:t>о</w:t>
      </w:r>
      <w:r w:rsidRPr="00EB362F">
        <w:t>гичными формами нетерпимости. Она отметила усилия Швеции, направленные на соблюдение ее международных обязательств по защите прав уязвимых лиц, особенно мигрантов.</w:t>
      </w:r>
    </w:p>
    <w:p w:rsidR="00863AD1" w:rsidRPr="00EB362F" w:rsidRDefault="00863AD1" w:rsidP="00863AD1">
      <w:pPr>
        <w:pStyle w:val="SingleTxtGR"/>
      </w:pPr>
      <w:r w:rsidRPr="00EB362F">
        <w:t>67.</w:t>
      </w:r>
      <w:r w:rsidRPr="00EB362F">
        <w:tab/>
        <w:t>Аргентина высоко оценила принятый Швецией новый план действий на 2014 и 2015 годы по защите детей от торговли людьми, сексуальной эксплуат</w:t>
      </w:r>
      <w:r w:rsidRPr="00EB362F">
        <w:t>а</w:t>
      </w:r>
      <w:r w:rsidRPr="00EB362F">
        <w:t>ции и посягательств сексуального характера, а также предпринимаемые Шв</w:t>
      </w:r>
      <w:r w:rsidRPr="00EB362F">
        <w:t>е</w:t>
      </w:r>
      <w:r w:rsidRPr="00EB362F">
        <w:t>цией в законодательной области усилия, направленные на борьбу с дискрим</w:t>
      </w:r>
      <w:r w:rsidRPr="00EB362F">
        <w:t>и</w:t>
      </w:r>
      <w:r w:rsidRPr="00EB362F">
        <w:t>нацией.</w:t>
      </w:r>
    </w:p>
    <w:p w:rsidR="00863AD1" w:rsidRPr="00EB362F" w:rsidRDefault="00863AD1" w:rsidP="00863AD1">
      <w:pPr>
        <w:pStyle w:val="SingleTxtGR"/>
      </w:pPr>
      <w:r w:rsidRPr="00EB362F">
        <w:t>68.</w:t>
      </w:r>
      <w:r w:rsidRPr="00EB362F">
        <w:tab/>
        <w:t>Армения положительно отозвалась о предпринимаемых мерах по обесп</w:t>
      </w:r>
      <w:r w:rsidRPr="00EB362F">
        <w:t>е</w:t>
      </w:r>
      <w:r w:rsidRPr="00EB362F">
        <w:t>чению равенства между мужчинами и женщинами, а также о действиях, кас</w:t>
      </w:r>
      <w:r w:rsidRPr="00EB362F">
        <w:t>а</w:t>
      </w:r>
      <w:r w:rsidRPr="00EB362F">
        <w:t>ющихся детей и инвалидов. Она высоко оценила меры по защите прав наци</w:t>
      </w:r>
      <w:r w:rsidRPr="00EB362F">
        <w:t>о</w:t>
      </w:r>
      <w:r w:rsidRPr="00EB362F">
        <w:t>нальных меньшинств, а также свободную реализацию культурных и религио</w:t>
      </w:r>
      <w:r w:rsidRPr="00EB362F">
        <w:t>з</w:t>
      </w:r>
      <w:r w:rsidRPr="00EB362F">
        <w:t>ных прав лиц армянского происхождения, проживающих в Швеции.</w:t>
      </w:r>
    </w:p>
    <w:p w:rsidR="00863AD1" w:rsidRPr="00EB362F" w:rsidRDefault="00863AD1" w:rsidP="00863AD1">
      <w:pPr>
        <w:pStyle w:val="SingleTxtGR"/>
      </w:pPr>
      <w:r w:rsidRPr="00EB362F">
        <w:t>69.</w:t>
      </w:r>
      <w:r w:rsidRPr="00EB362F">
        <w:tab/>
        <w:t>Австралия высоко оценила неизменное уважение прав человека и гра</w:t>
      </w:r>
      <w:r w:rsidRPr="00EB362F">
        <w:t>ж</w:t>
      </w:r>
      <w:r w:rsidRPr="00EB362F">
        <w:t>данских свобод, в особенности поощрение гендерного равенства и ликвидацию насилия в отношении женщин. Она высоко оценила инициированное в 2014 г</w:t>
      </w:r>
      <w:r w:rsidRPr="00EB362F">
        <w:t>о</w:t>
      </w:r>
      <w:r w:rsidRPr="00EB362F">
        <w:t>ду исследование вопроса о возможности включения в шведское законодател</w:t>
      </w:r>
      <w:r w:rsidRPr="00EB362F">
        <w:t>ь</w:t>
      </w:r>
      <w:r w:rsidRPr="00EB362F">
        <w:t>ство конкретного положения о введении уголовной ответственности за пытки.</w:t>
      </w:r>
    </w:p>
    <w:p w:rsidR="00863AD1" w:rsidRPr="00EB362F" w:rsidRDefault="00863AD1" w:rsidP="00863AD1">
      <w:pPr>
        <w:pStyle w:val="SingleTxtGR"/>
      </w:pPr>
      <w:r w:rsidRPr="00EB362F">
        <w:t>70.</w:t>
      </w:r>
      <w:r w:rsidRPr="00EB362F">
        <w:tab/>
        <w:t>Австрия высоко оценила приверженность Швеции глобальному улучш</w:t>
      </w:r>
      <w:r w:rsidRPr="00EB362F">
        <w:t>е</w:t>
      </w:r>
      <w:r w:rsidRPr="00EB362F">
        <w:t>нию положения в области прав человека. Австрия сохраняет озабоченность по поводу сообщений о дискриминации саами, в том числе в отношении прав на землю, воду и ресурсы. Она сослалась на озабоченность Комитета по ликвид</w:t>
      </w:r>
      <w:r w:rsidRPr="00EB362F">
        <w:t>а</w:t>
      </w:r>
      <w:r w:rsidRPr="00EB362F">
        <w:t>ции расовой дискриминации по поводу участившихся сообщений о расистски мотивированных заявлениях, ведущих к разжиганию ненависти, и преступл</w:t>
      </w:r>
      <w:r w:rsidRPr="00EB362F">
        <w:t>е</w:t>
      </w:r>
      <w:r w:rsidRPr="00EB362F">
        <w:t>ний на почве ненависти.</w:t>
      </w:r>
    </w:p>
    <w:p w:rsidR="00863AD1" w:rsidRPr="00EB362F" w:rsidRDefault="00863AD1" w:rsidP="00863AD1">
      <w:pPr>
        <w:pStyle w:val="SingleTxtGR"/>
      </w:pPr>
      <w:r w:rsidRPr="00EB362F">
        <w:t>71.</w:t>
      </w:r>
      <w:r w:rsidRPr="00EB362F">
        <w:tab/>
        <w:t>Азербайджан отметил обеспокоенность, выраженную некоторыми дог</w:t>
      </w:r>
      <w:r w:rsidRPr="00EB362F">
        <w:t>о</w:t>
      </w:r>
      <w:r w:rsidRPr="00EB362F">
        <w:t>ворными органами по поводу дискриминации, ксенофобии и проявлений р</w:t>
      </w:r>
      <w:r w:rsidRPr="00EB362F">
        <w:t>а</w:t>
      </w:r>
      <w:r w:rsidRPr="00EB362F">
        <w:t>сизма в отношении мусульман, шведов африканского происхождения, рома, е</w:t>
      </w:r>
      <w:r w:rsidRPr="00EB362F">
        <w:t>в</w:t>
      </w:r>
      <w:r w:rsidRPr="00EB362F">
        <w:t>реев, по поводу нападений на места отправления культа религиозных мен</w:t>
      </w:r>
      <w:r w:rsidRPr="00EB362F">
        <w:t>ь</w:t>
      </w:r>
      <w:r w:rsidRPr="00EB362F">
        <w:lastRenderedPageBreak/>
        <w:t>шинств, а также по поводу более высоких показателей самоубийств среди инв</w:t>
      </w:r>
      <w:r w:rsidRPr="00EB362F">
        <w:t>а</w:t>
      </w:r>
      <w:r w:rsidRPr="00EB362F">
        <w:t>лидов.</w:t>
      </w:r>
    </w:p>
    <w:p w:rsidR="00863AD1" w:rsidRPr="00EB362F" w:rsidRDefault="00863AD1" w:rsidP="00863AD1">
      <w:pPr>
        <w:pStyle w:val="SingleTxtGR"/>
      </w:pPr>
      <w:r w:rsidRPr="00EB362F">
        <w:t>72.</w:t>
      </w:r>
      <w:r w:rsidRPr="00EB362F">
        <w:tab/>
        <w:t>Отвечая на высказанные замечания и заданные вопросы, Швеция заявила, что она имеет обширное законодательство, которое может быть использовано для наказания за различные проявления расизма, ксенофобии, религиозной н</w:t>
      </w:r>
      <w:r w:rsidRPr="00EB362F">
        <w:t>е</w:t>
      </w:r>
      <w:r w:rsidRPr="00EB362F">
        <w:t>терпимости, гомофобии и трансфобии. Шведской полиции поручено принять меры, направленные на повышение раскрываемости преступлений на почве ненависти; эти меры будут отслеживаться.</w:t>
      </w:r>
    </w:p>
    <w:p w:rsidR="00863AD1" w:rsidRPr="00EB362F" w:rsidRDefault="00863AD1" w:rsidP="00EB362F">
      <w:pPr>
        <w:pStyle w:val="SingleTxtGR"/>
      </w:pPr>
      <w:r w:rsidRPr="00EB362F">
        <w:t>73.</w:t>
      </w:r>
      <w:r w:rsidRPr="00EB362F">
        <w:tab/>
        <w:t>Делегация заявила, что большинство положений уголовного законод</w:t>
      </w:r>
      <w:r w:rsidRPr="00EB362F">
        <w:t>а</w:t>
      </w:r>
      <w:r w:rsidRPr="00EB362F">
        <w:t>тельства, имеющих отношение к борьбе с заявлениями, направленными на ра</w:t>
      </w:r>
      <w:r w:rsidRPr="00EB362F">
        <w:t>з</w:t>
      </w:r>
      <w:r w:rsidRPr="00EB362F">
        <w:t>жигание ненависти, и преступлениям</w:t>
      </w:r>
      <w:r w:rsidR="00EB362F">
        <w:t>и</w:t>
      </w:r>
      <w:r w:rsidRPr="00EB362F">
        <w:t xml:space="preserve"> на почве ненависти, применим</w:t>
      </w:r>
      <w:r w:rsidR="00EB362F">
        <w:t>о</w:t>
      </w:r>
      <w:r w:rsidRPr="00EB362F">
        <w:t xml:space="preserve"> также и к преступлениям, совершаемым в Интернете.</w:t>
      </w:r>
    </w:p>
    <w:p w:rsidR="00863AD1" w:rsidRPr="00EB362F" w:rsidRDefault="00863AD1" w:rsidP="00863AD1">
      <w:pPr>
        <w:pStyle w:val="SingleTxtGR"/>
      </w:pPr>
      <w:r w:rsidRPr="00EB362F">
        <w:t>74.</w:t>
      </w:r>
      <w:r w:rsidRPr="00EB362F">
        <w:tab/>
        <w:t>В связи с недавними нападениями на мечети шведская полиция уделила приоритетное внимание проведению расследований, чтобы найти виновных в этом и привлечь их к ответственности. Необходимо активизировать диалог между полицией и религиозными организациями. Правительство пригласило представителей мусульманской общины к участию в дискуссии за круглым ст</w:t>
      </w:r>
      <w:r w:rsidRPr="00EB362F">
        <w:t>о</w:t>
      </w:r>
      <w:r w:rsidRPr="00EB362F">
        <w:t xml:space="preserve">лом по вопросам </w:t>
      </w:r>
      <w:proofErr w:type="spellStart"/>
      <w:r w:rsidRPr="00EB362F">
        <w:t>исламофобии</w:t>
      </w:r>
      <w:proofErr w:type="spellEnd"/>
      <w:r w:rsidRPr="00EB362F">
        <w:t>, которая состоится в Европе в начале 2015 года.</w:t>
      </w:r>
    </w:p>
    <w:p w:rsidR="00863AD1" w:rsidRPr="00EB362F" w:rsidRDefault="00863AD1" w:rsidP="00863AD1">
      <w:pPr>
        <w:pStyle w:val="SingleTxtGR"/>
      </w:pPr>
      <w:r w:rsidRPr="00EB362F">
        <w:t>75.</w:t>
      </w:r>
      <w:r w:rsidRPr="00EB362F">
        <w:tab/>
        <w:t>Правительство пригласило представителей еврейской общины к обсу</w:t>
      </w:r>
      <w:r w:rsidRPr="00EB362F">
        <w:t>ж</w:t>
      </w:r>
      <w:r w:rsidRPr="00EB362F">
        <w:t>дению вопросов, связанных с антисемитизмом, и на усиление мер безопасности для защиты еврейской общины в Швеции были выделены дополнительные средства.</w:t>
      </w:r>
    </w:p>
    <w:p w:rsidR="00863AD1" w:rsidRPr="00EB362F" w:rsidRDefault="00863AD1" w:rsidP="00863AD1">
      <w:pPr>
        <w:pStyle w:val="SingleTxtGR"/>
      </w:pPr>
      <w:r w:rsidRPr="00EB362F">
        <w:t>76.</w:t>
      </w:r>
      <w:r w:rsidRPr="00EB362F">
        <w:tab/>
        <w:t xml:space="preserve">Что касается вражды к цыганам, то в 2014 году была представлена "Белая книга" о случаях жестокого обращения и насилия в отношении рома в течение </w:t>
      </w:r>
      <w:proofErr w:type="spellStart"/>
      <w:r w:rsidRPr="00EB362F">
        <w:t>XX</w:t>
      </w:r>
      <w:proofErr w:type="spellEnd"/>
      <w:r w:rsidRPr="00EB362F">
        <w:t xml:space="preserve"> века, а также была создана комиссия по борьбе с враждой к цыганам.</w:t>
      </w:r>
    </w:p>
    <w:p w:rsidR="00863AD1" w:rsidRPr="00EB362F" w:rsidRDefault="00863AD1" w:rsidP="00863AD1">
      <w:pPr>
        <w:pStyle w:val="SingleTxtGR"/>
      </w:pPr>
      <w:r w:rsidRPr="00EB362F">
        <w:t>77.</w:t>
      </w:r>
      <w:r w:rsidRPr="00EB362F">
        <w:tab/>
        <w:t>Поскольку наибольшее число сообщений о преступлениях на почве нен</w:t>
      </w:r>
      <w:r w:rsidRPr="00EB362F">
        <w:t>а</w:t>
      </w:r>
      <w:r w:rsidRPr="00EB362F">
        <w:t xml:space="preserve">висти связано с </w:t>
      </w:r>
      <w:proofErr w:type="spellStart"/>
      <w:r w:rsidRPr="00EB362F">
        <w:t>афрофобией</w:t>
      </w:r>
      <w:proofErr w:type="spellEnd"/>
      <w:r w:rsidRPr="00EB362F">
        <w:t>, правительство намерено дать омбудсмену по в</w:t>
      </w:r>
      <w:r w:rsidRPr="00EB362F">
        <w:t>о</w:t>
      </w:r>
      <w:r w:rsidRPr="00EB362F">
        <w:t>просам равенства поручение провести в 2015 и 2016 годах информационно-просветительские мероприятия.</w:t>
      </w:r>
    </w:p>
    <w:p w:rsidR="00863AD1" w:rsidRPr="00EB362F" w:rsidRDefault="00863AD1" w:rsidP="00863AD1">
      <w:pPr>
        <w:pStyle w:val="SingleTxtGR"/>
      </w:pPr>
      <w:r w:rsidRPr="00EB362F">
        <w:t>78.</w:t>
      </w:r>
      <w:r w:rsidRPr="00EB362F">
        <w:tab/>
        <w:t>В результате проведения независимых исследований был сделан вывод о том, что Швеция в большинстве отношений выполняет требования, устано</w:t>
      </w:r>
      <w:r w:rsidRPr="00EB362F">
        <w:t>в</w:t>
      </w:r>
      <w:r w:rsidRPr="00EB362F">
        <w:t xml:space="preserve">ленные Конвенцией МОТ </w:t>
      </w:r>
      <w:r w:rsidR="00EB362F">
        <w:t>№ </w:t>
      </w:r>
      <w:r w:rsidRPr="00EB362F">
        <w:t>169, а также о том, что основные препятствия св</w:t>
      </w:r>
      <w:r w:rsidRPr="00EB362F">
        <w:t>я</w:t>
      </w:r>
      <w:r w:rsidRPr="00EB362F">
        <w:t>заны с правами собственности и владения на земли и правами на выпас оленей. Делегация сообщила о том, что вопрос о земельных правах рассматривается в проекте Североевропейской конвенции о народе саами, а также о том, что пр</w:t>
      </w:r>
      <w:r w:rsidRPr="00EB362F">
        <w:t>а</w:t>
      </w:r>
      <w:r w:rsidRPr="00EB362F">
        <w:t>вительство надеется, что этот процесс мог бы выступать в качестве катализат</w:t>
      </w:r>
      <w:r w:rsidRPr="00EB362F">
        <w:t>о</w:t>
      </w:r>
      <w:r w:rsidRPr="00EB362F">
        <w:t>ра в деле поиска решения остающихся вопросов.</w:t>
      </w:r>
    </w:p>
    <w:p w:rsidR="00863AD1" w:rsidRPr="00EB362F" w:rsidRDefault="00863AD1" w:rsidP="00863AD1">
      <w:pPr>
        <w:pStyle w:val="SingleTxtGR"/>
      </w:pPr>
      <w:r w:rsidRPr="00EB362F">
        <w:t>79.</w:t>
      </w:r>
      <w:r w:rsidRPr="00EB362F">
        <w:tab/>
        <w:t>Что касается вопроса о национальном учреждении по правам человека, то в Швеции был сделан вывод о том, что национальные планы действий в обл</w:t>
      </w:r>
      <w:r w:rsidRPr="00EB362F">
        <w:t>а</w:t>
      </w:r>
      <w:r w:rsidRPr="00EB362F">
        <w:t>сти прав человека являются одним из надлежащих методов работы. Два комит</w:t>
      </w:r>
      <w:r w:rsidRPr="00EB362F">
        <w:t>е</w:t>
      </w:r>
      <w:r w:rsidRPr="00EB362F">
        <w:t>та по расследованию проводят систематическую работу в области прав челов</w:t>
      </w:r>
      <w:r w:rsidRPr="00EB362F">
        <w:t>е</w:t>
      </w:r>
      <w:r w:rsidRPr="00EB362F">
        <w:t xml:space="preserve">ка в Швеции, и их рекомендации, а также последующая деятельность по итогам </w:t>
      </w:r>
      <w:proofErr w:type="spellStart"/>
      <w:r w:rsidRPr="00EB362F">
        <w:t>УПО</w:t>
      </w:r>
      <w:proofErr w:type="spellEnd"/>
      <w:r w:rsidRPr="00EB362F">
        <w:t>, будут положены в основу обсуждений по вопросу о том, как создать в Швеции систему, при которой будет налажен независимый контроль за ос</w:t>
      </w:r>
      <w:r w:rsidRPr="00EB362F">
        <w:t>у</w:t>
      </w:r>
      <w:r w:rsidRPr="00EB362F">
        <w:t>ществлением прав человека. Делегация сообщила о том, что Шведская ассоц</w:t>
      </w:r>
      <w:r w:rsidRPr="00EB362F">
        <w:t>и</w:t>
      </w:r>
      <w:r w:rsidRPr="00EB362F">
        <w:t>ация местных органов власти и регионов заключила соглашение с правител</w:t>
      </w:r>
      <w:r w:rsidRPr="00EB362F">
        <w:t>ь</w:t>
      </w:r>
      <w:r w:rsidRPr="00EB362F">
        <w:t>ством об укреплении прав человека на рабочих местах на местном уровне, и правительство приняло решение об оказании поддержки местным советам в их работе в области прав человека.</w:t>
      </w:r>
    </w:p>
    <w:p w:rsidR="00863AD1" w:rsidRPr="00EB362F" w:rsidRDefault="00863AD1" w:rsidP="00863AD1">
      <w:pPr>
        <w:pStyle w:val="SingleTxtGR"/>
      </w:pPr>
      <w:r w:rsidRPr="00EB362F">
        <w:lastRenderedPageBreak/>
        <w:t>80.</w:t>
      </w:r>
      <w:r w:rsidRPr="00EB362F">
        <w:tab/>
        <w:t>В Швеции возраст наступления уголовной ответственности составляет 15 лет. Лицо в возрасте до 18 лет может быть помещено под стражу только в случае наличия чрезвычайных причин для его содержания под стражей. К н</w:t>
      </w:r>
      <w:r w:rsidRPr="00EB362F">
        <w:t>о</w:t>
      </w:r>
      <w:r w:rsidRPr="00EB362F">
        <w:t>ябрю 2015 года Швеция представит Комитету против пыток доклад о правовых гарантиях для несовершеннолетних, содержащихся под стражей.</w:t>
      </w:r>
    </w:p>
    <w:p w:rsidR="00863AD1" w:rsidRPr="00EB362F" w:rsidRDefault="00863AD1" w:rsidP="00863AD1">
      <w:pPr>
        <w:pStyle w:val="SingleTxtGR"/>
      </w:pPr>
      <w:r w:rsidRPr="00EB362F">
        <w:t>81.</w:t>
      </w:r>
      <w:r w:rsidRPr="00EB362F">
        <w:tab/>
        <w:t>В Швеции был создан правительственный комитет для изучения возмо</w:t>
      </w:r>
      <w:r w:rsidRPr="00EB362F">
        <w:t>ж</w:t>
      </w:r>
      <w:r w:rsidRPr="00EB362F">
        <w:t>ности введения специального уголовного положения о пытках, и он представит доклад по этому вопросу в сентябре 2015 года.</w:t>
      </w:r>
    </w:p>
    <w:p w:rsidR="00863AD1" w:rsidRPr="00EB362F" w:rsidRDefault="00863AD1" w:rsidP="00863AD1">
      <w:pPr>
        <w:pStyle w:val="SingleTxtGR"/>
      </w:pPr>
      <w:r w:rsidRPr="00EB362F">
        <w:t>82.</w:t>
      </w:r>
      <w:r w:rsidRPr="00EB362F">
        <w:tab/>
        <w:t>Швеция подписала Международную конвенцию для защиты всех лиц от насильственных исчезновений в 2007 году. Вопрос о ее ратификации включен в повестку дня, но работа по ратификации еще не началась.</w:t>
      </w:r>
    </w:p>
    <w:p w:rsidR="00863AD1" w:rsidRPr="00EB362F" w:rsidRDefault="00863AD1" w:rsidP="00863AD1">
      <w:pPr>
        <w:pStyle w:val="SingleTxtGR"/>
      </w:pPr>
      <w:r w:rsidRPr="00EB362F">
        <w:t>83.</w:t>
      </w:r>
      <w:r w:rsidRPr="00EB362F">
        <w:tab/>
        <w:t>Делегация подтвердила, что в соответствии с международным правом не существует общего обязательства о признании дипломатического убежища.</w:t>
      </w:r>
    </w:p>
    <w:p w:rsidR="00863AD1" w:rsidRPr="00EB362F" w:rsidRDefault="00863AD1" w:rsidP="00863AD1">
      <w:pPr>
        <w:pStyle w:val="SingleTxtGR"/>
      </w:pPr>
      <w:r w:rsidRPr="00EB362F">
        <w:t>84.</w:t>
      </w:r>
      <w:r w:rsidRPr="00EB362F">
        <w:tab/>
        <w:t>Бахрейн отметил меры, принимаемые в целях борьбы с торговлей людьми и защиты прав жертв, и приветствовал инициативы, предпринятые для пов</w:t>
      </w:r>
      <w:r w:rsidRPr="00EB362F">
        <w:t>ы</w:t>
      </w:r>
      <w:r w:rsidRPr="00EB362F">
        <w:t>шения уровня осведомленности среди учащихся в отношении опасности ксен</w:t>
      </w:r>
      <w:r w:rsidRPr="00EB362F">
        <w:t>о</w:t>
      </w:r>
      <w:r w:rsidRPr="00EB362F">
        <w:t>фобии. Он просил предоставить информацию о плане по улучшению доступа к образованию для семей мигрантов.</w:t>
      </w:r>
    </w:p>
    <w:p w:rsidR="00863AD1" w:rsidRPr="00EB362F" w:rsidRDefault="00863AD1" w:rsidP="00863AD1">
      <w:pPr>
        <w:pStyle w:val="SingleTxtGR"/>
      </w:pPr>
      <w:r w:rsidRPr="00EB362F">
        <w:t>85.</w:t>
      </w:r>
      <w:r w:rsidRPr="00EB362F">
        <w:tab/>
        <w:t>Бангладеш высоко оценила превышение Швецией целевого показателя официальной помощи в целях развития, установленного Организацией Объед</w:t>
      </w:r>
      <w:r w:rsidRPr="00EB362F">
        <w:t>и</w:t>
      </w:r>
      <w:r w:rsidRPr="00EB362F">
        <w:t>ненных Наций. Она отметила обеспокоенность, выраженную Комитетом по ликвидации расовой дискриминации по поводу расистских и экстремистских организаций, а также роста числа заявлений, ведущих к разжиганию ненависти на расовой почве в отношении религиозных меньшинств, шведов африканского происхождения и рома.</w:t>
      </w:r>
    </w:p>
    <w:p w:rsidR="00863AD1" w:rsidRPr="00EB362F" w:rsidRDefault="00863AD1" w:rsidP="00863AD1">
      <w:pPr>
        <w:pStyle w:val="SingleTxtGR"/>
      </w:pPr>
      <w:r w:rsidRPr="00EB362F">
        <w:t>86.</w:t>
      </w:r>
      <w:r w:rsidRPr="00EB362F">
        <w:tab/>
        <w:t>Нидерланды высоко оценили усилия Швеции по борьбе с терроризмом, отметив обеспокоенность в связи с тем, что использование технических средств наблюдения может нарушать право на неприкосновенность частной жизни. Они отметили усилия по борьбе с дискриминацией меньшинств саами и рома, з</w:t>
      </w:r>
      <w:r w:rsidRPr="00EB362F">
        <w:t>а</w:t>
      </w:r>
      <w:r w:rsidRPr="00EB362F">
        <w:t>явив, что этот вопрос требует постоянного внимания.</w:t>
      </w:r>
    </w:p>
    <w:p w:rsidR="00863AD1" w:rsidRPr="00EB362F" w:rsidRDefault="00863AD1" w:rsidP="00863AD1">
      <w:pPr>
        <w:pStyle w:val="SingleTxtGR"/>
      </w:pPr>
      <w:r w:rsidRPr="00EB362F">
        <w:t>87.</w:t>
      </w:r>
      <w:r w:rsidRPr="00EB362F">
        <w:tab/>
        <w:t>Бенин высоко оценил предпринятые усилия и прогресс, достигнутый в области экономических, социальных и культурных прав, а также поощрение права на развитие, в том числе поддержку реализации Целей развития тысяч</w:t>
      </w:r>
      <w:r w:rsidRPr="00EB362F">
        <w:t>е</w:t>
      </w:r>
      <w:r w:rsidRPr="00EB362F">
        <w:t>летия.</w:t>
      </w:r>
    </w:p>
    <w:p w:rsidR="00863AD1" w:rsidRPr="00EB362F" w:rsidRDefault="00863AD1" w:rsidP="00863AD1">
      <w:pPr>
        <w:pStyle w:val="SingleTxtGR"/>
      </w:pPr>
      <w:r w:rsidRPr="00EB362F">
        <w:t>88.</w:t>
      </w:r>
      <w:r w:rsidRPr="00EB362F">
        <w:tab/>
        <w:t>Босния и Герцеговина поблагодарила Швецию за то, что она представляет собой образцовый пример демократической страны. Она задала вопрос о пр</w:t>
      </w:r>
      <w:r w:rsidRPr="00EB362F">
        <w:t>е</w:t>
      </w:r>
      <w:r w:rsidRPr="00EB362F">
        <w:t>пятствиях на пути ратификации Международной конвенции о защите прав всех трудящихся-мигрантов и членов их семей, Международной конвенции для з</w:t>
      </w:r>
      <w:r w:rsidRPr="00EB362F">
        <w:t>а</w:t>
      </w:r>
      <w:r w:rsidRPr="00EB362F">
        <w:t>щиты всех лиц от насильственных исчезновений и Факультативного протокола к Международному пакту об экономических, социальных и культурных правах. Она разделяет озабоченность Комитета по ликвидации дискриминации в отн</w:t>
      </w:r>
      <w:r w:rsidRPr="00EB362F">
        <w:t>о</w:t>
      </w:r>
      <w:r w:rsidRPr="00EB362F">
        <w:t>шении женщин в связи с тем, что женщины из числа иммигрантов, беженцев и меньшинств по-прежнему страдают от множественных форм дискриминации.</w:t>
      </w:r>
    </w:p>
    <w:p w:rsidR="00863AD1" w:rsidRPr="00EB362F" w:rsidRDefault="00863AD1" w:rsidP="00863AD1">
      <w:pPr>
        <w:pStyle w:val="SingleTxtGR"/>
      </w:pPr>
      <w:r w:rsidRPr="00EB362F">
        <w:t>89.</w:t>
      </w:r>
      <w:r w:rsidRPr="00EB362F">
        <w:tab/>
        <w:t>Ботсвана высоко оценила поправки к Уголовному кодексу, внесенные в целях укрепления защиты от домогательств и защиты от принудительных и детских браков, а также план действий по защите детей от торговли людьми. Вместе с тем она обратила внимание на озабоченность, выраженную догово</w:t>
      </w:r>
      <w:r w:rsidRPr="00EB362F">
        <w:t>р</w:t>
      </w:r>
      <w:r w:rsidRPr="00EB362F">
        <w:t>ными органами по поводу этнической дискриминации и преступлений на почве ненависти.</w:t>
      </w:r>
    </w:p>
    <w:p w:rsidR="00863AD1" w:rsidRPr="00EB362F" w:rsidRDefault="00863AD1" w:rsidP="00863AD1">
      <w:pPr>
        <w:pStyle w:val="SingleTxtGR"/>
      </w:pPr>
      <w:r w:rsidRPr="00EB362F">
        <w:lastRenderedPageBreak/>
        <w:t>90.</w:t>
      </w:r>
      <w:r w:rsidRPr="00EB362F">
        <w:tab/>
        <w:t>Бразилия высоко оценила законодательную поправку, согласно которой саами признаны коренным народом. Она отметила, что разделяет обеспокое</w:t>
      </w:r>
      <w:r w:rsidRPr="00EB362F">
        <w:t>н</w:t>
      </w:r>
      <w:r w:rsidRPr="00EB362F">
        <w:t>ность, выраженную Комитетом по ликвидации расовой дискриминации в связи с преступлениями на почве ненависти, указав, что реорганизация полиции должна быть использована в качестве одной из возможностей для предотвр</w:t>
      </w:r>
      <w:r w:rsidRPr="00EB362F">
        <w:t>а</w:t>
      </w:r>
      <w:r w:rsidRPr="00EB362F">
        <w:t>щения этнического профилирования, а также укрепления доверия к полиции со стороны местных общин.</w:t>
      </w:r>
    </w:p>
    <w:p w:rsidR="00863AD1" w:rsidRPr="00EB362F" w:rsidRDefault="00863AD1" w:rsidP="00863AD1">
      <w:pPr>
        <w:pStyle w:val="SingleTxtGR"/>
      </w:pPr>
      <w:r w:rsidRPr="00EB362F">
        <w:t>91.</w:t>
      </w:r>
      <w:r w:rsidRPr="00EB362F">
        <w:tab/>
        <w:t>Болгария высоко оценила принятие двух национальных планов действий в области прав человека. Она положительно оценила меры, принятые в целях борьбы с дискриминацией и ксенофобией, в том числе назначение специальн</w:t>
      </w:r>
      <w:r w:rsidRPr="00EB362F">
        <w:t>о</w:t>
      </w:r>
      <w:r w:rsidRPr="00EB362F">
        <w:t xml:space="preserve">го следователя и создание Управления омбудсмена по вопросам равенства, а также усилия по борьбе с антисемитизмом и </w:t>
      </w:r>
      <w:proofErr w:type="spellStart"/>
      <w:r w:rsidRPr="00EB362F">
        <w:t>исламофобией</w:t>
      </w:r>
      <w:proofErr w:type="spellEnd"/>
      <w:r w:rsidRPr="00EB362F">
        <w:t>.</w:t>
      </w:r>
    </w:p>
    <w:p w:rsidR="00863AD1" w:rsidRPr="00EB362F" w:rsidRDefault="00863AD1" w:rsidP="00863AD1">
      <w:pPr>
        <w:pStyle w:val="SingleTxtGR"/>
      </w:pPr>
      <w:r w:rsidRPr="00EB362F">
        <w:t>92.</w:t>
      </w:r>
      <w:r w:rsidRPr="00EB362F">
        <w:tab/>
        <w:t>Канада отметила заключенное Швецией в 2010 году соглашение в целях расширения диалога и консультаций с народом саами по вопросам госуда</w:t>
      </w:r>
      <w:r w:rsidRPr="00EB362F">
        <w:t>р</w:t>
      </w:r>
      <w:r w:rsidRPr="00EB362F">
        <w:t>ственной политики, которые их затрагивают, а также по вопросам разработки законодательства. Канада попросила представить информацию о достигнутом прогрессе, в том числе по вопросам, касающимся политики Швеции в Арктике.</w:t>
      </w:r>
    </w:p>
    <w:p w:rsidR="00863AD1" w:rsidRPr="00EB362F" w:rsidRDefault="00863AD1" w:rsidP="00863AD1">
      <w:pPr>
        <w:pStyle w:val="SingleTxtGR"/>
      </w:pPr>
      <w:r w:rsidRPr="00EB362F">
        <w:t>93.</w:t>
      </w:r>
      <w:r w:rsidRPr="00EB362F">
        <w:tab/>
        <w:t xml:space="preserve">Чад с удовлетворением отметил представление Швецией среднесрочного доклада об осуществлении рекомендаций, сформулированных по итогам </w:t>
      </w:r>
      <w:proofErr w:type="spellStart"/>
      <w:r w:rsidRPr="00EB362F">
        <w:t>УПО</w:t>
      </w:r>
      <w:proofErr w:type="spellEnd"/>
      <w:r w:rsidRPr="00EB362F">
        <w:t>, а также ее регулярные консультации с организациями гражданского общества по вопросам, касающимся прав человека и равных прав для определенных групп населения.</w:t>
      </w:r>
    </w:p>
    <w:p w:rsidR="00863AD1" w:rsidRPr="00EB362F" w:rsidRDefault="00863AD1" w:rsidP="00863AD1">
      <w:pPr>
        <w:pStyle w:val="SingleTxtGR"/>
      </w:pPr>
      <w:r w:rsidRPr="00EB362F">
        <w:t>94.</w:t>
      </w:r>
      <w:r w:rsidRPr="00EB362F">
        <w:tab/>
        <w:t>Чили отметила усилия по осуществлению политики в области прав чел</w:t>
      </w:r>
      <w:r w:rsidRPr="00EB362F">
        <w:t>о</w:t>
      </w:r>
      <w:r w:rsidRPr="00EB362F">
        <w:t>века на национальном и международном уровнях. Она отметила, что разделяет обеспокоенность по поводу дискриминационного отношения, подробно оп</w:t>
      </w:r>
      <w:r w:rsidRPr="00EB362F">
        <w:t>и</w:t>
      </w:r>
      <w:r w:rsidRPr="00EB362F">
        <w:t>санного в национальном докладе, и призвала Швецию продолжать принимать дальнейшие меры в этом направлении.</w:t>
      </w:r>
    </w:p>
    <w:p w:rsidR="00863AD1" w:rsidRPr="00EB362F" w:rsidRDefault="00863AD1" w:rsidP="00863AD1">
      <w:pPr>
        <w:pStyle w:val="SingleTxtGR"/>
      </w:pPr>
      <w:r w:rsidRPr="00EB362F">
        <w:t>95.</w:t>
      </w:r>
      <w:r w:rsidRPr="00EB362F">
        <w:tab/>
        <w:t>Китай сослался на обеспокоенность по поводу усилий, направленных на укрепление образования по вопросам борьбы с дискриминацией и на защиту прав меньшинств, в том числе в деле борьбы с ксенофобией, дискриминацией по гендерному признаку и с нетерпимостью в Интернете. Он упомянул также преступления на почве ненависти и меры по борьбе с торговлей людьми, эк</w:t>
      </w:r>
      <w:r w:rsidRPr="00EB362F">
        <w:t>с</w:t>
      </w:r>
      <w:r w:rsidRPr="00EB362F">
        <w:t>плуатацией и сексуальными посягательствами в отношении детей.</w:t>
      </w:r>
    </w:p>
    <w:p w:rsidR="00863AD1" w:rsidRPr="00EB362F" w:rsidRDefault="00863AD1" w:rsidP="00863AD1">
      <w:pPr>
        <w:pStyle w:val="SingleTxtGR"/>
      </w:pPr>
      <w:r w:rsidRPr="00EB362F">
        <w:t>96.</w:t>
      </w:r>
      <w:r w:rsidRPr="00EB362F">
        <w:tab/>
        <w:t>Коморские Острова приняли к сведению обязательства и меры, приним</w:t>
      </w:r>
      <w:r w:rsidRPr="00EB362F">
        <w:t>а</w:t>
      </w:r>
      <w:r w:rsidRPr="00EB362F">
        <w:t>емые для обеспечения уважения всех прав человека. Коморские Острова с уд</w:t>
      </w:r>
      <w:r w:rsidRPr="00EB362F">
        <w:t>о</w:t>
      </w:r>
      <w:r w:rsidRPr="00EB362F">
        <w:t>влетворением отметили меры, принимаемые Швецией в поддержку развития, и подчеркнули ее образцовую открытость и гостеприимство в отношении мигра</w:t>
      </w:r>
      <w:r w:rsidRPr="00EB362F">
        <w:t>н</w:t>
      </w:r>
      <w:r w:rsidRPr="00EB362F">
        <w:t>тов.</w:t>
      </w:r>
    </w:p>
    <w:p w:rsidR="00863AD1" w:rsidRPr="00EB362F" w:rsidRDefault="00863AD1" w:rsidP="00863AD1">
      <w:pPr>
        <w:pStyle w:val="SingleTxtGR"/>
      </w:pPr>
      <w:r w:rsidRPr="00EB362F">
        <w:t>97.</w:t>
      </w:r>
      <w:r w:rsidRPr="00EB362F">
        <w:tab/>
        <w:t>Кот-д'Ивуар отметил реформы, предпринятые на национальном уровне, особенно законодательные положения, касающиеся равенства между мужчин</w:t>
      </w:r>
      <w:r w:rsidRPr="00EB362F">
        <w:t>а</w:t>
      </w:r>
      <w:r w:rsidRPr="00EB362F">
        <w:t>ми и женщинами и доступа к государственным услугам для инвалидов, пре</w:t>
      </w:r>
      <w:r w:rsidRPr="00EB362F">
        <w:t>д</w:t>
      </w:r>
      <w:r w:rsidRPr="00EB362F">
        <w:t>ставителей меньшинств, мигрантов и просителей убежища. Он с удовлетвор</w:t>
      </w:r>
      <w:r w:rsidRPr="00EB362F">
        <w:t>е</w:t>
      </w:r>
      <w:r w:rsidRPr="00EB362F">
        <w:t>нием отметил участие Швеции в гуманитарной деятельности.</w:t>
      </w:r>
    </w:p>
    <w:p w:rsidR="00863AD1" w:rsidRPr="00EB362F" w:rsidRDefault="00863AD1" w:rsidP="00863AD1">
      <w:pPr>
        <w:pStyle w:val="SingleTxtGR"/>
      </w:pPr>
      <w:r w:rsidRPr="00EB362F">
        <w:t>98.</w:t>
      </w:r>
      <w:r w:rsidRPr="00EB362F">
        <w:tab/>
        <w:t>Хорватия приветствовала прогресс, достигнутый в осуществлении рек</w:t>
      </w:r>
      <w:r w:rsidRPr="00EB362F">
        <w:t>о</w:t>
      </w:r>
      <w:r w:rsidRPr="00EB362F">
        <w:t xml:space="preserve">мендаций, принятых Швецией в ходе ее первого </w:t>
      </w:r>
      <w:proofErr w:type="spellStart"/>
      <w:r w:rsidRPr="00EB362F">
        <w:t>УПО</w:t>
      </w:r>
      <w:proofErr w:type="spellEnd"/>
      <w:r w:rsidRPr="00EB362F">
        <w:t>, и призвала правител</w:t>
      </w:r>
      <w:r w:rsidRPr="00EB362F">
        <w:t>ь</w:t>
      </w:r>
      <w:r w:rsidRPr="00EB362F">
        <w:t>ство и впредь прилагать активные усилия в целях обеспечения полного и равн</w:t>
      </w:r>
      <w:r w:rsidRPr="00EB362F">
        <w:t>о</w:t>
      </w:r>
      <w:r w:rsidRPr="00EB362F">
        <w:t>го осуществления всех прав человека для всех без какого бы то ни было разл</w:t>
      </w:r>
      <w:r w:rsidRPr="00EB362F">
        <w:t>и</w:t>
      </w:r>
      <w:r w:rsidRPr="00EB362F">
        <w:t>чия.</w:t>
      </w:r>
    </w:p>
    <w:p w:rsidR="00863AD1" w:rsidRPr="00EB362F" w:rsidRDefault="00863AD1" w:rsidP="00863AD1">
      <w:pPr>
        <w:pStyle w:val="SingleTxtGR"/>
      </w:pPr>
      <w:r w:rsidRPr="00EB362F">
        <w:lastRenderedPageBreak/>
        <w:t>99.</w:t>
      </w:r>
      <w:r w:rsidRPr="00EB362F">
        <w:tab/>
        <w:t>Куба признала прогресс, достигнутый в различных областях, а также о</w:t>
      </w:r>
      <w:r w:rsidRPr="00EB362F">
        <w:t>т</w:t>
      </w:r>
      <w:r w:rsidRPr="00EB362F">
        <w:t>метила сохраняющиеся вызовы, упомянутые в национальном докладе, в том числе дискриминацию. Она выразила обеспокоенность по поводу дискримин</w:t>
      </w:r>
      <w:r w:rsidRPr="00EB362F">
        <w:t>а</w:t>
      </w:r>
      <w:r w:rsidRPr="00EB362F">
        <w:t>ционных заявлений, сделанных крайне правыми политическими деятелями, существования расистских организаций и растущего числа случаев подстрек</w:t>
      </w:r>
      <w:r w:rsidRPr="00EB362F">
        <w:t>а</w:t>
      </w:r>
      <w:r w:rsidRPr="00EB362F">
        <w:t>тельства к ненависти, в особенности в Интернете.</w:t>
      </w:r>
    </w:p>
    <w:p w:rsidR="00863AD1" w:rsidRPr="00EB362F" w:rsidRDefault="00863AD1" w:rsidP="00863AD1">
      <w:pPr>
        <w:pStyle w:val="SingleTxtGR"/>
      </w:pPr>
      <w:r w:rsidRPr="00EB362F">
        <w:t>100.</w:t>
      </w:r>
      <w:r w:rsidRPr="00EB362F">
        <w:tab/>
        <w:t>Чешская Республика высоко оценила содержательное сообщение шве</w:t>
      </w:r>
      <w:r w:rsidRPr="00EB362F">
        <w:t>д</w:t>
      </w:r>
      <w:r w:rsidRPr="00EB362F">
        <w:t>ской делегации по вопросам трудностей и успехов в области прав человека.</w:t>
      </w:r>
    </w:p>
    <w:p w:rsidR="00863AD1" w:rsidRPr="00EB362F" w:rsidRDefault="00863AD1" w:rsidP="00863AD1">
      <w:pPr>
        <w:pStyle w:val="SingleTxtGR"/>
      </w:pPr>
      <w:r w:rsidRPr="00EB362F">
        <w:t>101.</w:t>
      </w:r>
      <w:r w:rsidRPr="00EB362F">
        <w:tab/>
        <w:t>Дания высоко оценила приверженность Швеции соблюдению прав чел</w:t>
      </w:r>
      <w:r w:rsidRPr="00EB362F">
        <w:t>о</w:t>
      </w:r>
      <w:r w:rsidRPr="00EB362F">
        <w:t>века и подчеркнула важность контроля за положением в области прав человека. Она положительно оценила работу, проделанную Швецией в целях достижения прогресса в ходе переговоров по проекту Североевропейской конвенции о народе саами.</w:t>
      </w:r>
    </w:p>
    <w:p w:rsidR="00863AD1" w:rsidRPr="00EB362F" w:rsidRDefault="00863AD1" w:rsidP="00863AD1">
      <w:pPr>
        <w:pStyle w:val="SingleTxtGR"/>
      </w:pPr>
      <w:r w:rsidRPr="00EB362F">
        <w:t>102.</w:t>
      </w:r>
      <w:r w:rsidRPr="00EB362F">
        <w:tab/>
        <w:t>Эквадор признал усилия по выполнению рекомендаций, полученных в 2010 году, в особенности меры, принятые с целью гарантировать права инвал</w:t>
      </w:r>
      <w:r w:rsidRPr="00EB362F">
        <w:t>и</w:t>
      </w:r>
      <w:r w:rsidRPr="00EB362F">
        <w:t>дов, а также особо отметил прогресс в борьбе с дискриминацией, ксенофобией и также торговлей людьми.</w:t>
      </w:r>
    </w:p>
    <w:p w:rsidR="00863AD1" w:rsidRPr="00EB362F" w:rsidRDefault="00863AD1" w:rsidP="00863AD1">
      <w:pPr>
        <w:pStyle w:val="SingleTxtGR"/>
      </w:pPr>
      <w:r w:rsidRPr="00EB362F">
        <w:t>103.</w:t>
      </w:r>
      <w:r w:rsidRPr="00EB362F">
        <w:tab/>
        <w:t>Египет с удовольствием отметил позитивные сдвиги в области прав же</w:t>
      </w:r>
      <w:r w:rsidRPr="00EB362F">
        <w:t>н</w:t>
      </w:r>
      <w:r w:rsidRPr="00EB362F">
        <w:t>щин, прав ребенка, а также в борьбе с торговлей людьми. Египет отметил, что дискриминация и враждебность общества в отношении рома, мусульман и м</w:t>
      </w:r>
      <w:r w:rsidRPr="00EB362F">
        <w:t>и</w:t>
      </w:r>
      <w:r w:rsidRPr="00EB362F">
        <w:t>грантов, преступления на почве ненависти, в том числе поджоги мечетей, а также предполагаемое расовое профилирование заслуживают особого вним</w:t>
      </w:r>
      <w:r w:rsidRPr="00EB362F">
        <w:t>а</w:t>
      </w:r>
      <w:r w:rsidRPr="00EB362F">
        <w:t>ния.</w:t>
      </w:r>
    </w:p>
    <w:p w:rsidR="00863AD1" w:rsidRPr="00EB362F" w:rsidRDefault="00863AD1" w:rsidP="00863AD1">
      <w:pPr>
        <w:pStyle w:val="SingleTxtGR"/>
      </w:pPr>
      <w:r w:rsidRPr="00EB362F">
        <w:t>104.</w:t>
      </w:r>
      <w:r w:rsidRPr="00EB362F">
        <w:tab/>
        <w:t>Эстония особо отметила политику Швеции по вопросам прав женщин, а также по вопросам меньшинств и коренных народов, ее ведущую роль при пр</w:t>
      </w:r>
      <w:r w:rsidRPr="00EB362F">
        <w:t>и</w:t>
      </w:r>
      <w:r w:rsidRPr="00EB362F">
        <w:t>нятии резолюций по вопросам свободы в Интернете, а также ее роль в качестве донора гуманитарной помощи. Она с удовлетворением отметила стратегию по интеграции рома, а также работу по подготовке проекта Североевропейской конвенции о народе саами.</w:t>
      </w:r>
    </w:p>
    <w:p w:rsidR="00863AD1" w:rsidRPr="00EB362F" w:rsidRDefault="00863AD1" w:rsidP="00863AD1">
      <w:pPr>
        <w:pStyle w:val="SingleTxtGR"/>
      </w:pPr>
      <w:r w:rsidRPr="00EB362F">
        <w:t>105.</w:t>
      </w:r>
      <w:r w:rsidRPr="00EB362F">
        <w:tab/>
        <w:t>Финляндия с удовлетворением отметила проведение открытых консул</w:t>
      </w:r>
      <w:r w:rsidRPr="00EB362F">
        <w:t>ь</w:t>
      </w:r>
      <w:r w:rsidRPr="00EB362F">
        <w:t>таций с гражданским обществом, особое внимание Омбудсмена к дискримин</w:t>
      </w:r>
      <w:r w:rsidRPr="00EB362F">
        <w:t>а</w:t>
      </w:r>
      <w:r w:rsidRPr="00EB362F">
        <w:t xml:space="preserve">ции по множественным признакам, а также доклад о дискриминации рома в Швеции. Финляндия обратила особое внимание на возможности использования </w:t>
      </w:r>
      <w:proofErr w:type="spellStart"/>
      <w:r w:rsidRPr="00EB362F">
        <w:t>меянкиели</w:t>
      </w:r>
      <w:proofErr w:type="spellEnd"/>
      <w:r w:rsidRPr="00EB362F">
        <w:t xml:space="preserve"> и языков финских меньшинств.</w:t>
      </w:r>
    </w:p>
    <w:p w:rsidR="00863AD1" w:rsidRPr="00EB362F" w:rsidRDefault="00863AD1" w:rsidP="00863AD1">
      <w:pPr>
        <w:pStyle w:val="SingleTxtGR"/>
      </w:pPr>
      <w:r w:rsidRPr="00EB362F">
        <w:t>106.</w:t>
      </w:r>
      <w:r w:rsidRPr="00EB362F">
        <w:tab/>
        <w:t>Франция приветствовала приверженность Швеции соблюдению прав ч</w:t>
      </w:r>
      <w:r w:rsidRPr="00EB362F">
        <w:t>е</w:t>
      </w:r>
      <w:r w:rsidRPr="00EB362F">
        <w:t>ловека, в том числе в рамках Совета по правам человека.</w:t>
      </w:r>
    </w:p>
    <w:p w:rsidR="00863AD1" w:rsidRPr="00EB362F" w:rsidRDefault="00863AD1" w:rsidP="00863AD1">
      <w:pPr>
        <w:pStyle w:val="SingleTxtGR"/>
      </w:pPr>
      <w:r w:rsidRPr="00EB362F">
        <w:t>107.</w:t>
      </w:r>
      <w:r w:rsidRPr="00EB362F">
        <w:tab/>
        <w:t>Габон высоко оценил осуществляющуюся с 2012 года по 2014 год тре</w:t>
      </w:r>
      <w:r w:rsidRPr="00EB362F">
        <w:t>х</w:t>
      </w:r>
      <w:r w:rsidRPr="00EB362F">
        <w:t>летнюю инициативу в области образования и профессиональной подготовки, которая предусматривает меры по обеспечению более глубокого понимания детьми и подростками опасности ксенофобии, а также усилия по улучшению ухода за несопровождаемыми несовершеннолетними в муниципалитетах.</w:t>
      </w:r>
    </w:p>
    <w:p w:rsidR="00863AD1" w:rsidRPr="00EB362F" w:rsidRDefault="00863AD1" w:rsidP="00863AD1">
      <w:pPr>
        <w:pStyle w:val="SingleTxtGR"/>
      </w:pPr>
      <w:r w:rsidRPr="00EB362F">
        <w:t>108.</w:t>
      </w:r>
      <w:r w:rsidRPr="00EB362F">
        <w:tab/>
        <w:t xml:space="preserve">Германия высоко оценила образцовую деятельность Швеции в области защиты прав человека, но при этом отметила, что влияние ксенофобских и </w:t>
      </w:r>
      <w:proofErr w:type="spellStart"/>
      <w:r w:rsidRPr="00EB362F">
        <w:t>и</w:t>
      </w:r>
      <w:r w:rsidRPr="00EB362F">
        <w:t>с</w:t>
      </w:r>
      <w:r w:rsidRPr="00EB362F">
        <w:t>ламофобских</w:t>
      </w:r>
      <w:proofErr w:type="spellEnd"/>
      <w:r w:rsidRPr="00EB362F">
        <w:t xml:space="preserve"> партий усиливается, в результате чего </w:t>
      </w:r>
      <w:proofErr w:type="spellStart"/>
      <w:r w:rsidRPr="00EB362F">
        <w:t>антимусульманские</w:t>
      </w:r>
      <w:proofErr w:type="spellEnd"/>
      <w:r w:rsidRPr="00EB362F">
        <w:t xml:space="preserve"> настроения озвучиваются в средствах массовой информации, и также все более часто имеют место высказывания, разжигающие ненависть, и преступления на почве ненависти.</w:t>
      </w:r>
    </w:p>
    <w:p w:rsidR="00863AD1" w:rsidRPr="00EB362F" w:rsidRDefault="00863AD1" w:rsidP="00863AD1">
      <w:pPr>
        <w:pStyle w:val="SingleTxtGR"/>
      </w:pPr>
      <w:r w:rsidRPr="00EB362F">
        <w:lastRenderedPageBreak/>
        <w:t>109.</w:t>
      </w:r>
      <w:r w:rsidRPr="00EB362F">
        <w:tab/>
        <w:t>Греция признала усилия, предпринятые для решения проблемы дискр</w:t>
      </w:r>
      <w:r w:rsidRPr="00EB362F">
        <w:t>и</w:t>
      </w:r>
      <w:r w:rsidRPr="00EB362F">
        <w:t>минации по признаку религии, но при этом заявила, что многое еще предстоит сделать с учетом все более частых проявлений расизма в стране. Греция высоко оценила назначение национального координатора по борьбе с насилием среди лиц, находящихся в близких отношениях, и предложила осуществить рекоме</w:t>
      </w:r>
      <w:r w:rsidRPr="00EB362F">
        <w:t>н</w:t>
      </w:r>
      <w:r w:rsidRPr="00EB362F">
        <w:t>дации, содержащиеся в докладе этого координатора.</w:t>
      </w:r>
    </w:p>
    <w:p w:rsidR="00863AD1" w:rsidRPr="00EB362F" w:rsidRDefault="00863AD1" w:rsidP="00863AD1">
      <w:pPr>
        <w:pStyle w:val="SingleTxtGR"/>
      </w:pPr>
      <w:r w:rsidRPr="00EB362F">
        <w:t>110.</w:t>
      </w:r>
      <w:r w:rsidRPr="00EB362F">
        <w:tab/>
        <w:t>Гватемала с удовлетворением отметила подтверждение в 2011 году пр</w:t>
      </w:r>
      <w:r w:rsidRPr="00EB362F">
        <w:t>и</w:t>
      </w:r>
      <w:r w:rsidRPr="00EB362F">
        <w:t>знания саами в качестве отдельного народа, а также проекты сотрудничества стран Северной Европы, направленные на укрепление прав саами сохранять и развивать свой язык, культуру, образ жизни и жизнь общины.</w:t>
      </w:r>
    </w:p>
    <w:p w:rsidR="00863AD1" w:rsidRPr="00EB362F" w:rsidRDefault="00863AD1" w:rsidP="00863AD1">
      <w:pPr>
        <w:pStyle w:val="SingleTxtGR"/>
      </w:pPr>
      <w:r w:rsidRPr="00EB362F">
        <w:t>111.</w:t>
      </w:r>
      <w:r w:rsidRPr="00EB362F">
        <w:tab/>
        <w:t>Гондурас высоко оценил усилия Швеции по борьбе с дискриминацией в рамках принятия нормативных, институциональных и политических мер, в том числе консультации с организациями гражданского общества, работающими в области поощрения равенства детей, инвалидов, ЛГБТ-сообщества, а также национальных меньшинств;</w:t>
      </w:r>
    </w:p>
    <w:p w:rsidR="00863AD1" w:rsidRPr="00EB362F" w:rsidRDefault="00863AD1" w:rsidP="00863AD1">
      <w:pPr>
        <w:pStyle w:val="SingleTxtGR"/>
      </w:pPr>
      <w:r w:rsidRPr="00EB362F">
        <w:t>112.</w:t>
      </w:r>
      <w:r w:rsidRPr="00EB362F">
        <w:tab/>
        <w:t>Венгрия с удовлетворением отметила прогресс, достигнутый в деле укрепления прав ребенка, однако при этом она выразила обеспокоенность по поводу сообщений об увеличении числа преступлений на почве ненависти. Венгрия задала вопрос о результатах экспериментальных проектов по интегр</w:t>
      </w:r>
      <w:r w:rsidRPr="00EB362F">
        <w:t>а</w:t>
      </w:r>
      <w:r w:rsidRPr="00EB362F">
        <w:t>ции рома, а также об основных установленных фактах и выводах в отношении создания национального учреждения в соответствии с Парижскими принцип</w:t>
      </w:r>
      <w:r w:rsidRPr="00EB362F">
        <w:t>а</w:t>
      </w:r>
      <w:r w:rsidRPr="00EB362F">
        <w:t>ми.</w:t>
      </w:r>
    </w:p>
    <w:p w:rsidR="00863AD1" w:rsidRPr="00EB362F" w:rsidRDefault="00863AD1" w:rsidP="00863AD1">
      <w:pPr>
        <w:pStyle w:val="SingleTxtGR"/>
      </w:pPr>
      <w:r w:rsidRPr="00EB362F">
        <w:t>113.</w:t>
      </w:r>
      <w:r w:rsidRPr="00EB362F">
        <w:tab/>
        <w:t>Исландия отметила, что Швеция является глобальным лидером в уст</w:t>
      </w:r>
      <w:r w:rsidRPr="00EB362F">
        <w:t>а</w:t>
      </w:r>
      <w:r w:rsidRPr="00EB362F">
        <w:t>новлении стандартов в области поощрения и защиты прав человека. Исландия призвала активизировать усилия в целях решения сохраняющихся проблем кс</w:t>
      </w:r>
      <w:r w:rsidRPr="00EB362F">
        <w:t>е</w:t>
      </w:r>
      <w:r w:rsidRPr="00EB362F">
        <w:t xml:space="preserve">нофобии и </w:t>
      </w:r>
      <w:proofErr w:type="spellStart"/>
      <w:r w:rsidRPr="00EB362F">
        <w:t>исламофобии</w:t>
      </w:r>
      <w:proofErr w:type="spellEnd"/>
      <w:r w:rsidRPr="00EB362F">
        <w:t xml:space="preserve"> и высоко оценила планы по включению положений Конвенции о правах ребенка в шведское законодательство.</w:t>
      </w:r>
    </w:p>
    <w:p w:rsidR="00863AD1" w:rsidRPr="00EB362F" w:rsidRDefault="00863AD1" w:rsidP="00863AD1">
      <w:pPr>
        <w:pStyle w:val="SingleTxtGR"/>
      </w:pPr>
      <w:r w:rsidRPr="00EB362F">
        <w:t>114.</w:t>
      </w:r>
      <w:r w:rsidRPr="00EB362F">
        <w:tab/>
        <w:t>Индия высоко оценила недавнюю инициативу по повышению информ</w:t>
      </w:r>
      <w:r w:rsidRPr="00EB362F">
        <w:t>и</w:t>
      </w:r>
      <w:r w:rsidRPr="00EB362F">
        <w:t>рованности молодежи по вопросам борьбы с ксенофобией и другими формами нетерпимости. Индия призвала Швецию устранить различия в доступе к зан</w:t>
      </w:r>
      <w:r w:rsidRPr="00EB362F">
        <w:t>я</w:t>
      </w:r>
      <w:r w:rsidRPr="00EB362F">
        <w:t>тости, жилью, медицинскому обслуживанию и образованию между коренными шведами и лицами, родившимися за границей.</w:t>
      </w:r>
    </w:p>
    <w:p w:rsidR="00863AD1" w:rsidRPr="00EB362F" w:rsidRDefault="00863AD1" w:rsidP="00863AD1">
      <w:pPr>
        <w:pStyle w:val="SingleTxtGR"/>
      </w:pPr>
      <w:r w:rsidRPr="00EB362F">
        <w:t>115.</w:t>
      </w:r>
      <w:r w:rsidRPr="00EB362F">
        <w:tab/>
        <w:t>Индонезия с удовлетворением отметила усилия по борьбе с насилием в отношении женщин, по защите прав детей, а также по обеспечению соблюдения прав мигрантов. Индонезия высоко оценила также участие Швеции в совмес</w:t>
      </w:r>
      <w:r w:rsidRPr="00EB362F">
        <w:t>т</w:t>
      </w:r>
      <w:r w:rsidRPr="00EB362F">
        <w:t>ной организации в январе 2015 года мероприятия высокого уровня, озаглавле</w:t>
      </w:r>
      <w:r w:rsidRPr="00EB362F">
        <w:t>н</w:t>
      </w:r>
      <w:r w:rsidRPr="00EB362F">
        <w:t>ного "Жизнь вместе: диалог перед лицом насильственного экстремизма".</w:t>
      </w:r>
    </w:p>
    <w:p w:rsidR="00863AD1" w:rsidRPr="00EB362F" w:rsidRDefault="00863AD1" w:rsidP="00863AD1">
      <w:pPr>
        <w:pStyle w:val="SingleTxtGR"/>
      </w:pPr>
      <w:r w:rsidRPr="00EB362F">
        <w:t>116.</w:t>
      </w:r>
      <w:r w:rsidRPr="00EB362F">
        <w:tab/>
        <w:t>Исламская Республика Иран выразила серьезную обеспокоенность по п</w:t>
      </w:r>
      <w:r w:rsidRPr="00EB362F">
        <w:t>о</w:t>
      </w:r>
      <w:r w:rsidRPr="00EB362F">
        <w:t xml:space="preserve">воду расистских и ксенофобских преступлений против рома и </w:t>
      </w:r>
      <w:proofErr w:type="spellStart"/>
      <w:r w:rsidRPr="00EB362F">
        <w:t>синти</w:t>
      </w:r>
      <w:proofErr w:type="spellEnd"/>
      <w:r w:rsidRPr="00EB362F">
        <w:t>, а также преступлений против меньшинств, в том числе направленных против мусул</w:t>
      </w:r>
      <w:r w:rsidRPr="00EB362F">
        <w:t>ь</w:t>
      </w:r>
      <w:r w:rsidRPr="00EB362F">
        <w:t>ман запугиваний, словесных угроз, диверсий и актов вандализма.</w:t>
      </w:r>
    </w:p>
    <w:p w:rsidR="00863AD1" w:rsidRPr="00EB362F" w:rsidRDefault="00863AD1" w:rsidP="00863AD1">
      <w:pPr>
        <w:pStyle w:val="SingleTxtGR"/>
      </w:pPr>
      <w:r w:rsidRPr="00EB362F">
        <w:t>117.</w:t>
      </w:r>
      <w:r w:rsidRPr="00EB362F">
        <w:tab/>
        <w:t>Ирландия высоко оценила твердую приверженность Швеции правам ч</w:t>
      </w:r>
      <w:r w:rsidRPr="00EB362F">
        <w:t>е</w:t>
      </w:r>
      <w:r w:rsidRPr="00EB362F">
        <w:t>ловека, верховенству права, а также свободе средств массовой информации. Она отметила, что функции Омбудсмена по делам детей не включает в себя право принимать жалобы от отдельных лиц.</w:t>
      </w:r>
    </w:p>
    <w:p w:rsidR="00863AD1" w:rsidRPr="00EB362F" w:rsidRDefault="00863AD1" w:rsidP="00863AD1">
      <w:pPr>
        <w:pStyle w:val="SingleTxtGR"/>
      </w:pPr>
      <w:r w:rsidRPr="00EB362F">
        <w:t>118.</w:t>
      </w:r>
      <w:r w:rsidRPr="00EB362F">
        <w:tab/>
        <w:t>Израиль высоко оценил ведущую роль Швеции в области поощрения прав человека в отношении сексуальной ориентации и гендерной идентичн</w:t>
      </w:r>
      <w:r w:rsidRPr="00EB362F">
        <w:t>о</w:t>
      </w:r>
      <w:r w:rsidRPr="00EB362F">
        <w:t xml:space="preserve">сти. Он отметил, что разделяет обеспокоенность Управления Омбудсмена по </w:t>
      </w:r>
      <w:r w:rsidRPr="00EB362F">
        <w:lastRenderedPageBreak/>
        <w:t>делам детей, в особенности в отношении прав человека детей, лишенных св</w:t>
      </w:r>
      <w:r w:rsidRPr="00EB362F">
        <w:t>о</w:t>
      </w:r>
      <w:r w:rsidRPr="00EB362F">
        <w:t>боды и содержащихся в следственных тюрьмах и полицейских изоляторах.</w:t>
      </w:r>
    </w:p>
    <w:p w:rsidR="00863AD1" w:rsidRPr="00EB362F" w:rsidRDefault="00863AD1" w:rsidP="00863AD1">
      <w:pPr>
        <w:pStyle w:val="SingleTxtGR"/>
      </w:pPr>
      <w:r w:rsidRPr="00EB362F">
        <w:t>119.</w:t>
      </w:r>
      <w:r w:rsidRPr="00EB362F">
        <w:tab/>
        <w:t>Италия отметила озабоченность в связи с отсутствием более широкого мандата у Омбудсмена по вопросам равенства. Она приветствовала меры, пр</w:t>
      </w:r>
      <w:r w:rsidRPr="00EB362F">
        <w:t>и</w:t>
      </w:r>
      <w:r w:rsidRPr="00EB362F">
        <w:t>нятые в целях защиты детей от сексуальной эксплуатации, а также отметила обеспокоенность по поводу низкого уровня информированности общественн</w:t>
      </w:r>
      <w:r w:rsidRPr="00EB362F">
        <w:t>о</w:t>
      </w:r>
      <w:r w:rsidRPr="00EB362F">
        <w:t>сти в отношении детского секс-туризма.</w:t>
      </w:r>
    </w:p>
    <w:p w:rsidR="00863AD1" w:rsidRPr="00EB362F" w:rsidRDefault="00863AD1" w:rsidP="00863AD1">
      <w:pPr>
        <w:pStyle w:val="SingleTxtGR"/>
      </w:pPr>
      <w:r w:rsidRPr="00EB362F">
        <w:t>120.</w:t>
      </w:r>
      <w:r w:rsidRPr="00EB362F">
        <w:tab/>
        <w:t>Кувейт отметил вызовы в борьбе с дискриминацией и приветствовал с</w:t>
      </w:r>
      <w:r w:rsidRPr="00EB362F">
        <w:t>о</w:t>
      </w:r>
      <w:r w:rsidRPr="00EB362F">
        <w:t>здание Управления омбудсмена по вопросам равенства для борьбы против всех форм дискриминации уязвимых групп населения, в том числе иностранцев и беженцев.</w:t>
      </w:r>
    </w:p>
    <w:p w:rsidR="00863AD1" w:rsidRPr="00EB362F" w:rsidRDefault="00863AD1" w:rsidP="00863AD1">
      <w:pPr>
        <w:pStyle w:val="SingleTxtGR"/>
      </w:pPr>
      <w:r w:rsidRPr="00EB362F">
        <w:t>121.</w:t>
      </w:r>
      <w:r w:rsidRPr="00EB362F">
        <w:tab/>
        <w:t>Ливан с удовлетворением отметил усилия Швеции в деле принятия ме</w:t>
      </w:r>
      <w:r w:rsidRPr="00EB362F">
        <w:t>ж</w:t>
      </w:r>
      <w:r w:rsidRPr="00EB362F">
        <w:t>дународных стандартов и разработки национального законодательства. Он в</w:t>
      </w:r>
      <w:r w:rsidRPr="00EB362F">
        <w:t>ы</w:t>
      </w:r>
      <w:r w:rsidRPr="00EB362F">
        <w:t>соко оценил многочисленные инициативы по борьбе с дискриминацией и кс</w:t>
      </w:r>
      <w:r w:rsidRPr="00EB362F">
        <w:t>е</w:t>
      </w:r>
      <w:r w:rsidRPr="00EB362F">
        <w:t>нофобией, что является отражением приверженности укреплению прав челов</w:t>
      </w:r>
      <w:r w:rsidRPr="00EB362F">
        <w:t>е</w:t>
      </w:r>
      <w:r w:rsidRPr="00EB362F">
        <w:t>ка и демократических ценностей.</w:t>
      </w:r>
    </w:p>
    <w:p w:rsidR="00863AD1" w:rsidRPr="00EB362F" w:rsidRDefault="00863AD1" w:rsidP="00863AD1">
      <w:pPr>
        <w:pStyle w:val="SingleTxtGR"/>
      </w:pPr>
      <w:r w:rsidRPr="00EB362F">
        <w:t>122.</w:t>
      </w:r>
      <w:r w:rsidRPr="00EB362F">
        <w:tab/>
        <w:t>Ливия отметила, что, несмотря на значительный прогресс, достигнутый в различных областях, некоторые из вызовов в области прав человека по-прежнему сохраняются, особенно в вопросах, касающихся борьбы с дискрим</w:t>
      </w:r>
      <w:r w:rsidRPr="00EB362F">
        <w:t>и</w:t>
      </w:r>
      <w:r w:rsidRPr="00EB362F">
        <w:t>нацией.</w:t>
      </w:r>
    </w:p>
    <w:p w:rsidR="00863AD1" w:rsidRPr="00EB362F" w:rsidRDefault="00863AD1" w:rsidP="00863AD1">
      <w:pPr>
        <w:pStyle w:val="SingleTxtGR"/>
      </w:pPr>
      <w:r w:rsidRPr="00EB362F">
        <w:t>123.</w:t>
      </w:r>
      <w:r w:rsidRPr="00EB362F">
        <w:tab/>
        <w:t>Литва призвала Швецию обмениваться опытом с другими странами, к</w:t>
      </w:r>
      <w:r w:rsidRPr="00EB362F">
        <w:t>о</w:t>
      </w:r>
      <w:r w:rsidRPr="00EB362F">
        <w:t>торые стремятся добиться прогресса в области защиты прав человека. Она пр</w:t>
      </w:r>
      <w:r w:rsidRPr="00EB362F">
        <w:t>и</w:t>
      </w:r>
      <w:r w:rsidRPr="00EB362F">
        <w:t>знала шаги, предпринятые в целях обеспечения защиты детей посредством включения в 2009 году нового преступления в Уголовный кодекс.</w:t>
      </w:r>
    </w:p>
    <w:p w:rsidR="00863AD1" w:rsidRPr="00EB362F" w:rsidRDefault="00863AD1" w:rsidP="00863AD1">
      <w:pPr>
        <w:pStyle w:val="SingleTxtGR"/>
      </w:pPr>
      <w:r w:rsidRPr="00EB362F">
        <w:t>124.</w:t>
      </w:r>
      <w:r w:rsidRPr="00EB362F">
        <w:tab/>
        <w:t>Малайзия отметила достигнутый прогресс, в том числе в деле поощрения и защиты прав инвалидов. Малайзия отметила диалог правительства с религ</w:t>
      </w:r>
      <w:r w:rsidRPr="00EB362F">
        <w:t>и</w:t>
      </w:r>
      <w:r w:rsidRPr="00EB362F">
        <w:t>озными организациями в целях борьбы с ксенофобией и религиозной нетерп</w:t>
      </w:r>
      <w:r w:rsidRPr="00EB362F">
        <w:t>и</w:t>
      </w:r>
      <w:r w:rsidRPr="00EB362F">
        <w:t xml:space="preserve">мостью. Кроме того, она отметила, что Швеция по-прежнему сталкивается с проблемами расизма, и нетерпимости, </w:t>
      </w:r>
      <w:proofErr w:type="spellStart"/>
      <w:r w:rsidRPr="00EB362F">
        <w:t>исламофобии</w:t>
      </w:r>
      <w:proofErr w:type="spellEnd"/>
      <w:r w:rsidRPr="00EB362F">
        <w:t xml:space="preserve"> и ксенофобии по отнош</w:t>
      </w:r>
      <w:r w:rsidRPr="00EB362F">
        <w:t>е</w:t>
      </w:r>
      <w:r w:rsidRPr="00EB362F">
        <w:t xml:space="preserve">нию к </w:t>
      </w:r>
      <w:proofErr w:type="spellStart"/>
      <w:r w:rsidRPr="00EB362F">
        <w:t>негражданам</w:t>
      </w:r>
      <w:proofErr w:type="spellEnd"/>
      <w:r w:rsidRPr="00EB362F">
        <w:t xml:space="preserve"> и другим меньшинствам.</w:t>
      </w:r>
    </w:p>
    <w:p w:rsidR="00863AD1" w:rsidRPr="00EB362F" w:rsidRDefault="00863AD1" w:rsidP="00863AD1">
      <w:pPr>
        <w:pStyle w:val="SingleTxtGR"/>
      </w:pPr>
      <w:r w:rsidRPr="00EB362F">
        <w:t>125.</w:t>
      </w:r>
      <w:r w:rsidRPr="00EB362F">
        <w:tab/>
        <w:t>Тринидад и Тобаго с удовлетворением отметил принятие плана действий по борьбе с торговлей людьми. Тринидад и Тобаго выразил мнение о том, что необходимо проводить дальнейшую работу по борьбе с дискриминацией мен</w:t>
      </w:r>
      <w:r w:rsidRPr="00EB362F">
        <w:t>ь</w:t>
      </w:r>
      <w:r w:rsidRPr="00EB362F">
        <w:t>шинств, а также расширить права инвалидов.</w:t>
      </w:r>
    </w:p>
    <w:p w:rsidR="00863AD1" w:rsidRPr="00EB362F" w:rsidRDefault="00863AD1" w:rsidP="00863AD1">
      <w:pPr>
        <w:pStyle w:val="SingleTxtGR"/>
      </w:pPr>
      <w:r w:rsidRPr="00EB362F">
        <w:t>126.</w:t>
      </w:r>
      <w:r w:rsidRPr="00EB362F">
        <w:tab/>
        <w:t>Уругвай с удовлетворением отметил разработку третьего плана действий в области прав человека. Создание национального учреждения по правам чел</w:t>
      </w:r>
      <w:r w:rsidRPr="00EB362F">
        <w:t>о</w:t>
      </w:r>
      <w:r w:rsidRPr="00EB362F">
        <w:t>века могло бы поддержать достижения в области прав человека. Уругвай з</w:t>
      </w:r>
      <w:r w:rsidRPr="00EB362F">
        <w:t>а</w:t>
      </w:r>
      <w:r w:rsidRPr="00EB362F">
        <w:t>явил, что правительству следует рассматривать и защищать гуманитарную с</w:t>
      </w:r>
      <w:r w:rsidRPr="00EB362F">
        <w:t>и</w:t>
      </w:r>
      <w:r w:rsidRPr="00EB362F">
        <w:t>туацию и права всех лиц.</w:t>
      </w:r>
    </w:p>
    <w:p w:rsidR="00863AD1" w:rsidRPr="00EB362F" w:rsidRDefault="00863AD1" w:rsidP="00863AD1">
      <w:pPr>
        <w:pStyle w:val="SingleTxtGR"/>
      </w:pPr>
      <w:r w:rsidRPr="00EB362F">
        <w:t>127.</w:t>
      </w:r>
      <w:r w:rsidRPr="00EB362F">
        <w:tab/>
        <w:t>Республика Молдова поинтересовалась выводами промежуточного д</w:t>
      </w:r>
      <w:r w:rsidRPr="00EB362F">
        <w:t>о</w:t>
      </w:r>
      <w:r w:rsidRPr="00EB362F">
        <w:t>клада комитета по изучению вопроса об обязательном уходе за детьми и по</w:t>
      </w:r>
      <w:r w:rsidRPr="00EB362F">
        <w:t>д</w:t>
      </w:r>
      <w:r w:rsidRPr="00EB362F">
        <w:t>ростками в интернатах и рекомендовала ввести новые формы ухода для нес</w:t>
      </w:r>
      <w:r w:rsidRPr="00EB362F">
        <w:t>о</w:t>
      </w:r>
      <w:r w:rsidRPr="00EB362F">
        <w:t>провождаемых детей. Она отметила успешное осуществление второго плана действий в области прав человека.</w:t>
      </w:r>
    </w:p>
    <w:p w:rsidR="00863AD1" w:rsidRPr="00EB362F" w:rsidRDefault="00863AD1" w:rsidP="00863AD1">
      <w:pPr>
        <w:pStyle w:val="SingleTxtGR"/>
      </w:pPr>
      <w:r w:rsidRPr="00EB362F">
        <w:t>128.</w:t>
      </w:r>
      <w:r w:rsidRPr="00EB362F">
        <w:tab/>
        <w:t xml:space="preserve">Южная Африка высоко оценила успешное осуществление некоторых из рекомендаций, вынесенных в рамках </w:t>
      </w:r>
      <w:proofErr w:type="spellStart"/>
      <w:r w:rsidRPr="00EB362F">
        <w:t>УПО</w:t>
      </w:r>
      <w:proofErr w:type="spellEnd"/>
      <w:r w:rsidRPr="00EB362F">
        <w:t>, и призвала Швецию продолжать предпринимать все усилия по поощрению, защите и осуществлению всех прав человека, в том числе права на развитие.</w:t>
      </w:r>
    </w:p>
    <w:p w:rsidR="00863AD1" w:rsidRPr="00EB362F" w:rsidRDefault="00863AD1" w:rsidP="00863AD1">
      <w:pPr>
        <w:pStyle w:val="SingleTxtGR"/>
      </w:pPr>
      <w:r w:rsidRPr="00EB362F">
        <w:lastRenderedPageBreak/>
        <w:t>129.</w:t>
      </w:r>
      <w:r w:rsidRPr="00EB362F">
        <w:tab/>
        <w:t>Филиппины признали важный вклад Швеции в деятельность в связи с миграцией и развитием, а также дали высокую Швеции в связи с внесением п</w:t>
      </w:r>
      <w:r w:rsidRPr="00EB362F">
        <w:t>о</w:t>
      </w:r>
      <w:r w:rsidRPr="00EB362F">
        <w:t>правок в законы о борьбе с дискриминацией, с тем чтобы облегчить получение жертвами компенсаций. Филиппины запросили информацию об инициативах по обеспечению гарантий прав саами и рома.</w:t>
      </w:r>
    </w:p>
    <w:p w:rsidR="00863AD1" w:rsidRPr="00EB362F" w:rsidRDefault="00863AD1" w:rsidP="00863AD1">
      <w:pPr>
        <w:pStyle w:val="SingleTxtGR"/>
      </w:pPr>
      <w:r w:rsidRPr="00EB362F">
        <w:t>130.</w:t>
      </w:r>
      <w:r w:rsidRPr="00EB362F">
        <w:tab/>
        <w:t>Мексика с удовлетворением отметила признание саами в качестве коре</w:t>
      </w:r>
      <w:r w:rsidRPr="00EB362F">
        <w:t>н</w:t>
      </w:r>
      <w:r w:rsidRPr="00EB362F">
        <w:t>ного народа, а также усилия по повышению осведомленности по вопросам кс</w:t>
      </w:r>
      <w:r w:rsidRPr="00EB362F">
        <w:t>е</w:t>
      </w:r>
      <w:r w:rsidRPr="00EB362F">
        <w:t xml:space="preserve">нофобии и других форм нетерпимости среди детей и подростков. Она призвала Швецию продолжать борьбу с проявлениями расизма, ксенофобии, </w:t>
      </w:r>
      <w:proofErr w:type="spellStart"/>
      <w:r w:rsidRPr="00EB362F">
        <w:t>исламоф</w:t>
      </w:r>
      <w:r w:rsidRPr="00EB362F">
        <w:t>о</w:t>
      </w:r>
      <w:r w:rsidRPr="00EB362F">
        <w:t>бии</w:t>
      </w:r>
      <w:proofErr w:type="spellEnd"/>
      <w:r w:rsidRPr="00EB362F">
        <w:t xml:space="preserve"> и антисемитской пропаганды.</w:t>
      </w:r>
    </w:p>
    <w:p w:rsidR="00863AD1" w:rsidRPr="00EB362F" w:rsidRDefault="00863AD1" w:rsidP="00863AD1">
      <w:pPr>
        <w:pStyle w:val="SingleTxtGR"/>
      </w:pPr>
      <w:r w:rsidRPr="00EB362F">
        <w:t>131.</w:t>
      </w:r>
      <w:r w:rsidRPr="00EB362F">
        <w:tab/>
        <w:t xml:space="preserve">Гана высоко оценила приверженность Швеции процессу </w:t>
      </w:r>
      <w:proofErr w:type="spellStart"/>
      <w:r w:rsidRPr="00EB362F">
        <w:t>УПО</w:t>
      </w:r>
      <w:proofErr w:type="spellEnd"/>
      <w:r w:rsidRPr="00EB362F">
        <w:t>. Гана с</w:t>
      </w:r>
      <w:r w:rsidRPr="00EB362F">
        <w:t>о</w:t>
      </w:r>
      <w:r w:rsidRPr="00EB362F">
        <w:t xml:space="preserve">слалась на наследие Рауля </w:t>
      </w:r>
      <w:proofErr w:type="spellStart"/>
      <w:r w:rsidRPr="00EB362F">
        <w:t>Валленберга</w:t>
      </w:r>
      <w:proofErr w:type="spellEnd"/>
      <w:r w:rsidRPr="00EB362F">
        <w:t xml:space="preserve"> в отношении защиты меньшинств, о</w:t>
      </w:r>
      <w:r w:rsidRPr="00EB362F">
        <w:t>т</w:t>
      </w:r>
      <w:r w:rsidRPr="00EB362F">
        <w:t>метив в то же время озабоченность по поводу прав человека, выраженную К</w:t>
      </w:r>
      <w:r w:rsidRPr="00EB362F">
        <w:t>о</w:t>
      </w:r>
      <w:r w:rsidRPr="00EB362F">
        <w:t>митетом по ликвидации расовой дискриминации и Комитетом против пыток.</w:t>
      </w:r>
    </w:p>
    <w:p w:rsidR="00863AD1" w:rsidRPr="00EB362F" w:rsidRDefault="00863AD1" w:rsidP="00863AD1">
      <w:pPr>
        <w:pStyle w:val="SingleTxtGR"/>
      </w:pPr>
      <w:r w:rsidRPr="00EB362F">
        <w:t>132.</w:t>
      </w:r>
      <w:r w:rsidRPr="00EB362F">
        <w:tab/>
        <w:t>Делегация Швеции заявила, что, хотя в Швеции могут существовать р</w:t>
      </w:r>
      <w:r w:rsidRPr="00EB362F">
        <w:t>а</w:t>
      </w:r>
      <w:r w:rsidRPr="00EB362F">
        <w:t>систские организации, проявления расизма являются уголовным преступлен</w:t>
      </w:r>
      <w:r w:rsidRPr="00EB362F">
        <w:t>и</w:t>
      </w:r>
      <w:r w:rsidRPr="00EB362F">
        <w:t>ем.</w:t>
      </w:r>
    </w:p>
    <w:p w:rsidR="00863AD1" w:rsidRPr="00EB362F" w:rsidRDefault="00863AD1" w:rsidP="00863AD1">
      <w:pPr>
        <w:pStyle w:val="SingleTxtGR"/>
      </w:pPr>
      <w:r w:rsidRPr="00EB362F">
        <w:t>133.</w:t>
      </w:r>
      <w:r w:rsidRPr="00EB362F">
        <w:tab/>
        <w:t>Стратегия по интеграции рома осуществляется на основе участия и вли</w:t>
      </w:r>
      <w:r w:rsidRPr="00EB362F">
        <w:t>я</w:t>
      </w:r>
      <w:r w:rsidRPr="00EB362F">
        <w:t>ния рома.</w:t>
      </w:r>
    </w:p>
    <w:p w:rsidR="00863AD1" w:rsidRPr="00EB362F" w:rsidRDefault="00863AD1" w:rsidP="00863AD1">
      <w:pPr>
        <w:pStyle w:val="SingleTxtGR"/>
      </w:pPr>
      <w:r w:rsidRPr="00EB362F">
        <w:t>134.</w:t>
      </w:r>
      <w:r w:rsidRPr="00EB362F">
        <w:tab/>
        <w:t>Швеция выделяет значительные суммы, в том числе приютам, с тем чт</w:t>
      </w:r>
      <w:r w:rsidRPr="00EB362F">
        <w:t>о</w:t>
      </w:r>
      <w:r w:rsidRPr="00EB362F">
        <w:t>бы можно было положить конец насилию со стороны мужчин в отношении женщин, насилию и притеснениям, совершаемым в защиту чести, насилию в отношениях между лицами одного пола, калечащим операциям на женских п</w:t>
      </w:r>
      <w:r w:rsidRPr="00EB362F">
        <w:t>о</w:t>
      </w:r>
      <w:r w:rsidRPr="00EB362F">
        <w:t>ловых органах, детским бракам и принудительным бракам.</w:t>
      </w:r>
    </w:p>
    <w:p w:rsidR="00863AD1" w:rsidRPr="00EB362F" w:rsidRDefault="00863AD1" w:rsidP="00863AD1">
      <w:pPr>
        <w:pStyle w:val="SingleTxtGR"/>
      </w:pPr>
      <w:r w:rsidRPr="00EB362F">
        <w:t>135.</w:t>
      </w:r>
      <w:r w:rsidRPr="00EB362F">
        <w:tab/>
        <w:t>Делегация заявила, что в 2012 году правительство назначило национал</w:t>
      </w:r>
      <w:r w:rsidRPr="00EB362F">
        <w:t>ь</w:t>
      </w:r>
      <w:r w:rsidRPr="00EB362F">
        <w:t>ного координатора по борьбе против насилия между лицами, находящимися в близких отношениях. Швеция ожидает получить в мае 2015 года окончательный доклад комитета по проведению расследования, которому поручено разработать национальную стратегию для обеспечения того, чтобы покончить с насилием, совершаемым мужчинами в отношении женщин.</w:t>
      </w:r>
    </w:p>
    <w:p w:rsidR="00863AD1" w:rsidRPr="00EB362F" w:rsidRDefault="00863AD1" w:rsidP="00863AD1">
      <w:pPr>
        <w:pStyle w:val="SingleTxtGR"/>
      </w:pPr>
      <w:r w:rsidRPr="00EB362F">
        <w:t>136.</w:t>
      </w:r>
      <w:r w:rsidRPr="00EB362F">
        <w:tab/>
        <w:t>Если коммерческие организации не будут соблюдать обязательства, св</w:t>
      </w:r>
      <w:r w:rsidRPr="00EB362F">
        <w:t>я</w:t>
      </w:r>
      <w:r w:rsidRPr="00EB362F">
        <w:t>занные с применением квот для женщин-предпринимателей, правительство м</w:t>
      </w:r>
      <w:r w:rsidRPr="00EB362F">
        <w:t>о</w:t>
      </w:r>
      <w:r w:rsidRPr="00EB362F">
        <w:t>жет рассмотреть возможность принятия законодательства по этому вопросу.</w:t>
      </w:r>
    </w:p>
    <w:p w:rsidR="00863AD1" w:rsidRPr="00EB362F" w:rsidRDefault="00863AD1" w:rsidP="00863AD1">
      <w:pPr>
        <w:pStyle w:val="SingleTxtGR"/>
      </w:pPr>
      <w:r w:rsidRPr="00EB362F">
        <w:t>137.</w:t>
      </w:r>
      <w:r w:rsidRPr="00EB362F">
        <w:tab/>
        <w:t>Делегация сослалась на активную роль в Швеции в деле отмены теле</w:t>
      </w:r>
      <w:r w:rsidRPr="00EB362F">
        <w:t>с</w:t>
      </w:r>
      <w:r w:rsidRPr="00EB362F">
        <w:t>ных наказаний детей как в Швеции, так и на международном уровне. Швеция планирует создать национальный центр знаний по вопросу о насилии в отн</w:t>
      </w:r>
      <w:r w:rsidRPr="00EB362F">
        <w:t>о</w:t>
      </w:r>
      <w:r w:rsidRPr="00EB362F">
        <w:t>шении детей в целях координации и сбора информации, а также поддержки лиц и организаций, борющихся против телесных наказаний.</w:t>
      </w:r>
    </w:p>
    <w:p w:rsidR="00863AD1" w:rsidRPr="00EB362F" w:rsidRDefault="00863AD1" w:rsidP="00863AD1">
      <w:pPr>
        <w:pStyle w:val="SingleTxtGR"/>
      </w:pPr>
      <w:r w:rsidRPr="00EB362F">
        <w:t>138.</w:t>
      </w:r>
      <w:r w:rsidRPr="00EB362F">
        <w:tab/>
        <w:t>Проблема детской нищеты привлекает к себе высокоприоритетное вн</w:t>
      </w:r>
      <w:r w:rsidRPr="00EB362F">
        <w:t>и</w:t>
      </w:r>
      <w:r w:rsidRPr="00EB362F">
        <w:t>мание со стороны правительства, и несколько окружных административных с</w:t>
      </w:r>
      <w:r w:rsidRPr="00EB362F">
        <w:t>о</w:t>
      </w:r>
      <w:r w:rsidRPr="00EB362F">
        <w:t>ветов оказывают поддержку местным органам в разработке планов действий, которые подходят для местных условий, в целях борьбы с детской нищетой.</w:t>
      </w:r>
    </w:p>
    <w:p w:rsidR="00863AD1" w:rsidRPr="00EB362F" w:rsidRDefault="00863AD1" w:rsidP="00863AD1">
      <w:pPr>
        <w:pStyle w:val="SingleTxtGR"/>
      </w:pPr>
      <w:r w:rsidRPr="00EB362F">
        <w:t>139.</w:t>
      </w:r>
      <w:r w:rsidRPr="00EB362F">
        <w:tab/>
        <w:t>Швеция является европейской страной, в которую прибывает больше вс</w:t>
      </w:r>
      <w:r w:rsidRPr="00EB362F">
        <w:t>е</w:t>
      </w:r>
      <w:r w:rsidRPr="00EB362F">
        <w:t>го несопровождаемых детей в качестве просителей убежища. В 2014 году 87% несопровождаемых несовершеннолетних были предоставлены виды на жител</w:t>
      </w:r>
      <w:r w:rsidRPr="00EB362F">
        <w:t>ь</w:t>
      </w:r>
      <w:r w:rsidRPr="00EB362F">
        <w:t>ство. Швеция, в расчете на душу населения, приняла больше беженцев, чем любая другая страна Европейского союза.</w:t>
      </w:r>
    </w:p>
    <w:p w:rsidR="00863AD1" w:rsidRPr="00EB362F" w:rsidRDefault="00863AD1" w:rsidP="00863AD1">
      <w:pPr>
        <w:pStyle w:val="SingleTxtGR"/>
      </w:pPr>
      <w:r w:rsidRPr="00EB362F">
        <w:lastRenderedPageBreak/>
        <w:t>140.</w:t>
      </w:r>
      <w:r w:rsidRPr="00EB362F">
        <w:tab/>
        <w:t xml:space="preserve">Принцип </w:t>
      </w:r>
      <w:proofErr w:type="spellStart"/>
      <w:r w:rsidRPr="00EB362F">
        <w:t>невысылки</w:t>
      </w:r>
      <w:proofErr w:type="spellEnd"/>
      <w:r w:rsidRPr="00EB362F">
        <w:t xml:space="preserve"> (</w:t>
      </w:r>
      <w:proofErr w:type="spellStart"/>
      <w:r w:rsidRPr="00EB362F">
        <w:t>non-refoulement</w:t>
      </w:r>
      <w:proofErr w:type="spellEnd"/>
      <w:r w:rsidRPr="00EB362F">
        <w:t>) давно является одним из элеме</w:t>
      </w:r>
      <w:r w:rsidRPr="00EB362F">
        <w:t>н</w:t>
      </w:r>
      <w:r w:rsidRPr="00EB362F">
        <w:t>тов шведского законодательства о беженцах. Отказ во въезде или высылка ник</w:t>
      </w:r>
      <w:r w:rsidRPr="00EB362F">
        <w:t>о</w:t>
      </w:r>
      <w:r w:rsidRPr="00EB362F">
        <w:t>гда не применяются, если соответствующему лицу угрожает опасность смер</w:t>
      </w:r>
      <w:r w:rsidRPr="00EB362F">
        <w:t>т</w:t>
      </w:r>
      <w:r w:rsidRPr="00EB362F">
        <w:t>ной казни или пыток.</w:t>
      </w:r>
    </w:p>
    <w:p w:rsidR="00863AD1" w:rsidRPr="00EB362F" w:rsidRDefault="00863AD1" w:rsidP="00863AD1">
      <w:pPr>
        <w:pStyle w:val="SingleTxtGR"/>
      </w:pPr>
      <w:r w:rsidRPr="00EB362F">
        <w:t>141.</w:t>
      </w:r>
      <w:r w:rsidRPr="00EB362F">
        <w:tab/>
        <w:t>Делегация подтвердила, что Швеция не имеет возможности присоед</w:t>
      </w:r>
      <w:r w:rsidRPr="00EB362F">
        <w:t>и</w:t>
      </w:r>
      <w:r w:rsidRPr="00EB362F">
        <w:t>ниться к Международной конвенции о защите прав всех трудящихся-мигрантов и членов их семей.</w:t>
      </w:r>
    </w:p>
    <w:p w:rsidR="00863AD1" w:rsidRPr="00EB362F" w:rsidRDefault="00863AD1" w:rsidP="00863AD1">
      <w:pPr>
        <w:pStyle w:val="SingleTxtGR"/>
      </w:pPr>
      <w:r w:rsidRPr="00EB362F">
        <w:t>142.</w:t>
      </w:r>
      <w:r w:rsidRPr="00EB362F">
        <w:tab/>
        <w:t>По вопросам о торговле людьми делегация заявила, что Швеция в 2014 году представила план действий по защите детей от торговли людьми, эксплуатации и сексуальных надругательств.</w:t>
      </w:r>
    </w:p>
    <w:p w:rsidR="00863AD1" w:rsidRPr="00EB362F" w:rsidRDefault="00863AD1" w:rsidP="00863AD1">
      <w:pPr>
        <w:pStyle w:val="SingleTxtGR"/>
      </w:pPr>
      <w:r w:rsidRPr="00EB362F">
        <w:t>143.</w:t>
      </w:r>
      <w:r w:rsidRPr="00EB362F">
        <w:tab/>
        <w:t>Делегация сообщила о том, что Инспекции внешней разведки Швеции поручено проверить, как разведывательные органы страны соблюдают Закон о внешней разведке. Суд по вопросам внешней разведки является специальным судом, рассматривающим ходатайства о выдаче разрешений на проведение р</w:t>
      </w:r>
      <w:r w:rsidRPr="00EB362F">
        <w:t>а</w:t>
      </w:r>
      <w:r w:rsidRPr="00EB362F">
        <w:t>диоэлектронной разведки. Любая радиоэлектронная разведка может осущест</w:t>
      </w:r>
      <w:r w:rsidRPr="00EB362F">
        <w:t>в</w:t>
      </w:r>
      <w:r w:rsidRPr="00EB362F">
        <w:t>ляться национальным оборонным управлением по радиоэлектронной разведке только с разрешения Суда по вопросам внешней разведки, цель которого сост</w:t>
      </w:r>
      <w:r w:rsidRPr="00EB362F">
        <w:t>о</w:t>
      </w:r>
      <w:r w:rsidRPr="00EB362F">
        <w:t>ит в том, чтобы ограничить вторжения в частную жизнь.</w:t>
      </w:r>
    </w:p>
    <w:p w:rsidR="00863AD1" w:rsidRPr="00EB362F" w:rsidRDefault="00863AD1" w:rsidP="00863AD1">
      <w:pPr>
        <w:pStyle w:val="SingleTxtGR"/>
        <w:rPr>
          <w:b/>
        </w:rPr>
      </w:pPr>
      <w:r w:rsidRPr="00EB362F">
        <w:t>144.</w:t>
      </w:r>
      <w:r w:rsidRPr="00EB362F">
        <w:tab/>
        <w:t xml:space="preserve">В заключение делегация Швеции поблагодарила все делегации, которые задали вопросы и вынесли рекомендации. </w:t>
      </w:r>
      <w:proofErr w:type="spellStart"/>
      <w:r w:rsidRPr="00EB362F">
        <w:t>УПО</w:t>
      </w:r>
      <w:proofErr w:type="spellEnd"/>
      <w:r w:rsidRPr="00EB362F">
        <w:t xml:space="preserve"> представляет собой важную возможность для обсуждения положения в области прав человека в Швеции. Швеция гордится достигнутым прогрессом и рассматривает процесс </w:t>
      </w:r>
      <w:proofErr w:type="spellStart"/>
      <w:r w:rsidRPr="00EB362F">
        <w:t>УПО</w:t>
      </w:r>
      <w:proofErr w:type="spellEnd"/>
      <w:r w:rsidRPr="00EB362F">
        <w:t xml:space="preserve"> в к</w:t>
      </w:r>
      <w:r w:rsidRPr="00EB362F">
        <w:t>а</w:t>
      </w:r>
      <w:r w:rsidRPr="00EB362F">
        <w:t>честве возможности для улучшения положения. Швеция тщательно рассмотрит вынесенные рекомендации. Она будет продолжать взаимодействовать с гра</w:t>
      </w:r>
      <w:r w:rsidRPr="00EB362F">
        <w:t>ж</w:t>
      </w:r>
      <w:r w:rsidRPr="00EB362F">
        <w:t xml:space="preserve">данским обществом и активно участвовать в процессе </w:t>
      </w:r>
      <w:proofErr w:type="spellStart"/>
      <w:r w:rsidRPr="00EB362F">
        <w:t>УПО</w:t>
      </w:r>
      <w:proofErr w:type="spellEnd"/>
      <w:r w:rsidRPr="00EB362F">
        <w:t>, а также рассмотрит наилучшие методы осуществления рекомендаций. Швеция будет проводить межведомственные консультации в целях осуществления последующих мер в связи с интерактивным диалогом и рекомендациями.</w:t>
      </w:r>
    </w:p>
    <w:p w:rsidR="00863AD1" w:rsidRPr="00EB362F" w:rsidRDefault="00863AD1" w:rsidP="00863AD1">
      <w:pPr>
        <w:pStyle w:val="HChGR"/>
      </w:pPr>
      <w:r w:rsidRPr="00EB362F">
        <w:tab/>
      </w:r>
      <w:bookmarkStart w:id="24" w:name="Section_HDR_II_Conclusions_recommendatio"/>
      <w:proofErr w:type="spellStart"/>
      <w:r w:rsidRPr="00EB362F">
        <w:t>II</w:t>
      </w:r>
      <w:proofErr w:type="spellEnd"/>
      <w:r w:rsidRPr="00EB362F">
        <w:t>.</w:t>
      </w:r>
      <w:r w:rsidRPr="00EB362F">
        <w:tab/>
        <w:t>Выводы и/или рекомендации</w:t>
      </w:r>
      <w:r w:rsidRPr="00EB362F">
        <w:rPr>
          <w:b w:val="0"/>
          <w:sz w:val="20"/>
        </w:rPr>
        <w:footnoteReference w:customMarkFollows="1" w:id="2"/>
        <w:sym w:font="Symbol" w:char="F02A"/>
      </w:r>
      <w:bookmarkEnd w:id="24"/>
      <w:r w:rsidRPr="00EB362F">
        <w:rPr>
          <w:b w:val="0"/>
          <w:sz w:val="20"/>
        </w:rPr>
        <w:sym w:font="Symbol" w:char="F02A"/>
      </w:r>
    </w:p>
    <w:p w:rsidR="00863AD1" w:rsidRPr="00EB362F" w:rsidRDefault="00863AD1" w:rsidP="00863AD1">
      <w:pPr>
        <w:pStyle w:val="SingleTxtGR"/>
        <w:rPr>
          <w:b/>
        </w:rPr>
      </w:pPr>
      <w:r w:rsidRPr="00EB362F">
        <w:t>145.</w:t>
      </w:r>
      <w:r w:rsidRPr="00EB362F">
        <w:tab/>
      </w:r>
      <w:r w:rsidRPr="00EB362F">
        <w:rPr>
          <w:b/>
        </w:rPr>
        <w:t>Ниже излагаются сформулированные в ходе интерактивного диалога рекомендации, которые были рассмотрены и поддержаны Швецией:</w:t>
      </w:r>
      <w:bookmarkStart w:id="25" w:name="Country_II_1_option_1"/>
      <w:bookmarkStart w:id="26" w:name="Country_II_1_option_2"/>
      <w:bookmarkEnd w:id="25"/>
      <w:bookmarkEnd w:id="26"/>
    </w:p>
    <w:p w:rsidR="00863AD1" w:rsidRPr="00EB362F" w:rsidRDefault="00863AD1" w:rsidP="00EB362F">
      <w:pPr>
        <w:pStyle w:val="SingleTxtGR"/>
        <w:tabs>
          <w:tab w:val="clear" w:pos="2268"/>
          <w:tab w:val="left" w:pos="2552"/>
        </w:tabs>
        <w:ind w:left="1701"/>
        <w:rPr>
          <w:b/>
        </w:rPr>
      </w:pPr>
      <w:r w:rsidRPr="00EB362F">
        <w:t>145.1</w:t>
      </w:r>
      <w:r w:rsidRPr="00EB362F">
        <w:tab/>
      </w:r>
      <w:r w:rsidRPr="00EB362F">
        <w:rPr>
          <w:b/>
        </w:rPr>
        <w:t>рассмотреть возможность ратификации третьего прот</w:t>
      </w:r>
      <w:r w:rsidRPr="00EB362F">
        <w:rPr>
          <w:b/>
        </w:rPr>
        <w:t>о</w:t>
      </w:r>
      <w:r w:rsidRPr="00EB362F">
        <w:rPr>
          <w:b/>
        </w:rPr>
        <w:t>кола к Конвенции о правах ребенка, устанавливающего процедуру пре</w:t>
      </w:r>
      <w:r w:rsidRPr="00EB362F">
        <w:rPr>
          <w:b/>
        </w:rPr>
        <w:t>д</w:t>
      </w:r>
      <w:r w:rsidRPr="00EB362F">
        <w:rPr>
          <w:b/>
        </w:rPr>
        <w:t>ставления сообщений (Бельгия);</w:t>
      </w:r>
    </w:p>
    <w:p w:rsidR="00863AD1" w:rsidRPr="00EB362F" w:rsidRDefault="00863AD1" w:rsidP="00EB362F">
      <w:pPr>
        <w:pStyle w:val="SingleTxtGR"/>
        <w:tabs>
          <w:tab w:val="clear" w:pos="2268"/>
          <w:tab w:val="left" w:pos="2552"/>
        </w:tabs>
        <w:ind w:left="1701"/>
        <w:rPr>
          <w:b/>
        </w:rPr>
      </w:pPr>
      <w:r w:rsidRPr="00EB362F">
        <w:t>145.2</w:t>
      </w:r>
      <w:r w:rsidRPr="00EB362F">
        <w:tab/>
      </w:r>
      <w:r w:rsidRPr="00EB362F">
        <w:rPr>
          <w:b/>
        </w:rPr>
        <w:t>рассмотреть возможность ратификации Конвенции МОТ по вопросам коренных народов (Узбекистан); рассмотреть вопрос о р</w:t>
      </w:r>
      <w:r w:rsidRPr="00EB362F">
        <w:rPr>
          <w:b/>
        </w:rPr>
        <w:t>а</w:t>
      </w:r>
      <w:r w:rsidRPr="00EB362F">
        <w:rPr>
          <w:b/>
        </w:rPr>
        <w:t xml:space="preserve">тификации Конвенции </w:t>
      </w:r>
      <w:r w:rsidR="00EB362F">
        <w:rPr>
          <w:b/>
        </w:rPr>
        <w:t>№ </w:t>
      </w:r>
      <w:r w:rsidRPr="00EB362F">
        <w:rPr>
          <w:b/>
        </w:rPr>
        <w:t>169 МОТ (Гватемала); рассмотреть в</w:t>
      </w:r>
      <w:r w:rsidRPr="00EB362F">
        <w:rPr>
          <w:b/>
        </w:rPr>
        <w:t>о</w:t>
      </w:r>
      <w:r w:rsidRPr="00EB362F">
        <w:rPr>
          <w:b/>
        </w:rPr>
        <w:t xml:space="preserve">прос о ратификации Конвенции </w:t>
      </w:r>
      <w:r w:rsidR="00EB362F">
        <w:rPr>
          <w:b/>
        </w:rPr>
        <w:t>№ </w:t>
      </w:r>
      <w:r w:rsidRPr="00EB362F">
        <w:rPr>
          <w:b/>
        </w:rPr>
        <w:t>169 МОТ (Никарагуа);</w:t>
      </w:r>
    </w:p>
    <w:p w:rsidR="00863AD1" w:rsidRPr="00EB362F" w:rsidRDefault="00863AD1" w:rsidP="00EB362F">
      <w:pPr>
        <w:pStyle w:val="SingleTxtGR"/>
        <w:tabs>
          <w:tab w:val="left" w:pos="2552"/>
        </w:tabs>
        <w:ind w:left="1701"/>
        <w:rPr>
          <w:b/>
        </w:rPr>
      </w:pPr>
      <w:r w:rsidRPr="00EB362F">
        <w:t>145.3</w:t>
      </w:r>
      <w:r w:rsidRPr="00EB362F">
        <w:tab/>
      </w:r>
      <w:r w:rsidRPr="00EB362F">
        <w:rPr>
          <w:b/>
        </w:rPr>
        <w:t xml:space="preserve">рассмотреть вопрос о ратификации Конвенции </w:t>
      </w:r>
      <w:r w:rsidR="00EB362F">
        <w:rPr>
          <w:b/>
        </w:rPr>
        <w:t>№ </w:t>
      </w:r>
      <w:r w:rsidRPr="00EB362F">
        <w:rPr>
          <w:b/>
        </w:rPr>
        <w:t>169 МОТ (Бразилия);</w:t>
      </w:r>
    </w:p>
    <w:p w:rsidR="00863AD1" w:rsidRPr="00EB362F" w:rsidRDefault="00863AD1" w:rsidP="00EB362F">
      <w:pPr>
        <w:pStyle w:val="SingleTxtGR"/>
        <w:tabs>
          <w:tab w:val="clear" w:pos="2268"/>
          <w:tab w:val="left" w:pos="2552"/>
        </w:tabs>
        <w:ind w:left="1701"/>
        <w:rPr>
          <w:b/>
        </w:rPr>
      </w:pPr>
      <w:r w:rsidRPr="00EB362F">
        <w:t>145.4</w:t>
      </w:r>
      <w:r w:rsidRPr="00EB362F">
        <w:tab/>
      </w:r>
      <w:r w:rsidRPr="00EB362F">
        <w:rPr>
          <w:b/>
        </w:rPr>
        <w:t>рассмотреть вопрос о ратификации других междунаро</w:t>
      </w:r>
      <w:r w:rsidRPr="00EB362F">
        <w:rPr>
          <w:b/>
        </w:rPr>
        <w:t>д</w:t>
      </w:r>
      <w:r w:rsidRPr="00EB362F">
        <w:rPr>
          <w:b/>
        </w:rPr>
        <w:t>ных конвенций по правам человека, в том числе Конвенции</w:t>
      </w:r>
      <w:r w:rsidR="00EB362F">
        <w:rPr>
          <w:b/>
        </w:rPr>
        <w:t xml:space="preserve"> № </w:t>
      </w:r>
      <w:r w:rsidRPr="00EB362F">
        <w:rPr>
          <w:b/>
        </w:rPr>
        <w:t>189</w:t>
      </w:r>
      <w:r w:rsidR="00EB362F">
        <w:rPr>
          <w:b/>
        </w:rPr>
        <w:t xml:space="preserve"> </w:t>
      </w:r>
      <w:r w:rsidRPr="00EB362F">
        <w:rPr>
          <w:b/>
        </w:rPr>
        <w:t>МОТ (Филиппины); рассмотреть вопрос о ратификации Конвенции МОТ о достойном труде домашних работников (Узбек</w:t>
      </w:r>
      <w:r w:rsidRPr="00EB362F">
        <w:rPr>
          <w:b/>
        </w:rPr>
        <w:t>и</w:t>
      </w:r>
      <w:r w:rsidRPr="00EB362F">
        <w:rPr>
          <w:b/>
        </w:rPr>
        <w:t>стан);</w:t>
      </w:r>
    </w:p>
    <w:p w:rsidR="00863AD1" w:rsidRPr="00EB362F" w:rsidRDefault="00863AD1" w:rsidP="00EB362F">
      <w:pPr>
        <w:pStyle w:val="SingleTxtGR"/>
        <w:tabs>
          <w:tab w:val="clear" w:pos="2268"/>
          <w:tab w:val="left" w:pos="2552"/>
        </w:tabs>
        <w:ind w:left="1701"/>
        <w:rPr>
          <w:b/>
        </w:rPr>
      </w:pPr>
      <w:r w:rsidRPr="00EB362F">
        <w:lastRenderedPageBreak/>
        <w:t>145.5</w:t>
      </w:r>
      <w:r w:rsidRPr="00EB362F">
        <w:tab/>
      </w:r>
      <w:r w:rsidRPr="00EB362F">
        <w:rPr>
          <w:b/>
        </w:rPr>
        <w:t>инициировать процесс включения положений Конвенции о правах ребенка в национальное законодательство и продолжить по</w:t>
      </w:r>
      <w:r w:rsidRPr="00EB362F">
        <w:rPr>
          <w:b/>
        </w:rPr>
        <w:t>д</w:t>
      </w:r>
      <w:r w:rsidRPr="00EB362F">
        <w:rPr>
          <w:b/>
        </w:rPr>
        <w:t>готовку третьего плана действий в области прав человека (Алб</w:t>
      </w:r>
      <w:r w:rsidRPr="00EB362F">
        <w:rPr>
          <w:b/>
        </w:rPr>
        <w:t>а</w:t>
      </w:r>
      <w:r w:rsidRPr="00EB362F">
        <w:rPr>
          <w:b/>
        </w:rPr>
        <w:t>ния);</w:t>
      </w:r>
    </w:p>
    <w:p w:rsidR="00863AD1" w:rsidRPr="00EB362F" w:rsidRDefault="00863AD1" w:rsidP="00EB362F">
      <w:pPr>
        <w:pStyle w:val="SingleTxtGR"/>
        <w:tabs>
          <w:tab w:val="clear" w:pos="2268"/>
          <w:tab w:val="left" w:pos="2552"/>
        </w:tabs>
        <w:ind w:left="1701"/>
        <w:rPr>
          <w:b/>
        </w:rPr>
      </w:pPr>
      <w:r w:rsidRPr="00EB362F">
        <w:t>145.6</w:t>
      </w:r>
      <w:r w:rsidRPr="00EB362F">
        <w:tab/>
      </w:r>
      <w:r w:rsidRPr="00EB362F">
        <w:rPr>
          <w:b/>
        </w:rPr>
        <w:t>принять меры к тому, чтобы включить положения Конве</w:t>
      </w:r>
      <w:r w:rsidRPr="00EB362F">
        <w:rPr>
          <w:b/>
        </w:rPr>
        <w:t>н</w:t>
      </w:r>
      <w:r w:rsidRPr="00EB362F">
        <w:rPr>
          <w:b/>
        </w:rPr>
        <w:t>ции о правах ребенка в национальное законодательство (Ангола);</w:t>
      </w:r>
    </w:p>
    <w:p w:rsidR="00863AD1" w:rsidRPr="00EB362F" w:rsidRDefault="00863AD1" w:rsidP="00EB362F">
      <w:pPr>
        <w:pStyle w:val="SingleTxtGR"/>
        <w:tabs>
          <w:tab w:val="clear" w:pos="2268"/>
          <w:tab w:val="left" w:pos="2552"/>
        </w:tabs>
        <w:ind w:left="1701"/>
        <w:rPr>
          <w:b/>
        </w:rPr>
      </w:pPr>
      <w:r w:rsidRPr="00EB362F">
        <w:t>145.7</w:t>
      </w:r>
      <w:r w:rsidRPr="00EB362F">
        <w:tab/>
      </w:r>
      <w:r w:rsidRPr="00EB362F">
        <w:rPr>
          <w:b/>
        </w:rPr>
        <w:t>принять меры по обеспечению полного включения полож</w:t>
      </w:r>
      <w:r w:rsidRPr="00EB362F">
        <w:rPr>
          <w:b/>
        </w:rPr>
        <w:t>е</w:t>
      </w:r>
      <w:r w:rsidRPr="00EB362F">
        <w:rPr>
          <w:b/>
        </w:rPr>
        <w:t>ний Конвенции о правах ребенка в шведское законодательство (Франция);</w:t>
      </w:r>
    </w:p>
    <w:p w:rsidR="00863AD1" w:rsidRPr="00EB362F" w:rsidRDefault="00863AD1" w:rsidP="00EB362F">
      <w:pPr>
        <w:pStyle w:val="SingleTxtGR"/>
        <w:tabs>
          <w:tab w:val="clear" w:pos="2268"/>
          <w:tab w:val="left" w:pos="2552"/>
        </w:tabs>
        <w:ind w:left="1701"/>
        <w:rPr>
          <w:b/>
        </w:rPr>
      </w:pPr>
      <w:r w:rsidRPr="00EB362F">
        <w:t>145.8</w:t>
      </w:r>
      <w:r w:rsidRPr="00EB362F">
        <w:tab/>
      </w:r>
      <w:r w:rsidRPr="00EB362F">
        <w:rPr>
          <w:b/>
        </w:rPr>
        <w:t>принять меры по включению положений Конвенции о пр</w:t>
      </w:r>
      <w:r w:rsidRPr="00EB362F">
        <w:rPr>
          <w:b/>
        </w:rPr>
        <w:t>а</w:t>
      </w:r>
      <w:r w:rsidRPr="00EB362F">
        <w:rPr>
          <w:b/>
        </w:rPr>
        <w:t>вах ребенка в шведское законодательство (Катар);</w:t>
      </w:r>
    </w:p>
    <w:p w:rsidR="00863AD1" w:rsidRPr="00EB362F" w:rsidRDefault="00863AD1" w:rsidP="00EB362F">
      <w:pPr>
        <w:pStyle w:val="SingleTxtGR"/>
        <w:tabs>
          <w:tab w:val="clear" w:pos="2268"/>
          <w:tab w:val="left" w:pos="2552"/>
        </w:tabs>
        <w:ind w:left="1701"/>
        <w:rPr>
          <w:b/>
        </w:rPr>
      </w:pPr>
      <w:r w:rsidRPr="00EB362F">
        <w:t>145.9</w:t>
      </w:r>
      <w:r w:rsidRPr="00EB362F">
        <w:tab/>
      </w:r>
      <w:r w:rsidRPr="00EB362F">
        <w:rPr>
          <w:b/>
        </w:rPr>
        <w:t>эффективно работать над включением положений Конве</w:t>
      </w:r>
      <w:r w:rsidRPr="00EB362F">
        <w:rPr>
          <w:b/>
        </w:rPr>
        <w:t>н</w:t>
      </w:r>
      <w:r w:rsidRPr="00EB362F">
        <w:rPr>
          <w:b/>
        </w:rPr>
        <w:t>ции о правах ребенка в шведское законодательство (Исландия);</w:t>
      </w:r>
    </w:p>
    <w:p w:rsidR="00863AD1" w:rsidRPr="00EB362F" w:rsidRDefault="00863AD1" w:rsidP="00EB362F">
      <w:pPr>
        <w:pStyle w:val="SingleTxtGR"/>
        <w:tabs>
          <w:tab w:val="left" w:pos="2552"/>
        </w:tabs>
        <w:ind w:left="1701"/>
        <w:rPr>
          <w:b/>
        </w:rPr>
      </w:pPr>
      <w:r w:rsidRPr="00EB362F">
        <w:t>145.10</w:t>
      </w:r>
      <w:r w:rsidRPr="00EB362F">
        <w:tab/>
      </w:r>
      <w:r w:rsidRPr="00EB362F">
        <w:rPr>
          <w:b/>
        </w:rPr>
        <w:t>рассмотреть возможность создания независимого наци</w:t>
      </w:r>
      <w:r w:rsidRPr="00EB362F">
        <w:rPr>
          <w:b/>
        </w:rPr>
        <w:t>о</w:t>
      </w:r>
      <w:r w:rsidRPr="00EB362F">
        <w:rPr>
          <w:b/>
        </w:rPr>
        <w:t>нального правозащитного учреждения в соответствии с Парижскими принципами (Намибия);</w:t>
      </w:r>
    </w:p>
    <w:p w:rsidR="00863AD1" w:rsidRPr="00EB362F" w:rsidRDefault="00863AD1" w:rsidP="00EB362F">
      <w:pPr>
        <w:pStyle w:val="SingleTxtGR"/>
        <w:tabs>
          <w:tab w:val="left" w:pos="2552"/>
        </w:tabs>
        <w:ind w:left="1701"/>
        <w:rPr>
          <w:b/>
        </w:rPr>
      </w:pPr>
      <w:r w:rsidRPr="00EB362F">
        <w:t>145.11</w:t>
      </w:r>
      <w:r w:rsidRPr="00EB362F">
        <w:tab/>
      </w:r>
      <w:r w:rsidRPr="00EB362F">
        <w:rPr>
          <w:b/>
        </w:rPr>
        <w:t>рассмотреть возможность создания национального правоз</w:t>
      </w:r>
      <w:r w:rsidRPr="00EB362F">
        <w:rPr>
          <w:b/>
        </w:rPr>
        <w:t>а</w:t>
      </w:r>
      <w:r w:rsidRPr="00EB362F">
        <w:rPr>
          <w:b/>
        </w:rPr>
        <w:t>щитного учреждения в полном соответствии с Парижскими принц</w:t>
      </w:r>
      <w:r w:rsidRPr="00EB362F">
        <w:rPr>
          <w:b/>
        </w:rPr>
        <w:t>и</w:t>
      </w:r>
      <w:r w:rsidRPr="00EB362F">
        <w:rPr>
          <w:b/>
        </w:rPr>
        <w:t>пами (Украина);</w:t>
      </w:r>
    </w:p>
    <w:p w:rsidR="00863AD1" w:rsidRPr="00EB362F" w:rsidRDefault="00863AD1" w:rsidP="00EB362F">
      <w:pPr>
        <w:pStyle w:val="SingleTxtGR"/>
        <w:tabs>
          <w:tab w:val="left" w:pos="2552"/>
        </w:tabs>
        <w:ind w:left="1701"/>
        <w:rPr>
          <w:b/>
        </w:rPr>
      </w:pPr>
      <w:r w:rsidRPr="00EB362F">
        <w:t>145.12</w:t>
      </w:r>
      <w:r w:rsidRPr="00EB362F">
        <w:tab/>
      </w:r>
      <w:r w:rsidRPr="00EB362F">
        <w:rPr>
          <w:b/>
        </w:rPr>
        <w:t>рассмотреть возможность создания национального правоз</w:t>
      </w:r>
      <w:r w:rsidRPr="00EB362F">
        <w:rPr>
          <w:b/>
        </w:rPr>
        <w:t>а</w:t>
      </w:r>
      <w:r w:rsidRPr="00EB362F">
        <w:rPr>
          <w:b/>
        </w:rPr>
        <w:t>щитного учреждения в соответствии с Парижскими принципами (Франция);</w:t>
      </w:r>
    </w:p>
    <w:p w:rsidR="00863AD1" w:rsidRPr="00EB362F" w:rsidRDefault="00863AD1" w:rsidP="00EB362F">
      <w:pPr>
        <w:pStyle w:val="SingleTxtGR"/>
        <w:tabs>
          <w:tab w:val="left" w:pos="2552"/>
        </w:tabs>
        <w:ind w:left="1701"/>
        <w:rPr>
          <w:b/>
        </w:rPr>
      </w:pPr>
      <w:r w:rsidRPr="00EB362F">
        <w:t>145.13</w:t>
      </w:r>
      <w:r w:rsidRPr="00EB362F">
        <w:tab/>
      </w:r>
      <w:r w:rsidRPr="00EB362F">
        <w:rPr>
          <w:b/>
        </w:rPr>
        <w:t>рассмотреть возможность создания национального правоз</w:t>
      </w:r>
      <w:r w:rsidRPr="00EB362F">
        <w:rPr>
          <w:b/>
        </w:rPr>
        <w:t>а</w:t>
      </w:r>
      <w:r w:rsidRPr="00EB362F">
        <w:rPr>
          <w:b/>
        </w:rPr>
        <w:t>щитного учреждения в соответствии с Парижскими принципами, как это рекомендовалось ранее (Индонезия);</w:t>
      </w:r>
    </w:p>
    <w:p w:rsidR="00863AD1" w:rsidRPr="00EB362F" w:rsidRDefault="00863AD1" w:rsidP="00EB362F">
      <w:pPr>
        <w:pStyle w:val="SingleTxtGR"/>
        <w:tabs>
          <w:tab w:val="left" w:pos="2552"/>
        </w:tabs>
        <w:ind w:left="1701"/>
        <w:rPr>
          <w:b/>
        </w:rPr>
      </w:pPr>
      <w:r w:rsidRPr="00EB362F">
        <w:t>145.14</w:t>
      </w:r>
      <w:r w:rsidRPr="00EB362F">
        <w:tab/>
      </w:r>
      <w:r w:rsidRPr="00EB362F">
        <w:rPr>
          <w:b/>
        </w:rPr>
        <w:t>рассмотреть возможность создания в кратчайшие сроки наделенного широким мандатом национального правозащитного учреждения в соответствии с Парижскими принципами (Ирландия);</w:t>
      </w:r>
    </w:p>
    <w:p w:rsidR="00863AD1" w:rsidRPr="00EB362F" w:rsidRDefault="00863AD1" w:rsidP="00EB362F">
      <w:pPr>
        <w:pStyle w:val="SingleTxtGR"/>
        <w:tabs>
          <w:tab w:val="left" w:pos="2552"/>
        </w:tabs>
        <w:ind w:left="1701"/>
        <w:rPr>
          <w:b/>
        </w:rPr>
      </w:pPr>
      <w:r w:rsidRPr="00EB362F">
        <w:t>145.15</w:t>
      </w:r>
      <w:r w:rsidRPr="00EB362F">
        <w:tab/>
      </w:r>
      <w:r w:rsidRPr="00EB362F">
        <w:rPr>
          <w:b/>
        </w:rPr>
        <w:t>рассмотреть возможность осуществить рекомендацию Ком</w:t>
      </w:r>
      <w:r w:rsidRPr="00EB362F">
        <w:rPr>
          <w:b/>
        </w:rPr>
        <w:t>и</w:t>
      </w:r>
      <w:r w:rsidRPr="00EB362F">
        <w:rPr>
          <w:b/>
        </w:rPr>
        <w:t>тета по ликвидации расовой дискриминации о создании национал</w:t>
      </w:r>
      <w:r w:rsidRPr="00EB362F">
        <w:rPr>
          <w:b/>
        </w:rPr>
        <w:t>ь</w:t>
      </w:r>
      <w:r w:rsidRPr="00EB362F">
        <w:rPr>
          <w:b/>
        </w:rPr>
        <w:t>ного правозащитного учреждения в соответствии с Парижскими принципами (Южная Африка);</w:t>
      </w:r>
    </w:p>
    <w:p w:rsidR="00863AD1" w:rsidRPr="00EB362F" w:rsidRDefault="00863AD1" w:rsidP="00EB362F">
      <w:pPr>
        <w:pStyle w:val="SingleTxtGR"/>
        <w:tabs>
          <w:tab w:val="left" w:pos="2552"/>
        </w:tabs>
        <w:ind w:left="1701"/>
        <w:rPr>
          <w:b/>
        </w:rPr>
      </w:pPr>
      <w:r w:rsidRPr="00EB362F">
        <w:t>145.16</w:t>
      </w:r>
      <w:r w:rsidRPr="00EB362F">
        <w:tab/>
      </w:r>
      <w:r w:rsidRPr="00EB362F">
        <w:rPr>
          <w:b/>
        </w:rPr>
        <w:t>продолжить начатые консультации в целях создания наци</w:t>
      </w:r>
      <w:r w:rsidRPr="00EB362F">
        <w:rPr>
          <w:b/>
        </w:rPr>
        <w:t>о</w:t>
      </w:r>
      <w:r w:rsidRPr="00EB362F">
        <w:rPr>
          <w:b/>
        </w:rPr>
        <w:t>нального правозащитного учреждения в соответствии с П</w:t>
      </w:r>
      <w:r w:rsidRPr="00EB362F">
        <w:rPr>
          <w:b/>
        </w:rPr>
        <w:t>а</w:t>
      </w:r>
      <w:r w:rsidRPr="00EB362F">
        <w:rPr>
          <w:b/>
        </w:rPr>
        <w:t>рижскими принципами (Того);</w:t>
      </w:r>
    </w:p>
    <w:p w:rsidR="00863AD1" w:rsidRPr="00EB362F" w:rsidRDefault="00863AD1" w:rsidP="00EB362F">
      <w:pPr>
        <w:pStyle w:val="SingleTxtGR"/>
        <w:tabs>
          <w:tab w:val="left" w:pos="2552"/>
        </w:tabs>
        <w:ind w:left="1701"/>
        <w:rPr>
          <w:b/>
        </w:rPr>
      </w:pPr>
      <w:r w:rsidRPr="00EB362F">
        <w:t>145.17</w:t>
      </w:r>
      <w:r w:rsidRPr="00EB362F">
        <w:tab/>
      </w:r>
      <w:r w:rsidRPr="00EB362F">
        <w:rPr>
          <w:b/>
        </w:rPr>
        <w:t>рассмотреть возможность выработки показателей в обл</w:t>
      </w:r>
      <w:r w:rsidRPr="00EB362F">
        <w:rPr>
          <w:b/>
        </w:rPr>
        <w:t>а</w:t>
      </w:r>
      <w:r w:rsidRPr="00EB362F">
        <w:rPr>
          <w:b/>
        </w:rPr>
        <w:t>сти прав человека в качестве инструмента для более точной и последов</w:t>
      </w:r>
      <w:r w:rsidRPr="00EB362F">
        <w:rPr>
          <w:b/>
        </w:rPr>
        <w:t>а</w:t>
      </w:r>
      <w:r w:rsidRPr="00EB362F">
        <w:rPr>
          <w:b/>
        </w:rPr>
        <w:t>тельной оценки национальной политики в этой области (Португ</w:t>
      </w:r>
      <w:r w:rsidRPr="00EB362F">
        <w:rPr>
          <w:b/>
        </w:rPr>
        <w:t>а</w:t>
      </w:r>
      <w:r w:rsidRPr="00EB362F">
        <w:rPr>
          <w:b/>
        </w:rPr>
        <w:t>лия);</w:t>
      </w:r>
    </w:p>
    <w:p w:rsidR="00863AD1" w:rsidRPr="00EB362F" w:rsidRDefault="00863AD1" w:rsidP="00EB362F">
      <w:pPr>
        <w:pStyle w:val="SingleTxtGR"/>
        <w:tabs>
          <w:tab w:val="left" w:pos="2552"/>
        </w:tabs>
        <w:ind w:left="1701"/>
        <w:rPr>
          <w:b/>
        </w:rPr>
      </w:pPr>
      <w:r w:rsidRPr="00EB362F">
        <w:t>145.18</w:t>
      </w:r>
      <w:r w:rsidRPr="00EB362F">
        <w:tab/>
      </w:r>
      <w:r w:rsidRPr="00EB362F">
        <w:rPr>
          <w:b/>
        </w:rPr>
        <w:t>рассмотреть вопрос о разработке третьего плана де</w:t>
      </w:r>
      <w:r w:rsidRPr="00EB362F">
        <w:rPr>
          <w:b/>
        </w:rPr>
        <w:t>й</w:t>
      </w:r>
      <w:r w:rsidRPr="00EB362F">
        <w:rPr>
          <w:b/>
        </w:rPr>
        <w:t>ствий в области прав человека и продолжать обмениваться своим опытом в области систематического осуществления прав человека (Республика Молдова);</w:t>
      </w:r>
    </w:p>
    <w:p w:rsidR="00863AD1" w:rsidRPr="00EB362F" w:rsidRDefault="00863AD1" w:rsidP="00EB362F">
      <w:pPr>
        <w:pStyle w:val="SingleTxtGR"/>
        <w:tabs>
          <w:tab w:val="left" w:pos="2552"/>
        </w:tabs>
        <w:ind w:left="1701"/>
        <w:rPr>
          <w:b/>
        </w:rPr>
      </w:pPr>
      <w:r w:rsidRPr="00EB362F">
        <w:t>145.19</w:t>
      </w:r>
      <w:r w:rsidRPr="00EB362F">
        <w:tab/>
      </w:r>
      <w:r w:rsidRPr="00EB362F">
        <w:rPr>
          <w:b/>
        </w:rPr>
        <w:t>продолжать усилия по повышению осведомленности общ</w:t>
      </w:r>
      <w:r w:rsidRPr="00EB362F">
        <w:rPr>
          <w:b/>
        </w:rPr>
        <w:t>е</w:t>
      </w:r>
      <w:r w:rsidRPr="00EB362F">
        <w:rPr>
          <w:b/>
        </w:rPr>
        <w:t>ства и включению в школьные программы правозащитного просв</w:t>
      </w:r>
      <w:r w:rsidRPr="00EB362F">
        <w:rPr>
          <w:b/>
        </w:rPr>
        <w:t>е</w:t>
      </w:r>
      <w:r w:rsidRPr="00EB362F">
        <w:rPr>
          <w:b/>
        </w:rPr>
        <w:t>щения (Судан);</w:t>
      </w:r>
    </w:p>
    <w:p w:rsidR="00863AD1" w:rsidRPr="00EB362F" w:rsidRDefault="00863AD1" w:rsidP="00EB362F">
      <w:pPr>
        <w:pStyle w:val="SingleTxtGR"/>
        <w:tabs>
          <w:tab w:val="left" w:pos="2552"/>
        </w:tabs>
        <w:ind w:left="1701"/>
        <w:rPr>
          <w:b/>
        </w:rPr>
      </w:pPr>
      <w:r w:rsidRPr="00EB362F">
        <w:lastRenderedPageBreak/>
        <w:t>145.20</w:t>
      </w:r>
      <w:r w:rsidRPr="00EB362F">
        <w:tab/>
      </w:r>
      <w:r w:rsidRPr="00EB362F">
        <w:rPr>
          <w:b/>
        </w:rPr>
        <w:t>уделять должное внимание вопросу об образовании в обл</w:t>
      </w:r>
      <w:r w:rsidRPr="00EB362F">
        <w:rPr>
          <w:b/>
        </w:rPr>
        <w:t>а</w:t>
      </w:r>
      <w:r w:rsidRPr="00EB362F">
        <w:rPr>
          <w:b/>
        </w:rPr>
        <w:t>сти прав человека в текущей работе по составлению третьего плана действий в области прав человека, в частности посредством подг</w:t>
      </w:r>
      <w:r w:rsidRPr="00EB362F">
        <w:rPr>
          <w:b/>
        </w:rPr>
        <w:t>о</w:t>
      </w:r>
      <w:r w:rsidRPr="00EB362F">
        <w:rPr>
          <w:b/>
        </w:rPr>
        <w:t>товки доклада по вопросу о положении в области образования в обл</w:t>
      </w:r>
      <w:r w:rsidRPr="00EB362F">
        <w:rPr>
          <w:b/>
        </w:rPr>
        <w:t>а</w:t>
      </w:r>
      <w:r w:rsidRPr="00EB362F">
        <w:rPr>
          <w:b/>
        </w:rPr>
        <w:t>сти прав человека в Швеции (Финляндия);</w:t>
      </w:r>
    </w:p>
    <w:p w:rsidR="00863AD1" w:rsidRPr="00EB362F" w:rsidRDefault="00863AD1" w:rsidP="00EB362F">
      <w:pPr>
        <w:pStyle w:val="SingleTxtGR"/>
        <w:tabs>
          <w:tab w:val="left" w:pos="2552"/>
        </w:tabs>
        <w:ind w:left="1701"/>
        <w:rPr>
          <w:b/>
        </w:rPr>
      </w:pPr>
      <w:r w:rsidRPr="00EB362F">
        <w:t>145.21</w:t>
      </w:r>
      <w:r w:rsidRPr="00EB362F">
        <w:tab/>
      </w:r>
      <w:r w:rsidRPr="00EB362F">
        <w:rPr>
          <w:b/>
        </w:rPr>
        <w:t>продолжать проводить консультации и расширять диалог с организациями гражданского общества, работающими в области з</w:t>
      </w:r>
      <w:r w:rsidRPr="00EB362F">
        <w:rPr>
          <w:b/>
        </w:rPr>
        <w:t>а</w:t>
      </w:r>
      <w:r w:rsidRPr="00EB362F">
        <w:rPr>
          <w:b/>
        </w:rPr>
        <w:t>щиты прав человека, в особенности по вопросам борьбы с расовой дискриминацией (Тимор-</w:t>
      </w:r>
      <w:proofErr w:type="spellStart"/>
      <w:r w:rsidRPr="00EB362F">
        <w:rPr>
          <w:b/>
        </w:rPr>
        <w:t>Лешти</w:t>
      </w:r>
      <w:proofErr w:type="spellEnd"/>
      <w:r w:rsidRPr="00EB362F">
        <w:rPr>
          <w:b/>
        </w:rPr>
        <w:t>);</w:t>
      </w:r>
    </w:p>
    <w:p w:rsidR="00863AD1" w:rsidRPr="00EB362F" w:rsidRDefault="00863AD1" w:rsidP="00EB362F">
      <w:pPr>
        <w:pStyle w:val="SingleTxtGR"/>
        <w:tabs>
          <w:tab w:val="left" w:pos="2552"/>
        </w:tabs>
        <w:ind w:left="1701"/>
        <w:rPr>
          <w:b/>
        </w:rPr>
      </w:pPr>
      <w:r w:rsidRPr="00EB362F">
        <w:t>145.22</w:t>
      </w:r>
      <w:r w:rsidRPr="00EB362F">
        <w:tab/>
      </w:r>
      <w:r w:rsidRPr="00EB362F">
        <w:rPr>
          <w:b/>
        </w:rPr>
        <w:t>рассмотреть вопрос о создании межведомственного ком</w:t>
      </w:r>
      <w:r w:rsidRPr="00EB362F">
        <w:rPr>
          <w:b/>
        </w:rPr>
        <w:t>и</w:t>
      </w:r>
      <w:r w:rsidRPr="00EB362F">
        <w:rPr>
          <w:b/>
        </w:rPr>
        <w:t>тета по вопросам выполнения международных обязательств в области прав человека (Португалия);</w:t>
      </w:r>
    </w:p>
    <w:p w:rsidR="00863AD1" w:rsidRPr="00EB362F" w:rsidRDefault="00863AD1" w:rsidP="00EB362F">
      <w:pPr>
        <w:pStyle w:val="SingleTxtGR"/>
        <w:tabs>
          <w:tab w:val="left" w:pos="2552"/>
        </w:tabs>
        <w:ind w:left="1701"/>
        <w:rPr>
          <w:b/>
        </w:rPr>
      </w:pPr>
      <w:r w:rsidRPr="00EB362F">
        <w:t>145.23</w:t>
      </w:r>
      <w:r w:rsidRPr="00EB362F">
        <w:tab/>
      </w:r>
      <w:r w:rsidRPr="00EB362F">
        <w:rPr>
          <w:b/>
        </w:rPr>
        <w:t>по-прежнему играть активную роль на международных ф</w:t>
      </w:r>
      <w:r w:rsidRPr="00EB362F">
        <w:rPr>
          <w:b/>
        </w:rPr>
        <w:t>о</w:t>
      </w:r>
      <w:r w:rsidRPr="00EB362F">
        <w:rPr>
          <w:b/>
        </w:rPr>
        <w:t>румах в целях борьбы с расизмом и педофилией (Ливан);</w:t>
      </w:r>
    </w:p>
    <w:p w:rsidR="00863AD1" w:rsidRPr="00EB362F" w:rsidRDefault="00863AD1" w:rsidP="00EB362F">
      <w:pPr>
        <w:pStyle w:val="SingleTxtGR"/>
        <w:tabs>
          <w:tab w:val="left" w:pos="2552"/>
        </w:tabs>
        <w:ind w:left="1701"/>
        <w:rPr>
          <w:b/>
        </w:rPr>
      </w:pPr>
      <w:r w:rsidRPr="00EB362F">
        <w:t>145.24</w:t>
      </w:r>
      <w:r w:rsidRPr="00EB362F">
        <w:tab/>
      </w:r>
      <w:r w:rsidRPr="00EB362F">
        <w:rPr>
          <w:b/>
        </w:rPr>
        <w:t>рассмотреть вопрос о создании механизма рассмотрения ж</w:t>
      </w:r>
      <w:r w:rsidRPr="00EB362F">
        <w:rPr>
          <w:b/>
        </w:rPr>
        <w:t>а</w:t>
      </w:r>
      <w:r w:rsidRPr="00EB362F">
        <w:rPr>
          <w:b/>
        </w:rPr>
        <w:t>лоб детей на национальном уровне, а также вопрос о подписании и ратификации третьего Факультативного протокола к Конвенции о правах ребенка, касающегося процедуры сообщений (Ирландия);</w:t>
      </w:r>
    </w:p>
    <w:p w:rsidR="00863AD1" w:rsidRPr="00EB362F" w:rsidRDefault="00863AD1" w:rsidP="00EB362F">
      <w:pPr>
        <w:pStyle w:val="SingleTxtGR"/>
        <w:tabs>
          <w:tab w:val="left" w:pos="2552"/>
        </w:tabs>
        <w:ind w:left="1701"/>
        <w:rPr>
          <w:b/>
        </w:rPr>
      </w:pPr>
      <w:r w:rsidRPr="00EB362F">
        <w:t>145.25</w:t>
      </w:r>
      <w:r w:rsidRPr="00EB362F">
        <w:tab/>
      </w:r>
      <w:r w:rsidRPr="00EB362F">
        <w:rPr>
          <w:b/>
        </w:rPr>
        <w:t xml:space="preserve">рассмотреть возможность </w:t>
      </w:r>
      <w:proofErr w:type="spellStart"/>
      <w:r w:rsidRPr="00EB362F">
        <w:rPr>
          <w:b/>
        </w:rPr>
        <w:t>уделения</w:t>
      </w:r>
      <w:proofErr w:type="spellEnd"/>
      <w:r w:rsidRPr="00EB362F">
        <w:rPr>
          <w:b/>
        </w:rPr>
        <w:t xml:space="preserve"> приоритетного вним</w:t>
      </w:r>
      <w:r w:rsidRPr="00EB362F">
        <w:rPr>
          <w:b/>
        </w:rPr>
        <w:t>а</w:t>
      </w:r>
      <w:r w:rsidRPr="00EB362F">
        <w:rPr>
          <w:b/>
        </w:rPr>
        <w:t>ния правам ребенка в качестве отдельного вопроса, а не только в к</w:t>
      </w:r>
      <w:r w:rsidRPr="00EB362F">
        <w:rPr>
          <w:b/>
        </w:rPr>
        <w:t>а</w:t>
      </w:r>
      <w:r w:rsidRPr="00EB362F">
        <w:rPr>
          <w:b/>
        </w:rPr>
        <w:t>честве одного из равнозначных вопросов политики в области прав человека (Венгрия);</w:t>
      </w:r>
    </w:p>
    <w:p w:rsidR="00863AD1" w:rsidRPr="00EB362F" w:rsidRDefault="00863AD1" w:rsidP="00EB362F">
      <w:pPr>
        <w:pStyle w:val="SingleTxtGR"/>
        <w:tabs>
          <w:tab w:val="left" w:pos="2552"/>
        </w:tabs>
        <w:ind w:left="1701"/>
        <w:rPr>
          <w:b/>
        </w:rPr>
      </w:pPr>
      <w:r w:rsidRPr="00EB362F">
        <w:t>145.26</w:t>
      </w:r>
      <w:r w:rsidRPr="00EB362F">
        <w:tab/>
      </w:r>
      <w:r w:rsidRPr="00EB362F">
        <w:rPr>
          <w:b/>
        </w:rPr>
        <w:t>принять надлежащие меры для выполнения рекоменд</w:t>
      </w:r>
      <w:r w:rsidRPr="00EB362F">
        <w:rPr>
          <w:b/>
        </w:rPr>
        <w:t>а</w:t>
      </w:r>
      <w:r w:rsidRPr="00EB362F">
        <w:rPr>
          <w:b/>
        </w:rPr>
        <w:t>ций Комитета по правам ребенка, в том числе через посредство образов</w:t>
      </w:r>
      <w:r w:rsidRPr="00EB362F">
        <w:rPr>
          <w:b/>
        </w:rPr>
        <w:t>а</w:t>
      </w:r>
      <w:r w:rsidRPr="00EB362F">
        <w:rPr>
          <w:b/>
        </w:rPr>
        <w:t>ния и проведения информационно-просветительских кампаний (Италия);</w:t>
      </w:r>
    </w:p>
    <w:p w:rsidR="00863AD1" w:rsidRPr="00EB362F" w:rsidRDefault="00863AD1" w:rsidP="00EB362F">
      <w:pPr>
        <w:pStyle w:val="SingleTxtGR"/>
        <w:tabs>
          <w:tab w:val="left" w:pos="2552"/>
        </w:tabs>
        <w:ind w:left="1701"/>
      </w:pPr>
      <w:r w:rsidRPr="00EB362F">
        <w:t>145.27</w:t>
      </w:r>
      <w:r w:rsidRPr="00EB362F">
        <w:tab/>
      </w:r>
      <w:r w:rsidRPr="00EB362F">
        <w:rPr>
          <w:b/>
        </w:rPr>
        <w:t>активизировать усилия, в том числе в рамках "Стратегии по укреплению прав ребенка в Швеции", в целях предотвращения и и</w:t>
      </w:r>
      <w:r w:rsidRPr="00EB362F">
        <w:rPr>
          <w:b/>
        </w:rPr>
        <w:t>с</w:t>
      </w:r>
      <w:r w:rsidRPr="00EB362F">
        <w:rPr>
          <w:b/>
        </w:rPr>
        <w:t>коренения дискриминации детей, принадлежащих к этническим меньшинствам, детей из семей иммигрантов и детей-беженцев и пр</w:t>
      </w:r>
      <w:r w:rsidRPr="00EB362F">
        <w:rPr>
          <w:b/>
        </w:rPr>
        <w:t>о</w:t>
      </w:r>
      <w:r w:rsidRPr="00EB362F">
        <w:rPr>
          <w:b/>
        </w:rPr>
        <w:t>сителей убежища (Хорватия);</w:t>
      </w:r>
    </w:p>
    <w:p w:rsidR="00863AD1" w:rsidRPr="00EB362F" w:rsidRDefault="00863AD1" w:rsidP="00EB362F">
      <w:pPr>
        <w:pStyle w:val="SingleTxtGR"/>
        <w:tabs>
          <w:tab w:val="left" w:pos="2552"/>
        </w:tabs>
        <w:ind w:left="1701"/>
      </w:pPr>
      <w:r w:rsidRPr="00EB362F">
        <w:t>145.28</w:t>
      </w:r>
      <w:r w:rsidRPr="00EB362F">
        <w:tab/>
      </w:r>
      <w:r w:rsidRPr="00EB362F">
        <w:rPr>
          <w:b/>
        </w:rPr>
        <w:t>изучить пути и средства укрепления усилий, прилагаемых в целях борьбы со всеми формами дискриминации для расширения защиты от дискриминации на всех уровнях общества (Шри-Ланка);</w:t>
      </w:r>
    </w:p>
    <w:p w:rsidR="00863AD1" w:rsidRPr="00EB362F" w:rsidRDefault="00863AD1" w:rsidP="00EB362F">
      <w:pPr>
        <w:pStyle w:val="SingleTxtGR"/>
        <w:tabs>
          <w:tab w:val="left" w:pos="2552"/>
        </w:tabs>
        <w:ind w:left="1701"/>
      </w:pPr>
      <w:r w:rsidRPr="00EB362F">
        <w:t>145.29</w:t>
      </w:r>
      <w:r w:rsidRPr="00EB362F">
        <w:tab/>
      </w:r>
      <w:r w:rsidRPr="00EB362F">
        <w:rPr>
          <w:b/>
        </w:rPr>
        <w:t>еще более эффективно бороться с дискриминацией в общ</w:t>
      </w:r>
      <w:r w:rsidRPr="00EB362F">
        <w:rPr>
          <w:b/>
        </w:rPr>
        <w:t>е</w:t>
      </w:r>
      <w:r w:rsidRPr="00EB362F">
        <w:rPr>
          <w:b/>
        </w:rPr>
        <w:t>стве (Ангола);</w:t>
      </w:r>
    </w:p>
    <w:p w:rsidR="00863AD1" w:rsidRPr="00EB362F" w:rsidRDefault="00863AD1" w:rsidP="00EB362F">
      <w:pPr>
        <w:pStyle w:val="SingleTxtGR"/>
        <w:tabs>
          <w:tab w:val="left" w:pos="2552"/>
        </w:tabs>
        <w:ind w:left="1701"/>
      </w:pPr>
      <w:r w:rsidRPr="00EB362F">
        <w:t>145.30</w:t>
      </w:r>
      <w:r w:rsidRPr="00EB362F">
        <w:tab/>
      </w:r>
      <w:r w:rsidRPr="00EB362F">
        <w:rPr>
          <w:b/>
        </w:rPr>
        <w:t>активизировать меры по борьбе против всех форм дискр</w:t>
      </w:r>
      <w:r w:rsidRPr="00EB362F">
        <w:rPr>
          <w:b/>
        </w:rPr>
        <w:t>и</w:t>
      </w:r>
      <w:r w:rsidRPr="00EB362F">
        <w:rPr>
          <w:b/>
        </w:rPr>
        <w:t>минации (Габон);</w:t>
      </w:r>
    </w:p>
    <w:p w:rsidR="00863AD1" w:rsidRPr="00EB362F" w:rsidRDefault="00863AD1" w:rsidP="00EB362F">
      <w:pPr>
        <w:pStyle w:val="SingleTxtGR"/>
        <w:tabs>
          <w:tab w:val="left" w:pos="2552"/>
        </w:tabs>
        <w:ind w:left="1701"/>
      </w:pPr>
      <w:r w:rsidRPr="00EB362F">
        <w:t>145.31</w:t>
      </w:r>
      <w:r w:rsidRPr="00EB362F">
        <w:tab/>
      </w:r>
      <w:r w:rsidRPr="00EB362F">
        <w:rPr>
          <w:b/>
        </w:rPr>
        <w:t>консолидировать законы и нормативные акты по борьбе со всеми формами дискриминации, расизма и ксенофобии (Ливан);</w:t>
      </w:r>
    </w:p>
    <w:p w:rsidR="00863AD1" w:rsidRPr="00EB362F" w:rsidRDefault="00863AD1" w:rsidP="00EB362F">
      <w:pPr>
        <w:pStyle w:val="SingleTxtGR"/>
        <w:tabs>
          <w:tab w:val="left" w:pos="2552"/>
        </w:tabs>
        <w:ind w:left="1701"/>
      </w:pPr>
      <w:r w:rsidRPr="00EB362F">
        <w:t>145.32</w:t>
      </w:r>
      <w:r w:rsidRPr="00EB362F">
        <w:tab/>
      </w:r>
      <w:r w:rsidRPr="00EB362F">
        <w:rPr>
          <w:b/>
        </w:rPr>
        <w:t>принимать упреждающие меры в целях предотвращения дискриминации иммигранток, беженок и женщин из числа мен</w:t>
      </w:r>
      <w:r w:rsidRPr="00EB362F">
        <w:rPr>
          <w:b/>
        </w:rPr>
        <w:t>ь</w:t>
      </w:r>
      <w:r w:rsidRPr="00EB362F">
        <w:rPr>
          <w:b/>
        </w:rPr>
        <w:t>шинств, которые по-прежнему страдают от множественных форм дискриминации, а также в целях борьбы с насилием в отношении женщин (Босния и Герцеговина);</w:t>
      </w:r>
    </w:p>
    <w:p w:rsidR="00863AD1" w:rsidRPr="00EB362F" w:rsidRDefault="00863AD1" w:rsidP="00EB362F">
      <w:pPr>
        <w:pStyle w:val="SingleTxtGR"/>
        <w:tabs>
          <w:tab w:val="left" w:pos="2552"/>
        </w:tabs>
        <w:ind w:left="1701"/>
      </w:pPr>
      <w:r w:rsidRPr="00EB362F">
        <w:lastRenderedPageBreak/>
        <w:t>145.33</w:t>
      </w:r>
      <w:r w:rsidRPr="00EB362F">
        <w:tab/>
      </w:r>
      <w:r w:rsidRPr="00EB362F">
        <w:rPr>
          <w:b/>
        </w:rPr>
        <w:t>рассмотреть вопрос о введении квот для обеспечения более сбалансированной представленности мужчин и женщин в админ</w:t>
      </w:r>
      <w:r w:rsidRPr="00EB362F">
        <w:rPr>
          <w:b/>
        </w:rPr>
        <w:t>и</w:t>
      </w:r>
      <w:r w:rsidRPr="00EB362F">
        <w:rPr>
          <w:b/>
        </w:rPr>
        <w:t>стративных советах коммерческих организаций (Франция);</w:t>
      </w:r>
    </w:p>
    <w:p w:rsidR="00863AD1" w:rsidRPr="00EB362F" w:rsidRDefault="00863AD1" w:rsidP="00EB362F">
      <w:pPr>
        <w:pStyle w:val="SingleTxtGR"/>
        <w:tabs>
          <w:tab w:val="left" w:pos="2552"/>
        </w:tabs>
        <w:ind w:left="1701"/>
      </w:pPr>
      <w:r w:rsidRPr="00EB362F">
        <w:t>145.34</w:t>
      </w:r>
      <w:r w:rsidRPr="00EB362F">
        <w:tab/>
      </w:r>
      <w:r w:rsidRPr="00EB362F">
        <w:rPr>
          <w:b/>
        </w:rPr>
        <w:t>принять конкретные меры по сокращению гендерного ра</w:t>
      </w:r>
      <w:r w:rsidRPr="00EB362F">
        <w:rPr>
          <w:b/>
        </w:rPr>
        <w:t>з</w:t>
      </w:r>
      <w:r w:rsidRPr="00EB362F">
        <w:rPr>
          <w:b/>
        </w:rPr>
        <w:t>рыва на руководящих должностях и обеспечить равное вознагражд</w:t>
      </w:r>
      <w:r w:rsidRPr="00EB362F">
        <w:rPr>
          <w:b/>
        </w:rPr>
        <w:t>е</w:t>
      </w:r>
      <w:r w:rsidRPr="00EB362F">
        <w:rPr>
          <w:b/>
        </w:rPr>
        <w:t>ние мужчин и женщин за труд равной ценности (Шри-Ланка);</w:t>
      </w:r>
    </w:p>
    <w:p w:rsidR="00863AD1" w:rsidRPr="00EB362F" w:rsidRDefault="00863AD1" w:rsidP="00EB362F">
      <w:pPr>
        <w:pStyle w:val="SingleTxtGR"/>
        <w:tabs>
          <w:tab w:val="left" w:pos="2552"/>
        </w:tabs>
        <w:ind w:left="1701"/>
      </w:pPr>
      <w:r w:rsidRPr="00EB362F">
        <w:t>145.35</w:t>
      </w:r>
      <w:r w:rsidRPr="00EB362F">
        <w:tab/>
      </w:r>
      <w:r w:rsidRPr="00EB362F">
        <w:rPr>
          <w:b/>
        </w:rPr>
        <w:t>продолжать принимать меры по сокращению разрыва в оплате труда мужчин и женщин и обеспечению равенства возможн</w:t>
      </w:r>
      <w:r w:rsidRPr="00EB362F">
        <w:rPr>
          <w:b/>
        </w:rPr>
        <w:t>о</w:t>
      </w:r>
      <w:r w:rsidRPr="00EB362F">
        <w:rPr>
          <w:b/>
        </w:rPr>
        <w:t>стей мужчин и женщин в трудовой сфере (Государство Палестина);</w:t>
      </w:r>
    </w:p>
    <w:p w:rsidR="00863AD1" w:rsidRPr="00EB362F" w:rsidRDefault="00863AD1" w:rsidP="00EB362F">
      <w:pPr>
        <w:pStyle w:val="SingleTxtGR"/>
        <w:tabs>
          <w:tab w:val="left" w:pos="2552"/>
        </w:tabs>
        <w:ind w:left="1701"/>
      </w:pPr>
      <w:r w:rsidRPr="00EB362F">
        <w:t>145.36</w:t>
      </w:r>
      <w:r w:rsidRPr="00EB362F">
        <w:tab/>
      </w:r>
      <w:r w:rsidRPr="00EB362F">
        <w:rPr>
          <w:b/>
        </w:rPr>
        <w:t>продолжать принимать эффективные меры в целях ликв</w:t>
      </w:r>
      <w:r w:rsidRPr="00EB362F">
        <w:rPr>
          <w:b/>
        </w:rPr>
        <w:t>и</w:t>
      </w:r>
      <w:r w:rsidRPr="00EB362F">
        <w:rPr>
          <w:b/>
        </w:rPr>
        <w:t>дации различий в заработной плате и других условиях труда между мужчинами и женщинами, выполняющими работу, которая рассма</w:t>
      </w:r>
      <w:r w:rsidRPr="00EB362F">
        <w:rPr>
          <w:b/>
        </w:rPr>
        <w:t>т</w:t>
      </w:r>
      <w:r w:rsidRPr="00EB362F">
        <w:rPr>
          <w:b/>
        </w:rPr>
        <w:t>ривается в качестве одинаковой или эквивалентной (Хорватия);</w:t>
      </w:r>
    </w:p>
    <w:p w:rsidR="00863AD1" w:rsidRPr="00EB362F" w:rsidRDefault="00863AD1" w:rsidP="00EB362F">
      <w:pPr>
        <w:pStyle w:val="SingleTxtGR"/>
        <w:tabs>
          <w:tab w:val="left" w:pos="2552"/>
        </w:tabs>
        <w:ind w:left="1701"/>
      </w:pPr>
      <w:r w:rsidRPr="00EB362F">
        <w:t>145.37</w:t>
      </w:r>
      <w:r w:rsidRPr="00EB362F">
        <w:tab/>
      </w:r>
      <w:r w:rsidRPr="00EB362F">
        <w:rPr>
          <w:b/>
        </w:rPr>
        <w:t>принять конкретные меры с целью положить конец увел</w:t>
      </w:r>
      <w:r w:rsidRPr="00EB362F">
        <w:rPr>
          <w:b/>
        </w:rPr>
        <w:t>и</w:t>
      </w:r>
      <w:r w:rsidRPr="00EB362F">
        <w:rPr>
          <w:b/>
        </w:rPr>
        <w:t>чению разрыва между мужчинами и женщинами в области занятости и оплаты труда и, таким образом, обеспечить равное вознаграждение для мужчин и женщин (Южная Африка);</w:t>
      </w:r>
    </w:p>
    <w:p w:rsidR="00863AD1" w:rsidRPr="00EB362F" w:rsidRDefault="00863AD1" w:rsidP="00EB362F">
      <w:pPr>
        <w:pStyle w:val="SingleTxtGR"/>
        <w:tabs>
          <w:tab w:val="left" w:pos="2552"/>
        </w:tabs>
        <w:ind w:left="1701"/>
      </w:pPr>
      <w:r w:rsidRPr="00EB362F">
        <w:t>145.38</w:t>
      </w:r>
      <w:r w:rsidRPr="00EB362F">
        <w:tab/>
      </w:r>
      <w:r w:rsidRPr="00EB362F">
        <w:rPr>
          <w:b/>
        </w:rPr>
        <w:t>продолжать усилия по дальнейшему сокращению разрыва в оплате труда женщин и мужчин (Албания);</w:t>
      </w:r>
    </w:p>
    <w:p w:rsidR="00863AD1" w:rsidRPr="00EB362F" w:rsidRDefault="00863AD1" w:rsidP="00EB362F">
      <w:pPr>
        <w:pStyle w:val="SingleTxtGR"/>
        <w:tabs>
          <w:tab w:val="left" w:pos="2552"/>
        </w:tabs>
        <w:ind w:left="1701"/>
      </w:pPr>
      <w:r w:rsidRPr="00EB362F">
        <w:t>145.39</w:t>
      </w:r>
      <w:r w:rsidRPr="00EB362F">
        <w:tab/>
      </w:r>
      <w:r w:rsidRPr="00EB362F">
        <w:rPr>
          <w:b/>
        </w:rPr>
        <w:t>принять необходимые меры для сокращения разрыва в оплате труда мужчин и женщин (Алжир);</w:t>
      </w:r>
    </w:p>
    <w:p w:rsidR="00863AD1" w:rsidRPr="00EB362F" w:rsidRDefault="00863AD1" w:rsidP="00EB362F">
      <w:pPr>
        <w:pStyle w:val="SingleTxtGR"/>
        <w:tabs>
          <w:tab w:val="left" w:pos="2552"/>
        </w:tabs>
        <w:ind w:left="1701"/>
      </w:pPr>
      <w:r w:rsidRPr="00EB362F">
        <w:t>145.40</w:t>
      </w:r>
      <w:r w:rsidRPr="00EB362F">
        <w:tab/>
      </w:r>
      <w:r w:rsidRPr="00EB362F">
        <w:rPr>
          <w:b/>
        </w:rPr>
        <w:t>обеспечить равное отношение ко всем трудящимся, выпо</w:t>
      </w:r>
      <w:r w:rsidRPr="00EB362F">
        <w:rPr>
          <w:b/>
        </w:rPr>
        <w:t>л</w:t>
      </w:r>
      <w:r w:rsidRPr="00EB362F">
        <w:rPr>
          <w:b/>
        </w:rPr>
        <w:t>няющим одинаковую работу (Сенегал);</w:t>
      </w:r>
    </w:p>
    <w:p w:rsidR="00863AD1" w:rsidRPr="00EB362F" w:rsidRDefault="00863AD1" w:rsidP="00EB362F">
      <w:pPr>
        <w:pStyle w:val="SingleTxtGR"/>
        <w:tabs>
          <w:tab w:val="left" w:pos="2552"/>
        </w:tabs>
        <w:ind w:left="1701"/>
      </w:pPr>
      <w:r w:rsidRPr="00EB362F">
        <w:t>145.41</w:t>
      </w:r>
      <w:r w:rsidRPr="00EB362F">
        <w:tab/>
      </w:r>
      <w:r w:rsidRPr="00EB362F">
        <w:rPr>
          <w:b/>
        </w:rPr>
        <w:t>и далее укреплять мандат Омбудсмена по вопросам раве</w:t>
      </w:r>
      <w:r w:rsidRPr="00EB362F">
        <w:rPr>
          <w:b/>
        </w:rPr>
        <w:t>н</w:t>
      </w:r>
      <w:r w:rsidRPr="00EB362F">
        <w:rPr>
          <w:b/>
        </w:rPr>
        <w:t>ства в сфере борьбы с дискриминацией (Румыния);</w:t>
      </w:r>
    </w:p>
    <w:p w:rsidR="00863AD1" w:rsidRPr="00EB362F" w:rsidRDefault="00863AD1" w:rsidP="00EB362F">
      <w:pPr>
        <w:pStyle w:val="SingleTxtGR"/>
        <w:tabs>
          <w:tab w:val="left" w:pos="2552"/>
        </w:tabs>
        <w:ind w:left="1701"/>
      </w:pPr>
      <w:r w:rsidRPr="00EB362F">
        <w:t>145.42</w:t>
      </w:r>
      <w:r w:rsidRPr="00EB362F">
        <w:tab/>
      </w:r>
      <w:r w:rsidRPr="00EB362F">
        <w:rPr>
          <w:b/>
        </w:rPr>
        <w:t>принять специальные меры по поощрению равных возмо</w:t>
      </w:r>
      <w:r w:rsidRPr="00EB362F">
        <w:rPr>
          <w:b/>
        </w:rPr>
        <w:t>ж</w:t>
      </w:r>
      <w:r w:rsidRPr="00EB362F">
        <w:rPr>
          <w:b/>
        </w:rPr>
        <w:t>ностей и ликвидации структурной дискриминации, а также сове</w:t>
      </w:r>
      <w:r w:rsidRPr="00EB362F">
        <w:rPr>
          <w:b/>
        </w:rPr>
        <w:t>р</w:t>
      </w:r>
      <w:r w:rsidRPr="00EB362F">
        <w:rPr>
          <w:b/>
        </w:rPr>
        <w:t>шенствовать стратегии по борьбе с неравенством и дискриминацией, с которыми сталкиваются мигранты, граждане иностранного прои</w:t>
      </w:r>
      <w:r w:rsidRPr="00EB362F">
        <w:rPr>
          <w:b/>
        </w:rPr>
        <w:t>с</w:t>
      </w:r>
      <w:r w:rsidRPr="00EB362F">
        <w:rPr>
          <w:b/>
        </w:rPr>
        <w:t>хождения, представители коренных народов, а также группы мен</w:t>
      </w:r>
      <w:r w:rsidRPr="00EB362F">
        <w:rPr>
          <w:b/>
        </w:rPr>
        <w:t>ь</w:t>
      </w:r>
      <w:r w:rsidRPr="00EB362F">
        <w:rPr>
          <w:b/>
        </w:rPr>
        <w:t>шинств, в том числе шведы африканского происхождения и мусул</w:t>
      </w:r>
      <w:r w:rsidRPr="00EB362F">
        <w:rPr>
          <w:b/>
        </w:rPr>
        <w:t>ь</w:t>
      </w:r>
      <w:r w:rsidRPr="00EB362F">
        <w:rPr>
          <w:b/>
        </w:rPr>
        <w:t>мане (Южная Африка);</w:t>
      </w:r>
    </w:p>
    <w:p w:rsidR="00863AD1" w:rsidRPr="00EB362F" w:rsidRDefault="00863AD1" w:rsidP="00EB362F">
      <w:pPr>
        <w:pStyle w:val="SingleTxtGR"/>
        <w:tabs>
          <w:tab w:val="left" w:pos="2552"/>
        </w:tabs>
        <w:ind w:left="1701"/>
      </w:pPr>
      <w:r w:rsidRPr="00EB362F">
        <w:t>145.43</w:t>
      </w:r>
      <w:r w:rsidRPr="00EB362F">
        <w:tab/>
      </w:r>
      <w:r w:rsidRPr="00EB362F">
        <w:rPr>
          <w:b/>
        </w:rPr>
        <w:t>принять дополнительные меры для предупреждения ди</w:t>
      </w:r>
      <w:r w:rsidRPr="00EB362F">
        <w:rPr>
          <w:b/>
        </w:rPr>
        <w:t>с</w:t>
      </w:r>
      <w:r w:rsidRPr="00EB362F">
        <w:rPr>
          <w:b/>
        </w:rPr>
        <w:t>криминации по признаку этнической принадлежности (Босния и Герцеговина);</w:t>
      </w:r>
    </w:p>
    <w:p w:rsidR="00863AD1" w:rsidRPr="00EB362F" w:rsidRDefault="00863AD1" w:rsidP="00EB362F">
      <w:pPr>
        <w:pStyle w:val="SingleTxtGR"/>
        <w:tabs>
          <w:tab w:val="left" w:pos="2552"/>
        </w:tabs>
        <w:ind w:left="1701"/>
      </w:pPr>
      <w:r w:rsidRPr="00EB362F">
        <w:t>145.44</w:t>
      </w:r>
      <w:r w:rsidRPr="00EB362F">
        <w:tab/>
      </w:r>
      <w:r w:rsidRPr="00EB362F">
        <w:rPr>
          <w:b/>
        </w:rPr>
        <w:t>проводить в жизнь стратегии и меры политики по пред</w:t>
      </w:r>
      <w:r w:rsidRPr="00EB362F">
        <w:rPr>
          <w:b/>
        </w:rPr>
        <w:t>у</w:t>
      </w:r>
      <w:r w:rsidRPr="00EB362F">
        <w:rPr>
          <w:b/>
        </w:rPr>
        <w:t>преждению дискриминации во всех сферах общественной жизни, в</w:t>
      </w:r>
      <w:r w:rsidR="00EB362F">
        <w:rPr>
          <w:b/>
        </w:rPr>
        <w:t> </w:t>
      </w:r>
      <w:r w:rsidRPr="00EB362F">
        <w:rPr>
          <w:b/>
        </w:rPr>
        <w:t>том числе дискриминации коренного населения и других групп меньшинств, таких как шведы африканского происхождения и м</w:t>
      </w:r>
      <w:r w:rsidRPr="00EB362F">
        <w:rPr>
          <w:b/>
        </w:rPr>
        <w:t>у</w:t>
      </w:r>
      <w:r w:rsidRPr="00EB362F">
        <w:rPr>
          <w:b/>
        </w:rPr>
        <w:t>сульмане (Тринидад и Тобаго);</w:t>
      </w:r>
    </w:p>
    <w:p w:rsidR="00863AD1" w:rsidRPr="00EB362F" w:rsidRDefault="00863AD1" w:rsidP="00EB362F">
      <w:pPr>
        <w:pStyle w:val="SingleTxtGR"/>
        <w:tabs>
          <w:tab w:val="left" w:pos="2552"/>
        </w:tabs>
        <w:ind w:left="1701"/>
      </w:pPr>
      <w:r w:rsidRPr="00EB362F">
        <w:t>145.45</w:t>
      </w:r>
      <w:r w:rsidRPr="00EB362F">
        <w:tab/>
      </w:r>
      <w:r w:rsidRPr="00EB362F">
        <w:rPr>
          <w:b/>
        </w:rPr>
        <w:t>и далее активизировать усилия по борьбе с дискриминацией, в том числе расовой дискриминацией, ксенофобией и связанной с ними нетерпимостью (Намибия);</w:t>
      </w:r>
    </w:p>
    <w:p w:rsidR="00863AD1" w:rsidRPr="00EB362F" w:rsidRDefault="00863AD1" w:rsidP="00EB362F">
      <w:pPr>
        <w:pStyle w:val="SingleTxtGR"/>
        <w:tabs>
          <w:tab w:val="left" w:pos="2552"/>
        </w:tabs>
        <w:ind w:left="1701"/>
      </w:pPr>
      <w:r w:rsidRPr="00EB362F">
        <w:t>145.46</w:t>
      </w:r>
      <w:r w:rsidRPr="00EB362F">
        <w:tab/>
      </w:r>
      <w:r w:rsidRPr="00EB362F">
        <w:rPr>
          <w:b/>
        </w:rPr>
        <w:t>и далее активизировать усилия по борьбе против расизма, нетерпимости и преступлений на почве ненависти (Исландия);</w:t>
      </w:r>
    </w:p>
    <w:p w:rsidR="00863AD1" w:rsidRPr="00EB362F" w:rsidRDefault="00863AD1" w:rsidP="00EB362F">
      <w:pPr>
        <w:pStyle w:val="SingleTxtGR"/>
        <w:tabs>
          <w:tab w:val="left" w:pos="2552"/>
        </w:tabs>
        <w:ind w:left="1701"/>
      </w:pPr>
      <w:r w:rsidRPr="00EB362F">
        <w:lastRenderedPageBreak/>
        <w:t>145.47</w:t>
      </w:r>
      <w:r w:rsidRPr="00EB362F">
        <w:tab/>
      </w:r>
      <w:r w:rsidRPr="00EB362F">
        <w:rPr>
          <w:b/>
        </w:rPr>
        <w:t>и далее активизировать усилия по борьбе против расизма, ксенофобии и религиозной нетерпимости в законодательстве и на практике (Индонезия);</w:t>
      </w:r>
    </w:p>
    <w:p w:rsidR="00863AD1" w:rsidRPr="00EB362F" w:rsidRDefault="00863AD1" w:rsidP="00EB362F">
      <w:pPr>
        <w:pStyle w:val="SingleTxtGR"/>
        <w:tabs>
          <w:tab w:val="left" w:pos="2552"/>
        </w:tabs>
        <w:ind w:left="1701"/>
      </w:pPr>
      <w:r w:rsidRPr="00EB362F">
        <w:t>145.48</w:t>
      </w:r>
      <w:r w:rsidRPr="00EB362F">
        <w:tab/>
      </w:r>
      <w:r w:rsidRPr="00EB362F">
        <w:rPr>
          <w:b/>
        </w:rPr>
        <w:t>продолжать усилия по борьбе с дискриминацией, а также с</w:t>
      </w:r>
      <w:r w:rsidRPr="00EB362F">
        <w:rPr>
          <w:b/>
        </w:rPr>
        <w:t>о</w:t>
      </w:r>
      <w:r w:rsidRPr="00EB362F">
        <w:rPr>
          <w:b/>
        </w:rPr>
        <w:t>действовать большей социальной интеграции иммигрантов, коре</w:t>
      </w:r>
      <w:r w:rsidRPr="00EB362F">
        <w:rPr>
          <w:b/>
        </w:rPr>
        <w:t>н</w:t>
      </w:r>
      <w:r w:rsidRPr="00EB362F">
        <w:rPr>
          <w:b/>
        </w:rPr>
        <w:t>ных народов и групп меньшинств (Коста-Рика);</w:t>
      </w:r>
    </w:p>
    <w:p w:rsidR="00863AD1" w:rsidRPr="00EB362F" w:rsidRDefault="00863AD1" w:rsidP="00EB362F">
      <w:pPr>
        <w:pStyle w:val="SingleTxtGR"/>
        <w:tabs>
          <w:tab w:val="left" w:pos="2552"/>
        </w:tabs>
        <w:ind w:left="1701"/>
      </w:pPr>
      <w:r w:rsidRPr="00EB362F">
        <w:t>145.49</w:t>
      </w:r>
      <w:r w:rsidRPr="00EB362F">
        <w:tab/>
      </w:r>
      <w:r w:rsidRPr="00EB362F">
        <w:rPr>
          <w:b/>
        </w:rPr>
        <w:t>поощрять обеспечение равных возможностей и соверше</w:t>
      </w:r>
      <w:r w:rsidRPr="00EB362F">
        <w:rPr>
          <w:b/>
        </w:rPr>
        <w:t>н</w:t>
      </w:r>
      <w:r w:rsidRPr="00EB362F">
        <w:rPr>
          <w:b/>
        </w:rPr>
        <w:t>ствовать стратегии по борьбе против дискриминации, с которой сталкиваются иммигранты и группы меньшинств, включая этнич</w:t>
      </w:r>
      <w:r w:rsidRPr="00EB362F">
        <w:rPr>
          <w:b/>
        </w:rPr>
        <w:t>е</w:t>
      </w:r>
      <w:r w:rsidRPr="00EB362F">
        <w:rPr>
          <w:b/>
        </w:rPr>
        <w:t>ские и религиозные группы (Польша);</w:t>
      </w:r>
    </w:p>
    <w:p w:rsidR="00863AD1" w:rsidRPr="00EB362F" w:rsidRDefault="00863AD1" w:rsidP="00EB362F">
      <w:pPr>
        <w:pStyle w:val="SingleTxtGR"/>
        <w:tabs>
          <w:tab w:val="left" w:pos="2552"/>
        </w:tabs>
        <w:ind w:left="1701"/>
      </w:pPr>
      <w:r w:rsidRPr="00EB362F">
        <w:t>145.50</w:t>
      </w:r>
      <w:r w:rsidRPr="00EB362F">
        <w:tab/>
      </w:r>
      <w:r w:rsidRPr="00EB362F">
        <w:rPr>
          <w:b/>
        </w:rPr>
        <w:t>продолжать принимать необходимые меры для укрепления усилий, направленных на борьбу с дискриминацией и ненавистью к иностранцам (Государство Палестина);</w:t>
      </w:r>
    </w:p>
    <w:p w:rsidR="00863AD1" w:rsidRPr="00EB362F" w:rsidRDefault="00863AD1" w:rsidP="00EB362F">
      <w:pPr>
        <w:pStyle w:val="SingleTxtGR"/>
        <w:tabs>
          <w:tab w:val="left" w:pos="2552"/>
        </w:tabs>
        <w:ind w:left="1701"/>
      </w:pPr>
      <w:r w:rsidRPr="00EB362F">
        <w:t>145.51</w:t>
      </w:r>
      <w:r w:rsidRPr="00EB362F">
        <w:tab/>
      </w:r>
      <w:r w:rsidRPr="00EB362F">
        <w:rPr>
          <w:b/>
        </w:rPr>
        <w:t xml:space="preserve">принять незамедлительные меры с целью разработать и осуществить стратегии и меры по борьбе против расизма, расовой дискриминации, ксенофобии, </w:t>
      </w:r>
      <w:proofErr w:type="spellStart"/>
      <w:r w:rsidRPr="00EB362F">
        <w:rPr>
          <w:b/>
        </w:rPr>
        <w:t>исламофобии</w:t>
      </w:r>
      <w:proofErr w:type="spellEnd"/>
      <w:r w:rsidRPr="00EB362F">
        <w:rPr>
          <w:b/>
        </w:rPr>
        <w:t xml:space="preserve"> и связанной с ними н</w:t>
      </w:r>
      <w:r w:rsidRPr="00EB362F">
        <w:rPr>
          <w:b/>
        </w:rPr>
        <w:t>е</w:t>
      </w:r>
      <w:r w:rsidRPr="00EB362F">
        <w:rPr>
          <w:b/>
        </w:rPr>
        <w:t>терпимости (Пакистан);</w:t>
      </w:r>
    </w:p>
    <w:p w:rsidR="00863AD1" w:rsidRPr="00EB362F" w:rsidRDefault="00863AD1" w:rsidP="00EB362F">
      <w:pPr>
        <w:pStyle w:val="SingleTxtGR"/>
        <w:tabs>
          <w:tab w:val="left" w:pos="2552"/>
        </w:tabs>
        <w:ind w:left="1701"/>
      </w:pPr>
      <w:r w:rsidRPr="00EB362F">
        <w:t>145.52</w:t>
      </w:r>
      <w:r w:rsidRPr="00EB362F">
        <w:tab/>
      </w:r>
      <w:r w:rsidRPr="00EB362F">
        <w:rPr>
          <w:b/>
        </w:rPr>
        <w:t>удвоить свои усилия, направленные на искоренение любых сохраняющихся форм дискриминации и ксенофобии (Судан);</w:t>
      </w:r>
    </w:p>
    <w:p w:rsidR="00863AD1" w:rsidRPr="00EB362F" w:rsidRDefault="00863AD1" w:rsidP="00EB362F">
      <w:pPr>
        <w:pStyle w:val="SingleTxtGR"/>
        <w:tabs>
          <w:tab w:val="left" w:pos="2552"/>
        </w:tabs>
        <w:ind w:left="1701"/>
      </w:pPr>
      <w:r w:rsidRPr="00EB362F">
        <w:t>145.53</w:t>
      </w:r>
      <w:r w:rsidRPr="00EB362F">
        <w:tab/>
      </w:r>
      <w:r w:rsidRPr="00EB362F">
        <w:rPr>
          <w:b/>
        </w:rPr>
        <w:t>по-прежнему обеспечивать осуществление мер, с тем чтобы полностью ликвидировать дискриминацию, расизм и ксенофобию по отношению к меньшинствам, беженцам, просителям убежища и м</w:t>
      </w:r>
      <w:r w:rsidRPr="00EB362F">
        <w:rPr>
          <w:b/>
        </w:rPr>
        <w:t>и</w:t>
      </w:r>
      <w:r w:rsidRPr="00EB362F">
        <w:rPr>
          <w:b/>
        </w:rPr>
        <w:t>грантам (Македония);</w:t>
      </w:r>
    </w:p>
    <w:p w:rsidR="00863AD1" w:rsidRPr="00EB362F" w:rsidRDefault="00863AD1" w:rsidP="00EB362F">
      <w:pPr>
        <w:pStyle w:val="SingleTxtGR"/>
        <w:tabs>
          <w:tab w:val="left" w:pos="2552"/>
        </w:tabs>
        <w:ind w:left="1701"/>
      </w:pPr>
      <w:r w:rsidRPr="00EB362F">
        <w:t>145.54</w:t>
      </w:r>
      <w:r w:rsidRPr="00EB362F">
        <w:tab/>
      </w:r>
      <w:r w:rsidRPr="00EB362F">
        <w:rPr>
          <w:b/>
        </w:rPr>
        <w:t>принимать более эффективные меры по борьбе с совреме</w:t>
      </w:r>
      <w:r w:rsidRPr="00EB362F">
        <w:rPr>
          <w:b/>
        </w:rPr>
        <w:t>н</w:t>
      </w:r>
      <w:r w:rsidRPr="00EB362F">
        <w:rPr>
          <w:b/>
        </w:rPr>
        <w:t>ными формами расизма, расовой дискриминации, ксенофобии и св</w:t>
      </w:r>
      <w:r w:rsidRPr="00EB362F">
        <w:rPr>
          <w:b/>
        </w:rPr>
        <w:t>я</w:t>
      </w:r>
      <w:r w:rsidRPr="00EB362F">
        <w:rPr>
          <w:b/>
        </w:rPr>
        <w:t>занной с ними нетерпимостью в отношении имеющихся в стране групп меньшинств, в частности с предрассудками в отношении м</w:t>
      </w:r>
      <w:r w:rsidRPr="00EB362F">
        <w:rPr>
          <w:b/>
        </w:rPr>
        <w:t>у</w:t>
      </w:r>
      <w:r w:rsidRPr="00EB362F">
        <w:rPr>
          <w:b/>
        </w:rPr>
        <w:t>сульман (Малайзия);</w:t>
      </w:r>
    </w:p>
    <w:p w:rsidR="00863AD1" w:rsidRPr="00EB362F" w:rsidRDefault="00863AD1" w:rsidP="00EB362F">
      <w:pPr>
        <w:pStyle w:val="SingleTxtGR"/>
        <w:tabs>
          <w:tab w:val="left" w:pos="2552"/>
        </w:tabs>
        <w:ind w:left="1701"/>
      </w:pPr>
      <w:r w:rsidRPr="00EB362F">
        <w:t>145.55</w:t>
      </w:r>
      <w:r w:rsidRPr="00EB362F">
        <w:tab/>
      </w:r>
      <w:r w:rsidRPr="00EB362F">
        <w:rPr>
          <w:b/>
        </w:rPr>
        <w:t>применять более жесткие меры по борьбе с дискриминац</w:t>
      </w:r>
      <w:r w:rsidRPr="00EB362F">
        <w:rPr>
          <w:b/>
        </w:rPr>
        <w:t>и</w:t>
      </w:r>
      <w:r w:rsidRPr="00EB362F">
        <w:rPr>
          <w:b/>
        </w:rPr>
        <w:t>ей, ксенофобией и разжиганием ненависти (Куба);</w:t>
      </w:r>
    </w:p>
    <w:p w:rsidR="00863AD1" w:rsidRPr="00EB362F" w:rsidRDefault="00863AD1" w:rsidP="00EB362F">
      <w:pPr>
        <w:pStyle w:val="SingleTxtGR"/>
        <w:tabs>
          <w:tab w:val="left" w:pos="2552"/>
        </w:tabs>
        <w:ind w:left="1701"/>
      </w:pPr>
      <w:r w:rsidRPr="00EB362F">
        <w:t>145.56</w:t>
      </w:r>
      <w:r w:rsidRPr="00EB362F">
        <w:tab/>
      </w:r>
      <w:r w:rsidRPr="00EB362F">
        <w:rPr>
          <w:b/>
        </w:rPr>
        <w:t>принять законодательные и иные меры в целях решения проблемы дискриминации, расовой ненависти и подстрекательства, а</w:t>
      </w:r>
      <w:r w:rsidR="00EB362F">
        <w:rPr>
          <w:b/>
        </w:rPr>
        <w:t> </w:t>
      </w:r>
      <w:r w:rsidRPr="00EB362F">
        <w:rPr>
          <w:b/>
        </w:rPr>
        <w:t>также расследовать соответствующие случаи, о которых имеются сообщения (Ботсвана);</w:t>
      </w:r>
    </w:p>
    <w:p w:rsidR="00863AD1" w:rsidRPr="00EB362F" w:rsidRDefault="00863AD1" w:rsidP="00EB362F">
      <w:pPr>
        <w:pStyle w:val="SingleTxtGR"/>
        <w:tabs>
          <w:tab w:val="left" w:pos="2552"/>
        </w:tabs>
        <w:ind w:left="1701"/>
      </w:pPr>
      <w:r w:rsidRPr="00EB362F">
        <w:t>145.57</w:t>
      </w:r>
      <w:r w:rsidRPr="00EB362F">
        <w:tab/>
      </w:r>
      <w:r w:rsidRPr="00EB362F">
        <w:rPr>
          <w:b/>
        </w:rPr>
        <w:t>и далее активно осуществлять меры в целях предупрежд</w:t>
      </w:r>
      <w:r w:rsidRPr="00EB362F">
        <w:rPr>
          <w:b/>
        </w:rPr>
        <w:t>е</w:t>
      </w:r>
      <w:r w:rsidRPr="00EB362F">
        <w:rPr>
          <w:b/>
        </w:rPr>
        <w:t xml:space="preserve">ния всех форм расовой дискриминации и наказания виновных </w:t>
      </w:r>
      <w:r w:rsidR="00EB362F">
        <w:rPr>
          <w:b/>
        </w:rPr>
        <w:br/>
      </w:r>
      <w:r w:rsidRPr="00EB362F">
        <w:rPr>
          <w:b/>
        </w:rPr>
        <w:t>(Ч</w:t>
      </w:r>
      <w:r w:rsidRPr="00EB362F">
        <w:rPr>
          <w:b/>
        </w:rPr>
        <w:t>и</w:t>
      </w:r>
      <w:r w:rsidRPr="00EB362F">
        <w:rPr>
          <w:b/>
        </w:rPr>
        <w:t>ли);</w:t>
      </w:r>
    </w:p>
    <w:p w:rsidR="00863AD1" w:rsidRPr="00EB362F" w:rsidRDefault="00863AD1" w:rsidP="00EB362F">
      <w:pPr>
        <w:pStyle w:val="SingleTxtGR"/>
        <w:tabs>
          <w:tab w:val="left" w:pos="2552"/>
        </w:tabs>
        <w:ind w:left="1701"/>
      </w:pPr>
      <w:r w:rsidRPr="00EB362F">
        <w:t>145.58</w:t>
      </w:r>
      <w:r w:rsidRPr="00EB362F">
        <w:tab/>
      </w:r>
      <w:r w:rsidRPr="00EB362F">
        <w:rPr>
          <w:b/>
        </w:rPr>
        <w:t>активизировать усилия в целях эффективного предупрежд</w:t>
      </w:r>
      <w:r w:rsidRPr="00EB362F">
        <w:rPr>
          <w:b/>
        </w:rPr>
        <w:t>е</w:t>
      </w:r>
      <w:r w:rsidRPr="00EB362F">
        <w:rPr>
          <w:b/>
        </w:rPr>
        <w:t>ния, расследования, судебного преследования и наказания за все пр</w:t>
      </w:r>
      <w:r w:rsidRPr="00EB362F">
        <w:rPr>
          <w:b/>
        </w:rPr>
        <w:t>е</w:t>
      </w:r>
      <w:r w:rsidRPr="00EB362F">
        <w:rPr>
          <w:b/>
        </w:rPr>
        <w:t>ступления на почве ненависти, а также за акты расовой дискрим</w:t>
      </w:r>
      <w:r w:rsidRPr="00EB362F">
        <w:rPr>
          <w:b/>
        </w:rPr>
        <w:t>и</w:t>
      </w:r>
      <w:r w:rsidRPr="00EB362F">
        <w:rPr>
          <w:b/>
        </w:rPr>
        <w:t>нации, ксенофобии и связанной с ними нетерпимости (Бразилия);</w:t>
      </w:r>
    </w:p>
    <w:p w:rsidR="00863AD1" w:rsidRPr="00EB362F" w:rsidRDefault="00863AD1" w:rsidP="00EB362F">
      <w:pPr>
        <w:pStyle w:val="SingleTxtGR"/>
        <w:tabs>
          <w:tab w:val="left" w:pos="2552"/>
        </w:tabs>
        <w:ind w:left="1701"/>
      </w:pPr>
      <w:r w:rsidRPr="00EB362F">
        <w:t>145.59</w:t>
      </w:r>
      <w:r w:rsidRPr="00EB362F">
        <w:tab/>
      </w:r>
      <w:r w:rsidRPr="00EB362F">
        <w:rPr>
          <w:b/>
        </w:rPr>
        <w:t>активизировать усилия в целях судебного преследования по делам о преступлениях на почве ненависти, будь то по признаку расы или вероисповедания (Сьерра-Леоне);</w:t>
      </w:r>
    </w:p>
    <w:p w:rsidR="00863AD1" w:rsidRPr="00EB362F" w:rsidRDefault="00863AD1" w:rsidP="00EB362F">
      <w:pPr>
        <w:pStyle w:val="SingleTxtGR"/>
        <w:tabs>
          <w:tab w:val="left" w:pos="2552"/>
        </w:tabs>
        <w:ind w:left="1701"/>
      </w:pPr>
      <w:r w:rsidRPr="00EB362F">
        <w:t>145.60</w:t>
      </w:r>
      <w:r w:rsidRPr="00EB362F">
        <w:tab/>
      </w:r>
      <w:r w:rsidRPr="00EB362F">
        <w:rPr>
          <w:b/>
        </w:rPr>
        <w:t>эффективно расследовать, преследовать в судебном порядке и применять наказания за все преступления на почве ненависти, а также принимать эффективные меры для борьбы с ненавистнич</w:t>
      </w:r>
      <w:r w:rsidRPr="00EB362F">
        <w:rPr>
          <w:b/>
        </w:rPr>
        <w:t>е</w:t>
      </w:r>
      <w:r w:rsidRPr="00EB362F">
        <w:rPr>
          <w:b/>
        </w:rPr>
        <w:lastRenderedPageBreak/>
        <w:t>скими высказываниями в средствах массовой информации и в И</w:t>
      </w:r>
      <w:r w:rsidRPr="00EB362F">
        <w:rPr>
          <w:b/>
        </w:rPr>
        <w:t>н</w:t>
      </w:r>
      <w:r w:rsidRPr="00EB362F">
        <w:rPr>
          <w:b/>
        </w:rPr>
        <w:t>тернете, в том числе путем привлечения к ответственности вино</w:t>
      </w:r>
      <w:r w:rsidRPr="00EB362F">
        <w:rPr>
          <w:b/>
        </w:rPr>
        <w:t>в</w:t>
      </w:r>
      <w:r w:rsidRPr="00EB362F">
        <w:rPr>
          <w:b/>
        </w:rPr>
        <w:t>ных, независимо от их должностного положения (Турция);</w:t>
      </w:r>
    </w:p>
    <w:p w:rsidR="00863AD1" w:rsidRPr="00EB362F" w:rsidRDefault="00863AD1" w:rsidP="00EB362F">
      <w:pPr>
        <w:pStyle w:val="SingleTxtGR"/>
        <w:tabs>
          <w:tab w:val="left" w:pos="2552"/>
        </w:tabs>
        <w:ind w:left="1701"/>
      </w:pPr>
      <w:r w:rsidRPr="00EB362F">
        <w:t>145.61</w:t>
      </w:r>
      <w:r w:rsidRPr="00EB362F">
        <w:tab/>
      </w:r>
      <w:r w:rsidRPr="00EB362F">
        <w:rPr>
          <w:b/>
        </w:rPr>
        <w:t>расследовать, преследовать в судебном порядке и наказ</w:t>
      </w:r>
      <w:r w:rsidRPr="00EB362F">
        <w:rPr>
          <w:b/>
        </w:rPr>
        <w:t>ы</w:t>
      </w:r>
      <w:r w:rsidRPr="00EB362F">
        <w:rPr>
          <w:b/>
        </w:rPr>
        <w:t>вать за все преступления на почве ненависти по отношению к вид</w:t>
      </w:r>
      <w:r w:rsidRPr="00EB362F">
        <w:rPr>
          <w:b/>
        </w:rPr>
        <w:t>и</w:t>
      </w:r>
      <w:r w:rsidRPr="00EB362F">
        <w:rPr>
          <w:b/>
        </w:rPr>
        <w:t>мым меньшинствам, включая мусульман, шведов африканского происхождения, рома и евреев (Азербайджан);</w:t>
      </w:r>
    </w:p>
    <w:p w:rsidR="00863AD1" w:rsidRPr="00EB362F" w:rsidRDefault="00863AD1" w:rsidP="00EB362F">
      <w:pPr>
        <w:pStyle w:val="SingleTxtGR"/>
        <w:tabs>
          <w:tab w:val="left" w:pos="2552"/>
        </w:tabs>
        <w:ind w:left="1701"/>
      </w:pPr>
      <w:r w:rsidRPr="00EB362F">
        <w:t>145.62</w:t>
      </w:r>
      <w:r w:rsidRPr="00EB362F">
        <w:tab/>
      </w:r>
      <w:r w:rsidRPr="00EB362F">
        <w:rPr>
          <w:b/>
        </w:rPr>
        <w:t>принимать дальнейшие меры с целью расширить знания д</w:t>
      </w:r>
      <w:r w:rsidRPr="00EB362F">
        <w:rPr>
          <w:b/>
        </w:rPr>
        <w:t>е</w:t>
      </w:r>
      <w:r w:rsidRPr="00EB362F">
        <w:rPr>
          <w:b/>
        </w:rPr>
        <w:t>тей, подростков и молодых людей по вопросам ксенофобии и други</w:t>
      </w:r>
      <w:r w:rsidR="00EB362F">
        <w:rPr>
          <w:b/>
        </w:rPr>
        <w:t>м</w:t>
      </w:r>
      <w:r w:rsidRPr="00EB362F">
        <w:rPr>
          <w:b/>
        </w:rPr>
        <w:t xml:space="preserve"> аналогичны</w:t>
      </w:r>
      <w:r w:rsidR="00EB362F">
        <w:rPr>
          <w:b/>
        </w:rPr>
        <w:t>м</w:t>
      </w:r>
      <w:r w:rsidRPr="00EB362F">
        <w:rPr>
          <w:b/>
        </w:rPr>
        <w:t xml:space="preserve"> форм</w:t>
      </w:r>
      <w:r w:rsidR="00EB362F">
        <w:rPr>
          <w:b/>
        </w:rPr>
        <w:t>ам</w:t>
      </w:r>
      <w:r w:rsidRPr="00EB362F">
        <w:rPr>
          <w:b/>
        </w:rPr>
        <w:t xml:space="preserve"> нетерпимости (Катар);</w:t>
      </w:r>
    </w:p>
    <w:p w:rsidR="00863AD1" w:rsidRPr="00EB362F" w:rsidRDefault="00863AD1" w:rsidP="00EB362F">
      <w:pPr>
        <w:pStyle w:val="SingleTxtGR"/>
        <w:tabs>
          <w:tab w:val="left" w:pos="2552"/>
        </w:tabs>
        <w:ind w:left="1701"/>
      </w:pPr>
      <w:r w:rsidRPr="00EB362F">
        <w:t>145.63</w:t>
      </w:r>
      <w:r w:rsidRPr="00EB362F">
        <w:tab/>
      </w:r>
      <w:r w:rsidRPr="00EB362F">
        <w:rPr>
          <w:b/>
        </w:rPr>
        <w:t>поощрять терпимость и продолжать защищать меньши</w:t>
      </w:r>
      <w:r w:rsidRPr="00EB362F">
        <w:rPr>
          <w:b/>
        </w:rPr>
        <w:t>н</w:t>
      </w:r>
      <w:r w:rsidRPr="00EB362F">
        <w:rPr>
          <w:b/>
        </w:rPr>
        <w:t>ства и уязвимые группы (Сенегал);</w:t>
      </w:r>
    </w:p>
    <w:p w:rsidR="00863AD1" w:rsidRPr="00EB362F" w:rsidRDefault="00863AD1" w:rsidP="00EB362F">
      <w:pPr>
        <w:pStyle w:val="SingleTxtGR"/>
        <w:tabs>
          <w:tab w:val="left" w:pos="2552"/>
        </w:tabs>
        <w:ind w:left="1701"/>
      </w:pPr>
      <w:r w:rsidRPr="00EB362F">
        <w:t>145.64</w:t>
      </w:r>
      <w:r w:rsidRPr="00EB362F">
        <w:tab/>
      </w:r>
      <w:r w:rsidRPr="00EB362F">
        <w:rPr>
          <w:b/>
        </w:rPr>
        <w:t>принимать дополнительные меры для поощрения толеран</w:t>
      </w:r>
      <w:r w:rsidRPr="00EB362F">
        <w:rPr>
          <w:b/>
        </w:rPr>
        <w:t>т</w:t>
      </w:r>
      <w:r w:rsidRPr="00EB362F">
        <w:rPr>
          <w:b/>
        </w:rPr>
        <w:t>ности и уважения разнообразия (Ботсвана);</w:t>
      </w:r>
    </w:p>
    <w:p w:rsidR="00863AD1" w:rsidRPr="00EB362F" w:rsidRDefault="00863AD1" w:rsidP="00EB362F">
      <w:pPr>
        <w:pStyle w:val="SingleTxtGR"/>
        <w:tabs>
          <w:tab w:val="left" w:pos="2552"/>
        </w:tabs>
        <w:ind w:left="1701"/>
      </w:pPr>
      <w:r w:rsidRPr="00EB362F">
        <w:t>145.65</w:t>
      </w:r>
      <w:r w:rsidRPr="00EB362F">
        <w:tab/>
      </w:r>
      <w:r w:rsidRPr="00EB362F">
        <w:rPr>
          <w:b/>
        </w:rPr>
        <w:t>продолжать усилия по поощрению уважения культурного, религиозного и языкового разнообразия (Марокко);</w:t>
      </w:r>
    </w:p>
    <w:p w:rsidR="00863AD1" w:rsidRPr="00EB362F" w:rsidRDefault="00863AD1" w:rsidP="00EB362F">
      <w:pPr>
        <w:pStyle w:val="SingleTxtGR"/>
        <w:tabs>
          <w:tab w:val="left" w:pos="2552"/>
        </w:tabs>
        <w:ind w:left="1701"/>
      </w:pPr>
      <w:r w:rsidRPr="00EB362F">
        <w:t>145.66</w:t>
      </w:r>
      <w:r w:rsidRPr="00EB362F">
        <w:tab/>
      </w:r>
      <w:r w:rsidRPr="00EB362F">
        <w:rPr>
          <w:b/>
        </w:rPr>
        <w:t>принять необходимые меры для поощрения терпимости, межкультурного диалога и уважения разнообразия (Черногория);</w:t>
      </w:r>
    </w:p>
    <w:p w:rsidR="00863AD1" w:rsidRPr="00EB362F" w:rsidRDefault="00863AD1" w:rsidP="00EB362F">
      <w:pPr>
        <w:pStyle w:val="SingleTxtGR"/>
        <w:tabs>
          <w:tab w:val="left" w:pos="2552"/>
        </w:tabs>
        <w:ind w:left="1701"/>
      </w:pPr>
      <w:r w:rsidRPr="00EB362F">
        <w:t>145.67</w:t>
      </w:r>
      <w:r w:rsidRPr="00EB362F">
        <w:tab/>
      </w:r>
      <w:r w:rsidRPr="00EB362F">
        <w:rPr>
          <w:b/>
        </w:rPr>
        <w:t>принять все надлежащие меры для поощрения терпимости, межкультурного диалога и уважения разнообразия (Азербайджан);</w:t>
      </w:r>
    </w:p>
    <w:p w:rsidR="00863AD1" w:rsidRPr="00EB362F" w:rsidRDefault="00863AD1" w:rsidP="00EB362F">
      <w:pPr>
        <w:pStyle w:val="SingleTxtGR"/>
        <w:tabs>
          <w:tab w:val="left" w:pos="2552"/>
        </w:tabs>
        <w:ind w:left="1701"/>
      </w:pPr>
      <w:r w:rsidRPr="00EB362F">
        <w:t>145.68</w:t>
      </w:r>
      <w:r w:rsidRPr="00EB362F">
        <w:tab/>
      </w:r>
      <w:r w:rsidRPr="00EB362F">
        <w:rPr>
          <w:b/>
        </w:rPr>
        <w:t>принимать более активные меры, направленные на поощр</w:t>
      </w:r>
      <w:r w:rsidRPr="00EB362F">
        <w:rPr>
          <w:b/>
        </w:rPr>
        <w:t>е</w:t>
      </w:r>
      <w:r w:rsidRPr="00EB362F">
        <w:rPr>
          <w:b/>
        </w:rPr>
        <w:t>ние терпимости, межкультурного диалога и уважения разнообразия (Словения);</w:t>
      </w:r>
    </w:p>
    <w:p w:rsidR="00863AD1" w:rsidRPr="00EB362F" w:rsidRDefault="00863AD1" w:rsidP="00EB362F">
      <w:pPr>
        <w:pStyle w:val="SingleTxtGR"/>
        <w:tabs>
          <w:tab w:val="left" w:pos="2552"/>
        </w:tabs>
        <w:ind w:left="1701"/>
      </w:pPr>
      <w:r w:rsidRPr="00EB362F">
        <w:t>145.69</w:t>
      </w:r>
      <w:r w:rsidRPr="00EB362F">
        <w:tab/>
      </w:r>
      <w:r w:rsidRPr="00EB362F">
        <w:rPr>
          <w:b/>
        </w:rPr>
        <w:t>укреплять необходимые меры для поощрения большей те</w:t>
      </w:r>
      <w:r w:rsidRPr="00EB362F">
        <w:rPr>
          <w:b/>
        </w:rPr>
        <w:t>р</w:t>
      </w:r>
      <w:r w:rsidRPr="00EB362F">
        <w:rPr>
          <w:b/>
        </w:rPr>
        <w:t>пимости и диалога между цивилизациями (Кувейт);</w:t>
      </w:r>
    </w:p>
    <w:p w:rsidR="00863AD1" w:rsidRPr="00EB362F" w:rsidRDefault="00863AD1" w:rsidP="00EB362F">
      <w:pPr>
        <w:pStyle w:val="SingleTxtGR"/>
        <w:tabs>
          <w:tab w:val="left" w:pos="2552"/>
        </w:tabs>
        <w:ind w:left="1701"/>
      </w:pPr>
      <w:r w:rsidRPr="00EB362F">
        <w:t>145.70</w:t>
      </w:r>
      <w:r w:rsidRPr="00EB362F">
        <w:tab/>
      </w:r>
      <w:r w:rsidRPr="00EB362F">
        <w:rPr>
          <w:b/>
        </w:rPr>
        <w:t>укрепить меры для поощрения терпимости и диалога между цивилизациями и принимать решительные меры по борьбе с разж</w:t>
      </w:r>
      <w:r w:rsidRPr="00EB362F">
        <w:rPr>
          <w:b/>
        </w:rPr>
        <w:t>и</w:t>
      </w:r>
      <w:r w:rsidRPr="00EB362F">
        <w:rPr>
          <w:b/>
        </w:rPr>
        <w:t>ганием ненависти, а также для наказания лиц, виновных в таких в</w:t>
      </w:r>
      <w:r w:rsidRPr="00EB362F">
        <w:rPr>
          <w:b/>
        </w:rPr>
        <w:t>ы</w:t>
      </w:r>
      <w:r w:rsidRPr="00EB362F">
        <w:rPr>
          <w:b/>
        </w:rPr>
        <w:t>сказываниях (Ливия);</w:t>
      </w:r>
    </w:p>
    <w:p w:rsidR="00863AD1" w:rsidRPr="00EB362F" w:rsidRDefault="00863AD1" w:rsidP="00EB362F">
      <w:pPr>
        <w:pStyle w:val="SingleTxtGR"/>
        <w:tabs>
          <w:tab w:val="left" w:pos="2552"/>
        </w:tabs>
        <w:ind w:left="1701"/>
      </w:pPr>
      <w:r w:rsidRPr="00EB362F">
        <w:t>145.71</w:t>
      </w:r>
      <w:r w:rsidRPr="00EB362F">
        <w:tab/>
      </w:r>
      <w:r w:rsidRPr="00EB362F">
        <w:rPr>
          <w:b/>
        </w:rPr>
        <w:t xml:space="preserve">делать все от нее зависящее для того, чтобы соответствовать своей заслуженной репутации, в частности, проводя активную работу по борьбе с актами ксенофобии, расизма, антисемитизма и </w:t>
      </w:r>
      <w:proofErr w:type="spellStart"/>
      <w:r w:rsidRPr="00EB362F">
        <w:rPr>
          <w:b/>
        </w:rPr>
        <w:t>ислам</w:t>
      </w:r>
      <w:r w:rsidRPr="00EB362F">
        <w:rPr>
          <w:b/>
        </w:rPr>
        <w:t>о</w:t>
      </w:r>
      <w:r w:rsidRPr="00EB362F">
        <w:rPr>
          <w:b/>
        </w:rPr>
        <w:t>фобии</w:t>
      </w:r>
      <w:proofErr w:type="spellEnd"/>
      <w:r w:rsidRPr="00EB362F">
        <w:rPr>
          <w:b/>
        </w:rPr>
        <w:t>, которые имеют тенденцию к росту в стране (Коморские Ос</w:t>
      </w:r>
      <w:r w:rsidRPr="00EB362F">
        <w:rPr>
          <w:b/>
        </w:rPr>
        <w:t>т</w:t>
      </w:r>
      <w:r w:rsidRPr="00EB362F">
        <w:rPr>
          <w:b/>
        </w:rPr>
        <w:t>рова);</w:t>
      </w:r>
    </w:p>
    <w:p w:rsidR="00863AD1" w:rsidRPr="00EB362F" w:rsidRDefault="00863AD1" w:rsidP="00EB362F">
      <w:pPr>
        <w:pStyle w:val="SingleTxtGR"/>
        <w:tabs>
          <w:tab w:val="left" w:pos="2552"/>
        </w:tabs>
        <w:ind w:left="1701"/>
      </w:pPr>
      <w:r w:rsidRPr="00EB362F">
        <w:t>145.72</w:t>
      </w:r>
      <w:r w:rsidRPr="00EB362F">
        <w:tab/>
      </w:r>
      <w:r w:rsidRPr="00EB362F">
        <w:rPr>
          <w:b/>
        </w:rPr>
        <w:t>продолжать похвальные усилия по преследованию в суде</w:t>
      </w:r>
      <w:r w:rsidRPr="00EB362F">
        <w:rPr>
          <w:b/>
        </w:rPr>
        <w:t>б</w:t>
      </w:r>
      <w:r w:rsidRPr="00EB362F">
        <w:rPr>
          <w:b/>
        </w:rPr>
        <w:t>ном порядке за насильственные преступления на почве ненависти, в том числе за расистские и ксенофобские преступления (Гана);</w:t>
      </w:r>
    </w:p>
    <w:p w:rsidR="00863AD1" w:rsidRPr="00EB362F" w:rsidRDefault="00863AD1" w:rsidP="00EB362F">
      <w:pPr>
        <w:pStyle w:val="SingleTxtGR"/>
        <w:tabs>
          <w:tab w:val="left" w:pos="2552"/>
        </w:tabs>
        <w:ind w:left="1701"/>
      </w:pPr>
      <w:r w:rsidRPr="00EB362F">
        <w:t>145.73</w:t>
      </w:r>
      <w:r w:rsidRPr="00EB362F">
        <w:tab/>
      </w:r>
      <w:r w:rsidRPr="00EB362F">
        <w:rPr>
          <w:b/>
        </w:rPr>
        <w:t>активизировать меры по борьбе с дискриминационными а</w:t>
      </w:r>
      <w:r w:rsidRPr="00EB362F">
        <w:rPr>
          <w:b/>
        </w:rPr>
        <w:t>к</w:t>
      </w:r>
      <w:r w:rsidRPr="00EB362F">
        <w:rPr>
          <w:b/>
        </w:rPr>
        <w:t>тами и ненавистническими высказываниями в отношении групп меньшинств с особым упором на предотвращении таких актов и принятии последующих мер в связи с ними (Кот-д'Ивуар);</w:t>
      </w:r>
    </w:p>
    <w:p w:rsidR="00863AD1" w:rsidRPr="00EB362F" w:rsidRDefault="00863AD1" w:rsidP="00EB362F">
      <w:pPr>
        <w:pStyle w:val="SingleTxtGR"/>
        <w:tabs>
          <w:tab w:val="left" w:pos="2552"/>
        </w:tabs>
        <w:ind w:left="1701"/>
      </w:pPr>
      <w:r w:rsidRPr="00EB362F">
        <w:t>145.74</w:t>
      </w:r>
      <w:r w:rsidRPr="00EB362F">
        <w:tab/>
      </w:r>
      <w:r w:rsidRPr="00EB362F">
        <w:rPr>
          <w:b/>
        </w:rPr>
        <w:t>принять дополнительные меры, помимо мер законодател</w:t>
      </w:r>
      <w:r w:rsidRPr="00EB362F">
        <w:rPr>
          <w:b/>
        </w:rPr>
        <w:t>ь</w:t>
      </w:r>
      <w:r w:rsidRPr="00EB362F">
        <w:rPr>
          <w:b/>
        </w:rPr>
        <w:t>ного характера, с тем чтобы предотвращать заявления, ведущие к разжиганию ненависти на расовой почве, а также преступления на почве ненависти и акты дискриминации (Австрия);</w:t>
      </w:r>
    </w:p>
    <w:p w:rsidR="00863AD1" w:rsidRPr="00EB362F" w:rsidRDefault="00863AD1" w:rsidP="00EB362F">
      <w:pPr>
        <w:pStyle w:val="SingleTxtGR"/>
        <w:tabs>
          <w:tab w:val="left" w:pos="2552"/>
        </w:tabs>
        <w:ind w:left="1701"/>
      </w:pPr>
      <w:r w:rsidRPr="00EB362F">
        <w:lastRenderedPageBreak/>
        <w:t>145.75</w:t>
      </w:r>
      <w:r w:rsidRPr="00EB362F">
        <w:tab/>
      </w:r>
      <w:r w:rsidRPr="00EB362F">
        <w:rPr>
          <w:b/>
        </w:rPr>
        <w:t>активизировать усилия по борьбе с преступлениями на по</w:t>
      </w:r>
      <w:r w:rsidRPr="00EB362F">
        <w:rPr>
          <w:b/>
        </w:rPr>
        <w:t>ч</w:t>
      </w:r>
      <w:r w:rsidRPr="00EB362F">
        <w:rPr>
          <w:b/>
        </w:rPr>
        <w:t>ве ненависти в отношении некоторых религиозных общин, этнич</w:t>
      </w:r>
      <w:r w:rsidRPr="00EB362F">
        <w:rPr>
          <w:b/>
        </w:rPr>
        <w:t>е</w:t>
      </w:r>
      <w:r w:rsidRPr="00EB362F">
        <w:rPr>
          <w:b/>
        </w:rPr>
        <w:t>ских групп и меньшинств, в том числе коренных народов (Индия);</w:t>
      </w:r>
    </w:p>
    <w:p w:rsidR="00863AD1" w:rsidRPr="00EB362F" w:rsidRDefault="00863AD1" w:rsidP="00EB362F">
      <w:pPr>
        <w:pStyle w:val="SingleTxtGR"/>
        <w:tabs>
          <w:tab w:val="left" w:pos="2552"/>
        </w:tabs>
        <w:ind w:left="1701"/>
      </w:pPr>
      <w:r w:rsidRPr="00EB362F">
        <w:t>145.76</w:t>
      </w:r>
      <w:r w:rsidRPr="00EB362F">
        <w:tab/>
      </w:r>
      <w:r w:rsidRPr="00EB362F">
        <w:rPr>
          <w:b/>
        </w:rPr>
        <w:t>бороться с высказываниями, разжигающими ненависть, в</w:t>
      </w:r>
      <w:r w:rsidR="00EB362F">
        <w:rPr>
          <w:b/>
        </w:rPr>
        <w:t> </w:t>
      </w:r>
      <w:r w:rsidRPr="00EB362F">
        <w:rPr>
          <w:b/>
        </w:rPr>
        <w:t>особенности в средствах массовой информации и в Интернете, а</w:t>
      </w:r>
      <w:r w:rsidR="00EB362F">
        <w:rPr>
          <w:b/>
        </w:rPr>
        <w:t> </w:t>
      </w:r>
      <w:r w:rsidRPr="00EB362F">
        <w:rPr>
          <w:b/>
        </w:rPr>
        <w:t>также наказывать виновных (Бахрейн);</w:t>
      </w:r>
    </w:p>
    <w:p w:rsidR="00863AD1" w:rsidRPr="00EB362F" w:rsidRDefault="00863AD1" w:rsidP="00EB362F">
      <w:pPr>
        <w:pStyle w:val="SingleTxtGR"/>
        <w:tabs>
          <w:tab w:val="left" w:pos="2552"/>
        </w:tabs>
        <w:ind w:left="1701"/>
      </w:pPr>
      <w:r w:rsidRPr="00EB362F">
        <w:t>145.77</w:t>
      </w:r>
      <w:r w:rsidRPr="00EB362F">
        <w:tab/>
      </w:r>
      <w:r w:rsidRPr="00EB362F">
        <w:rPr>
          <w:b/>
        </w:rPr>
        <w:t>принять эффективные меры для борьбы с ненавистнич</w:t>
      </w:r>
      <w:r w:rsidRPr="00EB362F">
        <w:rPr>
          <w:b/>
        </w:rPr>
        <w:t>е</w:t>
      </w:r>
      <w:r w:rsidRPr="00EB362F">
        <w:rPr>
          <w:b/>
        </w:rPr>
        <w:t>скими высказываниями в средствах массовой информации и в И</w:t>
      </w:r>
      <w:r w:rsidRPr="00EB362F">
        <w:rPr>
          <w:b/>
        </w:rPr>
        <w:t>н</w:t>
      </w:r>
      <w:r w:rsidRPr="00EB362F">
        <w:rPr>
          <w:b/>
        </w:rPr>
        <w:t>тернете, в том числе путем привлечения к ответственности виновных в тех случаях, когда это необходимо, независимо от их должностного положения (Азербайджан);</w:t>
      </w:r>
    </w:p>
    <w:p w:rsidR="00863AD1" w:rsidRPr="00EB362F" w:rsidRDefault="00863AD1" w:rsidP="00EB362F">
      <w:pPr>
        <w:pStyle w:val="SingleTxtGR"/>
        <w:tabs>
          <w:tab w:val="left" w:pos="2552"/>
        </w:tabs>
        <w:ind w:left="1701"/>
      </w:pPr>
      <w:r w:rsidRPr="00EB362F">
        <w:t>145.78</w:t>
      </w:r>
      <w:r w:rsidRPr="00EB362F">
        <w:tab/>
      </w:r>
      <w:r w:rsidRPr="00EB362F">
        <w:rPr>
          <w:b/>
        </w:rPr>
        <w:t>принять дополнительные решительные меры по борьбе с разжиганием ненависти, а также преследовать в судебном порядке и наказывать лиц, виновных в совершении преступлений на почве ненависти (Кувейт);</w:t>
      </w:r>
    </w:p>
    <w:p w:rsidR="00863AD1" w:rsidRPr="00EB362F" w:rsidRDefault="00863AD1" w:rsidP="00EB362F">
      <w:pPr>
        <w:pStyle w:val="SingleTxtGR"/>
        <w:tabs>
          <w:tab w:val="left" w:pos="2552"/>
        </w:tabs>
        <w:ind w:left="1701"/>
      </w:pPr>
      <w:r w:rsidRPr="00EB362F">
        <w:t>145.79</w:t>
      </w:r>
      <w:r w:rsidRPr="00EB362F">
        <w:tab/>
      </w:r>
      <w:r w:rsidRPr="00EB362F">
        <w:rPr>
          <w:b/>
        </w:rPr>
        <w:t>принять меры в целях повышения эффективности послед</w:t>
      </w:r>
      <w:r w:rsidRPr="00EB362F">
        <w:rPr>
          <w:b/>
        </w:rPr>
        <w:t>у</w:t>
      </w:r>
      <w:r w:rsidRPr="00EB362F">
        <w:rPr>
          <w:b/>
        </w:rPr>
        <w:t>ющей деятельности в связи с жалобами о преступлениях на почве ненависти (Франция);</w:t>
      </w:r>
    </w:p>
    <w:p w:rsidR="00863AD1" w:rsidRPr="00EB362F" w:rsidRDefault="00863AD1" w:rsidP="00EB362F">
      <w:pPr>
        <w:pStyle w:val="SingleTxtGR"/>
        <w:tabs>
          <w:tab w:val="left" w:pos="2552"/>
        </w:tabs>
        <w:ind w:left="1701"/>
      </w:pPr>
      <w:r w:rsidRPr="00EB362F">
        <w:t>145.80</w:t>
      </w:r>
      <w:r w:rsidRPr="00EB362F">
        <w:tab/>
      </w:r>
      <w:r w:rsidRPr="00EB362F">
        <w:rPr>
          <w:b/>
        </w:rPr>
        <w:t>принять эффективные меры для борьбы с пропагандой ненависти по расовым и религиозным мотивам в средствах массовой информации и в Интернете, а также привлекать к судебной отве</w:t>
      </w:r>
      <w:r w:rsidRPr="00EB362F">
        <w:rPr>
          <w:b/>
        </w:rPr>
        <w:t>т</w:t>
      </w:r>
      <w:r w:rsidRPr="00EB362F">
        <w:rPr>
          <w:b/>
        </w:rPr>
        <w:t>ственности лиц, делающих заявления, ведущие к разжиганию нен</w:t>
      </w:r>
      <w:r w:rsidRPr="00EB362F">
        <w:rPr>
          <w:b/>
        </w:rPr>
        <w:t>а</w:t>
      </w:r>
      <w:r w:rsidRPr="00EB362F">
        <w:rPr>
          <w:b/>
        </w:rPr>
        <w:t>висти (Узбекистан);</w:t>
      </w:r>
    </w:p>
    <w:p w:rsidR="00863AD1" w:rsidRPr="00EB362F" w:rsidRDefault="00863AD1" w:rsidP="00EB362F">
      <w:pPr>
        <w:pStyle w:val="SingleTxtGR"/>
        <w:tabs>
          <w:tab w:val="left" w:pos="2552"/>
        </w:tabs>
        <w:ind w:left="1701"/>
      </w:pPr>
      <w:r w:rsidRPr="00EB362F">
        <w:t>145.81</w:t>
      </w:r>
      <w:r w:rsidRPr="00EB362F">
        <w:tab/>
      </w:r>
      <w:r w:rsidRPr="00EB362F">
        <w:rPr>
          <w:b/>
        </w:rPr>
        <w:t>принять необходимые законодательные, политические и просветительские меры в целях эффективной борьбы с ненавистн</w:t>
      </w:r>
      <w:r w:rsidRPr="00EB362F">
        <w:rPr>
          <w:b/>
        </w:rPr>
        <w:t>и</w:t>
      </w:r>
      <w:r w:rsidRPr="00EB362F">
        <w:rPr>
          <w:b/>
        </w:rPr>
        <w:t xml:space="preserve">ческими высказываниями и преступлениями, совершаемыми на почве религиозной ненависти, в частности </w:t>
      </w:r>
      <w:proofErr w:type="spellStart"/>
      <w:r w:rsidRPr="00EB362F">
        <w:rPr>
          <w:b/>
        </w:rPr>
        <w:t>исламофобии</w:t>
      </w:r>
      <w:proofErr w:type="spellEnd"/>
      <w:r w:rsidRPr="00EB362F">
        <w:rPr>
          <w:b/>
        </w:rPr>
        <w:t xml:space="preserve"> (Алжир);</w:t>
      </w:r>
    </w:p>
    <w:p w:rsidR="00863AD1" w:rsidRPr="00EB362F" w:rsidRDefault="00863AD1" w:rsidP="00EB362F">
      <w:pPr>
        <w:pStyle w:val="SingleTxtGR"/>
        <w:tabs>
          <w:tab w:val="left" w:pos="2552"/>
        </w:tabs>
        <w:ind w:left="1701"/>
      </w:pPr>
      <w:r w:rsidRPr="00EB362F">
        <w:t>145.82</w:t>
      </w:r>
      <w:r w:rsidRPr="00EB362F">
        <w:tab/>
      </w:r>
      <w:r w:rsidRPr="00EB362F">
        <w:rPr>
          <w:b/>
        </w:rPr>
        <w:t>принять все необходимые меры для обеспечения большей эффективности законодательства о преступлениях на почве ненав</w:t>
      </w:r>
      <w:r w:rsidRPr="00EB362F">
        <w:rPr>
          <w:b/>
        </w:rPr>
        <w:t>и</w:t>
      </w:r>
      <w:r w:rsidRPr="00EB362F">
        <w:rPr>
          <w:b/>
        </w:rPr>
        <w:t>сти (Иран (Исламская Республика));</w:t>
      </w:r>
    </w:p>
    <w:p w:rsidR="00863AD1" w:rsidRPr="00EB362F" w:rsidRDefault="00863AD1" w:rsidP="00EB362F">
      <w:pPr>
        <w:pStyle w:val="SingleTxtGR"/>
        <w:tabs>
          <w:tab w:val="left" w:pos="2552"/>
        </w:tabs>
        <w:ind w:left="1701"/>
      </w:pPr>
      <w:r w:rsidRPr="00EB362F">
        <w:t>145.83</w:t>
      </w:r>
      <w:r w:rsidRPr="00EB362F">
        <w:tab/>
      </w:r>
      <w:r w:rsidRPr="00EB362F">
        <w:rPr>
          <w:b/>
        </w:rPr>
        <w:t>принять меры для ликвидации религиозной и расовой ди</w:t>
      </w:r>
      <w:r w:rsidRPr="00EB362F">
        <w:rPr>
          <w:b/>
        </w:rPr>
        <w:t>с</w:t>
      </w:r>
      <w:r w:rsidRPr="00EB362F">
        <w:rPr>
          <w:b/>
        </w:rPr>
        <w:t>криминации (Пакистан);</w:t>
      </w:r>
    </w:p>
    <w:p w:rsidR="00863AD1" w:rsidRPr="00EB362F" w:rsidRDefault="00863AD1" w:rsidP="00EB362F">
      <w:pPr>
        <w:pStyle w:val="SingleTxtGR"/>
        <w:tabs>
          <w:tab w:val="left" w:pos="2552"/>
        </w:tabs>
        <w:ind w:left="1701"/>
      </w:pPr>
      <w:r w:rsidRPr="00EB362F">
        <w:t>145.84</w:t>
      </w:r>
      <w:r w:rsidRPr="00EB362F">
        <w:tab/>
      </w:r>
      <w:r w:rsidRPr="00EB362F">
        <w:rPr>
          <w:b/>
        </w:rPr>
        <w:t>активизировать усилия по эффективной борьбе с дискрим</w:t>
      </w:r>
      <w:r w:rsidRPr="00EB362F">
        <w:rPr>
          <w:b/>
        </w:rPr>
        <w:t>и</w:t>
      </w:r>
      <w:r w:rsidRPr="00EB362F">
        <w:rPr>
          <w:b/>
        </w:rPr>
        <w:t>нацией и насилием, а также с заявлениями, ведущими к разжиганию ненависти в отношении мигрантов (Китай);</w:t>
      </w:r>
    </w:p>
    <w:p w:rsidR="00863AD1" w:rsidRPr="00EB362F" w:rsidRDefault="00863AD1" w:rsidP="00EB362F">
      <w:pPr>
        <w:pStyle w:val="SingleTxtGR"/>
        <w:tabs>
          <w:tab w:val="left" w:pos="2552"/>
        </w:tabs>
        <w:ind w:left="1701"/>
      </w:pPr>
      <w:r w:rsidRPr="00EB362F">
        <w:t>145.85</w:t>
      </w:r>
      <w:r w:rsidRPr="00EB362F">
        <w:tab/>
      </w:r>
      <w:r w:rsidRPr="00EB362F">
        <w:rPr>
          <w:b/>
        </w:rPr>
        <w:t>принять решительные меры в целях борьбы со всеми фо</w:t>
      </w:r>
      <w:r w:rsidRPr="00EB362F">
        <w:rPr>
          <w:b/>
        </w:rPr>
        <w:t>р</w:t>
      </w:r>
      <w:r w:rsidRPr="00EB362F">
        <w:rPr>
          <w:b/>
        </w:rPr>
        <w:t>мами дискриминации выходцев из среды иммигрантов (Иран (И</w:t>
      </w:r>
      <w:r w:rsidRPr="00EB362F">
        <w:rPr>
          <w:b/>
        </w:rPr>
        <w:t>с</w:t>
      </w:r>
      <w:r w:rsidRPr="00EB362F">
        <w:rPr>
          <w:b/>
        </w:rPr>
        <w:t>ламская Республика));</w:t>
      </w:r>
    </w:p>
    <w:p w:rsidR="00863AD1" w:rsidRPr="00EB362F" w:rsidRDefault="00863AD1" w:rsidP="00EB362F">
      <w:pPr>
        <w:pStyle w:val="SingleTxtGR"/>
        <w:tabs>
          <w:tab w:val="left" w:pos="2552"/>
        </w:tabs>
        <w:ind w:left="1701"/>
      </w:pPr>
      <w:r w:rsidRPr="00EB362F">
        <w:t>145.86</w:t>
      </w:r>
      <w:r w:rsidRPr="00EB362F">
        <w:tab/>
      </w:r>
      <w:r w:rsidRPr="00EB362F">
        <w:rPr>
          <w:b/>
        </w:rPr>
        <w:t>более активно бороться с преступлениями в отношении национальных меньшинств (Куба);</w:t>
      </w:r>
    </w:p>
    <w:p w:rsidR="00863AD1" w:rsidRPr="00EB362F" w:rsidRDefault="00863AD1" w:rsidP="00EB362F">
      <w:pPr>
        <w:pStyle w:val="SingleTxtGR"/>
        <w:tabs>
          <w:tab w:val="left" w:pos="2552"/>
        </w:tabs>
        <w:ind w:left="1701"/>
      </w:pPr>
      <w:r w:rsidRPr="00EB362F">
        <w:t>145.87</w:t>
      </w:r>
      <w:r w:rsidRPr="00EB362F">
        <w:tab/>
      </w:r>
      <w:r w:rsidRPr="00EB362F">
        <w:rPr>
          <w:b/>
        </w:rPr>
        <w:t>принять меры по улучшению применения существующих законов, запрещающих дискриминацию, в том числе в отношении рома (Канада);</w:t>
      </w:r>
    </w:p>
    <w:p w:rsidR="00863AD1" w:rsidRPr="00EB362F" w:rsidRDefault="00863AD1" w:rsidP="00EB362F">
      <w:pPr>
        <w:pStyle w:val="SingleTxtGR"/>
        <w:tabs>
          <w:tab w:val="left" w:pos="2552"/>
        </w:tabs>
        <w:ind w:left="1701"/>
      </w:pPr>
      <w:r w:rsidRPr="00EB362F">
        <w:t>145.88</w:t>
      </w:r>
      <w:r w:rsidRPr="00EB362F">
        <w:tab/>
      </w:r>
      <w:r w:rsidRPr="00EB362F">
        <w:rPr>
          <w:b/>
        </w:rPr>
        <w:t xml:space="preserve">продолжать борьбу против расизма, а также актов насилия и дискриминации в отношении лиц африканского происхождения </w:t>
      </w:r>
      <w:r w:rsidR="00EB362F">
        <w:rPr>
          <w:b/>
        </w:rPr>
        <w:br/>
      </w:r>
      <w:r w:rsidRPr="00EB362F">
        <w:rPr>
          <w:b/>
        </w:rPr>
        <w:t>(А</w:t>
      </w:r>
      <w:r w:rsidRPr="00EB362F">
        <w:rPr>
          <w:b/>
        </w:rPr>
        <w:t>л</w:t>
      </w:r>
      <w:r w:rsidRPr="00EB362F">
        <w:rPr>
          <w:b/>
        </w:rPr>
        <w:t>жир);</w:t>
      </w:r>
    </w:p>
    <w:p w:rsidR="00863AD1" w:rsidRPr="00EB362F" w:rsidRDefault="00863AD1" w:rsidP="00EB362F">
      <w:pPr>
        <w:pStyle w:val="SingleTxtGR"/>
        <w:tabs>
          <w:tab w:val="left" w:pos="2552"/>
        </w:tabs>
        <w:ind w:left="1701"/>
      </w:pPr>
      <w:r w:rsidRPr="00EB362F">
        <w:lastRenderedPageBreak/>
        <w:t>145.89</w:t>
      </w:r>
      <w:r w:rsidRPr="00EB362F">
        <w:tab/>
      </w:r>
      <w:r w:rsidRPr="00EB362F">
        <w:rPr>
          <w:b/>
        </w:rPr>
        <w:t>принять меры в целях предупреждения и пресечения случ</w:t>
      </w:r>
      <w:r w:rsidRPr="00EB362F">
        <w:rPr>
          <w:b/>
        </w:rPr>
        <w:t>а</w:t>
      </w:r>
      <w:r w:rsidRPr="00EB362F">
        <w:rPr>
          <w:b/>
        </w:rPr>
        <w:t>ев применения насилия и запугивания, направленных против пре</w:t>
      </w:r>
      <w:r w:rsidRPr="00EB362F">
        <w:rPr>
          <w:b/>
        </w:rPr>
        <w:t>д</w:t>
      </w:r>
      <w:r w:rsidRPr="00EB362F">
        <w:rPr>
          <w:b/>
        </w:rPr>
        <w:t>ставителей религиозных меньшинств, в том числе с помощью обр</w:t>
      </w:r>
      <w:r w:rsidRPr="00EB362F">
        <w:rPr>
          <w:b/>
        </w:rPr>
        <w:t>а</w:t>
      </w:r>
      <w:r w:rsidRPr="00EB362F">
        <w:rPr>
          <w:b/>
        </w:rPr>
        <w:t>зовательных и информационных кампаний и эффективных мер со стороны сотрудников правоохранительных органов (Канада);</w:t>
      </w:r>
    </w:p>
    <w:p w:rsidR="00863AD1" w:rsidRPr="00EB362F" w:rsidRDefault="00863AD1" w:rsidP="00EB362F">
      <w:pPr>
        <w:pStyle w:val="SingleTxtGR"/>
        <w:tabs>
          <w:tab w:val="left" w:pos="2552"/>
        </w:tabs>
        <w:ind w:left="1701"/>
      </w:pPr>
      <w:r w:rsidRPr="00EB362F">
        <w:t>145.90</w:t>
      </w:r>
      <w:r w:rsidRPr="00EB362F">
        <w:tab/>
      </w:r>
      <w:r w:rsidRPr="00EB362F">
        <w:rPr>
          <w:b/>
        </w:rPr>
        <w:t>повысить эффективность мер по сокращению масштабов дискриминации в обществе, а также числа случаев насилия в отн</w:t>
      </w:r>
      <w:r w:rsidRPr="00EB362F">
        <w:rPr>
          <w:b/>
        </w:rPr>
        <w:t>о</w:t>
      </w:r>
      <w:r w:rsidRPr="00EB362F">
        <w:rPr>
          <w:b/>
        </w:rPr>
        <w:t>шении членов этнических и религиозных меньшинств (Соединенные Штаты Америки);</w:t>
      </w:r>
    </w:p>
    <w:p w:rsidR="00863AD1" w:rsidRPr="00EB362F" w:rsidRDefault="00863AD1" w:rsidP="00EB362F">
      <w:pPr>
        <w:pStyle w:val="SingleTxtGR"/>
        <w:tabs>
          <w:tab w:val="left" w:pos="2552"/>
        </w:tabs>
        <w:ind w:left="1701"/>
      </w:pPr>
      <w:r w:rsidRPr="00EB362F">
        <w:t>145.91</w:t>
      </w:r>
      <w:r w:rsidRPr="00EB362F">
        <w:tab/>
      </w:r>
      <w:r w:rsidRPr="00EB362F">
        <w:rPr>
          <w:b/>
        </w:rPr>
        <w:t>принять конкретные меры, с тем чтобы положить конец преследованиям, словесным угрозам, диверсиям, поджогам и актам вандализма, с которыми сталкивается мусульманское население, обеспечить доступ к правосудию для рома и шведов африканского происхождения, а также обеспечить их социальную интеграцию (П</w:t>
      </w:r>
      <w:r w:rsidRPr="00EB362F">
        <w:rPr>
          <w:b/>
        </w:rPr>
        <w:t>а</w:t>
      </w:r>
      <w:r w:rsidRPr="00EB362F">
        <w:rPr>
          <w:b/>
        </w:rPr>
        <w:t>кистан);</w:t>
      </w:r>
    </w:p>
    <w:p w:rsidR="00863AD1" w:rsidRPr="00EB362F" w:rsidRDefault="00863AD1" w:rsidP="00EB362F">
      <w:pPr>
        <w:pStyle w:val="SingleTxtGR"/>
        <w:tabs>
          <w:tab w:val="left" w:pos="2552"/>
        </w:tabs>
        <w:ind w:left="1701"/>
      </w:pPr>
      <w:r w:rsidRPr="00EB362F">
        <w:t>145.92</w:t>
      </w:r>
      <w:r w:rsidRPr="00EB362F">
        <w:tab/>
      </w:r>
      <w:r w:rsidRPr="00EB362F">
        <w:rPr>
          <w:b/>
        </w:rPr>
        <w:t>гарантировать эффективную защиту в законодательстве и на практике прав национальных и религиозных меньшинств, прежде всего мусульман, евреев, а также саами (Российская Федерация);</w:t>
      </w:r>
    </w:p>
    <w:p w:rsidR="00863AD1" w:rsidRPr="00EB362F" w:rsidRDefault="00863AD1" w:rsidP="00EB362F">
      <w:pPr>
        <w:pStyle w:val="SingleTxtGR"/>
        <w:tabs>
          <w:tab w:val="left" w:pos="2552"/>
        </w:tabs>
        <w:ind w:left="1701"/>
      </w:pPr>
      <w:r w:rsidRPr="00EB362F">
        <w:t>145.93</w:t>
      </w:r>
      <w:r w:rsidRPr="00EB362F">
        <w:tab/>
      </w:r>
      <w:r w:rsidRPr="00EB362F">
        <w:rPr>
          <w:b/>
        </w:rPr>
        <w:t>рассмотреть возможность принятия дополнительных мер для улучшения социально-экономического положения населения р</w:t>
      </w:r>
      <w:r w:rsidRPr="00EB362F">
        <w:rPr>
          <w:b/>
        </w:rPr>
        <w:t>о</w:t>
      </w:r>
      <w:r w:rsidRPr="00EB362F">
        <w:rPr>
          <w:b/>
        </w:rPr>
        <w:t>ма в Швеции (Сербия);</w:t>
      </w:r>
    </w:p>
    <w:p w:rsidR="00863AD1" w:rsidRPr="00EB362F" w:rsidRDefault="00863AD1" w:rsidP="00EB362F">
      <w:pPr>
        <w:pStyle w:val="SingleTxtGR"/>
        <w:tabs>
          <w:tab w:val="left" w:pos="2552"/>
        </w:tabs>
        <w:ind w:left="1701"/>
      </w:pPr>
      <w:r w:rsidRPr="00EB362F">
        <w:t>145.94</w:t>
      </w:r>
      <w:r w:rsidRPr="00EB362F">
        <w:tab/>
      </w:r>
      <w:r w:rsidRPr="00EB362F">
        <w:rPr>
          <w:b/>
        </w:rPr>
        <w:t>и далее разрабатывать меры политики и другие меры, направленные на поощрение прав национальных меньшинств (А</w:t>
      </w:r>
      <w:r w:rsidRPr="00EB362F">
        <w:rPr>
          <w:b/>
        </w:rPr>
        <w:t>р</w:t>
      </w:r>
      <w:r w:rsidRPr="00EB362F">
        <w:rPr>
          <w:b/>
        </w:rPr>
        <w:t>мения);</w:t>
      </w:r>
    </w:p>
    <w:p w:rsidR="00863AD1" w:rsidRPr="00EB362F" w:rsidRDefault="00863AD1" w:rsidP="00EB362F">
      <w:pPr>
        <w:pStyle w:val="SingleTxtGR"/>
        <w:tabs>
          <w:tab w:val="left" w:pos="2552"/>
        </w:tabs>
        <w:ind w:left="1701"/>
      </w:pPr>
      <w:r w:rsidRPr="00EB362F">
        <w:t>145.95</w:t>
      </w:r>
      <w:r w:rsidRPr="00EB362F">
        <w:tab/>
      </w:r>
      <w:r w:rsidRPr="00EB362F">
        <w:rPr>
          <w:b/>
        </w:rPr>
        <w:t>принимать меры в целях улучшения положения лиц, пр</w:t>
      </w:r>
      <w:r w:rsidRPr="00EB362F">
        <w:rPr>
          <w:b/>
        </w:rPr>
        <w:t>и</w:t>
      </w:r>
      <w:r w:rsidRPr="00EB362F">
        <w:rPr>
          <w:b/>
        </w:rPr>
        <w:t>надлежащих к рома и другим меньшинствам (Иран (Исламская Ре</w:t>
      </w:r>
      <w:r w:rsidRPr="00EB362F">
        <w:rPr>
          <w:b/>
        </w:rPr>
        <w:t>с</w:t>
      </w:r>
      <w:r w:rsidRPr="00EB362F">
        <w:rPr>
          <w:b/>
        </w:rPr>
        <w:t>публика));</w:t>
      </w:r>
    </w:p>
    <w:p w:rsidR="00863AD1" w:rsidRPr="00EB362F" w:rsidRDefault="00863AD1" w:rsidP="00EB362F">
      <w:pPr>
        <w:pStyle w:val="SingleTxtGR"/>
        <w:tabs>
          <w:tab w:val="left" w:pos="2552"/>
        </w:tabs>
        <w:ind w:left="1701"/>
      </w:pPr>
      <w:r w:rsidRPr="00EB362F">
        <w:t>145.96</w:t>
      </w:r>
      <w:r w:rsidRPr="00EB362F">
        <w:tab/>
      </w:r>
      <w:r w:rsidRPr="00EB362F">
        <w:rPr>
          <w:b/>
        </w:rPr>
        <w:t>принять надлежащие меры в целях поддержки культуры лиц, принадлежащих к национальным меньшинствам (Иран (Исла</w:t>
      </w:r>
      <w:r w:rsidRPr="00EB362F">
        <w:rPr>
          <w:b/>
        </w:rPr>
        <w:t>м</w:t>
      </w:r>
      <w:r w:rsidRPr="00EB362F">
        <w:rPr>
          <w:b/>
        </w:rPr>
        <w:t>ская Республика));</w:t>
      </w:r>
    </w:p>
    <w:p w:rsidR="00863AD1" w:rsidRPr="00EB362F" w:rsidRDefault="00863AD1" w:rsidP="00EB362F">
      <w:pPr>
        <w:pStyle w:val="SingleTxtGR"/>
        <w:tabs>
          <w:tab w:val="left" w:pos="2552"/>
        </w:tabs>
        <w:ind w:left="1701"/>
      </w:pPr>
      <w:r w:rsidRPr="00EB362F">
        <w:t>145.97</w:t>
      </w:r>
      <w:r w:rsidRPr="00EB362F">
        <w:tab/>
      </w:r>
      <w:r w:rsidRPr="00EB362F">
        <w:rPr>
          <w:b/>
        </w:rPr>
        <w:t>по-прежнему играть инициативную роль в борьбе с дискр</w:t>
      </w:r>
      <w:r w:rsidRPr="00EB362F">
        <w:rPr>
          <w:b/>
        </w:rPr>
        <w:t>и</w:t>
      </w:r>
      <w:r w:rsidRPr="00EB362F">
        <w:rPr>
          <w:b/>
        </w:rPr>
        <w:t>минацией саами и рома и в защите их экономических, социальных и культурных прав в рамках консультаций с соответствующими общ</w:t>
      </w:r>
      <w:r w:rsidRPr="00EB362F">
        <w:rPr>
          <w:b/>
        </w:rPr>
        <w:t>и</w:t>
      </w:r>
      <w:r w:rsidRPr="00EB362F">
        <w:rPr>
          <w:b/>
        </w:rPr>
        <w:t>нами (Нидерланды);</w:t>
      </w:r>
    </w:p>
    <w:p w:rsidR="00863AD1" w:rsidRPr="00EB362F" w:rsidRDefault="00863AD1" w:rsidP="00EB362F">
      <w:pPr>
        <w:pStyle w:val="SingleTxtGR"/>
        <w:tabs>
          <w:tab w:val="left" w:pos="2552"/>
        </w:tabs>
        <w:ind w:left="1701"/>
      </w:pPr>
      <w:r w:rsidRPr="00EB362F">
        <w:t>145.98</w:t>
      </w:r>
      <w:r w:rsidRPr="00EB362F">
        <w:tab/>
      </w:r>
      <w:r w:rsidRPr="00EB362F">
        <w:rPr>
          <w:b/>
        </w:rPr>
        <w:t>продолжать осуществление мер политики, имеющих отн</w:t>
      </w:r>
      <w:r w:rsidRPr="00EB362F">
        <w:rPr>
          <w:b/>
        </w:rPr>
        <w:t>о</w:t>
      </w:r>
      <w:r w:rsidRPr="00EB362F">
        <w:rPr>
          <w:b/>
        </w:rPr>
        <w:t>шение к национальным меньшинствам, таким как саами и рома, в</w:t>
      </w:r>
      <w:r w:rsidR="00EB362F">
        <w:rPr>
          <w:b/>
        </w:rPr>
        <w:t> </w:t>
      </w:r>
      <w:r w:rsidRPr="00EB362F">
        <w:rPr>
          <w:b/>
        </w:rPr>
        <w:t>целях улучшения условий их жизни (Ливан);</w:t>
      </w:r>
    </w:p>
    <w:p w:rsidR="00863AD1" w:rsidRPr="00EB362F" w:rsidRDefault="00863AD1" w:rsidP="00EB362F">
      <w:pPr>
        <w:pStyle w:val="SingleTxtGR"/>
        <w:tabs>
          <w:tab w:val="left" w:pos="2552"/>
        </w:tabs>
        <w:ind w:left="1701"/>
      </w:pPr>
      <w:r w:rsidRPr="00EB362F">
        <w:t>145.99</w:t>
      </w:r>
      <w:r w:rsidRPr="00EB362F">
        <w:tab/>
      </w:r>
      <w:r w:rsidRPr="00EB362F">
        <w:rPr>
          <w:b/>
        </w:rPr>
        <w:t>по-прежнему уделять должное внимание положению мен</w:t>
      </w:r>
      <w:r w:rsidRPr="00EB362F">
        <w:rPr>
          <w:b/>
        </w:rPr>
        <w:t>ь</w:t>
      </w:r>
      <w:r w:rsidRPr="00EB362F">
        <w:rPr>
          <w:b/>
        </w:rPr>
        <w:t>шинств, в частности в ситуациях, связанных с дискриминацией по множественным признакам. Швеции следует продолжать принимать необходимые меры для обеспечения полного и эффективного ос</w:t>
      </w:r>
      <w:r w:rsidRPr="00EB362F">
        <w:rPr>
          <w:b/>
        </w:rPr>
        <w:t>у</w:t>
      </w:r>
      <w:r w:rsidRPr="00EB362F">
        <w:rPr>
          <w:b/>
        </w:rPr>
        <w:t>ществления своего законодательства о национальных меньшинствах (Финляндия);</w:t>
      </w:r>
    </w:p>
    <w:p w:rsidR="00863AD1" w:rsidRPr="00EB362F" w:rsidRDefault="00863AD1" w:rsidP="00EB362F">
      <w:pPr>
        <w:pStyle w:val="SingleTxtGR"/>
        <w:tabs>
          <w:tab w:val="left" w:pos="2552"/>
        </w:tabs>
        <w:ind w:left="1701"/>
      </w:pPr>
      <w:r w:rsidRPr="00EB362F">
        <w:t>145.100</w:t>
      </w:r>
      <w:r w:rsidRPr="00EB362F">
        <w:tab/>
      </w:r>
      <w:r w:rsidRPr="00EB362F">
        <w:rPr>
          <w:b/>
        </w:rPr>
        <w:t>рассмотреть вопрос о том, каким образом обеспечить ко</w:t>
      </w:r>
      <w:r w:rsidRPr="00EB362F">
        <w:rPr>
          <w:b/>
        </w:rPr>
        <w:t>н</w:t>
      </w:r>
      <w:r w:rsidRPr="00EB362F">
        <w:rPr>
          <w:b/>
        </w:rPr>
        <w:t>структивное участие общины рома в осуществлении стратегии, а</w:t>
      </w:r>
      <w:r w:rsidR="00EB362F">
        <w:rPr>
          <w:b/>
        </w:rPr>
        <w:t> </w:t>
      </w:r>
      <w:r w:rsidRPr="00EB362F">
        <w:rPr>
          <w:b/>
        </w:rPr>
        <w:t>также в большей степени сосредоточить внимание на усилиях, направленных на изменение негативного отношения к рома в шве</w:t>
      </w:r>
      <w:r w:rsidRPr="00EB362F">
        <w:rPr>
          <w:b/>
        </w:rPr>
        <w:t>д</w:t>
      </w:r>
      <w:r w:rsidRPr="00EB362F">
        <w:rPr>
          <w:b/>
        </w:rPr>
        <w:t>ском обществе (Венгрия);</w:t>
      </w:r>
    </w:p>
    <w:p w:rsidR="00863AD1" w:rsidRPr="00EB362F" w:rsidRDefault="00863AD1" w:rsidP="00EB362F">
      <w:pPr>
        <w:pStyle w:val="SingleTxtGR"/>
        <w:tabs>
          <w:tab w:val="left" w:pos="2552"/>
        </w:tabs>
        <w:ind w:left="1701"/>
      </w:pPr>
      <w:r w:rsidRPr="00EB362F">
        <w:lastRenderedPageBreak/>
        <w:t>145.101</w:t>
      </w:r>
      <w:r w:rsidRPr="00EB362F">
        <w:tab/>
      </w:r>
      <w:r w:rsidRPr="00EB362F">
        <w:rPr>
          <w:b/>
        </w:rPr>
        <w:t>провести углубленный диалог с участием представителей парламента саами, а также активизировать усилия с целью передать этому парламенту дополнительные полномочия в связи с расширен</w:t>
      </w:r>
      <w:r w:rsidRPr="00EB362F">
        <w:rPr>
          <w:b/>
        </w:rPr>
        <w:t>и</w:t>
      </w:r>
      <w:r w:rsidRPr="00EB362F">
        <w:rPr>
          <w:b/>
        </w:rPr>
        <w:t>ем самоопределения народа саами (Албания);</w:t>
      </w:r>
    </w:p>
    <w:p w:rsidR="00863AD1" w:rsidRPr="00EB362F" w:rsidRDefault="00863AD1" w:rsidP="00EB362F">
      <w:pPr>
        <w:pStyle w:val="SingleTxtGR"/>
        <w:tabs>
          <w:tab w:val="left" w:pos="2552"/>
        </w:tabs>
        <w:ind w:left="1701"/>
      </w:pPr>
      <w:r w:rsidRPr="00EB362F">
        <w:t>145.102</w:t>
      </w:r>
      <w:r w:rsidRPr="00EB362F">
        <w:tab/>
      </w:r>
      <w:r w:rsidRPr="00EB362F">
        <w:rPr>
          <w:b/>
        </w:rPr>
        <w:t>продолжать разрабатывать меры для обеспечения того, чт</w:t>
      </w:r>
      <w:r w:rsidRPr="00EB362F">
        <w:rPr>
          <w:b/>
        </w:rPr>
        <w:t>о</w:t>
      </w:r>
      <w:r w:rsidRPr="00EB362F">
        <w:rPr>
          <w:b/>
        </w:rPr>
        <w:t>бы затрагиваемые общины саами могли принимать активное уч</w:t>
      </w:r>
      <w:r w:rsidRPr="00EB362F">
        <w:rPr>
          <w:b/>
        </w:rPr>
        <w:t>а</w:t>
      </w:r>
      <w:r w:rsidRPr="00EB362F">
        <w:rPr>
          <w:b/>
        </w:rPr>
        <w:t>стие в консультациях по вопросам, касающимся прав на землю, воду и ресурсы (Австрия);</w:t>
      </w:r>
    </w:p>
    <w:p w:rsidR="00863AD1" w:rsidRPr="00EB362F" w:rsidRDefault="00863AD1" w:rsidP="00EB362F">
      <w:pPr>
        <w:pStyle w:val="SingleTxtGR"/>
        <w:tabs>
          <w:tab w:val="left" w:pos="2552"/>
        </w:tabs>
        <w:ind w:left="1701"/>
      </w:pPr>
      <w:r w:rsidRPr="00EB362F">
        <w:t>145.103</w:t>
      </w:r>
      <w:r w:rsidRPr="00EB362F">
        <w:tab/>
      </w:r>
      <w:r w:rsidRPr="00EB362F">
        <w:rPr>
          <w:b/>
        </w:rPr>
        <w:t>продолжать свои программы борьбы с насилием в отнош</w:t>
      </w:r>
      <w:r w:rsidRPr="00EB362F">
        <w:rPr>
          <w:b/>
        </w:rPr>
        <w:t>е</w:t>
      </w:r>
      <w:r w:rsidRPr="00EB362F">
        <w:rPr>
          <w:b/>
        </w:rPr>
        <w:t>нии женщин, включая противодействие ценностям и взглядам, кот</w:t>
      </w:r>
      <w:r w:rsidRPr="00EB362F">
        <w:rPr>
          <w:b/>
        </w:rPr>
        <w:t>о</w:t>
      </w:r>
      <w:r w:rsidRPr="00EB362F">
        <w:rPr>
          <w:b/>
        </w:rPr>
        <w:t>рые способствуют насилию (Филиппины);</w:t>
      </w:r>
    </w:p>
    <w:p w:rsidR="00863AD1" w:rsidRPr="00EB362F" w:rsidRDefault="00863AD1" w:rsidP="00EB362F">
      <w:pPr>
        <w:pStyle w:val="SingleTxtGR"/>
        <w:tabs>
          <w:tab w:val="left" w:pos="2552"/>
        </w:tabs>
        <w:ind w:left="1701"/>
      </w:pPr>
      <w:r w:rsidRPr="00EB362F">
        <w:t>145.104</w:t>
      </w:r>
      <w:r w:rsidRPr="00EB362F">
        <w:tab/>
      </w:r>
      <w:r w:rsidRPr="00EB362F">
        <w:rPr>
          <w:b/>
        </w:rPr>
        <w:t>повысить эффективность мер по борьбе с насилием в отн</w:t>
      </w:r>
      <w:r w:rsidRPr="00EB362F">
        <w:rPr>
          <w:b/>
        </w:rPr>
        <w:t>о</w:t>
      </w:r>
      <w:r w:rsidRPr="00EB362F">
        <w:rPr>
          <w:b/>
        </w:rPr>
        <w:t>шении женщин, а также оказывать поддержку жертвам и пострада</w:t>
      </w:r>
      <w:r w:rsidRPr="00EB362F">
        <w:rPr>
          <w:b/>
        </w:rPr>
        <w:t>в</w:t>
      </w:r>
      <w:r w:rsidRPr="00EB362F">
        <w:rPr>
          <w:b/>
        </w:rPr>
        <w:t>шим от такого насилия (Индия);</w:t>
      </w:r>
    </w:p>
    <w:p w:rsidR="00863AD1" w:rsidRPr="00EB362F" w:rsidRDefault="00863AD1" w:rsidP="00EB362F">
      <w:pPr>
        <w:pStyle w:val="SingleTxtGR"/>
        <w:tabs>
          <w:tab w:val="left" w:pos="2552"/>
        </w:tabs>
        <w:ind w:left="1701"/>
      </w:pPr>
      <w:r w:rsidRPr="00EB362F">
        <w:t>145.105</w:t>
      </w:r>
      <w:r w:rsidRPr="00EB362F">
        <w:tab/>
      </w:r>
      <w:r w:rsidRPr="00EB362F">
        <w:rPr>
          <w:b/>
        </w:rPr>
        <w:t>разработать программы, направленные на повышение осв</w:t>
      </w:r>
      <w:r w:rsidRPr="00EB362F">
        <w:rPr>
          <w:b/>
        </w:rPr>
        <w:t>е</w:t>
      </w:r>
      <w:r w:rsidRPr="00EB362F">
        <w:rPr>
          <w:b/>
        </w:rPr>
        <w:t>домленности по вопросам домашнего насилия и насилия по генде</w:t>
      </w:r>
      <w:r w:rsidRPr="00EB362F">
        <w:rPr>
          <w:b/>
        </w:rPr>
        <w:t>р</w:t>
      </w:r>
      <w:r w:rsidRPr="00EB362F">
        <w:rPr>
          <w:b/>
        </w:rPr>
        <w:t>ному признаку (Мексика);</w:t>
      </w:r>
    </w:p>
    <w:p w:rsidR="00863AD1" w:rsidRPr="00EB362F" w:rsidRDefault="00863AD1" w:rsidP="00EB362F">
      <w:pPr>
        <w:pStyle w:val="SingleTxtGR"/>
        <w:tabs>
          <w:tab w:val="left" w:pos="2552"/>
        </w:tabs>
        <w:ind w:left="1701"/>
      </w:pPr>
      <w:r w:rsidRPr="00EB362F">
        <w:t>145.106</w:t>
      </w:r>
      <w:r w:rsidRPr="00EB362F">
        <w:tab/>
      </w:r>
      <w:r w:rsidRPr="00EB362F">
        <w:rPr>
          <w:b/>
        </w:rPr>
        <w:t>активизировать усилия, направленные на борьбу с торго</w:t>
      </w:r>
      <w:r w:rsidRPr="00EB362F">
        <w:rPr>
          <w:b/>
        </w:rPr>
        <w:t>в</w:t>
      </w:r>
      <w:r w:rsidRPr="00EB362F">
        <w:rPr>
          <w:b/>
        </w:rPr>
        <w:t>лей людьми (Румыния);</w:t>
      </w:r>
    </w:p>
    <w:p w:rsidR="00863AD1" w:rsidRPr="00EB362F" w:rsidRDefault="00863AD1" w:rsidP="00EB362F">
      <w:pPr>
        <w:pStyle w:val="SingleTxtGR"/>
        <w:tabs>
          <w:tab w:val="left" w:pos="2552"/>
        </w:tabs>
        <w:ind w:left="1701"/>
      </w:pPr>
      <w:r w:rsidRPr="00EB362F">
        <w:t>145.107</w:t>
      </w:r>
      <w:r w:rsidRPr="00EB362F">
        <w:tab/>
      </w:r>
      <w:r w:rsidRPr="00EB362F">
        <w:rPr>
          <w:b/>
        </w:rPr>
        <w:t>активизировать усилия по привлечению к суду торговцев людьми, а также по обеспечению более глубокого понимания проблем торговли людьми работниками судебной системы (Соединенные Штаты Америки);</w:t>
      </w:r>
    </w:p>
    <w:p w:rsidR="00863AD1" w:rsidRPr="00EB362F" w:rsidRDefault="00863AD1" w:rsidP="00EB362F">
      <w:pPr>
        <w:pStyle w:val="SingleTxtGR"/>
        <w:tabs>
          <w:tab w:val="left" w:pos="2552"/>
        </w:tabs>
        <w:ind w:left="1701"/>
      </w:pPr>
      <w:r w:rsidRPr="00EB362F">
        <w:t>145.108</w:t>
      </w:r>
      <w:r w:rsidRPr="00EB362F">
        <w:tab/>
      </w:r>
      <w:r w:rsidRPr="00EB362F">
        <w:rPr>
          <w:b/>
        </w:rPr>
        <w:t>активизировать меры по борьбе против детского секс-туризма (Румыния);</w:t>
      </w:r>
    </w:p>
    <w:p w:rsidR="00863AD1" w:rsidRPr="00EB362F" w:rsidRDefault="00863AD1" w:rsidP="00EB362F">
      <w:pPr>
        <w:pStyle w:val="SingleTxtGR"/>
        <w:tabs>
          <w:tab w:val="left" w:pos="2552"/>
        </w:tabs>
        <w:ind w:left="1701"/>
      </w:pPr>
      <w:r w:rsidRPr="00EB362F">
        <w:t>145.109</w:t>
      </w:r>
      <w:r w:rsidRPr="00EB362F">
        <w:tab/>
      </w:r>
      <w:r w:rsidRPr="00EB362F">
        <w:rPr>
          <w:b/>
        </w:rPr>
        <w:t>ускорить реализацию мер по борьбе с детским секс-туризмом (Шри-Ланка);</w:t>
      </w:r>
    </w:p>
    <w:p w:rsidR="00863AD1" w:rsidRPr="00EB362F" w:rsidRDefault="00863AD1" w:rsidP="00EB362F">
      <w:pPr>
        <w:pStyle w:val="SingleTxtGR"/>
        <w:tabs>
          <w:tab w:val="left" w:pos="2552"/>
        </w:tabs>
        <w:ind w:left="1701"/>
      </w:pPr>
      <w:r w:rsidRPr="00EB362F">
        <w:t>145.110</w:t>
      </w:r>
      <w:r w:rsidRPr="00EB362F">
        <w:tab/>
      </w:r>
      <w:r w:rsidRPr="00EB362F">
        <w:rPr>
          <w:b/>
        </w:rPr>
        <w:t xml:space="preserve">сурово наказывать виновных в </w:t>
      </w:r>
      <w:proofErr w:type="spellStart"/>
      <w:r w:rsidRPr="00EB362F">
        <w:rPr>
          <w:b/>
        </w:rPr>
        <w:t>педофильском</w:t>
      </w:r>
      <w:proofErr w:type="spellEnd"/>
      <w:r w:rsidRPr="00EB362F">
        <w:rPr>
          <w:b/>
        </w:rPr>
        <w:t xml:space="preserve"> туризме, а</w:t>
      </w:r>
      <w:r w:rsidR="00EB362F">
        <w:rPr>
          <w:b/>
        </w:rPr>
        <w:t> </w:t>
      </w:r>
      <w:r w:rsidRPr="00EB362F">
        <w:rPr>
          <w:b/>
        </w:rPr>
        <w:t>также информировать население о негативных последствиях секс-туризма (Сенегал);</w:t>
      </w:r>
    </w:p>
    <w:p w:rsidR="00863AD1" w:rsidRPr="00EB362F" w:rsidRDefault="00863AD1" w:rsidP="00EB362F">
      <w:pPr>
        <w:pStyle w:val="SingleTxtGR"/>
        <w:tabs>
          <w:tab w:val="left" w:pos="2552"/>
        </w:tabs>
        <w:ind w:left="1701"/>
      </w:pPr>
      <w:r w:rsidRPr="00EB362F">
        <w:t>145.111</w:t>
      </w:r>
      <w:r w:rsidRPr="00EB362F">
        <w:tab/>
      </w:r>
      <w:r w:rsidRPr="00EB362F">
        <w:rPr>
          <w:b/>
        </w:rPr>
        <w:t>принять все необходимые меры для осуществления Факул</w:t>
      </w:r>
      <w:r w:rsidRPr="00EB362F">
        <w:rPr>
          <w:b/>
        </w:rPr>
        <w:t>ь</w:t>
      </w:r>
      <w:r w:rsidRPr="00EB362F">
        <w:rPr>
          <w:b/>
        </w:rPr>
        <w:t>тативного протокола к Конвенции о правах ребенка, в частности для борьбы с торговлей детьми, эксплуатацией детей и детской прост</w:t>
      </w:r>
      <w:r w:rsidRPr="00EB362F">
        <w:rPr>
          <w:b/>
        </w:rPr>
        <w:t>и</w:t>
      </w:r>
      <w:r w:rsidRPr="00EB362F">
        <w:rPr>
          <w:b/>
        </w:rPr>
        <w:t>туцией (Бахрейн);</w:t>
      </w:r>
    </w:p>
    <w:p w:rsidR="00863AD1" w:rsidRPr="00EB362F" w:rsidRDefault="00863AD1" w:rsidP="00EB362F">
      <w:pPr>
        <w:pStyle w:val="SingleTxtGR"/>
        <w:tabs>
          <w:tab w:val="left" w:pos="2552"/>
        </w:tabs>
        <w:ind w:left="1701"/>
      </w:pPr>
      <w:r w:rsidRPr="00EB362F">
        <w:t>145.112</w:t>
      </w:r>
      <w:r w:rsidRPr="00EB362F">
        <w:tab/>
      </w:r>
      <w:r w:rsidRPr="00EB362F">
        <w:rPr>
          <w:b/>
        </w:rPr>
        <w:t>повышать уровень информированности общественности в отношении детского секс-туризма, как это было рекомендовано К</w:t>
      </w:r>
      <w:r w:rsidRPr="00EB362F">
        <w:rPr>
          <w:b/>
        </w:rPr>
        <w:t>о</w:t>
      </w:r>
      <w:r w:rsidRPr="00EB362F">
        <w:rPr>
          <w:b/>
        </w:rPr>
        <w:t>митетом по правам ребенка (Литва);</w:t>
      </w:r>
    </w:p>
    <w:p w:rsidR="00863AD1" w:rsidRPr="00EB362F" w:rsidRDefault="00863AD1" w:rsidP="00EB362F">
      <w:pPr>
        <w:pStyle w:val="SingleTxtGR"/>
        <w:tabs>
          <w:tab w:val="left" w:pos="2552"/>
        </w:tabs>
        <w:ind w:left="1701"/>
      </w:pPr>
      <w:r w:rsidRPr="00EB362F">
        <w:t>145.113</w:t>
      </w:r>
      <w:r w:rsidRPr="00EB362F">
        <w:tab/>
      </w:r>
      <w:r w:rsidRPr="00EB362F">
        <w:rPr>
          <w:b/>
        </w:rPr>
        <w:t>продолжать усилия для обеспечения того, чтобы лица, в</w:t>
      </w:r>
      <w:r w:rsidRPr="00EB362F">
        <w:rPr>
          <w:b/>
        </w:rPr>
        <w:t>и</w:t>
      </w:r>
      <w:r w:rsidRPr="00EB362F">
        <w:rPr>
          <w:b/>
        </w:rPr>
        <w:t>новные в совершении преступлений на почве ненависти, привлек</w:t>
      </w:r>
      <w:r w:rsidRPr="00EB362F">
        <w:rPr>
          <w:b/>
        </w:rPr>
        <w:t>а</w:t>
      </w:r>
      <w:r w:rsidRPr="00EB362F">
        <w:rPr>
          <w:b/>
        </w:rPr>
        <w:t>лись к судебной ответственности, а жертвам обеспечивалось надл</w:t>
      </w:r>
      <w:r w:rsidRPr="00EB362F">
        <w:rPr>
          <w:b/>
        </w:rPr>
        <w:t>е</w:t>
      </w:r>
      <w:r w:rsidRPr="00EB362F">
        <w:rPr>
          <w:b/>
        </w:rPr>
        <w:t>жащее возмещение, в том числе путем принятия мер для более э</w:t>
      </w:r>
      <w:r w:rsidRPr="00EB362F">
        <w:rPr>
          <w:b/>
        </w:rPr>
        <w:t>ф</w:t>
      </w:r>
      <w:r w:rsidRPr="00EB362F">
        <w:rPr>
          <w:b/>
        </w:rPr>
        <w:t>фективного отслеживания всех сообщений о преступлениях на почве ненависти в рамках всей системы отправления правосудия (Канада);</w:t>
      </w:r>
    </w:p>
    <w:p w:rsidR="00863AD1" w:rsidRPr="00EB362F" w:rsidRDefault="00863AD1" w:rsidP="00EB362F">
      <w:pPr>
        <w:pStyle w:val="SingleTxtGR"/>
        <w:tabs>
          <w:tab w:val="left" w:pos="2552"/>
        </w:tabs>
        <w:ind w:left="1701"/>
      </w:pPr>
      <w:r w:rsidRPr="00EB362F">
        <w:t>145.114</w:t>
      </w:r>
      <w:r w:rsidRPr="00EB362F">
        <w:tab/>
      </w:r>
      <w:r w:rsidRPr="00EB362F">
        <w:rPr>
          <w:b/>
        </w:rPr>
        <w:t>принять судебные и административные меры, необходимые для эффективного судебного расследования и применения санкций в отношении случаев подстрекательства к расовой ненависти, а также в отношении актов дискриминации меньшинств (Аргентина);</w:t>
      </w:r>
    </w:p>
    <w:p w:rsidR="00863AD1" w:rsidRPr="00EB362F" w:rsidRDefault="00863AD1" w:rsidP="00EB362F">
      <w:pPr>
        <w:pStyle w:val="SingleTxtGR"/>
        <w:tabs>
          <w:tab w:val="left" w:pos="2552"/>
        </w:tabs>
        <w:ind w:left="1701"/>
      </w:pPr>
      <w:r w:rsidRPr="00EB362F">
        <w:lastRenderedPageBreak/>
        <w:t>145.115</w:t>
      </w:r>
      <w:r w:rsidRPr="00EB362F">
        <w:tab/>
      </w:r>
      <w:r w:rsidRPr="00EB362F">
        <w:rPr>
          <w:b/>
        </w:rPr>
        <w:t>укреплять последующие судебные меры в связи с престу</w:t>
      </w:r>
      <w:r w:rsidRPr="00EB362F">
        <w:rPr>
          <w:b/>
        </w:rPr>
        <w:t>п</w:t>
      </w:r>
      <w:r w:rsidRPr="00EB362F">
        <w:rPr>
          <w:b/>
        </w:rPr>
        <w:t>лениями на почве ненависти и заявлениями, ведущими к разжиг</w:t>
      </w:r>
      <w:r w:rsidRPr="00EB362F">
        <w:rPr>
          <w:b/>
        </w:rPr>
        <w:t>а</w:t>
      </w:r>
      <w:r w:rsidRPr="00EB362F">
        <w:rPr>
          <w:b/>
        </w:rPr>
        <w:t>нию ненависти, чтобы полностью исключить безнаказанность (Ве</w:t>
      </w:r>
      <w:r w:rsidRPr="00EB362F">
        <w:rPr>
          <w:b/>
        </w:rPr>
        <w:t>н</w:t>
      </w:r>
      <w:r w:rsidRPr="00EB362F">
        <w:rPr>
          <w:b/>
        </w:rPr>
        <w:t>грия);</w:t>
      </w:r>
    </w:p>
    <w:p w:rsidR="00863AD1" w:rsidRPr="00EB362F" w:rsidRDefault="00863AD1" w:rsidP="00EB362F">
      <w:pPr>
        <w:pStyle w:val="SingleTxtGR"/>
        <w:tabs>
          <w:tab w:val="left" w:pos="2552"/>
        </w:tabs>
        <w:ind w:left="1701"/>
      </w:pPr>
      <w:r w:rsidRPr="00EB362F">
        <w:t>145.116</w:t>
      </w:r>
      <w:r w:rsidRPr="00EB362F">
        <w:tab/>
      </w:r>
      <w:r w:rsidRPr="00EB362F">
        <w:rPr>
          <w:b/>
        </w:rPr>
        <w:t>распространить подготовку сотрудников полиции, прокур</w:t>
      </w:r>
      <w:r w:rsidRPr="00EB362F">
        <w:rPr>
          <w:b/>
        </w:rPr>
        <w:t>о</w:t>
      </w:r>
      <w:r w:rsidRPr="00EB362F">
        <w:rPr>
          <w:b/>
        </w:rPr>
        <w:t>ров и судей по эффективному расследованию, судебному преследов</w:t>
      </w:r>
      <w:r w:rsidRPr="00EB362F">
        <w:rPr>
          <w:b/>
        </w:rPr>
        <w:t>а</w:t>
      </w:r>
      <w:r w:rsidRPr="00EB362F">
        <w:rPr>
          <w:b/>
        </w:rPr>
        <w:t>нию и наказанию за преступления на почве ненависти на всю терр</w:t>
      </w:r>
      <w:r w:rsidRPr="00EB362F">
        <w:rPr>
          <w:b/>
        </w:rPr>
        <w:t>и</w:t>
      </w:r>
      <w:r w:rsidRPr="00EB362F">
        <w:rPr>
          <w:b/>
        </w:rPr>
        <w:t>торию страны (Австрия);</w:t>
      </w:r>
    </w:p>
    <w:p w:rsidR="00863AD1" w:rsidRPr="00EB362F" w:rsidRDefault="00863AD1" w:rsidP="00EB362F">
      <w:pPr>
        <w:pStyle w:val="SingleTxtGR"/>
        <w:tabs>
          <w:tab w:val="left" w:pos="2552"/>
        </w:tabs>
        <w:ind w:left="1701"/>
      </w:pPr>
      <w:r w:rsidRPr="00EB362F">
        <w:t>145.117</w:t>
      </w:r>
      <w:r w:rsidRPr="00EB362F">
        <w:tab/>
      </w:r>
      <w:r w:rsidRPr="00EB362F">
        <w:rPr>
          <w:b/>
        </w:rPr>
        <w:t>обеспечить, чтобы всем лицам, лишенным свободы, пред</w:t>
      </w:r>
      <w:r w:rsidRPr="00EB362F">
        <w:rPr>
          <w:b/>
        </w:rPr>
        <w:t>о</w:t>
      </w:r>
      <w:r w:rsidRPr="00EB362F">
        <w:rPr>
          <w:b/>
        </w:rPr>
        <w:t>ставлялись все основные правовые гарантии в соответствии с ме</w:t>
      </w:r>
      <w:r w:rsidRPr="00EB362F">
        <w:rPr>
          <w:b/>
        </w:rPr>
        <w:t>ж</w:t>
      </w:r>
      <w:r w:rsidRPr="00EB362F">
        <w:rPr>
          <w:b/>
        </w:rPr>
        <w:t>дународными стандартами (Словакия);</w:t>
      </w:r>
    </w:p>
    <w:p w:rsidR="00863AD1" w:rsidRPr="00EB362F" w:rsidRDefault="00863AD1" w:rsidP="00EB362F">
      <w:pPr>
        <w:pStyle w:val="SingleTxtGR"/>
        <w:tabs>
          <w:tab w:val="left" w:pos="2552"/>
        </w:tabs>
        <w:ind w:left="1701"/>
      </w:pPr>
      <w:r w:rsidRPr="00EB362F">
        <w:t>145.118</w:t>
      </w:r>
      <w:r w:rsidRPr="00EB362F">
        <w:tab/>
      </w:r>
      <w:r w:rsidRPr="00EB362F">
        <w:rPr>
          <w:b/>
        </w:rPr>
        <w:t>осуществлять судебные процедуры в соответствии с норм</w:t>
      </w:r>
      <w:r w:rsidRPr="00EB362F">
        <w:rPr>
          <w:b/>
        </w:rPr>
        <w:t>а</w:t>
      </w:r>
      <w:r w:rsidRPr="00EB362F">
        <w:rPr>
          <w:b/>
        </w:rPr>
        <w:t>ми, которые обеспечивают защиту индивидуальных прав, в частн</w:t>
      </w:r>
      <w:r w:rsidRPr="00EB362F">
        <w:rPr>
          <w:b/>
        </w:rPr>
        <w:t>о</w:t>
      </w:r>
      <w:r w:rsidRPr="00EB362F">
        <w:rPr>
          <w:b/>
        </w:rPr>
        <w:t>сти права на эффективную судебную защиту и надлежащую прав</w:t>
      </w:r>
      <w:r w:rsidRPr="00EB362F">
        <w:rPr>
          <w:b/>
        </w:rPr>
        <w:t>о</w:t>
      </w:r>
      <w:r w:rsidRPr="00EB362F">
        <w:rPr>
          <w:b/>
        </w:rPr>
        <w:t>вую процедуру (Уругвай);</w:t>
      </w:r>
    </w:p>
    <w:p w:rsidR="00863AD1" w:rsidRPr="00EB362F" w:rsidRDefault="00863AD1" w:rsidP="00EB362F">
      <w:pPr>
        <w:pStyle w:val="SingleTxtGR"/>
        <w:tabs>
          <w:tab w:val="left" w:pos="2552"/>
        </w:tabs>
        <w:ind w:left="1701"/>
      </w:pPr>
      <w:r w:rsidRPr="00EB362F">
        <w:t>145.119</w:t>
      </w:r>
      <w:r w:rsidRPr="00EB362F">
        <w:tab/>
      </w:r>
      <w:r w:rsidRPr="00EB362F">
        <w:rPr>
          <w:b/>
        </w:rPr>
        <w:t>предоставлять без какой-либо дискриминации надлежащие гарантии эффективной судебной защиты для лиц, содержащихся под стражей, в соответствии с принципами и международными обяз</w:t>
      </w:r>
      <w:r w:rsidRPr="00EB362F">
        <w:rPr>
          <w:b/>
        </w:rPr>
        <w:t>а</w:t>
      </w:r>
      <w:r w:rsidRPr="00EB362F">
        <w:rPr>
          <w:b/>
        </w:rPr>
        <w:t>тельствами (Никарагуа);</w:t>
      </w:r>
    </w:p>
    <w:p w:rsidR="00863AD1" w:rsidRPr="00EB362F" w:rsidRDefault="00863AD1" w:rsidP="00EB362F">
      <w:pPr>
        <w:pStyle w:val="SingleTxtGR"/>
        <w:tabs>
          <w:tab w:val="left" w:pos="2552"/>
        </w:tabs>
        <w:ind w:left="1701"/>
      </w:pPr>
      <w:r w:rsidRPr="00EB362F">
        <w:t>145.120</w:t>
      </w:r>
      <w:r w:rsidRPr="00EB362F">
        <w:tab/>
      </w:r>
      <w:r w:rsidRPr="00EB362F">
        <w:rPr>
          <w:b/>
        </w:rPr>
        <w:t>обеспечить, чтобы всем детям гарантировались основные права в ходе судебного разбирательства (Израиль);</w:t>
      </w:r>
    </w:p>
    <w:p w:rsidR="00863AD1" w:rsidRPr="00EB362F" w:rsidRDefault="00863AD1" w:rsidP="00EB362F">
      <w:pPr>
        <w:pStyle w:val="SingleTxtGR"/>
        <w:tabs>
          <w:tab w:val="left" w:pos="2552"/>
        </w:tabs>
        <w:ind w:left="1701"/>
      </w:pPr>
      <w:r w:rsidRPr="00EB362F">
        <w:t>145.121</w:t>
      </w:r>
      <w:r w:rsidRPr="00EB362F">
        <w:tab/>
      </w:r>
      <w:r w:rsidRPr="00EB362F">
        <w:rPr>
          <w:b/>
        </w:rPr>
        <w:t>принять эффективные меры для обеспечения права всех лиц на свободу религии и вероисповедания (Тринидад и Тобаго);</w:t>
      </w:r>
    </w:p>
    <w:p w:rsidR="00863AD1" w:rsidRPr="00EB362F" w:rsidRDefault="00863AD1" w:rsidP="00EB362F">
      <w:pPr>
        <w:pStyle w:val="SingleTxtGR"/>
        <w:tabs>
          <w:tab w:val="left" w:pos="2552"/>
        </w:tabs>
        <w:ind w:left="1701"/>
      </w:pPr>
      <w:r w:rsidRPr="00EB362F">
        <w:t>145.122</w:t>
      </w:r>
      <w:r w:rsidRPr="00EB362F">
        <w:tab/>
      </w:r>
      <w:r w:rsidRPr="00EB362F">
        <w:rPr>
          <w:b/>
        </w:rPr>
        <w:t>продолжить осуществление мер и финансирование пр</w:t>
      </w:r>
      <w:r w:rsidRPr="00EB362F">
        <w:rPr>
          <w:b/>
        </w:rPr>
        <w:t>о</w:t>
      </w:r>
      <w:r w:rsidRPr="00EB362F">
        <w:rPr>
          <w:b/>
        </w:rPr>
        <w:t>грамм по борьбе с антисемитизмом (Израиль);</w:t>
      </w:r>
    </w:p>
    <w:p w:rsidR="00863AD1" w:rsidRPr="00EB362F" w:rsidRDefault="00863AD1" w:rsidP="00EB362F">
      <w:pPr>
        <w:pStyle w:val="SingleTxtGR"/>
        <w:tabs>
          <w:tab w:val="left" w:pos="2552"/>
        </w:tabs>
        <w:ind w:left="1701"/>
      </w:pPr>
      <w:r w:rsidRPr="00EB362F">
        <w:t>145.123</w:t>
      </w:r>
      <w:r w:rsidRPr="00EB362F">
        <w:tab/>
      </w:r>
      <w:r w:rsidRPr="00EB362F">
        <w:rPr>
          <w:b/>
        </w:rPr>
        <w:t>обеспечивать эффективную защиту мусульманских мен</w:t>
      </w:r>
      <w:r w:rsidRPr="00EB362F">
        <w:rPr>
          <w:b/>
        </w:rPr>
        <w:t>ь</w:t>
      </w:r>
      <w:r w:rsidRPr="00EB362F">
        <w:rPr>
          <w:b/>
        </w:rPr>
        <w:t>шинств, в том числе их мест отправления религиозных обрядов (Иран (Исламская Республика));</w:t>
      </w:r>
    </w:p>
    <w:p w:rsidR="00863AD1" w:rsidRPr="00EB362F" w:rsidRDefault="00863AD1" w:rsidP="00EB362F">
      <w:pPr>
        <w:pStyle w:val="SingleTxtGR"/>
        <w:tabs>
          <w:tab w:val="left" w:pos="2552"/>
        </w:tabs>
        <w:ind w:left="1701"/>
      </w:pPr>
      <w:r w:rsidRPr="00EB362F">
        <w:t>145.124</w:t>
      </w:r>
      <w:r w:rsidRPr="00EB362F">
        <w:tab/>
      </w:r>
      <w:r w:rsidRPr="00EB362F">
        <w:rPr>
          <w:b/>
        </w:rPr>
        <w:t>принять необходимые меры для поощрения терпимости, межкультурного диалога и уважения разнообразия (Эстония);</w:t>
      </w:r>
    </w:p>
    <w:p w:rsidR="00863AD1" w:rsidRPr="00EB362F" w:rsidRDefault="00863AD1" w:rsidP="00EB362F">
      <w:pPr>
        <w:pStyle w:val="SingleTxtGR"/>
        <w:tabs>
          <w:tab w:val="left" w:pos="2552"/>
        </w:tabs>
        <w:ind w:left="1701"/>
      </w:pPr>
      <w:r w:rsidRPr="00EB362F">
        <w:t>145.125</w:t>
      </w:r>
      <w:r w:rsidRPr="00EB362F">
        <w:tab/>
      </w:r>
      <w:r w:rsidRPr="00EB362F">
        <w:rPr>
          <w:b/>
        </w:rPr>
        <w:t>повысить возраст вступления в брак до 18 лет в соотве</w:t>
      </w:r>
      <w:r w:rsidRPr="00EB362F">
        <w:rPr>
          <w:b/>
        </w:rPr>
        <w:t>т</w:t>
      </w:r>
      <w:r w:rsidRPr="00EB362F">
        <w:rPr>
          <w:b/>
        </w:rPr>
        <w:t>ствии с определением понятия "ребенок" в Конвенции о правах р</w:t>
      </w:r>
      <w:r w:rsidRPr="00EB362F">
        <w:rPr>
          <w:b/>
        </w:rPr>
        <w:t>е</w:t>
      </w:r>
      <w:r w:rsidRPr="00EB362F">
        <w:rPr>
          <w:b/>
        </w:rPr>
        <w:t>бенка (Египет);</w:t>
      </w:r>
    </w:p>
    <w:p w:rsidR="00863AD1" w:rsidRPr="00EB362F" w:rsidRDefault="00863AD1" w:rsidP="00EB362F">
      <w:pPr>
        <w:pStyle w:val="SingleTxtGR"/>
        <w:tabs>
          <w:tab w:val="left" w:pos="2552"/>
        </w:tabs>
        <w:ind w:left="1701"/>
      </w:pPr>
      <w:r w:rsidRPr="00EB362F">
        <w:t>145.126</w:t>
      </w:r>
      <w:r w:rsidRPr="00EB362F">
        <w:tab/>
      </w:r>
      <w:r w:rsidRPr="00EB362F">
        <w:rPr>
          <w:b/>
        </w:rPr>
        <w:t>продолжить усилия, направленные на поощрение права на образование (Армения);</w:t>
      </w:r>
    </w:p>
    <w:p w:rsidR="00863AD1" w:rsidRPr="00EB362F" w:rsidRDefault="00863AD1" w:rsidP="00EB362F">
      <w:pPr>
        <w:pStyle w:val="SingleTxtGR"/>
        <w:tabs>
          <w:tab w:val="left" w:pos="2552"/>
        </w:tabs>
        <w:ind w:left="1701"/>
      </w:pPr>
      <w:r w:rsidRPr="00EB362F">
        <w:t>145.127</w:t>
      </w:r>
      <w:r w:rsidRPr="00EB362F">
        <w:tab/>
      </w:r>
      <w:r w:rsidRPr="00EB362F">
        <w:rPr>
          <w:b/>
        </w:rPr>
        <w:t>осуществлять правительственную политику в области и</w:t>
      </w:r>
      <w:r w:rsidRPr="00EB362F">
        <w:rPr>
          <w:b/>
        </w:rPr>
        <w:t>н</w:t>
      </w:r>
      <w:r w:rsidRPr="00EB362F">
        <w:rPr>
          <w:b/>
        </w:rPr>
        <w:t>валидности на 2011−2016 годы (Судан);</w:t>
      </w:r>
    </w:p>
    <w:p w:rsidR="00863AD1" w:rsidRPr="00EB362F" w:rsidRDefault="00863AD1" w:rsidP="00EB362F">
      <w:pPr>
        <w:pStyle w:val="SingleTxtGR"/>
        <w:tabs>
          <w:tab w:val="left" w:pos="2552"/>
        </w:tabs>
        <w:ind w:left="1701"/>
      </w:pPr>
      <w:r w:rsidRPr="00EB362F">
        <w:t>145.128</w:t>
      </w:r>
      <w:r w:rsidRPr="00EB362F">
        <w:tab/>
      </w:r>
      <w:r w:rsidRPr="00EB362F">
        <w:rPr>
          <w:b/>
        </w:rPr>
        <w:t>в кратчайшие сроки выполнить рекомендации Комитета по правам инвалидов (Индия);</w:t>
      </w:r>
    </w:p>
    <w:p w:rsidR="00863AD1" w:rsidRPr="00EB362F" w:rsidRDefault="00863AD1" w:rsidP="00EB362F">
      <w:pPr>
        <w:pStyle w:val="SingleTxtGR"/>
        <w:tabs>
          <w:tab w:val="left" w:pos="2552"/>
        </w:tabs>
        <w:ind w:left="1701"/>
      </w:pPr>
      <w:r w:rsidRPr="00EB362F">
        <w:t>145.129</w:t>
      </w:r>
      <w:r w:rsidRPr="00EB362F">
        <w:tab/>
      </w:r>
      <w:r w:rsidRPr="00EB362F">
        <w:rPr>
          <w:b/>
        </w:rPr>
        <w:t>осуществить вынесенную в 2014 году рекомендацию Ком</w:t>
      </w:r>
      <w:r w:rsidRPr="00EB362F">
        <w:rPr>
          <w:b/>
        </w:rPr>
        <w:t>и</w:t>
      </w:r>
      <w:r w:rsidRPr="00EB362F">
        <w:rPr>
          <w:b/>
        </w:rPr>
        <w:t>тета по правам инвалидов для обеспечения того, чтобы любое мед</w:t>
      </w:r>
      <w:r w:rsidRPr="00EB362F">
        <w:rPr>
          <w:b/>
        </w:rPr>
        <w:t>и</w:t>
      </w:r>
      <w:r w:rsidRPr="00EB362F">
        <w:rPr>
          <w:b/>
        </w:rPr>
        <w:t>цинское лечение предоставлялось при условии свободного и осозна</w:t>
      </w:r>
      <w:r w:rsidRPr="00EB362F">
        <w:rPr>
          <w:b/>
        </w:rPr>
        <w:t>н</w:t>
      </w:r>
      <w:r w:rsidRPr="00EB362F">
        <w:rPr>
          <w:b/>
        </w:rPr>
        <w:t>ного согласия и чтобы ни одно лицо не помещалось в медицинские учреждения против его воли на основе фактической или предполаг</w:t>
      </w:r>
      <w:r w:rsidRPr="00EB362F">
        <w:rPr>
          <w:b/>
        </w:rPr>
        <w:t>а</w:t>
      </w:r>
      <w:r w:rsidRPr="00EB362F">
        <w:rPr>
          <w:b/>
        </w:rPr>
        <w:t>емой инвалидности (Италия);</w:t>
      </w:r>
    </w:p>
    <w:p w:rsidR="00863AD1" w:rsidRPr="00EB362F" w:rsidRDefault="00863AD1" w:rsidP="00EB362F">
      <w:pPr>
        <w:pStyle w:val="SingleTxtGR"/>
        <w:tabs>
          <w:tab w:val="left" w:pos="2552"/>
        </w:tabs>
        <w:ind w:left="1701"/>
      </w:pPr>
      <w:r w:rsidRPr="00EB362F">
        <w:lastRenderedPageBreak/>
        <w:t>145.130</w:t>
      </w:r>
      <w:r w:rsidRPr="00EB362F">
        <w:tab/>
      </w:r>
      <w:r w:rsidRPr="00EB362F">
        <w:rPr>
          <w:b/>
        </w:rPr>
        <w:t>принять дальнейшие меры по улучшению положения инв</w:t>
      </w:r>
      <w:r w:rsidRPr="00EB362F">
        <w:rPr>
          <w:b/>
        </w:rPr>
        <w:t>а</w:t>
      </w:r>
      <w:r w:rsidRPr="00EB362F">
        <w:rPr>
          <w:b/>
        </w:rPr>
        <w:t>лидов в плане участия и доступности (Марокко);</w:t>
      </w:r>
    </w:p>
    <w:p w:rsidR="00863AD1" w:rsidRPr="00EB362F" w:rsidRDefault="00863AD1" w:rsidP="00EB362F">
      <w:pPr>
        <w:pStyle w:val="SingleTxtGR"/>
        <w:tabs>
          <w:tab w:val="left" w:pos="2552"/>
        </w:tabs>
        <w:ind w:left="1701"/>
      </w:pPr>
      <w:r w:rsidRPr="00EB362F">
        <w:t>145.131</w:t>
      </w:r>
      <w:r w:rsidRPr="00EB362F">
        <w:tab/>
      </w:r>
      <w:r w:rsidRPr="00EB362F">
        <w:rPr>
          <w:b/>
        </w:rPr>
        <w:t>усилить меры по поощрению доступа инвалидов к занятости в государственном секторе (Испания);</w:t>
      </w:r>
    </w:p>
    <w:p w:rsidR="00863AD1" w:rsidRPr="00EB362F" w:rsidRDefault="00863AD1" w:rsidP="00EB362F">
      <w:pPr>
        <w:pStyle w:val="SingleTxtGR"/>
        <w:tabs>
          <w:tab w:val="left" w:pos="2552"/>
        </w:tabs>
        <w:ind w:left="1701"/>
      </w:pPr>
      <w:r w:rsidRPr="00EB362F">
        <w:t>145.132</w:t>
      </w:r>
      <w:r w:rsidRPr="00EB362F">
        <w:tab/>
      </w:r>
      <w:r w:rsidRPr="00EB362F">
        <w:rPr>
          <w:b/>
        </w:rPr>
        <w:t>принять меры по улучшению возможностей для того, чтобы инвалиды могли получать оплачиваемую работу (Тринидад и Тоб</w:t>
      </w:r>
      <w:r w:rsidRPr="00EB362F">
        <w:rPr>
          <w:b/>
        </w:rPr>
        <w:t>а</w:t>
      </w:r>
      <w:r w:rsidRPr="00EB362F">
        <w:rPr>
          <w:b/>
        </w:rPr>
        <w:t>го);</w:t>
      </w:r>
    </w:p>
    <w:p w:rsidR="00863AD1" w:rsidRPr="00EB362F" w:rsidRDefault="00863AD1" w:rsidP="00EB362F">
      <w:pPr>
        <w:pStyle w:val="SingleTxtGR"/>
        <w:tabs>
          <w:tab w:val="left" w:pos="2552"/>
        </w:tabs>
        <w:ind w:left="1701"/>
      </w:pPr>
      <w:r w:rsidRPr="00EB362F">
        <w:t>145.133</w:t>
      </w:r>
      <w:r w:rsidRPr="00EB362F">
        <w:tab/>
      </w:r>
      <w:r w:rsidRPr="00EB362F">
        <w:rPr>
          <w:b/>
        </w:rPr>
        <w:t>и далее прилагать усилия, направленные на обеспечение защиты прав лиц с интеллектуальными и психологическими откл</w:t>
      </w:r>
      <w:r w:rsidRPr="00EB362F">
        <w:rPr>
          <w:b/>
        </w:rPr>
        <w:t>о</w:t>
      </w:r>
      <w:r w:rsidRPr="00EB362F">
        <w:rPr>
          <w:b/>
        </w:rPr>
        <w:t>нениями, которые нуждаются в значительной поддержке, в том числе путем выделения необходимых финансовых ресурсов (Украина);</w:t>
      </w:r>
    </w:p>
    <w:p w:rsidR="00863AD1" w:rsidRPr="00EB362F" w:rsidRDefault="00863AD1" w:rsidP="00EB362F">
      <w:pPr>
        <w:pStyle w:val="SingleTxtGR"/>
        <w:tabs>
          <w:tab w:val="left" w:pos="2552"/>
        </w:tabs>
        <w:ind w:left="1701"/>
      </w:pPr>
      <w:r w:rsidRPr="00EB362F">
        <w:t>145.134</w:t>
      </w:r>
      <w:r w:rsidRPr="00EB362F">
        <w:tab/>
      </w:r>
      <w:r w:rsidRPr="00EB362F">
        <w:rPr>
          <w:b/>
        </w:rPr>
        <w:t>принимать надлежащие меры в целях предотвращения, в</w:t>
      </w:r>
      <w:r w:rsidRPr="00EB362F">
        <w:rPr>
          <w:b/>
        </w:rPr>
        <w:t>ы</w:t>
      </w:r>
      <w:r w:rsidRPr="00EB362F">
        <w:rPr>
          <w:b/>
        </w:rPr>
        <w:t>явления и урегулирования ситуаций, связанных с риском сам</w:t>
      </w:r>
      <w:r w:rsidRPr="00EB362F">
        <w:rPr>
          <w:b/>
        </w:rPr>
        <w:t>о</w:t>
      </w:r>
      <w:r w:rsidRPr="00EB362F">
        <w:rPr>
          <w:b/>
        </w:rPr>
        <w:t>убийств среди инвалидов (Азербайджан);</w:t>
      </w:r>
    </w:p>
    <w:p w:rsidR="00863AD1" w:rsidRPr="00EB362F" w:rsidRDefault="00863AD1" w:rsidP="00EB362F">
      <w:pPr>
        <w:pStyle w:val="SingleTxtGR"/>
        <w:tabs>
          <w:tab w:val="left" w:pos="2552"/>
        </w:tabs>
        <w:ind w:left="1701"/>
      </w:pPr>
      <w:r w:rsidRPr="00EB362F">
        <w:t>145.135</w:t>
      </w:r>
      <w:r w:rsidRPr="00EB362F">
        <w:tab/>
      </w:r>
      <w:r w:rsidRPr="00EB362F">
        <w:rPr>
          <w:b/>
        </w:rPr>
        <w:t>обеспечивать, чтобы не имеющие документов дети могли на практике получать медицинскую помощь и образование (Того);</w:t>
      </w:r>
    </w:p>
    <w:p w:rsidR="00863AD1" w:rsidRPr="00EB362F" w:rsidRDefault="00863AD1" w:rsidP="00EB362F">
      <w:pPr>
        <w:pStyle w:val="SingleTxtGR"/>
        <w:tabs>
          <w:tab w:val="left" w:pos="2552"/>
        </w:tabs>
        <w:ind w:left="1701"/>
      </w:pPr>
      <w:r w:rsidRPr="00EB362F">
        <w:t>145.136</w:t>
      </w:r>
      <w:r w:rsidRPr="00EB362F">
        <w:tab/>
      </w:r>
      <w:r w:rsidRPr="00EB362F">
        <w:rPr>
          <w:b/>
        </w:rPr>
        <w:t>уделять приоритетное внимание поиску членов семей нес</w:t>
      </w:r>
      <w:r w:rsidRPr="00EB362F">
        <w:rPr>
          <w:b/>
        </w:rPr>
        <w:t>о</w:t>
      </w:r>
      <w:r w:rsidRPr="00EB362F">
        <w:rPr>
          <w:b/>
        </w:rPr>
        <w:t>провождаемых детей − просителей убежища, а также обеспечению т</w:t>
      </w:r>
      <w:r w:rsidRPr="00EB362F">
        <w:rPr>
          <w:b/>
        </w:rPr>
        <w:t>о</w:t>
      </w:r>
      <w:r w:rsidRPr="00EB362F">
        <w:rPr>
          <w:b/>
        </w:rPr>
        <w:t>го, чтобы все соответствующие процедуры осуществлялись с учетом наилучших интересов ребенка (Соединенное Королевство Велик</w:t>
      </w:r>
      <w:r w:rsidRPr="00EB362F">
        <w:rPr>
          <w:b/>
        </w:rPr>
        <w:t>о</w:t>
      </w:r>
      <w:r w:rsidRPr="00EB362F">
        <w:rPr>
          <w:b/>
        </w:rPr>
        <w:t>британии и Северной Ирландии);</w:t>
      </w:r>
    </w:p>
    <w:p w:rsidR="00863AD1" w:rsidRPr="00EB362F" w:rsidRDefault="00863AD1" w:rsidP="00EB362F">
      <w:pPr>
        <w:pStyle w:val="SingleTxtGR"/>
        <w:tabs>
          <w:tab w:val="left" w:pos="2552"/>
        </w:tabs>
        <w:ind w:left="1701"/>
      </w:pPr>
      <w:r w:rsidRPr="00EB362F">
        <w:t>145.137</w:t>
      </w:r>
      <w:r w:rsidRPr="00EB362F">
        <w:tab/>
      </w:r>
      <w:r w:rsidRPr="00EB362F">
        <w:rPr>
          <w:b/>
        </w:rPr>
        <w:t>продолжать поддерживать уровень, рамки и способы пред</w:t>
      </w:r>
      <w:r w:rsidRPr="00EB362F">
        <w:rPr>
          <w:b/>
        </w:rPr>
        <w:t>о</w:t>
      </w:r>
      <w:r w:rsidRPr="00EB362F">
        <w:rPr>
          <w:b/>
        </w:rPr>
        <w:t>ставления официальной помощи в целях развития (Бангладеш);</w:t>
      </w:r>
    </w:p>
    <w:p w:rsidR="00863AD1" w:rsidRPr="00EB362F" w:rsidRDefault="00863AD1" w:rsidP="00EB362F">
      <w:pPr>
        <w:pStyle w:val="SingleTxtGR"/>
        <w:tabs>
          <w:tab w:val="left" w:pos="2552"/>
        </w:tabs>
        <w:ind w:left="1701"/>
      </w:pPr>
      <w:r w:rsidRPr="00EB362F">
        <w:t>145.138</w:t>
      </w:r>
      <w:r w:rsidRPr="00EB362F">
        <w:tab/>
      </w:r>
      <w:r w:rsidRPr="00EB362F">
        <w:rPr>
          <w:b/>
        </w:rPr>
        <w:t>поощрять применение целостного подхода к правам ребенка в рамках своей политики оказания международной помощи в целях развития в соответствии со статьями 4 и 12 Конвенции о правах р</w:t>
      </w:r>
      <w:r w:rsidRPr="00EB362F">
        <w:rPr>
          <w:b/>
        </w:rPr>
        <w:t>е</w:t>
      </w:r>
      <w:r w:rsidRPr="00EB362F">
        <w:rPr>
          <w:b/>
        </w:rPr>
        <w:t>бенка (Бельгия).</w:t>
      </w:r>
    </w:p>
    <w:p w:rsidR="00863AD1" w:rsidRPr="00EB362F" w:rsidRDefault="00863AD1" w:rsidP="00863AD1">
      <w:pPr>
        <w:pStyle w:val="SingleTxtGR"/>
      </w:pPr>
      <w:r w:rsidRPr="00EB362F">
        <w:t>146.</w:t>
      </w:r>
      <w:r w:rsidRPr="00EB362F">
        <w:tab/>
      </w:r>
      <w:r w:rsidRPr="00EB362F">
        <w:rPr>
          <w:b/>
        </w:rPr>
        <w:t>Следующие рекомендации будут рассмотрены Швецией, которая представит свои ответы в установленные сроки, но не позднее двадцать д</w:t>
      </w:r>
      <w:r w:rsidRPr="00EB362F">
        <w:rPr>
          <w:b/>
        </w:rPr>
        <w:t>е</w:t>
      </w:r>
      <w:r w:rsidRPr="00EB362F">
        <w:rPr>
          <w:b/>
        </w:rPr>
        <w:t>вятой сессии Совета по правам человека в июне 2015 года:</w:t>
      </w:r>
    </w:p>
    <w:p w:rsidR="00863AD1" w:rsidRPr="00EB362F" w:rsidRDefault="00863AD1" w:rsidP="00EB362F">
      <w:pPr>
        <w:pStyle w:val="SingleTxtGR"/>
        <w:tabs>
          <w:tab w:val="clear" w:pos="2268"/>
          <w:tab w:val="left" w:pos="2552"/>
        </w:tabs>
        <w:ind w:left="1701"/>
      </w:pPr>
      <w:r w:rsidRPr="00EB362F">
        <w:t>146.1</w:t>
      </w:r>
      <w:r w:rsidRPr="00EB362F">
        <w:tab/>
      </w:r>
      <w:r w:rsidRPr="00EB362F">
        <w:rPr>
          <w:b/>
        </w:rPr>
        <w:t>в кратчайшие возможные сроки ратифицировать Междун</w:t>
      </w:r>
      <w:r w:rsidRPr="00EB362F">
        <w:rPr>
          <w:b/>
        </w:rPr>
        <w:t>а</w:t>
      </w:r>
      <w:r w:rsidRPr="00EB362F">
        <w:rPr>
          <w:b/>
        </w:rPr>
        <w:t>родную конвенцию для защиты всех лиц от насильственных исче</w:t>
      </w:r>
      <w:r w:rsidRPr="00EB362F">
        <w:rPr>
          <w:b/>
        </w:rPr>
        <w:t>з</w:t>
      </w:r>
      <w:r w:rsidRPr="00EB362F">
        <w:rPr>
          <w:b/>
        </w:rPr>
        <w:t>новений (</w:t>
      </w:r>
      <w:proofErr w:type="spellStart"/>
      <w:r w:rsidRPr="00EB362F">
        <w:rPr>
          <w:b/>
        </w:rPr>
        <w:t>МКЗНИ</w:t>
      </w:r>
      <w:proofErr w:type="spellEnd"/>
      <w:r w:rsidRPr="00EB362F">
        <w:rPr>
          <w:b/>
        </w:rPr>
        <w:t>) и включить ее положения в национальное закон</w:t>
      </w:r>
      <w:r w:rsidRPr="00EB362F">
        <w:rPr>
          <w:b/>
        </w:rPr>
        <w:t>о</w:t>
      </w:r>
      <w:r w:rsidRPr="00EB362F">
        <w:rPr>
          <w:b/>
        </w:rPr>
        <w:t>дательство, а также признать компетенцию Комитета по насил</w:t>
      </w:r>
      <w:r w:rsidRPr="00EB362F">
        <w:rPr>
          <w:b/>
        </w:rPr>
        <w:t>ь</w:t>
      </w:r>
      <w:r w:rsidRPr="00EB362F">
        <w:rPr>
          <w:b/>
        </w:rPr>
        <w:t xml:space="preserve">ственным исчезновениям (Франция); ратифицировать </w:t>
      </w:r>
      <w:proofErr w:type="spellStart"/>
      <w:r w:rsidRPr="00EB362F">
        <w:rPr>
          <w:b/>
        </w:rPr>
        <w:t>МКЗНИ</w:t>
      </w:r>
      <w:proofErr w:type="spellEnd"/>
      <w:r w:rsidRPr="00EB362F">
        <w:rPr>
          <w:b/>
        </w:rPr>
        <w:t xml:space="preserve"> (По</w:t>
      </w:r>
      <w:r w:rsidRPr="00EB362F">
        <w:rPr>
          <w:b/>
        </w:rPr>
        <w:t>р</w:t>
      </w:r>
      <w:r w:rsidRPr="00EB362F">
        <w:rPr>
          <w:b/>
        </w:rPr>
        <w:t xml:space="preserve">тугалия); ратифицировать </w:t>
      </w:r>
      <w:proofErr w:type="spellStart"/>
      <w:r w:rsidRPr="00EB362F">
        <w:rPr>
          <w:b/>
        </w:rPr>
        <w:t>МКЗНИ</w:t>
      </w:r>
      <w:proofErr w:type="spellEnd"/>
      <w:r w:rsidRPr="00EB362F">
        <w:rPr>
          <w:b/>
        </w:rPr>
        <w:t xml:space="preserve"> (Тунис); приступить к ратифик</w:t>
      </w:r>
      <w:r w:rsidRPr="00EB362F">
        <w:rPr>
          <w:b/>
        </w:rPr>
        <w:t>а</w:t>
      </w:r>
      <w:r w:rsidRPr="00EB362F">
        <w:rPr>
          <w:b/>
        </w:rPr>
        <w:t xml:space="preserve">ции </w:t>
      </w:r>
      <w:proofErr w:type="spellStart"/>
      <w:r w:rsidRPr="00EB362F">
        <w:rPr>
          <w:b/>
        </w:rPr>
        <w:t>МКЗНИ</w:t>
      </w:r>
      <w:proofErr w:type="spellEnd"/>
      <w:r w:rsidRPr="00EB362F">
        <w:rPr>
          <w:b/>
        </w:rPr>
        <w:t xml:space="preserve">, подписанной в 2007 году (Испания); ратифицировать </w:t>
      </w:r>
      <w:proofErr w:type="spellStart"/>
      <w:r w:rsidRPr="00EB362F">
        <w:rPr>
          <w:b/>
        </w:rPr>
        <w:t>МКЗНИ</w:t>
      </w:r>
      <w:proofErr w:type="spellEnd"/>
      <w:r w:rsidRPr="00EB362F">
        <w:rPr>
          <w:b/>
        </w:rPr>
        <w:t xml:space="preserve"> (Коста-Рика); ратифицировать </w:t>
      </w:r>
      <w:proofErr w:type="spellStart"/>
      <w:r w:rsidRPr="00EB362F">
        <w:rPr>
          <w:b/>
        </w:rPr>
        <w:t>МКЗНИ</w:t>
      </w:r>
      <w:proofErr w:type="spellEnd"/>
      <w:r w:rsidRPr="00EB362F">
        <w:rPr>
          <w:b/>
        </w:rPr>
        <w:t xml:space="preserve">, подписанную в феврале 2007 года (Уругвай); ратифицировать </w:t>
      </w:r>
      <w:proofErr w:type="spellStart"/>
      <w:r w:rsidRPr="00EB362F">
        <w:rPr>
          <w:b/>
        </w:rPr>
        <w:t>МКЗНИ</w:t>
      </w:r>
      <w:proofErr w:type="spellEnd"/>
      <w:r w:rsidRPr="00EB362F">
        <w:rPr>
          <w:b/>
        </w:rPr>
        <w:t xml:space="preserve"> (Аргентина);</w:t>
      </w:r>
    </w:p>
    <w:p w:rsidR="00863AD1" w:rsidRPr="00EB362F" w:rsidRDefault="00863AD1" w:rsidP="00EB362F">
      <w:pPr>
        <w:pStyle w:val="SingleTxtGR"/>
        <w:tabs>
          <w:tab w:val="clear" w:pos="2268"/>
          <w:tab w:val="left" w:pos="2552"/>
        </w:tabs>
        <w:ind w:left="1701"/>
      </w:pPr>
      <w:r w:rsidRPr="00EB362F">
        <w:t>146.2</w:t>
      </w:r>
      <w:r w:rsidRPr="00EB362F">
        <w:tab/>
      </w:r>
      <w:r w:rsidRPr="00EB362F">
        <w:rPr>
          <w:b/>
        </w:rPr>
        <w:t>ратифицировать Факультативный протокол к Междунаро</w:t>
      </w:r>
      <w:r w:rsidRPr="00EB362F">
        <w:rPr>
          <w:b/>
        </w:rPr>
        <w:t>д</w:t>
      </w:r>
      <w:r w:rsidRPr="00EB362F">
        <w:rPr>
          <w:b/>
        </w:rPr>
        <w:t>ному пакту об экономических, социальных и культурных правах (</w:t>
      </w:r>
      <w:proofErr w:type="spellStart"/>
      <w:r w:rsidRPr="00EB362F">
        <w:rPr>
          <w:b/>
        </w:rPr>
        <w:t>ФП-МПЭСКП</w:t>
      </w:r>
      <w:proofErr w:type="spellEnd"/>
      <w:r w:rsidRPr="00EB362F">
        <w:rPr>
          <w:b/>
        </w:rPr>
        <w:t xml:space="preserve">) (Португалия); ратифицировать </w:t>
      </w:r>
      <w:proofErr w:type="spellStart"/>
      <w:r w:rsidRPr="00EB362F">
        <w:rPr>
          <w:b/>
        </w:rPr>
        <w:t>ФП-МПЭСКП</w:t>
      </w:r>
      <w:proofErr w:type="spellEnd"/>
      <w:r w:rsidRPr="00EB362F">
        <w:rPr>
          <w:b/>
        </w:rPr>
        <w:t xml:space="preserve"> (Т</w:t>
      </w:r>
      <w:r w:rsidRPr="00EB362F">
        <w:rPr>
          <w:b/>
        </w:rPr>
        <w:t>у</w:t>
      </w:r>
      <w:r w:rsidRPr="00EB362F">
        <w:rPr>
          <w:b/>
        </w:rPr>
        <w:t xml:space="preserve">нис); ратифицировать </w:t>
      </w:r>
      <w:proofErr w:type="spellStart"/>
      <w:r w:rsidRPr="00EB362F">
        <w:rPr>
          <w:b/>
        </w:rPr>
        <w:t>ФП-МПЭСКП</w:t>
      </w:r>
      <w:proofErr w:type="spellEnd"/>
      <w:r w:rsidRPr="00EB362F">
        <w:rPr>
          <w:b/>
        </w:rPr>
        <w:t xml:space="preserve"> (Испания); ратифицировать </w:t>
      </w:r>
      <w:proofErr w:type="spellStart"/>
      <w:r w:rsidRPr="00EB362F">
        <w:rPr>
          <w:b/>
        </w:rPr>
        <w:t>ФП-МПЭСКП</w:t>
      </w:r>
      <w:proofErr w:type="spellEnd"/>
      <w:r w:rsidRPr="00EB362F">
        <w:rPr>
          <w:b/>
        </w:rPr>
        <w:t xml:space="preserve"> (Пакистан);</w:t>
      </w:r>
    </w:p>
    <w:p w:rsidR="00863AD1" w:rsidRPr="00EB362F" w:rsidRDefault="00863AD1" w:rsidP="00EB362F">
      <w:pPr>
        <w:pStyle w:val="SingleTxtGR"/>
        <w:tabs>
          <w:tab w:val="clear" w:pos="2268"/>
          <w:tab w:val="left" w:pos="2552"/>
        </w:tabs>
        <w:ind w:left="1701"/>
      </w:pPr>
      <w:r w:rsidRPr="00EB362F">
        <w:t>146.3</w:t>
      </w:r>
      <w:r w:rsidRPr="00EB362F">
        <w:tab/>
      </w:r>
      <w:r w:rsidRPr="00EB362F">
        <w:rPr>
          <w:b/>
        </w:rPr>
        <w:t>ратифицировать Факультативный протокол к Конвенции о правах ребенка, касающийся процедуры сообщений (</w:t>
      </w:r>
      <w:proofErr w:type="spellStart"/>
      <w:r w:rsidRPr="00EB362F">
        <w:rPr>
          <w:b/>
        </w:rPr>
        <w:t>ФП-КПР-ПС</w:t>
      </w:r>
      <w:proofErr w:type="spellEnd"/>
      <w:r w:rsidRPr="00EB362F">
        <w:rPr>
          <w:b/>
        </w:rPr>
        <w:t xml:space="preserve">) (Португалия); ратифицировать </w:t>
      </w:r>
      <w:proofErr w:type="spellStart"/>
      <w:r w:rsidRPr="00EB362F">
        <w:rPr>
          <w:b/>
        </w:rPr>
        <w:t>ФП-КПР-ПС</w:t>
      </w:r>
      <w:proofErr w:type="spellEnd"/>
      <w:r w:rsidRPr="00EB362F">
        <w:rPr>
          <w:b/>
        </w:rPr>
        <w:t xml:space="preserve"> (Испания);</w:t>
      </w:r>
    </w:p>
    <w:p w:rsidR="00863AD1" w:rsidRPr="00EB362F" w:rsidRDefault="00863AD1" w:rsidP="00EB362F">
      <w:pPr>
        <w:pStyle w:val="SingleTxtGR"/>
        <w:tabs>
          <w:tab w:val="clear" w:pos="2268"/>
          <w:tab w:val="left" w:pos="2552"/>
        </w:tabs>
        <w:ind w:left="1701"/>
        <w:rPr>
          <w:b/>
        </w:rPr>
      </w:pPr>
      <w:r w:rsidRPr="00EB362F">
        <w:lastRenderedPageBreak/>
        <w:t>146.4</w:t>
      </w:r>
      <w:r w:rsidRPr="00EB362F">
        <w:rPr>
          <w:b/>
        </w:rPr>
        <w:tab/>
        <w:t>ратифицировать третий Факультативный протокол к Ко</w:t>
      </w:r>
      <w:r w:rsidRPr="00EB362F">
        <w:rPr>
          <w:b/>
        </w:rPr>
        <w:t>н</w:t>
      </w:r>
      <w:r w:rsidRPr="00EB362F">
        <w:rPr>
          <w:b/>
        </w:rPr>
        <w:t>венции о правах ребенка, касающийся процедуры сообщений (Черн</w:t>
      </w:r>
      <w:r w:rsidRPr="00EB362F">
        <w:rPr>
          <w:b/>
        </w:rPr>
        <w:t>о</w:t>
      </w:r>
      <w:r w:rsidRPr="00EB362F">
        <w:rPr>
          <w:b/>
        </w:rPr>
        <w:t>гория);</w:t>
      </w:r>
    </w:p>
    <w:p w:rsidR="00863AD1" w:rsidRPr="00EB362F" w:rsidRDefault="00863AD1" w:rsidP="00EB362F">
      <w:pPr>
        <w:pStyle w:val="SingleTxtGR"/>
        <w:tabs>
          <w:tab w:val="clear" w:pos="2268"/>
          <w:tab w:val="left" w:pos="2552"/>
        </w:tabs>
        <w:ind w:left="1701"/>
        <w:rPr>
          <w:b/>
        </w:rPr>
      </w:pPr>
      <w:r w:rsidRPr="00EB362F">
        <w:t>146.5</w:t>
      </w:r>
      <w:r w:rsidRPr="00EB362F">
        <w:rPr>
          <w:b/>
        </w:rPr>
        <w:tab/>
        <w:t>подписать и ратифицировать третий Факультативный пр</w:t>
      </w:r>
      <w:r w:rsidRPr="00EB362F">
        <w:rPr>
          <w:b/>
        </w:rPr>
        <w:t>о</w:t>
      </w:r>
      <w:r w:rsidRPr="00EB362F">
        <w:rPr>
          <w:b/>
        </w:rPr>
        <w:t>токол к Конвенции о правах ребенка (Германия);</w:t>
      </w:r>
    </w:p>
    <w:p w:rsidR="00863AD1" w:rsidRPr="00EB362F" w:rsidRDefault="00863AD1" w:rsidP="00EB362F">
      <w:pPr>
        <w:pStyle w:val="SingleTxtGR"/>
        <w:tabs>
          <w:tab w:val="clear" w:pos="2268"/>
          <w:tab w:val="left" w:pos="2552"/>
        </w:tabs>
        <w:ind w:left="1701"/>
        <w:rPr>
          <w:b/>
        </w:rPr>
      </w:pPr>
      <w:r w:rsidRPr="00EB362F">
        <w:t>146.6</w:t>
      </w:r>
      <w:r w:rsidRPr="00EB362F">
        <w:rPr>
          <w:b/>
        </w:rPr>
        <w:tab/>
        <w:t xml:space="preserve">ратифицировать Конвенцию </w:t>
      </w:r>
      <w:r w:rsidR="00EB362F">
        <w:rPr>
          <w:b/>
        </w:rPr>
        <w:t>№ </w:t>
      </w:r>
      <w:r w:rsidRPr="00EB362F">
        <w:rPr>
          <w:b/>
        </w:rPr>
        <w:t>169 МОТ о коренных нар</w:t>
      </w:r>
      <w:r w:rsidRPr="00EB362F">
        <w:rPr>
          <w:b/>
        </w:rPr>
        <w:t>о</w:t>
      </w:r>
      <w:r w:rsidRPr="00EB362F">
        <w:rPr>
          <w:b/>
        </w:rPr>
        <w:t>дах и народах, ведущих племенной образ жизни (Дания); ратифиц</w:t>
      </w:r>
      <w:r w:rsidRPr="00EB362F">
        <w:rPr>
          <w:b/>
        </w:rPr>
        <w:t>и</w:t>
      </w:r>
      <w:r w:rsidRPr="00EB362F">
        <w:rPr>
          <w:b/>
        </w:rPr>
        <w:t xml:space="preserve">ровать Конвенцию </w:t>
      </w:r>
      <w:r w:rsidR="00EB362F">
        <w:rPr>
          <w:b/>
        </w:rPr>
        <w:t>№ </w:t>
      </w:r>
      <w:r w:rsidRPr="00EB362F">
        <w:rPr>
          <w:b/>
        </w:rPr>
        <w:t>169 МОТ (Гондурас);</w:t>
      </w:r>
    </w:p>
    <w:p w:rsidR="00863AD1" w:rsidRPr="00EB362F" w:rsidRDefault="00863AD1" w:rsidP="00EB362F">
      <w:pPr>
        <w:pStyle w:val="SingleTxtGR"/>
        <w:tabs>
          <w:tab w:val="clear" w:pos="2268"/>
          <w:tab w:val="left" w:pos="2552"/>
        </w:tabs>
        <w:ind w:left="1701"/>
        <w:rPr>
          <w:b/>
        </w:rPr>
      </w:pPr>
      <w:r w:rsidRPr="00EB362F">
        <w:t>146.7</w:t>
      </w:r>
      <w:r w:rsidRPr="00EB362F">
        <w:rPr>
          <w:b/>
        </w:rPr>
        <w:tab/>
        <w:t>продолжать работу в направлении ратификации Конве</w:t>
      </w:r>
      <w:r w:rsidRPr="00EB362F">
        <w:rPr>
          <w:b/>
        </w:rPr>
        <w:t>н</w:t>
      </w:r>
      <w:r w:rsidRPr="00EB362F">
        <w:rPr>
          <w:b/>
        </w:rPr>
        <w:t>ции </w:t>
      </w:r>
      <w:r w:rsidR="00EB362F">
        <w:rPr>
          <w:b/>
        </w:rPr>
        <w:t>№ </w:t>
      </w:r>
      <w:r w:rsidRPr="00EB362F">
        <w:rPr>
          <w:b/>
        </w:rPr>
        <w:t>169 МОТ и тем самым обеспечить права народа саами (Норв</w:t>
      </w:r>
      <w:r w:rsidRPr="00EB362F">
        <w:rPr>
          <w:b/>
        </w:rPr>
        <w:t>е</w:t>
      </w:r>
      <w:r w:rsidRPr="00EB362F">
        <w:rPr>
          <w:b/>
        </w:rPr>
        <w:t>гия);</w:t>
      </w:r>
    </w:p>
    <w:p w:rsidR="00863AD1" w:rsidRPr="00EB362F" w:rsidRDefault="00863AD1" w:rsidP="00EB362F">
      <w:pPr>
        <w:pStyle w:val="SingleTxtGR"/>
        <w:tabs>
          <w:tab w:val="clear" w:pos="2268"/>
          <w:tab w:val="left" w:pos="2552"/>
        </w:tabs>
        <w:ind w:left="1701"/>
        <w:rPr>
          <w:b/>
        </w:rPr>
      </w:pPr>
      <w:r w:rsidRPr="00EB362F">
        <w:t>146.8</w:t>
      </w:r>
      <w:r w:rsidRPr="00EB362F">
        <w:rPr>
          <w:b/>
        </w:rPr>
        <w:tab/>
        <w:t>полностью включить положения Конвенции о правах ребе</w:t>
      </w:r>
      <w:r w:rsidRPr="00EB362F">
        <w:rPr>
          <w:b/>
        </w:rPr>
        <w:t>н</w:t>
      </w:r>
      <w:r w:rsidRPr="00EB362F">
        <w:rPr>
          <w:b/>
        </w:rPr>
        <w:t>ка и факультативных протоколов к ней в шведское законодател</w:t>
      </w:r>
      <w:r w:rsidRPr="00EB362F">
        <w:rPr>
          <w:b/>
        </w:rPr>
        <w:t>ь</w:t>
      </w:r>
      <w:r w:rsidRPr="00EB362F">
        <w:rPr>
          <w:b/>
        </w:rPr>
        <w:t>ство, с тем чтобы покончить с детской проституцией, детской порн</w:t>
      </w:r>
      <w:r w:rsidRPr="00EB362F">
        <w:rPr>
          <w:b/>
        </w:rPr>
        <w:t>о</w:t>
      </w:r>
      <w:r w:rsidRPr="00EB362F">
        <w:rPr>
          <w:b/>
        </w:rPr>
        <w:t>графией и торговлей детьми в целях сексуальной эксплуатации (Иран (Исламская Республика));</w:t>
      </w:r>
    </w:p>
    <w:p w:rsidR="00863AD1" w:rsidRPr="00EB362F" w:rsidRDefault="00863AD1" w:rsidP="00EB362F">
      <w:pPr>
        <w:pStyle w:val="SingleTxtGR"/>
        <w:tabs>
          <w:tab w:val="clear" w:pos="2268"/>
          <w:tab w:val="left" w:pos="2552"/>
        </w:tabs>
        <w:ind w:left="1701"/>
        <w:rPr>
          <w:b/>
        </w:rPr>
      </w:pPr>
      <w:r w:rsidRPr="00EB362F">
        <w:t>146.9</w:t>
      </w:r>
      <w:r w:rsidRPr="00EB362F">
        <w:rPr>
          <w:b/>
        </w:rPr>
        <w:tab/>
        <w:t>включить преступление пытки в качестве отдельного уг</w:t>
      </w:r>
      <w:r w:rsidRPr="00EB362F">
        <w:rPr>
          <w:b/>
        </w:rPr>
        <w:t>о</w:t>
      </w:r>
      <w:r w:rsidRPr="00EB362F">
        <w:rPr>
          <w:b/>
        </w:rPr>
        <w:t>ловного преступления в Уголовный кодекс (Испания);</w:t>
      </w:r>
    </w:p>
    <w:p w:rsidR="00863AD1" w:rsidRPr="00EB362F" w:rsidRDefault="00863AD1" w:rsidP="00EB362F">
      <w:pPr>
        <w:pStyle w:val="SingleTxtGR"/>
        <w:tabs>
          <w:tab w:val="clear" w:pos="2268"/>
          <w:tab w:val="left" w:pos="2552"/>
        </w:tabs>
        <w:ind w:left="1701"/>
        <w:rPr>
          <w:b/>
        </w:rPr>
      </w:pPr>
      <w:r w:rsidRPr="00EB362F">
        <w:t>146.10</w:t>
      </w:r>
      <w:r w:rsidRPr="00EB362F">
        <w:rPr>
          <w:b/>
        </w:rPr>
        <w:tab/>
        <w:t>дать определение пытки и криминализировать ее в своем внутреннем законодательстве в соответствии со статьей 1 и статьей 4 Конвенции против пыток и других жестоких, бесчеловечных или унижающих достоинство видов обращения и наказания (Австралия);</w:t>
      </w:r>
    </w:p>
    <w:p w:rsidR="00863AD1" w:rsidRPr="00EB362F" w:rsidRDefault="00863AD1" w:rsidP="00EB362F">
      <w:pPr>
        <w:pStyle w:val="SingleTxtGR"/>
        <w:tabs>
          <w:tab w:val="clear" w:pos="2268"/>
          <w:tab w:val="left" w:pos="2552"/>
        </w:tabs>
        <w:ind w:left="1701"/>
        <w:rPr>
          <w:b/>
        </w:rPr>
      </w:pPr>
      <w:r w:rsidRPr="00EB362F">
        <w:t>146.11</w:t>
      </w:r>
      <w:r w:rsidRPr="00EB362F">
        <w:rPr>
          <w:b/>
        </w:rPr>
        <w:tab/>
        <w:t xml:space="preserve">укрепить свою правовую базу и прямо криминализировать пытки в Уголовном кодексе в соответствии со статьей 1 </w:t>
      </w:r>
      <w:proofErr w:type="spellStart"/>
      <w:r w:rsidRPr="00EB362F">
        <w:rPr>
          <w:b/>
        </w:rPr>
        <w:t>КПП</w:t>
      </w:r>
      <w:proofErr w:type="spellEnd"/>
      <w:r w:rsidRPr="00EB362F">
        <w:rPr>
          <w:b/>
        </w:rPr>
        <w:t xml:space="preserve"> (Че</w:t>
      </w:r>
      <w:r w:rsidRPr="00EB362F">
        <w:rPr>
          <w:b/>
        </w:rPr>
        <w:t>ш</w:t>
      </w:r>
      <w:r w:rsidRPr="00EB362F">
        <w:rPr>
          <w:b/>
        </w:rPr>
        <w:t>ская Республика);</w:t>
      </w:r>
    </w:p>
    <w:p w:rsidR="00863AD1" w:rsidRPr="00EB362F" w:rsidRDefault="00863AD1" w:rsidP="00EB362F">
      <w:pPr>
        <w:pStyle w:val="SingleTxtGR"/>
        <w:tabs>
          <w:tab w:val="clear" w:pos="2268"/>
          <w:tab w:val="left" w:pos="2552"/>
        </w:tabs>
        <w:ind w:left="1701"/>
        <w:rPr>
          <w:b/>
        </w:rPr>
      </w:pPr>
      <w:r w:rsidRPr="00EB362F">
        <w:t>146.12</w:t>
      </w:r>
      <w:r w:rsidRPr="00EB362F">
        <w:rPr>
          <w:b/>
        </w:rPr>
        <w:tab/>
        <w:t>принять определение пытки в соответствии со статьей 1 Конвенции против пыток (Египет);</w:t>
      </w:r>
    </w:p>
    <w:p w:rsidR="00863AD1" w:rsidRPr="00EB362F" w:rsidRDefault="00863AD1" w:rsidP="00EB362F">
      <w:pPr>
        <w:pStyle w:val="SingleTxtGR"/>
        <w:tabs>
          <w:tab w:val="clear" w:pos="2268"/>
          <w:tab w:val="left" w:pos="2552"/>
        </w:tabs>
        <w:ind w:left="1701"/>
        <w:rPr>
          <w:b/>
        </w:rPr>
      </w:pPr>
      <w:r w:rsidRPr="00EB362F">
        <w:t>146.13</w:t>
      </w:r>
      <w:r w:rsidRPr="00EB362F">
        <w:rPr>
          <w:b/>
        </w:rPr>
        <w:tab/>
        <w:t>включить в шведское законодательство определение пытки в соответствии с Конвенцией против пыток (Гана);</w:t>
      </w:r>
    </w:p>
    <w:p w:rsidR="00863AD1" w:rsidRPr="00EB362F" w:rsidRDefault="00863AD1" w:rsidP="00EB362F">
      <w:pPr>
        <w:pStyle w:val="SingleTxtGR"/>
        <w:tabs>
          <w:tab w:val="clear" w:pos="2268"/>
          <w:tab w:val="left" w:pos="2552"/>
        </w:tabs>
        <w:ind w:left="1701"/>
        <w:rPr>
          <w:b/>
        </w:rPr>
      </w:pPr>
      <w:r w:rsidRPr="00EB362F">
        <w:t>146.14</w:t>
      </w:r>
      <w:r w:rsidRPr="00EB362F">
        <w:rPr>
          <w:b/>
        </w:rPr>
        <w:tab/>
        <w:t>активизировать усилия по созданию в кратчайшие сроки национального правозащитного учреждения в соответствии с П</w:t>
      </w:r>
      <w:r w:rsidRPr="00EB362F">
        <w:rPr>
          <w:b/>
        </w:rPr>
        <w:t>а</w:t>
      </w:r>
      <w:r w:rsidRPr="00EB362F">
        <w:rPr>
          <w:b/>
        </w:rPr>
        <w:t>рижскими принципами (Мексика);</w:t>
      </w:r>
    </w:p>
    <w:p w:rsidR="00863AD1" w:rsidRPr="00EB362F" w:rsidRDefault="00863AD1" w:rsidP="00EB362F">
      <w:pPr>
        <w:pStyle w:val="SingleTxtGR"/>
        <w:tabs>
          <w:tab w:val="clear" w:pos="2268"/>
          <w:tab w:val="left" w:pos="2552"/>
        </w:tabs>
        <w:ind w:left="1701"/>
        <w:rPr>
          <w:b/>
        </w:rPr>
      </w:pPr>
      <w:r w:rsidRPr="00EB362F">
        <w:t>146.15</w:t>
      </w:r>
      <w:r w:rsidRPr="00EB362F">
        <w:rPr>
          <w:b/>
        </w:rPr>
        <w:tab/>
        <w:t>ускорить процесс учреждения национального правозащи</w:t>
      </w:r>
      <w:r w:rsidRPr="00EB362F">
        <w:rPr>
          <w:b/>
        </w:rPr>
        <w:t>т</w:t>
      </w:r>
      <w:r w:rsidRPr="00EB362F">
        <w:rPr>
          <w:b/>
        </w:rPr>
        <w:t>ного учреждения в соответствии с Парижскими принципами (Тунис);</w:t>
      </w:r>
    </w:p>
    <w:p w:rsidR="00863AD1" w:rsidRPr="00EB362F" w:rsidRDefault="00863AD1" w:rsidP="00EB362F">
      <w:pPr>
        <w:pStyle w:val="SingleTxtGR"/>
        <w:tabs>
          <w:tab w:val="clear" w:pos="2268"/>
          <w:tab w:val="left" w:pos="2552"/>
        </w:tabs>
        <w:ind w:left="1701"/>
        <w:rPr>
          <w:b/>
        </w:rPr>
      </w:pPr>
      <w:r w:rsidRPr="00EB362F">
        <w:t>146.16</w:t>
      </w:r>
      <w:r w:rsidRPr="00EB362F">
        <w:rPr>
          <w:b/>
        </w:rPr>
        <w:tab/>
        <w:t>принять все необходимые меры для создания независимого национального правозащитного учреждения со статусом "А" в соо</w:t>
      </w:r>
      <w:r w:rsidRPr="00EB362F">
        <w:rPr>
          <w:b/>
        </w:rPr>
        <w:t>т</w:t>
      </w:r>
      <w:r w:rsidRPr="00EB362F">
        <w:rPr>
          <w:b/>
        </w:rPr>
        <w:t>ветствии с Парижскими принципами (Португалия);</w:t>
      </w:r>
    </w:p>
    <w:p w:rsidR="00863AD1" w:rsidRPr="00EB362F" w:rsidRDefault="00863AD1" w:rsidP="00EB362F">
      <w:pPr>
        <w:pStyle w:val="SingleTxtGR"/>
        <w:tabs>
          <w:tab w:val="clear" w:pos="2268"/>
          <w:tab w:val="left" w:pos="2552"/>
        </w:tabs>
        <w:ind w:left="1701"/>
        <w:rPr>
          <w:b/>
        </w:rPr>
      </w:pPr>
      <w:r w:rsidRPr="00EB362F">
        <w:t>146.17</w:t>
      </w:r>
      <w:r w:rsidRPr="00EB362F">
        <w:rPr>
          <w:b/>
        </w:rPr>
        <w:tab/>
        <w:t>создать национальное учреждение в соответствии с Пари</w:t>
      </w:r>
      <w:r w:rsidRPr="00EB362F">
        <w:rPr>
          <w:b/>
        </w:rPr>
        <w:t>ж</w:t>
      </w:r>
      <w:r w:rsidRPr="00EB362F">
        <w:rPr>
          <w:b/>
        </w:rPr>
        <w:t>скими принципами (Никарагуа);</w:t>
      </w:r>
    </w:p>
    <w:p w:rsidR="00863AD1" w:rsidRPr="00EB362F" w:rsidRDefault="00863AD1" w:rsidP="00EB362F">
      <w:pPr>
        <w:pStyle w:val="SingleTxtGR"/>
        <w:tabs>
          <w:tab w:val="clear" w:pos="2268"/>
          <w:tab w:val="left" w:pos="2552"/>
        </w:tabs>
        <w:ind w:left="1701"/>
        <w:rPr>
          <w:b/>
        </w:rPr>
      </w:pPr>
      <w:r w:rsidRPr="00EB362F">
        <w:t>146.18</w:t>
      </w:r>
      <w:r w:rsidRPr="00EB362F">
        <w:rPr>
          <w:b/>
        </w:rPr>
        <w:tab/>
        <w:t>создать национальное правозащитное учреждение в соотве</w:t>
      </w:r>
      <w:r w:rsidRPr="00EB362F">
        <w:rPr>
          <w:b/>
        </w:rPr>
        <w:t>т</w:t>
      </w:r>
      <w:r w:rsidRPr="00EB362F">
        <w:rPr>
          <w:b/>
        </w:rPr>
        <w:t>ствии с Парижскими принципами (Пакистан);</w:t>
      </w:r>
    </w:p>
    <w:p w:rsidR="00863AD1" w:rsidRPr="00EB362F" w:rsidRDefault="00863AD1" w:rsidP="00EB362F">
      <w:pPr>
        <w:pStyle w:val="SingleTxtGR"/>
        <w:tabs>
          <w:tab w:val="clear" w:pos="2268"/>
          <w:tab w:val="left" w:pos="2552"/>
        </w:tabs>
        <w:ind w:left="1701"/>
        <w:rPr>
          <w:b/>
        </w:rPr>
      </w:pPr>
      <w:r w:rsidRPr="00EB362F">
        <w:t>146.19</w:t>
      </w:r>
      <w:r w:rsidRPr="00EB362F">
        <w:rPr>
          <w:b/>
        </w:rPr>
        <w:tab/>
        <w:t>создать независимое национальное правозащитное учрежд</w:t>
      </w:r>
      <w:r w:rsidRPr="00EB362F">
        <w:rPr>
          <w:b/>
        </w:rPr>
        <w:t>е</w:t>
      </w:r>
      <w:r w:rsidRPr="00EB362F">
        <w:rPr>
          <w:b/>
        </w:rPr>
        <w:t>ние, соответствующее Парижским принципам (Сьерра-Леоне);</w:t>
      </w:r>
    </w:p>
    <w:p w:rsidR="00863AD1" w:rsidRPr="00EB362F" w:rsidRDefault="00863AD1" w:rsidP="00EB362F">
      <w:pPr>
        <w:pStyle w:val="SingleTxtGR"/>
        <w:tabs>
          <w:tab w:val="clear" w:pos="2268"/>
          <w:tab w:val="left" w:pos="2552"/>
        </w:tabs>
        <w:ind w:left="1701"/>
        <w:rPr>
          <w:b/>
        </w:rPr>
      </w:pPr>
      <w:r w:rsidRPr="00EB362F">
        <w:t>146.20</w:t>
      </w:r>
      <w:r w:rsidRPr="00EB362F">
        <w:rPr>
          <w:b/>
        </w:rPr>
        <w:tab/>
        <w:t>создать независимое национальное правозащитное учрежд</w:t>
      </w:r>
      <w:r w:rsidRPr="00EB362F">
        <w:rPr>
          <w:b/>
        </w:rPr>
        <w:t>е</w:t>
      </w:r>
      <w:r w:rsidRPr="00EB362F">
        <w:rPr>
          <w:b/>
        </w:rPr>
        <w:t>ние (Судан);</w:t>
      </w:r>
    </w:p>
    <w:p w:rsidR="00863AD1" w:rsidRPr="00EB362F" w:rsidRDefault="00863AD1" w:rsidP="00EB362F">
      <w:pPr>
        <w:pStyle w:val="SingleTxtGR"/>
        <w:tabs>
          <w:tab w:val="clear" w:pos="2268"/>
          <w:tab w:val="left" w:pos="2552"/>
        </w:tabs>
        <w:ind w:left="1701"/>
        <w:rPr>
          <w:b/>
        </w:rPr>
      </w:pPr>
      <w:r w:rsidRPr="00EB362F">
        <w:lastRenderedPageBreak/>
        <w:t>146.21</w:t>
      </w:r>
      <w:r w:rsidRPr="00EB362F">
        <w:rPr>
          <w:b/>
        </w:rPr>
        <w:tab/>
        <w:t>создать независимое национальное учреждение по правам человека, соответствующее Парижским принципам (Бенин);</w:t>
      </w:r>
    </w:p>
    <w:p w:rsidR="00863AD1" w:rsidRPr="00EB362F" w:rsidRDefault="00863AD1" w:rsidP="00EB362F">
      <w:pPr>
        <w:pStyle w:val="SingleTxtGR"/>
        <w:tabs>
          <w:tab w:val="clear" w:pos="2268"/>
          <w:tab w:val="left" w:pos="2552"/>
        </w:tabs>
        <w:ind w:left="1701"/>
        <w:rPr>
          <w:b/>
        </w:rPr>
      </w:pPr>
      <w:r w:rsidRPr="00EB362F">
        <w:t>146.22</w:t>
      </w:r>
      <w:r w:rsidRPr="00EB362F">
        <w:rPr>
          <w:b/>
        </w:rPr>
        <w:tab/>
        <w:t>создать полностью независимое национальное учреждение по правам человека, соответствующее Парижским принципам (Д</w:t>
      </w:r>
      <w:r w:rsidRPr="00EB362F">
        <w:rPr>
          <w:b/>
        </w:rPr>
        <w:t>а</w:t>
      </w:r>
      <w:r w:rsidRPr="00EB362F">
        <w:rPr>
          <w:b/>
        </w:rPr>
        <w:t>ния);</w:t>
      </w:r>
    </w:p>
    <w:p w:rsidR="00863AD1" w:rsidRPr="00EB362F" w:rsidRDefault="00863AD1" w:rsidP="00EB362F">
      <w:pPr>
        <w:pStyle w:val="SingleTxtGR"/>
        <w:tabs>
          <w:tab w:val="clear" w:pos="2268"/>
          <w:tab w:val="left" w:pos="2552"/>
        </w:tabs>
        <w:ind w:left="1701"/>
        <w:rPr>
          <w:b/>
        </w:rPr>
      </w:pPr>
      <w:r w:rsidRPr="00EB362F">
        <w:t>146.23</w:t>
      </w:r>
      <w:r w:rsidRPr="00EB362F">
        <w:rPr>
          <w:b/>
        </w:rPr>
        <w:tab/>
        <w:t>создать независимое национальное правозащитное учрежд</w:t>
      </w:r>
      <w:r w:rsidRPr="00EB362F">
        <w:rPr>
          <w:b/>
        </w:rPr>
        <w:t>е</w:t>
      </w:r>
      <w:r w:rsidRPr="00EB362F">
        <w:rPr>
          <w:b/>
        </w:rPr>
        <w:t>ние в соответствии с Парижскими принципами (Гана);</w:t>
      </w:r>
    </w:p>
    <w:p w:rsidR="00863AD1" w:rsidRPr="00EB362F" w:rsidRDefault="00863AD1" w:rsidP="00EB362F">
      <w:pPr>
        <w:pStyle w:val="SingleTxtGR"/>
        <w:tabs>
          <w:tab w:val="clear" w:pos="2268"/>
          <w:tab w:val="left" w:pos="2552"/>
        </w:tabs>
        <w:ind w:left="1701"/>
        <w:rPr>
          <w:b/>
        </w:rPr>
      </w:pPr>
      <w:r w:rsidRPr="00EB362F">
        <w:t>146.24</w:t>
      </w:r>
      <w:r w:rsidRPr="00EB362F">
        <w:rPr>
          <w:b/>
        </w:rPr>
        <w:tab/>
        <w:t>создать независимое национальное учреждение по правам человека, соответствующее Парижским принципам (Габон);</w:t>
      </w:r>
    </w:p>
    <w:p w:rsidR="00863AD1" w:rsidRPr="00EB362F" w:rsidRDefault="00863AD1" w:rsidP="00EB362F">
      <w:pPr>
        <w:pStyle w:val="SingleTxtGR"/>
        <w:tabs>
          <w:tab w:val="clear" w:pos="2268"/>
          <w:tab w:val="left" w:pos="2552"/>
        </w:tabs>
        <w:ind w:left="1701"/>
        <w:rPr>
          <w:b/>
        </w:rPr>
      </w:pPr>
      <w:r w:rsidRPr="00EB362F">
        <w:t>146.25</w:t>
      </w:r>
      <w:r w:rsidRPr="00EB362F">
        <w:rPr>
          <w:b/>
        </w:rPr>
        <w:tab/>
        <w:t>в срочном порядке создать национальное правозащитное учреждение в соответствии с Парижскими принципами (Индия);</w:t>
      </w:r>
    </w:p>
    <w:p w:rsidR="00863AD1" w:rsidRPr="00EB362F" w:rsidRDefault="00863AD1" w:rsidP="00EB362F">
      <w:pPr>
        <w:pStyle w:val="SingleTxtGR"/>
        <w:tabs>
          <w:tab w:val="clear" w:pos="2268"/>
          <w:tab w:val="left" w:pos="2552"/>
        </w:tabs>
        <w:ind w:left="1701"/>
        <w:rPr>
          <w:b/>
        </w:rPr>
      </w:pPr>
      <w:r w:rsidRPr="00EB362F">
        <w:t>146.26</w:t>
      </w:r>
      <w:r w:rsidRPr="00EB362F">
        <w:rPr>
          <w:b/>
        </w:rPr>
        <w:tab/>
        <w:t xml:space="preserve">и далее расширять полномочия Парламентского омбудсмена в качестве национального превентивного механизма в соответствии с </w:t>
      </w:r>
      <w:proofErr w:type="spellStart"/>
      <w:r w:rsidRPr="00EB362F">
        <w:rPr>
          <w:b/>
        </w:rPr>
        <w:t>ФП-КПП</w:t>
      </w:r>
      <w:proofErr w:type="spellEnd"/>
      <w:r w:rsidRPr="00EB362F">
        <w:rPr>
          <w:b/>
        </w:rPr>
        <w:t xml:space="preserve"> (Чешская Республика);</w:t>
      </w:r>
    </w:p>
    <w:p w:rsidR="00863AD1" w:rsidRPr="00EB362F" w:rsidRDefault="00863AD1" w:rsidP="00EB362F">
      <w:pPr>
        <w:pStyle w:val="SingleTxtGR"/>
        <w:tabs>
          <w:tab w:val="clear" w:pos="2268"/>
          <w:tab w:val="left" w:pos="2552"/>
        </w:tabs>
        <w:ind w:left="1701"/>
        <w:rPr>
          <w:b/>
        </w:rPr>
      </w:pPr>
      <w:r w:rsidRPr="00EB362F">
        <w:t>146.27</w:t>
      </w:r>
      <w:r w:rsidRPr="00EB362F">
        <w:rPr>
          <w:b/>
        </w:rPr>
        <w:tab/>
        <w:t>ликвидировать разрыв в оплате труда мужчин и женщин (Словения);</w:t>
      </w:r>
    </w:p>
    <w:p w:rsidR="00863AD1" w:rsidRPr="00EB362F" w:rsidRDefault="00863AD1" w:rsidP="00EB362F">
      <w:pPr>
        <w:pStyle w:val="SingleTxtGR"/>
        <w:tabs>
          <w:tab w:val="clear" w:pos="2268"/>
          <w:tab w:val="left" w:pos="2552"/>
        </w:tabs>
        <w:ind w:left="1701"/>
        <w:rPr>
          <w:b/>
        </w:rPr>
      </w:pPr>
      <w:r w:rsidRPr="00EB362F">
        <w:t>146.28</w:t>
      </w:r>
      <w:r w:rsidRPr="00EB362F">
        <w:rPr>
          <w:b/>
        </w:rPr>
        <w:tab/>
        <w:t>расширить мандат Омбудсмена по вопросам равноправия в целях обеспечения более эффективного осуществления последующих мер в связи со случаями дискриминации (Бахрейн);</w:t>
      </w:r>
    </w:p>
    <w:p w:rsidR="00863AD1" w:rsidRPr="00EB362F" w:rsidRDefault="00863AD1" w:rsidP="00EB362F">
      <w:pPr>
        <w:pStyle w:val="SingleTxtGR"/>
        <w:tabs>
          <w:tab w:val="clear" w:pos="2268"/>
          <w:tab w:val="left" w:pos="2552"/>
        </w:tabs>
        <w:ind w:left="1701"/>
        <w:rPr>
          <w:b/>
        </w:rPr>
      </w:pPr>
      <w:r w:rsidRPr="00EB362F">
        <w:t>146.29</w:t>
      </w:r>
      <w:r w:rsidRPr="00EB362F">
        <w:rPr>
          <w:b/>
        </w:rPr>
        <w:tab/>
        <w:t>принять национальный план по борьбе с преступлениями на почве ненависти, расизма и ксенофобии (Российская Федерация);</w:t>
      </w:r>
    </w:p>
    <w:p w:rsidR="00863AD1" w:rsidRPr="00EB362F" w:rsidRDefault="00863AD1" w:rsidP="00EB362F">
      <w:pPr>
        <w:pStyle w:val="SingleTxtGR"/>
        <w:tabs>
          <w:tab w:val="clear" w:pos="2268"/>
          <w:tab w:val="left" w:pos="2552"/>
        </w:tabs>
        <w:ind w:left="1701"/>
        <w:rPr>
          <w:b/>
        </w:rPr>
      </w:pPr>
      <w:r w:rsidRPr="00EB362F">
        <w:t>146.30</w:t>
      </w:r>
      <w:r w:rsidRPr="00EB362F">
        <w:rPr>
          <w:b/>
        </w:rPr>
        <w:tab/>
        <w:t>внести поправки в законодательство в соответствии с рек</w:t>
      </w:r>
      <w:r w:rsidRPr="00EB362F">
        <w:rPr>
          <w:b/>
        </w:rPr>
        <w:t>о</w:t>
      </w:r>
      <w:r w:rsidRPr="00EB362F">
        <w:rPr>
          <w:b/>
        </w:rPr>
        <w:t>мендациями Комитета по ликвидации расовой дискриминации, с тем чтобы предусмотреть возможность принятия специальных мер по обеспечению равных возможностей, а также решить проблемы структурной дискриминации и неравенства, с которыми сталкив</w:t>
      </w:r>
      <w:r w:rsidRPr="00EB362F">
        <w:rPr>
          <w:b/>
        </w:rPr>
        <w:t>а</w:t>
      </w:r>
      <w:r w:rsidRPr="00EB362F">
        <w:rPr>
          <w:b/>
        </w:rPr>
        <w:t>ются иммигранты и группы меньшинств, в том числе шведы афр</w:t>
      </w:r>
      <w:r w:rsidRPr="00EB362F">
        <w:rPr>
          <w:b/>
        </w:rPr>
        <w:t>и</w:t>
      </w:r>
      <w:r w:rsidRPr="00EB362F">
        <w:rPr>
          <w:b/>
        </w:rPr>
        <w:t>канского происхождения и мусульмане (Бангладеш)</w:t>
      </w:r>
      <w:r w:rsidRPr="00EB362F">
        <w:rPr>
          <w:rStyle w:val="ab"/>
        </w:rPr>
        <w:footnoteReference w:id="3"/>
      </w:r>
      <w:r w:rsidRPr="00EB362F">
        <w:rPr>
          <w:b/>
        </w:rPr>
        <w:t>;</w:t>
      </w:r>
    </w:p>
    <w:p w:rsidR="00863AD1" w:rsidRPr="00EB362F" w:rsidRDefault="00863AD1" w:rsidP="00EB362F">
      <w:pPr>
        <w:pStyle w:val="SingleTxtGR"/>
        <w:tabs>
          <w:tab w:val="clear" w:pos="2268"/>
          <w:tab w:val="left" w:pos="2552"/>
        </w:tabs>
        <w:ind w:left="1701"/>
        <w:rPr>
          <w:b/>
        </w:rPr>
      </w:pPr>
      <w:r w:rsidRPr="00EB362F">
        <w:t>146.31</w:t>
      </w:r>
      <w:r w:rsidRPr="00EB362F">
        <w:rPr>
          <w:b/>
        </w:rPr>
        <w:tab/>
        <w:t>принять меры для ликвидации религиозного и расового профилирования, с которым сталкиваются меньшинства, в том чи</w:t>
      </w:r>
      <w:r w:rsidRPr="00EB362F">
        <w:rPr>
          <w:b/>
        </w:rPr>
        <w:t>с</w:t>
      </w:r>
      <w:r w:rsidRPr="00EB362F">
        <w:rPr>
          <w:b/>
        </w:rPr>
        <w:t>ле мусульмане, рома и шведы африканского происхождения, а также привлекать к судебной ответственности виновных в ксенофобских преступлениях (Пакистан);</w:t>
      </w:r>
    </w:p>
    <w:p w:rsidR="00863AD1" w:rsidRPr="00EB362F" w:rsidRDefault="00863AD1" w:rsidP="00EB362F">
      <w:pPr>
        <w:pStyle w:val="SingleTxtGR"/>
        <w:tabs>
          <w:tab w:val="clear" w:pos="2268"/>
          <w:tab w:val="left" w:pos="2552"/>
        </w:tabs>
        <w:ind w:left="1701"/>
        <w:rPr>
          <w:b/>
        </w:rPr>
      </w:pPr>
      <w:r w:rsidRPr="00EB362F">
        <w:t>146.32</w:t>
      </w:r>
      <w:r w:rsidRPr="00EB362F">
        <w:rPr>
          <w:b/>
        </w:rPr>
        <w:tab/>
        <w:t>принять меры по борьбе с этническим профилированием и предотвращению любого сбора личных данных на основе этническ</w:t>
      </w:r>
      <w:r w:rsidRPr="00EB362F">
        <w:rPr>
          <w:b/>
        </w:rPr>
        <w:t>о</w:t>
      </w:r>
      <w:r w:rsidRPr="00EB362F">
        <w:rPr>
          <w:b/>
        </w:rPr>
        <w:t>го происхождения без предварительного согласия затрагиваемых лиц (Чешская Республика);</w:t>
      </w:r>
    </w:p>
    <w:p w:rsidR="00863AD1" w:rsidRPr="00EB362F" w:rsidRDefault="00863AD1" w:rsidP="00EB362F">
      <w:pPr>
        <w:pStyle w:val="SingleTxtGR"/>
        <w:tabs>
          <w:tab w:val="clear" w:pos="2268"/>
          <w:tab w:val="left" w:pos="2552"/>
        </w:tabs>
        <w:ind w:left="1701"/>
        <w:rPr>
          <w:b/>
        </w:rPr>
      </w:pPr>
      <w:r w:rsidRPr="00EB362F">
        <w:t>146.33</w:t>
      </w:r>
      <w:r w:rsidRPr="00EB362F">
        <w:rPr>
          <w:b/>
        </w:rPr>
        <w:tab/>
        <w:t>устранить любое этническое профилирование в методах р</w:t>
      </w:r>
      <w:r w:rsidRPr="00EB362F">
        <w:rPr>
          <w:b/>
        </w:rPr>
        <w:t>а</w:t>
      </w:r>
      <w:r w:rsidRPr="00EB362F">
        <w:rPr>
          <w:b/>
        </w:rPr>
        <w:t>боты полиции и других должностных лиц, отвечающих за поддерж</w:t>
      </w:r>
      <w:r w:rsidRPr="00EB362F">
        <w:rPr>
          <w:b/>
        </w:rPr>
        <w:t>а</w:t>
      </w:r>
      <w:r w:rsidRPr="00EB362F">
        <w:rPr>
          <w:b/>
        </w:rPr>
        <w:t>ние правопорядка (Мексика);</w:t>
      </w:r>
    </w:p>
    <w:p w:rsidR="00863AD1" w:rsidRPr="00EB362F" w:rsidRDefault="00863AD1" w:rsidP="00EB362F">
      <w:pPr>
        <w:pStyle w:val="SingleTxtGR"/>
        <w:tabs>
          <w:tab w:val="clear" w:pos="2268"/>
          <w:tab w:val="left" w:pos="2552"/>
        </w:tabs>
        <w:ind w:left="1701"/>
        <w:rPr>
          <w:b/>
        </w:rPr>
      </w:pPr>
      <w:r w:rsidRPr="00EB362F">
        <w:lastRenderedPageBreak/>
        <w:t>146.34</w:t>
      </w:r>
      <w:r w:rsidRPr="00EB362F">
        <w:rPr>
          <w:b/>
        </w:rPr>
        <w:tab/>
        <w:t>принять меры, для того чтобы в срочном порядке положить конец незаконному применению силы со стороны полиции (Росси</w:t>
      </w:r>
      <w:r w:rsidRPr="00EB362F">
        <w:rPr>
          <w:b/>
        </w:rPr>
        <w:t>й</w:t>
      </w:r>
      <w:r w:rsidRPr="00EB362F">
        <w:rPr>
          <w:b/>
        </w:rPr>
        <w:t>ская Федерация);</w:t>
      </w:r>
    </w:p>
    <w:p w:rsidR="00863AD1" w:rsidRPr="00EB362F" w:rsidRDefault="00863AD1" w:rsidP="00EB362F">
      <w:pPr>
        <w:pStyle w:val="SingleTxtGR"/>
        <w:tabs>
          <w:tab w:val="clear" w:pos="2268"/>
          <w:tab w:val="left" w:pos="2552"/>
        </w:tabs>
        <w:ind w:left="1701"/>
        <w:rPr>
          <w:b/>
        </w:rPr>
      </w:pPr>
      <w:r w:rsidRPr="00EB362F">
        <w:t>146.35</w:t>
      </w:r>
      <w:r w:rsidRPr="00EB362F">
        <w:rPr>
          <w:b/>
        </w:rPr>
        <w:tab/>
        <w:t>активизировать усилия по борьбе с коренными причинами насилия в отношении женщин, уделяя при этом особое внимание р</w:t>
      </w:r>
      <w:r w:rsidRPr="00EB362F">
        <w:rPr>
          <w:b/>
        </w:rPr>
        <w:t>е</w:t>
      </w:r>
      <w:r w:rsidRPr="00EB362F">
        <w:rPr>
          <w:b/>
        </w:rPr>
        <w:t>шению проблемы злоупотребления алкоголем и наркотиками (Гр</w:t>
      </w:r>
      <w:r w:rsidRPr="00EB362F">
        <w:rPr>
          <w:b/>
        </w:rPr>
        <w:t>е</w:t>
      </w:r>
      <w:r w:rsidRPr="00EB362F">
        <w:rPr>
          <w:b/>
        </w:rPr>
        <w:t>ция);</w:t>
      </w:r>
    </w:p>
    <w:p w:rsidR="00863AD1" w:rsidRPr="00EB362F" w:rsidRDefault="00863AD1" w:rsidP="00EB362F">
      <w:pPr>
        <w:pStyle w:val="SingleTxtGR"/>
        <w:tabs>
          <w:tab w:val="clear" w:pos="2268"/>
          <w:tab w:val="left" w:pos="2552"/>
        </w:tabs>
        <w:ind w:left="1701"/>
        <w:rPr>
          <w:b/>
        </w:rPr>
      </w:pPr>
      <w:r w:rsidRPr="00EB362F">
        <w:t>146.36</w:t>
      </w:r>
      <w:r w:rsidRPr="00EB362F">
        <w:rPr>
          <w:b/>
        </w:rPr>
        <w:tab/>
        <w:t>активизировать расследования сексуальных преступлений, совершенных за границей шведскими гражданами, а также обесп</w:t>
      </w:r>
      <w:r w:rsidRPr="00EB362F">
        <w:rPr>
          <w:b/>
        </w:rPr>
        <w:t>е</w:t>
      </w:r>
      <w:r w:rsidRPr="00EB362F">
        <w:rPr>
          <w:b/>
        </w:rPr>
        <w:t>чивать, чтобы те, кто совершали поездки за рубеж в целях приобр</w:t>
      </w:r>
      <w:r w:rsidRPr="00EB362F">
        <w:rPr>
          <w:b/>
        </w:rPr>
        <w:t>е</w:t>
      </w:r>
      <w:r w:rsidRPr="00EB362F">
        <w:rPr>
          <w:b/>
        </w:rPr>
        <w:t>тения сексуальных услуг, в том числе от детей, могли привлекаться к судебной ответственности в Швеции (Таиланд);</w:t>
      </w:r>
    </w:p>
    <w:p w:rsidR="00863AD1" w:rsidRPr="00EB362F" w:rsidRDefault="00863AD1" w:rsidP="00EB362F">
      <w:pPr>
        <w:pStyle w:val="SingleTxtGR"/>
        <w:tabs>
          <w:tab w:val="clear" w:pos="2268"/>
          <w:tab w:val="left" w:pos="2552"/>
        </w:tabs>
        <w:ind w:left="1701"/>
        <w:rPr>
          <w:b/>
        </w:rPr>
      </w:pPr>
      <w:r w:rsidRPr="00EB362F">
        <w:t>146.37</w:t>
      </w:r>
      <w:r w:rsidRPr="00EB362F">
        <w:rPr>
          <w:b/>
        </w:rPr>
        <w:tab/>
        <w:t>отменить использование одиночного содержания в отнош</w:t>
      </w:r>
      <w:r w:rsidRPr="00EB362F">
        <w:rPr>
          <w:b/>
        </w:rPr>
        <w:t>е</w:t>
      </w:r>
      <w:r w:rsidRPr="00EB362F">
        <w:rPr>
          <w:b/>
        </w:rPr>
        <w:t>нии несовершеннолетних в системе ювенальной юстиции (Слов</w:t>
      </w:r>
      <w:r w:rsidRPr="00EB362F">
        <w:rPr>
          <w:b/>
        </w:rPr>
        <w:t>а</w:t>
      </w:r>
      <w:r w:rsidRPr="00EB362F">
        <w:rPr>
          <w:b/>
        </w:rPr>
        <w:t>кия);</w:t>
      </w:r>
    </w:p>
    <w:p w:rsidR="00863AD1" w:rsidRPr="00EB362F" w:rsidRDefault="00863AD1" w:rsidP="00EB362F">
      <w:pPr>
        <w:pStyle w:val="SingleTxtGR"/>
        <w:tabs>
          <w:tab w:val="clear" w:pos="2268"/>
          <w:tab w:val="left" w:pos="2552"/>
        </w:tabs>
        <w:ind w:left="1701"/>
        <w:rPr>
          <w:b/>
        </w:rPr>
      </w:pPr>
      <w:r w:rsidRPr="00EB362F">
        <w:t>146.38</w:t>
      </w:r>
      <w:r w:rsidRPr="00EB362F">
        <w:rPr>
          <w:b/>
        </w:rPr>
        <w:tab/>
        <w:t>принять срочные меры для введения прямого законодател</w:t>
      </w:r>
      <w:r w:rsidRPr="00EB362F">
        <w:rPr>
          <w:b/>
        </w:rPr>
        <w:t>ь</w:t>
      </w:r>
      <w:r w:rsidRPr="00EB362F">
        <w:rPr>
          <w:b/>
        </w:rPr>
        <w:t>ного запрета на одиночное заключение детей в тюрьмах предвар</w:t>
      </w:r>
      <w:r w:rsidRPr="00EB362F">
        <w:rPr>
          <w:b/>
        </w:rPr>
        <w:t>и</w:t>
      </w:r>
      <w:r w:rsidRPr="00EB362F">
        <w:rPr>
          <w:b/>
        </w:rPr>
        <w:t>тельного заключения и в полицейских камерах (Израиль);</w:t>
      </w:r>
    </w:p>
    <w:p w:rsidR="00863AD1" w:rsidRPr="00EB362F" w:rsidRDefault="00863AD1" w:rsidP="00EB362F">
      <w:pPr>
        <w:pStyle w:val="SingleTxtGR"/>
        <w:tabs>
          <w:tab w:val="clear" w:pos="2268"/>
          <w:tab w:val="left" w:pos="2552"/>
        </w:tabs>
        <w:ind w:left="1701"/>
        <w:rPr>
          <w:b/>
        </w:rPr>
      </w:pPr>
      <w:r w:rsidRPr="00EB362F">
        <w:t>146.39</w:t>
      </w:r>
      <w:r w:rsidRPr="00EB362F">
        <w:rPr>
          <w:b/>
        </w:rPr>
        <w:tab/>
        <w:t>ввести ограничения в отношении времени, в течение кот</w:t>
      </w:r>
      <w:r w:rsidRPr="00EB362F">
        <w:rPr>
          <w:b/>
        </w:rPr>
        <w:t>о</w:t>
      </w:r>
      <w:r w:rsidRPr="00EB362F">
        <w:rPr>
          <w:b/>
        </w:rPr>
        <w:t>рого ребенок может содержаться под стражей в ожидании суда (Изр</w:t>
      </w:r>
      <w:r w:rsidRPr="00EB362F">
        <w:rPr>
          <w:b/>
        </w:rPr>
        <w:t>а</w:t>
      </w:r>
      <w:r w:rsidRPr="00EB362F">
        <w:rPr>
          <w:b/>
        </w:rPr>
        <w:t>иль);</w:t>
      </w:r>
    </w:p>
    <w:p w:rsidR="00863AD1" w:rsidRPr="00EB362F" w:rsidRDefault="00863AD1" w:rsidP="00EB362F">
      <w:pPr>
        <w:pStyle w:val="SingleTxtGR"/>
        <w:tabs>
          <w:tab w:val="clear" w:pos="2268"/>
          <w:tab w:val="left" w:pos="2552"/>
        </w:tabs>
        <w:ind w:left="1701"/>
        <w:rPr>
          <w:b/>
        </w:rPr>
      </w:pPr>
      <w:r w:rsidRPr="00EB362F">
        <w:t>146.40</w:t>
      </w:r>
      <w:r w:rsidRPr="00EB362F">
        <w:rPr>
          <w:b/>
        </w:rPr>
        <w:tab/>
        <w:t>принять конкретные меры для обеспечения того, чтобы д</w:t>
      </w:r>
      <w:r w:rsidRPr="00EB362F">
        <w:rPr>
          <w:b/>
        </w:rPr>
        <w:t>о</w:t>
      </w:r>
      <w:r w:rsidRPr="00EB362F">
        <w:rPr>
          <w:b/>
        </w:rPr>
        <w:t>ступ к доказательствам гарантировался любому лицу, находящемуся под стражей при любых условиях содержания (Куба);</w:t>
      </w:r>
    </w:p>
    <w:p w:rsidR="00863AD1" w:rsidRPr="00EB362F" w:rsidRDefault="00863AD1" w:rsidP="00EB362F">
      <w:pPr>
        <w:pStyle w:val="SingleTxtGR"/>
        <w:tabs>
          <w:tab w:val="clear" w:pos="2268"/>
          <w:tab w:val="left" w:pos="2552"/>
        </w:tabs>
        <w:ind w:left="1701"/>
        <w:rPr>
          <w:b/>
        </w:rPr>
      </w:pPr>
      <w:r w:rsidRPr="00EB362F">
        <w:t>146.41</w:t>
      </w:r>
      <w:r w:rsidRPr="00EB362F">
        <w:rPr>
          <w:b/>
        </w:rPr>
        <w:tab/>
        <w:t>принять меры, направленные на ограничение срока соде</w:t>
      </w:r>
      <w:r w:rsidRPr="00EB362F">
        <w:rPr>
          <w:b/>
        </w:rPr>
        <w:t>р</w:t>
      </w:r>
      <w:r w:rsidRPr="00EB362F">
        <w:rPr>
          <w:b/>
        </w:rPr>
        <w:t>жания под стражей до суда или других аналогичных случаев лиш</w:t>
      </w:r>
      <w:r w:rsidRPr="00EB362F">
        <w:rPr>
          <w:b/>
        </w:rPr>
        <w:t>е</w:t>
      </w:r>
      <w:r w:rsidRPr="00EB362F">
        <w:rPr>
          <w:b/>
        </w:rPr>
        <w:t>ния свободы без предъявления обвинений, а также для целей пров</w:t>
      </w:r>
      <w:r w:rsidRPr="00EB362F">
        <w:rPr>
          <w:b/>
        </w:rPr>
        <w:t>е</w:t>
      </w:r>
      <w:r w:rsidRPr="00EB362F">
        <w:rPr>
          <w:b/>
        </w:rPr>
        <w:t>дения расследования, в соответствии с замечанием общего порядка</w:t>
      </w:r>
      <w:r w:rsidR="00EB362F">
        <w:rPr>
          <w:b/>
        </w:rPr>
        <w:t xml:space="preserve"> № </w:t>
      </w:r>
      <w:r w:rsidRPr="00EB362F">
        <w:rPr>
          <w:b/>
        </w:rPr>
        <w:t>8 Комитета по правам человека (Эквадор);</w:t>
      </w:r>
    </w:p>
    <w:p w:rsidR="00863AD1" w:rsidRPr="00EB362F" w:rsidRDefault="00863AD1" w:rsidP="00EB362F">
      <w:pPr>
        <w:pStyle w:val="SingleTxtGR"/>
        <w:tabs>
          <w:tab w:val="clear" w:pos="2268"/>
          <w:tab w:val="left" w:pos="2552"/>
        </w:tabs>
        <w:ind w:left="1701"/>
        <w:rPr>
          <w:b/>
        </w:rPr>
      </w:pPr>
      <w:r w:rsidRPr="00EB362F">
        <w:t>146.42</w:t>
      </w:r>
      <w:r w:rsidRPr="00EB362F">
        <w:rPr>
          <w:b/>
        </w:rPr>
        <w:tab/>
        <w:t>ввести меры, альтернативные заключению под стражу до суда, в отношении несовершеннолетних, когда это возможно, разр</w:t>
      </w:r>
      <w:r w:rsidRPr="00EB362F">
        <w:rPr>
          <w:b/>
        </w:rPr>
        <w:t>а</w:t>
      </w:r>
      <w:r w:rsidRPr="00EB362F">
        <w:rPr>
          <w:b/>
        </w:rPr>
        <w:t>ботать четкие правила, касающиеся обращения с несовершенноле</w:t>
      </w:r>
      <w:r w:rsidRPr="00EB362F">
        <w:rPr>
          <w:b/>
        </w:rPr>
        <w:t>т</w:t>
      </w:r>
      <w:r w:rsidRPr="00EB362F">
        <w:rPr>
          <w:b/>
        </w:rPr>
        <w:t>ними, содержащимися под стражей в полиции, а также контролир</w:t>
      </w:r>
      <w:r w:rsidRPr="00EB362F">
        <w:rPr>
          <w:b/>
        </w:rPr>
        <w:t>о</w:t>
      </w:r>
      <w:r w:rsidRPr="00EB362F">
        <w:rPr>
          <w:b/>
        </w:rPr>
        <w:t>вать их эффективное применение на практике (Соединенное Кор</w:t>
      </w:r>
      <w:r w:rsidRPr="00EB362F">
        <w:rPr>
          <w:b/>
        </w:rPr>
        <w:t>о</w:t>
      </w:r>
      <w:r w:rsidRPr="00EB362F">
        <w:rPr>
          <w:b/>
        </w:rPr>
        <w:t>левство Великобритании и Северной Ирландии);</w:t>
      </w:r>
    </w:p>
    <w:p w:rsidR="00863AD1" w:rsidRPr="00EB362F" w:rsidRDefault="00863AD1" w:rsidP="00EB362F">
      <w:pPr>
        <w:pStyle w:val="SingleTxtGR"/>
        <w:tabs>
          <w:tab w:val="clear" w:pos="2268"/>
          <w:tab w:val="left" w:pos="2552"/>
        </w:tabs>
        <w:ind w:left="1701"/>
        <w:rPr>
          <w:b/>
        </w:rPr>
      </w:pPr>
      <w:r w:rsidRPr="00EB362F">
        <w:t>146.43</w:t>
      </w:r>
      <w:r w:rsidRPr="00EB362F">
        <w:rPr>
          <w:b/>
        </w:rPr>
        <w:tab/>
        <w:t>принять все надлежащие меры, с тем чтобы предотвратить транспортировку несопровождаемых несовершеннолетних лиц в Швецию, а также предоставить несопровождаемым несовершенн</w:t>
      </w:r>
      <w:r w:rsidRPr="00EB362F">
        <w:rPr>
          <w:b/>
        </w:rPr>
        <w:t>о</w:t>
      </w:r>
      <w:r w:rsidRPr="00EB362F">
        <w:rPr>
          <w:b/>
        </w:rPr>
        <w:t>летним, которые уже находятся в стране, необходимую гуманитарную поддержку (Сенегал);</w:t>
      </w:r>
    </w:p>
    <w:p w:rsidR="00863AD1" w:rsidRPr="00EB362F" w:rsidRDefault="00863AD1" w:rsidP="00EB362F">
      <w:pPr>
        <w:pStyle w:val="SingleTxtGR"/>
        <w:tabs>
          <w:tab w:val="clear" w:pos="2268"/>
          <w:tab w:val="left" w:pos="2552"/>
        </w:tabs>
        <w:ind w:left="1701"/>
        <w:rPr>
          <w:b/>
        </w:rPr>
      </w:pPr>
      <w:r w:rsidRPr="00EB362F">
        <w:t>146.44</w:t>
      </w:r>
      <w:r w:rsidRPr="00EB362F">
        <w:rPr>
          <w:b/>
        </w:rPr>
        <w:tab/>
        <w:t>принимать конкретные меры для обеспечения того, чтобы гарантии невозвращения (</w:t>
      </w:r>
      <w:proofErr w:type="spellStart"/>
      <w:r w:rsidRPr="00EB362F">
        <w:rPr>
          <w:b/>
        </w:rPr>
        <w:t>non-refoulement</w:t>
      </w:r>
      <w:proofErr w:type="spellEnd"/>
      <w:r w:rsidRPr="00EB362F">
        <w:rPr>
          <w:b/>
        </w:rPr>
        <w:t>) могли предоставляться любому лицу, находящемуся под контролем шведских властей, на п</w:t>
      </w:r>
      <w:r w:rsidRPr="00EB362F">
        <w:rPr>
          <w:b/>
        </w:rPr>
        <w:t>е</w:t>
      </w:r>
      <w:r w:rsidRPr="00EB362F">
        <w:rPr>
          <w:b/>
        </w:rPr>
        <w:t>риод рассмотрения вопроса о предоставлении ему статуса беженца в третьей стране, и в том числе для этой цели и в случае необходим</w:t>
      </w:r>
      <w:r w:rsidRPr="00EB362F">
        <w:rPr>
          <w:b/>
        </w:rPr>
        <w:t>о</w:t>
      </w:r>
      <w:r w:rsidRPr="00EB362F">
        <w:rPr>
          <w:b/>
        </w:rPr>
        <w:t>сти принять законодательные меры (Аргентина).</w:t>
      </w:r>
    </w:p>
    <w:p w:rsidR="00863AD1" w:rsidRPr="00EB362F" w:rsidRDefault="00863AD1" w:rsidP="00EB362F">
      <w:pPr>
        <w:pStyle w:val="SingleTxtGR"/>
        <w:keepNext/>
        <w:rPr>
          <w:b/>
          <w:bCs/>
        </w:rPr>
      </w:pPr>
      <w:r w:rsidRPr="00EB362F">
        <w:lastRenderedPageBreak/>
        <w:t>147.</w:t>
      </w:r>
      <w:r w:rsidRPr="00EB362F">
        <w:rPr>
          <w:b/>
        </w:rPr>
        <w:tab/>
        <w:t>Приведенные ниже рекомендации не пользуются поддержкой Шв</w:t>
      </w:r>
      <w:r w:rsidRPr="00EB362F">
        <w:rPr>
          <w:b/>
        </w:rPr>
        <w:t>е</w:t>
      </w:r>
      <w:r w:rsidRPr="00EB362F">
        <w:rPr>
          <w:b/>
        </w:rPr>
        <w:t>ции и, исходя из этого, будут приняты к сведению:</w:t>
      </w:r>
      <w:bookmarkStart w:id="27" w:name="Country_II_1_option_6"/>
      <w:bookmarkEnd w:id="27"/>
    </w:p>
    <w:p w:rsidR="00863AD1" w:rsidRPr="00EB362F" w:rsidRDefault="00863AD1" w:rsidP="00EB362F">
      <w:pPr>
        <w:pStyle w:val="SingleTxtGR"/>
        <w:tabs>
          <w:tab w:val="clear" w:pos="2268"/>
          <w:tab w:val="left" w:pos="2552"/>
        </w:tabs>
        <w:ind w:left="1701"/>
        <w:rPr>
          <w:b/>
        </w:rPr>
      </w:pPr>
      <w:r w:rsidRPr="00EB362F">
        <w:t>147.1</w:t>
      </w:r>
      <w:r w:rsidRPr="00EB362F">
        <w:rPr>
          <w:b/>
        </w:rPr>
        <w:tab/>
        <w:t>рассмотреть возможность ратификации других междунаро</w:t>
      </w:r>
      <w:r w:rsidRPr="00EB362F">
        <w:rPr>
          <w:b/>
        </w:rPr>
        <w:t>д</w:t>
      </w:r>
      <w:r w:rsidRPr="00EB362F">
        <w:rPr>
          <w:b/>
        </w:rPr>
        <w:t>ных конвенций по правам человека, в том числе, Международной конвенции о защите прав всех трудящихся-мигрантов и членов их семей (</w:t>
      </w:r>
      <w:proofErr w:type="spellStart"/>
      <w:r w:rsidRPr="00EB362F">
        <w:rPr>
          <w:b/>
        </w:rPr>
        <w:t>МКПТМ</w:t>
      </w:r>
      <w:proofErr w:type="spellEnd"/>
      <w:r w:rsidRPr="00EB362F">
        <w:rPr>
          <w:b/>
        </w:rPr>
        <w:t>) (Филиппины); рассмотреть возможность ратифик</w:t>
      </w:r>
      <w:r w:rsidRPr="00EB362F">
        <w:rPr>
          <w:b/>
        </w:rPr>
        <w:t>а</w:t>
      </w:r>
      <w:r w:rsidRPr="00EB362F">
        <w:rPr>
          <w:b/>
        </w:rPr>
        <w:t xml:space="preserve">ции </w:t>
      </w:r>
      <w:proofErr w:type="spellStart"/>
      <w:r w:rsidRPr="00EB362F">
        <w:rPr>
          <w:b/>
        </w:rPr>
        <w:t>МКПТМ</w:t>
      </w:r>
      <w:proofErr w:type="spellEnd"/>
      <w:r w:rsidRPr="00EB362F">
        <w:rPr>
          <w:b/>
        </w:rPr>
        <w:t xml:space="preserve"> (Гватемала); рассмотреть возможность ратификации </w:t>
      </w:r>
      <w:proofErr w:type="spellStart"/>
      <w:r w:rsidRPr="00EB362F">
        <w:rPr>
          <w:b/>
        </w:rPr>
        <w:t>МКПТМ</w:t>
      </w:r>
      <w:proofErr w:type="spellEnd"/>
      <w:r w:rsidRPr="00EB362F">
        <w:rPr>
          <w:b/>
        </w:rPr>
        <w:t xml:space="preserve"> (Руанда); подписать и ратифицировать </w:t>
      </w:r>
      <w:proofErr w:type="spellStart"/>
      <w:r w:rsidRPr="00EB362F">
        <w:rPr>
          <w:b/>
        </w:rPr>
        <w:t>МКПТМ</w:t>
      </w:r>
      <w:proofErr w:type="spellEnd"/>
      <w:r w:rsidRPr="00EB362F">
        <w:rPr>
          <w:b/>
        </w:rPr>
        <w:t xml:space="preserve"> (Уругвай); ускорить процесс ратификации </w:t>
      </w:r>
      <w:proofErr w:type="spellStart"/>
      <w:r w:rsidRPr="00EB362F">
        <w:rPr>
          <w:b/>
        </w:rPr>
        <w:t>МКПТМ</w:t>
      </w:r>
      <w:proofErr w:type="spellEnd"/>
      <w:r w:rsidRPr="00EB362F">
        <w:rPr>
          <w:b/>
        </w:rPr>
        <w:t xml:space="preserve"> (Бенин); ратифицировать </w:t>
      </w:r>
      <w:proofErr w:type="spellStart"/>
      <w:r w:rsidRPr="00EB362F">
        <w:rPr>
          <w:b/>
        </w:rPr>
        <w:t>МКПТМ</w:t>
      </w:r>
      <w:proofErr w:type="spellEnd"/>
      <w:r w:rsidRPr="00EB362F">
        <w:rPr>
          <w:b/>
        </w:rPr>
        <w:t xml:space="preserve"> (Сьерра-Леоне); ратифицировать </w:t>
      </w:r>
      <w:proofErr w:type="spellStart"/>
      <w:r w:rsidRPr="00EB362F">
        <w:rPr>
          <w:b/>
        </w:rPr>
        <w:t>МКПТМ</w:t>
      </w:r>
      <w:proofErr w:type="spellEnd"/>
      <w:r w:rsidRPr="00EB362F">
        <w:rPr>
          <w:b/>
        </w:rPr>
        <w:t xml:space="preserve"> (Гондурас);</w:t>
      </w:r>
    </w:p>
    <w:p w:rsidR="00863AD1" w:rsidRPr="00EB362F" w:rsidRDefault="00863AD1" w:rsidP="00EB362F">
      <w:pPr>
        <w:pStyle w:val="SingleTxtGR"/>
        <w:tabs>
          <w:tab w:val="clear" w:pos="2268"/>
          <w:tab w:val="left" w:pos="2552"/>
        </w:tabs>
        <w:ind w:left="1701"/>
        <w:rPr>
          <w:b/>
        </w:rPr>
      </w:pPr>
      <w:r w:rsidRPr="00EB362F">
        <w:t>147.2</w:t>
      </w:r>
      <w:r w:rsidRPr="00EB362F">
        <w:rPr>
          <w:b/>
        </w:rPr>
        <w:tab/>
        <w:t xml:space="preserve">рассмотреть возможность ратификации </w:t>
      </w:r>
      <w:proofErr w:type="spellStart"/>
      <w:r w:rsidRPr="00EB362F">
        <w:rPr>
          <w:b/>
        </w:rPr>
        <w:t>МКПТМ</w:t>
      </w:r>
      <w:proofErr w:type="spellEnd"/>
      <w:r w:rsidRPr="00EB362F">
        <w:rPr>
          <w:b/>
        </w:rPr>
        <w:t xml:space="preserve"> (Индон</w:t>
      </w:r>
      <w:r w:rsidRPr="00EB362F">
        <w:rPr>
          <w:b/>
        </w:rPr>
        <w:t>е</w:t>
      </w:r>
      <w:r w:rsidRPr="00EB362F">
        <w:rPr>
          <w:b/>
        </w:rPr>
        <w:t>зия);</w:t>
      </w:r>
    </w:p>
    <w:p w:rsidR="00863AD1" w:rsidRPr="00EB362F" w:rsidRDefault="00863AD1" w:rsidP="00EB362F">
      <w:pPr>
        <w:pStyle w:val="SingleTxtGR"/>
        <w:tabs>
          <w:tab w:val="clear" w:pos="2268"/>
          <w:tab w:val="left" w:pos="2552"/>
        </w:tabs>
        <w:ind w:left="1701"/>
        <w:rPr>
          <w:b/>
        </w:rPr>
      </w:pPr>
      <w:r w:rsidRPr="00EB362F">
        <w:t>147.3</w:t>
      </w:r>
      <w:r w:rsidRPr="00EB362F">
        <w:rPr>
          <w:b/>
        </w:rPr>
        <w:tab/>
        <w:t xml:space="preserve">ратифицировать </w:t>
      </w:r>
      <w:proofErr w:type="spellStart"/>
      <w:r w:rsidRPr="00EB362F">
        <w:rPr>
          <w:b/>
        </w:rPr>
        <w:t>МКПТМ</w:t>
      </w:r>
      <w:proofErr w:type="spellEnd"/>
      <w:r w:rsidRPr="00EB362F">
        <w:rPr>
          <w:b/>
        </w:rPr>
        <w:t xml:space="preserve"> (Тимор-</w:t>
      </w:r>
      <w:proofErr w:type="spellStart"/>
      <w:r w:rsidRPr="00EB362F">
        <w:rPr>
          <w:b/>
        </w:rPr>
        <w:t>Лешти</w:t>
      </w:r>
      <w:proofErr w:type="spellEnd"/>
      <w:r w:rsidRPr="00EB362F">
        <w:rPr>
          <w:b/>
        </w:rPr>
        <w:t>);</w:t>
      </w:r>
    </w:p>
    <w:p w:rsidR="00863AD1" w:rsidRPr="00EB362F" w:rsidRDefault="00863AD1" w:rsidP="00EB362F">
      <w:pPr>
        <w:pStyle w:val="SingleTxtGR"/>
        <w:tabs>
          <w:tab w:val="clear" w:pos="2268"/>
          <w:tab w:val="left" w:pos="2552"/>
        </w:tabs>
        <w:ind w:left="1701"/>
        <w:rPr>
          <w:b/>
        </w:rPr>
      </w:pPr>
      <w:r w:rsidRPr="00EB362F">
        <w:t>147.4</w:t>
      </w:r>
      <w:r w:rsidRPr="00EB362F">
        <w:rPr>
          <w:b/>
        </w:rPr>
        <w:tab/>
        <w:t xml:space="preserve">ратифицировать </w:t>
      </w:r>
      <w:proofErr w:type="spellStart"/>
      <w:r w:rsidRPr="00EB362F">
        <w:rPr>
          <w:b/>
        </w:rPr>
        <w:t>МКПТМ</w:t>
      </w:r>
      <w:proofErr w:type="spellEnd"/>
      <w:r w:rsidRPr="00EB362F">
        <w:rPr>
          <w:b/>
        </w:rPr>
        <w:t xml:space="preserve"> (Турция);</w:t>
      </w:r>
    </w:p>
    <w:p w:rsidR="00863AD1" w:rsidRPr="00EB362F" w:rsidRDefault="00863AD1" w:rsidP="00EB362F">
      <w:pPr>
        <w:pStyle w:val="SingleTxtGR"/>
        <w:tabs>
          <w:tab w:val="clear" w:pos="2268"/>
          <w:tab w:val="left" w:pos="2552"/>
        </w:tabs>
        <w:ind w:left="1701"/>
        <w:rPr>
          <w:b/>
        </w:rPr>
      </w:pPr>
      <w:r w:rsidRPr="00EB362F">
        <w:t>147.5</w:t>
      </w:r>
      <w:r w:rsidRPr="00EB362F">
        <w:rPr>
          <w:b/>
        </w:rPr>
        <w:tab/>
        <w:t>ратифицировать Международную конвенцию о защите прав всех трудящихся-мигрантов и членов их семей, учитывая то, что все международные договоры в области прав человека имеют равный и универсальный характер (Эквадор);</w:t>
      </w:r>
    </w:p>
    <w:p w:rsidR="00863AD1" w:rsidRPr="00EB362F" w:rsidRDefault="00863AD1" w:rsidP="00EB362F">
      <w:pPr>
        <w:pStyle w:val="SingleTxtGR"/>
        <w:tabs>
          <w:tab w:val="clear" w:pos="2268"/>
          <w:tab w:val="left" w:pos="2552"/>
        </w:tabs>
        <w:ind w:left="1701"/>
        <w:rPr>
          <w:b/>
        </w:rPr>
      </w:pPr>
      <w:r w:rsidRPr="00EB362F">
        <w:t>147.6</w:t>
      </w:r>
      <w:r w:rsidRPr="00EB362F">
        <w:rPr>
          <w:b/>
        </w:rPr>
        <w:tab/>
        <w:t xml:space="preserve">снять оговорки к Международному пакту о гражданских и политических правах, </w:t>
      </w:r>
      <w:proofErr w:type="spellStart"/>
      <w:r w:rsidRPr="00EB362F">
        <w:rPr>
          <w:b/>
        </w:rPr>
        <w:t>МПЭСКП</w:t>
      </w:r>
      <w:proofErr w:type="spellEnd"/>
      <w:r w:rsidRPr="00EB362F">
        <w:rPr>
          <w:b/>
        </w:rPr>
        <w:t>, а также Факультативному прот</w:t>
      </w:r>
      <w:r w:rsidRPr="00EB362F">
        <w:rPr>
          <w:b/>
        </w:rPr>
        <w:t>о</w:t>
      </w:r>
      <w:r w:rsidRPr="00EB362F">
        <w:rPr>
          <w:b/>
        </w:rPr>
        <w:t xml:space="preserve">колу к </w:t>
      </w:r>
      <w:proofErr w:type="spellStart"/>
      <w:r w:rsidRPr="00EB362F">
        <w:rPr>
          <w:b/>
        </w:rPr>
        <w:t>КПР</w:t>
      </w:r>
      <w:proofErr w:type="spellEnd"/>
      <w:r w:rsidRPr="00EB362F">
        <w:rPr>
          <w:b/>
        </w:rPr>
        <w:t>, касающемуся торговли детьми и детской порнографии, с</w:t>
      </w:r>
      <w:r w:rsidR="00EB362F">
        <w:rPr>
          <w:b/>
        </w:rPr>
        <w:t> </w:t>
      </w:r>
      <w:r w:rsidRPr="00EB362F">
        <w:rPr>
          <w:b/>
        </w:rPr>
        <w:t>тем чтобы обеспечить полное осуществление этих основных межд</w:t>
      </w:r>
      <w:r w:rsidRPr="00EB362F">
        <w:rPr>
          <w:b/>
        </w:rPr>
        <w:t>у</w:t>
      </w:r>
      <w:r w:rsidRPr="00EB362F">
        <w:rPr>
          <w:b/>
        </w:rPr>
        <w:t>народных договоров (Узбекистан);</w:t>
      </w:r>
    </w:p>
    <w:p w:rsidR="00863AD1" w:rsidRPr="00EB362F" w:rsidRDefault="00863AD1" w:rsidP="00EB362F">
      <w:pPr>
        <w:pStyle w:val="SingleTxtGR"/>
        <w:tabs>
          <w:tab w:val="clear" w:pos="2268"/>
          <w:tab w:val="left" w:pos="2552"/>
        </w:tabs>
        <w:ind w:left="1701"/>
        <w:rPr>
          <w:b/>
        </w:rPr>
      </w:pPr>
      <w:r w:rsidRPr="00EB362F">
        <w:t>147.7</w:t>
      </w:r>
      <w:r w:rsidRPr="00EB362F">
        <w:rPr>
          <w:b/>
        </w:rPr>
        <w:tab/>
        <w:t>отменить свое заявление в отношении статьи 2 с), с тем чт</w:t>
      </w:r>
      <w:r w:rsidRPr="00EB362F">
        <w:rPr>
          <w:b/>
        </w:rPr>
        <w:t>о</w:t>
      </w:r>
      <w:r w:rsidRPr="00EB362F">
        <w:rPr>
          <w:b/>
        </w:rPr>
        <w:t>бы обеспечить полное осуществление положений Факультативного протокола к Конвенции о правах ребенка, касающегося торговли детьми, детской проституции и детской порнографии, с тем чтобы искоренить все формы детской порнографии (Литва);</w:t>
      </w:r>
    </w:p>
    <w:p w:rsidR="00863AD1" w:rsidRPr="00EB362F" w:rsidRDefault="00863AD1" w:rsidP="00EB362F">
      <w:pPr>
        <w:pStyle w:val="SingleTxtGR"/>
        <w:tabs>
          <w:tab w:val="clear" w:pos="2268"/>
          <w:tab w:val="left" w:pos="2552"/>
        </w:tabs>
        <w:ind w:left="1701"/>
        <w:rPr>
          <w:b/>
        </w:rPr>
      </w:pPr>
      <w:r w:rsidRPr="00EB362F">
        <w:t>147.8</w:t>
      </w:r>
      <w:r w:rsidRPr="00EB362F">
        <w:rPr>
          <w:b/>
        </w:rPr>
        <w:tab/>
        <w:t>восстановить термин "расовая принадлежность" в качестве одного из оснований для дискриминации в соответствии с Междун</w:t>
      </w:r>
      <w:r w:rsidRPr="00EB362F">
        <w:rPr>
          <w:b/>
        </w:rPr>
        <w:t>а</w:t>
      </w:r>
      <w:r w:rsidRPr="00EB362F">
        <w:rPr>
          <w:b/>
        </w:rPr>
        <w:t>родной конвенцией о ликвидации всех форм расовой дискриминации (</w:t>
      </w:r>
      <w:proofErr w:type="spellStart"/>
      <w:r w:rsidRPr="00EB362F">
        <w:rPr>
          <w:b/>
        </w:rPr>
        <w:t>МКЛРД</w:t>
      </w:r>
      <w:proofErr w:type="spellEnd"/>
      <w:r w:rsidRPr="00EB362F">
        <w:rPr>
          <w:b/>
        </w:rPr>
        <w:t>) (Гана);</w:t>
      </w:r>
    </w:p>
    <w:p w:rsidR="00863AD1" w:rsidRPr="00EB362F" w:rsidRDefault="00863AD1" w:rsidP="00EB362F">
      <w:pPr>
        <w:pStyle w:val="SingleTxtGR"/>
        <w:tabs>
          <w:tab w:val="clear" w:pos="2268"/>
          <w:tab w:val="left" w:pos="2552"/>
        </w:tabs>
        <w:ind w:left="1701"/>
        <w:rPr>
          <w:b/>
        </w:rPr>
      </w:pPr>
      <w:r w:rsidRPr="00EB362F">
        <w:t>147.9</w:t>
      </w:r>
      <w:r w:rsidRPr="00EB362F">
        <w:rPr>
          <w:b/>
        </w:rPr>
        <w:tab/>
        <w:t>принять незамедлительные меры для восстановления рас</w:t>
      </w:r>
      <w:r w:rsidRPr="00EB362F">
        <w:rPr>
          <w:b/>
        </w:rPr>
        <w:t>о</w:t>
      </w:r>
      <w:r w:rsidRPr="00EB362F">
        <w:rPr>
          <w:b/>
        </w:rPr>
        <w:t>вой принадлежности в качестве основания для дискриминации в с</w:t>
      </w:r>
      <w:r w:rsidRPr="00EB362F">
        <w:rPr>
          <w:b/>
        </w:rPr>
        <w:t>о</w:t>
      </w:r>
      <w:r w:rsidRPr="00EB362F">
        <w:rPr>
          <w:b/>
        </w:rPr>
        <w:t xml:space="preserve">ответствии с </w:t>
      </w:r>
      <w:proofErr w:type="spellStart"/>
      <w:r w:rsidRPr="00EB362F">
        <w:rPr>
          <w:b/>
        </w:rPr>
        <w:t>МКЛРД</w:t>
      </w:r>
      <w:proofErr w:type="spellEnd"/>
      <w:r w:rsidRPr="00EB362F">
        <w:rPr>
          <w:b/>
        </w:rPr>
        <w:t>, а также согласно Директиве Европейского с</w:t>
      </w:r>
      <w:r w:rsidRPr="00EB362F">
        <w:rPr>
          <w:b/>
        </w:rPr>
        <w:t>о</w:t>
      </w:r>
      <w:r w:rsidRPr="00EB362F">
        <w:rPr>
          <w:b/>
        </w:rPr>
        <w:t>юза о расовом равенстве (Пакистан);</w:t>
      </w:r>
    </w:p>
    <w:p w:rsidR="00863AD1" w:rsidRPr="00EB362F" w:rsidRDefault="00863AD1" w:rsidP="00EB362F">
      <w:pPr>
        <w:pStyle w:val="SingleTxtGR"/>
        <w:tabs>
          <w:tab w:val="clear" w:pos="2268"/>
          <w:tab w:val="left" w:pos="2552"/>
        </w:tabs>
        <w:ind w:left="1701"/>
        <w:rPr>
          <w:b/>
        </w:rPr>
      </w:pPr>
      <w:r w:rsidRPr="00EB362F">
        <w:t>147.10</w:t>
      </w:r>
      <w:r w:rsidRPr="00EB362F">
        <w:rPr>
          <w:b/>
        </w:rPr>
        <w:tab/>
        <w:t>и далее эффективно расследовать, преследовать в судебном порядке и применять наказания за все преступления на почве нен</w:t>
      </w:r>
      <w:r w:rsidRPr="00EB362F">
        <w:rPr>
          <w:b/>
        </w:rPr>
        <w:t>а</w:t>
      </w:r>
      <w:r w:rsidRPr="00EB362F">
        <w:rPr>
          <w:b/>
        </w:rPr>
        <w:t>висти, а также создать орган для рассмотрения поданных в этой св</w:t>
      </w:r>
      <w:r w:rsidRPr="00EB362F">
        <w:rPr>
          <w:b/>
        </w:rPr>
        <w:t>я</w:t>
      </w:r>
      <w:r w:rsidRPr="00EB362F">
        <w:rPr>
          <w:b/>
        </w:rPr>
        <w:t>зи жалоб (Германия);</w:t>
      </w:r>
    </w:p>
    <w:p w:rsidR="00863AD1" w:rsidRPr="00EB362F" w:rsidRDefault="00863AD1" w:rsidP="00EB362F">
      <w:pPr>
        <w:pStyle w:val="SingleTxtGR"/>
        <w:tabs>
          <w:tab w:val="clear" w:pos="2268"/>
          <w:tab w:val="left" w:pos="2552"/>
        </w:tabs>
        <w:ind w:left="1701"/>
        <w:rPr>
          <w:b/>
        </w:rPr>
      </w:pPr>
      <w:r w:rsidRPr="00EB362F">
        <w:t>147.11</w:t>
      </w:r>
      <w:r w:rsidRPr="00EB362F">
        <w:rPr>
          <w:b/>
        </w:rPr>
        <w:tab/>
        <w:t>удвоить свои усилия, направленные на укрепление наци</w:t>
      </w:r>
      <w:r w:rsidRPr="00EB362F">
        <w:rPr>
          <w:b/>
        </w:rPr>
        <w:t>о</w:t>
      </w:r>
      <w:r w:rsidRPr="00EB362F">
        <w:rPr>
          <w:b/>
        </w:rPr>
        <w:t>нального единства и гармонии, в том числе за счет активизации направленного на поощрение более глубокого взаимопонимания ди</w:t>
      </w:r>
      <w:r w:rsidRPr="00EB362F">
        <w:rPr>
          <w:b/>
        </w:rPr>
        <w:t>а</w:t>
      </w:r>
      <w:r w:rsidRPr="00EB362F">
        <w:rPr>
          <w:b/>
        </w:rPr>
        <w:t>лога между различными этническими и религиозными сообществ</w:t>
      </w:r>
      <w:r w:rsidRPr="00EB362F">
        <w:rPr>
          <w:b/>
        </w:rPr>
        <w:t>а</w:t>
      </w:r>
      <w:r w:rsidRPr="00EB362F">
        <w:rPr>
          <w:b/>
        </w:rPr>
        <w:t>ми, на устранение негативных образов членов мусульманской общ</w:t>
      </w:r>
      <w:r w:rsidRPr="00EB362F">
        <w:rPr>
          <w:b/>
        </w:rPr>
        <w:t>и</w:t>
      </w:r>
      <w:r w:rsidRPr="00EB362F">
        <w:rPr>
          <w:b/>
        </w:rPr>
        <w:t>ны в средствах массовой информации, а также на уголовное пресл</w:t>
      </w:r>
      <w:r w:rsidRPr="00EB362F">
        <w:rPr>
          <w:b/>
        </w:rPr>
        <w:t>е</w:t>
      </w:r>
      <w:r w:rsidRPr="00EB362F">
        <w:rPr>
          <w:b/>
        </w:rPr>
        <w:t>дование за заявления, ведущие к разжиганию ненависти, и за все формы подстрекательства к ненависти и насилию (Малайзия);</w:t>
      </w:r>
    </w:p>
    <w:p w:rsidR="00863AD1" w:rsidRPr="00EB362F" w:rsidRDefault="00863AD1" w:rsidP="00EB362F">
      <w:pPr>
        <w:pStyle w:val="SingleTxtGR"/>
        <w:tabs>
          <w:tab w:val="clear" w:pos="2268"/>
          <w:tab w:val="left" w:pos="2552"/>
        </w:tabs>
        <w:ind w:left="1701"/>
        <w:rPr>
          <w:b/>
        </w:rPr>
      </w:pPr>
      <w:r w:rsidRPr="00EB362F">
        <w:lastRenderedPageBreak/>
        <w:t>147.12</w:t>
      </w:r>
      <w:r w:rsidRPr="00EB362F">
        <w:rPr>
          <w:b/>
        </w:rPr>
        <w:tab/>
        <w:t xml:space="preserve">принять меры в целях запрещения на практике </w:t>
      </w:r>
      <w:proofErr w:type="spellStart"/>
      <w:r w:rsidRPr="00EB362F">
        <w:rPr>
          <w:b/>
        </w:rPr>
        <w:t>антиимм</w:t>
      </w:r>
      <w:r w:rsidRPr="00EB362F">
        <w:rPr>
          <w:b/>
        </w:rPr>
        <w:t>и</w:t>
      </w:r>
      <w:r w:rsidRPr="00EB362F">
        <w:rPr>
          <w:b/>
        </w:rPr>
        <w:t>грантских</w:t>
      </w:r>
      <w:proofErr w:type="spellEnd"/>
      <w:r w:rsidRPr="00EB362F">
        <w:rPr>
          <w:b/>
        </w:rPr>
        <w:t xml:space="preserve"> высказываний и расистской пропаганды (Того);</w:t>
      </w:r>
    </w:p>
    <w:p w:rsidR="00863AD1" w:rsidRPr="00EB362F" w:rsidRDefault="00863AD1" w:rsidP="00EB362F">
      <w:pPr>
        <w:pStyle w:val="SingleTxtGR"/>
        <w:tabs>
          <w:tab w:val="clear" w:pos="2268"/>
          <w:tab w:val="left" w:pos="2552"/>
        </w:tabs>
        <w:ind w:left="1701"/>
        <w:rPr>
          <w:b/>
        </w:rPr>
      </w:pPr>
      <w:r w:rsidRPr="00EB362F">
        <w:t>147.13</w:t>
      </w:r>
      <w:r w:rsidRPr="00EB362F">
        <w:rPr>
          <w:b/>
        </w:rPr>
        <w:tab/>
        <w:t>принять необходимые меры для пресечения расистской пр</w:t>
      </w:r>
      <w:r w:rsidRPr="00EB362F">
        <w:rPr>
          <w:b/>
        </w:rPr>
        <w:t>о</w:t>
      </w:r>
      <w:r w:rsidRPr="00EB362F">
        <w:rPr>
          <w:b/>
        </w:rPr>
        <w:t>паганды, в том числе в Интернете (Таиланд);</w:t>
      </w:r>
    </w:p>
    <w:p w:rsidR="00863AD1" w:rsidRPr="00EB362F" w:rsidRDefault="00863AD1" w:rsidP="00EB362F">
      <w:pPr>
        <w:pStyle w:val="SingleTxtGR"/>
        <w:tabs>
          <w:tab w:val="clear" w:pos="2268"/>
          <w:tab w:val="left" w:pos="2552"/>
        </w:tabs>
        <w:ind w:left="1701"/>
        <w:rPr>
          <w:b/>
        </w:rPr>
      </w:pPr>
      <w:r w:rsidRPr="00EB362F">
        <w:t>147.14</w:t>
      </w:r>
      <w:r w:rsidRPr="00EB362F">
        <w:rPr>
          <w:b/>
        </w:rPr>
        <w:tab/>
        <w:t xml:space="preserve">незамедлительно запретить </w:t>
      </w:r>
      <w:proofErr w:type="spellStart"/>
      <w:r w:rsidRPr="00EB362F">
        <w:rPr>
          <w:b/>
        </w:rPr>
        <w:t>антииммигрантские</w:t>
      </w:r>
      <w:proofErr w:type="spellEnd"/>
      <w:r w:rsidRPr="00EB362F">
        <w:rPr>
          <w:b/>
        </w:rPr>
        <w:t xml:space="preserve"> и </w:t>
      </w:r>
      <w:proofErr w:type="spellStart"/>
      <w:r w:rsidRPr="00EB362F">
        <w:rPr>
          <w:b/>
        </w:rPr>
        <w:t>антим</w:t>
      </w:r>
      <w:r w:rsidRPr="00EB362F">
        <w:rPr>
          <w:b/>
        </w:rPr>
        <w:t>у</w:t>
      </w:r>
      <w:r w:rsidRPr="00EB362F">
        <w:rPr>
          <w:b/>
        </w:rPr>
        <w:t>сульманские</w:t>
      </w:r>
      <w:proofErr w:type="spellEnd"/>
      <w:r w:rsidRPr="00EB362F">
        <w:rPr>
          <w:b/>
        </w:rPr>
        <w:t xml:space="preserve"> политические заявления со стороны некоторых полит</w:t>
      </w:r>
      <w:r w:rsidRPr="00EB362F">
        <w:rPr>
          <w:b/>
        </w:rPr>
        <w:t>и</w:t>
      </w:r>
      <w:r w:rsidRPr="00EB362F">
        <w:rPr>
          <w:b/>
        </w:rPr>
        <w:t>ческих партий, в том числе партии "Шведские демократы" (Пак</w:t>
      </w:r>
      <w:r w:rsidRPr="00EB362F">
        <w:rPr>
          <w:b/>
        </w:rPr>
        <w:t>и</w:t>
      </w:r>
      <w:r w:rsidRPr="00EB362F">
        <w:rPr>
          <w:b/>
        </w:rPr>
        <w:t>стан);</w:t>
      </w:r>
    </w:p>
    <w:p w:rsidR="00863AD1" w:rsidRPr="00EB362F" w:rsidRDefault="00863AD1" w:rsidP="00EB362F">
      <w:pPr>
        <w:pStyle w:val="SingleTxtGR"/>
        <w:tabs>
          <w:tab w:val="clear" w:pos="2268"/>
          <w:tab w:val="left" w:pos="2552"/>
        </w:tabs>
        <w:ind w:left="1701"/>
        <w:rPr>
          <w:b/>
        </w:rPr>
      </w:pPr>
      <w:r w:rsidRPr="00EB362F">
        <w:t>147.15</w:t>
      </w:r>
      <w:r w:rsidRPr="00EB362F">
        <w:rPr>
          <w:b/>
        </w:rPr>
        <w:tab/>
        <w:t>обеспечить ответственность за высказывания, ведущие к разжиганию ненависти, в том числе в контексте политических зая</w:t>
      </w:r>
      <w:r w:rsidRPr="00EB362F">
        <w:rPr>
          <w:b/>
        </w:rPr>
        <w:t>в</w:t>
      </w:r>
      <w:r w:rsidRPr="00EB362F">
        <w:rPr>
          <w:b/>
        </w:rPr>
        <w:t>лений, запретить организации, поощряющие расовую ненависть и подстрекающие к ней, в соответствии со статьей 4 b) Конвенции о ликвидации всех форм расовой дискриминации, а также ратифиц</w:t>
      </w:r>
      <w:r w:rsidRPr="00EB362F">
        <w:rPr>
          <w:b/>
        </w:rPr>
        <w:t>и</w:t>
      </w:r>
      <w:r w:rsidRPr="00EB362F">
        <w:rPr>
          <w:b/>
        </w:rPr>
        <w:t xml:space="preserve">ровать </w:t>
      </w:r>
      <w:proofErr w:type="spellStart"/>
      <w:r w:rsidRPr="00EB362F">
        <w:rPr>
          <w:b/>
        </w:rPr>
        <w:t>МКПТМ</w:t>
      </w:r>
      <w:proofErr w:type="spellEnd"/>
      <w:r w:rsidRPr="00EB362F">
        <w:rPr>
          <w:b/>
        </w:rPr>
        <w:t xml:space="preserve"> (Египет);</w:t>
      </w:r>
    </w:p>
    <w:p w:rsidR="00863AD1" w:rsidRPr="00EB362F" w:rsidRDefault="00863AD1" w:rsidP="00EB362F">
      <w:pPr>
        <w:pStyle w:val="SingleTxtGR"/>
        <w:tabs>
          <w:tab w:val="clear" w:pos="2268"/>
          <w:tab w:val="left" w:pos="2552"/>
        </w:tabs>
        <w:ind w:left="1701"/>
        <w:rPr>
          <w:b/>
        </w:rPr>
      </w:pPr>
      <w:r w:rsidRPr="00EB362F">
        <w:t>147.16</w:t>
      </w:r>
      <w:r w:rsidRPr="00EB362F">
        <w:rPr>
          <w:b/>
        </w:rPr>
        <w:tab/>
        <w:t>внести поправки в законодательство в целях запрещения деятельности организаций, которые поощряют расовую и религио</w:t>
      </w:r>
      <w:r w:rsidRPr="00EB362F">
        <w:rPr>
          <w:b/>
        </w:rPr>
        <w:t>з</w:t>
      </w:r>
      <w:r w:rsidRPr="00EB362F">
        <w:rPr>
          <w:b/>
        </w:rPr>
        <w:t>ную ненависть и подстрекают к ней (Узбекистан);</w:t>
      </w:r>
    </w:p>
    <w:p w:rsidR="00863AD1" w:rsidRPr="00EB362F" w:rsidRDefault="00863AD1" w:rsidP="00EB362F">
      <w:pPr>
        <w:pStyle w:val="SingleTxtGR"/>
        <w:tabs>
          <w:tab w:val="clear" w:pos="2268"/>
          <w:tab w:val="left" w:pos="2552"/>
        </w:tabs>
        <w:ind w:left="1701"/>
        <w:rPr>
          <w:b/>
        </w:rPr>
      </w:pPr>
      <w:r w:rsidRPr="00EB362F">
        <w:t>147.17</w:t>
      </w:r>
      <w:r w:rsidRPr="00EB362F">
        <w:rPr>
          <w:b/>
        </w:rPr>
        <w:tab/>
        <w:t>объявить вне закона и запретить деятельность организаций, которые поощряют расовую и религиозную ненависть и подстрекают к ней, в соответствии с международными нормами (Азербайджан);</w:t>
      </w:r>
    </w:p>
    <w:p w:rsidR="00863AD1" w:rsidRPr="00EB362F" w:rsidRDefault="00863AD1" w:rsidP="00EB362F">
      <w:pPr>
        <w:pStyle w:val="SingleTxtGR"/>
        <w:tabs>
          <w:tab w:val="clear" w:pos="2268"/>
          <w:tab w:val="left" w:pos="2552"/>
        </w:tabs>
        <w:ind w:left="1701"/>
        <w:rPr>
          <w:b/>
        </w:rPr>
      </w:pPr>
      <w:r w:rsidRPr="00EB362F">
        <w:t>147.18</w:t>
      </w:r>
      <w:r w:rsidRPr="00EB362F">
        <w:rPr>
          <w:b/>
        </w:rPr>
        <w:tab/>
        <w:t>внести изменения в свое законодательство, чтобы объявить вне закона и запретить организации, которые поощряют расовую и религиозную ненависть и подстрекают к ней, в соответствии со ст</w:t>
      </w:r>
      <w:r w:rsidRPr="00EB362F">
        <w:rPr>
          <w:b/>
        </w:rPr>
        <w:t>а</w:t>
      </w:r>
      <w:r w:rsidRPr="00EB362F">
        <w:rPr>
          <w:b/>
        </w:rPr>
        <w:t>тьей 4 b) Международной конвенции о ликвидации всех форм рас</w:t>
      </w:r>
      <w:r w:rsidRPr="00EB362F">
        <w:rPr>
          <w:b/>
        </w:rPr>
        <w:t>о</w:t>
      </w:r>
      <w:r w:rsidRPr="00EB362F">
        <w:rPr>
          <w:b/>
        </w:rPr>
        <w:t>вой дискриминации (Греция);</w:t>
      </w:r>
    </w:p>
    <w:p w:rsidR="00863AD1" w:rsidRPr="00EB362F" w:rsidRDefault="00863AD1" w:rsidP="00EB362F">
      <w:pPr>
        <w:pStyle w:val="SingleTxtGR"/>
        <w:tabs>
          <w:tab w:val="clear" w:pos="2268"/>
          <w:tab w:val="left" w:pos="2552"/>
        </w:tabs>
        <w:ind w:left="1701"/>
        <w:rPr>
          <w:b/>
        </w:rPr>
      </w:pPr>
      <w:r w:rsidRPr="00EB362F">
        <w:t>147.19</w:t>
      </w:r>
      <w:r w:rsidRPr="00EB362F">
        <w:rPr>
          <w:b/>
        </w:rPr>
        <w:tab/>
        <w:t>ввести запрет на расистские организации и соответству</w:t>
      </w:r>
      <w:r w:rsidRPr="00EB362F">
        <w:rPr>
          <w:b/>
        </w:rPr>
        <w:t>ю</w:t>
      </w:r>
      <w:r w:rsidRPr="00EB362F">
        <w:rPr>
          <w:b/>
        </w:rPr>
        <w:t>щую деятельность (Иран (Исламская Республика));</w:t>
      </w:r>
    </w:p>
    <w:p w:rsidR="00863AD1" w:rsidRPr="00EB362F" w:rsidRDefault="00863AD1" w:rsidP="00EB362F">
      <w:pPr>
        <w:pStyle w:val="SingleTxtGR"/>
        <w:tabs>
          <w:tab w:val="clear" w:pos="2268"/>
          <w:tab w:val="left" w:pos="2552"/>
        </w:tabs>
        <w:ind w:left="1701"/>
        <w:rPr>
          <w:b/>
        </w:rPr>
      </w:pPr>
      <w:r w:rsidRPr="00EB362F">
        <w:t>147.20</w:t>
      </w:r>
      <w:r w:rsidRPr="00EB362F">
        <w:rPr>
          <w:b/>
        </w:rPr>
        <w:tab/>
        <w:t>укрепить законодательство по вопросам защиты населения от несанкционированных действий со стороны полиции (Российская Федерация);</w:t>
      </w:r>
    </w:p>
    <w:p w:rsidR="00863AD1" w:rsidRPr="00EB362F" w:rsidRDefault="00863AD1" w:rsidP="00EB362F">
      <w:pPr>
        <w:pStyle w:val="SingleTxtGR"/>
        <w:tabs>
          <w:tab w:val="clear" w:pos="2268"/>
          <w:tab w:val="left" w:pos="2552"/>
        </w:tabs>
        <w:ind w:left="1701"/>
        <w:rPr>
          <w:b/>
        </w:rPr>
      </w:pPr>
      <w:r w:rsidRPr="00EB362F">
        <w:t>147.21</w:t>
      </w:r>
      <w:r w:rsidRPr="00EB362F">
        <w:rPr>
          <w:b/>
        </w:rPr>
        <w:tab/>
        <w:t>ускорить применение международно-правовых механизмов сотрудничества в рамках судебных органов и прокуратуры, с тем чтобы обеспечить соблюдение норм отправления правосудия, в час</w:t>
      </w:r>
      <w:r w:rsidRPr="00EB362F">
        <w:rPr>
          <w:b/>
        </w:rPr>
        <w:t>т</w:t>
      </w:r>
      <w:r w:rsidRPr="00EB362F">
        <w:rPr>
          <w:b/>
        </w:rPr>
        <w:t>ности в случаях, когда соответствующее лицо находится под защитой в соответствии с решением о предоставлении убежища или статуса беженца (Эквадор);</w:t>
      </w:r>
    </w:p>
    <w:p w:rsidR="00863AD1" w:rsidRPr="00EB362F" w:rsidRDefault="00863AD1" w:rsidP="00EB362F">
      <w:pPr>
        <w:pStyle w:val="SingleTxtGR"/>
        <w:tabs>
          <w:tab w:val="clear" w:pos="2268"/>
          <w:tab w:val="left" w:pos="2552"/>
        </w:tabs>
        <w:ind w:left="1701"/>
        <w:rPr>
          <w:b/>
        </w:rPr>
      </w:pPr>
      <w:r w:rsidRPr="00EB362F">
        <w:t>147.22</w:t>
      </w:r>
      <w:r w:rsidRPr="00EB362F">
        <w:rPr>
          <w:b/>
        </w:rPr>
        <w:tab/>
        <w:t>отменить уголовную ответственность за клевету (Эстония);</w:t>
      </w:r>
    </w:p>
    <w:p w:rsidR="00863AD1" w:rsidRPr="00EB362F" w:rsidRDefault="00863AD1" w:rsidP="00EB362F">
      <w:pPr>
        <w:pStyle w:val="SingleTxtGR"/>
        <w:tabs>
          <w:tab w:val="clear" w:pos="2268"/>
          <w:tab w:val="left" w:pos="2552"/>
        </w:tabs>
        <w:ind w:left="1701"/>
        <w:rPr>
          <w:b/>
        </w:rPr>
      </w:pPr>
      <w:r w:rsidRPr="00EB362F">
        <w:t>147.23</w:t>
      </w:r>
      <w:r w:rsidRPr="00EB362F">
        <w:rPr>
          <w:b/>
        </w:rPr>
        <w:tab/>
        <w:t>пересмотреть законодательство о слежении в целях обесп</w:t>
      </w:r>
      <w:r w:rsidRPr="00EB362F">
        <w:rPr>
          <w:b/>
        </w:rPr>
        <w:t>е</w:t>
      </w:r>
      <w:r w:rsidRPr="00EB362F">
        <w:rPr>
          <w:b/>
        </w:rPr>
        <w:t>чения эффективной защиты права на неприкосновенность частной жизни (Словения);</w:t>
      </w:r>
    </w:p>
    <w:p w:rsidR="00863AD1" w:rsidRPr="00EB362F" w:rsidRDefault="00863AD1" w:rsidP="00EB362F">
      <w:pPr>
        <w:pStyle w:val="SingleTxtGR"/>
        <w:tabs>
          <w:tab w:val="clear" w:pos="2268"/>
          <w:tab w:val="left" w:pos="2552"/>
        </w:tabs>
        <w:ind w:left="1701"/>
        <w:rPr>
          <w:b/>
        </w:rPr>
      </w:pPr>
      <w:r w:rsidRPr="00EB362F">
        <w:t>147.24</w:t>
      </w:r>
      <w:r w:rsidRPr="00EB362F">
        <w:rPr>
          <w:b/>
        </w:rPr>
        <w:tab/>
        <w:t>продолжать следить за применением Закона о радиоэле</w:t>
      </w:r>
      <w:r w:rsidRPr="00EB362F">
        <w:rPr>
          <w:b/>
        </w:rPr>
        <w:t>к</w:t>
      </w:r>
      <w:r w:rsidRPr="00EB362F">
        <w:rPr>
          <w:b/>
        </w:rPr>
        <w:t>тронной разведке 2008 года в целях предотвращения нарушения пр</w:t>
      </w:r>
      <w:r w:rsidRPr="00EB362F">
        <w:rPr>
          <w:b/>
        </w:rPr>
        <w:t>а</w:t>
      </w:r>
      <w:r w:rsidRPr="00EB362F">
        <w:rPr>
          <w:b/>
        </w:rPr>
        <w:t>ва на неприкосновенность частной жизни, а также для осуществл</w:t>
      </w:r>
      <w:r w:rsidRPr="00EB362F">
        <w:rPr>
          <w:b/>
        </w:rPr>
        <w:t>е</w:t>
      </w:r>
      <w:r w:rsidRPr="00EB362F">
        <w:rPr>
          <w:b/>
        </w:rPr>
        <w:t>ния реформ в целях обеспечения соблюдения обязательств, пред</w:t>
      </w:r>
      <w:r w:rsidRPr="00EB362F">
        <w:rPr>
          <w:b/>
        </w:rPr>
        <w:t>у</w:t>
      </w:r>
      <w:r w:rsidRPr="00EB362F">
        <w:rPr>
          <w:b/>
        </w:rPr>
        <w:t>смотренных в законодательстве ЕС, как об этом говорится в Межд</w:t>
      </w:r>
      <w:r w:rsidRPr="00EB362F">
        <w:rPr>
          <w:b/>
        </w:rPr>
        <w:t>у</w:t>
      </w:r>
      <w:r w:rsidRPr="00EB362F">
        <w:rPr>
          <w:b/>
        </w:rPr>
        <w:t>народных принципах применения прав человека в отношении мон</w:t>
      </w:r>
      <w:r w:rsidRPr="00EB362F">
        <w:rPr>
          <w:b/>
        </w:rPr>
        <w:t>и</w:t>
      </w:r>
      <w:r w:rsidRPr="00EB362F">
        <w:rPr>
          <w:b/>
        </w:rPr>
        <w:t>торинга средств связи (Нидерланды);</w:t>
      </w:r>
    </w:p>
    <w:p w:rsidR="00863AD1" w:rsidRPr="00EB362F" w:rsidRDefault="00863AD1" w:rsidP="00EB362F">
      <w:pPr>
        <w:pStyle w:val="SingleTxtGR"/>
        <w:tabs>
          <w:tab w:val="clear" w:pos="2268"/>
          <w:tab w:val="left" w:pos="2552"/>
        </w:tabs>
        <w:ind w:left="1701"/>
        <w:rPr>
          <w:b/>
        </w:rPr>
      </w:pPr>
      <w:r w:rsidRPr="00EB362F">
        <w:lastRenderedPageBreak/>
        <w:t>147.25</w:t>
      </w:r>
      <w:r w:rsidRPr="00EB362F">
        <w:rPr>
          <w:b/>
        </w:rPr>
        <w:tab/>
        <w:t>обеспечивать защиту семьи как естественной и главной ячейки общества (Египет);</w:t>
      </w:r>
    </w:p>
    <w:p w:rsidR="00863AD1" w:rsidRPr="00EB362F" w:rsidRDefault="00863AD1" w:rsidP="00EB362F">
      <w:pPr>
        <w:pStyle w:val="SingleTxtGR"/>
        <w:tabs>
          <w:tab w:val="clear" w:pos="2268"/>
          <w:tab w:val="left" w:pos="2552"/>
        </w:tabs>
        <w:ind w:left="1701"/>
        <w:rPr>
          <w:b/>
        </w:rPr>
      </w:pPr>
      <w:r w:rsidRPr="00EB362F">
        <w:t>147.26</w:t>
      </w:r>
      <w:r w:rsidRPr="00EB362F">
        <w:rPr>
          <w:b/>
        </w:rPr>
        <w:tab/>
        <w:t>провести беспристрастное, публичное и тщательное рассл</w:t>
      </w:r>
      <w:r w:rsidRPr="00EB362F">
        <w:rPr>
          <w:b/>
        </w:rPr>
        <w:t>е</w:t>
      </w:r>
      <w:r w:rsidRPr="00EB362F">
        <w:rPr>
          <w:b/>
        </w:rPr>
        <w:t>дование случаев возможного участия Швеции в незаконном содерж</w:t>
      </w:r>
      <w:r w:rsidRPr="00EB362F">
        <w:rPr>
          <w:b/>
        </w:rPr>
        <w:t>а</w:t>
      </w:r>
      <w:r w:rsidRPr="00EB362F">
        <w:rPr>
          <w:b/>
        </w:rPr>
        <w:t>нии под стражей, транспортировке, допросах и пытках, проводи</w:t>
      </w:r>
      <w:r w:rsidRPr="00EB362F">
        <w:rPr>
          <w:b/>
        </w:rPr>
        <w:t>в</w:t>
      </w:r>
      <w:r w:rsidRPr="00EB362F">
        <w:rPr>
          <w:b/>
        </w:rPr>
        <w:t>шихся должностными лицами ЦРУ США в отношении лиц, подозр</w:t>
      </w:r>
      <w:r w:rsidRPr="00EB362F">
        <w:rPr>
          <w:b/>
        </w:rPr>
        <w:t>е</w:t>
      </w:r>
      <w:r w:rsidRPr="00EB362F">
        <w:rPr>
          <w:b/>
        </w:rPr>
        <w:t>ваемых в терроризме (Российская Федерация).</w:t>
      </w:r>
    </w:p>
    <w:p w:rsidR="00863AD1" w:rsidRPr="00EB362F" w:rsidRDefault="00863AD1" w:rsidP="00863AD1">
      <w:pPr>
        <w:pStyle w:val="SingleTxtGR"/>
      </w:pPr>
      <w:r w:rsidRPr="00EB362F">
        <w:t>148.</w:t>
      </w:r>
      <w:r w:rsidRPr="00EB362F">
        <w:rPr>
          <w:b/>
        </w:rPr>
        <w:tab/>
        <w:t>Все выводы и/или рекомендации, содержащиеся в настоящем докл</w:t>
      </w:r>
      <w:r w:rsidRPr="00EB362F">
        <w:rPr>
          <w:b/>
        </w:rPr>
        <w:t>а</w:t>
      </w:r>
      <w:r w:rsidRPr="00EB362F">
        <w:rPr>
          <w:b/>
        </w:rPr>
        <w:t>де, отражают позицию представившего государства или представивших государств и/или государства − объекта обзора. Их не следует рассматр</w:t>
      </w:r>
      <w:r w:rsidRPr="00EB362F">
        <w:rPr>
          <w:b/>
        </w:rPr>
        <w:t>и</w:t>
      </w:r>
      <w:r w:rsidRPr="00EB362F">
        <w:rPr>
          <w:b/>
        </w:rPr>
        <w:t>вать в качестве одобренных Рабочей группой в целом.</w:t>
      </w:r>
    </w:p>
    <w:p w:rsidR="00863AD1" w:rsidRPr="00EB362F" w:rsidRDefault="00863AD1" w:rsidP="00EB362F">
      <w:pPr>
        <w:pStyle w:val="HChGR"/>
        <w:pageBreakBefore/>
      </w:pPr>
      <w:bookmarkStart w:id="28" w:name="Section_HDR_Annex"/>
      <w:r w:rsidRPr="00EB362F">
        <w:lastRenderedPageBreak/>
        <w:t>Приложение</w:t>
      </w:r>
      <w:bookmarkEnd w:id="28"/>
    </w:p>
    <w:p w:rsidR="00863AD1" w:rsidRPr="00EB362F" w:rsidRDefault="00863AD1" w:rsidP="00863AD1">
      <w:pPr>
        <w:pStyle w:val="H4GR"/>
        <w:jc w:val="right"/>
      </w:pPr>
      <w:r w:rsidRPr="00EB362F">
        <w:t>[</w:t>
      </w:r>
      <w:proofErr w:type="spellStart"/>
      <w:r w:rsidRPr="00EB362F">
        <w:t>English</w:t>
      </w:r>
      <w:proofErr w:type="spellEnd"/>
      <w:r w:rsidRPr="00EB362F">
        <w:t xml:space="preserve"> </w:t>
      </w:r>
      <w:proofErr w:type="spellStart"/>
      <w:r w:rsidRPr="00EB362F">
        <w:t>only</w:t>
      </w:r>
      <w:proofErr w:type="spellEnd"/>
      <w:r w:rsidRPr="00EB362F">
        <w:t>]</w:t>
      </w:r>
    </w:p>
    <w:p w:rsidR="00863AD1" w:rsidRPr="00EB362F" w:rsidRDefault="00863AD1" w:rsidP="00863AD1">
      <w:pPr>
        <w:pStyle w:val="H1G"/>
        <w:rPr>
          <w:spacing w:val="4"/>
          <w:w w:val="103"/>
          <w:kern w:val="14"/>
          <w:lang w:val="ru-RU"/>
        </w:rPr>
      </w:pPr>
      <w:r w:rsidRPr="00EB362F">
        <w:rPr>
          <w:spacing w:val="4"/>
          <w:w w:val="103"/>
          <w:kern w:val="14"/>
          <w:lang w:val="ru-RU"/>
        </w:rPr>
        <w:tab/>
      </w:r>
      <w:r w:rsidRPr="00EB362F">
        <w:rPr>
          <w:spacing w:val="4"/>
          <w:w w:val="103"/>
          <w:kern w:val="14"/>
          <w:lang w:val="ru-RU"/>
        </w:rPr>
        <w:tab/>
      </w:r>
      <w:bookmarkStart w:id="29" w:name="Sub_Section_HDR_Composition_delegation"/>
      <w:proofErr w:type="spellStart"/>
      <w:r w:rsidRPr="00EB362F">
        <w:rPr>
          <w:spacing w:val="4"/>
          <w:w w:val="103"/>
          <w:kern w:val="14"/>
          <w:lang w:val="ru-RU"/>
        </w:rPr>
        <w:t>Composition</w:t>
      </w:r>
      <w:proofErr w:type="spellEnd"/>
      <w:r w:rsidRPr="00EB362F">
        <w:rPr>
          <w:spacing w:val="4"/>
          <w:w w:val="103"/>
          <w:kern w:val="14"/>
          <w:lang w:val="ru-RU"/>
        </w:rPr>
        <w:t xml:space="preserve"> </w:t>
      </w:r>
      <w:proofErr w:type="spellStart"/>
      <w:r w:rsidRPr="00EB362F">
        <w:rPr>
          <w:spacing w:val="4"/>
          <w:w w:val="103"/>
          <w:kern w:val="14"/>
          <w:lang w:val="ru-RU"/>
        </w:rPr>
        <w:t>of</w:t>
      </w:r>
      <w:proofErr w:type="spellEnd"/>
      <w:r w:rsidRPr="00EB362F">
        <w:rPr>
          <w:spacing w:val="4"/>
          <w:w w:val="103"/>
          <w:kern w:val="14"/>
          <w:lang w:val="ru-RU"/>
        </w:rPr>
        <w:t xml:space="preserve"> </w:t>
      </w:r>
      <w:proofErr w:type="spellStart"/>
      <w:r w:rsidRPr="00EB362F">
        <w:rPr>
          <w:spacing w:val="4"/>
          <w:w w:val="103"/>
          <w:kern w:val="14"/>
          <w:lang w:val="ru-RU"/>
        </w:rPr>
        <w:t>the</w:t>
      </w:r>
      <w:proofErr w:type="spellEnd"/>
      <w:r w:rsidRPr="00EB362F">
        <w:rPr>
          <w:spacing w:val="4"/>
          <w:w w:val="103"/>
          <w:kern w:val="14"/>
          <w:lang w:val="ru-RU"/>
        </w:rPr>
        <w:t xml:space="preserve"> </w:t>
      </w:r>
      <w:proofErr w:type="spellStart"/>
      <w:r w:rsidRPr="00EB362F">
        <w:rPr>
          <w:spacing w:val="4"/>
          <w:w w:val="103"/>
          <w:kern w:val="14"/>
          <w:lang w:val="ru-RU"/>
        </w:rPr>
        <w:t>delegation</w:t>
      </w:r>
      <w:bookmarkEnd w:id="29"/>
      <w:proofErr w:type="spellEnd"/>
    </w:p>
    <w:p w:rsidR="00863AD1" w:rsidRPr="00EB362F" w:rsidRDefault="00863AD1" w:rsidP="00863AD1">
      <w:pPr>
        <w:pStyle w:val="SingleTxtG"/>
        <w:ind w:firstLine="567"/>
        <w:rPr>
          <w:spacing w:val="4"/>
          <w:w w:val="103"/>
          <w:kern w:val="14"/>
          <w:lang w:val="ru-RU"/>
        </w:rPr>
      </w:pPr>
      <w:proofErr w:type="spellStart"/>
      <w:r w:rsidRPr="00EB362F">
        <w:rPr>
          <w:spacing w:val="4"/>
          <w:w w:val="103"/>
          <w:kern w:val="14"/>
          <w:lang w:val="ru-RU"/>
        </w:rPr>
        <w:t>The</w:t>
      </w:r>
      <w:proofErr w:type="spellEnd"/>
      <w:r w:rsidRPr="00EB362F">
        <w:rPr>
          <w:spacing w:val="4"/>
          <w:w w:val="103"/>
          <w:kern w:val="14"/>
          <w:lang w:val="ru-RU"/>
        </w:rPr>
        <w:t xml:space="preserve"> </w:t>
      </w:r>
      <w:proofErr w:type="spellStart"/>
      <w:r w:rsidRPr="00EB362F">
        <w:rPr>
          <w:spacing w:val="4"/>
          <w:w w:val="103"/>
          <w:kern w:val="14"/>
          <w:lang w:val="ru-RU"/>
        </w:rPr>
        <w:t>delegation</w:t>
      </w:r>
      <w:proofErr w:type="spellEnd"/>
      <w:r w:rsidRPr="00EB362F">
        <w:rPr>
          <w:spacing w:val="4"/>
          <w:w w:val="103"/>
          <w:kern w:val="14"/>
          <w:lang w:val="ru-RU"/>
        </w:rPr>
        <w:t xml:space="preserve"> </w:t>
      </w:r>
      <w:proofErr w:type="spellStart"/>
      <w:r w:rsidRPr="00EB362F">
        <w:rPr>
          <w:spacing w:val="4"/>
          <w:w w:val="103"/>
          <w:kern w:val="14"/>
          <w:lang w:val="ru-RU"/>
        </w:rPr>
        <w:t>of</w:t>
      </w:r>
      <w:proofErr w:type="spellEnd"/>
      <w:r w:rsidRPr="00EB362F">
        <w:rPr>
          <w:spacing w:val="4"/>
          <w:w w:val="103"/>
          <w:kern w:val="14"/>
          <w:lang w:val="ru-RU"/>
        </w:rPr>
        <w:t xml:space="preserve"> </w:t>
      </w:r>
      <w:bookmarkStart w:id="30" w:name="Country_Annex"/>
      <w:proofErr w:type="spellStart"/>
      <w:r w:rsidRPr="00EB362F">
        <w:rPr>
          <w:spacing w:val="4"/>
          <w:w w:val="103"/>
          <w:kern w:val="14"/>
          <w:lang w:val="ru-RU"/>
        </w:rPr>
        <w:t>Sweden</w:t>
      </w:r>
      <w:bookmarkEnd w:id="30"/>
      <w:proofErr w:type="spellEnd"/>
      <w:r w:rsidRPr="00EB362F">
        <w:rPr>
          <w:spacing w:val="4"/>
          <w:w w:val="103"/>
          <w:kern w:val="14"/>
          <w:lang w:val="ru-RU"/>
        </w:rPr>
        <w:t xml:space="preserve"> </w:t>
      </w:r>
      <w:proofErr w:type="spellStart"/>
      <w:r w:rsidRPr="00EB362F">
        <w:rPr>
          <w:spacing w:val="4"/>
          <w:w w:val="103"/>
          <w:kern w:val="14"/>
          <w:lang w:val="ru-RU"/>
        </w:rPr>
        <w:t>was</w:t>
      </w:r>
      <w:proofErr w:type="spellEnd"/>
      <w:r w:rsidRPr="00EB362F">
        <w:rPr>
          <w:spacing w:val="4"/>
          <w:w w:val="103"/>
          <w:kern w:val="14"/>
          <w:lang w:val="ru-RU"/>
        </w:rPr>
        <w:t xml:space="preserve"> </w:t>
      </w:r>
      <w:proofErr w:type="spellStart"/>
      <w:r w:rsidRPr="00EB362F">
        <w:rPr>
          <w:spacing w:val="4"/>
          <w:w w:val="103"/>
          <w:kern w:val="14"/>
          <w:lang w:val="ru-RU"/>
        </w:rPr>
        <w:t>headed</w:t>
      </w:r>
      <w:proofErr w:type="spellEnd"/>
      <w:r w:rsidRPr="00EB362F">
        <w:rPr>
          <w:spacing w:val="4"/>
          <w:w w:val="103"/>
          <w:kern w:val="14"/>
          <w:lang w:val="ru-RU"/>
        </w:rPr>
        <w:t xml:space="preserve"> </w:t>
      </w:r>
      <w:proofErr w:type="spellStart"/>
      <w:r w:rsidRPr="00EB362F">
        <w:rPr>
          <w:spacing w:val="4"/>
          <w:w w:val="103"/>
          <w:kern w:val="14"/>
          <w:lang w:val="ru-RU"/>
        </w:rPr>
        <w:t>by</w:t>
      </w:r>
      <w:proofErr w:type="spellEnd"/>
      <w:r w:rsidRPr="00EB362F">
        <w:rPr>
          <w:spacing w:val="4"/>
          <w:w w:val="103"/>
          <w:kern w:val="14"/>
          <w:lang w:val="ru-RU"/>
        </w:rPr>
        <w:t xml:space="preserve"> </w:t>
      </w:r>
      <w:bookmarkStart w:id="31" w:name="Head_of_delegation_Annex"/>
      <w:proofErr w:type="spellStart"/>
      <w:r w:rsidRPr="00EB362F">
        <w:rPr>
          <w:spacing w:val="4"/>
          <w:w w:val="103"/>
          <w:kern w:val="14"/>
          <w:lang w:val="ru-RU"/>
        </w:rPr>
        <w:t>Ms</w:t>
      </w:r>
      <w:proofErr w:type="spellEnd"/>
      <w:r w:rsidRPr="00EB362F">
        <w:rPr>
          <w:spacing w:val="4"/>
          <w:w w:val="103"/>
          <w:kern w:val="14"/>
          <w:lang w:val="ru-RU"/>
        </w:rPr>
        <w:t>. </w:t>
      </w:r>
      <w:proofErr w:type="spellStart"/>
      <w:r w:rsidRPr="00EB362F">
        <w:rPr>
          <w:spacing w:val="4"/>
          <w:w w:val="103"/>
          <w:kern w:val="14"/>
          <w:lang w:val="ru-RU"/>
        </w:rPr>
        <w:t>Annika</w:t>
      </w:r>
      <w:proofErr w:type="spellEnd"/>
      <w:r w:rsidRPr="00EB362F">
        <w:rPr>
          <w:spacing w:val="4"/>
          <w:w w:val="103"/>
          <w:kern w:val="14"/>
          <w:lang w:val="ru-RU"/>
        </w:rPr>
        <w:t xml:space="preserve"> </w:t>
      </w:r>
      <w:proofErr w:type="spellStart"/>
      <w:r w:rsidRPr="00EB362F">
        <w:rPr>
          <w:spacing w:val="4"/>
          <w:w w:val="103"/>
          <w:kern w:val="14"/>
          <w:lang w:val="ru-RU"/>
        </w:rPr>
        <w:t>Söder</w:t>
      </w:r>
      <w:proofErr w:type="spellEnd"/>
      <w:r w:rsidRPr="00EB362F">
        <w:rPr>
          <w:spacing w:val="4"/>
          <w:w w:val="103"/>
          <w:kern w:val="14"/>
          <w:lang w:val="ru-RU"/>
        </w:rPr>
        <w:t xml:space="preserve">, </w:t>
      </w:r>
      <w:proofErr w:type="spellStart"/>
      <w:r w:rsidRPr="00EB362F">
        <w:rPr>
          <w:spacing w:val="4"/>
          <w:w w:val="103"/>
          <w:kern w:val="14"/>
          <w:lang w:val="ru-RU"/>
        </w:rPr>
        <w:t>State</w:t>
      </w:r>
      <w:proofErr w:type="spellEnd"/>
      <w:r w:rsidRPr="00EB362F">
        <w:rPr>
          <w:spacing w:val="4"/>
          <w:w w:val="103"/>
          <w:kern w:val="14"/>
          <w:lang w:val="ru-RU"/>
        </w:rPr>
        <w:t xml:space="preserve"> </w:t>
      </w:r>
      <w:proofErr w:type="spellStart"/>
      <w:r w:rsidRPr="00EB362F">
        <w:rPr>
          <w:spacing w:val="4"/>
          <w:w w:val="103"/>
          <w:kern w:val="14"/>
          <w:lang w:val="ru-RU"/>
        </w:rPr>
        <w:t>Secretary</w:t>
      </w:r>
      <w:proofErr w:type="spellEnd"/>
      <w:r w:rsidRPr="00EB362F">
        <w:rPr>
          <w:spacing w:val="4"/>
          <w:w w:val="103"/>
          <w:kern w:val="14"/>
          <w:lang w:val="ru-RU"/>
        </w:rPr>
        <w:t xml:space="preserve">, </w:t>
      </w:r>
      <w:proofErr w:type="spellStart"/>
      <w:r w:rsidRPr="00EB362F">
        <w:rPr>
          <w:spacing w:val="4"/>
          <w:w w:val="103"/>
          <w:kern w:val="14"/>
          <w:lang w:val="ru-RU"/>
        </w:rPr>
        <w:t>Ministry</w:t>
      </w:r>
      <w:proofErr w:type="spellEnd"/>
      <w:r w:rsidRPr="00EB362F">
        <w:rPr>
          <w:spacing w:val="4"/>
          <w:w w:val="103"/>
          <w:kern w:val="14"/>
          <w:lang w:val="ru-RU"/>
        </w:rPr>
        <w:t xml:space="preserve"> </w:t>
      </w:r>
      <w:proofErr w:type="spellStart"/>
      <w:r w:rsidRPr="00EB362F">
        <w:rPr>
          <w:spacing w:val="4"/>
          <w:w w:val="103"/>
          <w:kern w:val="14"/>
          <w:lang w:val="ru-RU"/>
        </w:rPr>
        <w:t>for</w:t>
      </w:r>
      <w:proofErr w:type="spellEnd"/>
      <w:r w:rsidRPr="00EB362F">
        <w:rPr>
          <w:spacing w:val="4"/>
          <w:w w:val="103"/>
          <w:kern w:val="14"/>
          <w:lang w:val="ru-RU"/>
        </w:rPr>
        <w:t xml:space="preserve"> </w:t>
      </w:r>
      <w:proofErr w:type="spellStart"/>
      <w:r w:rsidRPr="00EB362F">
        <w:rPr>
          <w:spacing w:val="4"/>
          <w:w w:val="103"/>
          <w:kern w:val="14"/>
          <w:lang w:val="ru-RU"/>
        </w:rPr>
        <w:t>Foreign</w:t>
      </w:r>
      <w:proofErr w:type="spellEnd"/>
      <w:r w:rsidRPr="00EB362F">
        <w:rPr>
          <w:spacing w:val="4"/>
          <w:w w:val="103"/>
          <w:kern w:val="14"/>
          <w:lang w:val="ru-RU"/>
        </w:rPr>
        <w:t xml:space="preserve"> </w:t>
      </w:r>
      <w:proofErr w:type="spellStart"/>
      <w:r w:rsidRPr="00EB362F">
        <w:rPr>
          <w:spacing w:val="4"/>
          <w:w w:val="103"/>
          <w:kern w:val="14"/>
          <w:lang w:val="ru-RU"/>
        </w:rPr>
        <w:t>Affairs</w:t>
      </w:r>
      <w:proofErr w:type="spellEnd"/>
      <w:r w:rsidRPr="00EB362F">
        <w:rPr>
          <w:spacing w:val="4"/>
          <w:w w:val="103"/>
          <w:kern w:val="14"/>
          <w:lang w:val="ru-RU"/>
        </w:rPr>
        <w:t xml:space="preserve">, </w:t>
      </w:r>
      <w:bookmarkEnd w:id="31"/>
      <w:proofErr w:type="spellStart"/>
      <w:r w:rsidRPr="00EB362F">
        <w:rPr>
          <w:spacing w:val="4"/>
          <w:w w:val="103"/>
          <w:kern w:val="14"/>
          <w:lang w:val="ru-RU"/>
        </w:rPr>
        <w:t>and</w:t>
      </w:r>
      <w:proofErr w:type="spellEnd"/>
      <w:r w:rsidRPr="00EB362F">
        <w:rPr>
          <w:spacing w:val="4"/>
          <w:w w:val="103"/>
          <w:kern w:val="14"/>
          <w:lang w:val="ru-RU"/>
        </w:rPr>
        <w:t xml:space="preserve"> </w:t>
      </w:r>
      <w:proofErr w:type="spellStart"/>
      <w:r w:rsidRPr="00EB362F">
        <w:rPr>
          <w:spacing w:val="4"/>
          <w:w w:val="103"/>
          <w:kern w:val="14"/>
          <w:lang w:val="ru-RU"/>
        </w:rPr>
        <w:t>was</w:t>
      </w:r>
      <w:proofErr w:type="spellEnd"/>
      <w:r w:rsidRPr="00EB362F">
        <w:rPr>
          <w:spacing w:val="4"/>
          <w:w w:val="103"/>
          <w:kern w:val="14"/>
          <w:lang w:val="ru-RU"/>
        </w:rPr>
        <w:t xml:space="preserve"> </w:t>
      </w:r>
      <w:proofErr w:type="spellStart"/>
      <w:r w:rsidRPr="00EB362F">
        <w:rPr>
          <w:spacing w:val="4"/>
          <w:w w:val="103"/>
          <w:kern w:val="14"/>
          <w:lang w:val="ru-RU"/>
        </w:rPr>
        <w:t>composed</w:t>
      </w:r>
      <w:proofErr w:type="spellEnd"/>
      <w:r w:rsidRPr="00EB362F">
        <w:rPr>
          <w:spacing w:val="4"/>
          <w:w w:val="103"/>
          <w:kern w:val="14"/>
          <w:lang w:val="ru-RU"/>
        </w:rPr>
        <w:t xml:space="preserve"> </w:t>
      </w:r>
      <w:proofErr w:type="spellStart"/>
      <w:r w:rsidRPr="00EB362F">
        <w:rPr>
          <w:spacing w:val="4"/>
          <w:w w:val="103"/>
          <w:kern w:val="14"/>
          <w:lang w:val="ru-RU"/>
        </w:rPr>
        <w:t>of</w:t>
      </w:r>
      <w:proofErr w:type="spellEnd"/>
      <w:r w:rsidRPr="00EB362F">
        <w:rPr>
          <w:spacing w:val="4"/>
          <w:w w:val="103"/>
          <w:kern w:val="14"/>
          <w:lang w:val="ru-RU"/>
        </w:rPr>
        <w:t xml:space="preserve"> </w:t>
      </w:r>
      <w:proofErr w:type="spellStart"/>
      <w:r w:rsidRPr="00EB362F">
        <w:rPr>
          <w:spacing w:val="4"/>
          <w:w w:val="103"/>
          <w:kern w:val="14"/>
          <w:lang w:val="ru-RU"/>
        </w:rPr>
        <w:t>the</w:t>
      </w:r>
      <w:proofErr w:type="spellEnd"/>
      <w:r w:rsidRPr="00EB362F">
        <w:rPr>
          <w:spacing w:val="4"/>
          <w:w w:val="103"/>
          <w:kern w:val="14"/>
          <w:lang w:val="ru-RU"/>
        </w:rPr>
        <w:t xml:space="preserve"> </w:t>
      </w:r>
      <w:proofErr w:type="spellStart"/>
      <w:r w:rsidRPr="00EB362F">
        <w:rPr>
          <w:spacing w:val="4"/>
          <w:w w:val="103"/>
          <w:kern w:val="14"/>
          <w:lang w:val="ru-RU"/>
        </w:rPr>
        <w:t>following</w:t>
      </w:r>
      <w:proofErr w:type="spellEnd"/>
      <w:r w:rsidRPr="00EB362F">
        <w:rPr>
          <w:spacing w:val="4"/>
          <w:w w:val="103"/>
          <w:kern w:val="14"/>
          <w:lang w:val="ru-RU"/>
        </w:rPr>
        <w:t xml:space="preserve"> </w:t>
      </w:r>
      <w:proofErr w:type="spellStart"/>
      <w:r w:rsidRPr="00EB362F">
        <w:rPr>
          <w:spacing w:val="4"/>
          <w:w w:val="103"/>
          <w:kern w:val="14"/>
          <w:lang w:val="ru-RU"/>
        </w:rPr>
        <w:t>members</w:t>
      </w:r>
      <w:proofErr w:type="spellEnd"/>
      <w:r w:rsidRPr="00EB362F">
        <w:rPr>
          <w:spacing w:val="4"/>
          <w:w w:val="103"/>
          <w:kern w:val="14"/>
          <w:lang w:val="ru-RU"/>
        </w:rPr>
        <w:t>:</w:t>
      </w:r>
    </w:p>
    <w:p w:rsidR="00863AD1" w:rsidRPr="00EB362F" w:rsidRDefault="00863AD1" w:rsidP="00863AD1">
      <w:pPr>
        <w:pStyle w:val="Bullet1G"/>
        <w:rPr>
          <w:spacing w:val="4"/>
          <w:w w:val="103"/>
          <w:kern w:val="14"/>
          <w:lang w:val="ru-RU"/>
        </w:rPr>
      </w:pPr>
      <w:proofErr w:type="spellStart"/>
      <w:r w:rsidRPr="00EB362F">
        <w:rPr>
          <w:spacing w:val="4"/>
          <w:w w:val="103"/>
          <w:kern w:val="14"/>
          <w:lang w:val="ru-RU"/>
        </w:rPr>
        <w:t>H.E</w:t>
      </w:r>
      <w:proofErr w:type="spellEnd"/>
      <w:r w:rsidRPr="00EB362F">
        <w:rPr>
          <w:spacing w:val="4"/>
          <w:w w:val="103"/>
          <w:kern w:val="14"/>
          <w:lang w:val="ru-RU"/>
        </w:rPr>
        <w:t xml:space="preserve">. </w:t>
      </w:r>
      <w:proofErr w:type="spellStart"/>
      <w:r w:rsidRPr="00EB362F">
        <w:rPr>
          <w:spacing w:val="4"/>
          <w:w w:val="103"/>
          <w:kern w:val="14"/>
          <w:lang w:val="ru-RU"/>
        </w:rPr>
        <w:t>Mr</w:t>
      </w:r>
      <w:proofErr w:type="spellEnd"/>
      <w:r w:rsidRPr="00EB362F">
        <w:rPr>
          <w:spacing w:val="4"/>
          <w:w w:val="103"/>
          <w:kern w:val="14"/>
          <w:lang w:val="ru-RU"/>
        </w:rPr>
        <w:t>. </w:t>
      </w:r>
      <w:proofErr w:type="spellStart"/>
      <w:r w:rsidRPr="00EB362F">
        <w:rPr>
          <w:spacing w:val="4"/>
          <w:w w:val="103"/>
          <w:kern w:val="14"/>
          <w:lang w:val="ru-RU"/>
        </w:rPr>
        <w:t>Jan</w:t>
      </w:r>
      <w:proofErr w:type="spellEnd"/>
      <w:r w:rsidRPr="00EB362F">
        <w:rPr>
          <w:spacing w:val="4"/>
          <w:w w:val="103"/>
          <w:kern w:val="14"/>
          <w:lang w:val="ru-RU"/>
        </w:rPr>
        <w:t xml:space="preserve"> </w:t>
      </w:r>
      <w:proofErr w:type="spellStart"/>
      <w:r w:rsidRPr="00EB362F">
        <w:rPr>
          <w:spacing w:val="4"/>
          <w:w w:val="103"/>
          <w:kern w:val="14"/>
          <w:lang w:val="ru-RU"/>
        </w:rPr>
        <w:t>Knutsson</w:t>
      </w:r>
      <w:proofErr w:type="spellEnd"/>
      <w:r w:rsidRPr="00EB362F">
        <w:rPr>
          <w:spacing w:val="4"/>
          <w:w w:val="103"/>
          <w:kern w:val="14"/>
          <w:lang w:val="ru-RU"/>
        </w:rPr>
        <w:t xml:space="preserve">, </w:t>
      </w:r>
      <w:proofErr w:type="spellStart"/>
      <w:r w:rsidRPr="00EB362F">
        <w:rPr>
          <w:spacing w:val="4"/>
          <w:w w:val="103"/>
          <w:kern w:val="14"/>
          <w:lang w:val="ru-RU"/>
        </w:rPr>
        <w:t>Permanent</w:t>
      </w:r>
      <w:proofErr w:type="spellEnd"/>
      <w:r w:rsidRPr="00EB362F">
        <w:rPr>
          <w:spacing w:val="4"/>
          <w:w w:val="103"/>
          <w:kern w:val="14"/>
          <w:lang w:val="ru-RU"/>
        </w:rPr>
        <w:t xml:space="preserve"> </w:t>
      </w:r>
      <w:proofErr w:type="spellStart"/>
      <w:r w:rsidRPr="00EB362F">
        <w:rPr>
          <w:spacing w:val="4"/>
          <w:w w:val="103"/>
          <w:kern w:val="14"/>
          <w:lang w:val="ru-RU"/>
        </w:rPr>
        <w:t>Representative</w:t>
      </w:r>
      <w:proofErr w:type="spellEnd"/>
      <w:r w:rsidRPr="00EB362F">
        <w:rPr>
          <w:spacing w:val="4"/>
          <w:w w:val="103"/>
          <w:kern w:val="14"/>
          <w:lang w:val="ru-RU"/>
        </w:rPr>
        <w:t xml:space="preserve">, </w:t>
      </w:r>
      <w:proofErr w:type="spellStart"/>
      <w:r w:rsidRPr="00EB362F">
        <w:rPr>
          <w:spacing w:val="4"/>
          <w:w w:val="103"/>
          <w:kern w:val="14"/>
          <w:lang w:val="ru-RU"/>
        </w:rPr>
        <w:t>Permanent</w:t>
      </w:r>
      <w:proofErr w:type="spellEnd"/>
      <w:r w:rsidRPr="00EB362F">
        <w:rPr>
          <w:spacing w:val="4"/>
          <w:w w:val="103"/>
          <w:kern w:val="14"/>
          <w:lang w:val="ru-RU"/>
        </w:rPr>
        <w:t xml:space="preserve"> </w:t>
      </w:r>
      <w:proofErr w:type="spellStart"/>
      <w:r w:rsidRPr="00EB362F">
        <w:rPr>
          <w:spacing w:val="4"/>
          <w:w w:val="103"/>
          <w:kern w:val="14"/>
          <w:lang w:val="ru-RU"/>
        </w:rPr>
        <w:t>Mission</w:t>
      </w:r>
      <w:proofErr w:type="spellEnd"/>
      <w:r w:rsidRPr="00EB362F">
        <w:rPr>
          <w:spacing w:val="4"/>
          <w:w w:val="103"/>
          <w:kern w:val="14"/>
          <w:lang w:val="ru-RU"/>
        </w:rPr>
        <w:t xml:space="preserve"> </w:t>
      </w:r>
      <w:proofErr w:type="spellStart"/>
      <w:r w:rsidRPr="00EB362F">
        <w:rPr>
          <w:spacing w:val="4"/>
          <w:w w:val="103"/>
          <w:kern w:val="14"/>
          <w:lang w:val="ru-RU"/>
        </w:rPr>
        <w:t>of</w:t>
      </w:r>
      <w:proofErr w:type="spellEnd"/>
      <w:r w:rsidRPr="00EB362F">
        <w:rPr>
          <w:spacing w:val="4"/>
          <w:w w:val="103"/>
          <w:kern w:val="14"/>
          <w:lang w:val="ru-RU"/>
        </w:rPr>
        <w:t xml:space="preserve"> </w:t>
      </w:r>
      <w:proofErr w:type="spellStart"/>
      <w:r w:rsidRPr="00EB362F">
        <w:rPr>
          <w:spacing w:val="4"/>
          <w:w w:val="103"/>
          <w:kern w:val="14"/>
          <w:lang w:val="ru-RU"/>
        </w:rPr>
        <w:t>Sweden</w:t>
      </w:r>
      <w:proofErr w:type="spellEnd"/>
      <w:r w:rsidRPr="00EB362F">
        <w:rPr>
          <w:spacing w:val="4"/>
          <w:w w:val="103"/>
          <w:kern w:val="14"/>
          <w:lang w:val="ru-RU"/>
        </w:rPr>
        <w:t xml:space="preserve">, </w:t>
      </w:r>
      <w:proofErr w:type="spellStart"/>
      <w:r w:rsidRPr="00EB362F">
        <w:rPr>
          <w:spacing w:val="4"/>
          <w:w w:val="103"/>
          <w:kern w:val="14"/>
          <w:lang w:val="ru-RU"/>
        </w:rPr>
        <w:t>Geneva</w:t>
      </w:r>
      <w:proofErr w:type="spellEnd"/>
      <w:r w:rsidRPr="00EB362F">
        <w:rPr>
          <w:spacing w:val="4"/>
          <w:w w:val="103"/>
          <w:kern w:val="14"/>
          <w:lang w:val="ru-RU"/>
        </w:rPr>
        <w:t>;</w:t>
      </w:r>
    </w:p>
    <w:p w:rsidR="00863AD1" w:rsidRPr="00EB362F" w:rsidRDefault="00863AD1" w:rsidP="00863AD1">
      <w:pPr>
        <w:pStyle w:val="Bullet1G"/>
        <w:rPr>
          <w:spacing w:val="4"/>
          <w:w w:val="103"/>
          <w:kern w:val="14"/>
          <w:lang w:val="ru-RU"/>
        </w:rPr>
      </w:pPr>
      <w:proofErr w:type="spellStart"/>
      <w:r w:rsidRPr="00EB362F">
        <w:rPr>
          <w:spacing w:val="4"/>
          <w:w w:val="103"/>
          <w:kern w:val="14"/>
          <w:lang w:val="ru-RU"/>
        </w:rPr>
        <w:t>Mr</w:t>
      </w:r>
      <w:proofErr w:type="spellEnd"/>
      <w:r w:rsidRPr="00EB362F">
        <w:rPr>
          <w:spacing w:val="4"/>
          <w:w w:val="103"/>
          <w:kern w:val="14"/>
          <w:lang w:val="ru-RU"/>
        </w:rPr>
        <w:t>. </w:t>
      </w:r>
      <w:proofErr w:type="spellStart"/>
      <w:r w:rsidRPr="00EB362F">
        <w:rPr>
          <w:spacing w:val="4"/>
          <w:w w:val="103"/>
          <w:kern w:val="14"/>
          <w:lang w:val="ru-RU"/>
        </w:rPr>
        <w:t>Anders</w:t>
      </w:r>
      <w:proofErr w:type="spellEnd"/>
      <w:r w:rsidRPr="00EB362F">
        <w:rPr>
          <w:spacing w:val="4"/>
          <w:w w:val="103"/>
          <w:kern w:val="14"/>
          <w:lang w:val="ru-RU"/>
        </w:rPr>
        <w:t xml:space="preserve"> </w:t>
      </w:r>
      <w:proofErr w:type="spellStart"/>
      <w:r w:rsidRPr="00EB362F">
        <w:rPr>
          <w:spacing w:val="4"/>
          <w:w w:val="103"/>
          <w:kern w:val="14"/>
          <w:lang w:val="ru-RU"/>
        </w:rPr>
        <w:t>Rönquist</w:t>
      </w:r>
      <w:proofErr w:type="spellEnd"/>
      <w:r w:rsidRPr="00EB362F">
        <w:rPr>
          <w:spacing w:val="4"/>
          <w:w w:val="103"/>
          <w:kern w:val="14"/>
          <w:lang w:val="ru-RU"/>
        </w:rPr>
        <w:t xml:space="preserve">, </w:t>
      </w:r>
      <w:proofErr w:type="spellStart"/>
      <w:r w:rsidRPr="00EB362F">
        <w:rPr>
          <w:spacing w:val="4"/>
          <w:w w:val="103"/>
          <w:kern w:val="14"/>
          <w:lang w:val="ru-RU"/>
        </w:rPr>
        <w:t>Director-General</w:t>
      </w:r>
      <w:proofErr w:type="spellEnd"/>
      <w:r w:rsidRPr="00EB362F">
        <w:rPr>
          <w:spacing w:val="4"/>
          <w:w w:val="103"/>
          <w:kern w:val="14"/>
          <w:lang w:val="ru-RU"/>
        </w:rPr>
        <w:t xml:space="preserve"> </w:t>
      </w:r>
      <w:proofErr w:type="spellStart"/>
      <w:r w:rsidRPr="00EB362F">
        <w:rPr>
          <w:spacing w:val="4"/>
          <w:w w:val="103"/>
          <w:kern w:val="14"/>
          <w:lang w:val="ru-RU"/>
        </w:rPr>
        <w:t>for</w:t>
      </w:r>
      <w:proofErr w:type="spellEnd"/>
      <w:r w:rsidRPr="00EB362F">
        <w:rPr>
          <w:spacing w:val="4"/>
          <w:w w:val="103"/>
          <w:kern w:val="14"/>
          <w:lang w:val="ru-RU"/>
        </w:rPr>
        <w:t xml:space="preserve"> </w:t>
      </w:r>
      <w:proofErr w:type="spellStart"/>
      <w:r w:rsidRPr="00EB362F">
        <w:rPr>
          <w:spacing w:val="4"/>
          <w:w w:val="103"/>
          <w:kern w:val="14"/>
          <w:lang w:val="ru-RU"/>
        </w:rPr>
        <w:t>Legal</w:t>
      </w:r>
      <w:proofErr w:type="spellEnd"/>
      <w:r w:rsidRPr="00EB362F">
        <w:rPr>
          <w:spacing w:val="4"/>
          <w:w w:val="103"/>
          <w:kern w:val="14"/>
          <w:lang w:val="ru-RU"/>
        </w:rPr>
        <w:t xml:space="preserve"> </w:t>
      </w:r>
      <w:proofErr w:type="spellStart"/>
      <w:r w:rsidRPr="00EB362F">
        <w:rPr>
          <w:spacing w:val="4"/>
          <w:w w:val="103"/>
          <w:kern w:val="14"/>
          <w:lang w:val="ru-RU"/>
        </w:rPr>
        <w:t>Affairs</w:t>
      </w:r>
      <w:proofErr w:type="spellEnd"/>
      <w:r w:rsidRPr="00EB362F">
        <w:rPr>
          <w:spacing w:val="4"/>
          <w:w w:val="103"/>
          <w:kern w:val="14"/>
          <w:lang w:val="ru-RU"/>
        </w:rPr>
        <w:t xml:space="preserve">, </w:t>
      </w:r>
      <w:proofErr w:type="spellStart"/>
      <w:r w:rsidRPr="00EB362F">
        <w:rPr>
          <w:spacing w:val="4"/>
          <w:w w:val="103"/>
          <w:kern w:val="14"/>
          <w:lang w:val="ru-RU"/>
        </w:rPr>
        <w:t>Ministry</w:t>
      </w:r>
      <w:proofErr w:type="spellEnd"/>
      <w:r w:rsidRPr="00EB362F">
        <w:rPr>
          <w:spacing w:val="4"/>
          <w:w w:val="103"/>
          <w:kern w:val="14"/>
          <w:lang w:val="ru-RU"/>
        </w:rPr>
        <w:t xml:space="preserve"> </w:t>
      </w:r>
      <w:proofErr w:type="spellStart"/>
      <w:r w:rsidRPr="00EB362F">
        <w:rPr>
          <w:spacing w:val="4"/>
          <w:w w:val="103"/>
          <w:kern w:val="14"/>
          <w:lang w:val="ru-RU"/>
        </w:rPr>
        <w:t>for</w:t>
      </w:r>
      <w:proofErr w:type="spellEnd"/>
      <w:r w:rsidRPr="00EB362F">
        <w:rPr>
          <w:spacing w:val="4"/>
          <w:w w:val="103"/>
          <w:kern w:val="14"/>
          <w:lang w:val="ru-RU"/>
        </w:rPr>
        <w:t xml:space="preserve"> </w:t>
      </w:r>
      <w:proofErr w:type="spellStart"/>
      <w:r w:rsidRPr="00EB362F">
        <w:rPr>
          <w:spacing w:val="4"/>
          <w:w w:val="103"/>
          <w:kern w:val="14"/>
          <w:lang w:val="ru-RU"/>
        </w:rPr>
        <w:t>Foreign</w:t>
      </w:r>
      <w:proofErr w:type="spellEnd"/>
      <w:r w:rsidRPr="00EB362F">
        <w:rPr>
          <w:spacing w:val="4"/>
          <w:w w:val="103"/>
          <w:kern w:val="14"/>
          <w:lang w:val="ru-RU"/>
        </w:rPr>
        <w:t xml:space="preserve"> </w:t>
      </w:r>
      <w:proofErr w:type="spellStart"/>
      <w:r w:rsidRPr="00EB362F">
        <w:rPr>
          <w:spacing w:val="4"/>
          <w:w w:val="103"/>
          <w:kern w:val="14"/>
          <w:lang w:val="ru-RU"/>
        </w:rPr>
        <w:t>Affairs</w:t>
      </w:r>
      <w:proofErr w:type="spellEnd"/>
      <w:r w:rsidRPr="00EB362F">
        <w:rPr>
          <w:spacing w:val="4"/>
          <w:w w:val="103"/>
          <w:kern w:val="14"/>
          <w:lang w:val="ru-RU"/>
        </w:rPr>
        <w:t>;</w:t>
      </w:r>
    </w:p>
    <w:p w:rsidR="00863AD1" w:rsidRPr="00EB362F" w:rsidRDefault="00863AD1" w:rsidP="00863AD1">
      <w:pPr>
        <w:pStyle w:val="Bullet1G"/>
        <w:rPr>
          <w:spacing w:val="4"/>
          <w:w w:val="103"/>
          <w:kern w:val="14"/>
          <w:lang w:val="ru-RU"/>
        </w:rPr>
      </w:pPr>
      <w:proofErr w:type="spellStart"/>
      <w:r w:rsidRPr="00EB362F">
        <w:rPr>
          <w:spacing w:val="4"/>
          <w:w w:val="103"/>
          <w:kern w:val="14"/>
          <w:lang w:val="ru-RU"/>
        </w:rPr>
        <w:t>Mr</w:t>
      </w:r>
      <w:proofErr w:type="spellEnd"/>
      <w:r w:rsidRPr="00EB362F">
        <w:rPr>
          <w:spacing w:val="4"/>
          <w:w w:val="103"/>
          <w:kern w:val="14"/>
          <w:lang w:val="ru-RU"/>
        </w:rPr>
        <w:t>. </w:t>
      </w:r>
      <w:proofErr w:type="spellStart"/>
      <w:r w:rsidRPr="00EB362F">
        <w:rPr>
          <w:spacing w:val="4"/>
          <w:w w:val="103"/>
          <w:kern w:val="14"/>
          <w:lang w:val="ru-RU"/>
        </w:rPr>
        <w:t>Gustaf</w:t>
      </w:r>
      <w:proofErr w:type="spellEnd"/>
      <w:r w:rsidRPr="00EB362F">
        <w:rPr>
          <w:spacing w:val="4"/>
          <w:w w:val="103"/>
          <w:kern w:val="14"/>
          <w:lang w:val="ru-RU"/>
        </w:rPr>
        <w:t xml:space="preserve"> </w:t>
      </w:r>
      <w:proofErr w:type="spellStart"/>
      <w:r w:rsidRPr="00EB362F">
        <w:rPr>
          <w:spacing w:val="4"/>
          <w:w w:val="103"/>
          <w:kern w:val="14"/>
          <w:lang w:val="ru-RU"/>
        </w:rPr>
        <w:t>Lind</w:t>
      </w:r>
      <w:proofErr w:type="spellEnd"/>
      <w:r w:rsidRPr="00EB362F">
        <w:rPr>
          <w:spacing w:val="4"/>
          <w:w w:val="103"/>
          <w:kern w:val="14"/>
          <w:lang w:val="ru-RU"/>
        </w:rPr>
        <w:t xml:space="preserve">, </w:t>
      </w:r>
      <w:proofErr w:type="spellStart"/>
      <w:r w:rsidRPr="00EB362F">
        <w:rPr>
          <w:spacing w:val="4"/>
          <w:w w:val="103"/>
          <w:kern w:val="14"/>
          <w:lang w:val="ru-RU"/>
        </w:rPr>
        <w:t>Ambassador</w:t>
      </w:r>
      <w:proofErr w:type="spellEnd"/>
      <w:r w:rsidRPr="00EB362F">
        <w:rPr>
          <w:spacing w:val="4"/>
          <w:w w:val="103"/>
          <w:kern w:val="14"/>
          <w:lang w:val="ru-RU"/>
        </w:rPr>
        <w:t xml:space="preserve">, </w:t>
      </w:r>
      <w:proofErr w:type="spellStart"/>
      <w:r w:rsidRPr="00EB362F">
        <w:rPr>
          <w:spacing w:val="4"/>
          <w:w w:val="103"/>
          <w:kern w:val="14"/>
          <w:lang w:val="ru-RU"/>
        </w:rPr>
        <w:t>Deputy</w:t>
      </w:r>
      <w:proofErr w:type="spellEnd"/>
      <w:r w:rsidRPr="00EB362F">
        <w:rPr>
          <w:spacing w:val="4"/>
          <w:w w:val="103"/>
          <w:kern w:val="14"/>
          <w:lang w:val="ru-RU"/>
        </w:rPr>
        <w:t xml:space="preserve"> </w:t>
      </w:r>
      <w:proofErr w:type="spellStart"/>
      <w:r w:rsidRPr="00EB362F">
        <w:rPr>
          <w:spacing w:val="4"/>
          <w:w w:val="103"/>
          <w:kern w:val="14"/>
          <w:lang w:val="ru-RU"/>
        </w:rPr>
        <w:t>Director-General</w:t>
      </w:r>
      <w:proofErr w:type="spellEnd"/>
      <w:r w:rsidRPr="00EB362F">
        <w:rPr>
          <w:spacing w:val="4"/>
          <w:w w:val="103"/>
          <w:kern w:val="14"/>
          <w:lang w:val="ru-RU"/>
        </w:rPr>
        <w:t xml:space="preserve">, </w:t>
      </w:r>
      <w:proofErr w:type="spellStart"/>
      <w:r w:rsidRPr="00EB362F">
        <w:rPr>
          <w:spacing w:val="4"/>
          <w:w w:val="103"/>
          <w:kern w:val="14"/>
          <w:lang w:val="ru-RU"/>
        </w:rPr>
        <w:t>Head</w:t>
      </w:r>
      <w:proofErr w:type="spellEnd"/>
      <w:r w:rsidRPr="00EB362F">
        <w:rPr>
          <w:spacing w:val="4"/>
          <w:w w:val="103"/>
          <w:kern w:val="14"/>
          <w:lang w:val="ru-RU"/>
        </w:rPr>
        <w:t xml:space="preserve"> </w:t>
      </w:r>
      <w:proofErr w:type="spellStart"/>
      <w:r w:rsidRPr="00EB362F">
        <w:rPr>
          <w:spacing w:val="4"/>
          <w:w w:val="103"/>
          <w:kern w:val="14"/>
          <w:lang w:val="ru-RU"/>
        </w:rPr>
        <w:t>of</w:t>
      </w:r>
      <w:proofErr w:type="spellEnd"/>
      <w:r w:rsidRPr="00EB362F">
        <w:rPr>
          <w:spacing w:val="4"/>
          <w:w w:val="103"/>
          <w:kern w:val="14"/>
          <w:lang w:val="ru-RU"/>
        </w:rPr>
        <w:t xml:space="preserve"> </w:t>
      </w:r>
      <w:proofErr w:type="spellStart"/>
      <w:r w:rsidRPr="00EB362F">
        <w:rPr>
          <w:spacing w:val="4"/>
          <w:w w:val="103"/>
          <w:kern w:val="14"/>
          <w:lang w:val="ru-RU"/>
        </w:rPr>
        <w:t>Department</w:t>
      </w:r>
      <w:proofErr w:type="spellEnd"/>
      <w:r w:rsidRPr="00EB362F">
        <w:rPr>
          <w:spacing w:val="4"/>
          <w:w w:val="103"/>
          <w:kern w:val="14"/>
          <w:lang w:val="ru-RU"/>
        </w:rPr>
        <w:t xml:space="preserve">, </w:t>
      </w:r>
      <w:proofErr w:type="spellStart"/>
      <w:r w:rsidRPr="00EB362F">
        <w:rPr>
          <w:spacing w:val="4"/>
          <w:w w:val="103"/>
          <w:kern w:val="14"/>
          <w:lang w:val="ru-RU"/>
        </w:rPr>
        <w:t>Ministry</w:t>
      </w:r>
      <w:proofErr w:type="spellEnd"/>
      <w:r w:rsidRPr="00EB362F">
        <w:rPr>
          <w:spacing w:val="4"/>
          <w:w w:val="103"/>
          <w:kern w:val="14"/>
          <w:lang w:val="ru-RU"/>
        </w:rPr>
        <w:t xml:space="preserve"> </w:t>
      </w:r>
      <w:proofErr w:type="spellStart"/>
      <w:r w:rsidRPr="00EB362F">
        <w:rPr>
          <w:spacing w:val="4"/>
          <w:w w:val="103"/>
          <w:kern w:val="14"/>
          <w:lang w:val="ru-RU"/>
        </w:rPr>
        <w:t>for</w:t>
      </w:r>
      <w:proofErr w:type="spellEnd"/>
      <w:r w:rsidRPr="00EB362F">
        <w:rPr>
          <w:spacing w:val="4"/>
          <w:w w:val="103"/>
          <w:kern w:val="14"/>
          <w:lang w:val="ru-RU"/>
        </w:rPr>
        <w:t xml:space="preserve"> </w:t>
      </w:r>
      <w:proofErr w:type="spellStart"/>
      <w:r w:rsidRPr="00EB362F">
        <w:rPr>
          <w:spacing w:val="4"/>
          <w:w w:val="103"/>
          <w:kern w:val="14"/>
          <w:lang w:val="ru-RU"/>
        </w:rPr>
        <w:t>Foreign</w:t>
      </w:r>
      <w:proofErr w:type="spellEnd"/>
      <w:r w:rsidRPr="00EB362F">
        <w:rPr>
          <w:spacing w:val="4"/>
          <w:w w:val="103"/>
          <w:kern w:val="14"/>
          <w:lang w:val="ru-RU"/>
        </w:rPr>
        <w:t xml:space="preserve"> </w:t>
      </w:r>
      <w:proofErr w:type="spellStart"/>
      <w:r w:rsidRPr="00EB362F">
        <w:rPr>
          <w:spacing w:val="4"/>
          <w:w w:val="103"/>
          <w:kern w:val="14"/>
          <w:lang w:val="ru-RU"/>
        </w:rPr>
        <w:t>Affairs</w:t>
      </w:r>
      <w:proofErr w:type="spellEnd"/>
      <w:r w:rsidRPr="00EB362F">
        <w:rPr>
          <w:spacing w:val="4"/>
          <w:w w:val="103"/>
          <w:kern w:val="14"/>
          <w:lang w:val="ru-RU"/>
        </w:rPr>
        <w:t xml:space="preserve">, </w:t>
      </w:r>
      <w:proofErr w:type="spellStart"/>
      <w:r w:rsidRPr="00EB362F">
        <w:rPr>
          <w:spacing w:val="4"/>
          <w:w w:val="103"/>
          <w:kern w:val="14"/>
          <w:lang w:val="ru-RU"/>
        </w:rPr>
        <w:t>Stockholm</w:t>
      </w:r>
      <w:proofErr w:type="spellEnd"/>
      <w:r w:rsidRPr="00EB362F">
        <w:rPr>
          <w:spacing w:val="4"/>
          <w:w w:val="103"/>
          <w:kern w:val="14"/>
          <w:lang w:val="ru-RU"/>
        </w:rPr>
        <w:t>;</w:t>
      </w:r>
    </w:p>
    <w:p w:rsidR="00863AD1" w:rsidRPr="00EB362F" w:rsidRDefault="00863AD1" w:rsidP="00863AD1">
      <w:pPr>
        <w:pStyle w:val="Bullet1G"/>
        <w:rPr>
          <w:spacing w:val="4"/>
          <w:w w:val="103"/>
          <w:kern w:val="14"/>
          <w:lang w:val="ru-RU"/>
        </w:rPr>
      </w:pPr>
      <w:proofErr w:type="spellStart"/>
      <w:r w:rsidRPr="00EB362F">
        <w:rPr>
          <w:spacing w:val="4"/>
          <w:w w:val="103"/>
          <w:kern w:val="14"/>
          <w:lang w:val="ru-RU"/>
        </w:rPr>
        <w:t>Ms</w:t>
      </w:r>
      <w:proofErr w:type="spellEnd"/>
      <w:r w:rsidRPr="00EB362F">
        <w:rPr>
          <w:spacing w:val="4"/>
          <w:w w:val="103"/>
          <w:kern w:val="14"/>
          <w:lang w:val="ru-RU"/>
        </w:rPr>
        <w:t>. </w:t>
      </w:r>
      <w:proofErr w:type="spellStart"/>
      <w:r w:rsidRPr="00EB362F">
        <w:rPr>
          <w:spacing w:val="4"/>
          <w:w w:val="103"/>
          <w:kern w:val="14"/>
          <w:lang w:val="ru-RU"/>
        </w:rPr>
        <w:t>Josefin</w:t>
      </w:r>
      <w:proofErr w:type="spellEnd"/>
      <w:r w:rsidRPr="00EB362F">
        <w:rPr>
          <w:spacing w:val="4"/>
          <w:w w:val="103"/>
          <w:kern w:val="14"/>
          <w:lang w:val="ru-RU"/>
        </w:rPr>
        <w:t xml:space="preserve"> </w:t>
      </w:r>
      <w:proofErr w:type="spellStart"/>
      <w:r w:rsidRPr="00EB362F">
        <w:rPr>
          <w:spacing w:val="4"/>
          <w:w w:val="103"/>
          <w:kern w:val="14"/>
          <w:lang w:val="ru-RU"/>
        </w:rPr>
        <w:t>Simonsson</w:t>
      </w:r>
      <w:proofErr w:type="spellEnd"/>
      <w:r w:rsidRPr="00EB362F">
        <w:rPr>
          <w:spacing w:val="4"/>
          <w:w w:val="103"/>
          <w:kern w:val="14"/>
          <w:lang w:val="ru-RU"/>
        </w:rPr>
        <w:t xml:space="preserve"> </w:t>
      </w:r>
      <w:proofErr w:type="spellStart"/>
      <w:r w:rsidRPr="00EB362F">
        <w:rPr>
          <w:spacing w:val="4"/>
          <w:w w:val="103"/>
          <w:kern w:val="14"/>
          <w:lang w:val="ru-RU"/>
        </w:rPr>
        <w:t>Brodén</w:t>
      </w:r>
      <w:proofErr w:type="spellEnd"/>
      <w:r w:rsidRPr="00EB362F">
        <w:rPr>
          <w:spacing w:val="4"/>
          <w:w w:val="103"/>
          <w:kern w:val="14"/>
          <w:lang w:val="ru-RU"/>
        </w:rPr>
        <w:t xml:space="preserve">, </w:t>
      </w:r>
      <w:proofErr w:type="spellStart"/>
      <w:r w:rsidRPr="00EB362F">
        <w:rPr>
          <w:spacing w:val="4"/>
          <w:w w:val="103"/>
          <w:kern w:val="14"/>
          <w:lang w:val="ru-RU"/>
        </w:rPr>
        <w:t>Minister</w:t>
      </w:r>
      <w:proofErr w:type="spellEnd"/>
      <w:r w:rsidRPr="00EB362F">
        <w:rPr>
          <w:spacing w:val="4"/>
          <w:w w:val="103"/>
          <w:kern w:val="14"/>
          <w:lang w:val="ru-RU"/>
        </w:rPr>
        <w:t xml:space="preserve"> </w:t>
      </w:r>
      <w:proofErr w:type="spellStart"/>
      <w:r w:rsidRPr="00EB362F">
        <w:rPr>
          <w:spacing w:val="4"/>
          <w:w w:val="103"/>
          <w:kern w:val="14"/>
          <w:lang w:val="ru-RU"/>
        </w:rPr>
        <w:t>Counsellor</w:t>
      </w:r>
      <w:proofErr w:type="spellEnd"/>
      <w:r w:rsidRPr="00EB362F">
        <w:rPr>
          <w:spacing w:val="4"/>
          <w:w w:val="103"/>
          <w:kern w:val="14"/>
          <w:lang w:val="ru-RU"/>
        </w:rPr>
        <w:t xml:space="preserve">, </w:t>
      </w:r>
      <w:proofErr w:type="spellStart"/>
      <w:r w:rsidRPr="00EB362F">
        <w:rPr>
          <w:spacing w:val="4"/>
          <w:w w:val="103"/>
          <w:kern w:val="14"/>
          <w:lang w:val="ru-RU"/>
        </w:rPr>
        <w:t>Permanent</w:t>
      </w:r>
      <w:proofErr w:type="spellEnd"/>
      <w:r w:rsidRPr="00EB362F">
        <w:rPr>
          <w:spacing w:val="4"/>
          <w:w w:val="103"/>
          <w:kern w:val="14"/>
          <w:lang w:val="ru-RU"/>
        </w:rPr>
        <w:t xml:space="preserve"> </w:t>
      </w:r>
      <w:proofErr w:type="spellStart"/>
      <w:r w:rsidRPr="00EB362F">
        <w:rPr>
          <w:spacing w:val="4"/>
          <w:w w:val="103"/>
          <w:kern w:val="14"/>
          <w:lang w:val="ru-RU"/>
        </w:rPr>
        <w:t>Mission</w:t>
      </w:r>
      <w:proofErr w:type="spellEnd"/>
      <w:r w:rsidRPr="00EB362F">
        <w:rPr>
          <w:spacing w:val="4"/>
          <w:w w:val="103"/>
          <w:kern w:val="14"/>
          <w:lang w:val="ru-RU"/>
        </w:rPr>
        <w:t xml:space="preserve"> </w:t>
      </w:r>
      <w:proofErr w:type="spellStart"/>
      <w:r w:rsidRPr="00EB362F">
        <w:rPr>
          <w:spacing w:val="4"/>
          <w:w w:val="103"/>
          <w:kern w:val="14"/>
          <w:lang w:val="ru-RU"/>
        </w:rPr>
        <w:t>of</w:t>
      </w:r>
      <w:proofErr w:type="spellEnd"/>
      <w:r w:rsidRPr="00EB362F">
        <w:rPr>
          <w:spacing w:val="4"/>
          <w:w w:val="103"/>
          <w:kern w:val="14"/>
          <w:lang w:val="ru-RU"/>
        </w:rPr>
        <w:t xml:space="preserve"> </w:t>
      </w:r>
      <w:proofErr w:type="spellStart"/>
      <w:r w:rsidRPr="00EB362F">
        <w:rPr>
          <w:spacing w:val="4"/>
          <w:w w:val="103"/>
          <w:kern w:val="14"/>
          <w:lang w:val="ru-RU"/>
        </w:rPr>
        <w:t>Sweden</w:t>
      </w:r>
      <w:proofErr w:type="spellEnd"/>
      <w:r w:rsidRPr="00EB362F">
        <w:rPr>
          <w:spacing w:val="4"/>
          <w:w w:val="103"/>
          <w:kern w:val="14"/>
          <w:lang w:val="ru-RU"/>
        </w:rPr>
        <w:t xml:space="preserve"> </w:t>
      </w:r>
      <w:proofErr w:type="spellStart"/>
      <w:r w:rsidRPr="00EB362F">
        <w:rPr>
          <w:spacing w:val="4"/>
          <w:w w:val="103"/>
          <w:kern w:val="14"/>
          <w:lang w:val="ru-RU"/>
        </w:rPr>
        <w:t>in</w:t>
      </w:r>
      <w:proofErr w:type="spellEnd"/>
      <w:r w:rsidRPr="00EB362F">
        <w:rPr>
          <w:spacing w:val="4"/>
          <w:w w:val="103"/>
          <w:kern w:val="14"/>
          <w:lang w:val="ru-RU"/>
        </w:rPr>
        <w:t xml:space="preserve"> </w:t>
      </w:r>
      <w:proofErr w:type="spellStart"/>
      <w:r w:rsidRPr="00EB362F">
        <w:rPr>
          <w:spacing w:val="4"/>
          <w:w w:val="103"/>
          <w:kern w:val="14"/>
          <w:lang w:val="ru-RU"/>
        </w:rPr>
        <w:t>Geneva</w:t>
      </w:r>
      <w:proofErr w:type="spellEnd"/>
      <w:r w:rsidRPr="00EB362F">
        <w:rPr>
          <w:spacing w:val="4"/>
          <w:w w:val="103"/>
          <w:kern w:val="14"/>
          <w:lang w:val="ru-RU"/>
        </w:rPr>
        <w:t>;</w:t>
      </w:r>
    </w:p>
    <w:p w:rsidR="00863AD1" w:rsidRPr="00EB362F" w:rsidRDefault="00863AD1" w:rsidP="00863AD1">
      <w:pPr>
        <w:pStyle w:val="Bullet1G"/>
        <w:rPr>
          <w:spacing w:val="4"/>
          <w:w w:val="103"/>
          <w:kern w:val="14"/>
          <w:lang w:val="ru-RU"/>
        </w:rPr>
      </w:pPr>
      <w:proofErr w:type="spellStart"/>
      <w:r w:rsidRPr="00EB362F">
        <w:rPr>
          <w:spacing w:val="4"/>
          <w:w w:val="103"/>
          <w:kern w:val="14"/>
          <w:lang w:val="ru-RU"/>
        </w:rPr>
        <w:t>Ms</w:t>
      </w:r>
      <w:proofErr w:type="spellEnd"/>
      <w:r w:rsidRPr="00EB362F">
        <w:rPr>
          <w:spacing w:val="4"/>
          <w:w w:val="103"/>
          <w:kern w:val="14"/>
          <w:lang w:val="ru-RU"/>
        </w:rPr>
        <w:t>. </w:t>
      </w:r>
      <w:proofErr w:type="spellStart"/>
      <w:r w:rsidRPr="00EB362F">
        <w:rPr>
          <w:spacing w:val="4"/>
          <w:w w:val="103"/>
          <w:kern w:val="14"/>
          <w:lang w:val="ru-RU"/>
        </w:rPr>
        <w:t>Anna</w:t>
      </w:r>
      <w:proofErr w:type="spellEnd"/>
      <w:r w:rsidRPr="00EB362F">
        <w:rPr>
          <w:spacing w:val="4"/>
          <w:w w:val="103"/>
          <w:kern w:val="14"/>
          <w:lang w:val="ru-RU"/>
        </w:rPr>
        <w:t xml:space="preserve"> </w:t>
      </w:r>
      <w:proofErr w:type="spellStart"/>
      <w:r w:rsidRPr="00EB362F">
        <w:rPr>
          <w:spacing w:val="4"/>
          <w:w w:val="103"/>
          <w:kern w:val="14"/>
          <w:lang w:val="ru-RU"/>
        </w:rPr>
        <w:t>Jakenberg</w:t>
      </w:r>
      <w:proofErr w:type="spellEnd"/>
      <w:r w:rsidRPr="00EB362F">
        <w:rPr>
          <w:spacing w:val="4"/>
          <w:w w:val="103"/>
          <w:kern w:val="14"/>
          <w:lang w:val="ru-RU"/>
        </w:rPr>
        <w:t xml:space="preserve"> </w:t>
      </w:r>
      <w:proofErr w:type="spellStart"/>
      <w:r w:rsidRPr="00EB362F">
        <w:rPr>
          <w:spacing w:val="4"/>
          <w:w w:val="103"/>
          <w:kern w:val="14"/>
          <w:lang w:val="ru-RU"/>
        </w:rPr>
        <w:t>Brinck</w:t>
      </w:r>
      <w:proofErr w:type="spellEnd"/>
      <w:r w:rsidRPr="00EB362F">
        <w:rPr>
          <w:spacing w:val="4"/>
          <w:w w:val="103"/>
          <w:kern w:val="14"/>
          <w:lang w:val="ru-RU"/>
        </w:rPr>
        <w:t xml:space="preserve">, </w:t>
      </w:r>
      <w:proofErr w:type="spellStart"/>
      <w:r w:rsidRPr="00EB362F">
        <w:rPr>
          <w:spacing w:val="4"/>
          <w:w w:val="103"/>
          <w:kern w:val="14"/>
          <w:lang w:val="ru-RU"/>
        </w:rPr>
        <w:t>Counsellor</w:t>
      </w:r>
      <w:proofErr w:type="spellEnd"/>
      <w:r w:rsidRPr="00EB362F">
        <w:rPr>
          <w:spacing w:val="4"/>
          <w:w w:val="103"/>
          <w:kern w:val="14"/>
          <w:lang w:val="ru-RU"/>
        </w:rPr>
        <w:t xml:space="preserve">, </w:t>
      </w:r>
      <w:proofErr w:type="spellStart"/>
      <w:r w:rsidRPr="00EB362F">
        <w:rPr>
          <w:spacing w:val="4"/>
          <w:w w:val="103"/>
          <w:kern w:val="14"/>
          <w:lang w:val="ru-RU"/>
        </w:rPr>
        <w:t>Permanent</w:t>
      </w:r>
      <w:proofErr w:type="spellEnd"/>
      <w:r w:rsidRPr="00EB362F">
        <w:rPr>
          <w:spacing w:val="4"/>
          <w:w w:val="103"/>
          <w:kern w:val="14"/>
          <w:lang w:val="ru-RU"/>
        </w:rPr>
        <w:t xml:space="preserve"> </w:t>
      </w:r>
      <w:proofErr w:type="spellStart"/>
      <w:r w:rsidRPr="00EB362F">
        <w:rPr>
          <w:spacing w:val="4"/>
          <w:w w:val="103"/>
          <w:kern w:val="14"/>
          <w:lang w:val="ru-RU"/>
        </w:rPr>
        <w:t>Mission</w:t>
      </w:r>
      <w:proofErr w:type="spellEnd"/>
      <w:r w:rsidRPr="00EB362F">
        <w:rPr>
          <w:spacing w:val="4"/>
          <w:w w:val="103"/>
          <w:kern w:val="14"/>
          <w:lang w:val="ru-RU"/>
        </w:rPr>
        <w:t xml:space="preserve"> </w:t>
      </w:r>
      <w:proofErr w:type="spellStart"/>
      <w:r w:rsidRPr="00EB362F">
        <w:rPr>
          <w:spacing w:val="4"/>
          <w:w w:val="103"/>
          <w:kern w:val="14"/>
          <w:lang w:val="ru-RU"/>
        </w:rPr>
        <w:t>of</w:t>
      </w:r>
      <w:proofErr w:type="spellEnd"/>
      <w:r w:rsidRPr="00EB362F">
        <w:rPr>
          <w:spacing w:val="4"/>
          <w:w w:val="103"/>
          <w:kern w:val="14"/>
          <w:lang w:val="ru-RU"/>
        </w:rPr>
        <w:t xml:space="preserve"> </w:t>
      </w:r>
      <w:proofErr w:type="spellStart"/>
      <w:r w:rsidRPr="00EB362F">
        <w:rPr>
          <w:spacing w:val="4"/>
          <w:w w:val="103"/>
          <w:kern w:val="14"/>
          <w:lang w:val="ru-RU"/>
        </w:rPr>
        <w:t>Sweden</w:t>
      </w:r>
      <w:proofErr w:type="spellEnd"/>
      <w:r w:rsidRPr="00EB362F">
        <w:rPr>
          <w:spacing w:val="4"/>
          <w:w w:val="103"/>
          <w:kern w:val="14"/>
          <w:lang w:val="ru-RU"/>
        </w:rPr>
        <w:t xml:space="preserve"> </w:t>
      </w:r>
      <w:proofErr w:type="spellStart"/>
      <w:r w:rsidRPr="00EB362F">
        <w:rPr>
          <w:spacing w:val="4"/>
          <w:w w:val="103"/>
          <w:kern w:val="14"/>
          <w:lang w:val="ru-RU"/>
        </w:rPr>
        <w:t>in</w:t>
      </w:r>
      <w:proofErr w:type="spellEnd"/>
      <w:r w:rsidRPr="00EB362F">
        <w:rPr>
          <w:spacing w:val="4"/>
          <w:w w:val="103"/>
          <w:kern w:val="14"/>
          <w:lang w:val="ru-RU"/>
        </w:rPr>
        <w:t xml:space="preserve"> </w:t>
      </w:r>
      <w:proofErr w:type="spellStart"/>
      <w:r w:rsidRPr="00EB362F">
        <w:rPr>
          <w:spacing w:val="4"/>
          <w:w w:val="103"/>
          <w:kern w:val="14"/>
          <w:lang w:val="ru-RU"/>
        </w:rPr>
        <w:t>Geneva</w:t>
      </w:r>
      <w:proofErr w:type="spellEnd"/>
      <w:r w:rsidRPr="00EB362F">
        <w:rPr>
          <w:spacing w:val="4"/>
          <w:w w:val="103"/>
          <w:kern w:val="14"/>
          <w:lang w:val="ru-RU"/>
        </w:rPr>
        <w:t xml:space="preserve">; </w:t>
      </w:r>
    </w:p>
    <w:p w:rsidR="00863AD1" w:rsidRPr="00EB362F" w:rsidRDefault="00863AD1" w:rsidP="00863AD1">
      <w:pPr>
        <w:pStyle w:val="Bullet1G"/>
        <w:rPr>
          <w:spacing w:val="4"/>
          <w:w w:val="103"/>
          <w:kern w:val="14"/>
          <w:lang w:val="ru-RU"/>
        </w:rPr>
      </w:pPr>
      <w:proofErr w:type="spellStart"/>
      <w:r w:rsidRPr="00EB362F">
        <w:rPr>
          <w:spacing w:val="4"/>
          <w:w w:val="103"/>
          <w:kern w:val="14"/>
          <w:lang w:val="ru-RU"/>
        </w:rPr>
        <w:t>Mr</w:t>
      </w:r>
      <w:proofErr w:type="spellEnd"/>
      <w:r w:rsidRPr="00EB362F">
        <w:rPr>
          <w:spacing w:val="4"/>
          <w:w w:val="103"/>
          <w:kern w:val="14"/>
          <w:lang w:val="ru-RU"/>
        </w:rPr>
        <w:t>. </w:t>
      </w:r>
      <w:proofErr w:type="spellStart"/>
      <w:r w:rsidRPr="00EB362F">
        <w:rPr>
          <w:spacing w:val="4"/>
          <w:w w:val="103"/>
          <w:kern w:val="14"/>
          <w:lang w:val="ru-RU"/>
        </w:rPr>
        <w:t>Måns</w:t>
      </w:r>
      <w:proofErr w:type="spellEnd"/>
      <w:r w:rsidRPr="00EB362F">
        <w:rPr>
          <w:spacing w:val="4"/>
          <w:w w:val="103"/>
          <w:kern w:val="14"/>
          <w:lang w:val="ru-RU"/>
        </w:rPr>
        <w:t xml:space="preserve"> </w:t>
      </w:r>
      <w:proofErr w:type="spellStart"/>
      <w:r w:rsidRPr="00EB362F">
        <w:rPr>
          <w:spacing w:val="4"/>
          <w:w w:val="103"/>
          <w:kern w:val="14"/>
          <w:lang w:val="ru-RU"/>
        </w:rPr>
        <w:t>Molander</w:t>
      </w:r>
      <w:proofErr w:type="spellEnd"/>
      <w:r w:rsidRPr="00EB362F">
        <w:rPr>
          <w:spacing w:val="4"/>
          <w:w w:val="103"/>
          <w:kern w:val="14"/>
          <w:lang w:val="ru-RU"/>
        </w:rPr>
        <w:t xml:space="preserve">, </w:t>
      </w:r>
      <w:proofErr w:type="spellStart"/>
      <w:r w:rsidRPr="00EB362F">
        <w:rPr>
          <w:spacing w:val="4"/>
          <w:w w:val="103"/>
          <w:kern w:val="14"/>
          <w:lang w:val="ru-RU"/>
        </w:rPr>
        <w:t>Deputy</w:t>
      </w:r>
      <w:proofErr w:type="spellEnd"/>
      <w:r w:rsidRPr="00EB362F">
        <w:rPr>
          <w:spacing w:val="4"/>
          <w:w w:val="103"/>
          <w:kern w:val="14"/>
          <w:lang w:val="ru-RU"/>
        </w:rPr>
        <w:t xml:space="preserve"> </w:t>
      </w:r>
      <w:proofErr w:type="spellStart"/>
      <w:r w:rsidRPr="00EB362F">
        <w:rPr>
          <w:spacing w:val="4"/>
          <w:w w:val="103"/>
          <w:kern w:val="14"/>
          <w:lang w:val="ru-RU"/>
        </w:rPr>
        <w:t>Director</w:t>
      </w:r>
      <w:proofErr w:type="spellEnd"/>
      <w:r w:rsidRPr="00EB362F">
        <w:rPr>
          <w:spacing w:val="4"/>
          <w:w w:val="103"/>
          <w:kern w:val="14"/>
          <w:lang w:val="ru-RU"/>
        </w:rPr>
        <w:t xml:space="preserve">, </w:t>
      </w:r>
      <w:proofErr w:type="spellStart"/>
      <w:r w:rsidRPr="00EB362F">
        <w:rPr>
          <w:spacing w:val="4"/>
          <w:w w:val="103"/>
          <w:kern w:val="14"/>
          <w:lang w:val="ru-RU"/>
        </w:rPr>
        <w:t>Ministry</w:t>
      </w:r>
      <w:proofErr w:type="spellEnd"/>
      <w:r w:rsidRPr="00EB362F">
        <w:rPr>
          <w:spacing w:val="4"/>
          <w:w w:val="103"/>
          <w:kern w:val="14"/>
          <w:lang w:val="ru-RU"/>
        </w:rPr>
        <w:t xml:space="preserve"> </w:t>
      </w:r>
      <w:proofErr w:type="spellStart"/>
      <w:r w:rsidRPr="00EB362F">
        <w:rPr>
          <w:spacing w:val="4"/>
          <w:w w:val="103"/>
          <w:kern w:val="14"/>
          <w:lang w:val="ru-RU"/>
        </w:rPr>
        <w:t>for</w:t>
      </w:r>
      <w:proofErr w:type="spellEnd"/>
      <w:r w:rsidRPr="00EB362F">
        <w:rPr>
          <w:spacing w:val="4"/>
          <w:w w:val="103"/>
          <w:kern w:val="14"/>
          <w:lang w:val="ru-RU"/>
        </w:rPr>
        <w:t xml:space="preserve"> </w:t>
      </w:r>
      <w:proofErr w:type="spellStart"/>
      <w:r w:rsidRPr="00EB362F">
        <w:rPr>
          <w:spacing w:val="4"/>
          <w:w w:val="103"/>
          <w:kern w:val="14"/>
          <w:lang w:val="ru-RU"/>
        </w:rPr>
        <w:t>Foreign</w:t>
      </w:r>
      <w:proofErr w:type="spellEnd"/>
      <w:r w:rsidRPr="00EB362F">
        <w:rPr>
          <w:spacing w:val="4"/>
          <w:w w:val="103"/>
          <w:kern w:val="14"/>
          <w:lang w:val="ru-RU"/>
        </w:rPr>
        <w:t xml:space="preserve"> </w:t>
      </w:r>
      <w:proofErr w:type="spellStart"/>
      <w:r w:rsidRPr="00EB362F">
        <w:rPr>
          <w:spacing w:val="4"/>
          <w:w w:val="103"/>
          <w:kern w:val="14"/>
          <w:lang w:val="ru-RU"/>
        </w:rPr>
        <w:t>Affairs</w:t>
      </w:r>
      <w:proofErr w:type="spellEnd"/>
      <w:r w:rsidRPr="00EB362F">
        <w:rPr>
          <w:spacing w:val="4"/>
          <w:w w:val="103"/>
          <w:kern w:val="14"/>
          <w:lang w:val="ru-RU"/>
        </w:rPr>
        <w:t xml:space="preserve">, </w:t>
      </w:r>
      <w:proofErr w:type="spellStart"/>
      <w:r w:rsidRPr="00EB362F">
        <w:rPr>
          <w:spacing w:val="4"/>
          <w:w w:val="103"/>
          <w:kern w:val="14"/>
          <w:lang w:val="ru-RU"/>
        </w:rPr>
        <w:t>Stockholm</w:t>
      </w:r>
      <w:proofErr w:type="spellEnd"/>
      <w:r w:rsidRPr="00EB362F">
        <w:rPr>
          <w:spacing w:val="4"/>
          <w:w w:val="103"/>
          <w:kern w:val="14"/>
          <w:lang w:val="ru-RU"/>
        </w:rPr>
        <w:t>;</w:t>
      </w:r>
    </w:p>
    <w:p w:rsidR="00863AD1" w:rsidRPr="00EB362F" w:rsidRDefault="00863AD1" w:rsidP="00863AD1">
      <w:pPr>
        <w:pStyle w:val="Bullet1G"/>
        <w:rPr>
          <w:spacing w:val="4"/>
          <w:w w:val="103"/>
          <w:kern w:val="14"/>
          <w:lang w:val="ru-RU"/>
        </w:rPr>
      </w:pPr>
      <w:proofErr w:type="spellStart"/>
      <w:r w:rsidRPr="00EB362F">
        <w:rPr>
          <w:spacing w:val="4"/>
          <w:w w:val="103"/>
          <w:kern w:val="14"/>
          <w:lang w:val="ru-RU"/>
        </w:rPr>
        <w:t>Ms</w:t>
      </w:r>
      <w:proofErr w:type="spellEnd"/>
      <w:r w:rsidRPr="00EB362F">
        <w:rPr>
          <w:spacing w:val="4"/>
          <w:w w:val="103"/>
          <w:kern w:val="14"/>
          <w:lang w:val="ru-RU"/>
        </w:rPr>
        <w:t>. </w:t>
      </w:r>
      <w:proofErr w:type="spellStart"/>
      <w:r w:rsidRPr="00EB362F">
        <w:rPr>
          <w:spacing w:val="4"/>
          <w:w w:val="103"/>
          <w:kern w:val="14"/>
          <w:lang w:val="ru-RU"/>
        </w:rPr>
        <w:t>Karin</w:t>
      </w:r>
      <w:proofErr w:type="spellEnd"/>
      <w:r w:rsidRPr="00EB362F">
        <w:rPr>
          <w:spacing w:val="4"/>
          <w:w w:val="103"/>
          <w:kern w:val="14"/>
          <w:lang w:val="ru-RU"/>
        </w:rPr>
        <w:t xml:space="preserve"> </w:t>
      </w:r>
      <w:proofErr w:type="spellStart"/>
      <w:r w:rsidRPr="00EB362F">
        <w:rPr>
          <w:spacing w:val="4"/>
          <w:w w:val="103"/>
          <w:kern w:val="14"/>
          <w:lang w:val="ru-RU"/>
        </w:rPr>
        <w:t>Seydlitz</w:t>
      </w:r>
      <w:proofErr w:type="spellEnd"/>
      <w:r w:rsidRPr="00EB362F">
        <w:rPr>
          <w:spacing w:val="4"/>
          <w:w w:val="103"/>
          <w:kern w:val="14"/>
          <w:lang w:val="ru-RU"/>
        </w:rPr>
        <w:t xml:space="preserve">, </w:t>
      </w:r>
      <w:proofErr w:type="spellStart"/>
      <w:r w:rsidRPr="00EB362F">
        <w:rPr>
          <w:spacing w:val="4"/>
          <w:w w:val="103"/>
          <w:kern w:val="14"/>
          <w:lang w:val="ru-RU"/>
        </w:rPr>
        <w:t>Deputy</w:t>
      </w:r>
      <w:proofErr w:type="spellEnd"/>
      <w:r w:rsidRPr="00EB362F">
        <w:rPr>
          <w:spacing w:val="4"/>
          <w:w w:val="103"/>
          <w:kern w:val="14"/>
          <w:lang w:val="ru-RU"/>
        </w:rPr>
        <w:t xml:space="preserve"> </w:t>
      </w:r>
      <w:proofErr w:type="spellStart"/>
      <w:r w:rsidRPr="00EB362F">
        <w:rPr>
          <w:spacing w:val="4"/>
          <w:w w:val="103"/>
          <w:kern w:val="14"/>
          <w:lang w:val="ru-RU"/>
        </w:rPr>
        <w:t>Director</w:t>
      </w:r>
      <w:proofErr w:type="spellEnd"/>
      <w:r w:rsidRPr="00EB362F">
        <w:rPr>
          <w:spacing w:val="4"/>
          <w:w w:val="103"/>
          <w:kern w:val="14"/>
          <w:lang w:val="ru-RU"/>
        </w:rPr>
        <w:t xml:space="preserve">, </w:t>
      </w:r>
      <w:proofErr w:type="spellStart"/>
      <w:r w:rsidRPr="00EB362F">
        <w:rPr>
          <w:spacing w:val="4"/>
          <w:w w:val="103"/>
          <w:kern w:val="14"/>
          <w:lang w:val="ru-RU"/>
        </w:rPr>
        <w:t>Ministry</w:t>
      </w:r>
      <w:proofErr w:type="spellEnd"/>
      <w:r w:rsidRPr="00EB362F">
        <w:rPr>
          <w:spacing w:val="4"/>
          <w:w w:val="103"/>
          <w:kern w:val="14"/>
          <w:lang w:val="ru-RU"/>
        </w:rPr>
        <w:t xml:space="preserve"> </w:t>
      </w:r>
      <w:proofErr w:type="spellStart"/>
      <w:r w:rsidRPr="00EB362F">
        <w:rPr>
          <w:spacing w:val="4"/>
          <w:w w:val="103"/>
          <w:kern w:val="14"/>
          <w:lang w:val="ru-RU"/>
        </w:rPr>
        <w:t>for</w:t>
      </w:r>
      <w:proofErr w:type="spellEnd"/>
      <w:r w:rsidRPr="00EB362F">
        <w:rPr>
          <w:spacing w:val="4"/>
          <w:w w:val="103"/>
          <w:kern w:val="14"/>
          <w:lang w:val="ru-RU"/>
        </w:rPr>
        <w:t xml:space="preserve"> </w:t>
      </w:r>
      <w:proofErr w:type="spellStart"/>
      <w:r w:rsidRPr="00EB362F">
        <w:rPr>
          <w:spacing w:val="4"/>
          <w:w w:val="103"/>
          <w:kern w:val="14"/>
          <w:lang w:val="ru-RU"/>
        </w:rPr>
        <w:t>Foreign</w:t>
      </w:r>
      <w:proofErr w:type="spellEnd"/>
      <w:r w:rsidRPr="00EB362F">
        <w:rPr>
          <w:spacing w:val="4"/>
          <w:w w:val="103"/>
          <w:kern w:val="14"/>
          <w:lang w:val="ru-RU"/>
        </w:rPr>
        <w:t xml:space="preserve"> </w:t>
      </w:r>
      <w:proofErr w:type="spellStart"/>
      <w:r w:rsidRPr="00EB362F">
        <w:rPr>
          <w:spacing w:val="4"/>
          <w:w w:val="103"/>
          <w:kern w:val="14"/>
          <w:lang w:val="ru-RU"/>
        </w:rPr>
        <w:t>Affairs</w:t>
      </w:r>
      <w:proofErr w:type="spellEnd"/>
      <w:r w:rsidRPr="00EB362F">
        <w:rPr>
          <w:spacing w:val="4"/>
          <w:w w:val="103"/>
          <w:kern w:val="14"/>
          <w:lang w:val="ru-RU"/>
        </w:rPr>
        <w:t xml:space="preserve">, </w:t>
      </w:r>
      <w:proofErr w:type="spellStart"/>
      <w:r w:rsidRPr="00EB362F">
        <w:rPr>
          <w:spacing w:val="4"/>
          <w:w w:val="103"/>
          <w:kern w:val="14"/>
          <w:lang w:val="ru-RU"/>
        </w:rPr>
        <w:t>Stockholm</w:t>
      </w:r>
      <w:proofErr w:type="spellEnd"/>
      <w:r w:rsidRPr="00EB362F">
        <w:rPr>
          <w:spacing w:val="4"/>
          <w:w w:val="103"/>
          <w:kern w:val="14"/>
          <w:lang w:val="ru-RU"/>
        </w:rPr>
        <w:t>;</w:t>
      </w:r>
    </w:p>
    <w:p w:rsidR="00863AD1" w:rsidRPr="00EB362F" w:rsidRDefault="00863AD1" w:rsidP="00863AD1">
      <w:pPr>
        <w:pStyle w:val="Bullet1G"/>
        <w:rPr>
          <w:spacing w:val="4"/>
          <w:w w:val="103"/>
          <w:kern w:val="14"/>
          <w:lang w:val="ru-RU"/>
        </w:rPr>
      </w:pPr>
      <w:proofErr w:type="spellStart"/>
      <w:r w:rsidRPr="00EB362F">
        <w:rPr>
          <w:spacing w:val="4"/>
          <w:w w:val="103"/>
          <w:kern w:val="14"/>
          <w:lang w:val="ru-RU"/>
        </w:rPr>
        <w:t>Ms</w:t>
      </w:r>
      <w:proofErr w:type="spellEnd"/>
      <w:r w:rsidRPr="00EB362F">
        <w:rPr>
          <w:spacing w:val="4"/>
          <w:w w:val="103"/>
          <w:kern w:val="14"/>
          <w:lang w:val="ru-RU"/>
        </w:rPr>
        <w:t>. </w:t>
      </w:r>
      <w:proofErr w:type="spellStart"/>
      <w:r w:rsidRPr="00EB362F">
        <w:rPr>
          <w:spacing w:val="4"/>
          <w:w w:val="103"/>
          <w:kern w:val="14"/>
          <w:lang w:val="ru-RU"/>
        </w:rPr>
        <w:t>Anna</w:t>
      </w:r>
      <w:proofErr w:type="spellEnd"/>
      <w:r w:rsidRPr="00EB362F">
        <w:rPr>
          <w:spacing w:val="4"/>
          <w:w w:val="103"/>
          <w:kern w:val="14"/>
          <w:lang w:val="ru-RU"/>
        </w:rPr>
        <w:t xml:space="preserve"> </w:t>
      </w:r>
      <w:proofErr w:type="spellStart"/>
      <w:r w:rsidRPr="00EB362F">
        <w:rPr>
          <w:spacing w:val="4"/>
          <w:w w:val="103"/>
          <w:kern w:val="14"/>
          <w:lang w:val="ru-RU"/>
        </w:rPr>
        <w:t>Falkdalen</w:t>
      </w:r>
      <w:proofErr w:type="spellEnd"/>
      <w:r w:rsidRPr="00EB362F">
        <w:rPr>
          <w:spacing w:val="4"/>
          <w:w w:val="103"/>
          <w:kern w:val="14"/>
          <w:lang w:val="ru-RU"/>
        </w:rPr>
        <w:t xml:space="preserve">, </w:t>
      </w:r>
      <w:proofErr w:type="spellStart"/>
      <w:r w:rsidRPr="00EB362F">
        <w:rPr>
          <w:spacing w:val="4"/>
          <w:w w:val="103"/>
          <w:kern w:val="14"/>
          <w:lang w:val="ru-RU"/>
        </w:rPr>
        <w:t>Desk</w:t>
      </w:r>
      <w:proofErr w:type="spellEnd"/>
      <w:r w:rsidRPr="00EB362F">
        <w:rPr>
          <w:spacing w:val="4"/>
          <w:w w:val="103"/>
          <w:kern w:val="14"/>
          <w:lang w:val="ru-RU"/>
        </w:rPr>
        <w:t xml:space="preserve"> </w:t>
      </w:r>
      <w:proofErr w:type="spellStart"/>
      <w:r w:rsidRPr="00EB362F">
        <w:rPr>
          <w:spacing w:val="4"/>
          <w:w w:val="103"/>
          <w:kern w:val="14"/>
          <w:lang w:val="ru-RU"/>
        </w:rPr>
        <w:t>Officer</w:t>
      </w:r>
      <w:proofErr w:type="spellEnd"/>
      <w:r w:rsidRPr="00EB362F">
        <w:rPr>
          <w:spacing w:val="4"/>
          <w:w w:val="103"/>
          <w:kern w:val="14"/>
          <w:lang w:val="ru-RU"/>
        </w:rPr>
        <w:t xml:space="preserve">, </w:t>
      </w:r>
      <w:proofErr w:type="spellStart"/>
      <w:r w:rsidRPr="00EB362F">
        <w:rPr>
          <w:spacing w:val="4"/>
          <w:w w:val="103"/>
          <w:kern w:val="14"/>
          <w:lang w:val="ru-RU"/>
        </w:rPr>
        <w:t>Ministry</w:t>
      </w:r>
      <w:proofErr w:type="spellEnd"/>
      <w:r w:rsidRPr="00EB362F">
        <w:rPr>
          <w:spacing w:val="4"/>
          <w:w w:val="103"/>
          <w:kern w:val="14"/>
          <w:lang w:val="ru-RU"/>
        </w:rPr>
        <w:t xml:space="preserve"> </w:t>
      </w:r>
      <w:proofErr w:type="spellStart"/>
      <w:r w:rsidRPr="00EB362F">
        <w:rPr>
          <w:spacing w:val="4"/>
          <w:w w:val="103"/>
          <w:kern w:val="14"/>
          <w:lang w:val="ru-RU"/>
        </w:rPr>
        <w:t>for</w:t>
      </w:r>
      <w:proofErr w:type="spellEnd"/>
      <w:r w:rsidRPr="00EB362F">
        <w:rPr>
          <w:spacing w:val="4"/>
          <w:w w:val="103"/>
          <w:kern w:val="14"/>
          <w:lang w:val="ru-RU"/>
        </w:rPr>
        <w:t xml:space="preserve"> </w:t>
      </w:r>
      <w:proofErr w:type="spellStart"/>
      <w:r w:rsidRPr="00EB362F">
        <w:rPr>
          <w:spacing w:val="4"/>
          <w:w w:val="103"/>
          <w:kern w:val="14"/>
          <w:lang w:val="ru-RU"/>
        </w:rPr>
        <w:t>Foreign</w:t>
      </w:r>
      <w:proofErr w:type="spellEnd"/>
      <w:r w:rsidRPr="00EB362F">
        <w:rPr>
          <w:spacing w:val="4"/>
          <w:w w:val="103"/>
          <w:kern w:val="14"/>
          <w:lang w:val="ru-RU"/>
        </w:rPr>
        <w:t xml:space="preserve"> </w:t>
      </w:r>
      <w:proofErr w:type="spellStart"/>
      <w:r w:rsidRPr="00EB362F">
        <w:rPr>
          <w:spacing w:val="4"/>
          <w:w w:val="103"/>
          <w:kern w:val="14"/>
          <w:lang w:val="ru-RU"/>
        </w:rPr>
        <w:t>Affairs</w:t>
      </w:r>
      <w:proofErr w:type="spellEnd"/>
      <w:r w:rsidRPr="00EB362F">
        <w:rPr>
          <w:spacing w:val="4"/>
          <w:w w:val="103"/>
          <w:kern w:val="14"/>
          <w:lang w:val="ru-RU"/>
        </w:rPr>
        <w:t xml:space="preserve">, </w:t>
      </w:r>
      <w:proofErr w:type="spellStart"/>
      <w:r w:rsidRPr="00EB362F">
        <w:rPr>
          <w:spacing w:val="4"/>
          <w:w w:val="103"/>
          <w:kern w:val="14"/>
          <w:lang w:val="ru-RU"/>
        </w:rPr>
        <w:t>Stockholm</w:t>
      </w:r>
      <w:proofErr w:type="spellEnd"/>
      <w:r w:rsidRPr="00EB362F">
        <w:rPr>
          <w:spacing w:val="4"/>
          <w:w w:val="103"/>
          <w:kern w:val="14"/>
          <w:lang w:val="ru-RU"/>
        </w:rPr>
        <w:t>;</w:t>
      </w:r>
    </w:p>
    <w:p w:rsidR="00863AD1" w:rsidRPr="00EB362F" w:rsidRDefault="00863AD1" w:rsidP="00863AD1">
      <w:pPr>
        <w:pStyle w:val="Bullet1G"/>
        <w:rPr>
          <w:spacing w:val="4"/>
          <w:w w:val="103"/>
          <w:kern w:val="14"/>
          <w:lang w:val="ru-RU"/>
        </w:rPr>
      </w:pPr>
      <w:proofErr w:type="spellStart"/>
      <w:r w:rsidRPr="00EB362F">
        <w:rPr>
          <w:spacing w:val="4"/>
          <w:w w:val="103"/>
          <w:kern w:val="14"/>
          <w:lang w:val="ru-RU"/>
        </w:rPr>
        <w:t>Ms</w:t>
      </w:r>
      <w:proofErr w:type="spellEnd"/>
      <w:r w:rsidRPr="00EB362F">
        <w:rPr>
          <w:spacing w:val="4"/>
          <w:w w:val="103"/>
          <w:kern w:val="14"/>
          <w:lang w:val="ru-RU"/>
        </w:rPr>
        <w:t>. </w:t>
      </w:r>
      <w:proofErr w:type="spellStart"/>
      <w:r w:rsidRPr="00EB362F">
        <w:rPr>
          <w:spacing w:val="4"/>
          <w:w w:val="103"/>
          <w:kern w:val="14"/>
          <w:lang w:val="ru-RU"/>
        </w:rPr>
        <w:t>Anna</w:t>
      </w:r>
      <w:proofErr w:type="spellEnd"/>
      <w:r w:rsidRPr="00EB362F">
        <w:rPr>
          <w:spacing w:val="4"/>
          <w:w w:val="103"/>
          <w:kern w:val="14"/>
          <w:lang w:val="ru-RU"/>
        </w:rPr>
        <w:t xml:space="preserve"> C. </w:t>
      </w:r>
      <w:proofErr w:type="spellStart"/>
      <w:r w:rsidRPr="00EB362F">
        <w:rPr>
          <w:spacing w:val="4"/>
          <w:w w:val="103"/>
          <w:kern w:val="14"/>
          <w:lang w:val="ru-RU"/>
        </w:rPr>
        <w:t>Lindberg</w:t>
      </w:r>
      <w:proofErr w:type="spellEnd"/>
      <w:r w:rsidRPr="00EB362F">
        <w:rPr>
          <w:spacing w:val="4"/>
          <w:w w:val="103"/>
          <w:kern w:val="14"/>
          <w:lang w:val="ru-RU"/>
        </w:rPr>
        <w:t xml:space="preserve">, </w:t>
      </w:r>
      <w:proofErr w:type="spellStart"/>
      <w:r w:rsidRPr="00EB362F">
        <w:rPr>
          <w:spacing w:val="4"/>
          <w:w w:val="103"/>
          <w:kern w:val="14"/>
          <w:lang w:val="ru-RU"/>
        </w:rPr>
        <w:t>Senior</w:t>
      </w:r>
      <w:proofErr w:type="spellEnd"/>
      <w:r w:rsidRPr="00EB362F">
        <w:rPr>
          <w:spacing w:val="4"/>
          <w:w w:val="103"/>
          <w:kern w:val="14"/>
          <w:lang w:val="ru-RU"/>
        </w:rPr>
        <w:t xml:space="preserve"> </w:t>
      </w:r>
      <w:proofErr w:type="spellStart"/>
      <w:r w:rsidRPr="00EB362F">
        <w:rPr>
          <w:spacing w:val="4"/>
          <w:w w:val="103"/>
          <w:kern w:val="14"/>
          <w:lang w:val="ru-RU"/>
        </w:rPr>
        <w:t>Advisor</w:t>
      </w:r>
      <w:proofErr w:type="spellEnd"/>
      <w:r w:rsidRPr="00EB362F">
        <w:rPr>
          <w:spacing w:val="4"/>
          <w:w w:val="103"/>
          <w:kern w:val="14"/>
          <w:lang w:val="ru-RU"/>
        </w:rPr>
        <w:t xml:space="preserve">, </w:t>
      </w:r>
      <w:proofErr w:type="spellStart"/>
      <w:r w:rsidRPr="00EB362F">
        <w:rPr>
          <w:spacing w:val="4"/>
          <w:w w:val="103"/>
          <w:kern w:val="14"/>
          <w:lang w:val="ru-RU"/>
        </w:rPr>
        <w:t>Ministry</w:t>
      </w:r>
      <w:proofErr w:type="spellEnd"/>
      <w:r w:rsidRPr="00EB362F">
        <w:rPr>
          <w:spacing w:val="4"/>
          <w:w w:val="103"/>
          <w:kern w:val="14"/>
          <w:lang w:val="ru-RU"/>
        </w:rPr>
        <w:t xml:space="preserve"> </w:t>
      </w:r>
      <w:proofErr w:type="spellStart"/>
      <w:r w:rsidRPr="00EB362F">
        <w:rPr>
          <w:spacing w:val="4"/>
          <w:w w:val="103"/>
          <w:kern w:val="14"/>
          <w:lang w:val="ru-RU"/>
        </w:rPr>
        <w:t>of</w:t>
      </w:r>
      <w:proofErr w:type="spellEnd"/>
      <w:r w:rsidRPr="00EB362F">
        <w:rPr>
          <w:spacing w:val="4"/>
          <w:w w:val="103"/>
          <w:kern w:val="14"/>
          <w:lang w:val="ru-RU"/>
        </w:rPr>
        <w:t xml:space="preserve"> </w:t>
      </w:r>
      <w:proofErr w:type="spellStart"/>
      <w:r w:rsidRPr="00EB362F">
        <w:rPr>
          <w:spacing w:val="4"/>
          <w:w w:val="103"/>
          <w:kern w:val="14"/>
          <w:lang w:val="ru-RU"/>
        </w:rPr>
        <w:t>Justice</w:t>
      </w:r>
      <w:proofErr w:type="spellEnd"/>
      <w:r w:rsidRPr="00EB362F">
        <w:rPr>
          <w:spacing w:val="4"/>
          <w:w w:val="103"/>
          <w:kern w:val="14"/>
          <w:lang w:val="ru-RU"/>
        </w:rPr>
        <w:t xml:space="preserve">, </w:t>
      </w:r>
      <w:proofErr w:type="spellStart"/>
      <w:r w:rsidRPr="00EB362F">
        <w:rPr>
          <w:spacing w:val="4"/>
          <w:w w:val="103"/>
          <w:kern w:val="14"/>
          <w:lang w:val="ru-RU"/>
        </w:rPr>
        <w:t>Stockholm</w:t>
      </w:r>
      <w:proofErr w:type="spellEnd"/>
      <w:r w:rsidRPr="00EB362F">
        <w:rPr>
          <w:spacing w:val="4"/>
          <w:w w:val="103"/>
          <w:kern w:val="14"/>
          <w:lang w:val="ru-RU"/>
        </w:rPr>
        <w:t>;</w:t>
      </w:r>
    </w:p>
    <w:p w:rsidR="00863AD1" w:rsidRPr="00EB362F" w:rsidRDefault="00863AD1" w:rsidP="00863AD1">
      <w:pPr>
        <w:pStyle w:val="Bullet1G"/>
        <w:rPr>
          <w:spacing w:val="4"/>
          <w:w w:val="103"/>
          <w:kern w:val="14"/>
          <w:lang w:val="ru-RU"/>
        </w:rPr>
      </w:pPr>
      <w:proofErr w:type="spellStart"/>
      <w:r w:rsidRPr="00EB362F">
        <w:rPr>
          <w:spacing w:val="4"/>
          <w:w w:val="103"/>
          <w:kern w:val="14"/>
          <w:lang w:val="ru-RU"/>
        </w:rPr>
        <w:t>Ms</w:t>
      </w:r>
      <w:proofErr w:type="spellEnd"/>
      <w:r w:rsidRPr="00EB362F">
        <w:rPr>
          <w:spacing w:val="4"/>
          <w:w w:val="103"/>
          <w:kern w:val="14"/>
          <w:lang w:val="ru-RU"/>
        </w:rPr>
        <w:t>. </w:t>
      </w:r>
      <w:proofErr w:type="spellStart"/>
      <w:r w:rsidRPr="00EB362F">
        <w:rPr>
          <w:spacing w:val="4"/>
          <w:w w:val="103"/>
          <w:kern w:val="14"/>
          <w:lang w:val="ru-RU"/>
        </w:rPr>
        <w:t>Johanna</w:t>
      </w:r>
      <w:proofErr w:type="spellEnd"/>
      <w:r w:rsidRPr="00EB362F">
        <w:rPr>
          <w:spacing w:val="4"/>
          <w:w w:val="103"/>
          <w:kern w:val="14"/>
          <w:lang w:val="ru-RU"/>
        </w:rPr>
        <w:t xml:space="preserve"> </w:t>
      </w:r>
      <w:proofErr w:type="spellStart"/>
      <w:r w:rsidRPr="00EB362F">
        <w:rPr>
          <w:spacing w:val="4"/>
          <w:w w:val="103"/>
          <w:kern w:val="14"/>
          <w:lang w:val="ru-RU"/>
        </w:rPr>
        <w:t>Peyron</w:t>
      </w:r>
      <w:proofErr w:type="spellEnd"/>
      <w:r w:rsidRPr="00EB362F">
        <w:rPr>
          <w:spacing w:val="4"/>
          <w:w w:val="103"/>
          <w:kern w:val="14"/>
          <w:lang w:val="ru-RU"/>
        </w:rPr>
        <w:t xml:space="preserve">, </w:t>
      </w:r>
      <w:proofErr w:type="spellStart"/>
      <w:r w:rsidRPr="00EB362F">
        <w:rPr>
          <w:spacing w:val="4"/>
          <w:w w:val="103"/>
          <w:kern w:val="14"/>
          <w:lang w:val="ru-RU"/>
        </w:rPr>
        <w:t>Senior</w:t>
      </w:r>
      <w:proofErr w:type="spellEnd"/>
      <w:r w:rsidRPr="00EB362F">
        <w:rPr>
          <w:spacing w:val="4"/>
          <w:w w:val="103"/>
          <w:kern w:val="14"/>
          <w:lang w:val="ru-RU"/>
        </w:rPr>
        <w:t xml:space="preserve"> </w:t>
      </w:r>
      <w:proofErr w:type="spellStart"/>
      <w:r w:rsidRPr="00EB362F">
        <w:rPr>
          <w:spacing w:val="4"/>
          <w:w w:val="103"/>
          <w:kern w:val="14"/>
          <w:lang w:val="ru-RU"/>
        </w:rPr>
        <w:t>Advisor</w:t>
      </w:r>
      <w:proofErr w:type="spellEnd"/>
      <w:r w:rsidRPr="00EB362F">
        <w:rPr>
          <w:spacing w:val="4"/>
          <w:w w:val="103"/>
          <w:kern w:val="14"/>
          <w:lang w:val="ru-RU"/>
        </w:rPr>
        <w:t xml:space="preserve">, </w:t>
      </w:r>
      <w:proofErr w:type="spellStart"/>
      <w:r w:rsidRPr="00EB362F">
        <w:rPr>
          <w:spacing w:val="4"/>
          <w:w w:val="103"/>
          <w:kern w:val="14"/>
          <w:lang w:val="ru-RU"/>
        </w:rPr>
        <w:t>Ministry</w:t>
      </w:r>
      <w:proofErr w:type="spellEnd"/>
      <w:r w:rsidRPr="00EB362F">
        <w:rPr>
          <w:spacing w:val="4"/>
          <w:w w:val="103"/>
          <w:kern w:val="14"/>
          <w:lang w:val="ru-RU"/>
        </w:rPr>
        <w:t xml:space="preserve"> </w:t>
      </w:r>
      <w:proofErr w:type="spellStart"/>
      <w:r w:rsidRPr="00EB362F">
        <w:rPr>
          <w:spacing w:val="4"/>
          <w:w w:val="103"/>
          <w:kern w:val="14"/>
          <w:lang w:val="ru-RU"/>
        </w:rPr>
        <w:t>of</w:t>
      </w:r>
      <w:proofErr w:type="spellEnd"/>
      <w:r w:rsidRPr="00EB362F">
        <w:rPr>
          <w:spacing w:val="4"/>
          <w:w w:val="103"/>
          <w:kern w:val="14"/>
          <w:lang w:val="ru-RU"/>
        </w:rPr>
        <w:t xml:space="preserve"> </w:t>
      </w:r>
      <w:proofErr w:type="spellStart"/>
      <w:r w:rsidRPr="00EB362F">
        <w:rPr>
          <w:spacing w:val="4"/>
          <w:w w:val="103"/>
          <w:kern w:val="14"/>
          <w:lang w:val="ru-RU"/>
        </w:rPr>
        <w:t>Justice</w:t>
      </w:r>
      <w:proofErr w:type="spellEnd"/>
      <w:r w:rsidRPr="00EB362F">
        <w:rPr>
          <w:spacing w:val="4"/>
          <w:w w:val="103"/>
          <w:kern w:val="14"/>
          <w:lang w:val="ru-RU"/>
        </w:rPr>
        <w:t xml:space="preserve">, </w:t>
      </w:r>
      <w:proofErr w:type="spellStart"/>
      <w:r w:rsidRPr="00EB362F">
        <w:rPr>
          <w:spacing w:val="4"/>
          <w:w w:val="103"/>
          <w:kern w:val="14"/>
          <w:lang w:val="ru-RU"/>
        </w:rPr>
        <w:t>Stockholm</w:t>
      </w:r>
      <w:proofErr w:type="spellEnd"/>
      <w:r w:rsidRPr="00EB362F">
        <w:rPr>
          <w:spacing w:val="4"/>
          <w:w w:val="103"/>
          <w:kern w:val="14"/>
          <w:lang w:val="ru-RU"/>
        </w:rPr>
        <w:t>;</w:t>
      </w:r>
    </w:p>
    <w:p w:rsidR="00863AD1" w:rsidRPr="00EB362F" w:rsidRDefault="00863AD1" w:rsidP="00863AD1">
      <w:pPr>
        <w:pStyle w:val="Bullet1G"/>
        <w:rPr>
          <w:spacing w:val="4"/>
          <w:w w:val="103"/>
          <w:kern w:val="14"/>
          <w:lang w:val="ru-RU"/>
        </w:rPr>
      </w:pPr>
      <w:proofErr w:type="spellStart"/>
      <w:r w:rsidRPr="00EB362F">
        <w:rPr>
          <w:spacing w:val="4"/>
          <w:w w:val="103"/>
          <w:kern w:val="14"/>
          <w:lang w:val="ru-RU"/>
        </w:rPr>
        <w:t>Ms</w:t>
      </w:r>
      <w:proofErr w:type="spellEnd"/>
      <w:r w:rsidRPr="00EB362F">
        <w:rPr>
          <w:spacing w:val="4"/>
          <w:w w:val="103"/>
          <w:kern w:val="14"/>
          <w:lang w:val="ru-RU"/>
        </w:rPr>
        <w:t>. </w:t>
      </w:r>
      <w:proofErr w:type="spellStart"/>
      <w:r w:rsidRPr="00EB362F">
        <w:rPr>
          <w:spacing w:val="4"/>
          <w:w w:val="103"/>
          <w:kern w:val="14"/>
          <w:lang w:val="ru-RU"/>
        </w:rPr>
        <w:t>Karin</w:t>
      </w:r>
      <w:proofErr w:type="spellEnd"/>
      <w:r w:rsidRPr="00EB362F">
        <w:rPr>
          <w:spacing w:val="4"/>
          <w:w w:val="103"/>
          <w:kern w:val="14"/>
          <w:lang w:val="ru-RU"/>
        </w:rPr>
        <w:t xml:space="preserve"> </w:t>
      </w:r>
      <w:proofErr w:type="spellStart"/>
      <w:r w:rsidRPr="00EB362F">
        <w:rPr>
          <w:spacing w:val="4"/>
          <w:w w:val="103"/>
          <w:kern w:val="14"/>
          <w:lang w:val="ru-RU"/>
        </w:rPr>
        <w:t>Kvarfordt</w:t>
      </w:r>
      <w:proofErr w:type="spellEnd"/>
      <w:r w:rsidRPr="00EB362F">
        <w:rPr>
          <w:spacing w:val="4"/>
          <w:w w:val="103"/>
          <w:kern w:val="14"/>
          <w:lang w:val="ru-RU"/>
        </w:rPr>
        <w:t xml:space="preserve"> </w:t>
      </w:r>
      <w:proofErr w:type="spellStart"/>
      <w:r w:rsidRPr="00EB362F">
        <w:rPr>
          <w:spacing w:val="4"/>
          <w:w w:val="103"/>
          <w:kern w:val="14"/>
          <w:lang w:val="ru-RU"/>
        </w:rPr>
        <w:t>Niia</w:t>
      </w:r>
      <w:proofErr w:type="spellEnd"/>
      <w:r w:rsidRPr="00EB362F">
        <w:rPr>
          <w:spacing w:val="4"/>
          <w:w w:val="103"/>
          <w:kern w:val="14"/>
          <w:lang w:val="ru-RU"/>
        </w:rPr>
        <w:t xml:space="preserve">, </w:t>
      </w:r>
      <w:proofErr w:type="spellStart"/>
      <w:r w:rsidRPr="00EB362F">
        <w:rPr>
          <w:spacing w:val="4"/>
          <w:w w:val="103"/>
          <w:kern w:val="14"/>
          <w:lang w:val="ru-RU"/>
        </w:rPr>
        <w:t>Deputy</w:t>
      </w:r>
      <w:proofErr w:type="spellEnd"/>
      <w:r w:rsidRPr="00EB362F">
        <w:rPr>
          <w:spacing w:val="4"/>
          <w:w w:val="103"/>
          <w:kern w:val="14"/>
          <w:lang w:val="ru-RU"/>
        </w:rPr>
        <w:t xml:space="preserve"> </w:t>
      </w:r>
      <w:proofErr w:type="spellStart"/>
      <w:r w:rsidRPr="00EB362F">
        <w:rPr>
          <w:spacing w:val="4"/>
          <w:w w:val="103"/>
          <w:kern w:val="14"/>
          <w:lang w:val="ru-RU"/>
        </w:rPr>
        <w:t>Director</w:t>
      </w:r>
      <w:proofErr w:type="spellEnd"/>
      <w:r w:rsidRPr="00EB362F">
        <w:rPr>
          <w:spacing w:val="4"/>
          <w:w w:val="103"/>
          <w:kern w:val="14"/>
          <w:lang w:val="ru-RU"/>
        </w:rPr>
        <w:t xml:space="preserve">, </w:t>
      </w:r>
      <w:proofErr w:type="spellStart"/>
      <w:r w:rsidRPr="00EB362F">
        <w:rPr>
          <w:spacing w:val="4"/>
          <w:w w:val="103"/>
          <w:kern w:val="14"/>
          <w:lang w:val="ru-RU"/>
        </w:rPr>
        <w:t>Ministry</w:t>
      </w:r>
      <w:proofErr w:type="spellEnd"/>
      <w:r w:rsidRPr="00EB362F">
        <w:rPr>
          <w:spacing w:val="4"/>
          <w:w w:val="103"/>
          <w:kern w:val="14"/>
          <w:lang w:val="ru-RU"/>
        </w:rPr>
        <w:t xml:space="preserve"> </w:t>
      </w:r>
      <w:proofErr w:type="spellStart"/>
      <w:r w:rsidRPr="00EB362F">
        <w:rPr>
          <w:spacing w:val="4"/>
          <w:w w:val="103"/>
          <w:kern w:val="14"/>
          <w:lang w:val="ru-RU"/>
        </w:rPr>
        <w:t>of</w:t>
      </w:r>
      <w:proofErr w:type="spellEnd"/>
      <w:r w:rsidRPr="00EB362F">
        <w:rPr>
          <w:spacing w:val="4"/>
          <w:w w:val="103"/>
          <w:kern w:val="14"/>
          <w:lang w:val="ru-RU"/>
        </w:rPr>
        <w:t xml:space="preserve"> </w:t>
      </w:r>
      <w:proofErr w:type="spellStart"/>
      <w:r w:rsidRPr="00EB362F">
        <w:rPr>
          <w:spacing w:val="4"/>
          <w:w w:val="103"/>
          <w:kern w:val="14"/>
          <w:lang w:val="ru-RU"/>
        </w:rPr>
        <w:t>Culture</w:t>
      </w:r>
      <w:proofErr w:type="spellEnd"/>
      <w:r w:rsidRPr="00EB362F">
        <w:rPr>
          <w:spacing w:val="4"/>
          <w:w w:val="103"/>
          <w:kern w:val="14"/>
          <w:lang w:val="ru-RU"/>
        </w:rPr>
        <w:t xml:space="preserve">, </w:t>
      </w:r>
      <w:proofErr w:type="spellStart"/>
      <w:r w:rsidRPr="00EB362F">
        <w:rPr>
          <w:spacing w:val="4"/>
          <w:w w:val="103"/>
          <w:kern w:val="14"/>
          <w:lang w:val="ru-RU"/>
        </w:rPr>
        <w:t>Stockholm</w:t>
      </w:r>
      <w:proofErr w:type="spellEnd"/>
      <w:r w:rsidRPr="00EB362F">
        <w:rPr>
          <w:spacing w:val="4"/>
          <w:w w:val="103"/>
          <w:kern w:val="14"/>
          <w:lang w:val="ru-RU"/>
        </w:rPr>
        <w:t>;</w:t>
      </w:r>
    </w:p>
    <w:p w:rsidR="00863AD1" w:rsidRPr="00EB362F" w:rsidRDefault="00863AD1" w:rsidP="00863AD1">
      <w:pPr>
        <w:pStyle w:val="Bullet1G"/>
        <w:rPr>
          <w:spacing w:val="4"/>
          <w:w w:val="103"/>
          <w:kern w:val="14"/>
          <w:lang w:val="ru-RU"/>
        </w:rPr>
      </w:pPr>
      <w:proofErr w:type="spellStart"/>
      <w:r w:rsidRPr="00EB362F">
        <w:rPr>
          <w:spacing w:val="4"/>
          <w:w w:val="103"/>
          <w:kern w:val="14"/>
          <w:lang w:val="ru-RU"/>
        </w:rPr>
        <w:t>Mr</w:t>
      </w:r>
      <w:proofErr w:type="spellEnd"/>
      <w:r w:rsidRPr="00EB362F">
        <w:rPr>
          <w:spacing w:val="4"/>
          <w:w w:val="103"/>
          <w:kern w:val="14"/>
          <w:lang w:val="ru-RU"/>
        </w:rPr>
        <w:t>. </w:t>
      </w:r>
      <w:proofErr w:type="spellStart"/>
      <w:r w:rsidRPr="00EB362F">
        <w:rPr>
          <w:spacing w:val="4"/>
          <w:w w:val="103"/>
          <w:kern w:val="14"/>
          <w:lang w:val="ru-RU"/>
        </w:rPr>
        <w:t>Mårten</w:t>
      </w:r>
      <w:proofErr w:type="spellEnd"/>
      <w:r w:rsidRPr="00EB362F">
        <w:rPr>
          <w:spacing w:val="4"/>
          <w:w w:val="103"/>
          <w:kern w:val="14"/>
          <w:lang w:val="ru-RU"/>
        </w:rPr>
        <w:t xml:space="preserve"> </w:t>
      </w:r>
      <w:proofErr w:type="spellStart"/>
      <w:r w:rsidRPr="00EB362F">
        <w:rPr>
          <w:spacing w:val="4"/>
          <w:w w:val="103"/>
          <w:kern w:val="14"/>
          <w:lang w:val="ru-RU"/>
        </w:rPr>
        <w:t>Kivi</w:t>
      </w:r>
      <w:proofErr w:type="spellEnd"/>
      <w:r w:rsidRPr="00EB362F">
        <w:rPr>
          <w:spacing w:val="4"/>
          <w:w w:val="103"/>
          <w:kern w:val="14"/>
          <w:lang w:val="ru-RU"/>
        </w:rPr>
        <w:t xml:space="preserve">, </w:t>
      </w:r>
      <w:proofErr w:type="spellStart"/>
      <w:r w:rsidRPr="00EB362F">
        <w:rPr>
          <w:spacing w:val="4"/>
          <w:w w:val="103"/>
          <w:kern w:val="14"/>
          <w:lang w:val="ru-RU"/>
        </w:rPr>
        <w:t>Deputy</w:t>
      </w:r>
      <w:proofErr w:type="spellEnd"/>
      <w:r w:rsidRPr="00EB362F">
        <w:rPr>
          <w:spacing w:val="4"/>
          <w:w w:val="103"/>
          <w:kern w:val="14"/>
          <w:lang w:val="ru-RU"/>
        </w:rPr>
        <w:t xml:space="preserve"> </w:t>
      </w:r>
      <w:proofErr w:type="spellStart"/>
      <w:r w:rsidRPr="00EB362F">
        <w:rPr>
          <w:spacing w:val="4"/>
          <w:w w:val="103"/>
          <w:kern w:val="14"/>
          <w:lang w:val="ru-RU"/>
        </w:rPr>
        <w:t>Director</w:t>
      </w:r>
      <w:proofErr w:type="spellEnd"/>
      <w:r w:rsidRPr="00EB362F">
        <w:rPr>
          <w:spacing w:val="4"/>
          <w:w w:val="103"/>
          <w:kern w:val="14"/>
          <w:lang w:val="ru-RU"/>
        </w:rPr>
        <w:t xml:space="preserve">, </w:t>
      </w:r>
      <w:proofErr w:type="spellStart"/>
      <w:r w:rsidRPr="00EB362F">
        <w:rPr>
          <w:spacing w:val="4"/>
          <w:w w:val="103"/>
          <w:kern w:val="14"/>
          <w:lang w:val="ru-RU"/>
        </w:rPr>
        <w:t>Ministry</w:t>
      </w:r>
      <w:proofErr w:type="spellEnd"/>
      <w:r w:rsidRPr="00EB362F">
        <w:rPr>
          <w:spacing w:val="4"/>
          <w:w w:val="103"/>
          <w:kern w:val="14"/>
          <w:lang w:val="ru-RU"/>
        </w:rPr>
        <w:t xml:space="preserve"> </w:t>
      </w:r>
      <w:proofErr w:type="spellStart"/>
      <w:r w:rsidRPr="00EB362F">
        <w:rPr>
          <w:spacing w:val="4"/>
          <w:w w:val="103"/>
          <w:kern w:val="14"/>
          <w:lang w:val="ru-RU"/>
        </w:rPr>
        <w:t>of</w:t>
      </w:r>
      <w:proofErr w:type="spellEnd"/>
      <w:r w:rsidRPr="00EB362F">
        <w:rPr>
          <w:spacing w:val="4"/>
          <w:w w:val="103"/>
          <w:kern w:val="14"/>
          <w:lang w:val="ru-RU"/>
        </w:rPr>
        <w:t xml:space="preserve"> </w:t>
      </w:r>
      <w:proofErr w:type="spellStart"/>
      <w:r w:rsidRPr="00EB362F">
        <w:rPr>
          <w:spacing w:val="4"/>
          <w:w w:val="103"/>
          <w:kern w:val="14"/>
          <w:lang w:val="ru-RU"/>
        </w:rPr>
        <w:t>Health</w:t>
      </w:r>
      <w:proofErr w:type="spellEnd"/>
      <w:r w:rsidRPr="00EB362F">
        <w:rPr>
          <w:spacing w:val="4"/>
          <w:w w:val="103"/>
          <w:kern w:val="14"/>
          <w:lang w:val="ru-RU"/>
        </w:rPr>
        <w:t xml:space="preserve"> </w:t>
      </w:r>
      <w:proofErr w:type="spellStart"/>
      <w:r w:rsidRPr="00EB362F">
        <w:rPr>
          <w:spacing w:val="4"/>
          <w:w w:val="103"/>
          <w:kern w:val="14"/>
          <w:lang w:val="ru-RU"/>
        </w:rPr>
        <w:t>and</w:t>
      </w:r>
      <w:proofErr w:type="spellEnd"/>
      <w:r w:rsidRPr="00EB362F">
        <w:rPr>
          <w:spacing w:val="4"/>
          <w:w w:val="103"/>
          <w:kern w:val="14"/>
          <w:lang w:val="ru-RU"/>
        </w:rPr>
        <w:t xml:space="preserve"> </w:t>
      </w:r>
      <w:proofErr w:type="spellStart"/>
      <w:r w:rsidRPr="00EB362F">
        <w:rPr>
          <w:spacing w:val="4"/>
          <w:w w:val="103"/>
          <w:kern w:val="14"/>
          <w:lang w:val="ru-RU"/>
        </w:rPr>
        <w:t>Social</w:t>
      </w:r>
      <w:proofErr w:type="spellEnd"/>
      <w:r w:rsidRPr="00EB362F">
        <w:rPr>
          <w:spacing w:val="4"/>
          <w:w w:val="103"/>
          <w:kern w:val="14"/>
          <w:lang w:val="ru-RU"/>
        </w:rPr>
        <w:t xml:space="preserve"> </w:t>
      </w:r>
      <w:proofErr w:type="spellStart"/>
      <w:r w:rsidRPr="00EB362F">
        <w:rPr>
          <w:spacing w:val="4"/>
          <w:w w:val="103"/>
          <w:kern w:val="14"/>
          <w:lang w:val="ru-RU"/>
        </w:rPr>
        <w:t>Affairs</w:t>
      </w:r>
      <w:proofErr w:type="spellEnd"/>
      <w:r w:rsidRPr="00EB362F">
        <w:rPr>
          <w:spacing w:val="4"/>
          <w:w w:val="103"/>
          <w:kern w:val="14"/>
          <w:lang w:val="ru-RU"/>
        </w:rPr>
        <w:t xml:space="preserve">, </w:t>
      </w:r>
      <w:proofErr w:type="spellStart"/>
      <w:r w:rsidRPr="00EB362F">
        <w:rPr>
          <w:spacing w:val="4"/>
          <w:w w:val="103"/>
          <w:kern w:val="14"/>
          <w:lang w:val="ru-RU"/>
        </w:rPr>
        <w:t>Stockholm</w:t>
      </w:r>
      <w:proofErr w:type="spellEnd"/>
      <w:r w:rsidRPr="00EB362F">
        <w:rPr>
          <w:spacing w:val="4"/>
          <w:w w:val="103"/>
          <w:kern w:val="14"/>
          <w:lang w:val="ru-RU"/>
        </w:rPr>
        <w:t>;</w:t>
      </w:r>
    </w:p>
    <w:p w:rsidR="00863AD1" w:rsidRPr="00EB362F" w:rsidRDefault="00863AD1" w:rsidP="00863AD1">
      <w:pPr>
        <w:pStyle w:val="Bullet1G"/>
        <w:rPr>
          <w:spacing w:val="4"/>
          <w:w w:val="103"/>
          <w:kern w:val="14"/>
          <w:lang w:val="ru-RU"/>
        </w:rPr>
      </w:pPr>
      <w:proofErr w:type="spellStart"/>
      <w:r w:rsidRPr="00EB362F">
        <w:rPr>
          <w:spacing w:val="4"/>
          <w:w w:val="103"/>
          <w:kern w:val="14"/>
          <w:lang w:val="ru-RU"/>
        </w:rPr>
        <w:t>Ms</w:t>
      </w:r>
      <w:proofErr w:type="spellEnd"/>
      <w:r w:rsidRPr="00EB362F">
        <w:rPr>
          <w:spacing w:val="4"/>
          <w:w w:val="103"/>
          <w:kern w:val="14"/>
          <w:lang w:val="ru-RU"/>
        </w:rPr>
        <w:t>. </w:t>
      </w:r>
      <w:proofErr w:type="spellStart"/>
      <w:r w:rsidRPr="00EB362F">
        <w:rPr>
          <w:spacing w:val="4"/>
          <w:w w:val="103"/>
          <w:kern w:val="14"/>
          <w:lang w:val="ru-RU"/>
        </w:rPr>
        <w:t>Mikaela</w:t>
      </w:r>
      <w:proofErr w:type="spellEnd"/>
      <w:r w:rsidRPr="00EB362F">
        <w:rPr>
          <w:spacing w:val="4"/>
          <w:w w:val="103"/>
          <w:kern w:val="14"/>
          <w:lang w:val="ru-RU"/>
        </w:rPr>
        <w:t xml:space="preserve"> </w:t>
      </w:r>
      <w:proofErr w:type="spellStart"/>
      <w:r w:rsidRPr="00EB362F">
        <w:rPr>
          <w:spacing w:val="4"/>
          <w:w w:val="103"/>
          <w:kern w:val="14"/>
          <w:lang w:val="ru-RU"/>
        </w:rPr>
        <w:t>Bexar</w:t>
      </w:r>
      <w:proofErr w:type="spellEnd"/>
      <w:r w:rsidRPr="00EB362F">
        <w:rPr>
          <w:spacing w:val="4"/>
          <w:w w:val="103"/>
          <w:kern w:val="14"/>
          <w:lang w:val="ru-RU"/>
        </w:rPr>
        <w:t xml:space="preserve">, </w:t>
      </w:r>
      <w:proofErr w:type="spellStart"/>
      <w:r w:rsidRPr="00EB362F">
        <w:rPr>
          <w:spacing w:val="4"/>
          <w:w w:val="103"/>
          <w:kern w:val="14"/>
          <w:lang w:val="ru-RU"/>
        </w:rPr>
        <w:t>Legal</w:t>
      </w:r>
      <w:proofErr w:type="spellEnd"/>
      <w:r w:rsidRPr="00EB362F">
        <w:rPr>
          <w:spacing w:val="4"/>
          <w:w w:val="103"/>
          <w:kern w:val="14"/>
          <w:lang w:val="ru-RU"/>
        </w:rPr>
        <w:t xml:space="preserve"> </w:t>
      </w:r>
      <w:proofErr w:type="spellStart"/>
      <w:r w:rsidRPr="00EB362F">
        <w:rPr>
          <w:spacing w:val="4"/>
          <w:w w:val="103"/>
          <w:kern w:val="14"/>
          <w:lang w:val="ru-RU"/>
        </w:rPr>
        <w:t>Adviser</w:t>
      </w:r>
      <w:proofErr w:type="spellEnd"/>
      <w:r w:rsidRPr="00EB362F">
        <w:rPr>
          <w:spacing w:val="4"/>
          <w:w w:val="103"/>
          <w:kern w:val="14"/>
          <w:lang w:val="ru-RU"/>
        </w:rPr>
        <w:t xml:space="preserve">, </w:t>
      </w:r>
      <w:proofErr w:type="spellStart"/>
      <w:r w:rsidRPr="00EB362F">
        <w:rPr>
          <w:spacing w:val="4"/>
          <w:w w:val="103"/>
          <w:kern w:val="14"/>
          <w:lang w:val="ru-RU"/>
        </w:rPr>
        <w:t>Ministry</w:t>
      </w:r>
      <w:proofErr w:type="spellEnd"/>
      <w:r w:rsidRPr="00EB362F">
        <w:rPr>
          <w:spacing w:val="4"/>
          <w:w w:val="103"/>
          <w:kern w:val="14"/>
          <w:lang w:val="ru-RU"/>
        </w:rPr>
        <w:t xml:space="preserve"> </w:t>
      </w:r>
      <w:proofErr w:type="spellStart"/>
      <w:r w:rsidRPr="00EB362F">
        <w:rPr>
          <w:spacing w:val="4"/>
          <w:w w:val="103"/>
          <w:kern w:val="14"/>
          <w:lang w:val="ru-RU"/>
        </w:rPr>
        <w:t>of</w:t>
      </w:r>
      <w:proofErr w:type="spellEnd"/>
      <w:r w:rsidRPr="00EB362F">
        <w:rPr>
          <w:spacing w:val="4"/>
          <w:w w:val="103"/>
          <w:kern w:val="14"/>
          <w:lang w:val="ru-RU"/>
        </w:rPr>
        <w:t xml:space="preserve"> </w:t>
      </w:r>
      <w:proofErr w:type="spellStart"/>
      <w:r w:rsidRPr="00EB362F">
        <w:rPr>
          <w:spacing w:val="4"/>
          <w:w w:val="103"/>
          <w:kern w:val="14"/>
          <w:lang w:val="ru-RU"/>
        </w:rPr>
        <w:t>Justice</w:t>
      </w:r>
      <w:proofErr w:type="spellEnd"/>
      <w:r w:rsidRPr="00EB362F">
        <w:rPr>
          <w:spacing w:val="4"/>
          <w:w w:val="103"/>
          <w:kern w:val="14"/>
          <w:lang w:val="ru-RU"/>
        </w:rPr>
        <w:t xml:space="preserve">, </w:t>
      </w:r>
      <w:proofErr w:type="spellStart"/>
      <w:r w:rsidRPr="00EB362F">
        <w:rPr>
          <w:spacing w:val="4"/>
          <w:w w:val="103"/>
          <w:kern w:val="14"/>
          <w:lang w:val="ru-RU"/>
        </w:rPr>
        <w:t>Stockholm</w:t>
      </w:r>
      <w:proofErr w:type="spellEnd"/>
      <w:r w:rsidRPr="00EB362F">
        <w:rPr>
          <w:spacing w:val="4"/>
          <w:w w:val="103"/>
          <w:kern w:val="14"/>
          <w:lang w:val="ru-RU"/>
        </w:rPr>
        <w:t>;</w:t>
      </w:r>
    </w:p>
    <w:p w:rsidR="00863AD1" w:rsidRPr="00EB362F" w:rsidRDefault="00863AD1" w:rsidP="00863AD1">
      <w:pPr>
        <w:pStyle w:val="Bullet1G"/>
        <w:rPr>
          <w:spacing w:val="4"/>
          <w:w w:val="103"/>
          <w:kern w:val="14"/>
          <w:lang w:val="ru-RU"/>
        </w:rPr>
      </w:pPr>
      <w:proofErr w:type="spellStart"/>
      <w:r w:rsidRPr="00EB362F">
        <w:rPr>
          <w:spacing w:val="4"/>
          <w:w w:val="103"/>
          <w:kern w:val="14"/>
          <w:lang w:val="ru-RU"/>
        </w:rPr>
        <w:t>Ms</w:t>
      </w:r>
      <w:proofErr w:type="spellEnd"/>
      <w:r w:rsidRPr="00EB362F">
        <w:rPr>
          <w:spacing w:val="4"/>
          <w:w w:val="103"/>
          <w:kern w:val="14"/>
          <w:lang w:val="ru-RU"/>
        </w:rPr>
        <w:t>. </w:t>
      </w:r>
      <w:proofErr w:type="spellStart"/>
      <w:r w:rsidRPr="00EB362F">
        <w:rPr>
          <w:spacing w:val="4"/>
          <w:w w:val="103"/>
          <w:kern w:val="14"/>
          <w:lang w:val="ru-RU"/>
        </w:rPr>
        <w:t>Moa</w:t>
      </w:r>
      <w:proofErr w:type="spellEnd"/>
      <w:r w:rsidRPr="00EB362F">
        <w:rPr>
          <w:spacing w:val="4"/>
          <w:w w:val="103"/>
          <w:kern w:val="14"/>
          <w:lang w:val="ru-RU"/>
        </w:rPr>
        <w:t xml:space="preserve"> </w:t>
      </w:r>
      <w:proofErr w:type="spellStart"/>
      <w:r w:rsidRPr="00EB362F">
        <w:rPr>
          <w:spacing w:val="4"/>
          <w:w w:val="103"/>
          <w:kern w:val="14"/>
          <w:lang w:val="ru-RU"/>
        </w:rPr>
        <w:t>Östberg</w:t>
      </w:r>
      <w:proofErr w:type="spellEnd"/>
      <w:r w:rsidRPr="00EB362F">
        <w:rPr>
          <w:spacing w:val="4"/>
          <w:w w:val="103"/>
          <w:kern w:val="14"/>
          <w:lang w:val="ru-RU"/>
        </w:rPr>
        <w:t xml:space="preserve">, </w:t>
      </w:r>
      <w:proofErr w:type="spellStart"/>
      <w:r w:rsidRPr="00EB362F">
        <w:rPr>
          <w:spacing w:val="4"/>
          <w:w w:val="103"/>
          <w:kern w:val="14"/>
          <w:lang w:val="ru-RU"/>
        </w:rPr>
        <w:t>Desk</w:t>
      </w:r>
      <w:proofErr w:type="spellEnd"/>
      <w:r w:rsidRPr="00EB362F">
        <w:rPr>
          <w:spacing w:val="4"/>
          <w:w w:val="103"/>
          <w:kern w:val="14"/>
          <w:lang w:val="ru-RU"/>
        </w:rPr>
        <w:t xml:space="preserve"> </w:t>
      </w:r>
      <w:proofErr w:type="spellStart"/>
      <w:r w:rsidRPr="00EB362F">
        <w:rPr>
          <w:spacing w:val="4"/>
          <w:w w:val="103"/>
          <w:kern w:val="14"/>
          <w:lang w:val="ru-RU"/>
        </w:rPr>
        <w:t>Officer</w:t>
      </w:r>
      <w:proofErr w:type="spellEnd"/>
      <w:r w:rsidRPr="00EB362F">
        <w:rPr>
          <w:spacing w:val="4"/>
          <w:w w:val="103"/>
          <w:kern w:val="14"/>
          <w:lang w:val="ru-RU"/>
        </w:rPr>
        <w:t xml:space="preserve">, </w:t>
      </w:r>
      <w:proofErr w:type="spellStart"/>
      <w:r w:rsidRPr="00EB362F">
        <w:rPr>
          <w:spacing w:val="4"/>
          <w:w w:val="103"/>
          <w:kern w:val="14"/>
          <w:lang w:val="ru-RU"/>
        </w:rPr>
        <w:t>Ministry</w:t>
      </w:r>
      <w:proofErr w:type="spellEnd"/>
      <w:r w:rsidRPr="00EB362F">
        <w:rPr>
          <w:spacing w:val="4"/>
          <w:w w:val="103"/>
          <w:kern w:val="14"/>
          <w:lang w:val="ru-RU"/>
        </w:rPr>
        <w:t xml:space="preserve"> </w:t>
      </w:r>
      <w:proofErr w:type="spellStart"/>
      <w:r w:rsidRPr="00EB362F">
        <w:rPr>
          <w:spacing w:val="4"/>
          <w:w w:val="103"/>
          <w:kern w:val="14"/>
          <w:lang w:val="ru-RU"/>
        </w:rPr>
        <w:t>of</w:t>
      </w:r>
      <w:proofErr w:type="spellEnd"/>
      <w:r w:rsidRPr="00EB362F">
        <w:rPr>
          <w:spacing w:val="4"/>
          <w:w w:val="103"/>
          <w:kern w:val="14"/>
          <w:lang w:val="ru-RU"/>
        </w:rPr>
        <w:t xml:space="preserve"> </w:t>
      </w:r>
      <w:proofErr w:type="spellStart"/>
      <w:r w:rsidRPr="00EB362F">
        <w:rPr>
          <w:spacing w:val="4"/>
          <w:w w:val="103"/>
          <w:kern w:val="14"/>
          <w:lang w:val="ru-RU"/>
        </w:rPr>
        <w:t>Culture</w:t>
      </w:r>
      <w:proofErr w:type="spellEnd"/>
      <w:r w:rsidRPr="00EB362F">
        <w:rPr>
          <w:spacing w:val="4"/>
          <w:w w:val="103"/>
          <w:kern w:val="14"/>
          <w:lang w:val="ru-RU"/>
        </w:rPr>
        <w:t xml:space="preserve">, </w:t>
      </w:r>
      <w:proofErr w:type="spellStart"/>
      <w:r w:rsidRPr="00EB362F">
        <w:rPr>
          <w:spacing w:val="4"/>
          <w:w w:val="103"/>
          <w:kern w:val="14"/>
          <w:lang w:val="ru-RU"/>
        </w:rPr>
        <w:t>Stockholm</w:t>
      </w:r>
      <w:proofErr w:type="spellEnd"/>
      <w:r w:rsidRPr="00EB362F">
        <w:rPr>
          <w:spacing w:val="4"/>
          <w:w w:val="103"/>
          <w:kern w:val="14"/>
          <w:lang w:val="ru-RU"/>
        </w:rPr>
        <w:t>;</w:t>
      </w:r>
    </w:p>
    <w:p w:rsidR="00863AD1" w:rsidRPr="00EB362F" w:rsidRDefault="00863AD1" w:rsidP="00863AD1">
      <w:pPr>
        <w:pStyle w:val="Bullet1G"/>
        <w:rPr>
          <w:spacing w:val="4"/>
          <w:w w:val="103"/>
          <w:kern w:val="14"/>
          <w:lang w:val="ru-RU"/>
        </w:rPr>
      </w:pPr>
      <w:proofErr w:type="spellStart"/>
      <w:r w:rsidRPr="00EB362F">
        <w:rPr>
          <w:spacing w:val="4"/>
          <w:w w:val="103"/>
          <w:kern w:val="14"/>
          <w:lang w:val="ru-RU"/>
        </w:rPr>
        <w:t>Ms</w:t>
      </w:r>
      <w:proofErr w:type="spellEnd"/>
      <w:r w:rsidRPr="00EB362F">
        <w:rPr>
          <w:spacing w:val="4"/>
          <w:w w:val="103"/>
          <w:kern w:val="14"/>
          <w:lang w:val="ru-RU"/>
        </w:rPr>
        <w:t>. </w:t>
      </w:r>
      <w:proofErr w:type="spellStart"/>
      <w:r w:rsidRPr="00EB362F">
        <w:rPr>
          <w:spacing w:val="4"/>
          <w:w w:val="103"/>
          <w:kern w:val="14"/>
          <w:lang w:val="ru-RU"/>
        </w:rPr>
        <w:t>Anna</w:t>
      </w:r>
      <w:proofErr w:type="spellEnd"/>
      <w:r w:rsidRPr="00EB362F">
        <w:rPr>
          <w:spacing w:val="4"/>
          <w:w w:val="103"/>
          <w:kern w:val="14"/>
          <w:lang w:val="ru-RU"/>
        </w:rPr>
        <w:t xml:space="preserve"> </w:t>
      </w:r>
      <w:proofErr w:type="spellStart"/>
      <w:r w:rsidRPr="00EB362F">
        <w:rPr>
          <w:spacing w:val="4"/>
          <w:w w:val="103"/>
          <w:kern w:val="14"/>
          <w:lang w:val="ru-RU"/>
        </w:rPr>
        <w:t>Schölin</w:t>
      </w:r>
      <w:proofErr w:type="spellEnd"/>
      <w:r w:rsidRPr="00EB362F">
        <w:rPr>
          <w:spacing w:val="4"/>
          <w:w w:val="103"/>
          <w:kern w:val="14"/>
          <w:lang w:val="ru-RU"/>
        </w:rPr>
        <w:t xml:space="preserve">, </w:t>
      </w:r>
      <w:proofErr w:type="spellStart"/>
      <w:r w:rsidRPr="00EB362F">
        <w:rPr>
          <w:spacing w:val="4"/>
          <w:w w:val="103"/>
          <w:kern w:val="14"/>
          <w:lang w:val="ru-RU"/>
        </w:rPr>
        <w:t>Desk</w:t>
      </w:r>
      <w:proofErr w:type="spellEnd"/>
      <w:r w:rsidRPr="00EB362F">
        <w:rPr>
          <w:spacing w:val="4"/>
          <w:w w:val="103"/>
          <w:kern w:val="14"/>
          <w:lang w:val="ru-RU"/>
        </w:rPr>
        <w:t xml:space="preserve"> </w:t>
      </w:r>
      <w:proofErr w:type="spellStart"/>
      <w:r w:rsidRPr="00EB362F">
        <w:rPr>
          <w:spacing w:val="4"/>
          <w:w w:val="103"/>
          <w:kern w:val="14"/>
          <w:lang w:val="ru-RU"/>
        </w:rPr>
        <w:t>Officer</w:t>
      </w:r>
      <w:proofErr w:type="spellEnd"/>
      <w:r w:rsidRPr="00EB362F">
        <w:rPr>
          <w:spacing w:val="4"/>
          <w:w w:val="103"/>
          <w:kern w:val="14"/>
          <w:lang w:val="ru-RU"/>
        </w:rPr>
        <w:t xml:space="preserve">, </w:t>
      </w:r>
      <w:proofErr w:type="spellStart"/>
      <w:r w:rsidRPr="00EB362F">
        <w:rPr>
          <w:spacing w:val="4"/>
          <w:w w:val="103"/>
          <w:kern w:val="14"/>
          <w:lang w:val="ru-RU"/>
        </w:rPr>
        <w:t>Ministry</w:t>
      </w:r>
      <w:proofErr w:type="spellEnd"/>
      <w:r w:rsidRPr="00EB362F">
        <w:rPr>
          <w:spacing w:val="4"/>
          <w:w w:val="103"/>
          <w:kern w:val="14"/>
          <w:lang w:val="ru-RU"/>
        </w:rPr>
        <w:t xml:space="preserve"> </w:t>
      </w:r>
      <w:proofErr w:type="spellStart"/>
      <w:r w:rsidRPr="00EB362F">
        <w:rPr>
          <w:spacing w:val="4"/>
          <w:w w:val="103"/>
          <w:kern w:val="14"/>
          <w:lang w:val="ru-RU"/>
        </w:rPr>
        <w:t>of</w:t>
      </w:r>
      <w:proofErr w:type="spellEnd"/>
      <w:r w:rsidRPr="00EB362F">
        <w:rPr>
          <w:spacing w:val="4"/>
          <w:w w:val="103"/>
          <w:kern w:val="14"/>
          <w:lang w:val="ru-RU"/>
        </w:rPr>
        <w:t xml:space="preserve"> </w:t>
      </w:r>
      <w:proofErr w:type="spellStart"/>
      <w:r w:rsidRPr="00EB362F">
        <w:rPr>
          <w:spacing w:val="4"/>
          <w:w w:val="103"/>
          <w:kern w:val="14"/>
          <w:lang w:val="ru-RU"/>
        </w:rPr>
        <w:t>Culture</w:t>
      </w:r>
      <w:proofErr w:type="spellEnd"/>
      <w:r w:rsidRPr="00EB362F">
        <w:rPr>
          <w:spacing w:val="4"/>
          <w:w w:val="103"/>
          <w:kern w:val="14"/>
          <w:lang w:val="ru-RU"/>
        </w:rPr>
        <w:t xml:space="preserve">, </w:t>
      </w:r>
      <w:proofErr w:type="spellStart"/>
      <w:r w:rsidRPr="00EB362F">
        <w:rPr>
          <w:spacing w:val="4"/>
          <w:w w:val="103"/>
          <w:kern w:val="14"/>
          <w:lang w:val="ru-RU"/>
        </w:rPr>
        <w:t>Stockholm</w:t>
      </w:r>
      <w:proofErr w:type="spellEnd"/>
      <w:r w:rsidRPr="00EB362F">
        <w:rPr>
          <w:spacing w:val="4"/>
          <w:w w:val="103"/>
          <w:kern w:val="14"/>
          <w:lang w:val="ru-RU"/>
        </w:rPr>
        <w:t>;</w:t>
      </w:r>
    </w:p>
    <w:p w:rsidR="00863AD1" w:rsidRPr="00EB362F" w:rsidRDefault="00863AD1" w:rsidP="00863AD1">
      <w:pPr>
        <w:pStyle w:val="Bullet1G"/>
        <w:rPr>
          <w:spacing w:val="4"/>
          <w:w w:val="103"/>
          <w:kern w:val="14"/>
          <w:lang w:val="ru-RU"/>
        </w:rPr>
      </w:pPr>
      <w:proofErr w:type="spellStart"/>
      <w:r w:rsidRPr="00EB362F">
        <w:rPr>
          <w:spacing w:val="4"/>
          <w:w w:val="103"/>
          <w:kern w:val="14"/>
          <w:lang w:val="ru-RU"/>
        </w:rPr>
        <w:t>Ms</w:t>
      </w:r>
      <w:proofErr w:type="spellEnd"/>
      <w:r w:rsidRPr="00EB362F">
        <w:rPr>
          <w:spacing w:val="4"/>
          <w:w w:val="103"/>
          <w:kern w:val="14"/>
          <w:lang w:val="ru-RU"/>
        </w:rPr>
        <w:t>. </w:t>
      </w:r>
      <w:proofErr w:type="spellStart"/>
      <w:r w:rsidRPr="00EB362F">
        <w:rPr>
          <w:spacing w:val="4"/>
          <w:w w:val="103"/>
          <w:kern w:val="14"/>
          <w:lang w:val="ru-RU"/>
        </w:rPr>
        <w:t>Josefin</w:t>
      </w:r>
      <w:proofErr w:type="spellEnd"/>
      <w:r w:rsidRPr="00EB362F">
        <w:rPr>
          <w:spacing w:val="4"/>
          <w:w w:val="103"/>
          <w:kern w:val="14"/>
          <w:lang w:val="ru-RU"/>
        </w:rPr>
        <w:t xml:space="preserve"> </w:t>
      </w:r>
      <w:proofErr w:type="spellStart"/>
      <w:r w:rsidRPr="00EB362F">
        <w:rPr>
          <w:spacing w:val="4"/>
          <w:w w:val="103"/>
          <w:kern w:val="14"/>
          <w:lang w:val="ru-RU"/>
        </w:rPr>
        <w:t>Emanuel</w:t>
      </w:r>
      <w:proofErr w:type="spellEnd"/>
      <w:r w:rsidRPr="00EB362F">
        <w:rPr>
          <w:spacing w:val="4"/>
          <w:w w:val="103"/>
          <w:kern w:val="14"/>
          <w:lang w:val="ru-RU"/>
        </w:rPr>
        <w:t xml:space="preserve"> </w:t>
      </w:r>
      <w:proofErr w:type="spellStart"/>
      <w:r w:rsidRPr="00EB362F">
        <w:rPr>
          <w:spacing w:val="4"/>
          <w:w w:val="103"/>
          <w:kern w:val="14"/>
          <w:lang w:val="ru-RU"/>
        </w:rPr>
        <w:t>Brattberg</w:t>
      </w:r>
      <w:proofErr w:type="spellEnd"/>
      <w:r w:rsidRPr="00EB362F">
        <w:rPr>
          <w:spacing w:val="4"/>
          <w:w w:val="103"/>
          <w:kern w:val="14"/>
          <w:lang w:val="ru-RU"/>
        </w:rPr>
        <w:t xml:space="preserve">, </w:t>
      </w:r>
      <w:proofErr w:type="spellStart"/>
      <w:r w:rsidRPr="00EB362F">
        <w:rPr>
          <w:spacing w:val="4"/>
          <w:w w:val="103"/>
          <w:kern w:val="14"/>
          <w:lang w:val="ru-RU"/>
        </w:rPr>
        <w:t>Desk</w:t>
      </w:r>
      <w:proofErr w:type="spellEnd"/>
      <w:r w:rsidRPr="00EB362F">
        <w:rPr>
          <w:spacing w:val="4"/>
          <w:w w:val="103"/>
          <w:kern w:val="14"/>
          <w:lang w:val="ru-RU"/>
        </w:rPr>
        <w:t xml:space="preserve"> </w:t>
      </w:r>
      <w:proofErr w:type="spellStart"/>
      <w:r w:rsidRPr="00EB362F">
        <w:rPr>
          <w:spacing w:val="4"/>
          <w:w w:val="103"/>
          <w:kern w:val="14"/>
          <w:lang w:val="ru-RU"/>
        </w:rPr>
        <w:t>Officer</w:t>
      </w:r>
      <w:proofErr w:type="spellEnd"/>
      <w:r w:rsidRPr="00EB362F">
        <w:rPr>
          <w:spacing w:val="4"/>
          <w:w w:val="103"/>
          <w:kern w:val="14"/>
          <w:lang w:val="ru-RU"/>
        </w:rPr>
        <w:t xml:space="preserve">, </w:t>
      </w:r>
      <w:proofErr w:type="spellStart"/>
      <w:r w:rsidRPr="00EB362F">
        <w:rPr>
          <w:spacing w:val="4"/>
          <w:w w:val="103"/>
          <w:kern w:val="14"/>
          <w:lang w:val="ru-RU"/>
        </w:rPr>
        <w:t>Ministry</w:t>
      </w:r>
      <w:proofErr w:type="spellEnd"/>
      <w:r w:rsidRPr="00EB362F">
        <w:rPr>
          <w:spacing w:val="4"/>
          <w:w w:val="103"/>
          <w:kern w:val="14"/>
          <w:lang w:val="ru-RU"/>
        </w:rPr>
        <w:t xml:space="preserve"> </w:t>
      </w:r>
      <w:proofErr w:type="spellStart"/>
      <w:r w:rsidRPr="00EB362F">
        <w:rPr>
          <w:spacing w:val="4"/>
          <w:w w:val="103"/>
          <w:kern w:val="14"/>
          <w:lang w:val="ru-RU"/>
        </w:rPr>
        <w:t>of</w:t>
      </w:r>
      <w:proofErr w:type="spellEnd"/>
      <w:r w:rsidRPr="00EB362F">
        <w:rPr>
          <w:spacing w:val="4"/>
          <w:w w:val="103"/>
          <w:kern w:val="14"/>
          <w:lang w:val="ru-RU"/>
        </w:rPr>
        <w:t xml:space="preserve"> </w:t>
      </w:r>
      <w:proofErr w:type="spellStart"/>
      <w:r w:rsidRPr="00EB362F">
        <w:rPr>
          <w:spacing w:val="4"/>
          <w:w w:val="103"/>
          <w:kern w:val="14"/>
          <w:lang w:val="ru-RU"/>
        </w:rPr>
        <w:t>Health</w:t>
      </w:r>
      <w:proofErr w:type="spellEnd"/>
      <w:r w:rsidRPr="00EB362F">
        <w:rPr>
          <w:spacing w:val="4"/>
          <w:w w:val="103"/>
          <w:kern w:val="14"/>
          <w:lang w:val="ru-RU"/>
        </w:rPr>
        <w:t xml:space="preserve"> </w:t>
      </w:r>
      <w:proofErr w:type="spellStart"/>
      <w:r w:rsidRPr="00EB362F">
        <w:rPr>
          <w:spacing w:val="4"/>
          <w:w w:val="103"/>
          <w:kern w:val="14"/>
          <w:lang w:val="ru-RU"/>
        </w:rPr>
        <w:t>and</w:t>
      </w:r>
      <w:proofErr w:type="spellEnd"/>
      <w:r w:rsidRPr="00EB362F">
        <w:rPr>
          <w:spacing w:val="4"/>
          <w:w w:val="103"/>
          <w:kern w:val="14"/>
          <w:lang w:val="ru-RU"/>
        </w:rPr>
        <w:t xml:space="preserve"> </w:t>
      </w:r>
      <w:proofErr w:type="spellStart"/>
      <w:r w:rsidRPr="00EB362F">
        <w:rPr>
          <w:spacing w:val="4"/>
          <w:w w:val="103"/>
          <w:kern w:val="14"/>
          <w:lang w:val="ru-RU"/>
        </w:rPr>
        <w:t>Social</w:t>
      </w:r>
      <w:proofErr w:type="spellEnd"/>
      <w:r w:rsidRPr="00EB362F">
        <w:rPr>
          <w:spacing w:val="4"/>
          <w:w w:val="103"/>
          <w:kern w:val="14"/>
          <w:lang w:val="ru-RU"/>
        </w:rPr>
        <w:t xml:space="preserve"> </w:t>
      </w:r>
      <w:proofErr w:type="spellStart"/>
      <w:r w:rsidRPr="00EB362F">
        <w:rPr>
          <w:spacing w:val="4"/>
          <w:w w:val="103"/>
          <w:kern w:val="14"/>
          <w:lang w:val="ru-RU"/>
        </w:rPr>
        <w:t>Affairs</w:t>
      </w:r>
      <w:proofErr w:type="spellEnd"/>
      <w:r w:rsidRPr="00EB362F">
        <w:rPr>
          <w:spacing w:val="4"/>
          <w:w w:val="103"/>
          <w:kern w:val="14"/>
          <w:lang w:val="ru-RU"/>
        </w:rPr>
        <w:t xml:space="preserve">, </w:t>
      </w:r>
      <w:proofErr w:type="spellStart"/>
      <w:r w:rsidRPr="00EB362F">
        <w:rPr>
          <w:spacing w:val="4"/>
          <w:w w:val="103"/>
          <w:kern w:val="14"/>
          <w:lang w:val="ru-RU"/>
        </w:rPr>
        <w:t>Stockholm</w:t>
      </w:r>
      <w:proofErr w:type="spellEnd"/>
      <w:r w:rsidRPr="00EB362F">
        <w:rPr>
          <w:spacing w:val="4"/>
          <w:w w:val="103"/>
          <w:kern w:val="14"/>
          <w:lang w:val="ru-RU"/>
        </w:rPr>
        <w:t>;</w:t>
      </w:r>
    </w:p>
    <w:p w:rsidR="00863AD1" w:rsidRPr="00EB362F" w:rsidRDefault="00863AD1" w:rsidP="00863AD1">
      <w:pPr>
        <w:pStyle w:val="Bullet1G"/>
        <w:rPr>
          <w:spacing w:val="4"/>
          <w:w w:val="103"/>
          <w:kern w:val="14"/>
          <w:lang w:val="ru-RU"/>
        </w:rPr>
      </w:pPr>
      <w:proofErr w:type="spellStart"/>
      <w:r w:rsidRPr="00EB362F">
        <w:rPr>
          <w:spacing w:val="4"/>
          <w:w w:val="103"/>
          <w:kern w:val="14"/>
          <w:lang w:val="ru-RU"/>
        </w:rPr>
        <w:t>Ms</w:t>
      </w:r>
      <w:proofErr w:type="spellEnd"/>
      <w:r w:rsidRPr="00EB362F">
        <w:rPr>
          <w:spacing w:val="4"/>
          <w:w w:val="103"/>
          <w:kern w:val="14"/>
          <w:lang w:val="ru-RU"/>
        </w:rPr>
        <w:t>. </w:t>
      </w:r>
      <w:proofErr w:type="spellStart"/>
      <w:r w:rsidRPr="00EB362F">
        <w:rPr>
          <w:spacing w:val="4"/>
          <w:w w:val="103"/>
          <w:kern w:val="14"/>
          <w:lang w:val="ru-RU"/>
        </w:rPr>
        <w:t>Jenny</w:t>
      </w:r>
      <w:proofErr w:type="spellEnd"/>
      <w:r w:rsidRPr="00EB362F">
        <w:rPr>
          <w:spacing w:val="4"/>
          <w:w w:val="103"/>
          <w:kern w:val="14"/>
          <w:lang w:val="ru-RU"/>
        </w:rPr>
        <w:t xml:space="preserve"> </w:t>
      </w:r>
      <w:proofErr w:type="spellStart"/>
      <w:r w:rsidRPr="00EB362F">
        <w:rPr>
          <w:spacing w:val="4"/>
          <w:w w:val="103"/>
          <w:kern w:val="14"/>
          <w:lang w:val="ru-RU"/>
        </w:rPr>
        <w:t>Munkelt</w:t>
      </w:r>
      <w:proofErr w:type="spellEnd"/>
      <w:r w:rsidRPr="00EB362F">
        <w:rPr>
          <w:spacing w:val="4"/>
          <w:w w:val="103"/>
          <w:kern w:val="14"/>
          <w:lang w:val="ru-RU"/>
        </w:rPr>
        <w:t xml:space="preserve">, </w:t>
      </w:r>
      <w:proofErr w:type="spellStart"/>
      <w:r w:rsidRPr="00EB362F">
        <w:rPr>
          <w:spacing w:val="4"/>
          <w:w w:val="103"/>
          <w:kern w:val="14"/>
          <w:lang w:val="ru-RU"/>
        </w:rPr>
        <w:t>Desk</w:t>
      </w:r>
      <w:proofErr w:type="spellEnd"/>
      <w:r w:rsidRPr="00EB362F">
        <w:rPr>
          <w:spacing w:val="4"/>
          <w:w w:val="103"/>
          <w:kern w:val="14"/>
          <w:lang w:val="ru-RU"/>
        </w:rPr>
        <w:t xml:space="preserve"> </w:t>
      </w:r>
      <w:proofErr w:type="spellStart"/>
      <w:r w:rsidRPr="00EB362F">
        <w:rPr>
          <w:spacing w:val="4"/>
          <w:w w:val="103"/>
          <w:kern w:val="14"/>
          <w:lang w:val="ru-RU"/>
        </w:rPr>
        <w:t>Officer</w:t>
      </w:r>
      <w:proofErr w:type="spellEnd"/>
      <w:r w:rsidRPr="00EB362F">
        <w:rPr>
          <w:spacing w:val="4"/>
          <w:w w:val="103"/>
          <w:kern w:val="14"/>
          <w:lang w:val="ru-RU"/>
        </w:rPr>
        <w:t xml:space="preserve">, </w:t>
      </w:r>
      <w:proofErr w:type="spellStart"/>
      <w:r w:rsidRPr="00EB362F">
        <w:rPr>
          <w:spacing w:val="4"/>
          <w:w w:val="103"/>
          <w:kern w:val="14"/>
          <w:lang w:val="ru-RU"/>
        </w:rPr>
        <w:t>Ministry</w:t>
      </w:r>
      <w:proofErr w:type="spellEnd"/>
      <w:r w:rsidRPr="00EB362F">
        <w:rPr>
          <w:spacing w:val="4"/>
          <w:w w:val="103"/>
          <w:kern w:val="14"/>
          <w:lang w:val="ru-RU"/>
        </w:rPr>
        <w:t xml:space="preserve"> </w:t>
      </w:r>
      <w:proofErr w:type="spellStart"/>
      <w:r w:rsidRPr="00EB362F">
        <w:rPr>
          <w:spacing w:val="4"/>
          <w:w w:val="103"/>
          <w:kern w:val="14"/>
          <w:lang w:val="ru-RU"/>
        </w:rPr>
        <w:t>of</w:t>
      </w:r>
      <w:proofErr w:type="spellEnd"/>
      <w:r w:rsidRPr="00EB362F">
        <w:rPr>
          <w:spacing w:val="4"/>
          <w:w w:val="103"/>
          <w:kern w:val="14"/>
          <w:lang w:val="ru-RU"/>
        </w:rPr>
        <w:t xml:space="preserve"> </w:t>
      </w:r>
      <w:proofErr w:type="spellStart"/>
      <w:r w:rsidRPr="00EB362F">
        <w:rPr>
          <w:spacing w:val="4"/>
          <w:w w:val="103"/>
          <w:kern w:val="14"/>
          <w:lang w:val="ru-RU"/>
        </w:rPr>
        <w:t>Health</w:t>
      </w:r>
      <w:proofErr w:type="spellEnd"/>
      <w:r w:rsidRPr="00EB362F">
        <w:rPr>
          <w:spacing w:val="4"/>
          <w:w w:val="103"/>
          <w:kern w:val="14"/>
          <w:lang w:val="ru-RU"/>
        </w:rPr>
        <w:t xml:space="preserve"> </w:t>
      </w:r>
      <w:proofErr w:type="spellStart"/>
      <w:r w:rsidRPr="00EB362F">
        <w:rPr>
          <w:spacing w:val="4"/>
          <w:w w:val="103"/>
          <w:kern w:val="14"/>
          <w:lang w:val="ru-RU"/>
        </w:rPr>
        <w:t>and</w:t>
      </w:r>
      <w:proofErr w:type="spellEnd"/>
      <w:r w:rsidRPr="00EB362F">
        <w:rPr>
          <w:spacing w:val="4"/>
          <w:w w:val="103"/>
          <w:kern w:val="14"/>
          <w:lang w:val="ru-RU"/>
        </w:rPr>
        <w:t xml:space="preserve"> </w:t>
      </w:r>
      <w:proofErr w:type="spellStart"/>
      <w:r w:rsidRPr="00EB362F">
        <w:rPr>
          <w:spacing w:val="4"/>
          <w:w w:val="103"/>
          <w:kern w:val="14"/>
          <w:lang w:val="ru-RU"/>
        </w:rPr>
        <w:t>Social</w:t>
      </w:r>
      <w:proofErr w:type="spellEnd"/>
      <w:r w:rsidRPr="00EB362F">
        <w:rPr>
          <w:spacing w:val="4"/>
          <w:w w:val="103"/>
          <w:kern w:val="14"/>
          <w:lang w:val="ru-RU"/>
        </w:rPr>
        <w:t xml:space="preserve"> </w:t>
      </w:r>
      <w:proofErr w:type="spellStart"/>
      <w:r w:rsidRPr="00EB362F">
        <w:rPr>
          <w:spacing w:val="4"/>
          <w:w w:val="103"/>
          <w:kern w:val="14"/>
          <w:lang w:val="ru-RU"/>
        </w:rPr>
        <w:t>Affairs</w:t>
      </w:r>
      <w:proofErr w:type="spellEnd"/>
      <w:r w:rsidRPr="00EB362F">
        <w:rPr>
          <w:spacing w:val="4"/>
          <w:w w:val="103"/>
          <w:kern w:val="14"/>
          <w:lang w:val="ru-RU"/>
        </w:rPr>
        <w:t xml:space="preserve">, </w:t>
      </w:r>
      <w:proofErr w:type="spellStart"/>
      <w:r w:rsidRPr="00EB362F">
        <w:rPr>
          <w:spacing w:val="4"/>
          <w:w w:val="103"/>
          <w:kern w:val="14"/>
          <w:lang w:val="ru-RU"/>
        </w:rPr>
        <w:t>Stockholm</w:t>
      </w:r>
      <w:proofErr w:type="spellEnd"/>
      <w:r w:rsidRPr="00EB362F">
        <w:rPr>
          <w:spacing w:val="4"/>
          <w:w w:val="103"/>
          <w:kern w:val="14"/>
          <w:lang w:val="ru-RU"/>
        </w:rPr>
        <w:t>;</w:t>
      </w:r>
    </w:p>
    <w:p w:rsidR="00863AD1" w:rsidRPr="00EB362F" w:rsidRDefault="00863AD1" w:rsidP="00863AD1">
      <w:pPr>
        <w:pStyle w:val="Bullet1G"/>
        <w:rPr>
          <w:spacing w:val="4"/>
          <w:w w:val="103"/>
          <w:kern w:val="14"/>
          <w:lang w:val="ru-RU"/>
        </w:rPr>
      </w:pPr>
      <w:proofErr w:type="spellStart"/>
      <w:r w:rsidRPr="00EB362F">
        <w:rPr>
          <w:spacing w:val="4"/>
          <w:w w:val="103"/>
          <w:kern w:val="14"/>
          <w:lang w:val="ru-RU"/>
        </w:rPr>
        <w:t>Ms</w:t>
      </w:r>
      <w:proofErr w:type="spellEnd"/>
      <w:r w:rsidRPr="00EB362F">
        <w:rPr>
          <w:spacing w:val="4"/>
          <w:w w:val="103"/>
          <w:kern w:val="14"/>
          <w:lang w:val="ru-RU"/>
        </w:rPr>
        <w:t>. </w:t>
      </w:r>
      <w:proofErr w:type="spellStart"/>
      <w:r w:rsidRPr="00EB362F">
        <w:rPr>
          <w:spacing w:val="4"/>
          <w:w w:val="103"/>
          <w:kern w:val="14"/>
          <w:lang w:val="ru-RU"/>
        </w:rPr>
        <w:t>Bilge</w:t>
      </w:r>
      <w:proofErr w:type="spellEnd"/>
      <w:r w:rsidRPr="00EB362F">
        <w:rPr>
          <w:spacing w:val="4"/>
          <w:w w:val="103"/>
          <w:kern w:val="14"/>
          <w:lang w:val="ru-RU"/>
        </w:rPr>
        <w:t xml:space="preserve"> </w:t>
      </w:r>
      <w:proofErr w:type="spellStart"/>
      <w:r w:rsidRPr="00EB362F">
        <w:rPr>
          <w:spacing w:val="4"/>
          <w:w w:val="103"/>
          <w:kern w:val="14"/>
          <w:lang w:val="ru-RU"/>
        </w:rPr>
        <w:t>Tekin</w:t>
      </w:r>
      <w:proofErr w:type="spellEnd"/>
      <w:r w:rsidRPr="00EB362F">
        <w:rPr>
          <w:spacing w:val="4"/>
          <w:w w:val="103"/>
          <w:kern w:val="14"/>
          <w:lang w:val="ru-RU"/>
        </w:rPr>
        <w:t xml:space="preserve"> </w:t>
      </w:r>
      <w:proofErr w:type="spellStart"/>
      <w:r w:rsidRPr="00EB362F">
        <w:rPr>
          <w:spacing w:val="4"/>
          <w:w w:val="103"/>
          <w:kern w:val="14"/>
          <w:lang w:val="ru-RU"/>
        </w:rPr>
        <w:t>Befrits</w:t>
      </w:r>
      <w:proofErr w:type="spellEnd"/>
      <w:r w:rsidRPr="00EB362F">
        <w:rPr>
          <w:spacing w:val="4"/>
          <w:w w:val="103"/>
          <w:kern w:val="14"/>
          <w:lang w:val="ru-RU"/>
        </w:rPr>
        <w:t xml:space="preserve">, </w:t>
      </w:r>
      <w:proofErr w:type="spellStart"/>
      <w:r w:rsidRPr="00EB362F">
        <w:rPr>
          <w:spacing w:val="4"/>
          <w:w w:val="103"/>
          <w:kern w:val="14"/>
          <w:lang w:val="ru-RU"/>
        </w:rPr>
        <w:t>Desk</w:t>
      </w:r>
      <w:proofErr w:type="spellEnd"/>
      <w:r w:rsidRPr="00EB362F">
        <w:rPr>
          <w:spacing w:val="4"/>
          <w:w w:val="103"/>
          <w:kern w:val="14"/>
          <w:lang w:val="ru-RU"/>
        </w:rPr>
        <w:t xml:space="preserve"> </w:t>
      </w:r>
      <w:proofErr w:type="spellStart"/>
      <w:r w:rsidRPr="00EB362F">
        <w:rPr>
          <w:spacing w:val="4"/>
          <w:w w:val="103"/>
          <w:kern w:val="14"/>
          <w:lang w:val="ru-RU"/>
        </w:rPr>
        <w:t>Officer</w:t>
      </w:r>
      <w:proofErr w:type="spellEnd"/>
      <w:r w:rsidRPr="00EB362F">
        <w:rPr>
          <w:spacing w:val="4"/>
          <w:w w:val="103"/>
          <w:kern w:val="14"/>
          <w:lang w:val="ru-RU"/>
        </w:rPr>
        <w:t xml:space="preserve">, </w:t>
      </w:r>
      <w:proofErr w:type="spellStart"/>
      <w:r w:rsidRPr="00EB362F">
        <w:rPr>
          <w:spacing w:val="4"/>
          <w:w w:val="103"/>
          <w:kern w:val="14"/>
          <w:lang w:val="ru-RU"/>
        </w:rPr>
        <w:t>Ministry</w:t>
      </w:r>
      <w:proofErr w:type="spellEnd"/>
      <w:r w:rsidRPr="00EB362F">
        <w:rPr>
          <w:spacing w:val="4"/>
          <w:w w:val="103"/>
          <w:kern w:val="14"/>
          <w:lang w:val="ru-RU"/>
        </w:rPr>
        <w:t xml:space="preserve"> </w:t>
      </w:r>
      <w:proofErr w:type="spellStart"/>
      <w:r w:rsidRPr="00EB362F">
        <w:rPr>
          <w:spacing w:val="4"/>
          <w:w w:val="103"/>
          <w:kern w:val="14"/>
          <w:lang w:val="ru-RU"/>
        </w:rPr>
        <w:t>of</w:t>
      </w:r>
      <w:proofErr w:type="spellEnd"/>
      <w:r w:rsidRPr="00EB362F">
        <w:rPr>
          <w:spacing w:val="4"/>
          <w:w w:val="103"/>
          <w:kern w:val="14"/>
          <w:lang w:val="ru-RU"/>
        </w:rPr>
        <w:t xml:space="preserve"> </w:t>
      </w:r>
      <w:proofErr w:type="spellStart"/>
      <w:r w:rsidRPr="00EB362F">
        <w:rPr>
          <w:spacing w:val="4"/>
          <w:w w:val="103"/>
          <w:kern w:val="14"/>
          <w:lang w:val="ru-RU"/>
        </w:rPr>
        <w:t>Enterprise</w:t>
      </w:r>
      <w:proofErr w:type="spellEnd"/>
      <w:r w:rsidRPr="00EB362F">
        <w:rPr>
          <w:spacing w:val="4"/>
          <w:w w:val="103"/>
          <w:kern w:val="14"/>
          <w:lang w:val="ru-RU"/>
        </w:rPr>
        <w:t xml:space="preserve"> </w:t>
      </w:r>
      <w:proofErr w:type="spellStart"/>
      <w:r w:rsidRPr="00EB362F">
        <w:rPr>
          <w:spacing w:val="4"/>
          <w:w w:val="103"/>
          <w:kern w:val="14"/>
          <w:lang w:val="ru-RU"/>
        </w:rPr>
        <w:t>and</w:t>
      </w:r>
      <w:proofErr w:type="spellEnd"/>
      <w:r w:rsidRPr="00EB362F">
        <w:rPr>
          <w:spacing w:val="4"/>
          <w:w w:val="103"/>
          <w:kern w:val="14"/>
          <w:lang w:val="ru-RU"/>
        </w:rPr>
        <w:t xml:space="preserve"> </w:t>
      </w:r>
      <w:proofErr w:type="spellStart"/>
      <w:r w:rsidRPr="00EB362F">
        <w:rPr>
          <w:spacing w:val="4"/>
          <w:w w:val="103"/>
          <w:kern w:val="14"/>
          <w:lang w:val="ru-RU"/>
        </w:rPr>
        <w:t>Innovation</w:t>
      </w:r>
      <w:proofErr w:type="spellEnd"/>
      <w:r w:rsidRPr="00EB362F">
        <w:rPr>
          <w:spacing w:val="4"/>
          <w:w w:val="103"/>
          <w:kern w:val="14"/>
          <w:lang w:val="ru-RU"/>
        </w:rPr>
        <w:t xml:space="preserve">, </w:t>
      </w:r>
      <w:proofErr w:type="spellStart"/>
      <w:r w:rsidRPr="00EB362F">
        <w:rPr>
          <w:spacing w:val="4"/>
          <w:w w:val="103"/>
          <w:kern w:val="14"/>
          <w:lang w:val="ru-RU"/>
        </w:rPr>
        <w:t>Stockholm</w:t>
      </w:r>
      <w:proofErr w:type="spellEnd"/>
      <w:r w:rsidRPr="00EB362F">
        <w:rPr>
          <w:spacing w:val="4"/>
          <w:w w:val="103"/>
          <w:kern w:val="14"/>
          <w:lang w:val="ru-RU"/>
        </w:rPr>
        <w:t>.</w:t>
      </w:r>
    </w:p>
    <w:p w:rsidR="00863AD1" w:rsidRPr="00EB362F" w:rsidRDefault="00863AD1" w:rsidP="00863AD1">
      <w:pPr>
        <w:spacing w:before="240"/>
        <w:jc w:val="center"/>
        <w:rPr>
          <w:u w:val="single"/>
        </w:rPr>
      </w:pPr>
      <w:r w:rsidRPr="00EB362F">
        <w:rPr>
          <w:u w:val="single"/>
        </w:rPr>
        <w:tab/>
      </w:r>
      <w:r w:rsidRPr="00EB362F">
        <w:rPr>
          <w:u w:val="single"/>
        </w:rPr>
        <w:tab/>
      </w:r>
      <w:r w:rsidRPr="00EB362F">
        <w:rPr>
          <w:u w:val="single"/>
        </w:rPr>
        <w:tab/>
      </w:r>
    </w:p>
    <w:sectPr w:rsidR="00863AD1" w:rsidRPr="00EB362F" w:rsidSect="00267F74">
      <w:headerReference w:type="even" r:id="rId10"/>
      <w:headerReference w:type="default" r:id="rId11"/>
      <w:footerReference w:type="even" r:id="rId12"/>
      <w:footerReference w:type="default" r:id="rId13"/>
      <w:footerReference w:type="first" r:id="rId14"/>
      <w:pgSz w:w="11907" w:h="16840" w:code="9"/>
      <w:pgMar w:top="1701" w:right="1134" w:bottom="2268" w:left="1134" w:header="1134" w:footer="170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22B" w:rsidRDefault="00CD422B">
      <w:r>
        <w:rPr>
          <w:lang w:val="en-US"/>
        </w:rPr>
        <w:tab/>
      </w:r>
      <w:r>
        <w:separator/>
      </w:r>
    </w:p>
  </w:endnote>
  <w:endnote w:type="continuationSeparator" w:id="0">
    <w:p w:rsidR="00CD422B" w:rsidRDefault="00CD4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39T30Lfz">
    <w:panose1 w:val="000004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22B" w:rsidRPr="009A6F4A" w:rsidRDefault="00CD422B" w:rsidP="00E147C1">
    <w:pPr>
      <w:pStyle w:val="ac"/>
      <w:rPr>
        <w:lang w:val="en-US"/>
      </w:rPr>
    </w:pPr>
    <w:r>
      <w:rPr>
        <w:rStyle w:val="ad"/>
      </w:rPr>
      <w:fldChar w:fldCharType="begin"/>
    </w:r>
    <w:r>
      <w:rPr>
        <w:rStyle w:val="ad"/>
      </w:rPr>
      <w:instrText xml:space="preserve"> PAGE </w:instrText>
    </w:r>
    <w:r>
      <w:rPr>
        <w:rStyle w:val="ad"/>
      </w:rPr>
      <w:fldChar w:fldCharType="separate"/>
    </w:r>
    <w:r w:rsidR="006A58FA">
      <w:rPr>
        <w:rStyle w:val="ad"/>
        <w:noProof/>
      </w:rPr>
      <w:t>2</w:t>
    </w:r>
    <w:r>
      <w:rPr>
        <w:rStyle w:val="ad"/>
      </w:rPr>
      <w:fldChar w:fldCharType="end"/>
    </w:r>
    <w:r>
      <w:rPr>
        <w:lang w:val="en-US"/>
      </w:rPr>
      <w:tab/>
      <w:t>GE.15-07678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22B" w:rsidRPr="009A6F4A" w:rsidRDefault="00CD422B" w:rsidP="00E147C1">
    <w:pPr>
      <w:pStyle w:val="ac"/>
      <w:rPr>
        <w:lang w:val="en-US"/>
      </w:rPr>
    </w:pPr>
    <w:r>
      <w:rPr>
        <w:lang w:val="en-US"/>
      </w:rPr>
      <w:t>GE.15-07678</w:t>
    </w:r>
    <w:r>
      <w:rPr>
        <w:lang w:val="en-US"/>
      </w:rPr>
      <w:tab/>
    </w:r>
    <w:r>
      <w:rPr>
        <w:rStyle w:val="ad"/>
      </w:rPr>
      <w:fldChar w:fldCharType="begin"/>
    </w:r>
    <w:r>
      <w:rPr>
        <w:rStyle w:val="ad"/>
      </w:rPr>
      <w:instrText xml:space="preserve"> PAGE </w:instrText>
    </w:r>
    <w:r>
      <w:rPr>
        <w:rStyle w:val="ad"/>
      </w:rPr>
      <w:fldChar w:fldCharType="separate"/>
    </w:r>
    <w:r w:rsidR="006A58FA">
      <w:rPr>
        <w:rStyle w:val="ad"/>
        <w:noProof/>
      </w:rPr>
      <w:t>3</w:t>
    </w:r>
    <w:r>
      <w:rPr>
        <w:rStyle w:val="a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34"/>
      <w:gridCol w:w="4625"/>
      <w:gridCol w:w="1596"/>
    </w:tblGrid>
    <w:tr w:rsidR="00CD422B" w:rsidTr="00036FE6">
      <w:trPr>
        <w:trHeight w:val="438"/>
      </w:trPr>
      <w:tc>
        <w:tcPr>
          <w:tcW w:w="4068" w:type="dxa"/>
          <w:vAlign w:val="bottom"/>
        </w:tcPr>
        <w:p w:rsidR="00CD422B" w:rsidRPr="006D4931" w:rsidRDefault="00CD422B" w:rsidP="00E147C1">
          <w:r>
            <w:rPr>
              <w:lang w:val="en-US"/>
            </w:rPr>
            <w:t>GE.15</w:t>
          </w:r>
          <w:r w:rsidRPr="006D4931">
            <w:rPr>
              <w:lang w:val="en-US"/>
            </w:rPr>
            <w:t>-</w:t>
          </w:r>
          <w:r>
            <w:t>07678</w:t>
          </w:r>
          <w:r w:rsidRPr="006D4931">
            <w:rPr>
              <w:lang w:val="en-US"/>
            </w:rPr>
            <w:t xml:space="preserve">   (R)</w:t>
          </w:r>
          <w:r w:rsidR="00EB362F">
            <w:rPr>
              <w:lang w:val="en-US"/>
            </w:rPr>
            <w:t xml:space="preserve">   120515   120515</w:t>
          </w:r>
        </w:p>
      </w:tc>
      <w:tc>
        <w:tcPr>
          <w:tcW w:w="4663" w:type="dxa"/>
          <w:vMerge w:val="restart"/>
          <w:vAlign w:val="bottom"/>
        </w:tcPr>
        <w:p w:rsidR="00CD422B" w:rsidRDefault="00CD422B" w:rsidP="00036FE6">
          <w:pPr>
            <w:spacing w:after="120"/>
            <w:jc w:val="right"/>
          </w:pPr>
          <w:r>
            <w:rPr>
              <w:b/>
              <w:noProof/>
              <w:lang w:eastAsia="zh-CN"/>
            </w:rPr>
            <w:drawing>
              <wp:inline distT="0" distB="0" distL="0" distR="0" wp14:anchorId="5518A92C" wp14:editId="2E1EE775">
                <wp:extent cx="2704465" cy="230505"/>
                <wp:effectExtent l="0" t="0" r="635" b="0"/>
                <wp:docPr id="2"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4465" cy="230505"/>
                        </a:xfrm>
                        <a:prstGeom prst="rect">
                          <a:avLst/>
                        </a:prstGeom>
                        <a:noFill/>
                        <a:ln>
                          <a:noFill/>
                        </a:ln>
                      </pic:spPr>
                    </pic:pic>
                  </a:graphicData>
                </a:graphic>
              </wp:inline>
            </w:drawing>
          </w:r>
        </w:p>
      </w:tc>
      <w:tc>
        <w:tcPr>
          <w:tcW w:w="1124" w:type="dxa"/>
          <w:vMerge w:val="restart"/>
          <w:vAlign w:val="bottom"/>
        </w:tcPr>
        <w:p w:rsidR="00CD422B" w:rsidRDefault="00CD422B" w:rsidP="00036FE6">
          <w:pPr>
            <w:jc w:val="right"/>
          </w:pPr>
          <w:r>
            <w:rPr>
              <w:noProof/>
              <w:lang w:eastAsia="zh-CN"/>
            </w:rPr>
            <w:drawing>
              <wp:inline distT="0" distB="0" distL="0" distR="0">
                <wp:extent cx="869315" cy="869315"/>
                <wp:effectExtent l="0" t="0" r="6985" b="6985"/>
                <wp:docPr id="3" name="Рисунок 3" descr="http://undocs.org/m2/QRCode2.ashx?DS=A/HRC/29/13&amp;Size=2&amp;Lan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29/13&amp;Size=2&amp;Lang=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9315" cy="869315"/>
                        </a:xfrm>
                        <a:prstGeom prst="rect">
                          <a:avLst/>
                        </a:prstGeom>
                        <a:noFill/>
                        <a:ln>
                          <a:noFill/>
                        </a:ln>
                      </pic:spPr>
                    </pic:pic>
                  </a:graphicData>
                </a:graphic>
              </wp:inline>
            </w:drawing>
          </w:r>
        </w:p>
      </w:tc>
    </w:tr>
    <w:tr w:rsidR="00CD422B" w:rsidRPr="00797A78" w:rsidTr="00036FE6">
      <w:tc>
        <w:tcPr>
          <w:tcW w:w="4068" w:type="dxa"/>
          <w:vAlign w:val="bottom"/>
        </w:tcPr>
        <w:p w:rsidR="00CD422B" w:rsidRPr="00A231FF" w:rsidRDefault="00CD422B" w:rsidP="00036FE6">
          <w:pPr>
            <w:spacing w:after="40"/>
            <w:rPr>
              <w:rFonts w:ascii="C39T30Lfz" w:hAnsi="C39T30Lfz"/>
              <w:spacing w:val="0"/>
              <w:w w:val="100"/>
              <w:kern w:val="0"/>
              <w:sz w:val="56"/>
              <w:szCs w:val="56"/>
              <w:lang w:val="en-US" w:eastAsia="ru-RU"/>
            </w:rPr>
          </w:pPr>
          <w:r w:rsidRPr="00A231FF">
            <w:rPr>
              <w:rFonts w:ascii="C39T30Lfz" w:hAnsi="C39T30Lfz"/>
              <w:spacing w:val="0"/>
              <w:w w:val="100"/>
              <w:kern w:val="0"/>
              <w:sz w:val="56"/>
              <w:szCs w:val="56"/>
              <w:lang w:val="en-US" w:eastAsia="ru-RU"/>
            </w:rPr>
            <w:t></w:t>
          </w:r>
          <w:r w:rsidRPr="00A231FF">
            <w:rPr>
              <w:rFonts w:ascii="C39T30Lfz" w:hAnsi="C39T30Lfz"/>
              <w:spacing w:val="0"/>
              <w:w w:val="100"/>
              <w:kern w:val="0"/>
              <w:sz w:val="56"/>
              <w:szCs w:val="56"/>
              <w:lang w:val="en-US" w:eastAsia="ru-RU"/>
            </w:rPr>
            <w:t></w:t>
          </w:r>
          <w:r w:rsidRPr="00A231FF">
            <w:rPr>
              <w:rFonts w:ascii="C39T30Lfz" w:hAnsi="C39T30Lfz"/>
              <w:spacing w:val="0"/>
              <w:w w:val="100"/>
              <w:kern w:val="0"/>
              <w:sz w:val="56"/>
              <w:szCs w:val="56"/>
              <w:lang w:val="en-US" w:eastAsia="ru-RU"/>
            </w:rPr>
            <w:t></w:t>
          </w:r>
          <w:r w:rsidRPr="00A231FF">
            <w:rPr>
              <w:rFonts w:ascii="C39T30Lfz" w:hAnsi="C39T30Lfz"/>
              <w:spacing w:val="0"/>
              <w:w w:val="100"/>
              <w:kern w:val="0"/>
              <w:sz w:val="56"/>
              <w:szCs w:val="56"/>
              <w:lang w:val="en-US" w:eastAsia="ru-RU"/>
            </w:rPr>
            <w:t></w:t>
          </w:r>
          <w:r w:rsidRPr="00A231FF">
            <w:rPr>
              <w:rFonts w:ascii="C39T30Lfz" w:hAnsi="C39T30Lfz"/>
              <w:spacing w:val="0"/>
              <w:w w:val="100"/>
              <w:kern w:val="0"/>
              <w:sz w:val="56"/>
              <w:szCs w:val="56"/>
              <w:lang w:val="en-US" w:eastAsia="ru-RU"/>
            </w:rPr>
            <w:t></w:t>
          </w:r>
          <w:r w:rsidRPr="00A231FF">
            <w:rPr>
              <w:rFonts w:ascii="C39T30Lfz" w:hAnsi="C39T30Lfz"/>
              <w:spacing w:val="0"/>
              <w:w w:val="100"/>
              <w:kern w:val="0"/>
              <w:sz w:val="56"/>
              <w:szCs w:val="56"/>
              <w:lang w:val="en-US" w:eastAsia="ru-RU"/>
            </w:rPr>
            <w:t></w:t>
          </w:r>
          <w:r w:rsidRPr="00A231FF">
            <w:rPr>
              <w:rFonts w:ascii="C39T30Lfz" w:hAnsi="C39T30Lfz"/>
              <w:spacing w:val="0"/>
              <w:w w:val="100"/>
              <w:kern w:val="0"/>
              <w:sz w:val="56"/>
              <w:szCs w:val="56"/>
              <w:lang w:val="en-US" w:eastAsia="ru-RU"/>
            </w:rPr>
            <w:t></w:t>
          </w:r>
          <w:r w:rsidRPr="00A231FF">
            <w:rPr>
              <w:rFonts w:ascii="C39T30Lfz" w:hAnsi="C39T30Lfz"/>
              <w:spacing w:val="0"/>
              <w:w w:val="100"/>
              <w:kern w:val="0"/>
              <w:sz w:val="56"/>
              <w:szCs w:val="56"/>
              <w:lang w:val="en-US" w:eastAsia="ru-RU"/>
            </w:rPr>
            <w:t></w:t>
          </w:r>
          <w:r w:rsidRPr="00A231FF">
            <w:rPr>
              <w:rFonts w:ascii="C39T30Lfz" w:hAnsi="C39T30Lfz"/>
              <w:spacing w:val="0"/>
              <w:w w:val="100"/>
              <w:kern w:val="0"/>
              <w:sz w:val="56"/>
              <w:szCs w:val="56"/>
              <w:lang w:val="en-US" w:eastAsia="ru-RU"/>
            </w:rPr>
            <w:t></w:t>
          </w:r>
        </w:p>
      </w:tc>
      <w:tc>
        <w:tcPr>
          <w:tcW w:w="4663" w:type="dxa"/>
          <w:vMerge/>
        </w:tcPr>
        <w:p w:rsidR="00CD422B" w:rsidRDefault="00CD422B" w:rsidP="00036FE6"/>
      </w:tc>
      <w:tc>
        <w:tcPr>
          <w:tcW w:w="1124" w:type="dxa"/>
          <w:vMerge/>
        </w:tcPr>
        <w:p w:rsidR="00CD422B" w:rsidRDefault="00CD422B" w:rsidP="00036FE6"/>
      </w:tc>
    </w:tr>
  </w:tbl>
  <w:p w:rsidR="00CD422B" w:rsidRDefault="00CD422B" w:rsidP="006D4931">
    <w:pPr>
      <w:spacing w:line="240" w:lineRule="auto"/>
      <w:rPr>
        <w:sz w:val="2"/>
        <w:szCs w:val="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22B" w:rsidRPr="00F71F63" w:rsidRDefault="00CD422B" w:rsidP="00457634">
      <w:pPr>
        <w:tabs>
          <w:tab w:val="right" w:pos="2155"/>
        </w:tabs>
        <w:spacing w:after="80" w:line="240" w:lineRule="auto"/>
        <w:ind w:left="680"/>
        <w:rPr>
          <w:u w:val="single"/>
          <w:lang w:val="en-US"/>
        </w:rPr>
      </w:pPr>
      <w:r w:rsidRPr="00F71F63">
        <w:rPr>
          <w:u w:val="single"/>
          <w:lang w:val="en-US"/>
        </w:rPr>
        <w:tab/>
      </w:r>
    </w:p>
  </w:footnote>
  <w:footnote w:type="continuationSeparator" w:id="0">
    <w:p w:rsidR="00CD422B" w:rsidRPr="00F71F63" w:rsidRDefault="00CD422B" w:rsidP="00635E86">
      <w:pPr>
        <w:tabs>
          <w:tab w:val="right" w:pos="2155"/>
        </w:tabs>
        <w:spacing w:after="80" w:line="240" w:lineRule="auto"/>
        <w:rPr>
          <w:u w:val="single"/>
          <w:lang w:val="en-US"/>
        </w:rPr>
      </w:pPr>
      <w:r w:rsidRPr="00F71F63">
        <w:rPr>
          <w:u w:val="single"/>
          <w:lang w:val="en-US"/>
        </w:rPr>
        <w:tab/>
      </w:r>
    </w:p>
    <w:p w:rsidR="00CD422B" w:rsidRPr="00635E86" w:rsidRDefault="00CD422B" w:rsidP="00635E86">
      <w:pPr>
        <w:pStyle w:val="ac"/>
      </w:pPr>
    </w:p>
  </w:footnote>
  <w:footnote w:id="1">
    <w:p w:rsidR="00CD422B" w:rsidRPr="002A63A0" w:rsidRDefault="00CD422B" w:rsidP="00E53C96">
      <w:pPr>
        <w:pStyle w:val="af"/>
        <w:rPr>
          <w:szCs w:val="18"/>
          <w:lang w:val="ru-RU"/>
        </w:rPr>
      </w:pPr>
      <w:r>
        <w:rPr>
          <w:lang w:val="ru-RU"/>
        </w:rPr>
        <w:tab/>
      </w:r>
      <w:r w:rsidRPr="0026173B">
        <w:rPr>
          <w:sz w:val="20"/>
          <w:lang w:val="ru-RU"/>
        </w:rPr>
        <w:t>*</w:t>
      </w:r>
      <w:r>
        <w:rPr>
          <w:lang w:val="ru-RU"/>
        </w:rPr>
        <w:tab/>
        <w:t>Приложение к настоящему докладу распространяется в том виде, в каком оно было получено.</w:t>
      </w:r>
    </w:p>
  </w:footnote>
  <w:footnote w:id="2">
    <w:p w:rsidR="00863AD1" w:rsidRPr="004A3FDD" w:rsidRDefault="00863AD1" w:rsidP="00863AD1">
      <w:pPr>
        <w:pStyle w:val="af"/>
        <w:rPr>
          <w:lang w:val="ru-RU"/>
        </w:rPr>
      </w:pPr>
      <w:r>
        <w:rPr>
          <w:lang w:val="ru-RU"/>
        </w:rPr>
        <w:tab/>
      </w:r>
      <w:r w:rsidRPr="00EB362F">
        <w:rPr>
          <w:sz w:val="20"/>
          <w:lang w:val="ru-RU"/>
        </w:rPr>
        <w:sym w:font="Symbol" w:char="F02A"/>
      </w:r>
      <w:r w:rsidRPr="00EB362F">
        <w:rPr>
          <w:sz w:val="20"/>
          <w:lang w:val="ru-RU"/>
        </w:rPr>
        <w:sym w:font="Symbol" w:char="F02A"/>
      </w:r>
      <w:r>
        <w:rPr>
          <w:szCs w:val="18"/>
          <w:lang w:val="ru-RU"/>
        </w:rPr>
        <w:tab/>
      </w:r>
      <w:r>
        <w:rPr>
          <w:lang w:val="ru-RU"/>
        </w:rPr>
        <w:t>Выводы и рекомендации не редактировались.</w:t>
      </w:r>
    </w:p>
  </w:footnote>
  <w:footnote w:id="3">
    <w:p w:rsidR="00863AD1" w:rsidRPr="00EF1F8B" w:rsidRDefault="00863AD1" w:rsidP="00863AD1">
      <w:pPr>
        <w:pStyle w:val="af"/>
        <w:rPr>
          <w:lang w:val="ru-RU"/>
        </w:rPr>
      </w:pPr>
      <w:r>
        <w:rPr>
          <w:lang w:val="ru-RU"/>
        </w:rPr>
        <w:tab/>
      </w:r>
      <w:r>
        <w:rPr>
          <w:rStyle w:val="ab"/>
          <w:lang w:val="ru-RU"/>
        </w:rPr>
        <w:footnoteRef/>
      </w:r>
      <w:r>
        <w:rPr>
          <w:lang w:val="ru-RU"/>
        </w:rPr>
        <w:tab/>
        <w:t xml:space="preserve">Рекомендация, зачитанная на заседании, была сформулирована следующим образом: </w:t>
      </w:r>
      <w:r w:rsidRPr="008563F7">
        <w:rPr>
          <w:lang w:val="ru-RU"/>
        </w:rPr>
        <w:t>"Изменить</w:t>
      </w:r>
      <w:r>
        <w:rPr>
          <w:lang w:val="ru-RU"/>
        </w:rPr>
        <w:t xml:space="preserve"> законодательство в соответствии с рекомендациями </w:t>
      </w:r>
      <w:proofErr w:type="spellStart"/>
      <w:r>
        <w:rPr>
          <w:lang w:val="ru-RU"/>
        </w:rPr>
        <w:t>КЛРД</w:t>
      </w:r>
      <w:proofErr w:type="spellEnd"/>
      <w:r>
        <w:rPr>
          <w:lang w:val="ru-RU"/>
        </w:rPr>
        <w:t>, с тем чтобы предусмотреть возможность принятия специальных мер по обеспечению равных возможностей, а также решить проблемы структурной дискриминации и неравенства</w:t>
      </w:r>
      <w:r w:rsidRPr="008563F7">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22B" w:rsidRPr="004D6DD6" w:rsidRDefault="00CD422B">
    <w:pPr>
      <w:pStyle w:val="a9"/>
      <w:rPr>
        <w:lang w:val="en-US"/>
      </w:rPr>
    </w:pPr>
    <w:r>
      <w:rPr>
        <w:lang w:val="en-US"/>
      </w:rPr>
      <w:t>A/</w:t>
    </w:r>
    <w:proofErr w:type="spellStart"/>
    <w:r>
      <w:rPr>
        <w:lang w:val="en-US"/>
      </w:rPr>
      <w:t>HRC</w:t>
    </w:r>
    <w:proofErr w:type="spellEnd"/>
    <w:r>
      <w:rPr>
        <w:lang w:val="en-US"/>
      </w:rPr>
      <w:t>/29/13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22B" w:rsidRPr="009A6F4A" w:rsidRDefault="00CD422B">
    <w:pPr>
      <w:pStyle w:val="a9"/>
      <w:rPr>
        <w:lang w:val="en-US"/>
      </w:rPr>
    </w:pPr>
    <w:r>
      <w:rPr>
        <w:lang w:val="en-US"/>
      </w:rPr>
      <w:tab/>
      <w:t>A/</w:t>
    </w:r>
    <w:proofErr w:type="spellStart"/>
    <w:r>
      <w:rPr>
        <w:lang w:val="en-US"/>
      </w:rPr>
      <w:t>HRC</w:t>
    </w:r>
    <w:proofErr w:type="spellEnd"/>
    <w:r>
      <w:rPr>
        <w:lang w:val="en-US"/>
      </w:rPr>
      <w:t>/29/13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6A2F240"/>
    <w:lvl w:ilvl="0">
      <w:start w:val="1"/>
      <w:numFmt w:val="decimal"/>
      <w:pStyle w:val="5"/>
      <w:lvlText w:val="%1."/>
      <w:lvlJc w:val="left"/>
      <w:pPr>
        <w:tabs>
          <w:tab w:val="num" w:pos="1492"/>
        </w:tabs>
        <w:ind w:left="1492" w:hanging="360"/>
      </w:pPr>
    </w:lvl>
  </w:abstractNum>
  <w:abstractNum w:abstractNumId="1">
    <w:nsid w:val="FFFFFF7D"/>
    <w:multiLevelType w:val="singleLevel"/>
    <w:tmpl w:val="6336686A"/>
    <w:lvl w:ilvl="0">
      <w:start w:val="1"/>
      <w:numFmt w:val="decimal"/>
      <w:pStyle w:val="4"/>
      <w:lvlText w:val="%1."/>
      <w:lvlJc w:val="left"/>
      <w:pPr>
        <w:tabs>
          <w:tab w:val="num" w:pos="1209"/>
        </w:tabs>
        <w:ind w:left="1209" w:hanging="360"/>
      </w:pPr>
    </w:lvl>
  </w:abstractNum>
  <w:abstractNum w:abstractNumId="2">
    <w:nsid w:val="FFFFFF7E"/>
    <w:multiLevelType w:val="singleLevel"/>
    <w:tmpl w:val="F3EE73BE"/>
    <w:lvl w:ilvl="0">
      <w:start w:val="1"/>
      <w:numFmt w:val="decimal"/>
      <w:pStyle w:val="3"/>
      <w:lvlText w:val="%1."/>
      <w:lvlJc w:val="left"/>
      <w:pPr>
        <w:tabs>
          <w:tab w:val="num" w:pos="926"/>
        </w:tabs>
        <w:ind w:left="926" w:hanging="360"/>
      </w:pPr>
    </w:lvl>
  </w:abstractNum>
  <w:abstractNum w:abstractNumId="3">
    <w:nsid w:val="FFFFFF7F"/>
    <w:multiLevelType w:val="singleLevel"/>
    <w:tmpl w:val="A1ACCA3C"/>
    <w:lvl w:ilvl="0">
      <w:start w:val="1"/>
      <w:numFmt w:val="decimal"/>
      <w:pStyle w:val="2"/>
      <w:lvlText w:val="%1."/>
      <w:lvlJc w:val="left"/>
      <w:pPr>
        <w:tabs>
          <w:tab w:val="num" w:pos="643"/>
        </w:tabs>
        <w:ind w:left="643" w:hanging="360"/>
      </w:pPr>
    </w:lvl>
  </w:abstractNum>
  <w:abstractNum w:abstractNumId="4">
    <w:nsid w:val="FFFFFF80"/>
    <w:multiLevelType w:val="singleLevel"/>
    <w:tmpl w:val="022A49F4"/>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0F62B7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565EAD56"/>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4F82C5B8"/>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330CBDAE"/>
    <w:lvl w:ilvl="0">
      <w:start w:val="1"/>
      <w:numFmt w:val="decimal"/>
      <w:pStyle w:val="a"/>
      <w:lvlText w:val="%1."/>
      <w:lvlJc w:val="left"/>
      <w:pPr>
        <w:tabs>
          <w:tab w:val="num" w:pos="360"/>
        </w:tabs>
        <w:ind w:left="360" w:hanging="360"/>
      </w:pPr>
    </w:lvl>
  </w:abstractNum>
  <w:abstractNum w:abstractNumId="9">
    <w:nsid w:val="FFFFFF89"/>
    <w:multiLevelType w:val="singleLevel"/>
    <w:tmpl w:val="AA6A47F6"/>
    <w:lvl w:ilvl="0">
      <w:start w:val="1"/>
      <w:numFmt w:val="bullet"/>
      <w:pStyle w:val="a0"/>
      <w:lvlText w:val=""/>
      <w:lvlJc w:val="left"/>
      <w:pPr>
        <w:tabs>
          <w:tab w:val="num" w:pos="360"/>
        </w:tabs>
        <w:ind w:left="360" w:hanging="360"/>
      </w:pPr>
      <w:rPr>
        <w:rFonts w:ascii="Symbol" w:hAnsi="Symbol" w:hint="default"/>
      </w:rPr>
    </w:lvl>
  </w:abstractNum>
  <w:abstractNum w:abstractNumId="1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0C361C2C"/>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B8C6CF5"/>
    <w:multiLevelType w:val="hybridMultilevel"/>
    <w:tmpl w:val="93FCAD22"/>
    <w:lvl w:ilvl="0" w:tplc="F73C6636">
      <w:start w:val="1"/>
      <w:numFmt w:val="bullet"/>
      <w:pStyle w:val="Bullet2GR"/>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3676EF3"/>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5BC90228"/>
    <w:multiLevelType w:val="hybridMultilevel"/>
    <w:tmpl w:val="E5464F8E"/>
    <w:lvl w:ilvl="0" w:tplc="FD0C5992">
      <w:start w:val="1"/>
      <w:numFmt w:val="decimal"/>
      <w:pStyle w:val="ParaNoGR"/>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5BF12F8"/>
    <w:multiLevelType w:val="hybridMultilevel"/>
    <w:tmpl w:val="43A6C61A"/>
    <w:lvl w:ilvl="0" w:tplc="A652453E">
      <w:start w:val="1"/>
      <w:numFmt w:val="bullet"/>
      <w:pStyle w:val="Bullet1GR"/>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778310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6"/>
  </w:num>
  <w:num w:numId="2">
    <w:abstractNumId w:val="13"/>
  </w:num>
  <w:num w:numId="3">
    <w:abstractNumId w:val="15"/>
  </w:num>
  <w:num w:numId="4">
    <w:abstractNumId w:val="17"/>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6"/>
  </w:num>
  <w:num w:numId="18">
    <w:abstractNumId w:val="13"/>
  </w:num>
  <w:num w:numId="19">
    <w:abstractNumId w:val="13"/>
  </w:num>
  <w:num w:numId="20">
    <w:abstractNumId w:val="16"/>
  </w:num>
  <w:num w:numId="21">
    <w:abstractNumId w:val="13"/>
  </w:num>
  <w:num w:numId="22">
    <w:abstractNumId w:val="15"/>
  </w:num>
  <w:num w:numId="23">
    <w:abstractNumId w:val="15"/>
  </w:num>
  <w:num w:numId="24">
    <w:abstractNumId w:val="12"/>
  </w:num>
  <w:num w:numId="25">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9"/>
  <w:activeWritingStyle w:appName="MSWord" w:lang="en-US" w:vendorID="64" w:dllVersion="131078" w:nlCheck="1" w:checkStyle="1"/>
  <w:activeWritingStyle w:appName="MSWord" w:lang="en-GB" w:vendorID="64" w:dllVersion="131078" w:nlCheck="1" w:checkStyle="1"/>
  <w:proofState w:spelling="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567"/>
  <w:autoHyphenation/>
  <w:hyphenationZone w:val="357"/>
  <w:doNotHyphenateCaps/>
  <w:evenAndOddHeaders/>
  <w:characterSpacingControl w:val="doNotCompress"/>
  <w:hdrShapeDefaults>
    <o:shapedefaults v:ext="edit" spidmax="4097"/>
  </w:hdrShapeDefaults>
  <w:footnotePr>
    <w:footnote w:id="-1"/>
    <w:footnote w:id="0"/>
  </w:footnotePr>
  <w:endnotePr>
    <w:endnote w:id="-1"/>
    <w:endnote w:id="0"/>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404"/>
    <w:rsid w:val="000033D8"/>
    <w:rsid w:val="000054E3"/>
    <w:rsid w:val="00005C1C"/>
    <w:rsid w:val="00016553"/>
    <w:rsid w:val="000233B3"/>
    <w:rsid w:val="00023E9E"/>
    <w:rsid w:val="00026B0C"/>
    <w:rsid w:val="0003638E"/>
    <w:rsid w:val="00036FE6"/>
    <w:rsid w:val="00036FF2"/>
    <w:rsid w:val="0004010A"/>
    <w:rsid w:val="00043663"/>
    <w:rsid w:val="00043D88"/>
    <w:rsid w:val="00046E4D"/>
    <w:rsid w:val="0006401A"/>
    <w:rsid w:val="00072C27"/>
    <w:rsid w:val="00082809"/>
    <w:rsid w:val="00086182"/>
    <w:rsid w:val="00090891"/>
    <w:rsid w:val="00092E62"/>
    <w:rsid w:val="00097227"/>
    <w:rsid w:val="00097975"/>
    <w:rsid w:val="000A3DDF"/>
    <w:rsid w:val="000A60A0"/>
    <w:rsid w:val="000C3688"/>
    <w:rsid w:val="000D66FF"/>
    <w:rsid w:val="000D6863"/>
    <w:rsid w:val="00117AEE"/>
    <w:rsid w:val="001463F7"/>
    <w:rsid w:val="00156C82"/>
    <w:rsid w:val="0015769C"/>
    <w:rsid w:val="00180752"/>
    <w:rsid w:val="00185076"/>
    <w:rsid w:val="0018543C"/>
    <w:rsid w:val="00190231"/>
    <w:rsid w:val="00192ABD"/>
    <w:rsid w:val="001975E0"/>
    <w:rsid w:val="001A75D5"/>
    <w:rsid w:val="001A7D40"/>
    <w:rsid w:val="001D07F7"/>
    <w:rsid w:val="001D3017"/>
    <w:rsid w:val="001D7B8F"/>
    <w:rsid w:val="001E48EE"/>
    <w:rsid w:val="001F2D04"/>
    <w:rsid w:val="0020059C"/>
    <w:rsid w:val="002019BD"/>
    <w:rsid w:val="00232D42"/>
    <w:rsid w:val="00237334"/>
    <w:rsid w:val="002444F4"/>
    <w:rsid w:val="0026173B"/>
    <w:rsid w:val="002629A0"/>
    <w:rsid w:val="00267F74"/>
    <w:rsid w:val="0028492B"/>
    <w:rsid w:val="00291C8F"/>
    <w:rsid w:val="002C5036"/>
    <w:rsid w:val="002C6A71"/>
    <w:rsid w:val="002C6D5F"/>
    <w:rsid w:val="002D15EA"/>
    <w:rsid w:val="002D414F"/>
    <w:rsid w:val="002D6C07"/>
    <w:rsid w:val="002E0CE6"/>
    <w:rsid w:val="002E1163"/>
    <w:rsid w:val="002E43F3"/>
    <w:rsid w:val="003215F5"/>
    <w:rsid w:val="00332891"/>
    <w:rsid w:val="00356BB2"/>
    <w:rsid w:val="00360477"/>
    <w:rsid w:val="00367FC9"/>
    <w:rsid w:val="003711A1"/>
    <w:rsid w:val="00372123"/>
    <w:rsid w:val="00382B38"/>
    <w:rsid w:val="00386581"/>
    <w:rsid w:val="00387100"/>
    <w:rsid w:val="003951D3"/>
    <w:rsid w:val="003978C6"/>
    <w:rsid w:val="003A0687"/>
    <w:rsid w:val="003A3F16"/>
    <w:rsid w:val="003B40A9"/>
    <w:rsid w:val="003B7BC4"/>
    <w:rsid w:val="003C016E"/>
    <w:rsid w:val="003D5EBD"/>
    <w:rsid w:val="00401CE0"/>
    <w:rsid w:val="00403234"/>
    <w:rsid w:val="00407AC3"/>
    <w:rsid w:val="00414586"/>
    <w:rsid w:val="00415059"/>
    <w:rsid w:val="00424FDD"/>
    <w:rsid w:val="0043033D"/>
    <w:rsid w:val="00435FE4"/>
    <w:rsid w:val="00455AAF"/>
    <w:rsid w:val="00457634"/>
    <w:rsid w:val="00474F42"/>
    <w:rsid w:val="0048244D"/>
    <w:rsid w:val="004A0DE8"/>
    <w:rsid w:val="004A4CB7"/>
    <w:rsid w:val="004A57B5"/>
    <w:rsid w:val="004B19DA"/>
    <w:rsid w:val="004C2A53"/>
    <w:rsid w:val="004C3B35"/>
    <w:rsid w:val="004C43EC"/>
    <w:rsid w:val="004E6729"/>
    <w:rsid w:val="004F0E47"/>
    <w:rsid w:val="00505C55"/>
    <w:rsid w:val="0051339C"/>
    <w:rsid w:val="0051412F"/>
    <w:rsid w:val="00522B6F"/>
    <w:rsid w:val="0052430E"/>
    <w:rsid w:val="005276AD"/>
    <w:rsid w:val="00540A9A"/>
    <w:rsid w:val="00543522"/>
    <w:rsid w:val="00545680"/>
    <w:rsid w:val="0056618E"/>
    <w:rsid w:val="00576F59"/>
    <w:rsid w:val="00577A34"/>
    <w:rsid w:val="00580AAD"/>
    <w:rsid w:val="00593A04"/>
    <w:rsid w:val="005A6D5A"/>
    <w:rsid w:val="005B1B28"/>
    <w:rsid w:val="005B7D51"/>
    <w:rsid w:val="005B7F35"/>
    <w:rsid w:val="005C2081"/>
    <w:rsid w:val="005C678A"/>
    <w:rsid w:val="005D346D"/>
    <w:rsid w:val="005E74AB"/>
    <w:rsid w:val="00606A3E"/>
    <w:rsid w:val="006115AA"/>
    <w:rsid w:val="006120AE"/>
    <w:rsid w:val="00635E86"/>
    <w:rsid w:val="00636A37"/>
    <w:rsid w:val="006501A5"/>
    <w:rsid w:val="006567B2"/>
    <w:rsid w:val="00662ADE"/>
    <w:rsid w:val="00664106"/>
    <w:rsid w:val="00664DFC"/>
    <w:rsid w:val="006730C4"/>
    <w:rsid w:val="006756F1"/>
    <w:rsid w:val="00677773"/>
    <w:rsid w:val="006805FC"/>
    <w:rsid w:val="006926C7"/>
    <w:rsid w:val="00694C37"/>
    <w:rsid w:val="006A1BEB"/>
    <w:rsid w:val="006A401C"/>
    <w:rsid w:val="006A58FA"/>
    <w:rsid w:val="006A7C6E"/>
    <w:rsid w:val="006B23D9"/>
    <w:rsid w:val="006C1814"/>
    <w:rsid w:val="006C2F45"/>
    <w:rsid w:val="006C361A"/>
    <w:rsid w:val="006C5657"/>
    <w:rsid w:val="006D4931"/>
    <w:rsid w:val="006D5E4E"/>
    <w:rsid w:val="006E6860"/>
    <w:rsid w:val="006E7183"/>
    <w:rsid w:val="006F5FBF"/>
    <w:rsid w:val="0070327E"/>
    <w:rsid w:val="00707B5F"/>
    <w:rsid w:val="00735602"/>
    <w:rsid w:val="0075279B"/>
    <w:rsid w:val="00753748"/>
    <w:rsid w:val="00762446"/>
    <w:rsid w:val="00781ACB"/>
    <w:rsid w:val="007A79EB"/>
    <w:rsid w:val="007D4CA0"/>
    <w:rsid w:val="007D7A23"/>
    <w:rsid w:val="007E38C3"/>
    <w:rsid w:val="007E549E"/>
    <w:rsid w:val="007E71C9"/>
    <w:rsid w:val="007F4651"/>
    <w:rsid w:val="007F7553"/>
    <w:rsid w:val="0080755E"/>
    <w:rsid w:val="008120D4"/>
    <w:rsid w:val="00813404"/>
    <w:rsid w:val="008139A5"/>
    <w:rsid w:val="00817F73"/>
    <w:rsid w:val="0082228E"/>
    <w:rsid w:val="00830402"/>
    <w:rsid w:val="008305D7"/>
    <w:rsid w:val="00834887"/>
    <w:rsid w:val="00842FED"/>
    <w:rsid w:val="008455CF"/>
    <w:rsid w:val="00847689"/>
    <w:rsid w:val="00861C52"/>
    <w:rsid w:val="00863AD1"/>
    <w:rsid w:val="008727A1"/>
    <w:rsid w:val="00886B0F"/>
    <w:rsid w:val="00891C08"/>
    <w:rsid w:val="008A2C8F"/>
    <w:rsid w:val="008A3879"/>
    <w:rsid w:val="008A5FA8"/>
    <w:rsid w:val="008A7575"/>
    <w:rsid w:val="008B5F47"/>
    <w:rsid w:val="008C7B87"/>
    <w:rsid w:val="008D6A7A"/>
    <w:rsid w:val="008E3E87"/>
    <w:rsid w:val="008E7F13"/>
    <w:rsid w:val="008F3185"/>
    <w:rsid w:val="00912657"/>
    <w:rsid w:val="00915B0A"/>
    <w:rsid w:val="00926904"/>
    <w:rsid w:val="009372F0"/>
    <w:rsid w:val="00955022"/>
    <w:rsid w:val="00957B4D"/>
    <w:rsid w:val="00964EEA"/>
    <w:rsid w:val="00972A8F"/>
    <w:rsid w:val="00980C86"/>
    <w:rsid w:val="009B1D9B"/>
    <w:rsid w:val="009B4074"/>
    <w:rsid w:val="009C30BB"/>
    <w:rsid w:val="009C60BE"/>
    <w:rsid w:val="009E6279"/>
    <w:rsid w:val="009F00A6"/>
    <w:rsid w:val="009F56A7"/>
    <w:rsid w:val="009F5B05"/>
    <w:rsid w:val="00A026CA"/>
    <w:rsid w:val="00A07232"/>
    <w:rsid w:val="00A14800"/>
    <w:rsid w:val="00A156DE"/>
    <w:rsid w:val="00A157ED"/>
    <w:rsid w:val="00A231FF"/>
    <w:rsid w:val="00A2446A"/>
    <w:rsid w:val="00A4025D"/>
    <w:rsid w:val="00A678A4"/>
    <w:rsid w:val="00A800D1"/>
    <w:rsid w:val="00A820C3"/>
    <w:rsid w:val="00A92699"/>
    <w:rsid w:val="00AB5BF0"/>
    <w:rsid w:val="00AC1C95"/>
    <w:rsid w:val="00AC2CCB"/>
    <w:rsid w:val="00AC443A"/>
    <w:rsid w:val="00AE60E2"/>
    <w:rsid w:val="00B0169F"/>
    <w:rsid w:val="00B05F21"/>
    <w:rsid w:val="00B14EA9"/>
    <w:rsid w:val="00B30A3C"/>
    <w:rsid w:val="00B33F12"/>
    <w:rsid w:val="00B731EC"/>
    <w:rsid w:val="00B81305"/>
    <w:rsid w:val="00BB17DC"/>
    <w:rsid w:val="00BB1AF9"/>
    <w:rsid w:val="00BB4C4A"/>
    <w:rsid w:val="00BD20F8"/>
    <w:rsid w:val="00BD3CAE"/>
    <w:rsid w:val="00BD5F3C"/>
    <w:rsid w:val="00C07C0F"/>
    <w:rsid w:val="00C145C4"/>
    <w:rsid w:val="00C20D2F"/>
    <w:rsid w:val="00C2131B"/>
    <w:rsid w:val="00C37AF8"/>
    <w:rsid w:val="00C37C79"/>
    <w:rsid w:val="00C41BBC"/>
    <w:rsid w:val="00C4598C"/>
    <w:rsid w:val="00C51419"/>
    <w:rsid w:val="00C54056"/>
    <w:rsid w:val="00C663A3"/>
    <w:rsid w:val="00C75CB2"/>
    <w:rsid w:val="00C90723"/>
    <w:rsid w:val="00C90D5C"/>
    <w:rsid w:val="00CA609E"/>
    <w:rsid w:val="00CA7DA4"/>
    <w:rsid w:val="00CB31FB"/>
    <w:rsid w:val="00CD422B"/>
    <w:rsid w:val="00CE3D6F"/>
    <w:rsid w:val="00CE79A5"/>
    <w:rsid w:val="00CF0042"/>
    <w:rsid w:val="00CF262F"/>
    <w:rsid w:val="00D025D5"/>
    <w:rsid w:val="00D26B13"/>
    <w:rsid w:val="00D26CC1"/>
    <w:rsid w:val="00D30662"/>
    <w:rsid w:val="00D32A0B"/>
    <w:rsid w:val="00D6236B"/>
    <w:rsid w:val="00D809D1"/>
    <w:rsid w:val="00D84ECF"/>
    <w:rsid w:val="00DA2851"/>
    <w:rsid w:val="00DA2B7C"/>
    <w:rsid w:val="00DA5686"/>
    <w:rsid w:val="00DB2FC0"/>
    <w:rsid w:val="00DE7B4D"/>
    <w:rsid w:val="00DF00A4"/>
    <w:rsid w:val="00DF18FA"/>
    <w:rsid w:val="00DF49CA"/>
    <w:rsid w:val="00DF775B"/>
    <w:rsid w:val="00E007F3"/>
    <w:rsid w:val="00E00DEA"/>
    <w:rsid w:val="00E06EF0"/>
    <w:rsid w:val="00E11679"/>
    <w:rsid w:val="00E147C1"/>
    <w:rsid w:val="00E307D1"/>
    <w:rsid w:val="00E46A04"/>
    <w:rsid w:val="00E53C96"/>
    <w:rsid w:val="00E717F3"/>
    <w:rsid w:val="00E72C5E"/>
    <w:rsid w:val="00E73451"/>
    <w:rsid w:val="00E7489F"/>
    <w:rsid w:val="00E75147"/>
    <w:rsid w:val="00E8167D"/>
    <w:rsid w:val="00E907E9"/>
    <w:rsid w:val="00E96BE7"/>
    <w:rsid w:val="00EA2CD0"/>
    <w:rsid w:val="00EB362F"/>
    <w:rsid w:val="00EC0044"/>
    <w:rsid w:val="00EC3A35"/>
    <w:rsid w:val="00EC6B9F"/>
    <w:rsid w:val="00EE516D"/>
    <w:rsid w:val="00EF4D1B"/>
    <w:rsid w:val="00EF7295"/>
    <w:rsid w:val="00F069D1"/>
    <w:rsid w:val="00F1503D"/>
    <w:rsid w:val="00F22712"/>
    <w:rsid w:val="00F275F5"/>
    <w:rsid w:val="00F33188"/>
    <w:rsid w:val="00F35BDE"/>
    <w:rsid w:val="00F411D5"/>
    <w:rsid w:val="00F52A0E"/>
    <w:rsid w:val="00F71F63"/>
    <w:rsid w:val="00F87506"/>
    <w:rsid w:val="00F92C41"/>
    <w:rsid w:val="00FA5522"/>
    <w:rsid w:val="00FA6E4A"/>
    <w:rsid w:val="00FB2B35"/>
    <w:rsid w:val="00FC4AE1"/>
    <w:rsid w:val="00FD09F4"/>
    <w:rsid w:val="00FD182A"/>
    <w:rsid w:val="00FD78A3"/>
    <w:rsid w:val="00FF6C8A"/>
    <w:rsid w:val="00FF7CE4"/>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677773"/>
    <w:pPr>
      <w:spacing w:line="240" w:lineRule="atLeast"/>
    </w:pPr>
    <w:rPr>
      <w:spacing w:val="4"/>
      <w:w w:val="103"/>
      <w:kern w:val="14"/>
      <w:lang w:eastAsia="en-US"/>
    </w:rPr>
  </w:style>
  <w:style w:type="paragraph" w:styleId="1">
    <w:name w:val="heading 1"/>
    <w:aliases w:val="Table_GR"/>
    <w:basedOn w:val="a2"/>
    <w:next w:val="a2"/>
    <w:qFormat/>
    <w:rsid w:val="007E71C9"/>
    <w:pPr>
      <w:keepNext/>
      <w:tabs>
        <w:tab w:val="left" w:pos="567"/>
      </w:tabs>
      <w:spacing w:line="240" w:lineRule="auto"/>
      <w:jc w:val="both"/>
      <w:outlineLvl w:val="0"/>
    </w:pPr>
    <w:rPr>
      <w:rFonts w:cs="Arial"/>
      <w:b/>
      <w:bCs/>
      <w:szCs w:val="32"/>
      <w:lang w:eastAsia="ru-RU"/>
    </w:rPr>
  </w:style>
  <w:style w:type="paragraph" w:styleId="21">
    <w:name w:val="heading 2"/>
    <w:basedOn w:val="a2"/>
    <w:next w:val="a2"/>
    <w:qFormat/>
    <w:rsid w:val="007E71C9"/>
    <w:pPr>
      <w:keepNext/>
      <w:spacing w:before="240" w:after="60"/>
      <w:outlineLvl w:val="1"/>
    </w:pPr>
    <w:rPr>
      <w:rFonts w:ascii="Arial" w:hAnsi="Arial" w:cs="Arial"/>
      <w:b/>
      <w:bCs/>
      <w:i/>
      <w:iCs/>
      <w:sz w:val="28"/>
      <w:szCs w:val="28"/>
    </w:rPr>
  </w:style>
  <w:style w:type="paragraph" w:styleId="31">
    <w:name w:val="heading 3"/>
    <w:basedOn w:val="a2"/>
    <w:next w:val="a2"/>
    <w:qFormat/>
    <w:rsid w:val="007E71C9"/>
    <w:pPr>
      <w:keepNext/>
      <w:spacing w:before="240" w:after="60"/>
      <w:outlineLvl w:val="2"/>
    </w:pPr>
    <w:rPr>
      <w:rFonts w:ascii="Arial" w:hAnsi="Arial" w:cs="Arial"/>
      <w:b/>
      <w:bCs/>
      <w:sz w:val="26"/>
      <w:szCs w:val="26"/>
    </w:rPr>
  </w:style>
  <w:style w:type="paragraph" w:styleId="41">
    <w:name w:val="heading 4"/>
    <w:basedOn w:val="a2"/>
    <w:next w:val="a2"/>
    <w:qFormat/>
    <w:rsid w:val="007E71C9"/>
    <w:pPr>
      <w:keepNext/>
      <w:spacing w:before="240" w:after="60"/>
      <w:outlineLvl w:val="3"/>
    </w:pPr>
    <w:rPr>
      <w:b/>
      <w:bCs/>
      <w:sz w:val="28"/>
      <w:szCs w:val="28"/>
    </w:rPr>
  </w:style>
  <w:style w:type="paragraph" w:styleId="51">
    <w:name w:val="heading 5"/>
    <w:basedOn w:val="a2"/>
    <w:next w:val="a2"/>
    <w:qFormat/>
    <w:rsid w:val="007E71C9"/>
    <w:pPr>
      <w:spacing w:before="240" w:after="60"/>
      <w:outlineLvl w:val="4"/>
    </w:pPr>
    <w:rPr>
      <w:b/>
      <w:bCs/>
      <w:i/>
      <w:iCs/>
      <w:sz w:val="26"/>
      <w:szCs w:val="26"/>
    </w:rPr>
  </w:style>
  <w:style w:type="paragraph" w:styleId="6">
    <w:name w:val="heading 6"/>
    <w:basedOn w:val="a2"/>
    <w:next w:val="a2"/>
    <w:qFormat/>
    <w:rsid w:val="007E71C9"/>
    <w:pPr>
      <w:spacing w:before="240" w:after="60"/>
      <w:outlineLvl w:val="5"/>
    </w:pPr>
    <w:rPr>
      <w:b/>
      <w:bCs/>
      <w:sz w:val="22"/>
      <w:szCs w:val="22"/>
    </w:rPr>
  </w:style>
  <w:style w:type="paragraph" w:styleId="7">
    <w:name w:val="heading 7"/>
    <w:basedOn w:val="a2"/>
    <w:next w:val="a2"/>
    <w:qFormat/>
    <w:rsid w:val="007E71C9"/>
    <w:pPr>
      <w:spacing w:before="240" w:after="60"/>
      <w:outlineLvl w:val="6"/>
    </w:pPr>
    <w:rPr>
      <w:sz w:val="24"/>
    </w:rPr>
  </w:style>
  <w:style w:type="paragraph" w:styleId="8">
    <w:name w:val="heading 8"/>
    <w:basedOn w:val="a2"/>
    <w:next w:val="a2"/>
    <w:qFormat/>
    <w:rsid w:val="007E71C9"/>
    <w:pPr>
      <w:spacing w:before="240" w:after="60"/>
      <w:outlineLvl w:val="7"/>
    </w:pPr>
    <w:rPr>
      <w:i/>
      <w:iCs/>
      <w:sz w:val="24"/>
    </w:rPr>
  </w:style>
  <w:style w:type="paragraph" w:styleId="9">
    <w:name w:val="heading 9"/>
    <w:basedOn w:val="a2"/>
    <w:next w:val="a2"/>
    <w:qFormat/>
    <w:rsid w:val="007E71C9"/>
    <w:pPr>
      <w:spacing w:before="240" w:after="6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SLGR">
    <w:name w:val="__S_L_GR"/>
    <w:basedOn w:val="a2"/>
    <w:next w:val="a2"/>
    <w:rsid w:val="00E73451"/>
    <w:pPr>
      <w:keepNext/>
      <w:keepLines/>
      <w:suppressAutoHyphens/>
      <w:spacing w:before="240" w:after="240" w:line="580" w:lineRule="exact"/>
      <w:ind w:left="1134" w:right="1134"/>
    </w:pPr>
    <w:rPr>
      <w:b/>
      <w:sz w:val="56"/>
      <w:lang w:eastAsia="ru-RU"/>
    </w:rPr>
  </w:style>
  <w:style w:type="paragraph" w:customStyle="1" w:styleId="SMGR">
    <w:name w:val="__S_M_GR"/>
    <w:basedOn w:val="a2"/>
    <w:next w:val="a2"/>
    <w:rsid w:val="00E73451"/>
    <w:pPr>
      <w:keepNext/>
      <w:keepLines/>
      <w:suppressAutoHyphens/>
      <w:spacing w:before="240" w:after="240" w:line="420" w:lineRule="exact"/>
      <w:ind w:left="1134" w:right="1134"/>
    </w:pPr>
    <w:rPr>
      <w:b/>
      <w:sz w:val="40"/>
      <w:lang w:eastAsia="ru-RU"/>
    </w:rPr>
  </w:style>
  <w:style w:type="paragraph" w:customStyle="1" w:styleId="SSGR">
    <w:name w:val="__S_S_GR"/>
    <w:basedOn w:val="a2"/>
    <w:next w:val="a2"/>
    <w:rsid w:val="00E73451"/>
    <w:pPr>
      <w:keepNext/>
      <w:keepLines/>
      <w:suppressAutoHyphens/>
      <w:spacing w:before="240" w:after="240" w:line="300" w:lineRule="exact"/>
      <w:ind w:left="1134" w:right="1134"/>
    </w:pPr>
    <w:rPr>
      <w:b/>
      <w:sz w:val="28"/>
      <w:lang w:eastAsia="ru-RU"/>
    </w:rPr>
  </w:style>
  <w:style w:type="paragraph" w:customStyle="1" w:styleId="XLargeGR">
    <w:name w:val="__XLarge_GR"/>
    <w:basedOn w:val="a2"/>
    <w:next w:val="a2"/>
    <w:rsid w:val="00BB4C4A"/>
    <w:pPr>
      <w:keepNext/>
      <w:keepLines/>
      <w:suppressAutoHyphens/>
      <w:spacing w:before="240" w:after="240" w:line="420" w:lineRule="exact"/>
      <w:ind w:left="1134" w:right="1134"/>
    </w:pPr>
    <w:rPr>
      <w:b/>
      <w:sz w:val="40"/>
      <w:lang w:eastAsia="ru-RU"/>
    </w:rPr>
  </w:style>
  <w:style w:type="paragraph" w:customStyle="1" w:styleId="Bullet1GR">
    <w:name w:val="_Bullet 1_GR"/>
    <w:basedOn w:val="a2"/>
    <w:rsid w:val="00BB4C4A"/>
    <w:pPr>
      <w:numPr>
        <w:numId w:val="20"/>
      </w:numPr>
      <w:spacing w:after="120"/>
      <w:ind w:right="1134"/>
      <w:jc w:val="both"/>
    </w:pPr>
    <w:rPr>
      <w:lang w:eastAsia="ru-RU"/>
    </w:rPr>
  </w:style>
  <w:style w:type="paragraph" w:customStyle="1" w:styleId="Bullet2GR">
    <w:name w:val="_Bullet 2_GR"/>
    <w:basedOn w:val="a2"/>
    <w:rsid w:val="00BB4C4A"/>
    <w:pPr>
      <w:numPr>
        <w:numId w:val="21"/>
      </w:numPr>
      <w:spacing w:after="120"/>
      <w:ind w:right="1134"/>
      <w:jc w:val="both"/>
    </w:pPr>
    <w:rPr>
      <w:lang w:eastAsia="ru-RU"/>
    </w:rPr>
  </w:style>
  <w:style w:type="numbering" w:styleId="111111">
    <w:name w:val="Outline List 2"/>
    <w:basedOn w:val="a5"/>
    <w:semiHidden/>
    <w:rsid w:val="007E71C9"/>
    <w:pPr>
      <w:numPr>
        <w:numId w:val="4"/>
      </w:numPr>
    </w:pPr>
  </w:style>
  <w:style w:type="numbering" w:styleId="1ai">
    <w:name w:val="Outline List 1"/>
    <w:basedOn w:val="a5"/>
    <w:semiHidden/>
    <w:rsid w:val="007E71C9"/>
    <w:pPr>
      <w:numPr>
        <w:numId w:val="5"/>
      </w:numPr>
    </w:pPr>
  </w:style>
  <w:style w:type="paragraph" w:styleId="HTML">
    <w:name w:val="HTML Address"/>
    <w:basedOn w:val="a2"/>
    <w:semiHidden/>
    <w:rsid w:val="007E71C9"/>
    <w:rPr>
      <w:i/>
      <w:iCs/>
    </w:rPr>
  </w:style>
  <w:style w:type="paragraph" w:styleId="a6">
    <w:name w:val="envelope address"/>
    <w:basedOn w:val="a2"/>
    <w:semiHidden/>
    <w:rsid w:val="007E71C9"/>
    <w:pPr>
      <w:framePr w:w="7920" w:h="1980" w:hRule="exact" w:hSpace="180" w:wrap="auto" w:hAnchor="page" w:xAlign="center" w:yAlign="bottom"/>
      <w:ind w:left="2880"/>
    </w:pPr>
    <w:rPr>
      <w:rFonts w:ascii="Arial" w:hAnsi="Arial" w:cs="Arial"/>
      <w:sz w:val="24"/>
    </w:rPr>
  </w:style>
  <w:style w:type="paragraph" w:styleId="a7">
    <w:name w:val="Date"/>
    <w:basedOn w:val="a2"/>
    <w:next w:val="a2"/>
    <w:semiHidden/>
    <w:rsid w:val="007E71C9"/>
  </w:style>
  <w:style w:type="paragraph" w:styleId="50">
    <w:name w:val="List Bullet 5"/>
    <w:basedOn w:val="a2"/>
    <w:semiHidden/>
    <w:rsid w:val="007E71C9"/>
    <w:pPr>
      <w:numPr>
        <w:numId w:val="10"/>
      </w:numPr>
    </w:pPr>
  </w:style>
  <w:style w:type="table" w:styleId="a8">
    <w:name w:val="Table Grid"/>
    <w:basedOn w:val="a4"/>
    <w:rsid w:val="003A0687"/>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Simple 1"/>
    <w:basedOn w:val="a4"/>
    <w:semiHidden/>
    <w:rsid w:val="007E71C9"/>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9">
    <w:name w:val="header"/>
    <w:aliases w:val="6_GR"/>
    <w:basedOn w:val="a2"/>
    <w:next w:val="a2"/>
    <w:rsid w:val="00C145C4"/>
    <w:pPr>
      <w:pBdr>
        <w:bottom w:val="single" w:sz="4" w:space="4" w:color="auto"/>
      </w:pBdr>
      <w:tabs>
        <w:tab w:val="right" w:pos="9639"/>
      </w:tabs>
      <w:suppressAutoHyphens/>
      <w:spacing w:line="240" w:lineRule="auto"/>
    </w:pPr>
    <w:rPr>
      <w:b/>
      <w:spacing w:val="0"/>
      <w:w w:val="100"/>
      <w:kern w:val="0"/>
      <w:sz w:val="18"/>
      <w:lang w:val="en-GB" w:eastAsia="ru-RU"/>
    </w:rPr>
  </w:style>
  <w:style w:type="character" w:styleId="aa">
    <w:name w:val="endnote reference"/>
    <w:aliases w:val="1_GR"/>
    <w:basedOn w:val="ab"/>
    <w:rsid w:val="008120D4"/>
    <w:rPr>
      <w:rFonts w:ascii="Times New Roman" w:hAnsi="Times New Roman"/>
      <w:dstrike w:val="0"/>
      <w:sz w:val="18"/>
      <w:vertAlign w:val="superscript"/>
    </w:rPr>
  </w:style>
  <w:style w:type="paragraph" w:styleId="ac">
    <w:name w:val="footer"/>
    <w:aliases w:val="3_GR"/>
    <w:basedOn w:val="a2"/>
    <w:rsid w:val="00E8167D"/>
    <w:pPr>
      <w:tabs>
        <w:tab w:val="right" w:pos="9639"/>
      </w:tabs>
      <w:suppressAutoHyphens/>
      <w:spacing w:line="240" w:lineRule="auto"/>
    </w:pPr>
    <w:rPr>
      <w:spacing w:val="0"/>
      <w:w w:val="100"/>
      <w:kern w:val="0"/>
      <w:sz w:val="16"/>
      <w:lang w:val="en-GB" w:eastAsia="ru-RU"/>
    </w:rPr>
  </w:style>
  <w:style w:type="character" w:styleId="ad">
    <w:name w:val="page number"/>
    <w:aliases w:val="7_GR"/>
    <w:basedOn w:val="a3"/>
    <w:rsid w:val="00E72C5E"/>
    <w:rPr>
      <w:rFonts w:ascii="Times New Roman" w:hAnsi="Times New Roman"/>
      <w:b/>
      <w:sz w:val="18"/>
    </w:rPr>
  </w:style>
  <w:style w:type="paragraph" w:styleId="ae">
    <w:name w:val="endnote text"/>
    <w:aliases w:val="2_GR"/>
    <w:basedOn w:val="af"/>
    <w:rsid w:val="00D84ECF"/>
  </w:style>
  <w:style w:type="paragraph" w:styleId="af">
    <w:name w:val="footnote text"/>
    <w:aliases w:val="5_GR,5_G"/>
    <w:basedOn w:val="a2"/>
    <w:link w:val="af0"/>
    <w:qFormat/>
    <w:rsid w:val="00D84ECF"/>
    <w:pPr>
      <w:tabs>
        <w:tab w:val="right" w:pos="1021"/>
      </w:tabs>
      <w:suppressAutoHyphens/>
      <w:spacing w:line="220" w:lineRule="exact"/>
      <w:ind w:left="1134" w:right="1134" w:hanging="1134"/>
    </w:pPr>
    <w:rPr>
      <w:spacing w:val="5"/>
      <w:w w:val="104"/>
      <w:sz w:val="18"/>
      <w:lang w:val="en-GB" w:eastAsia="ru-RU"/>
    </w:rPr>
  </w:style>
  <w:style w:type="paragraph" w:customStyle="1" w:styleId="ParaNoGR">
    <w:name w:val="_ParaNo._GR"/>
    <w:basedOn w:val="a2"/>
    <w:next w:val="a2"/>
    <w:rsid w:val="00E72C5E"/>
    <w:pPr>
      <w:numPr>
        <w:numId w:val="23"/>
      </w:numPr>
      <w:tabs>
        <w:tab w:val="left" w:pos="567"/>
      </w:tabs>
      <w:spacing w:after="120"/>
      <w:ind w:right="1134"/>
      <w:jc w:val="both"/>
      <w:outlineLvl w:val="0"/>
    </w:pPr>
    <w:rPr>
      <w:lang w:eastAsia="ru-RU"/>
    </w:rPr>
  </w:style>
  <w:style w:type="character" w:styleId="ab">
    <w:name w:val="footnote reference"/>
    <w:aliases w:val="4_GR,4_G"/>
    <w:basedOn w:val="a3"/>
    <w:qFormat/>
    <w:rsid w:val="00BB17DC"/>
    <w:rPr>
      <w:rFonts w:ascii="Times New Roman" w:hAnsi="Times New Roman"/>
      <w:dstrike w:val="0"/>
      <w:sz w:val="18"/>
      <w:vertAlign w:val="superscript"/>
    </w:rPr>
  </w:style>
  <w:style w:type="character" w:styleId="HTML0">
    <w:name w:val="HTML Acronym"/>
    <w:basedOn w:val="a3"/>
    <w:semiHidden/>
    <w:rsid w:val="007E71C9"/>
  </w:style>
  <w:style w:type="table" w:styleId="-1">
    <w:name w:val="Table Web 1"/>
    <w:basedOn w:val="a4"/>
    <w:semiHidden/>
    <w:rsid w:val="007E71C9"/>
    <w:pPr>
      <w:spacing w:after="120" w:line="2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7E71C9"/>
    <w:pPr>
      <w:spacing w:after="120" w:line="2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1">
    <w:name w:val="Emphasis"/>
    <w:basedOn w:val="a3"/>
    <w:qFormat/>
    <w:rsid w:val="007E71C9"/>
    <w:rPr>
      <w:i/>
      <w:iCs/>
    </w:rPr>
  </w:style>
  <w:style w:type="paragraph" w:styleId="af2">
    <w:name w:val="Note Heading"/>
    <w:basedOn w:val="a2"/>
    <w:next w:val="a2"/>
    <w:semiHidden/>
    <w:rsid w:val="007E71C9"/>
  </w:style>
  <w:style w:type="table" w:styleId="af3">
    <w:name w:val="Table Elegant"/>
    <w:basedOn w:val="a4"/>
    <w:semiHidden/>
    <w:rsid w:val="007E71C9"/>
    <w:pPr>
      <w:spacing w:after="120" w:line="2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4"/>
    <w:semiHidden/>
    <w:rsid w:val="007E71C9"/>
    <w:pPr>
      <w:spacing w:after="120" w:line="20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2">
    <w:name w:val="Table Subtle 2"/>
    <w:basedOn w:val="a4"/>
    <w:semiHidden/>
    <w:rsid w:val="007E71C9"/>
    <w:pPr>
      <w:spacing w:after="120" w:line="20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basedOn w:val="a3"/>
    <w:semiHidden/>
    <w:rsid w:val="007E71C9"/>
    <w:rPr>
      <w:rFonts w:ascii="Courier New" w:hAnsi="Courier New" w:cs="Courier New"/>
      <w:sz w:val="20"/>
      <w:szCs w:val="20"/>
    </w:rPr>
  </w:style>
  <w:style w:type="table" w:styleId="12">
    <w:name w:val="Table Classic 1"/>
    <w:basedOn w:val="a4"/>
    <w:semiHidden/>
    <w:rsid w:val="007E71C9"/>
    <w:pPr>
      <w:spacing w:after="120" w:line="2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Classic 2"/>
    <w:basedOn w:val="a4"/>
    <w:semiHidden/>
    <w:rsid w:val="007E71C9"/>
    <w:pPr>
      <w:spacing w:after="120" w:line="2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2">
    <w:name w:val="Table Classic 3"/>
    <w:basedOn w:val="a4"/>
    <w:semiHidden/>
    <w:rsid w:val="007E71C9"/>
    <w:pPr>
      <w:spacing w:after="120" w:line="2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4"/>
    <w:semiHidden/>
    <w:rsid w:val="007E71C9"/>
    <w:pPr>
      <w:spacing w:after="120" w:line="2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basedOn w:val="a3"/>
    <w:semiHidden/>
    <w:rsid w:val="007E71C9"/>
    <w:rPr>
      <w:rFonts w:ascii="Courier New" w:hAnsi="Courier New" w:cs="Courier New"/>
      <w:sz w:val="20"/>
      <w:szCs w:val="20"/>
    </w:rPr>
  </w:style>
  <w:style w:type="paragraph" w:styleId="af4">
    <w:name w:val="Body Text"/>
    <w:basedOn w:val="a2"/>
    <w:semiHidden/>
    <w:rsid w:val="007E71C9"/>
  </w:style>
  <w:style w:type="paragraph" w:styleId="af5">
    <w:name w:val="Body Text First Indent"/>
    <w:basedOn w:val="af4"/>
    <w:semiHidden/>
    <w:rsid w:val="007E71C9"/>
    <w:pPr>
      <w:ind w:firstLine="210"/>
    </w:pPr>
  </w:style>
  <w:style w:type="paragraph" w:styleId="af6">
    <w:name w:val="Body Text Indent"/>
    <w:basedOn w:val="a2"/>
    <w:semiHidden/>
    <w:rsid w:val="007E71C9"/>
    <w:pPr>
      <w:ind w:left="283"/>
    </w:pPr>
  </w:style>
  <w:style w:type="paragraph" w:styleId="24">
    <w:name w:val="Body Text First Indent 2"/>
    <w:basedOn w:val="af6"/>
    <w:semiHidden/>
    <w:rsid w:val="007E71C9"/>
    <w:pPr>
      <w:ind w:firstLine="210"/>
    </w:pPr>
  </w:style>
  <w:style w:type="paragraph" w:styleId="a0">
    <w:name w:val="List Bullet"/>
    <w:basedOn w:val="a2"/>
    <w:semiHidden/>
    <w:rsid w:val="007E71C9"/>
    <w:pPr>
      <w:numPr>
        <w:numId w:val="6"/>
      </w:numPr>
    </w:pPr>
  </w:style>
  <w:style w:type="paragraph" w:styleId="20">
    <w:name w:val="List Bullet 2"/>
    <w:basedOn w:val="a2"/>
    <w:semiHidden/>
    <w:rsid w:val="007E71C9"/>
    <w:pPr>
      <w:numPr>
        <w:numId w:val="7"/>
      </w:numPr>
    </w:pPr>
  </w:style>
  <w:style w:type="paragraph" w:styleId="30">
    <w:name w:val="List Bullet 3"/>
    <w:basedOn w:val="a2"/>
    <w:semiHidden/>
    <w:rsid w:val="007E71C9"/>
    <w:pPr>
      <w:numPr>
        <w:numId w:val="8"/>
      </w:numPr>
    </w:pPr>
  </w:style>
  <w:style w:type="paragraph" w:styleId="40">
    <w:name w:val="List Bullet 4"/>
    <w:basedOn w:val="a2"/>
    <w:semiHidden/>
    <w:rsid w:val="007E71C9"/>
    <w:pPr>
      <w:numPr>
        <w:numId w:val="9"/>
      </w:numPr>
    </w:pPr>
  </w:style>
  <w:style w:type="paragraph" w:styleId="af7">
    <w:name w:val="Title"/>
    <w:basedOn w:val="a2"/>
    <w:qFormat/>
    <w:rsid w:val="007E71C9"/>
    <w:pPr>
      <w:spacing w:before="240" w:after="60"/>
      <w:jc w:val="center"/>
      <w:outlineLvl w:val="0"/>
    </w:pPr>
    <w:rPr>
      <w:rFonts w:ascii="Arial" w:hAnsi="Arial" w:cs="Arial"/>
      <w:b/>
      <w:bCs/>
      <w:kern w:val="28"/>
      <w:sz w:val="32"/>
      <w:szCs w:val="32"/>
    </w:rPr>
  </w:style>
  <w:style w:type="character" w:styleId="af8">
    <w:name w:val="line number"/>
    <w:basedOn w:val="a3"/>
    <w:semiHidden/>
    <w:rsid w:val="007E71C9"/>
  </w:style>
  <w:style w:type="paragraph" w:styleId="a">
    <w:name w:val="List Number"/>
    <w:basedOn w:val="a2"/>
    <w:semiHidden/>
    <w:rsid w:val="007E71C9"/>
    <w:pPr>
      <w:numPr>
        <w:numId w:val="11"/>
      </w:numPr>
    </w:pPr>
  </w:style>
  <w:style w:type="paragraph" w:styleId="2">
    <w:name w:val="List Number 2"/>
    <w:basedOn w:val="a2"/>
    <w:semiHidden/>
    <w:rsid w:val="007E71C9"/>
    <w:pPr>
      <w:numPr>
        <w:numId w:val="12"/>
      </w:numPr>
    </w:pPr>
  </w:style>
  <w:style w:type="paragraph" w:styleId="3">
    <w:name w:val="List Number 3"/>
    <w:basedOn w:val="a2"/>
    <w:semiHidden/>
    <w:rsid w:val="007E71C9"/>
    <w:pPr>
      <w:numPr>
        <w:numId w:val="13"/>
      </w:numPr>
    </w:pPr>
  </w:style>
  <w:style w:type="paragraph" w:styleId="4">
    <w:name w:val="List Number 4"/>
    <w:basedOn w:val="a2"/>
    <w:semiHidden/>
    <w:rsid w:val="007E71C9"/>
    <w:pPr>
      <w:numPr>
        <w:numId w:val="14"/>
      </w:numPr>
    </w:pPr>
  </w:style>
  <w:style w:type="paragraph" w:styleId="5">
    <w:name w:val="List Number 5"/>
    <w:basedOn w:val="a2"/>
    <w:semiHidden/>
    <w:rsid w:val="007E71C9"/>
    <w:pPr>
      <w:numPr>
        <w:numId w:val="15"/>
      </w:numPr>
    </w:pPr>
  </w:style>
  <w:style w:type="character" w:styleId="HTML3">
    <w:name w:val="HTML Sample"/>
    <w:basedOn w:val="a3"/>
    <w:semiHidden/>
    <w:rsid w:val="007E71C9"/>
    <w:rPr>
      <w:rFonts w:ascii="Courier New" w:hAnsi="Courier New" w:cs="Courier New"/>
    </w:rPr>
  </w:style>
  <w:style w:type="paragraph" w:styleId="25">
    <w:name w:val="envelope return"/>
    <w:basedOn w:val="a2"/>
    <w:semiHidden/>
    <w:rsid w:val="007E71C9"/>
    <w:rPr>
      <w:rFonts w:ascii="Arial" w:hAnsi="Arial" w:cs="Arial"/>
    </w:rPr>
  </w:style>
  <w:style w:type="table" w:styleId="13">
    <w:name w:val="Table 3D effects 1"/>
    <w:basedOn w:val="a4"/>
    <w:semiHidden/>
    <w:rsid w:val="007E71C9"/>
    <w:pPr>
      <w:spacing w:after="120" w:line="2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6">
    <w:name w:val="Table 3D effects 2"/>
    <w:basedOn w:val="a4"/>
    <w:semiHidden/>
    <w:rsid w:val="007E71C9"/>
    <w:pPr>
      <w:spacing w:after="120" w:line="20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3D effects 3"/>
    <w:basedOn w:val="a4"/>
    <w:semiHidden/>
    <w:rsid w:val="007E71C9"/>
    <w:pPr>
      <w:spacing w:after="120" w:line="20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9">
    <w:name w:val="Normal (Web)"/>
    <w:basedOn w:val="a2"/>
    <w:semiHidden/>
    <w:rsid w:val="007E71C9"/>
    <w:rPr>
      <w:sz w:val="24"/>
    </w:rPr>
  </w:style>
  <w:style w:type="paragraph" w:styleId="afa">
    <w:name w:val="Normal Indent"/>
    <w:basedOn w:val="a2"/>
    <w:semiHidden/>
    <w:rsid w:val="007E71C9"/>
    <w:pPr>
      <w:ind w:left="567"/>
    </w:pPr>
  </w:style>
  <w:style w:type="character" w:styleId="HTML4">
    <w:name w:val="HTML Definition"/>
    <w:basedOn w:val="a3"/>
    <w:semiHidden/>
    <w:rsid w:val="007E71C9"/>
    <w:rPr>
      <w:i/>
      <w:iCs/>
    </w:rPr>
  </w:style>
  <w:style w:type="paragraph" w:styleId="27">
    <w:name w:val="Body Text 2"/>
    <w:basedOn w:val="a2"/>
    <w:semiHidden/>
    <w:rsid w:val="007E71C9"/>
    <w:pPr>
      <w:spacing w:line="480" w:lineRule="auto"/>
    </w:pPr>
  </w:style>
  <w:style w:type="paragraph" w:styleId="34">
    <w:name w:val="Body Text 3"/>
    <w:basedOn w:val="a2"/>
    <w:semiHidden/>
    <w:rsid w:val="007E71C9"/>
    <w:rPr>
      <w:sz w:val="16"/>
      <w:szCs w:val="16"/>
    </w:rPr>
  </w:style>
  <w:style w:type="paragraph" w:styleId="28">
    <w:name w:val="Body Text Indent 2"/>
    <w:basedOn w:val="a2"/>
    <w:semiHidden/>
    <w:rsid w:val="007E71C9"/>
    <w:pPr>
      <w:spacing w:line="480" w:lineRule="auto"/>
      <w:ind w:left="283"/>
    </w:pPr>
  </w:style>
  <w:style w:type="paragraph" w:styleId="35">
    <w:name w:val="Body Text Indent 3"/>
    <w:basedOn w:val="a2"/>
    <w:semiHidden/>
    <w:rsid w:val="007E71C9"/>
    <w:pPr>
      <w:ind w:left="283"/>
    </w:pPr>
    <w:rPr>
      <w:sz w:val="16"/>
      <w:szCs w:val="16"/>
    </w:rPr>
  </w:style>
  <w:style w:type="character" w:styleId="HTML5">
    <w:name w:val="HTML Variable"/>
    <w:basedOn w:val="a3"/>
    <w:semiHidden/>
    <w:rsid w:val="007E71C9"/>
    <w:rPr>
      <w:i/>
      <w:iCs/>
    </w:rPr>
  </w:style>
  <w:style w:type="character" w:styleId="HTML6">
    <w:name w:val="HTML Typewriter"/>
    <w:basedOn w:val="a3"/>
    <w:semiHidden/>
    <w:rsid w:val="007E71C9"/>
    <w:rPr>
      <w:rFonts w:ascii="Courier New" w:hAnsi="Courier New" w:cs="Courier New"/>
      <w:sz w:val="20"/>
      <w:szCs w:val="20"/>
    </w:rPr>
  </w:style>
  <w:style w:type="paragraph" w:styleId="afb">
    <w:name w:val="Subtitle"/>
    <w:basedOn w:val="a2"/>
    <w:qFormat/>
    <w:rsid w:val="007E71C9"/>
    <w:pPr>
      <w:spacing w:after="60"/>
      <w:jc w:val="center"/>
      <w:outlineLvl w:val="1"/>
    </w:pPr>
    <w:rPr>
      <w:rFonts w:ascii="Arial" w:hAnsi="Arial" w:cs="Arial"/>
      <w:sz w:val="24"/>
    </w:rPr>
  </w:style>
  <w:style w:type="paragraph" w:styleId="afc">
    <w:name w:val="Signature"/>
    <w:basedOn w:val="a2"/>
    <w:semiHidden/>
    <w:rsid w:val="007E71C9"/>
    <w:pPr>
      <w:ind w:left="4252"/>
    </w:pPr>
  </w:style>
  <w:style w:type="paragraph" w:styleId="afd">
    <w:name w:val="Salutation"/>
    <w:basedOn w:val="a2"/>
    <w:next w:val="a2"/>
    <w:semiHidden/>
    <w:rsid w:val="007E71C9"/>
  </w:style>
  <w:style w:type="paragraph" w:styleId="afe">
    <w:name w:val="List Continue"/>
    <w:basedOn w:val="a2"/>
    <w:semiHidden/>
    <w:rsid w:val="007E71C9"/>
    <w:pPr>
      <w:ind w:left="283"/>
    </w:pPr>
  </w:style>
  <w:style w:type="paragraph" w:styleId="29">
    <w:name w:val="List Continue 2"/>
    <w:basedOn w:val="a2"/>
    <w:semiHidden/>
    <w:rsid w:val="007E71C9"/>
    <w:pPr>
      <w:ind w:left="566"/>
    </w:pPr>
  </w:style>
  <w:style w:type="paragraph" w:styleId="36">
    <w:name w:val="List Continue 3"/>
    <w:basedOn w:val="a2"/>
    <w:semiHidden/>
    <w:rsid w:val="007E71C9"/>
    <w:pPr>
      <w:ind w:left="849"/>
    </w:pPr>
  </w:style>
  <w:style w:type="paragraph" w:styleId="43">
    <w:name w:val="List Continue 4"/>
    <w:basedOn w:val="a2"/>
    <w:semiHidden/>
    <w:rsid w:val="007E71C9"/>
    <w:pPr>
      <w:ind w:left="1132"/>
    </w:pPr>
  </w:style>
  <w:style w:type="paragraph" w:styleId="52">
    <w:name w:val="List Continue 5"/>
    <w:basedOn w:val="a2"/>
    <w:semiHidden/>
    <w:rsid w:val="007E71C9"/>
    <w:pPr>
      <w:ind w:left="1415"/>
    </w:pPr>
  </w:style>
  <w:style w:type="character" w:styleId="aff">
    <w:name w:val="FollowedHyperlink"/>
    <w:basedOn w:val="a3"/>
    <w:semiHidden/>
    <w:rsid w:val="007E71C9"/>
    <w:rPr>
      <w:color w:val="800080"/>
      <w:u w:val="single"/>
    </w:rPr>
  </w:style>
  <w:style w:type="table" w:styleId="2a">
    <w:name w:val="Table Simple 2"/>
    <w:basedOn w:val="a4"/>
    <w:semiHidden/>
    <w:rsid w:val="007E71C9"/>
    <w:pPr>
      <w:spacing w:after="120" w:line="20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7E71C9"/>
    <w:pPr>
      <w:spacing w:after="120" w:line="2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0">
    <w:name w:val="Closing"/>
    <w:basedOn w:val="a2"/>
    <w:semiHidden/>
    <w:rsid w:val="007E71C9"/>
    <w:pPr>
      <w:ind w:left="4252"/>
    </w:pPr>
  </w:style>
  <w:style w:type="table" w:styleId="14">
    <w:name w:val="Table Grid 1"/>
    <w:basedOn w:val="a4"/>
    <w:semiHidden/>
    <w:rsid w:val="007E71C9"/>
    <w:pPr>
      <w:spacing w:after="120" w:line="2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b">
    <w:name w:val="Table Grid 2"/>
    <w:basedOn w:val="a4"/>
    <w:semiHidden/>
    <w:rsid w:val="007E71C9"/>
    <w:pPr>
      <w:spacing w:after="120" w:line="20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4"/>
    <w:semiHidden/>
    <w:rsid w:val="007E71C9"/>
    <w:pPr>
      <w:spacing w:after="120" w:line="2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4">
    <w:name w:val="Table Grid 4"/>
    <w:basedOn w:val="a4"/>
    <w:semiHidden/>
    <w:rsid w:val="007E71C9"/>
    <w:pPr>
      <w:spacing w:after="120" w:line="2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3">
    <w:name w:val="Table Grid 5"/>
    <w:basedOn w:val="a4"/>
    <w:semiHidden/>
    <w:rsid w:val="007E71C9"/>
    <w:pPr>
      <w:spacing w:after="120" w:line="2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7E71C9"/>
    <w:pPr>
      <w:spacing w:after="120" w:line="2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7E71C9"/>
    <w:pPr>
      <w:spacing w:after="120" w:line="2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7E71C9"/>
    <w:pPr>
      <w:spacing w:after="120" w:line="2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1">
    <w:name w:val="Table Contemporary"/>
    <w:basedOn w:val="a4"/>
    <w:semiHidden/>
    <w:rsid w:val="007E71C9"/>
    <w:pPr>
      <w:spacing w:after="120" w:line="20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2">
    <w:name w:val="List"/>
    <w:basedOn w:val="a2"/>
    <w:semiHidden/>
    <w:rsid w:val="007E71C9"/>
    <w:pPr>
      <w:ind w:left="283" w:hanging="283"/>
    </w:pPr>
  </w:style>
  <w:style w:type="paragraph" w:styleId="2c">
    <w:name w:val="List 2"/>
    <w:basedOn w:val="a2"/>
    <w:semiHidden/>
    <w:rsid w:val="007E71C9"/>
    <w:pPr>
      <w:ind w:left="566" w:hanging="283"/>
    </w:pPr>
  </w:style>
  <w:style w:type="paragraph" w:styleId="39">
    <w:name w:val="List 3"/>
    <w:basedOn w:val="a2"/>
    <w:semiHidden/>
    <w:rsid w:val="007E71C9"/>
    <w:pPr>
      <w:ind w:left="849" w:hanging="283"/>
    </w:pPr>
  </w:style>
  <w:style w:type="paragraph" w:styleId="45">
    <w:name w:val="List 4"/>
    <w:basedOn w:val="a2"/>
    <w:semiHidden/>
    <w:rsid w:val="007E71C9"/>
    <w:pPr>
      <w:ind w:left="1132" w:hanging="283"/>
    </w:pPr>
  </w:style>
  <w:style w:type="paragraph" w:styleId="54">
    <w:name w:val="List 5"/>
    <w:basedOn w:val="a2"/>
    <w:semiHidden/>
    <w:rsid w:val="007E71C9"/>
    <w:pPr>
      <w:ind w:left="1415" w:hanging="283"/>
    </w:pPr>
  </w:style>
  <w:style w:type="paragraph" w:styleId="HTML7">
    <w:name w:val="HTML Preformatted"/>
    <w:basedOn w:val="a2"/>
    <w:semiHidden/>
    <w:rsid w:val="007E71C9"/>
    <w:rPr>
      <w:rFonts w:ascii="Courier New" w:hAnsi="Courier New" w:cs="Courier New"/>
    </w:rPr>
  </w:style>
  <w:style w:type="numbering" w:styleId="a1">
    <w:name w:val="Outline List 3"/>
    <w:basedOn w:val="a5"/>
    <w:semiHidden/>
    <w:rsid w:val="007E71C9"/>
    <w:pPr>
      <w:numPr>
        <w:numId w:val="16"/>
      </w:numPr>
    </w:pPr>
  </w:style>
  <w:style w:type="table" w:styleId="15">
    <w:name w:val="Table Columns 1"/>
    <w:basedOn w:val="a4"/>
    <w:semiHidden/>
    <w:rsid w:val="007E71C9"/>
    <w:pPr>
      <w:spacing w:after="120" w:line="2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olumns 2"/>
    <w:basedOn w:val="a4"/>
    <w:semiHidden/>
    <w:rsid w:val="007E71C9"/>
    <w:pPr>
      <w:spacing w:after="120" w:line="20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7E71C9"/>
    <w:pPr>
      <w:spacing w:after="120" w:line="2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4"/>
    <w:semiHidden/>
    <w:rsid w:val="007E71C9"/>
    <w:pPr>
      <w:spacing w:after="120" w:line="20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4"/>
    <w:semiHidden/>
    <w:rsid w:val="007E71C9"/>
    <w:pPr>
      <w:spacing w:after="120" w:line="2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3">
    <w:name w:val="Strong"/>
    <w:basedOn w:val="a3"/>
    <w:qFormat/>
    <w:rsid w:val="007E71C9"/>
    <w:rPr>
      <w:b/>
      <w:bCs/>
    </w:rPr>
  </w:style>
  <w:style w:type="table" w:styleId="-10">
    <w:name w:val="Table List 1"/>
    <w:basedOn w:val="a4"/>
    <w:semiHidden/>
    <w:rsid w:val="007E71C9"/>
    <w:pPr>
      <w:spacing w:after="120" w:line="2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7E71C9"/>
    <w:pPr>
      <w:spacing w:after="120" w:line="20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4"/>
    <w:semiHidden/>
    <w:rsid w:val="007E71C9"/>
    <w:pPr>
      <w:spacing w:after="120" w:line="2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7E71C9"/>
    <w:pPr>
      <w:spacing w:after="120" w:line="2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7E71C9"/>
    <w:pPr>
      <w:spacing w:after="120" w:line="2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7E71C9"/>
    <w:pPr>
      <w:spacing w:after="120" w:line="2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7E71C9"/>
    <w:pPr>
      <w:spacing w:after="120" w:line="2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7E71C9"/>
    <w:pPr>
      <w:spacing w:after="120" w:line="2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4">
    <w:name w:val="Table Theme"/>
    <w:basedOn w:val="a4"/>
    <w:semiHidden/>
    <w:rsid w:val="007E71C9"/>
    <w:pPr>
      <w:spacing w:after="120" w:line="2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Table Colorful 1"/>
    <w:basedOn w:val="a4"/>
    <w:semiHidden/>
    <w:rsid w:val="007E71C9"/>
    <w:pPr>
      <w:spacing w:after="120" w:line="2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e">
    <w:name w:val="Table Colorful 2"/>
    <w:basedOn w:val="a4"/>
    <w:semiHidden/>
    <w:rsid w:val="007E71C9"/>
    <w:pPr>
      <w:spacing w:after="120" w:line="2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b">
    <w:name w:val="Table Colorful 3"/>
    <w:basedOn w:val="a4"/>
    <w:semiHidden/>
    <w:rsid w:val="007E71C9"/>
    <w:pPr>
      <w:spacing w:after="120" w:line="2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5">
    <w:name w:val="Block Text"/>
    <w:basedOn w:val="a2"/>
    <w:semiHidden/>
    <w:rsid w:val="007E71C9"/>
    <w:pPr>
      <w:ind w:left="1440" w:right="1440"/>
    </w:pPr>
  </w:style>
  <w:style w:type="character" w:styleId="HTML8">
    <w:name w:val="HTML Cite"/>
    <w:basedOn w:val="a3"/>
    <w:semiHidden/>
    <w:rsid w:val="007E71C9"/>
    <w:rPr>
      <w:i/>
      <w:iCs/>
    </w:rPr>
  </w:style>
  <w:style w:type="paragraph" w:styleId="aff6">
    <w:name w:val="E-mail Signature"/>
    <w:basedOn w:val="a2"/>
    <w:semiHidden/>
    <w:rsid w:val="007E71C9"/>
  </w:style>
  <w:style w:type="character" w:styleId="aff7">
    <w:name w:val="Hyperlink"/>
    <w:basedOn w:val="a3"/>
    <w:semiHidden/>
    <w:rsid w:val="007E71C9"/>
    <w:rPr>
      <w:color w:val="000000"/>
      <w:u w:val="single"/>
    </w:rPr>
  </w:style>
  <w:style w:type="paragraph" w:customStyle="1" w:styleId="H1GR">
    <w:name w:val="_ H_1_GR"/>
    <w:basedOn w:val="a2"/>
    <w:next w:val="a2"/>
    <w:rsid w:val="00762446"/>
    <w:pPr>
      <w:keepNext/>
      <w:keepLines/>
      <w:tabs>
        <w:tab w:val="right" w:pos="851"/>
      </w:tabs>
      <w:suppressAutoHyphens/>
      <w:spacing w:before="360" w:after="240" w:line="270" w:lineRule="exact"/>
      <w:ind w:left="1134" w:right="1134" w:hanging="1134"/>
    </w:pPr>
    <w:rPr>
      <w:b/>
      <w:sz w:val="24"/>
      <w:lang w:eastAsia="ru-RU"/>
    </w:rPr>
  </w:style>
  <w:style w:type="paragraph" w:customStyle="1" w:styleId="H23GR">
    <w:name w:val="_ H_2/3_GR"/>
    <w:basedOn w:val="a2"/>
    <w:next w:val="a2"/>
    <w:rsid w:val="00D809D1"/>
    <w:pPr>
      <w:keepNext/>
      <w:keepLines/>
      <w:tabs>
        <w:tab w:val="right" w:pos="851"/>
      </w:tabs>
      <w:suppressAutoHyphens/>
      <w:spacing w:before="240" w:after="120" w:line="240" w:lineRule="exact"/>
      <w:ind w:left="1134" w:right="1134" w:hanging="1134"/>
    </w:pPr>
    <w:rPr>
      <w:b/>
      <w:lang w:eastAsia="ru-RU"/>
    </w:rPr>
  </w:style>
  <w:style w:type="paragraph" w:customStyle="1" w:styleId="H4GR">
    <w:name w:val="_ H_4_GR"/>
    <w:basedOn w:val="a2"/>
    <w:next w:val="a2"/>
    <w:qFormat/>
    <w:rsid w:val="006120AE"/>
    <w:pPr>
      <w:keepNext/>
      <w:keepLines/>
      <w:tabs>
        <w:tab w:val="right" w:pos="851"/>
      </w:tabs>
      <w:suppressAutoHyphens/>
      <w:spacing w:before="40" w:after="120" w:line="240" w:lineRule="auto"/>
      <w:outlineLvl w:val="3"/>
    </w:pPr>
    <w:rPr>
      <w:i/>
      <w:spacing w:val="3"/>
      <w:lang w:eastAsia="ru-RU"/>
    </w:rPr>
  </w:style>
  <w:style w:type="paragraph" w:customStyle="1" w:styleId="H56GR">
    <w:name w:val="_ H_5/6_GR"/>
    <w:basedOn w:val="a2"/>
    <w:next w:val="a2"/>
    <w:rsid w:val="00E73451"/>
    <w:pPr>
      <w:keepNext/>
      <w:keepLines/>
      <w:tabs>
        <w:tab w:val="right" w:pos="851"/>
      </w:tabs>
      <w:suppressAutoHyphens/>
      <w:spacing w:before="240" w:after="120" w:line="240" w:lineRule="exact"/>
      <w:ind w:left="1134" w:right="1134" w:hanging="1134"/>
    </w:pPr>
    <w:rPr>
      <w:lang w:eastAsia="ru-RU"/>
    </w:rPr>
  </w:style>
  <w:style w:type="table" w:styleId="aff8">
    <w:name w:val="Table Professional"/>
    <w:basedOn w:val="a4"/>
    <w:semiHidden/>
    <w:rsid w:val="007E71C9"/>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HChGR">
    <w:name w:val="_ H _Ch_GR"/>
    <w:basedOn w:val="a2"/>
    <w:next w:val="a2"/>
    <w:qFormat/>
    <w:rsid w:val="00A026CA"/>
    <w:pPr>
      <w:keepNext/>
      <w:keepLines/>
      <w:tabs>
        <w:tab w:val="right" w:pos="851"/>
      </w:tabs>
      <w:suppressAutoHyphens/>
      <w:spacing w:before="360" w:after="240" w:line="300" w:lineRule="exact"/>
      <w:ind w:left="1134" w:right="1134" w:hanging="1134"/>
    </w:pPr>
    <w:rPr>
      <w:b/>
      <w:sz w:val="28"/>
      <w:lang w:eastAsia="ru-RU"/>
    </w:rPr>
  </w:style>
  <w:style w:type="paragraph" w:customStyle="1" w:styleId="HMGR">
    <w:name w:val="_ H __M_GR"/>
    <w:basedOn w:val="a2"/>
    <w:next w:val="a2"/>
    <w:rsid w:val="00F275F5"/>
    <w:pPr>
      <w:keepNext/>
      <w:keepLines/>
      <w:tabs>
        <w:tab w:val="right" w:pos="851"/>
      </w:tabs>
      <w:suppressAutoHyphens/>
      <w:spacing w:before="240" w:after="240" w:line="360" w:lineRule="exact"/>
      <w:ind w:left="1134" w:right="1134" w:hanging="1134"/>
    </w:pPr>
    <w:rPr>
      <w:b/>
      <w:sz w:val="34"/>
      <w:lang w:eastAsia="ru-RU"/>
    </w:rPr>
  </w:style>
  <w:style w:type="paragraph" w:styleId="aff9">
    <w:name w:val="toa heading"/>
    <w:basedOn w:val="a2"/>
    <w:next w:val="a2"/>
    <w:semiHidden/>
    <w:rsid w:val="007E71C9"/>
    <w:pPr>
      <w:spacing w:before="120"/>
    </w:pPr>
    <w:rPr>
      <w:rFonts w:ascii="Arial" w:hAnsi="Arial" w:cs="Arial"/>
      <w:b/>
      <w:bCs/>
      <w:sz w:val="24"/>
    </w:rPr>
  </w:style>
  <w:style w:type="paragraph" w:customStyle="1" w:styleId="SingleTxtGR">
    <w:name w:val="_ Single Txt_GR"/>
    <w:basedOn w:val="a2"/>
    <w:qFormat/>
    <w:rsid w:val="00677773"/>
    <w:pPr>
      <w:tabs>
        <w:tab w:val="left" w:pos="1701"/>
        <w:tab w:val="left" w:pos="2268"/>
        <w:tab w:val="left" w:pos="2835"/>
        <w:tab w:val="left" w:pos="3402"/>
        <w:tab w:val="left" w:pos="3969"/>
      </w:tabs>
      <w:spacing w:after="120"/>
      <w:ind w:left="1134" w:right="1134"/>
      <w:jc w:val="both"/>
    </w:pPr>
  </w:style>
  <w:style w:type="paragraph" w:styleId="affa">
    <w:name w:val="Plain Text"/>
    <w:basedOn w:val="a2"/>
    <w:semiHidden/>
    <w:rsid w:val="007E71C9"/>
    <w:rPr>
      <w:rFonts w:ascii="Courier New" w:hAnsi="Courier New" w:cs="Courier New"/>
    </w:rPr>
  </w:style>
  <w:style w:type="paragraph" w:styleId="affb">
    <w:name w:val="Message Header"/>
    <w:basedOn w:val="a2"/>
    <w:semiHidden/>
    <w:rsid w:val="007E71C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styleId="affc">
    <w:name w:val="annotation reference"/>
    <w:basedOn w:val="a3"/>
    <w:semiHidden/>
    <w:rsid w:val="007E71C9"/>
    <w:rPr>
      <w:sz w:val="16"/>
      <w:szCs w:val="16"/>
    </w:rPr>
  </w:style>
  <w:style w:type="table" w:customStyle="1" w:styleId="TabNum">
    <w:name w:val="_TabNum"/>
    <w:basedOn w:val="a4"/>
    <w:rsid w:val="00086182"/>
    <w:pPr>
      <w:spacing w:before="40" w:after="40" w:line="220" w:lineRule="exact"/>
      <w:jc w:val="right"/>
    </w:pPr>
    <w:rPr>
      <w:sz w:val="18"/>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4"/>
    <w:rsid w:val="00086182"/>
    <w:pPr>
      <w:spacing w:before="40" w:after="120" w:line="240" w:lineRule="atLeast"/>
    </w:p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ffd">
    <w:name w:val="Balloon Text"/>
    <w:basedOn w:val="a2"/>
    <w:link w:val="affe"/>
    <w:rsid w:val="00E147C1"/>
    <w:pPr>
      <w:spacing w:line="240" w:lineRule="auto"/>
    </w:pPr>
    <w:rPr>
      <w:rFonts w:ascii="Tahoma" w:hAnsi="Tahoma" w:cs="Tahoma"/>
      <w:sz w:val="16"/>
      <w:szCs w:val="16"/>
    </w:rPr>
  </w:style>
  <w:style w:type="character" w:customStyle="1" w:styleId="affe">
    <w:name w:val="Текст выноски Знак"/>
    <w:basedOn w:val="a3"/>
    <w:link w:val="affd"/>
    <w:rsid w:val="00E147C1"/>
    <w:rPr>
      <w:rFonts w:ascii="Tahoma" w:hAnsi="Tahoma" w:cs="Tahoma"/>
      <w:spacing w:val="4"/>
      <w:w w:val="103"/>
      <w:kern w:val="14"/>
      <w:sz w:val="16"/>
      <w:szCs w:val="16"/>
      <w:lang w:eastAsia="en-US"/>
    </w:rPr>
  </w:style>
  <w:style w:type="character" w:customStyle="1" w:styleId="af0">
    <w:name w:val="Текст сноски Знак"/>
    <w:aliases w:val="5_GR Знак,5_G Знак"/>
    <w:basedOn w:val="a3"/>
    <w:link w:val="af"/>
    <w:rsid w:val="00E53C96"/>
    <w:rPr>
      <w:spacing w:val="5"/>
      <w:w w:val="104"/>
      <w:kern w:val="14"/>
      <w:sz w:val="18"/>
      <w:lang w:val="en-GB"/>
    </w:rPr>
  </w:style>
  <w:style w:type="paragraph" w:customStyle="1" w:styleId="SingleTxtG">
    <w:name w:val="_ Single Txt_G"/>
    <w:basedOn w:val="a2"/>
    <w:rsid w:val="00863AD1"/>
    <w:pPr>
      <w:suppressAutoHyphens/>
      <w:spacing w:after="120"/>
      <w:ind w:left="1134" w:right="1134"/>
      <w:jc w:val="both"/>
    </w:pPr>
    <w:rPr>
      <w:spacing w:val="0"/>
      <w:w w:val="100"/>
      <w:kern w:val="0"/>
      <w:lang w:val="en-GB"/>
    </w:rPr>
  </w:style>
  <w:style w:type="paragraph" w:customStyle="1" w:styleId="Bullet1G">
    <w:name w:val="_Bullet 1_G"/>
    <w:basedOn w:val="a2"/>
    <w:rsid w:val="00863AD1"/>
    <w:pPr>
      <w:numPr>
        <w:numId w:val="25"/>
      </w:numPr>
      <w:suppressAutoHyphens/>
      <w:spacing w:after="120"/>
      <w:ind w:right="1134"/>
      <w:jc w:val="both"/>
    </w:pPr>
    <w:rPr>
      <w:spacing w:val="0"/>
      <w:w w:val="100"/>
      <w:kern w:val="0"/>
      <w:lang w:val="en-GB"/>
    </w:rPr>
  </w:style>
  <w:style w:type="paragraph" w:customStyle="1" w:styleId="H1G">
    <w:name w:val="_ H_1_G"/>
    <w:basedOn w:val="a2"/>
    <w:next w:val="a2"/>
    <w:rsid w:val="00863AD1"/>
    <w:pPr>
      <w:keepNext/>
      <w:keepLines/>
      <w:tabs>
        <w:tab w:val="right" w:pos="851"/>
      </w:tabs>
      <w:suppressAutoHyphens/>
      <w:spacing w:before="360" w:after="240" w:line="270" w:lineRule="exact"/>
      <w:ind w:left="1134" w:right="1134" w:hanging="1134"/>
    </w:pPr>
    <w:rPr>
      <w:b/>
      <w:spacing w:val="0"/>
      <w:w w:val="100"/>
      <w:kern w:val="0"/>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677773"/>
    <w:pPr>
      <w:spacing w:line="240" w:lineRule="atLeast"/>
    </w:pPr>
    <w:rPr>
      <w:spacing w:val="4"/>
      <w:w w:val="103"/>
      <w:kern w:val="14"/>
      <w:lang w:eastAsia="en-US"/>
    </w:rPr>
  </w:style>
  <w:style w:type="paragraph" w:styleId="1">
    <w:name w:val="heading 1"/>
    <w:aliases w:val="Table_GR"/>
    <w:basedOn w:val="a2"/>
    <w:next w:val="a2"/>
    <w:qFormat/>
    <w:rsid w:val="007E71C9"/>
    <w:pPr>
      <w:keepNext/>
      <w:tabs>
        <w:tab w:val="left" w:pos="567"/>
      </w:tabs>
      <w:spacing w:line="240" w:lineRule="auto"/>
      <w:jc w:val="both"/>
      <w:outlineLvl w:val="0"/>
    </w:pPr>
    <w:rPr>
      <w:rFonts w:cs="Arial"/>
      <w:b/>
      <w:bCs/>
      <w:szCs w:val="32"/>
      <w:lang w:eastAsia="ru-RU"/>
    </w:rPr>
  </w:style>
  <w:style w:type="paragraph" w:styleId="21">
    <w:name w:val="heading 2"/>
    <w:basedOn w:val="a2"/>
    <w:next w:val="a2"/>
    <w:qFormat/>
    <w:rsid w:val="007E71C9"/>
    <w:pPr>
      <w:keepNext/>
      <w:spacing w:before="240" w:after="60"/>
      <w:outlineLvl w:val="1"/>
    </w:pPr>
    <w:rPr>
      <w:rFonts w:ascii="Arial" w:hAnsi="Arial" w:cs="Arial"/>
      <w:b/>
      <w:bCs/>
      <w:i/>
      <w:iCs/>
      <w:sz w:val="28"/>
      <w:szCs w:val="28"/>
    </w:rPr>
  </w:style>
  <w:style w:type="paragraph" w:styleId="31">
    <w:name w:val="heading 3"/>
    <w:basedOn w:val="a2"/>
    <w:next w:val="a2"/>
    <w:qFormat/>
    <w:rsid w:val="007E71C9"/>
    <w:pPr>
      <w:keepNext/>
      <w:spacing w:before="240" w:after="60"/>
      <w:outlineLvl w:val="2"/>
    </w:pPr>
    <w:rPr>
      <w:rFonts w:ascii="Arial" w:hAnsi="Arial" w:cs="Arial"/>
      <w:b/>
      <w:bCs/>
      <w:sz w:val="26"/>
      <w:szCs w:val="26"/>
    </w:rPr>
  </w:style>
  <w:style w:type="paragraph" w:styleId="41">
    <w:name w:val="heading 4"/>
    <w:basedOn w:val="a2"/>
    <w:next w:val="a2"/>
    <w:qFormat/>
    <w:rsid w:val="007E71C9"/>
    <w:pPr>
      <w:keepNext/>
      <w:spacing w:before="240" w:after="60"/>
      <w:outlineLvl w:val="3"/>
    </w:pPr>
    <w:rPr>
      <w:b/>
      <w:bCs/>
      <w:sz w:val="28"/>
      <w:szCs w:val="28"/>
    </w:rPr>
  </w:style>
  <w:style w:type="paragraph" w:styleId="51">
    <w:name w:val="heading 5"/>
    <w:basedOn w:val="a2"/>
    <w:next w:val="a2"/>
    <w:qFormat/>
    <w:rsid w:val="007E71C9"/>
    <w:pPr>
      <w:spacing w:before="240" w:after="60"/>
      <w:outlineLvl w:val="4"/>
    </w:pPr>
    <w:rPr>
      <w:b/>
      <w:bCs/>
      <w:i/>
      <w:iCs/>
      <w:sz w:val="26"/>
      <w:szCs w:val="26"/>
    </w:rPr>
  </w:style>
  <w:style w:type="paragraph" w:styleId="6">
    <w:name w:val="heading 6"/>
    <w:basedOn w:val="a2"/>
    <w:next w:val="a2"/>
    <w:qFormat/>
    <w:rsid w:val="007E71C9"/>
    <w:pPr>
      <w:spacing w:before="240" w:after="60"/>
      <w:outlineLvl w:val="5"/>
    </w:pPr>
    <w:rPr>
      <w:b/>
      <w:bCs/>
      <w:sz w:val="22"/>
      <w:szCs w:val="22"/>
    </w:rPr>
  </w:style>
  <w:style w:type="paragraph" w:styleId="7">
    <w:name w:val="heading 7"/>
    <w:basedOn w:val="a2"/>
    <w:next w:val="a2"/>
    <w:qFormat/>
    <w:rsid w:val="007E71C9"/>
    <w:pPr>
      <w:spacing w:before="240" w:after="60"/>
      <w:outlineLvl w:val="6"/>
    </w:pPr>
    <w:rPr>
      <w:sz w:val="24"/>
    </w:rPr>
  </w:style>
  <w:style w:type="paragraph" w:styleId="8">
    <w:name w:val="heading 8"/>
    <w:basedOn w:val="a2"/>
    <w:next w:val="a2"/>
    <w:qFormat/>
    <w:rsid w:val="007E71C9"/>
    <w:pPr>
      <w:spacing w:before="240" w:after="60"/>
      <w:outlineLvl w:val="7"/>
    </w:pPr>
    <w:rPr>
      <w:i/>
      <w:iCs/>
      <w:sz w:val="24"/>
    </w:rPr>
  </w:style>
  <w:style w:type="paragraph" w:styleId="9">
    <w:name w:val="heading 9"/>
    <w:basedOn w:val="a2"/>
    <w:next w:val="a2"/>
    <w:qFormat/>
    <w:rsid w:val="007E71C9"/>
    <w:pPr>
      <w:spacing w:before="240" w:after="6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SLGR">
    <w:name w:val="__S_L_GR"/>
    <w:basedOn w:val="a2"/>
    <w:next w:val="a2"/>
    <w:rsid w:val="00E73451"/>
    <w:pPr>
      <w:keepNext/>
      <w:keepLines/>
      <w:suppressAutoHyphens/>
      <w:spacing w:before="240" w:after="240" w:line="580" w:lineRule="exact"/>
      <w:ind w:left="1134" w:right="1134"/>
    </w:pPr>
    <w:rPr>
      <w:b/>
      <w:sz w:val="56"/>
      <w:lang w:eastAsia="ru-RU"/>
    </w:rPr>
  </w:style>
  <w:style w:type="paragraph" w:customStyle="1" w:styleId="SMGR">
    <w:name w:val="__S_M_GR"/>
    <w:basedOn w:val="a2"/>
    <w:next w:val="a2"/>
    <w:rsid w:val="00E73451"/>
    <w:pPr>
      <w:keepNext/>
      <w:keepLines/>
      <w:suppressAutoHyphens/>
      <w:spacing w:before="240" w:after="240" w:line="420" w:lineRule="exact"/>
      <w:ind w:left="1134" w:right="1134"/>
    </w:pPr>
    <w:rPr>
      <w:b/>
      <w:sz w:val="40"/>
      <w:lang w:eastAsia="ru-RU"/>
    </w:rPr>
  </w:style>
  <w:style w:type="paragraph" w:customStyle="1" w:styleId="SSGR">
    <w:name w:val="__S_S_GR"/>
    <w:basedOn w:val="a2"/>
    <w:next w:val="a2"/>
    <w:rsid w:val="00E73451"/>
    <w:pPr>
      <w:keepNext/>
      <w:keepLines/>
      <w:suppressAutoHyphens/>
      <w:spacing w:before="240" w:after="240" w:line="300" w:lineRule="exact"/>
      <w:ind w:left="1134" w:right="1134"/>
    </w:pPr>
    <w:rPr>
      <w:b/>
      <w:sz w:val="28"/>
      <w:lang w:eastAsia="ru-RU"/>
    </w:rPr>
  </w:style>
  <w:style w:type="paragraph" w:customStyle="1" w:styleId="XLargeGR">
    <w:name w:val="__XLarge_GR"/>
    <w:basedOn w:val="a2"/>
    <w:next w:val="a2"/>
    <w:rsid w:val="00BB4C4A"/>
    <w:pPr>
      <w:keepNext/>
      <w:keepLines/>
      <w:suppressAutoHyphens/>
      <w:spacing w:before="240" w:after="240" w:line="420" w:lineRule="exact"/>
      <w:ind w:left="1134" w:right="1134"/>
    </w:pPr>
    <w:rPr>
      <w:b/>
      <w:sz w:val="40"/>
      <w:lang w:eastAsia="ru-RU"/>
    </w:rPr>
  </w:style>
  <w:style w:type="paragraph" w:customStyle="1" w:styleId="Bullet1GR">
    <w:name w:val="_Bullet 1_GR"/>
    <w:basedOn w:val="a2"/>
    <w:rsid w:val="00BB4C4A"/>
    <w:pPr>
      <w:numPr>
        <w:numId w:val="20"/>
      </w:numPr>
      <w:spacing w:after="120"/>
      <w:ind w:right="1134"/>
      <w:jc w:val="both"/>
    </w:pPr>
    <w:rPr>
      <w:lang w:eastAsia="ru-RU"/>
    </w:rPr>
  </w:style>
  <w:style w:type="paragraph" w:customStyle="1" w:styleId="Bullet2GR">
    <w:name w:val="_Bullet 2_GR"/>
    <w:basedOn w:val="a2"/>
    <w:rsid w:val="00BB4C4A"/>
    <w:pPr>
      <w:numPr>
        <w:numId w:val="21"/>
      </w:numPr>
      <w:spacing w:after="120"/>
      <w:ind w:right="1134"/>
      <w:jc w:val="both"/>
    </w:pPr>
    <w:rPr>
      <w:lang w:eastAsia="ru-RU"/>
    </w:rPr>
  </w:style>
  <w:style w:type="numbering" w:styleId="111111">
    <w:name w:val="Outline List 2"/>
    <w:basedOn w:val="a5"/>
    <w:semiHidden/>
    <w:rsid w:val="007E71C9"/>
    <w:pPr>
      <w:numPr>
        <w:numId w:val="4"/>
      </w:numPr>
    </w:pPr>
  </w:style>
  <w:style w:type="numbering" w:styleId="1ai">
    <w:name w:val="Outline List 1"/>
    <w:basedOn w:val="a5"/>
    <w:semiHidden/>
    <w:rsid w:val="007E71C9"/>
    <w:pPr>
      <w:numPr>
        <w:numId w:val="5"/>
      </w:numPr>
    </w:pPr>
  </w:style>
  <w:style w:type="paragraph" w:styleId="HTML">
    <w:name w:val="HTML Address"/>
    <w:basedOn w:val="a2"/>
    <w:semiHidden/>
    <w:rsid w:val="007E71C9"/>
    <w:rPr>
      <w:i/>
      <w:iCs/>
    </w:rPr>
  </w:style>
  <w:style w:type="paragraph" w:styleId="a6">
    <w:name w:val="envelope address"/>
    <w:basedOn w:val="a2"/>
    <w:semiHidden/>
    <w:rsid w:val="007E71C9"/>
    <w:pPr>
      <w:framePr w:w="7920" w:h="1980" w:hRule="exact" w:hSpace="180" w:wrap="auto" w:hAnchor="page" w:xAlign="center" w:yAlign="bottom"/>
      <w:ind w:left="2880"/>
    </w:pPr>
    <w:rPr>
      <w:rFonts w:ascii="Arial" w:hAnsi="Arial" w:cs="Arial"/>
      <w:sz w:val="24"/>
    </w:rPr>
  </w:style>
  <w:style w:type="paragraph" w:styleId="a7">
    <w:name w:val="Date"/>
    <w:basedOn w:val="a2"/>
    <w:next w:val="a2"/>
    <w:semiHidden/>
    <w:rsid w:val="007E71C9"/>
  </w:style>
  <w:style w:type="paragraph" w:styleId="50">
    <w:name w:val="List Bullet 5"/>
    <w:basedOn w:val="a2"/>
    <w:semiHidden/>
    <w:rsid w:val="007E71C9"/>
    <w:pPr>
      <w:numPr>
        <w:numId w:val="10"/>
      </w:numPr>
    </w:pPr>
  </w:style>
  <w:style w:type="table" w:styleId="a8">
    <w:name w:val="Table Grid"/>
    <w:basedOn w:val="a4"/>
    <w:rsid w:val="003A0687"/>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Simple 1"/>
    <w:basedOn w:val="a4"/>
    <w:semiHidden/>
    <w:rsid w:val="007E71C9"/>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9">
    <w:name w:val="header"/>
    <w:aliases w:val="6_GR"/>
    <w:basedOn w:val="a2"/>
    <w:next w:val="a2"/>
    <w:rsid w:val="00C145C4"/>
    <w:pPr>
      <w:pBdr>
        <w:bottom w:val="single" w:sz="4" w:space="4" w:color="auto"/>
      </w:pBdr>
      <w:tabs>
        <w:tab w:val="right" w:pos="9639"/>
      </w:tabs>
      <w:suppressAutoHyphens/>
      <w:spacing w:line="240" w:lineRule="auto"/>
    </w:pPr>
    <w:rPr>
      <w:b/>
      <w:spacing w:val="0"/>
      <w:w w:val="100"/>
      <w:kern w:val="0"/>
      <w:sz w:val="18"/>
      <w:lang w:val="en-GB" w:eastAsia="ru-RU"/>
    </w:rPr>
  </w:style>
  <w:style w:type="character" w:styleId="aa">
    <w:name w:val="endnote reference"/>
    <w:aliases w:val="1_GR"/>
    <w:basedOn w:val="ab"/>
    <w:rsid w:val="008120D4"/>
    <w:rPr>
      <w:rFonts w:ascii="Times New Roman" w:hAnsi="Times New Roman"/>
      <w:dstrike w:val="0"/>
      <w:sz w:val="18"/>
      <w:vertAlign w:val="superscript"/>
    </w:rPr>
  </w:style>
  <w:style w:type="paragraph" w:styleId="ac">
    <w:name w:val="footer"/>
    <w:aliases w:val="3_GR"/>
    <w:basedOn w:val="a2"/>
    <w:rsid w:val="00E8167D"/>
    <w:pPr>
      <w:tabs>
        <w:tab w:val="right" w:pos="9639"/>
      </w:tabs>
      <w:suppressAutoHyphens/>
      <w:spacing w:line="240" w:lineRule="auto"/>
    </w:pPr>
    <w:rPr>
      <w:spacing w:val="0"/>
      <w:w w:val="100"/>
      <w:kern w:val="0"/>
      <w:sz w:val="16"/>
      <w:lang w:val="en-GB" w:eastAsia="ru-RU"/>
    </w:rPr>
  </w:style>
  <w:style w:type="character" w:styleId="ad">
    <w:name w:val="page number"/>
    <w:aliases w:val="7_GR"/>
    <w:basedOn w:val="a3"/>
    <w:rsid w:val="00E72C5E"/>
    <w:rPr>
      <w:rFonts w:ascii="Times New Roman" w:hAnsi="Times New Roman"/>
      <w:b/>
      <w:sz w:val="18"/>
    </w:rPr>
  </w:style>
  <w:style w:type="paragraph" w:styleId="ae">
    <w:name w:val="endnote text"/>
    <w:aliases w:val="2_GR"/>
    <w:basedOn w:val="af"/>
    <w:rsid w:val="00D84ECF"/>
  </w:style>
  <w:style w:type="paragraph" w:styleId="af">
    <w:name w:val="footnote text"/>
    <w:aliases w:val="5_GR,5_G"/>
    <w:basedOn w:val="a2"/>
    <w:link w:val="af0"/>
    <w:qFormat/>
    <w:rsid w:val="00D84ECF"/>
    <w:pPr>
      <w:tabs>
        <w:tab w:val="right" w:pos="1021"/>
      </w:tabs>
      <w:suppressAutoHyphens/>
      <w:spacing w:line="220" w:lineRule="exact"/>
      <w:ind w:left="1134" w:right="1134" w:hanging="1134"/>
    </w:pPr>
    <w:rPr>
      <w:spacing w:val="5"/>
      <w:w w:val="104"/>
      <w:sz w:val="18"/>
      <w:lang w:val="en-GB" w:eastAsia="ru-RU"/>
    </w:rPr>
  </w:style>
  <w:style w:type="paragraph" w:customStyle="1" w:styleId="ParaNoGR">
    <w:name w:val="_ParaNo._GR"/>
    <w:basedOn w:val="a2"/>
    <w:next w:val="a2"/>
    <w:rsid w:val="00E72C5E"/>
    <w:pPr>
      <w:numPr>
        <w:numId w:val="23"/>
      </w:numPr>
      <w:tabs>
        <w:tab w:val="left" w:pos="567"/>
      </w:tabs>
      <w:spacing w:after="120"/>
      <w:ind w:right="1134"/>
      <w:jc w:val="both"/>
      <w:outlineLvl w:val="0"/>
    </w:pPr>
    <w:rPr>
      <w:lang w:eastAsia="ru-RU"/>
    </w:rPr>
  </w:style>
  <w:style w:type="character" w:styleId="ab">
    <w:name w:val="footnote reference"/>
    <w:aliases w:val="4_GR,4_G"/>
    <w:basedOn w:val="a3"/>
    <w:qFormat/>
    <w:rsid w:val="00BB17DC"/>
    <w:rPr>
      <w:rFonts w:ascii="Times New Roman" w:hAnsi="Times New Roman"/>
      <w:dstrike w:val="0"/>
      <w:sz w:val="18"/>
      <w:vertAlign w:val="superscript"/>
    </w:rPr>
  </w:style>
  <w:style w:type="character" w:styleId="HTML0">
    <w:name w:val="HTML Acronym"/>
    <w:basedOn w:val="a3"/>
    <w:semiHidden/>
    <w:rsid w:val="007E71C9"/>
  </w:style>
  <w:style w:type="table" w:styleId="-1">
    <w:name w:val="Table Web 1"/>
    <w:basedOn w:val="a4"/>
    <w:semiHidden/>
    <w:rsid w:val="007E71C9"/>
    <w:pPr>
      <w:spacing w:after="120" w:line="2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7E71C9"/>
    <w:pPr>
      <w:spacing w:after="120" w:line="2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1">
    <w:name w:val="Emphasis"/>
    <w:basedOn w:val="a3"/>
    <w:qFormat/>
    <w:rsid w:val="007E71C9"/>
    <w:rPr>
      <w:i/>
      <w:iCs/>
    </w:rPr>
  </w:style>
  <w:style w:type="paragraph" w:styleId="af2">
    <w:name w:val="Note Heading"/>
    <w:basedOn w:val="a2"/>
    <w:next w:val="a2"/>
    <w:semiHidden/>
    <w:rsid w:val="007E71C9"/>
  </w:style>
  <w:style w:type="table" w:styleId="af3">
    <w:name w:val="Table Elegant"/>
    <w:basedOn w:val="a4"/>
    <w:semiHidden/>
    <w:rsid w:val="007E71C9"/>
    <w:pPr>
      <w:spacing w:after="120" w:line="2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4"/>
    <w:semiHidden/>
    <w:rsid w:val="007E71C9"/>
    <w:pPr>
      <w:spacing w:after="120" w:line="20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2">
    <w:name w:val="Table Subtle 2"/>
    <w:basedOn w:val="a4"/>
    <w:semiHidden/>
    <w:rsid w:val="007E71C9"/>
    <w:pPr>
      <w:spacing w:after="120" w:line="20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basedOn w:val="a3"/>
    <w:semiHidden/>
    <w:rsid w:val="007E71C9"/>
    <w:rPr>
      <w:rFonts w:ascii="Courier New" w:hAnsi="Courier New" w:cs="Courier New"/>
      <w:sz w:val="20"/>
      <w:szCs w:val="20"/>
    </w:rPr>
  </w:style>
  <w:style w:type="table" w:styleId="12">
    <w:name w:val="Table Classic 1"/>
    <w:basedOn w:val="a4"/>
    <w:semiHidden/>
    <w:rsid w:val="007E71C9"/>
    <w:pPr>
      <w:spacing w:after="120" w:line="2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Classic 2"/>
    <w:basedOn w:val="a4"/>
    <w:semiHidden/>
    <w:rsid w:val="007E71C9"/>
    <w:pPr>
      <w:spacing w:after="120" w:line="2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2">
    <w:name w:val="Table Classic 3"/>
    <w:basedOn w:val="a4"/>
    <w:semiHidden/>
    <w:rsid w:val="007E71C9"/>
    <w:pPr>
      <w:spacing w:after="120" w:line="2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4"/>
    <w:semiHidden/>
    <w:rsid w:val="007E71C9"/>
    <w:pPr>
      <w:spacing w:after="120" w:line="2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basedOn w:val="a3"/>
    <w:semiHidden/>
    <w:rsid w:val="007E71C9"/>
    <w:rPr>
      <w:rFonts w:ascii="Courier New" w:hAnsi="Courier New" w:cs="Courier New"/>
      <w:sz w:val="20"/>
      <w:szCs w:val="20"/>
    </w:rPr>
  </w:style>
  <w:style w:type="paragraph" w:styleId="af4">
    <w:name w:val="Body Text"/>
    <w:basedOn w:val="a2"/>
    <w:semiHidden/>
    <w:rsid w:val="007E71C9"/>
  </w:style>
  <w:style w:type="paragraph" w:styleId="af5">
    <w:name w:val="Body Text First Indent"/>
    <w:basedOn w:val="af4"/>
    <w:semiHidden/>
    <w:rsid w:val="007E71C9"/>
    <w:pPr>
      <w:ind w:firstLine="210"/>
    </w:pPr>
  </w:style>
  <w:style w:type="paragraph" w:styleId="af6">
    <w:name w:val="Body Text Indent"/>
    <w:basedOn w:val="a2"/>
    <w:semiHidden/>
    <w:rsid w:val="007E71C9"/>
    <w:pPr>
      <w:ind w:left="283"/>
    </w:pPr>
  </w:style>
  <w:style w:type="paragraph" w:styleId="24">
    <w:name w:val="Body Text First Indent 2"/>
    <w:basedOn w:val="af6"/>
    <w:semiHidden/>
    <w:rsid w:val="007E71C9"/>
    <w:pPr>
      <w:ind w:firstLine="210"/>
    </w:pPr>
  </w:style>
  <w:style w:type="paragraph" w:styleId="a0">
    <w:name w:val="List Bullet"/>
    <w:basedOn w:val="a2"/>
    <w:semiHidden/>
    <w:rsid w:val="007E71C9"/>
    <w:pPr>
      <w:numPr>
        <w:numId w:val="6"/>
      </w:numPr>
    </w:pPr>
  </w:style>
  <w:style w:type="paragraph" w:styleId="20">
    <w:name w:val="List Bullet 2"/>
    <w:basedOn w:val="a2"/>
    <w:semiHidden/>
    <w:rsid w:val="007E71C9"/>
    <w:pPr>
      <w:numPr>
        <w:numId w:val="7"/>
      </w:numPr>
    </w:pPr>
  </w:style>
  <w:style w:type="paragraph" w:styleId="30">
    <w:name w:val="List Bullet 3"/>
    <w:basedOn w:val="a2"/>
    <w:semiHidden/>
    <w:rsid w:val="007E71C9"/>
    <w:pPr>
      <w:numPr>
        <w:numId w:val="8"/>
      </w:numPr>
    </w:pPr>
  </w:style>
  <w:style w:type="paragraph" w:styleId="40">
    <w:name w:val="List Bullet 4"/>
    <w:basedOn w:val="a2"/>
    <w:semiHidden/>
    <w:rsid w:val="007E71C9"/>
    <w:pPr>
      <w:numPr>
        <w:numId w:val="9"/>
      </w:numPr>
    </w:pPr>
  </w:style>
  <w:style w:type="paragraph" w:styleId="af7">
    <w:name w:val="Title"/>
    <w:basedOn w:val="a2"/>
    <w:qFormat/>
    <w:rsid w:val="007E71C9"/>
    <w:pPr>
      <w:spacing w:before="240" w:after="60"/>
      <w:jc w:val="center"/>
      <w:outlineLvl w:val="0"/>
    </w:pPr>
    <w:rPr>
      <w:rFonts w:ascii="Arial" w:hAnsi="Arial" w:cs="Arial"/>
      <w:b/>
      <w:bCs/>
      <w:kern w:val="28"/>
      <w:sz w:val="32"/>
      <w:szCs w:val="32"/>
    </w:rPr>
  </w:style>
  <w:style w:type="character" w:styleId="af8">
    <w:name w:val="line number"/>
    <w:basedOn w:val="a3"/>
    <w:semiHidden/>
    <w:rsid w:val="007E71C9"/>
  </w:style>
  <w:style w:type="paragraph" w:styleId="a">
    <w:name w:val="List Number"/>
    <w:basedOn w:val="a2"/>
    <w:semiHidden/>
    <w:rsid w:val="007E71C9"/>
    <w:pPr>
      <w:numPr>
        <w:numId w:val="11"/>
      </w:numPr>
    </w:pPr>
  </w:style>
  <w:style w:type="paragraph" w:styleId="2">
    <w:name w:val="List Number 2"/>
    <w:basedOn w:val="a2"/>
    <w:semiHidden/>
    <w:rsid w:val="007E71C9"/>
    <w:pPr>
      <w:numPr>
        <w:numId w:val="12"/>
      </w:numPr>
    </w:pPr>
  </w:style>
  <w:style w:type="paragraph" w:styleId="3">
    <w:name w:val="List Number 3"/>
    <w:basedOn w:val="a2"/>
    <w:semiHidden/>
    <w:rsid w:val="007E71C9"/>
    <w:pPr>
      <w:numPr>
        <w:numId w:val="13"/>
      </w:numPr>
    </w:pPr>
  </w:style>
  <w:style w:type="paragraph" w:styleId="4">
    <w:name w:val="List Number 4"/>
    <w:basedOn w:val="a2"/>
    <w:semiHidden/>
    <w:rsid w:val="007E71C9"/>
    <w:pPr>
      <w:numPr>
        <w:numId w:val="14"/>
      </w:numPr>
    </w:pPr>
  </w:style>
  <w:style w:type="paragraph" w:styleId="5">
    <w:name w:val="List Number 5"/>
    <w:basedOn w:val="a2"/>
    <w:semiHidden/>
    <w:rsid w:val="007E71C9"/>
    <w:pPr>
      <w:numPr>
        <w:numId w:val="15"/>
      </w:numPr>
    </w:pPr>
  </w:style>
  <w:style w:type="character" w:styleId="HTML3">
    <w:name w:val="HTML Sample"/>
    <w:basedOn w:val="a3"/>
    <w:semiHidden/>
    <w:rsid w:val="007E71C9"/>
    <w:rPr>
      <w:rFonts w:ascii="Courier New" w:hAnsi="Courier New" w:cs="Courier New"/>
    </w:rPr>
  </w:style>
  <w:style w:type="paragraph" w:styleId="25">
    <w:name w:val="envelope return"/>
    <w:basedOn w:val="a2"/>
    <w:semiHidden/>
    <w:rsid w:val="007E71C9"/>
    <w:rPr>
      <w:rFonts w:ascii="Arial" w:hAnsi="Arial" w:cs="Arial"/>
    </w:rPr>
  </w:style>
  <w:style w:type="table" w:styleId="13">
    <w:name w:val="Table 3D effects 1"/>
    <w:basedOn w:val="a4"/>
    <w:semiHidden/>
    <w:rsid w:val="007E71C9"/>
    <w:pPr>
      <w:spacing w:after="120" w:line="2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6">
    <w:name w:val="Table 3D effects 2"/>
    <w:basedOn w:val="a4"/>
    <w:semiHidden/>
    <w:rsid w:val="007E71C9"/>
    <w:pPr>
      <w:spacing w:after="120" w:line="20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3D effects 3"/>
    <w:basedOn w:val="a4"/>
    <w:semiHidden/>
    <w:rsid w:val="007E71C9"/>
    <w:pPr>
      <w:spacing w:after="120" w:line="20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9">
    <w:name w:val="Normal (Web)"/>
    <w:basedOn w:val="a2"/>
    <w:semiHidden/>
    <w:rsid w:val="007E71C9"/>
    <w:rPr>
      <w:sz w:val="24"/>
    </w:rPr>
  </w:style>
  <w:style w:type="paragraph" w:styleId="afa">
    <w:name w:val="Normal Indent"/>
    <w:basedOn w:val="a2"/>
    <w:semiHidden/>
    <w:rsid w:val="007E71C9"/>
    <w:pPr>
      <w:ind w:left="567"/>
    </w:pPr>
  </w:style>
  <w:style w:type="character" w:styleId="HTML4">
    <w:name w:val="HTML Definition"/>
    <w:basedOn w:val="a3"/>
    <w:semiHidden/>
    <w:rsid w:val="007E71C9"/>
    <w:rPr>
      <w:i/>
      <w:iCs/>
    </w:rPr>
  </w:style>
  <w:style w:type="paragraph" w:styleId="27">
    <w:name w:val="Body Text 2"/>
    <w:basedOn w:val="a2"/>
    <w:semiHidden/>
    <w:rsid w:val="007E71C9"/>
    <w:pPr>
      <w:spacing w:line="480" w:lineRule="auto"/>
    </w:pPr>
  </w:style>
  <w:style w:type="paragraph" w:styleId="34">
    <w:name w:val="Body Text 3"/>
    <w:basedOn w:val="a2"/>
    <w:semiHidden/>
    <w:rsid w:val="007E71C9"/>
    <w:rPr>
      <w:sz w:val="16"/>
      <w:szCs w:val="16"/>
    </w:rPr>
  </w:style>
  <w:style w:type="paragraph" w:styleId="28">
    <w:name w:val="Body Text Indent 2"/>
    <w:basedOn w:val="a2"/>
    <w:semiHidden/>
    <w:rsid w:val="007E71C9"/>
    <w:pPr>
      <w:spacing w:line="480" w:lineRule="auto"/>
      <w:ind w:left="283"/>
    </w:pPr>
  </w:style>
  <w:style w:type="paragraph" w:styleId="35">
    <w:name w:val="Body Text Indent 3"/>
    <w:basedOn w:val="a2"/>
    <w:semiHidden/>
    <w:rsid w:val="007E71C9"/>
    <w:pPr>
      <w:ind w:left="283"/>
    </w:pPr>
    <w:rPr>
      <w:sz w:val="16"/>
      <w:szCs w:val="16"/>
    </w:rPr>
  </w:style>
  <w:style w:type="character" w:styleId="HTML5">
    <w:name w:val="HTML Variable"/>
    <w:basedOn w:val="a3"/>
    <w:semiHidden/>
    <w:rsid w:val="007E71C9"/>
    <w:rPr>
      <w:i/>
      <w:iCs/>
    </w:rPr>
  </w:style>
  <w:style w:type="character" w:styleId="HTML6">
    <w:name w:val="HTML Typewriter"/>
    <w:basedOn w:val="a3"/>
    <w:semiHidden/>
    <w:rsid w:val="007E71C9"/>
    <w:rPr>
      <w:rFonts w:ascii="Courier New" w:hAnsi="Courier New" w:cs="Courier New"/>
      <w:sz w:val="20"/>
      <w:szCs w:val="20"/>
    </w:rPr>
  </w:style>
  <w:style w:type="paragraph" w:styleId="afb">
    <w:name w:val="Subtitle"/>
    <w:basedOn w:val="a2"/>
    <w:qFormat/>
    <w:rsid w:val="007E71C9"/>
    <w:pPr>
      <w:spacing w:after="60"/>
      <w:jc w:val="center"/>
      <w:outlineLvl w:val="1"/>
    </w:pPr>
    <w:rPr>
      <w:rFonts w:ascii="Arial" w:hAnsi="Arial" w:cs="Arial"/>
      <w:sz w:val="24"/>
    </w:rPr>
  </w:style>
  <w:style w:type="paragraph" w:styleId="afc">
    <w:name w:val="Signature"/>
    <w:basedOn w:val="a2"/>
    <w:semiHidden/>
    <w:rsid w:val="007E71C9"/>
    <w:pPr>
      <w:ind w:left="4252"/>
    </w:pPr>
  </w:style>
  <w:style w:type="paragraph" w:styleId="afd">
    <w:name w:val="Salutation"/>
    <w:basedOn w:val="a2"/>
    <w:next w:val="a2"/>
    <w:semiHidden/>
    <w:rsid w:val="007E71C9"/>
  </w:style>
  <w:style w:type="paragraph" w:styleId="afe">
    <w:name w:val="List Continue"/>
    <w:basedOn w:val="a2"/>
    <w:semiHidden/>
    <w:rsid w:val="007E71C9"/>
    <w:pPr>
      <w:ind w:left="283"/>
    </w:pPr>
  </w:style>
  <w:style w:type="paragraph" w:styleId="29">
    <w:name w:val="List Continue 2"/>
    <w:basedOn w:val="a2"/>
    <w:semiHidden/>
    <w:rsid w:val="007E71C9"/>
    <w:pPr>
      <w:ind w:left="566"/>
    </w:pPr>
  </w:style>
  <w:style w:type="paragraph" w:styleId="36">
    <w:name w:val="List Continue 3"/>
    <w:basedOn w:val="a2"/>
    <w:semiHidden/>
    <w:rsid w:val="007E71C9"/>
    <w:pPr>
      <w:ind w:left="849"/>
    </w:pPr>
  </w:style>
  <w:style w:type="paragraph" w:styleId="43">
    <w:name w:val="List Continue 4"/>
    <w:basedOn w:val="a2"/>
    <w:semiHidden/>
    <w:rsid w:val="007E71C9"/>
    <w:pPr>
      <w:ind w:left="1132"/>
    </w:pPr>
  </w:style>
  <w:style w:type="paragraph" w:styleId="52">
    <w:name w:val="List Continue 5"/>
    <w:basedOn w:val="a2"/>
    <w:semiHidden/>
    <w:rsid w:val="007E71C9"/>
    <w:pPr>
      <w:ind w:left="1415"/>
    </w:pPr>
  </w:style>
  <w:style w:type="character" w:styleId="aff">
    <w:name w:val="FollowedHyperlink"/>
    <w:basedOn w:val="a3"/>
    <w:semiHidden/>
    <w:rsid w:val="007E71C9"/>
    <w:rPr>
      <w:color w:val="800080"/>
      <w:u w:val="single"/>
    </w:rPr>
  </w:style>
  <w:style w:type="table" w:styleId="2a">
    <w:name w:val="Table Simple 2"/>
    <w:basedOn w:val="a4"/>
    <w:semiHidden/>
    <w:rsid w:val="007E71C9"/>
    <w:pPr>
      <w:spacing w:after="120" w:line="20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7E71C9"/>
    <w:pPr>
      <w:spacing w:after="120" w:line="2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0">
    <w:name w:val="Closing"/>
    <w:basedOn w:val="a2"/>
    <w:semiHidden/>
    <w:rsid w:val="007E71C9"/>
    <w:pPr>
      <w:ind w:left="4252"/>
    </w:pPr>
  </w:style>
  <w:style w:type="table" w:styleId="14">
    <w:name w:val="Table Grid 1"/>
    <w:basedOn w:val="a4"/>
    <w:semiHidden/>
    <w:rsid w:val="007E71C9"/>
    <w:pPr>
      <w:spacing w:after="120" w:line="2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b">
    <w:name w:val="Table Grid 2"/>
    <w:basedOn w:val="a4"/>
    <w:semiHidden/>
    <w:rsid w:val="007E71C9"/>
    <w:pPr>
      <w:spacing w:after="120" w:line="20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4"/>
    <w:semiHidden/>
    <w:rsid w:val="007E71C9"/>
    <w:pPr>
      <w:spacing w:after="120" w:line="2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4">
    <w:name w:val="Table Grid 4"/>
    <w:basedOn w:val="a4"/>
    <w:semiHidden/>
    <w:rsid w:val="007E71C9"/>
    <w:pPr>
      <w:spacing w:after="120" w:line="2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3">
    <w:name w:val="Table Grid 5"/>
    <w:basedOn w:val="a4"/>
    <w:semiHidden/>
    <w:rsid w:val="007E71C9"/>
    <w:pPr>
      <w:spacing w:after="120" w:line="2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7E71C9"/>
    <w:pPr>
      <w:spacing w:after="120" w:line="2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7E71C9"/>
    <w:pPr>
      <w:spacing w:after="120" w:line="2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7E71C9"/>
    <w:pPr>
      <w:spacing w:after="120" w:line="2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1">
    <w:name w:val="Table Contemporary"/>
    <w:basedOn w:val="a4"/>
    <w:semiHidden/>
    <w:rsid w:val="007E71C9"/>
    <w:pPr>
      <w:spacing w:after="120" w:line="20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2">
    <w:name w:val="List"/>
    <w:basedOn w:val="a2"/>
    <w:semiHidden/>
    <w:rsid w:val="007E71C9"/>
    <w:pPr>
      <w:ind w:left="283" w:hanging="283"/>
    </w:pPr>
  </w:style>
  <w:style w:type="paragraph" w:styleId="2c">
    <w:name w:val="List 2"/>
    <w:basedOn w:val="a2"/>
    <w:semiHidden/>
    <w:rsid w:val="007E71C9"/>
    <w:pPr>
      <w:ind w:left="566" w:hanging="283"/>
    </w:pPr>
  </w:style>
  <w:style w:type="paragraph" w:styleId="39">
    <w:name w:val="List 3"/>
    <w:basedOn w:val="a2"/>
    <w:semiHidden/>
    <w:rsid w:val="007E71C9"/>
    <w:pPr>
      <w:ind w:left="849" w:hanging="283"/>
    </w:pPr>
  </w:style>
  <w:style w:type="paragraph" w:styleId="45">
    <w:name w:val="List 4"/>
    <w:basedOn w:val="a2"/>
    <w:semiHidden/>
    <w:rsid w:val="007E71C9"/>
    <w:pPr>
      <w:ind w:left="1132" w:hanging="283"/>
    </w:pPr>
  </w:style>
  <w:style w:type="paragraph" w:styleId="54">
    <w:name w:val="List 5"/>
    <w:basedOn w:val="a2"/>
    <w:semiHidden/>
    <w:rsid w:val="007E71C9"/>
    <w:pPr>
      <w:ind w:left="1415" w:hanging="283"/>
    </w:pPr>
  </w:style>
  <w:style w:type="paragraph" w:styleId="HTML7">
    <w:name w:val="HTML Preformatted"/>
    <w:basedOn w:val="a2"/>
    <w:semiHidden/>
    <w:rsid w:val="007E71C9"/>
    <w:rPr>
      <w:rFonts w:ascii="Courier New" w:hAnsi="Courier New" w:cs="Courier New"/>
    </w:rPr>
  </w:style>
  <w:style w:type="numbering" w:styleId="a1">
    <w:name w:val="Outline List 3"/>
    <w:basedOn w:val="a5"/>
    <w:semiHidden/>
    <w:rsid w:val="007E71C9"/>
    <w:pPr>
      <w:numPr>
        <w:numId w:val="16"/>
      </w:numPr>
    </w:pPr>
  </w:style>
  <w:style w:type="table" w:styleId="15">
    <w:name w:val="Table Columns 1"/>
    <w:basedOn w:val="a4"/>
    <w:semiHidden/>
    <w:rsid w:val="007E71C9"/>
    <w:pPr>
      <w:spacing w:after="120" w:line="2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olumns 2"/>
    <w:basedOn w:val="a4"/>
    <w:semiHidden/>
    <w:rsid w:val="007E71C9"/>
    <w:pPr>
      <w:spacing w:after="120" w:line="20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7E71C9"/>
    <w:pPr>
      <w:spacing w:after="120" w:line="2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4"/>
    <w:semiHidden/>
    <w:rsid w:val="007E71C9"/>
    <w:pPr>
      <w:spacing w:after="120" w:line="20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4"/>
    <w:semiHidden/>
    <w:rsid w:val="007E71C9"/>
    <w:pPr>
      <w:spacing w:after="120" w:line="2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3">
    <w:name w:val="Strong"/>
    <w:basedOn w:val="a3"/>
    <w:qFormat/>
    <w:rsid w:val="007E71C9"/>
    <w:rPr>
      <w:b/>
      <w:bCs/>
    </w:rPr>
  </w:style>
  <w:style w:type="table" w:styleId="-10">
    <w:name w:val="Table List 1"/>
    <w:basedOn w:val="a4"/>
    <w:semiHidden/>
    <w:rsid w:val="007E71C9"/>
    <w:pPr>
      <w:spacing w:after="120" w:line="2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7E71C9"/>
    <w:pPr>
      <w:spacing w:after="120" w:line="20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4"/>
    <w:semiHidden/>
    <w:rsid w:val="007E71C9"/>
    <w:pPr>
      <w:spacing w:after="120" w:line="2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7E71C9"/>
    <w:pPr>
      <w:spacing w:after="120" w:line="2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7E71C9"/>
    <w:pPr>
      <w:spacing w:after="120" w:line="2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7E71C9"/>
    <w:pPr>
      <w:spacing w:after="120" w:line="2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7E71C9"/>
    <w:pPr>
      <w:spacing w:after="120" w:line="2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7E71C9"/>
    <w:pPr>
      <w:spacing w:after="120" w:line="2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4">
    <w:name w:val="Table Theme"/>
    <w:basedOn w:val="a4"/>
    <w:semiHidden/>
    <w:rsid w:val="007E71C9"/>
    <w:pPr>
      <w:spacing w:after="120" w:line="2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Table Colorful 1"/>
    <w:basedOn w:val="a4"/>
    <w:semiHidden/>
    <w:rsid w:val="007E71C9"/>
    <w:pPr>
      <w:spacing w:after="120" w:line="2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e">
    <w:name w:val="Table Colorful 2"/>
    <w:basedOn w:val="a4"/>
    <w:semiHidden/>
    <w:rsid w:val="007E71C9"/>
    <w:pPr>
      <w:spacing w:after="120" w:line="2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b">
    <w:name w:val="Table Colorful 3"/>
    <w:basedOn w:val="a4"/>
    <w:semiHidden/>
    <w:rsid w:val="007E71C9"/>
    <w:pPr>
      <w:spacing w:after="120" w:line="2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5">
    <w:name w:val="Block Text"/>
    <w:basedOn w:val="a2"/>
    <w:semiHidden/>
    <w:rsid w:val="007E71C9"/>
    <w:pPr>
      <w:ind w:left="1440" w:right="1440"/>
    </w:pPr>
  </w:style>
  <w:style w:type="character" w:styleId="HTML8">
    <w:name w:val="HTML Cite"/>
    <w:basedOn w:val="a3"/>
    <w:semiHidden/>
    <w:rsid w:val="007E71C9"/>
    <w:rPr>
      <w:i/>
      <w:iCs/>
    </w:rPr>
  </w:style>
  <w:style w:type="paragraph" w:styleId="aff6">
    <w:name w:val="E-mail Signature"/>
    <w:basedOn w:val="a2"/>
    <w:semiHidden/>
    <w:rsid w:val="007E71C9"/>
  </w:style>
  <w:style w:type="character" w:styleId="aff7">
    <w:name w:val="Hyperlink"/>
    <w:basedOn w:val="a3"/>
    <w:semiHidden/>
    <w:rsid w:val="007E71C9"/>
    <w:rPr>
      <w:color w:val="000000"/>
      <w:u w:val="single"/>
    </w:rPr>
  </w:style>
  <w:style w:type="paragraph" w:customStyle="1" w:styleId="H1GR">
    <w:name w:val="_ H_1_GR"/>
    <w:basedOn w:val="a2"/>
    <w:next w:val="a2"/>
    <w:rsid w:val="00762446"/>
    <w:pPr>
      <w:keepNext/>
      <w:keepLines/>
      <w:tabs>
        <w:tab w:val="right" w:pos="851"/>
      </w:tabs>
      <w:suppressAutoHyphens/>
      <w:spacing w:before="360" w:after="240" w:line="270" w:lineRule="exact"/>
      <w:ind w:left="1134" w:right="1134" w:hanging="1134"/>
    </w:pPr>
    <w:rPr>
      <w:b/>
      <w:sz w:val="24"/>
      <w:lang w:eastAsia="ru-RU"/>
    </w:rPr>
  </w:style>
  <w:style w:type="paragraph" w:customStyle="1" w:styleId="H23GR">
    <w:name w:val="_ H_2/3_GR"/>
    <w:basedOn w:val="a2"/>
    <w:next w:val="a2"/>
    <w:rsid w:val="00D809D1"/>
    <w:pPr>
      <w:keepNext/>
      <w:keepLines/>
      <w:tabs>
        <w:tab w:val="right" w:pos="851"/>
      </w:tabs>
      <w:suppressAutoHyphens/>
      <w:spacing w:before="240" w:after="120" w:line="240" w:lineRule="exact"/>
      <w:ind w:left="1134" w:right="1134" w:hanging="1134"/>
    </w:pPr>
    <w:rPr>
      <w:b/>
      <w:lang w:eastAsia="ru-RU"/>
    </w:rPr>
  </w:style>
  <w:style w:type="paragraph" w:customStyle="1" w:styleId="H4GR">
    <w:name w:val="_ H_4_GR"/>
    <w:basedOn w:val="a2"/>
    <w:next w:val="a2"/>
    <w:qFormat/>
    <w:rsid w:val="006120AE"/>
    <w:pPr>
      <w:keepNext/>
      <w:keepLines/>
      <w:tabs>
        <w:tab w:val="right" w:pos="851"/>
      </w:tabs>
      <w:suppressAutoHyphens/>
      <w:spacing w:before="40" w:after="120" w:line="240" w:lineRule="auto"/>
      <w:outlineLvl w:val="3"/>
    </w:pPr>
    <w:rPr>
      <w:i/>
      <w:spacing w:val="3"/>
      <w:lang w:eastAsia="ru-RU"/>
    </w:rPr>
  </w:style>
  <w:style w:type="paragraph" w:customStyle="1" w:styleId="H56GR">
    <w:name w:val="_ H_5/6_GR"/>
    <w:basedOn w:val="a2"/>
    <w:next w:val="a2"/>
    <w:rsid w:val="00E73451"/>
    <w:pPr>
      <w:keepNext/>
      <w:keepLines/>
      <w:tabs>
        <w:tab w:val="right" w:pos="851"/>
      </w:tabs>
      <w:suppressAutoHyphens/>
      <w:spacing w:before="240" w:after="120" w:line="240" w:lineRule="exact"/>
      <w:ind w:left="1134" w:right="1134" w:hanging="1134"/>
    </w:pPr>
    <w:rPr>
      <w:lang w:eastAsia="ru-RU"/>
    </w:rPr>
  </w:style>
  <w:style w:type="table" w:styleId="aff8">
    <w:name w:val="Table Professional"/>
    <w:basedOn w:val="a4"/>
    <w:semiHidden/>
    <w:rsid w:val="007E71C9"/>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HChGR">
    <w:name w:val="_ H _Ch_GR"/>
    <w:basedOn w:val="a2"/>
    <w:next w:val="a2"/>
    <w:qFormat/>
    <w:rsid w:val="00A026CA"/>
    <w:pPr>
      <w:keepNext/>
      <w:keepLines/>
      <w:tabs>
        <w:tab w:val="right" w:pos="851"/>
      </w:tabs>
      <w:suppressAutoHyphens/>
      <w:spacing w:before="360" w:after="240" w:line="300" w:lineRule="exact"/>
      <w:ind w:left="1134" w:right="1134" w:hanging="1134"/>
    </w:pPr>
    <w:rPr>
      <w:b/>
      <w:sz w:val="28"/>
      <w:lang w:eastAsia="ru-RU"/>
    </w:rPr>
  </w:style>
  <w:style w:type="paragraph" w:customStyle="1" w:styleId="HMGR">
    <w:name w:val="_ H __M_GR"/>
    <w:basedOn w:val="a2"/>
    <w:next w:val="a2"/>
    <w:rsid w:val="00F275F5"/>
    <w:pPr>
      <w:keepNext/>
      <w:keepLines/>
      <w:tabs>
        <w:tab w:val="right" w:pos="851"/>
      </w:tabs>
      <w:suppressAutoHyphens/>
      <w:spacing w:before="240" w:after="240" w:line="360" w:lineRule="exact"/>
      <w:ind w:left="1134" w:right="1134" w:hanging="1134"/>
    </w:pPr>
    <w:rPr>
      <w:b/>
      <w:sz w:val="34"/>
      <w:lang w:eastAsia="ru-RU"/>
    </w:rPr>
  </w:style>
  <w:style w:type="paragraph" w:styleId="aff9">
    <w:name w:val="toa heading"/>
    <w:basedOn w:val="a2"/>
    <w:next w:val="a2"/>
    <w:semiHidden/>
    <w:rsid w:val="007E71C9"/>
    <w:pPr>
      <w:spacing w:before="120"/>
    </w:pPr>
    <w:rPr>
      <w:rFonts w:ascii="Arial" w:hAnsi="Arial" w:cs="Arial"/>
      <w:b/>
      <w:bCs/>
      <w:sz w:val="24"/>
    </w:rPr>
  </w:style>
  <w:style w:type="paragraph" w:customStyle="1" w:styleId="SingleTxtGR">
    <w:name w:val="_ Single Txt_GR"/>
    <w:basedOn w:val="a2"/>
    <w:qFormat/>
    <w:rsid w:val="00677773"/>
    <w:pPr>
      <w:tabs>
        <w:tab w:val="left" w:pos="1701"/>
        <w:tab w:val="left" w:pos="2268"/>
        <w:tab w:val="left" w:pos="2835"/>
        <w:tab w:val="left" w:pos="3402"/>
        <w:tab w:val="left" w:pos="3969"/>
      </w:tabs>
      <w:spacing w:after="120"/>
      <w:ind w:left="1134" w:right="1134"/>
      <w:jc w:val="both"/>
    </w:pPr>
  </w:style>
  <w:style w:type="paragraph" w:styleId="affa">
    <w:name w:val="Plain Text"/>
    <w:basedOn w:val="a2"/>
    <w:semiHidden/>
    <w:rsid w:val="007E71C9"/>
    <w:rPr>
      <w:rFonts w:ascii="Courier New" w:hAnsi="Courier New" w:cs="Courier New"/>
    </w:rPr>
  </w:style>
  <w:style w:type="paragraph" w:styleId="affb">
    <w:name w:val="Message Header"/>
    <w:basedOn w:val="a2"/>
    <w:semiHidden/>
    <w:rsid w:val="007E71C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styleId="affc">
    <w:name w:val="annotation reference"/>
    <w:basedOn w:val="a3"/>
    <w:semiHidden/>
    <w:rsid w:val="007E71C9"/>
    <w:rPr>
      <w:sz w:val="16"/>
      <w:szCs w:val="16"/>
    </w:rPr>
  </w:style>
  <w:style w:type="table" w:customStyle="1" w:styleId="TabNum">
    <w:name w:val="_TabNum"/>
    <w:basedOn w:val="a4"/>
    <w:rsid w:val="00086182"/>
    <w:pPr>
      <w:spacing w:before="40" w:after="40" w:line="220" w:lineRule="exact"/>
      <w:jc w:val="right"/>
    </w:pPr>
    <w:rPr>
      <w:sz w:val="18"/>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4"/>
    <w:rsid w:val="00086182"/>
    <w:pPr>
      <w:spacing w:before="40" w:after="120" w:line="240" w:lineRule="atLeast"/>
    </w:p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ffd">
    <w:name w:val="Balloon Text"/>
    <w:basedOn w:val="a2"/>
    <w:link w:val="affe"/>
    <w:rsid w:val="00E147C1"/>
    <w:pPr>
      <w:spacing w:line="240" w:lineRule="auto"/>
    </w:pPr>
    <w:rPr>
      <w:rFonts w:ascii="Tahoma" w:hAnsi="Tahoma" w:cs="Tahoma"/>
      <w:sz w:val="16"/>
      <w:szCs w:val="16"/>
    </w:rPr>
  </w:style>
  <w:style w:type="character" w:customStyle="1" w:styleId="affe">
    <w:name w:val="Текст выноски Знак"/>
    <w:basedOn w:val="a3"/>
    <w:link w:val="affd"/>
    <w:rsid w:val="00E147C1"/>
    <w:rPr>
      <w:rFonts w:ascii="Tahoma" w:hAnsi="Tahoma" w:cs="Tahoma"/>
      <w:spacing w:val="4"/>
      <w:w w:val="103"/>
      <w:kern w:val="14"/>
      <w:sz w:val="16"/>
      <w:szCs w:val="16"/>
      <w:lang w:eastAsia="en-US"/>
    </w:rPr>
  </w:style>
  <w:style w:type="character" w:customStyle="1" w:styleId="af0">
    <w:name w:val="Текст сноски Знак"/>
    <w:aliases w:val="5_GR Знак,5_G Знак"/>
    <w:basedOn w:val="a3"/>
    <w:link w:val="af"/>
    <w:rsid w:val="00E53C96"/>
    <w:rPr>
      <w:spacing w:val="5"/>
      <w:w w:val="104"/>
      <w:kern w:val="14"/>
      <w:sz w:val="18"/>
      <w:lang w:val="en-GB"/>
    </w:rPr>
  </w:style>
  <w:style w:type="paragraph" w:customStyle="1" w:styleId="SingleTxtG">
    <w:name w:val="_ Single Txt_G"/>
    <w:basedOn w:val="a2"/>
    <w:rsid w:val="00863AD1"/>
    <w:pPr>
      <w:suppressAutoHyphens/>
      <w:spacing w:after="120"/>
      <w:ind w:left="1134" w:right="1134"/>
      <w:jc w:val="both"/>
    </w:pPr>
    <w:rPr>
      <w:spacing w:val="0"/>
      <w:w w:val="100"/>
      <w:kern w:val="0"/>
      <w:lang w:val="en-GB"/>
    </w:rPr>
  </w:style>
  <w:style w:type="paragraph" w:customStyle="1" w:styleId="Bullet1G">
    <w:name w:val="_Bullet 1_G"/>
    <w:basedOn w:val="a2"/>
    <w:rsid w:val="00863AD1"/>
    <w:pPr>
      <w:numPr>
        <w:numId w:val="25"/>
      </w:numPr>
      <w:suppressAutoHyphens/>
      <w:spacing w:after="120"/>
      <w:ind w:right="1134"/>
      <w:jc w:val="both"/>
    </w:pPr>
    <w:rPr>
      <w:spacing w:val="0"/>
      <w:w w:val="100"/>
      <w:kern w:val="0"/>
      <w:lang w:val="en-GB"/>
    </w:rPr>
  </w:style>
  <w:style w:type="paragraph" w:customStyle="1" w:styleId="H1G">
    <w:name w:val="_ H_1_G"/>
    <w:basedOn w:val="a2"/>
    <w:next w:val="a2"/>
    <w:rsid w:val="00863AD1"/>
    <w:pPr>
      <w:keepNext/>
      <w:keepLines/>
      <w:tabs>
        <w:tab w:val="right" w:pos="851"/>
      </w:tabs>
      <w:suppressAutoHyphens/>
      <w:spacing w:before="360" w:after="240" w:line="270" w:lineRule="exact"/>
      <w:ind w:left="1134" w:right="1134" w:hanging="1134"/>
    </w:pPr>
    <w:rPr>
      <w:b/>
      <w:spacing w:val="0"/>
      <w:w w:val="100"/>
      <w:kern w:val="0"/>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TEMPLATES\A%20HRC.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3CB504-4A31-4F7E-B397-C3B51E2585C8}"/>
</file>

<file path=customXml/itemProps2.xml><?xml version="1.0" encoding="utf-8"?>
<ds:datastoreItem xmlns:ds="http://schemas.openxmlformats.org/officeDocument/2006/customXml" ds:itemID="{A0C89915-216B-4023-82A5-B96E67C446F6}"/>
</file>

<file path=customXml/itemProps3.xml><?xml version="1.0" encoding="utf-8"?>
<ds:datastoreItem xmlns:ds="http://schemas.openxmlformats.org/officeDocument/2006/customXml" ds:itemID="{36FB0695-5460-4FAD-8BFA-63C27167B830}"/>
</file>

<file path=customXml/itemProps4.xml><?xml version="1.0" encoding="utf-8"?>
<ds:datastoreItem xmlns:ds="http://schemas.openxmlformats.org/officeDocument/2006/customXml" ds:itemID="{D8E49DFA-C9B9-4F1C-8754-59C1C1EFF199}"/>
</file>

<file path=docProps/app.xml><?xml version="1.0" encoding="utf-8"?>
<Properties xmlns="http://schemas.openxmlformats.org/officeDocument/2006/extended-properties" xmlns:vt="http://schemas.openxmlformats.org/officeDocument/2006/docPropsVTypes">
  <Template>A HRC.dotm</Template>
  <TotalTime>1</TotalTime>
  <Pages>35</Pages>
  <Words>11372</Words>
  <Characters>77221</Characters>
  <Application>Microsoft Office Word</Application>
  <DocSecurity>0</DocSecurity>
  <Lines>1544</Lines>
  <Paragraphs>468</Paragraphs>
  <ScaleCrop>false</ScaleCrop>
  <HeadingPairs>
    <vt:vector size="2" baseType="variant">
      <vt:variant>
        <vt:lpstr>Название</vt:lpstr>
      </vt:variant>
      <vt:variant>
        <vt:i4>1</vt:i4>
      </vt:variant>
    </vt:vector>
  </HeadingPairs>
  <TitlesOfParts>
    <vt:vector size="1" baseType="lpstr">
      <vt:lpstr>Организация Объединенных Наций</vt:lpstr>
    </vt:vector>
  </TitlesOfParts>
  <Company>CSD</Company>
  <LinksUpToDate>false</LinksUpToDate>
  <CharactersWithSpaces>88125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Sweden in Russian</dc:title>
  <dc:creator>Prokoudina S.</dc:creator>
  <cp:lastModifiedBy>Maykov</cp:lastModifiedBy>
  <cp:revision>2</cp:revision>
  <cp:lastPrinted>2015-05-12T12:24:00Z</cp:lastPrinted>
  <dcterms:created xsi:type="dcterms:W3CDTF">2015-05-12T14:31:00Z</dcterms:created>
  <dcterms:modified xsi:type="dcterms:W3CDTF">2015-05-12T14:31:00Z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0x010100C6130CDFAE2A6A4FA3E24F2239EB631E</vt:lpwstr>
  </property>
  <property fmtid="{D5CDD505-2E9C-101B-9397-08002B2CF9AE}" pid="3" name="Order">
    <vt:r8>30900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