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HRC</w:t>
            </w:r>
            <w:proofErr w:type="spellEnd"/>
            <w:r>
              <w:rPr>
                <w:lang w:val="en-US"/>
              </w:rPr>
              <w:t>/</w:t>
            </w:r>
            <w:fldSimple w:instr=" FILLIN  &quot;Введите часть символа после A/HRC/&quot;  \* MERGEFORMAT ">
              <w:r w:rsidR="00795C5E">
                <w:t>29/15</w:t>
              </w:r>
            </w:fldSimple>
          </w:p>
        </w:tc>
      </w:tr>
      <w:tr w:rsidR="003A0687" w:rsidRPr="00635870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Distr</w:t>
            </w:r>
            <w:proofErr w:type="spellEnd"/>
            <w:r>
              <w:t>.:</w:t>
            </w:r>
            <w:r>
              <w:rPr>
                <w:lang w:val="en-US"/>
              </w:rPr>
              <w:t xml:space="preserve"> </w:t>
            </w:r>
            <w:bookmarkStart w:id="0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047B26">
              <w:fldChar w:fldCharType="separate"/>
            </w:r>
            <w:r>
              <w:fldChar w:fldCharType="end"/>
            </w:r>
            <w:bookmarkEnd w:id="0"/>
          </w:p>
          <w:p w:rsidR="003A0687" w:rsidRDefault="003A0687" w:rsidP="006730C4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FILLIN  "Введите дату документа" \* MERGEFORMAT </w:instrText>
            </w:r>
            <w:r w:rsidR="00795C5E">
              <w:rPr>
                <w:lang w:val="en-US"/>
              </w:rPr>
              <w:fldChar w:fldCharType="separate"/>
            </w:r>
            <w:r w:rsidR="00795C5E">
              <w:rPr>
                <w:lang w:val="en-US"/>
              </w:rPr>
              <w:t>13 April 2015</w:t>
            </w:r>
            <w:r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>
              <w:t>:</w:t>
            </w:r>
            <w:r w:rsidR="00047B26">
              <w:t xml:space="preserve"> </w:t>
            </w:r>
            <w:bookmarkStart w:id="1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047B26">
              <w:fldChar w:fldCharType="separate"/>
            </w:r>
            <w:r>
              <w:fldChar w:fldCharType="end"/>
            </w:r>
            <w:bookmarkEnd w:id="1"/>
          </w:p>
          <w:p w:rsidR="003A0687" w:rsidRPr="00635870" w:rsidRDefault="003A0687" w:rsidP="006730C4"/>
        </w:tc>
      </w:tr>
    </w:tbl>
    <w:p w:rsidR="003A0687" w:rsidRDefault="003A0687" w:rsidP="006730C4">
      <w:pPr>
        <w:spacing w:before="120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820A3E" w:rsidRPr="00820A3E" w:rsidRDefault="00820A3E" w:rsidP="00820A3E">
      <w:pPr>
        <w:rPr>
          <w:b/>
        </w:rPr>
      </w:pPr>
      <w:r w:rsidRPr="00820A3E">
        <w:rPr>
          <w:b/>
        </w:rPr>
        <w:t>Двадцать девятая сессия</w:t>
      </w:r>
    </w:p>
    <w:p w:rsidR="00820A3E" w:rsidRPr="00820A3E" w:rsidRDefault="00820A3E" w:rsidP="00820A3E">
      <w:r w:rsidRPr="00820A3E">
        <w:t>Пункт 6 повестки дня</w:t>
      </w:r>
    </w:p>
    <w:p w:rsidR="00820A3E" w:rsidRPr="00820A3E" w:rsidRDefault="00820A3E" w:rsidP="00820A3E">
      <w:pPr>
        <w:rPr>
          <w:b/>
        </w:rPr>
      </w:pPr>
      <w:r w:rsidRPr="00820A3E">
        <w:rPr>
          <w:b/>
        </w:rPr>
        <w:t>Универсальный периодический обзор</w:t>
      </w:r>
    </w:p>
    <w:p w:rsidR="00820A3E" w:rsidRPr="00820A3E" w:rsidRDefault="00820A3E" w:rsidP="00820A3E">
      <w:pPr>
        <w:pStyle w:val="HChGR"/>
      </w:pPr>
      <w:r w:rsidRPr="00820A3E">
        <w:tab/>
      </w:r>
      <w:r w:rsidRPr="00820A3E">
        <w:tab/>
        <w:t>Доклад Рабочей группы по универсальному периодическому обзору</w:t>
      </w:r>
      <w:r w:rsidRPr="00175AA4">
        <w:rPr>
          <w:b w:val="0"/>
          <w:sz w:val="20"/>
        </w:rPr>
        <w:footnoteReference w:customMarkFollows="1" w:id="1"/>
        <w:t>*</w:t>
      </w:r>
    </w:p>
    <w:p w:rsidR="00175AA4" w:rsidRDefault="00820A3E" w:rsidP="00820A3E">
      <w:pPr>
        <w:pStyle w:val="HChGR"/>
      </w:pPr>
      <w:r w:rsidRPr="00820A3E">
        <w:tab/>
      </w:r>
      <w:r w:rsidRPr="00820A3E">
        <w:tab/>
        <w:t>Турция</w:t>
      </w:r>
    </w:p>
    <w:p w:rsidR="00E147C1" w:rsidRDefault="00175AA4" w:rsidP="00175AA4">
      <w:pPr>
        <w:suppressAutoHyphens/>
        <w:spacing w:after="120"/>
        <w:rPr>
          <w:sz w:val="28"/>
        </w:rPr>
      </w:pPr>
      <w:r>
        <w:br w:type="page"/>
      </w:r>
      <w:r>
        <w:rPr>
          <w:sz w:val="28"/>
        </w:rPr>
        <w:lastRenderedPageBreak/>
        <w:t>Содержание</w:t>
      </w:r>
    </w:p>
    <w:p w:rsidR="00175AA4" w:rsidRDefault="00175AA4" w:rsidP="00175AA4">
      <w:pPr>
        <w:tabs>
          <w:tab w:val="right" w:pos="8929"/>
          <w:tab w:val="right" w:pos="9638"/>
        </w:tabs>
        <w:suppressAutoHyphens/>
        <w:spacing w:after="120"/>
        <w:ind w:left="283"/>
      </w:pPr>
      <w:r>
        <w:rPr>
          <w:i/>
          <w:sz w:val="18"/>
        </w:rPr>
        <w:tab/>
        <w:t>Пункты</w:t>
      </w:r>
      <w:proofErr w:type="gramStart"/>
      <w:r>
        <w:rPr>
          <w:i/>
          <w:sz w:val="18"/>
        </w:rPr>
        <w:tab/>
        <w:t>С</w:t>
      </w:r>
      <w:proofErr w:type="gramEnd"/>
      <w:r>
        <w:rPr>
          <w:i/>
          <w:sz w:val="18"/>
        </w:rPr>
        <w:t>тр.</w:t>
      </w:r>
    </w:p>
    <w:p w:rsidR="00175AA4" w:rsidRPr="00175AA4" w:rsidRDefault="00175AA4" w:rsidP="00175AA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047B26">
        <w:tab/>
      </w:r>
      <w:r w:rsidRPr="00047B26">
        <w:tab/>
      </w:r>
      <w:r w:rsidRPr="00175AA4">
        <w:t>Введение</w:t>
      </w:r>
      <w:r w:rsidRPr="00175AA4">
        <w:tab/>
      </w:r>
      <w:r w:rsidRPr="00175AA4">
        <w:tab/>
        <w:t>1–4</w:t>
      </w:r>
      <w:r w:rsidRPr="00175AA4">
        <w:tab/>
        <w:t>3</w:t>
      </w:r>
    </w:p>
    <w:p w:rsidR="00175AA4" w:rsidRPr="00175AA4" w:rsidRDefault="00175AA4" w:rsidP="00175AA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175AA4">
        <w:tab/>
      </w:r>
      <w:r w:rsidRPr="00175AA4">
        <w:rPr>
          <w:lang w:val="en-US"/>
        </w:rPr>
        <w:t>I</w:t>
      </w:r>
      <w:r w:rsidRPr="00175AA4">
        <w:t>.</w:t>
      </w:r>
      <w:r w:rsidRPr="00175AA4">
        <w:tab/>
        <w:t>Резюме процесса обзора</w:t>
      </w:r>
      <w:r w:rsidRPr="00175AA4">
        <w:tab/>
      </w:r>
      <w:r w:rsidRPr="00175AA4">
        <w:tab/>
        <w:t>5–147</w:t>
      </w:r>
      <w:r w:rsidRPr="00175AA4">
        <w:tab/>
        <w:t>3</w:t>
      </w:r>
    </w:p>
    <w:p w:rsidR="00175AA4" w:rsidRPr="00175AA4" w:rsidRDefault="00175AA4" w:rsidP="00175AA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175AA4">
        <w:tab/>
      </w:r>
      <w:r w:rsidRPr="00175AA4">
        <w:tab/>
      </w:r>
      <w:r w:rsidRPr="00175AA4">
        <w:rPr>
          <w:lang w:val="en-GB"/>
        </w:rPr>
        <w:t>A</w:t>
      </w:r>
      <w:r w:rsidRPr="00175AA4">
        <w:t>.</w:t>
      </w:r>
      <w:r w:rsidRPr="00175AA4">
        <w:tab/>
        <w:t>Представление государства – объекта обзора</w:t>
      </w:r>
      <w:r w:rsidRPr="00175AA4">
        <w:tab/>
      </w:r>
      <w:r w:rsidRPr="00175AA4">
        <w:tab/>
        <w:t>5–10</w:t>
      </w:r>
      <w:r w:rsidRPr="00175AA4">
        <w:tab/>
        <w:t>3</w:t>
      </w:r>
    </w:p>
    <w:p w:rsidR="00175AA4" w:rsidRPr="00175AA4" w:rsidRDefault="00175AA4" w:rsidP="00175AA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175AA4">
        <w:tab/>
      </w:r>
      <w:r w:rsidRPr="00175AA4">
        <w:tab/>
      </w:r>
      <w:r w:rsidRPr="00175AA4">
        <w:rPr>
          <w:lang w:val="en-GB"/>
        </w:rPr>
        <w:t>B</w:t>
      </w:r>
      <w:r w:rsidRPr="00175AA4">
        <w:t>.</w:t>
      </w:r>
      <w:r w:rsidRPr="00175AA4">
        <w:tab/>
        <w:t>Интерактивный диалог и ответы государства – объекта обзора</w:t>
      </w:r>
      <w:r w:rsidRPr="00175AA4">
        <w:tab/>
      </w:r>
      <w:r w:rsidRPr="00175AA4">
        <w:tab/>
        <w:t>11–147</w:t>
      </w:r>
      <w:r w:rsidRPr="00175AA4">
        <w:tab/>
        <w:t>4</w:t>
      </w:r>
    </w:p>
    <w:p w:rsidR="00175AA4" w:rsidRPr="00175AA4" w:rsidRDefault="00175AA4" w:rsidP="00175AA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175AA4">
        <w:tab/>
      </w:r>
      <w:r w:rsidRPr="00175AA4">
        <w:rPr>
          <w:lang w:val="en-US"/>
        </w:rPr>
        <w:t>II</w:t>
      </w:r>
      <w:r w:rsidRPr="00175AA4">
        <w:t>.</w:t>
      </w:r>
      <w:r w:rsidRPr="00175AA4">
        <w:tab/>
        <w:t>Вывод</w:t>
      </w:r>
      <w:r w:rsidR="00A070F3">
        <w:t>ы и/или рекомендации</w:t>
      </w:r>
      <w:r w:rsidR="00A070F3">
        <w:tab/>
      </w:r>
      <w:r w:rsidR="00A070F3">
        <w:tab/>
        <w:t>148–154</w:t>
      </w:r>
      <w:r w:rsidR="00A070F3">
        <w:tab/>
        <w:t xml:space="preserve">15 </w:t>
      </w:r>
    </w:p>
    <w:p w:rsidR="00175AA4" w:rsidRPr="00175AA4" w:rsidRDefault="00175AA4" w:rsidP="00175AA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lang w:val="en-GB"/>
        </w:rPr>
      </w:pPr>
      <w:r w:rsidRPr="00175AA4">
        <w:tab/>
        <w:t>Приложение</w:t>
      </w:r>
    </w:p>
    <w:p w:rsidR="00175AA4" w:rsidRPr="00A070F3" w:rsidRDefault="00175AA4" w:rsidP="00C076DC">
      <w:pPr>
        <w:tabs>
          <w:tab w:val="right" w:pos="850"/>
          <w:tab w:val="left" w:pos="1134"/>
          <w:tab w:val="left" w:pos="1559"/>
          <w:tab w:val="left" w:pos="1984"/>
          <w:tab w:val="left" w:leader="dot" w:pos="8931"/>
          <w:tab w:val="right" w:pos="9638"/>
        </w:tabs>
        <w:suppressAutoHyphens/>
        <w:spacing w:after="120"/>
      </w:pPr>
      <w:r w:rsidRPr="00175AA4">
        <w:rPr>
          <w:lang w:val="en-US"/>
        </w:rPr>
        <w:tab/>
      </w:r>
      <w:r w:rsidRPr="00175AA4">
        <w:rPr>
          <w:lang w:val="en-US"/>
        </w:rPr>
        <w:tab/>
        <w:t>Composition of the delegation</w:t>
      </w:r>
      <w:r w:rsidRPr="00175AA4">
        <w:rPr>
          <w:lang w:val="en-US"/>
        </w:rPr>
        <w:tab/>
      </w:r>
      <w:r>
        <w:rPr>
          <w:lang w:val="en-US"/>
        </w:rPr>
        <w:tab/>
      </w:r>
      <w:r w:rsidR="00A070F3">
        <w:rPr>
          <w:lang w:val="en-US"/>
        </w:rPr>
        <w:t>3</w:t>
      </w:r>
      <w:r w:rsidR="00A070F3">
        <w:t>6</w:t>
      </w:r>
      <w:bookmarkStart w:id="2" w:name="_GoBack"/>
      <w:bookmarkEnd w:id="2"/>
    </w:p>
    <w:p w:rsidR="00921A78" w:rsidRPr="00921A78" w:rsidRDefault="00175AA4" w:rsidP="00047B26">
      <w:pPr>
        <w:pStyle w:val="HChGR"/>
      </w:pPr>
      <w:r w:rsidRPr="00047B26">
        <w:br w:type="page"/>
      </w:r>
      <w:r w:rsidR="00047B26">
        <w:lastRenderedPageBreak/>
        <w:tab/>
      </w:r>
      <w:r w:rsidR="00047B26">
        <w:tab/>
      </w:r>
      <w:r w:rsidR="00921A78" w:rsidRPr="00921A78">
        <w:t>Введение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1.</w:t>
      </w:r>
      <w:r w:rsidRPr="00921A78">
        <w:rPr>
          <w:iCs/>
        </w:rPr>
        <w:tab/>
      </w:r>
      <w:r w:rsidRPr="00921A78">
        <w:t xml:space="preserve">Рабочая группа по универсальному периодическому обзору, учрежденная в соответствии с резолюцией 5/1 Совета по </w:t>
      </w:r>
      <w:r w:rsidR="00047B26">
        <w:t>правам человека от 18 июня 2007 </w:t>
      </w:r>
      <w:r w:rsidRPr="00921A78">
        <w:t>года, провела</w:t>
      </w:r>
      <w:r w:rsidR="00970F98">
        <w:t xml:space="preserve"> свою двадцать первую сессию 19−</w:t>
      </w:r>
      <w:r w:rsidRPr="00921A78">
        <w:t>30 января 2015 года. О</w:t>
      </w:r>
      <w:r w:rsidRPr="00921A78">
        <w:t>б</w:t>
      </w:r>
      <w:r w:rsidRPr="00921A78">
        <w:t xml:space="preserve">зор по Турции состоялся на 13-м заседании 27 января 2015 года. Делегацию Турции возглавлял заместитель премьер-министра </w:t>
      </w:r>
      <w:proofErr w:type="spellStart"/>
      <w:r w:rsidRPr="00921A78">
        <w:t>Бюлент</w:t>
      </w:r>
      <w:proofErr w:type="spellEnd"/>
      <w:r w:rsidRPr="00921A78">
        <w:t xml:space="preserve"> </w:t>
      </w:r>
      <w:proofErr w:type="spellStart"/>
      <w:r w:rsidRPr="00921A78">
        <w:t>Арынч</w:t>
      </w:r>
      <w:proofErr w:type="spellEnd"/>
      <w:r w:rsidRPr="00921A78">
        <w:t>. На 17-м з</w:t>
      </w:r>
      <w:r w:rsidRPr="00921A78">
        <w:t>а</w:t>
      </w:r>
      <w:r w:rsidRPr="00921A78">
        <w:t xml:space="preserve">седании 29 января 2015 года Рабочая группа приняла доклад по Турции.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2.</w:t>
      </w:r>
      <w:r w:rsidRPr="00921A78">
        <w:rPr>
          <w:iCs/>
        </w:rPr>
        <w:tab/>
        <w:t xml:space="preserve">13 января 2015 года Совет по правам человека </w:t>
      </w:r>
      <w:r w:rsidRPr="00921A78">
        <w:t>отобрал группу докладч</w:t>
      </w:r>
      <w:r w:rsidRPr="00921A78">
        <w:t>и</w:t>
      </w:r>
      <w:r w:rsidRPr="00921A78">
        <w:t>ков (</w:t>
      </w:r>
      <w:r w:rsidR="00047B26">
        <w:t>"</w:t>
      </w:r>
      <w:r w:rsidRPr="00921A78">
        <w:t>тройку</w:t>
      </w:r>
      <w:r w:rsidR="00047B26">
        <w:t>"</w:t>
      </w:r>
      <w:r w:rsidRPr="00921A78">
        <w:t>) для содействия проведению обзора по Турции в составе предст</w:t>
      </w:r>
      <w:r w:rsidRPr="00921A78">
        <w:t>а</w:t>
      </w:r>
      <w:r w:rsidRPr="00921A78">
        <w:t>вителей следующих стран: Куба, Габон и Саудовская Аравия.</w:t>
      </w:r>
      <w:r w:rsidR="00047B26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3.</w:t>
      </w:r>
      <w:r w:rsidRPr="00921A78">
        <w:rPr>
          <w:iCs/>
        </w:rPr>
        <w:tab/>
      </w:r>
      <w:r w:rsidRPr="00921A78">
        <w:t>В соответствии с пунктом 15 приложения к резолюции 5/1 и пунктом 5 приложения к резолюции 16/21 для проведения обзора по Турции были вып</w:t>
      </w:r>
      <w:r w:rsidRPr="00921A78">
        <w:t>у</w:t>
      </w:r>
      <w:r w:rsidRPr="00921A78">
        <w:t xml:space="preserve">щены следующие документы: </w:t>
      </w:r>
    </w:p>
    <w:p w:rsidR="00921A78" w:rsidRPr="00921A78" w:rsidRDefault="00970F98" w:rsidP="00047B26">
      <w:pPr>
        <w:pStyle w:val="SingleTxtGR"/>
      </w:pPr>
      <w:r>
        <w:tab/>
      </w:r>
      <w:r w:rsidR="00921A78" w:rsidRPr="00921A78">
        <w:rPr>
          <w:lang w:val="en-GB"/>
        </w:rPr>
        <w:t>a</w:t>
      </w:r>
      <w:r w:rsidR="00921A78" w:rsidRPr="00921A78">
        <w:t>)</w:t>
      </w:r>
      <w:r w:rsidR="00921A78" w:rsidRPr="00921A78">
        <w:tab/>
      </w:r>
      <w:proofErr w:type="gramStart"/>
      <w:r w:rsidR="00921A78" w:rsidRPr="00921A78">
        <w:t>представленный</w:t>
      </w:r>
      <w:proofErr w:type="gramEnd"/>
      <w:r w:rsidR="00921A78" w:rsidRPr="00921A78">
        <w:t xml:space="preserve"> национальный доклад/письменное представление в с</w:t>
      </w:r>
      <w:r w:rsidR="00921A78" w:rsidRPr="00921A78">
        <w:t>о</w:t>
      </w:r>
      <w:r w:rsidR="00921A78" w:rsidRPr="00921A78">
        <w:t xml:space="preserve">ответствии с пунктом 15 </w:t>
      </w:r>
      <w:r w:rsidR="00921A78" w:rsidRPr="00921A78">
        <w:rPr>
          <w:lang w:val="en-GB"/>
        </w:rPr>
        <w:t>a</w:t>
      </w:r>
      <w:r w:rsidR="00921A78" w:rsidRPr="00921A78">
        <w:t>) (</w:t>
      </w:r>
      <w:r w:rsidR="00921A78" w:rsidRPr="00921A78">
        <w:rPr>
          <w:lang w:val="en-GB"/>
        </w:rPr>
        <w:t>A</w:t>
      </w:r>
      <w:r w:rsidR="00921A78" w:rsidRPr="00921A78">
        <w:t>/</w:t>
      </w:r>
      <w:proofErr w:type="spellStart"/>
      <w:r w:rsidR="00921A78" w:rsidRPr="00921A78">
        <w:rPr>
          <w:lang w:val="en-GB"/>
        </w:rPr>
        <w:t>HRC</w:t>
      </w:r>
      <w:proofErr w:type="spellEnd"/>
      <w:r w:rsidR="00921A78" w:rsidRPr="00921A78">
        <w:t>/</w:t>
      </w:r>
      <w:proofErr w:type="spellStart"/>
      <w:r w:rsidR="00921A78" w:rsidRPr="00921A78">
        <w:rPr>
          <w:lang w:val="en-GB"/>
        </w:rPr>
        <w:t>WG</w:t>
      </w:r>
      <w:proofErr w:type="spellEnd"/>
      <w:r w:rsidR="00921A78" w:rsidRPr="00921A78">
        <w:t>.6/21/</w:t>
      </w:r>
      <w:r w:rsidR="00921A78" w:rsidRPr="00921A78">
        <w:rPr>
          <w:lang w:val="en-GB"/>
        </w:rPr>
        <w:t>TUR</w:t>
      </w:r>
      <w:r w:rsidR="00921A78" w:rsidRPr="00921A78">
        <w:t>/1);</w:t>
      </w:r>
      <w:r w:rsidR="00047B26">
        <w:t xml:space="preserve"> </w:t>
      </w:r>
    </w:p>
    <w:p w:rsidR="00921A78" w:rsidRPr="00921A78" w:rsidRDefault="00970F98" w:rsidP="00047B26">
      <w:pPr>
        <w:pStyle w:val="SingleTxtGR"/>
      </w:pPr>
      <w:r>
        <w:tab/>
      </w:r>
      <w:r w:rsidR="00921A78" w:rsidRPr="00921A78">
        <w:rPr>
          <w:lang w:val="en-GB"/>
        </w:rPr>
        <w:t>b</w:t>
      </w:r>
      <w:r w:rsidR="00921A78" w:rsidRPr="00921A78">
        <w:t>)</w:t>
      </w:r>
      <w:r w:rsidR="00921A78" w:rsidRPr="00921A78">
        <w:tab/>
      </w:r>
      <w:proofErr w:type="gramStart"/>
      <w:r w:rsidR="00921A78" w:rsidRPr="00921A78">
        <w:t>подборка</w:t>
      </w:r>
      <w:proofErr w:type="gramEnd"/>
      <w:r w:rsidR="00921A78" w:rsidRPr="00921A78">
        <w:t>, подготовленная Управлением Верховного комиссара по правам человека Организации Объединенных Наций (УВКПЧ) в соответствии с пун</w:t>
      </w:r>
      <w:r w:rsidR="00921A78" w:rsidRPr="00921A78">
        <w:t>к</w:t>
      </w:r>
      <w:r w:rsidR="00921A78" w:rsidRPr="00921A78">
        <w:t xml:space="preserve">том 15 </w:t>
      </w:r>
      <w:r w:rsidR="00921A78" w:rsidRPr="00921A78">
        <w:rPr>
          <w:lang w:val="en-GB"/>
        </w:rPr>
        <w:t>b</w:t>
      </w:r>
      <w:r w:rsidR="00921A78" w:rsidRPr="00921A78">
        <w:t>) (</w:t>
      </w:r>
      <w:r w:rsidR="00921A78" w:rsidRPr="00921A78">
        <w:rPr>
          <w:lang w:val="en-GB"/>
        </w:rPr>
        <w:t>A</w:t>
      </w:r>
      <w:r w:rsidR="00921A78" w:rsidRPr="00921A78">
        <w:t>/</w:t>
      </w:r>
      <w:proofErr w:type="spellStart"/>
      <w:r w:rsidR="00921A78" w:rsidRPr="00921A78">
        <w:rPr>
          <w:lang w:val="en-GB"/>
        </w:rPr>
        <w:t>HRC</w:t>
      </w:r>
      <w:proofErr w:type="spellEnd"/>
      <w:r w:rsidR="00921A78" w:rsidRPr="00921A78">
        <w:t>/</w:t>
      </w:r>
      <w:proofErr w:type="spellStart"/>
      <w:r w:rsidR="00921A78" w:rsidRPr="00921A78">
        <w:rPr>
          <w:lang w:val="en-GB"/>
        </w:rPr>
        <w:t>WG</w:t>
      </w:r>
      <w:proofErr w:type="spellEnd"/>
      <w:r w:rsidR="00921A78" w:rsidRPr="00921A78">
        <w:t>.6/21/</w:t>
      </w:r>
      <w:r w:rsidR="00921A78" w:rsidRPr="00921A78">
        <w:rPr>
          <w:lang w:val="en-GB"/>
        </w:rPr>
        <w:t>TUR</w:t>
      </w:r>
      <w:r w:rsidR="00921A78" w:rsidRPr="00921A78">
        <w:t xml:space="preserve">/2); </w:t>
      </w:r>
    </w:p>
    <w:p w:rsidR="00921A78" w:rsidRPr="00921A78" w:rsidRDefault="00970F98" w:rsidP="00047B26">
      <w:pPr>
        <w:pStyle w:val="SingleTxtGR"/>
      </w:pPr>
      <w:r>
        <w:tab/>
      </w:r>
      <w:r w:rsidR="00921A78" w:rsidRPr="00921A78">
        <w:rPr>
          <w:lang w:val="en-GB"/>
        </w:rPr>
        <w:t>c</w:t>
      </w:r>
      <w:r w:rsidR="00921A78" w:rsidRPr="00921A78">
        <w:t>)</w:t>
      </w:r>
      <w:r w:rsidR="00921A78" w:rsidRPr="00921A78">
        <w:tab/>
      </w:r>
      <w:proofErr w:type="gramStart"/>
      <w:r w:rsidR="00921A78" w:rsidRPr="00921A78">
        <w:t>резюме</w:t>
      </w:r>
      <w:proofErr w:type="gramEnd"/>
      <w:r w:rsidR="00921A78" w:rsidRPr="00921A78">
        <w:t xml:space="preserve">, подготовленное УВКПЧ в соответствии с пунктом 15 </w:t>
      </w:r>
      <w:r w:rsidR="00921A78" w:rsidRPr="00921A78">
        <w:rPr>
          <w:lang w:val="en-GB"/>
        </w:rPr>
        <w:t>c</w:t>
      </w:r>
      <w:r w:rsidR="00921A78" w:rsidRPr="00921A78">
        <w:t>) (</w:t>
      </w:r>
      <w:r w:rsidR="00921A78" w:rsidRPr="00921A78">
        <w:rPr>
          <w:lang w:val="en-GB"/>
        </w:rPr>
        <w:t>A</w:t>
      </w:r>
      <w:r w:rsidR="00921A78" w:rsidRPr="00921A78">
        <w:t>/</w:t>
      </w:r>
      <w:proofErr w:type="spellStart"/>
      <w:r w:rsidR="00921A78" w:rsidRPr="00921A78">
        <w:rPr>
          <w:lang w:val="en-GB"/>
        </w:rPr>
        <w:t>HRC</w:t>
      </w:r>
      <w:proofErr w:type="spellEnd"/>
      <w:r w:rsidR="00921A78" w:rsidRPr="00921A78">
        <w:t>/</w:t>
      </w:r>
      <w:proofErr w:type="spellStart"/>
      <w:r w:rsidR="00921A78" w:rsidRPr="00921A78">
        <w:rPr>
          <w:lang w:val="en-GB"/>
        </w:rPr>
        <w:t>WG</w:t>
      </w:r>
      <w:proofErr w:type="spellEnd"/>
      <w:r w:rsidR="00921A78" w:rsidRPr="00921A78">
        <w:t>.6/21/</w:t>
      </w:r>
      <w:r w:rsidR="00921A78" w:rsidRPr="00921A78">
        <w:rPr>
          <w:lang w:val="en-GB"/>
        </w:rPr>
        <w:t>TUR</w:t>
      </w:r>
      <w:r w:rsidR="00921A78" w:rsidRPr="00921A78">
        <w:t>/3).</w:t>
      </w:r>
      <w:r w:rsidR="00047B26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4.</w:t>
      </w:r>
      <w:r w:rsidRPr="00921A78">
        <w:rPr>
          <w:iCs/>
        </w:rPr>
        <w:tab/>
      </w:r>
      <w:proofErr w:type="gramStart"/>
      <w:r w:rsidRPr="00921A78">
        <w:t xml:space="preserve">Через </w:t>
      </w:r>
      <w:r w:rsidR="00047B26">
        <w:t>"</w:t>
      </w:r>
      <w:r w:rsidRPr="00921A78">
        <w:t>тройку</w:t>
      </w:r>
      <w:r w:rsidR="00047B26">
        <w:t>"</w:t>
      </w:r>
      <w:r w:rsidRPr="00921A78">
        <w:t xml:space="preserve"> Турции был препровожден перечень вопросов, заранее подготовленных Бельгией, Чешской Республикой, Германией, Нидерландами, Норвегией, Словенией, Испанией, Швецией, Швейцарией, Соединенным Кор</w:t>
      </w:r>
      <w:r w:rsidRPr="00921A78">
        <w:t>о</w:t>
      </w:r>
      <w:r w:rsidRPr="00921A78">
        <w:t>левством Великобритании и Северной Ирландии, и Соединенными Штатами Америки.</w:t>
      </w:r>
      <w:proofErr w:type="gramEnd"/>
      <w:r w:rsidRPr="00921A78">
        <w:t xml:space="preserve"> С этими вопросами можно ознакомиться на сайте универсального п</w:t>
      </w:r>
      <w:r w:rsidRPr="00921A78">
        <w:t>е</w:t>
      </w:r>
      <w:r w:rsidRPr="00921A78">
        <w:t xml:space="preserve">риодического обзора (УПО) в </w:t>
      </w:r>
      <w:proofErr w:type="spellStart"/>
      <w:r w:rsidRPr="00921A78">
        <w:t>экстранете</w:t>
      </w:r>
      <w:proofErr w:type="spellEnd"/>
      <w:r w:rsidRPr="00921A78">
        <w:t>.</w:t>
      </w:r>
      <w:r w:rsidR="00047B26">
        <w:t xml:space="preserve"> </w:t>
      </w:r>
    </w:p>
    <w:p w:rsidR="00921A78" w:rsidRPr="00921A78" w:rsidRDefault="00921A78" w:rsidP="00970F98">
      <w:pPr>
        <w:pStyle w:val="HChGR"/>
      </w:pPr>
      <w:r w:rsidRPr="00921A78">
        <w:tab/>
      </w:r>
      <w:bookmarkStart w:id="3" w:name="Section_I_HDR_Summary"/>
      <w:r w:rsidRPr="00921A78">
        <w:rPr>
          <w:lang w:val="en-GB"/>
        </w:rPr>
        <w:t>I</w:t>
      </w:r>
      <w:r w:rsidRPr="00921A78">
        <w:t>.</w:t>
      </w:r>
      <w:r w:rsidRPr="00921A78">
        <w:tab/>
        <w:t>Резюме процесса обзора</w:t>
      </w:r>
      <w:bookmarkEnd w:id="3"/>
    </w:p>
    <w:p w:rsidR="00921A78" w:rsidRPr="00921A78" w:rsidRDefault="00921A78" w:rsidP="00970F98">
      <w:pPr>
        <w:pStyle w:val="H1GR"/>
      </w:pPr>
      <w:r w:rsidRPr="00921A78">
        <w:tab/>
      </w:r>
      <w:bookmarkStart w:id="4" w:name="Sub_Section_HDR_Presentation_by_Sur"/>
      <w:r w:rsidRPr="00921A78">
        <w:rPr>
          <w:lang w:val="en-GB"/>
        </w:rPr>
        <w:t>A</w:t>
      </w:r>
      <w:r w:rsidRPr="00921A78">
        <w:t>.</w:t>
      </w:r>
      <w:r w:rsidRPr="00921A78">
        <w:tab/>
        <w:t>Представление государства – объекта обзора</w:t>
      </w:r>
      <w:bookmarkEnd w:id="4"/>
    </w:p>
    <w:p w:rsidR="00921A78" w:rsidRPr="00921A78" w:rsidRDefault="00921A78" w:rsidP="00047B26">
      <w:pPr>
        <w:pStyle w:val="SingleTxtGR"/>
      </w:pPr>
      <w:r w:rsidRPr="00921A78">
        <w:rPr>
          <w:iCs/>
        </w:rPr>
        <w:t>5.</w:t>
      </w:r>
      <w:r w:rsidRPr="00921A78">
        <w:rPr>
          <w:iCs/>
        </w:rPr>
        <w:tab/>
        <w:t>Глава делегации заранее поблагодарил все страны, которые собираются сделать рекомендации в духе искреннего сотрудничества. Он выразил призн</w:t>
      </w:r>
      <w:r w:rsidRPr="00921A78">
        <w:rPr>
          <w:iCs/>
        </w:rPr>
        <w:t>а</w:t>
      </w:r>
      <w:r w:rsidRPr="00921A78">
        <w:rPr>
          <w:iCs/>
        </w:rPr>
        <w:t>тельность всем соответствующим правительственным учреждениям и разли</w:t>
      </w:r>
      <w:r w:rsidRPr="00921A78">
        <w:rPr>
          <w:iCs/>
        </w:rPr>
        <w:t>ч</w:t>
      </w:r>
      <w:r w:rsidRPr="00921A78">
        <w:rPr>
          <w:iCs/>
        </w:rPr>
        <w:t>ным заинтересованным сторонам за содействие, поскольку с ними проводились консультации в ходе подготовительного процесса к УПО. Он подчеркнул, что защита и поощрение прав человека являются одной из политических задач Ту</w:t>
      </w:r>
      <w:r w:rsidRPr="00921A78">
        <w:rPr>
          <w:iCs/>
        </w:rPr>
        <w:t>р</w:t>
      </w:r>
      <w:r w:rsidRPr="00921A78">
        <w:rPr>
          <w:iCs/>
        </w:rPr>
        <w:t>ции. Первый основополагающий пакет мер бы направлен на устранение пр</w:t>
      </w:r>
      <w:r w:rsidRPr="00921A78">
        <w:rPr>
          <w:iCs/>
        </w:rPr>
        <w:t>о</w:t>
      </w:r>
      <w:r w:rsidRPr="00921A78">
        <w:rPr>
          <w:iCs/>
        </w:rPr>
        <w:t>блем, вытекаю</w:t>
      </w:r>
      <w:r w:rsidR="00970F98">
        <w:rPr>
          <w:iCs/>
        </w:rPr>
        <w:t>щих из законодательства. Второй</w:t>
      </w:r>
      <w:r w:rsidRPr="00921A78">
        <w:rPr>
          <w:iCs/>
        </w:rPr>
        <w:t xml:space="preserve"> приоритетной задачей стало учреждение национальных правозащитных механизмов.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6.</w:t>
      </w:r>
      <w:r w:rsidRPr="00921A78">
        <w:rPr>
          <w:iCs/>
        </w:rPr>
        <w:tab/>
        <w:t>Поправки к Конституции от 12 сентября 2010 года ввели принципы поз</w:t>
      </w:r>
      <w:r w:rsidRPr="00921A78">
        <w:rPr>
          <w:iCs/>
        </w:rPr>
        <w:t>и</w:t>
      </w:r>
      <w:r w:rsidRPr="00921A78">
        <w:rPr>
          <w:iCs/>
        </w:rPr>
        <w:t xml:space="preserve">тивной дискриминации в интересах женщин, детей, пожилых лиц и инвалидов, укрепили защиту данных </w:t>
      </w:r>
      <w:r w:rsidR="00970F98" w:rsidRPr="00921A78">
        <w:rPr>
          <w:iCs/>
        </w:rPr>
        <w:t>личного</w:t>
      </w:r>
      <w:r w:rsidRPr="00921A78">
        <w:rPr>
          <w:iCs/>
        </w:rPr>
        <w:t xml:space="preserve"> характера и прав детей, а также расширили сферу применения права на свободу собраний и ассоциации. </w:t>
      </w:r>
      <w:proofErr w:type="gramStart"/>
      <w:r w:rsidRPr="00921A78">
        <w:rPr>
          <w:iCs/>
        </w:rPr>
        <w:t>За счет пакетов судебных реформ были внесены существенные законодательные поправки в т</w:t>
      </w:r>
      <w:r w:rsidRPr="00921A78">
        <w:rPr>
          <w:iCs/>
        </w:rPr>
        <w:t>у</w:t>
      </w:r>
      <w:r w:rsidRPr="00921A78">
        <w:rPr>
          <w:iCs/>
        </w:rPr>
        <w:t xml:space="preserve">рецкий Уголовный кодекс, Уголовно-процессуальный кодекс, Закон о борьбе с </w:t>
      </w:r>
      <w:r w:rsidRPr="00921A78">
        <w:rPr>
          <w:iCs/>
        </w:rPr>
        <w:lastRenderedPageBreak/>
        <w:t>терроризмом и Закон о прессе с целью укрепления независимости и беспр</w:t>
      </w:r>
      <w:r w:rsidRPr="00921A78">
        <w:rPr>
          <w:iCs/>
        </w:rPr>
        <w:t>и</w:t>
      </w:r>
      <w:r w:rsidRPr="00921A78">
        <w:rPr>
          <w:iCs/>
        </w:rPr>
        <w:t>страстности судебной системы, повышения ее эффективности, облегчения д</w:t>
      </w:r>
      <w:r w:rsidRPr="00921A78">
        <w:rPr>
          <w:iCs/>
        </w:rPr>
        <w:t>о</w:t>
      </w:r>
      <w:r w:rsidRPr="00921A78">
        <w:rPr>
          <w:iCs/>
        </w:rPr>
        <w:t>ступа к правосудию, расширения охвата свобод и обеспечения дальнейших п</w:t>
      </w:r>
      <w:r w:rsidRPr="00921A78">
        <w:rPr>
          <w:iCs/>
        </w:rPr>
        <w:t>о</w:t>
      </w:r>
      <w:r w:rsidRPr="00921A78">
        <w:rPr>
          <w:iCs/>
        </w:rPr>
        <w:t>зитивных подвижек в области свободы выражения мнений.</w:t>
      </w:r>
      <w:r w:rsidR="00047B26">
        <w:rPr>
          <w:iCs/>
        </w:rPr>
        <w:t xml:space="preserve"> </w:t>
      </w:r>
      <w:proofErr w:type="gramEnd"/>
    </w:p>
    <w:p w:rsidR="00921A78" w:rsidRPr="00921A78" w:rsidRDefault="00921A78" w:rsidP="00047B26">
      <w:pPr>
        <w:pStyle w:val="SingleTxtGR"/>
      </w:pPr>
      <w:r w:rsidRPr="00921A78">
        <w:rPr>
          <w:iCs/>
        </w:rPr>
        <w:t>7.</w:t>
      </w:r>
      <w:r w:rsidRPr="00921A78">
        <w:rPr>
          <w:iCs/>
        </w:rPr>
        <w:tab/>
        <w:t>Глава делегации подтвердил получение заранее направленных письме</w:t>
      </w:r>
      <w:r w:rsidRPr="00921A78">
        <w:rPr>
          <w:iCs/>
        </w:rPr>
        <w:t>н</w:t>
      </w:r>
      <w:r w:rsidRPr="00921A78">
        <w:rPr>
          <w:iCs/>
        </w:rPr>
        <w:t>ных вопросов со стороны ряда стран и заявил</w:t>
      </w:r>
      <w:r w:rsidR="00970F98">
        <w:rPr>
          <w:iCs/>
        </w:rPr>
        <w:t>, что принятый в сентябре 2013 </w:t>
      </w:r>
      <w:r w:rsidRPr="00921A78">
        <w:rPr>
          <w:iCs/>
        </w:rPr>
        <w:t xml:space="preserve">года </w:t>
      </w:r>
      <w:r w:rsidR="00047B26">
        <w:rPr>
          <w:iCs/>
        </w:rPr>
        <w:t>"</w:t>
      </w:r>
      <w:r w:rsidRPr="00921A78">
        <w:rPr>
          <w:iCs/>
        </w:rPr>
        <w:t>Пакет мер по демократизации</w:t>
      </w:r>
      <w:r w:rsidR="00047B26">
        <w:rPr>
          <w:iCs/>
        </w:rPr>
        <w:t>"</w:t>
      </w:r>
      <w:r w:rsidRPr="00921A78">
        <w:rPr>
          <w:iCs/>
        </w:rPr>
        <w:t xml:space="preserve"> предоставил возможность ведения политических кампаний и пропаганды, а также получения образования в час</w:t>
      </w:r>
      <w:r w:rsidRPr="00921A78">
        <w:rPr>
          <w:iCs/>
        </w:rPr>
        <w:t>т</w:t>
      </w:r>
      <w:r w:rsidRPr="00921A78">
        <w:rPr>
          <w:iCs/>
        </w:rPr>
        <w:t xml:space="preserve">ных школах на других языках и диалектах, </w:t>
      </w:r>
      <w:proofErr w:type="gramStart"/>
      <w:r w:rsidRPr="00921A78">
        <w:rPr>
          <w:iCs/>
        </w:rPr>
        <w:t>помимо</w:t>
      </w:r>
      <w:proofErr w:type="gramEnd"/>
      <w:r w:rsidRPr="00921A78">
        <w:rPr>
          <w:iCs/>
        </w:rPr>
        <w:t xml:space="preserve"> турецкого. Был снят запрет на ношение женщинами </w:t>
      </w:r>
      <w:proofErr w:type="spellStart"/>
      <w:r w:rsidRPr="00921A78">
        <w:rPr>
          <w:iCs/>
        </w:rPr>
        <w:t>хиджабов</w:t>
      </w:r>
      <w:proofErr w:type="spellEnd"/>
      <w:r w:rsidRPr="00921A78">
        <w:rPr>
          <w:iCs/>
        </w:rPr>
        <w:t xml:space="preserve"> в государственных учреждениях. В турецкий Уголовный кодекс было включено определение преступления на почве ненав</w:t>
      </w:r>
      <w:r w:rsidRPr="00921A78">
        <w:rPr>
          <w:iCs/>
        </w:rPr>
        <w:t>и</w:t>
      </w:r>
      <w:r w:rsidRPr="00921A78">
        <w:rPr>
          <w:iCs/>
        </w:rPr>
        <w:t>сти, и было ужесточено наказание за правонарушения, связанные с дискрим</w:t>
      </w:r>
      <w:r w:rsidRPr="00921A78">
        <w:rPr>
          <w:iCs/>
        </w:rPr>
        <w:t>и</w:t>
      </w:r>
      <w:r w:rsidRPr="00921A78">
        <w:rPr>
          <w:iCs/>
        </w:rPr>
        <w:t>нацией и совершенные на почве ненависти. Был разработан всеобъемлющий Закон о равноправии и борьбе с дискриминацией; 1 марта 2014 года вступил в силу план действий по предупреждению нарушений Европейской конвенции о защите прав человека и основных свобод; и зн</w:t>
      </w:r>
      <w:r w:rsidRPr="00921A78">
        <w:rPr>
          <w:iCs/>
        </w:rPr>
        <w:t>а</w:t>
      </w:r>
      <w:r w:rsidRPr="00921A78">
        <w:rPr>
          <w:iCs/>
        </w:rPr>
        <w:t>чительно снизилось количество жалоб против Турции, находящихся на рассмотрении в Европейском Суде по правам человека. 27 сентября 2011 года Турция стала участником Факультати</w:t>
      </w:r>
      <w:r w:rsidRPr="00921A78">
        <w:rPr>
          <w:iCs/>
        </w:rPr>
        <w:t>в</w:t>
      </w:r>
      <w:r w:rsidRPr="00921A78">
        <w:rPr>
          <w:iCs/>
        </w:rPr>
        <w:t xml:space="preserve">ного протокола к Конвенции против пыток и других жестоких, бесчеловечных или унижающих достоинство видов обращения и наказания </w:t>
      </w:r>
      <w:r w:rsidR="00970F98">
        <w:rPr>
          <w:iCs/>
        </w:rPr>
        <w:t>(</w:t>
      </w:r>
      <w:proofErr w:type="spellStart"/>
      <w:r w:rsidR="00970F98">
        <w:rPr>
          <w:iCs/>
        </w:rPr>
        <w:t>ФП</w:t>
      </w:r>
      <w:proofErr w:type="spellEnd"/>
      <w:r w:rsidR="00970F98">
        <w:rPr>
          <w:iCs/>
        </w:rPr>
        <w:t>-КПП). В </w:t>
      </w:r>
      <w:r w:rsidRPr="00921A78">
        <w:rPr>
          <w:iCs/>
        </w:rPr>
        <w:t>настоящее время продолжается процесс ратификации Факультативного пр</w:t>
      </w:r>
      <w:r w:rsidRPr="00921A78">
        <w:rPr>
          <w:iCs/>
        </w:rPr>
        <w:t>о</w:t>
      </w:r>
      <w:r w:rsidRPr="00921A78">
        <w:rPr>
          <w:iCs/>
        </w:rPr>
        <w:t>токола к Конвенции о правах инвалидов (</w:t>
      </w:r>
      <w:proofErr w:type="spellStart"/>
      <w:r w:rsidRPr="00921A78">
        <w:rPr>
          <w:iCs/>
        </w:rPr>
        <w:t>КПИ</w:t>
      </w:r>
      <w:proofErr w:type="spellEnd"/>
      <w:r w:rsidRPr="00921A78">
        <w:rPr>
          <w:iCs/>
        </w:rPr>
        <w:t>), подписанного в 2009 году, и Факультативного протокола к Конвенции о правах ребенка, касающегося пр</w:t>
      </w:r>
      <w:r w:rsidRPr="00921A78">
        <w:rPr>
          <w:iCs/>
        </w:rPr>
        <w:t>о</w:t>
      </w:r>
      <w:r w:rsidRPr="00921A78">
        <w:rPr>
          <w:iCs/>
        </w:rPr>
        <w:t>цедуры сообщений, который был подписан 24 се</w:t>
      </w:r>
      <w:r w:rsidRPr="00921A78">
        <w:rPr>
          <w:iCs/>
        </w:rPr>
        <w:t>н</w:t>
      </w:r>
      <w:r w:rsidRPr="00921A78">
        <w:rPr>
          <w:iCs/>
        </w:rPr>
        <w:t>тября 2012 года.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8.</w:t>
      </w:r>
      <w:r w:rsidRPr="00921A78">
        <w:rPr>
          <w:iCs/>
        </w:rPr>
        <w:tab/>
        <w:t>Приоритетом Турции является институционализация в области прав ч</w:t>
      </w:r>
      <w:r w:rsidRPr="00921A78">
        <w:rPr>
          <w:iCs/>
        </w:rPr>
        <w:t>е</w:t>
      </w:r>
      <w:r w:rsidRPr="00921A78">
        <w:rPr>
          <w:iCs/>
        </w:rPr>
        <w:t>ловека. В 2010 году было введено право на подачу индивидуальных жалоб в Конституционный суд, после чего заметно увеличилось число вынесенных р</w:t>
      </w:r>
      <w:r w:rsidRPr="00921A78">
        <w:rPr>
          <w:iCs/>
        </w:rPr>
        <w:t>е</w:t>
      </w:r>
      <w:r w:rsidRPr="00921A78">
        <w:rPr>
          <w:iCs/>
        </w:rPr>
        <w:t>шений, составляющих судебную практику.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9.</w:t>
      </w:r>
      <w:r w:rsidRPr="00921A78">
        <w:rPr>
          <w:iCs/>
        </w:rPr>
        <w:tab/>
        <w:t>В декабре 2012 года начало функциони</w:t>
      </w:r>
      <w:r w:rsidR="00970F98">
        <w:rPr>
          <w:iCs/>
        </w:rPr>
        <w:t>ровать Управление Омбудсмена. К </w:t>
      </w:r>
      <w:r w:rsidRPr="00921A78">
        <w:rPr>
          <w:iCs/>
        </w:rPr>
        <w:t xml:space="preserve">закону о его образовании был подготовлена поправка, с </w:t>
      </w:r>
      <w:proofErr w:type="gramStart"/>
      <w:r w:rsidRPr="00921A78">
        <w:rPr>
          <w:iCs/>
        </w:rPr>
        <w:t>тем</w:t>
      </w:r>
      <w:proofErr w:type="gramEnd"/>
      <w:r w:rsidRPr="00921A78">
        <w:rPr>
          <w:iCs/>
        </w:rPr>
        <w:t xml:space="preserve"> чтобы обеспечить осуществление большего числа рекомендаций и более эффективное рассмотр</w:t>
      </w:r>
      <w:r w:rsidRPr="00921A78">
        <w:rPr>
          <w:iCs/>
        </w:rPr>
        <w:t>е</w:t>
      </w:r>
      <w:r w:rsidRPr="00921A78">
        <w:rPr>
          <w:iCs/>
        </w:rPr>
        <w:t>ние жалоб. Кроме того, в 2012 году было создано Национальное правозащитное учреждение (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>) Турции в соответствии с критериями, которые установлены в принципах, касающихся статуса национальных учреждений по поощрению и защите прав человека (Парижские принципы). Продолжаются усилия в целях предоставления данному Учреждению возможности подать заявку на аккред</w:t>
      </w:r>
      <w:r w:rsidRPr="00921A78">
        <w:rPr>
          <w:iCs/>
        </w:rPr>
        <w:t>и</w:t>
      </w:r>
      <w:r w:rsidRPr="00921A78">
        <w:rPr>
          <w:iCs/>
        </w:rPr>
        <w:t xml:space="preserve">тацию. Кроме того,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 xml:space="preserve"> было назначено в качестве национального превенти</w:t>
      </w:r>
      <w:r w:rsidRPr="00921A78">
        <w:rPr>
          <w:iCs/>
        </w:rPr>
        <w:t>в</w:t>
      </w:r>
      <w:r w:rsidRPr="00921A78">
        <w:rPr>
          <w:iCs/>
        </w:rPr>
        <w:t xml:space="preserve">ного механизма для выполнения задач по </w:t>
      </w:r>
      <w:proofErr w:type="spellStart"/>
      <w:r w:rsidRPr="00921A78">
        <w:rPr>
          <w:iCs/>
        </w:rPr>
        <w:t>ФП</w:t>
      </w:r>
      <w:proofErr w:type="spellEnd"/>
      <w:r w:rsidRPr="00921A78">
        <w:rPr>
          <w:iCs/>
        </w:rPr>
        <w:t>-КПП.</w:t>
      </w:r>
      <w:r w:rsidRPr="00921A78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10.</w:t>
      </w:r>
      <w:r w:rsidRPr="00921A78">
        <w:rPr>
          <w:iCs/>
        </w:rPr>
        <w:tab/>
        <w:t>Продвигается законодательная работа по созданию комиссии по надзору за деятельностью правоохранительных органов, чья функция заключается в н</w:t>
      </w:r>
      <w:r w:rsidRPr="00921A78">
        <w:rPr>
          <w:iCs/>
        </w:rPr>
        <w:t>е</w:t>
      </w:r>
      <w:r w:rsidRPr="00921A78">
        <w:rPr>
          <w:iCs/>
        </w:rPr>
        <w:t>зависимом рассмотрении и расследовании утверждений о жестоком обращении в отношении должностных лиц правоохранительных органов. 16 июля 2014 г</w:t>
      </w:r>
      <w:r w:rsidRPr="00921A78">
        <w:rPr>
          <w:iCs/>
        </w:rPr>
        <w:t>о</w:t>
      </w:r>
      <w:r w:rsidRPr="00921A78">
        <w:rPr>
          <w:iCs/>
        </w:rPr>
        <w:t>да вступил в силу Закон о борьбе с терроризмом и об укреплении социальной интеграции.</w:t>
      </w:r>
      <w:r w:rsidR="00047B26">
        <w:rPr>
          <w:iCs/>
        </w:rPr>
        <w:t xml:space="preserve"> </w:t>
      </w:r>
    </w:p>
    <w:p w:rsidR="00921A78" w:rsidRPr="00921A78" w:rsidRDefault="00921A78" w:rsidP="00970F98">
      <w:pPr>
        <w:pStyle w:val="H1GR"/>
      </w:pPr>
      <w:bookmarkStart w:id="5" w:name="Sub_Section_HDR_B_ID_and_responses"/>
      <w:r w:rsidRPr="00921A78">
        <w:tab/>
      </w:r>
      <w:r w:rsidRPr="00921A78">
        <w:rPr>
          <w:lang w:val="en-GB"/>
        </w:rPr>
        <w:t>B</w:t>
      </w:r>
      <w:r w:rsidRPr="00921A78">
        <w:t>.</w:t>
      </w:r>
      <w:r w:rsidRPr="00921A78">
        <w:tab/>
        <w:t>Интерактивный диалог и ответы государства – объекта обзора</w:t>
      </w:r>
      <w:bookmarkEnd w:id="5"/>
      <w:r w:rsidR="00047B26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11.</w:t>
      </w:r>
      <w:r w:rsidRPr="00921A78">
        <w:rPr>
          <w:iCs/>
        </w:rPr>
        <w:tab/>
      </w:r>
      <w:r w:rsidRPr="00921A78">
        <w:t xml:space="preserve">В ходе интерактивного диалога с заявлениями выступили 116 делегаций. Вынесенные в ходе диалога рекомендации изложены в разделе </w:t>
      </w:r>
      <w:r w:rsidRPr="00921A78">
        <w:rPr>
          <w:lang w:val="en-US"/>
        </w:rPr>
        <w:t>II</w:t>
      </w:r>
      <w:r w:rsidRPr="00921A78">
        <w:t xml:space="preserve"> настоящего доклада.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12.</w:t>
      </w:r>
      <w:r w:rsidRPr="00921A78">
        <w:rPr>
          <w:iCs/>
        </w:rPr>
        <w:tab/>
        <w:t>Соединенные Штаты Америки выразили озабоченность, помимо прочего, в связи с ограничениями свободы выражения мнений и собраний и вмешател</w:t>
      </w:r>
      <w:r w:rsidRPr="00921A78">
        <w:rPr>
          <w:iCs/>
        </w:rPr>
        <w:t>ь</w:t>
      </w:r>
      <w:r w:rsidRPr="00921A78">
        <w:rPr>
          <w:iCs/>
        </w:rPr>
        <w:t>ством в работу судебной системы.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13.</w:t>
      </w:r>
      <w:r w:rsidRPr="00921A78">
        <w:rPr>
          <w:iCs/>
        </w:rPr>
        <w:tab/>
        <w:t xml:space="preserve">Уругвай настоятельно призвал Турцию укрепить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 xml:space="preserve"> и улучшить доступ к образованию, в особенности для девочек.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14.</w:t>
      </w:r>
      <w:r w:rsidRPr="00921A78">
        <w:rPr>
          <w:iCs/>
        </w:rPr>
        <w:tab/>
      </w:r>
      <w:proofErr w:type="spellStart"/>
      <w:r w:rsidRPr="00921A78">
        <w:rPr>
          <w:iCs/>
        </w:rPr>
        <w:t>Боливарианская</w:t>
      </w:r>
      <w:proofErr w:type="spellEnd"/>
      <w:r w:rsidRPr="00921A78">
        <w:rPr>
          <w:iCs/>
        </w:rPr>
        <w:t xml:space="preserve"> Республика Венесуэла приветствовала создание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15.</w:t>
      </w:r>
      <w:r w:rsidRPr="00921A78">
        <w:rPr>
          <w:iCs/>
        </w:rPr>
        <w:tab/>
        <w:t>Йемен высоко оценил достижения на благо женщин, детей, пожилых лиц и инвалидов в обществе; он отметил принятие различных законодательных п</w:t>
      </w:r>
      <w:r w:rsidRPr="00921A78">
        <w:rPr>
          <w:iCs/>
        </w:rPr>
        <w:t>о</w:t>
      </w:r>
      <w:r w:rsidRPr="00921A78">
        <w:rPr>
          <w:iCs/>
        </w:rPr>
        <w:t>правок.</w:t>
      </w:r>
      <w:r w:rsidRPr="00921A78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16.</w:t>
      </w:r>
      <w:r w:rsidRPr="00921A78">
        <w:rPr>
          <w:iCs/>
        </w:rPr>
        <w:tab/>
        <w:t xml:space="preserve">Зимбабве отметила внесение изменений в Конституцию, создание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>, программы по повышению осведомленности и</w:t>
      </w:r>
      <w:r w:rsidR="00970F98">
        <w:rPr>
          <w:iCs/>
        </w:rPr>
        <w:t xml:space="preserve"> профессиональной подготовке, а </w:t>
      </w:r>
      <w:r w:rsidRPr="00921A78">
        <w:rPr>
          <w:iCs/>
        </w:rPr>
        <w:t xml:space="preserve">также увеличение продолжительности обязательного образования до </w:t>
      </w:r>
      <w:r w:rsidR="00970F98">
        <w:rPr>
          <w:iCs/>
        </w:rPr>
        <w:br/>
      </w:r>
      <w:r w:rsidRPr="00921A78">
        <w:rPr>
          <w:iCs/>
        </w:rPr>
        <w:t>12-летнего возраста.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17.</w:t>
      </w:r>
      <w:r w:rsidRPr="00921A78">
        <w:rPr>
          <w:iCs/>
        </w:rPr>
        <w:tab/>
        <w:t xml:space="preserve">Афганистан приветствовал пакет конституционных изменений и высоко оценил принятие закона о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18.</w:t>
      </w:r>
      <w:r w:rsidRPr="00921A78">
        <w:rPr>
          <w:iCs/>
        </w:rPr>
        <w:tab/>
        <w:t>Албания высоко оценила реформы в области законодательства и судебной систе</w:t>
      </w:r>
      <w:r w:rsidR="00C076DC">
        <w:rPr>
          <w:iCs/>
        </w:rPr>
        <w:t>мы и отметила право частных лиц</w:t>
      </w:r>
      <w:r w:rsidRPr="00921A78">
        <w:rPr>
          <w:iCs/>
        </w:rPr>
        <w:t xml:space="preserve"> обращаться в Конституционный суд.</w:t>
      </w:r>
      <w:r w:rsidRPr="00921A78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19.</w:t>
      </w:r>
      <w:r w:rsidRPr="00921A78">
        <w:rPr>
          <w:iCs/>
        </w:rPr>
        <w:tab/>
        <w:t>Ангола дала позитивную оценку сотрудничеству Турции с междунаро</w:t>
      </w:r>
      <w:r w:rsidRPr="00921A78">
        <w:rPr>
          <w:iCs/>
        </w:rPr>
        <w:t>д</w:t>
      </w:r>
      <w:r w:rsidRPr="00921A78">
        <w:rPr>
          <w:iCs/>
        </w:rPr>
        <w:t xml:space="preserve">ными механизмами в сфере основополагающих прав и свобод человека. </w:t>
      </w:r>
      <w:r w:rsidRPr="00921A78">
        <w:rPr>
          <w:iCs/>
        </w:rPr>
        <w:tab/>
      </w:r>
      <w:r w:rsidRPr="00921A78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20.</w:t>
      </w:r>
      <w:r w:rsidRPr="00921A78">
        <w:rPr>
          <w:iCs/>
        </w:rPr>
        <w:tab/>
        <w:t>Аргентина приветствовала принятие стратегии и плана действий по пр</w:t>
      </w:r>
      <w:r w:rsidRPr="00921A78">
        <w:rPr>
          <w:iCs/>
        </w:rPr>
        <w:t>а</w:t>
      </w:r>
      <w:r w:rsidR="00970F98">
        <w:rPr>
          <w:iCs/>
        </w:rPr>
        <w:t>вам ребенка (2013−</w:t>
      </w:r>
      <w:r w:rsidRPr="00921A78">
        <w:rPr>
          <w:iCs/>
        </w:rPr>
        <w:t>2017 годы).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21.</w:t>
      </w:r>
      <w:r w:rsidRPr="00921A78">
        <w:rPr>
          <w:iCs/>
        </w:rPr>
        <w:tab/>
        <w:t>Армения вынесла рекомендации</w:t>
      </w:r>
      <w:r w:rsidRPr="00921A78">
        <w:t>.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22.</w:t>
      </w:r>
      <w:r w:rsidRPr="00921A78">
        <w:rPr>
          <w:iCs/>
        </w:rPr>
        <w:tab/>
        <w:t>Австралия отметила озабоченности международного сообщества и гра</w:t>
      </w:r>
      <w:r w:rsidRPr="00921A78">
        <w:rPr>
          <w:iCs/>
        </w:rPr>
        <w:t>ж</w:t>
      </w:r>
      <w:r w:rsidRPr="00921A78">
        <w:rPr>
          <w:iCs/>
        </w:rPr>
        <w:t xml:space="preserve">данского общества </w:t>
      </w:r>
      <w:proofErr w:type="gramStart"/>
      <w:r w:rsidRPr="00921A78">
        <w:rPr>
          <w:iCs/>
        </w:rPr>
        <w:t>в связи с использованием в Турции силы в качестве реаг</w:t>
      </w:r>
      <w:r w:rsidRPr="00921A78">
        <w:rPr>
          <w:iCs/>
        </w:rPr>
        <w:t>и</w:t>
      </w:r>
      <w:r w:rsidRPr="00921A78">
        <w:rPr>
          <w:iCs/>
        </w:rPr>
        <w:t>рования на политические протесты</w:t>
      </w:r>
      <w:proofErr w:type="gramEnd"/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23.</w:t>
      </w:r>
      <w:r w:rsidRPr="00921A78">
        <w:rPr>
          <w:iCs/>
        </w:rPr>
        <w:tab/>
        <w:t>Австрия вынесла рекомендации</w:t>
      </w:r>
      <w:r w:rsidRPr="00921A78">
        <w:t>.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24.</w:t>
      </w:r>
      <w:r w:rsidRPr="00921A78">
        <w:rPr>
          <w:iCs/>
        </w:rPr>
        <w:tab/>
        <w:t xml:space="preserve">Азербайджан приветствовал создание поста Омбудсмена и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>, а также вклад Турции в диалог между цивилизациями.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25.</w:t>
      </w:r>
      <w:r w:rsidRPr="00921A78">
        <w:rPr>
          <w:iCs/>
        </w:rPr>
        <w:tab/>
        <w:t>Бахрейн приветствовал новый учебный курс по правам человека и дем</w:t>
      </w:r>
      <w:r w:rsidRPr="00921A78">
        <w:rPr>
          <w:iCs/>
        </w:rPr>
        <w:t>о</w:t>
      </w:r>
      <w:r w:rsidRPr="00921A78">
        <w:rPr>
          <w:iCs/>
        </w:rPr>
        <w:t>кратии в образовании и усилия Турции по борьбе с торговлей людьми.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26.</w:t>
      </w:r>
      <w:r w:rsidRPr="00921A78">
        <w:rPr>
          <w:iCs/>
        </w:rPr>
        <w:tab/>
        <w:t>Катар с удовлетворением отметил создание правозащитных учреждений, в особенности поста Омбудсмена. Он высоко оценил оказываемое Турцией г</w:t>
      </w:r>
      <w:r w:rsidRPr="00921A78">
        <w:rPr>
          <w:iCs/>
        </w:rPr>
        <w:t>у</w:t>
      </w:r>
      <w:r w:rsidRPr="00921A78">
        <w:rPr>
          <w:iCs/>
        </w:rPr>
        <w:t>манитарное содействие сирийским беженцам.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27.</w:t>
      </w:r>
      <w:r w:rsidRPr="00921A78">
        <w:rPr>
          <w:iCs/>
        </w:rPr>
        <w:tab/>
        <w:t>Беларусь приветствовала совершенствование национального законод</w:t>
      </w:r>
      <w:r w:rsidRPr="00921A78">
        <w:rPr>
          <w:iCs/>
        </w:rPr>
        <w:t>а</w:t>
      </w:r>
      <w:r w:rsidRPr="00921A78">
        <w:rPr>
          <w:iCs/>
        </w:rPr>
        <w:t>тельства в целях приведения его в соответствие с международными правоз</w:t>
      </w:r>
      <w:r w:rsidRPr="00921A78">
        <w:rPr>
          <w:iCs/>
        </w:rPr>
        <w:t>а</w:t>
      </w:r>
      <w:r w:rsidRPr="00921A78">
        <w:rPr>
          <w:iCs/>
        </w:rPr>
        <w:t>щитными обязательствами Турции.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28.</w:t>
      </w:r>
      <w:r w:rsidRPr="00921A78">
        <w:rPr>
          <w:iCs/>
        </w:rPr>
        <w:tab/>
        <w:t xml:space="preserve">Бельгия поинтересовалась, проходят ли турецкие должностные лица профессиональную подготовку в соответствии с Кодексом </w:t>
      </w:r>
      <w:proofErr w:type="gramStart"/>
      <w:r w:rsidRPr="00921A78">
        <w:rPr>
          <w:iCs/>
        </w:rPr>
        <w:t>поведения сотрудн</w:t>
      </w:r>
      <w:r w:rsidRPr="00921A78">
        <w:rPr>
          <w:iCs/>
        </w:rPr>
        <w:t>и</w:t>
      </w:r>
      <w:r w:rsidRPr="00921A78">
        <w:rPr>
          <w:iCs/>
        </w:rPr>
        <w:t>ков правоохранительных органов Организации Объединенных Наций</w:t>
      </w:r>
      <w:proofErr w:type="gramEnd"/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29.</w:t>
      </w:r>
      <w:r w:rsidRPr="00921A78">
        <w:rPr>
          <w:iCs/>
        </w:rPr>
        <w:tab/>
        <w:t>Бенин дал высокую оценку деятельности Турции по осуществлению р</w:t>
      </w:r>
      <w:r w:rsidRPr="00921A78">
        <w:rPr>
          <w:iCs/>
        </w:rPr>
        <w:t>е</w:t>
      </w:r>
      <w:r w:rsidRPr="00921A78">
        <w:rPr>
          <w:iCs/>
        </w:rPr>
        <w:t>комендаций по итогам первого цикла УПО, а также ее инициативы по поощр</w:t>
      </w:r>
      <w:r w:rsidRPr="00921A78">
        <w:rPr>
          <w:iCs/>
        </w:rPr>
        <w:t>е</w:t>
      </w:r>
      <w:r w:rsidRPr="00921A78">
        <w:rPr>
          <w:iCs/>
        </w:rPr>
        <w:t>нию прав человека.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30.</w:t>
      </w:r>
      <w:r w:rsidRPr="00921A78">
        <w:rPr>
          <w:iCs/>
        </w:rPr>
        <w:tab/>
        <w:t>Босния и Герцеговина высказала заинтересованность в получении допо</w:t>
      </w:r>
      <w:r w:rsidRPr="00921A78">
        <w:rPr>
          <w:iCs/>
        </w:rPr>
        <w:t>л</w:t>
      </w:r>
      <w:r w:rsidRPr="00921A78">
        <w:rPr>
          <w:iCs/>
        </w:rPr>
        <w:t>нительной информации о Национальном плане действий в области гендерного равенства.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31.</w:t>
      </w:r>
      <w:r w:rsidRPr="00921A78">
        <w:rPr>
          <w:iCs/>
        </w:rPr>
        <w:tab/>
        <w:t>Ботсвана отметила конституционные поправки, предоставляющие осно</w:t>
      </w:r>
      <w:r w:rsidRPr="00921A78">
        <w:rPr>
          <w:iCs/>
        </w:rPr>
        <w:t>в</w:t>
      </w:r>
      <w:r w:rsidRPr="00921A78">
        <w:rPr>
          <w:iCs/>
        </w:rPr>
        <w:t xml:space="preserve">ные свободы, и создание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32.</w:t>
      </w:r>
      <w:r w:rsidRPr="00921A78">
        <w:rPr>
          <w:iCs/>
        </w:rPr>
        <w:tab/>
        <w:t>Бразилия рекомендовала Турции присоединиться к Римскому статуту Международного уголовного суда в соответствии с ее аналогичной рекоменд</w:t>
      </w:r>
      <w:r w:rsidRPr="00921A78">
        <w:rPr>
          <w:iCs/>
        </w:rPr>
        <w:t>а</w:t>
      </w:r>
      <w:r w:rsidRPr="00921A78">
        <w:rPr>
          <w:iCs/>
        </w:rPr>
        <w:t>цией по итогам первого цикла УПО.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33.</w:t>
      </w:r>
      <w:r w:rsidRPr="00921A78">
        <w:rPr>
          <w:iCs/>
        </w:rPr>
        <w:tab/>
        <w:t>Бруней-</w:t>
      </w:r>
      <w:proofErr w:type="spellStart"/>
      <w:r w:rsidRPr="00921A78">
        <w:rPr>
          <w:iCs/>
        </w:rPr>
        <w:t>Даруссалам</w:t>
      </w:r>
      <w:proofErr w:type="spellEnd"/>
      <w:r w:rsidRPr="00921A78">
        <w:rPr>
          <w:iCs/>
        </w:rPr>
        <w:t xml:space="preserve"> высоко оценил достигнутый Турцией прогресс в о</w:t>
      </w:r>
      <w:r w:rsidRPr="00921A78">
        <w:rPr>
          <w:iCs/>
        </w:rPr>
        <w:t>б</w:t>
      </w:r>
      <w:r w:rsidRPr="00921A78">
        <w:rPr>
          <w:iCs/>
        </w:rPr>
        <w:t>ласти институционализации прав человека, а также меры по поощрению ге</w:t>
      </w:r>
      <w:r w:rsidRPr="00921A78">
        <w:rPr>
          <w:iCs/>
        </w:rPr>
        <w:t>н</w:t>
      </w:r>
      <w:r w:rsidRPr="00921A78">
        <w:rPr>
          <w:iCs/>
        </w:rPr>
        <w:t>дерного равенства.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34.</w:t>
      </w:r>
      <w:r w:rsidRPr="00921A78">
        <w:rPr>
          <w:iCs/>
        </w:rPr>
        <w:tab/>
        <w:t xml:space="preserve">Болгария выразила удовлетворение в связи с созданием Управления Омбудсмена и национального превентивного механизма по </w:t>
      </w:r>
      <w:proofErr w:type="spellStart"/>
      <w:r w:rsidRPr="00921A78">
        <w:rPr>
          <w:iCs/>
        </w:rPr>
        <w:t>ФП</w:t>
      </w:r>
      <w:proofErr w:type="spellEnd"/>
      <w:r w:rsidRPr="00921A78">
        <w:rPr>
          <w:iCs/>
        </w:rPr>
        <w:t>-КПП. Она пр</w:t>
      </w:r>
      <w:r w:rsidRPr="00921A78">
        <w:rPr>
          <w:iCs/>
        </w:rPr>
        <w:t>и</w:t>
      </w:r>
      <w:r w:rsidRPr="00921A78">
        <w:rPr>
          <w:iCs/>
        </w:rPr>
        <w:t xml:space="preserve">ветствовала принятие пакетов судебных реформ, а также реструктуризацию Конституционного суда и Высшего совета судей и прокуроров. </w:t>
      </w:r>
      <w:r w:rsidRPr="00921A78">
        <w:rPr>
          <w:iCs/>
        </w:rPr>
        <w:tab/>
      </w:r>
      <w:r w:rsidRPr="00921A78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35.</w:t>
      </w:r>
      <w:r w:rsidRPr="00921A78">
        <w:rPr>
          <w:iCs/>
        </w:rPr>
        <w:tab/>
        <w:t>Канада приветствовала тот факт, что Турция стала первой страной, по</w:t>
      </w:r>
      <w:r w:rsidRPr="00921A78">
        <w:rPr>
          <w:iCs/>
        </w:rPr>
        <w:t>д</w:t>
      </w:r>
      <w:r w:rsidRPr="00921A78">
        <w:rPr>
          <w:iCs/>
        </w:rPr>
        <w:t xml:space="preserve">писавшей и ратифицировавшей Конвенцию Совета Европы по предотвращению и борьбе с насилием в отношении женщин и насилием в семье (Стамбульская конвенция). </w:t>
      </w:r>
      <w:r w:rsidRPr="00921A78">
        <w:rPr>
          <w:iCs/>
        </w:rPr>
        <w:tab/>
      </w:r>
      <w:r w:rsidRPr="00921A78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36.</w:t>
      </w:r>
      <w:r w:rsidRPr="00921A78">
        <w:rPr>
          <w:iCs/>
        </w:rPr>
        <w:tab/>
        <w:t>Чад отметил совершенствование законодательной базы Турции и созд</w:t>
      </w:r>
      <w:r w:rsidRPr="00921A78">
        <w:rPr>
          <w:iCs/>
        </w:rPr>
        <w:t>а</w:t>
      </w:r>
      <w:r w:rsidRPr="00921A78">
        <w:rPr>
          <w:iCs/>
        </w:rPr>
        <w:t>ние учреждений в целях укрепления институциональных гарантий прав челов</w:t>
      </w:r>
      <w:r w:rsidRPr="00921A78">
        <w:rPr>
          <w:iCs/>
        </w:rPr>
        <w:t>е</w:t>
      </w:r>
      <w:r w:rsidRPr="00921A78">
        <w:rPr>
          <w:iCs/>
        </w:rPr>
        <w:t>ка.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37.</w:t>
      </w:r>
      <w:r w:rsidRPr="00921A78">
        <w:rPr>
          <w:iCs/>
        </w:rPr>
        <w:tab/>
        <w:t>Чили признала достигнутый Турцией прогресс в институциональном плане, однако высказала мнение о том, что в некоторых областях осуществл</w:t>
      </w:r>
      <w:r w:rsidRPr="00921A78">
        <w:rPr>
          <w:iCs/>
        </w:rPr>
        <w:t>е</w:t>
      </w:r>
      <w:r w:rsidRPr="00921A78">
        <w:rPr>
          <w:iCs/>
        </w:rPr>
        <w:t>ние реформ могло бы быть улучшено.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38.</w:t>
      </w:r>
      <w:r w:rsidRPr="00921A78">
        <w:rPr>
          <w:iCs/>
        </w:rPr>
        <w:tab/>
        <w:t>Китай высоко оценил законодательные и институциональные реформы Турции, а также ее усилия по борьбе с торговлей людьми.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39.</w:t>
      </w:r>
      <w:r w:rsidRPr="00921A78">
        <w:rPr>
          <w:iCs/>
        </w:rPr>
        <w:tab/>
        <w:t>Коморские Острова позитивно оценили создание в Турции независимых органов по рассмотрению жалоб граждан.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40.</w:t>
      </w:r>
      <w:r w:rsidRPr="00921A78">
        <w:rPr>
          <w:iCs/>
        </w:rPr>
        <w:tab/>
        <w:t>Конго приветствовала законодательные и институциональные реформы в сфере прав человека, борьбу с дискриминацией, укрепление судебной системы и законодательные поправки, касающиеся вопросов терроризма и прессы.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41.</w:t>
      </w:r>
      <w:r w:rsidRPr="00921A78">
        <w:rPr>
          <w:iCs/>
        </w:rPr>
        <w:tab/>
        <w:t>Коста-Рика отметила укрепление судебной системы в целях повышения ее независимости и потенциала по защите прав человека.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42.</w:t>
      </w:r>
      <w:r w:rsidRPr="00921A78">
        <w:rPr>
          <w:iCs/>
        </w:rPr>
        <w:tab/>
        <w:t>Кот</w:t>
      </w:r>
      <w:r w:rsidR="006A7186">
        <w:rPr>
          <w:iCs/>
        </w:rPr>
        <w:t>-</w:t>
      </w:r>
      <w:r w:rsidRPr="00921A78">
        <w:rPr>
          <w:iCs/>
        </w:rPr>
        <w:t>д’Ивуар приветствовала запущенный в Турции диалог с гражда</w:t>
      </w:r>
      <w:r w:rsidRPr="00921A78">
        <w:rPr>
          <w:iCs/>
        </w:rPr>
        <w:t>н</w:t>
      </w:r>
      <w:r w:rsidRPr="00921A78">
        <w:rPr>
          <w:iCs/>
        </w:rPr>
        <w:t>ским обществом. Она рекомендовала Турции активизировать меры по защите жертв бытового насилия и насилия в школах.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43.</w:t>
      </w:r>
      <w:r w:rsidRPr="00921A78">
        <w:rPr>
          <w:iCs/>
        </w:rPr>
        <w:tab/>
        <w:t>Хорватия обратила внимание на то, что законодательство в области бор</w:t>
      </w:r>
      <w:r w:rsidRPr="00921A78">
        <w:rPr>
          <w:iCs/>
        </w:rPr>
        <w:t>ь</w:t>
      </w:r>
      <w:r w:rsidRPr="00921A78">
        <w:rPr>
          <w:iCs/>
        </w:rPr>
        <w:t>бы с дискриминацией не обеспечивает защиту от любых форм дискриминации. Она отметила, что в Турции не признается отказ от военной службы по сообр</w:t>
      </w:r>
      <w:r w:rsidRPr="00921A78">
        <w:rPr>
          <w:iCs/>
        </w:rPr>
        <w:t>а</w:t>
      </w:r>
      <w:r w:rsidRPr="00921A78">
        <w:rPr>
          <w:iCs/>
        </w:rPr>
        <w:t>жениям совести.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44.</w:t>
      </w:r>
      <w:r w:rsidRPr="00921A78">
        <w:rPr>
          <w:iCs/>
        </w:rPr>
        <w:tab/>
        <w:t>Куба приветствовала усилия Турции по гарантированию права на образ</w:t>
      </w:r>
      <w:r w:rsidRPr="00921A78">
        <w:rPr>
          <w:iCs/>
        </w:rPr>
        <w:t>о</w:t>
      </w:r>
      <w:r w:rsidRPr="00921A78">
        <w:rPr>
          <w:iCs/>
        </w:rPr>
        <w:t>вание и по осуществлению прав детей.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45.</w:t>
      </w:r>
      <w:r w:rsidRPr="00921A78">
        <w:rPr>
          <w:iCs/>
        </w:rPr>
        <w:tab/>
        <w:t>Кипр выразил сожаление, что в докладе по итогам первого цикла УПО по Турции его предыдущие рекомендации были отражены в дискриминационной форме.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46.</w:t>
      </w:r>
      <w:r w:rsidRPr="00921A78">
        <w:rPr>
          <w:iCs/>
        </w:rPr>
        <w:tab/>
        <w:t>Чешская Республика выразила удовлетворение в связи с ответами Турции на некоторые из ее заранее направленных вопросов.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47.</w:t>
      </w:r>
      <w:r w:rsidRPr="00921A78">
        <w:rPr>
          <w:iCs/>
        </w:rPr>
        <w:tab/>
        <w:t>Дания приветствовала создание в Турции законодательной базы в целях решения проблемы курдов. Она отметила вмешательство исполнительной вл</w:t>
      </w:r>
      <w:r w:rsidRPr="00921A78">
        <w:rPr>
          <w:iCs/>
        </w:rPr>
        <w:t>а</w:t>
      </w:r>
      <w:r w:rsidRPr="00921A78">
        <w:rPr>
          <w:iCs/>
        </w:rPr>
        <w:t xml:space="preserve">сти в работу судебной системы, отсутствие </w:t>
      </w:r>
      <w:proofErr w:type="spellStart"/>
      <w:r w:rsidRPr="00921A78">
        <w:rPr>
          <w:iCs/>
        </w:rPr>
        <w:t>транспарентности</w:t>
      </w:r>
      <w:proofErr w:type="spellEnd"/>
      <w:r w:rsidRPr="00921A78">
        <w:rPr>
          <w:iCs/>
        </w:rPr>
        <w:t xml:space="preserve"> и безнаказа</w:t>
      </w:r>
      <w:r w:rsidRPr="00921A78">
        <w:rPr>
          <w:iCs/>
        </w:rPr>
        <w:t>н</w:t>
      </w:r>
      <w:r w:rsidRPr="00921A78">
        <w:rPr>
          <w:iCs/>
        </w:rPr>
        <w:t>ность.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48.</w:t>
      </w:r>
      <w:r w:rsidRPr="00921A78">
        <w:rPr>
          <w:iCs/>
        </w:rPr>
        <w:tab/>
        <w:t>Джибути приветствовала усилия Турции по осуществлению шести пак</w:t>
      </w:r>
      <w:r w:rsidRPr="00921A78">
        <w:rPr>
          <w:iCs/>
        </w:rPr>
        <w:t>е</w:t>
      </w:r>
      <w:r w:rsidRPr="00921A78">
        <w:rPr>
          <w:iCs/>
        </w:rPr>
        <w:t>тов судебных реформ со времени первого цикла УПО.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49.</w:t>
      </w:r>
      <w:r w:rsidRPr="00921A78">
        <w:rPr>
          <w:iCs/>
        </w:rPr>
        <w:tab/>
        <w:t>Эквадор позитивно оценил усилия Турции по осуществлению рекоменд</w:t>
      </w:r>
      <w:r w:rsidRPr="00921A78">
        <w:rPr>
          <w:iCs/>
        </w:rPr>
        <w:t>а</w:t>
      </w:r>
      <w:r w:rsidRPr="00921A78">
        <w:rPr>
          <w:iCs/>
        </w:rPr>
        <w:t>ций УПО, особенно тех, которые касаются инвалидов.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50.</w:t>
      </w:r>
      <w:r w:rsidRPr="00921A78">
        <w:rPr>
          <w:iCs/>
        </w:rPr>
        <w:tab/>
        <w:t xml:space="preserve">Глава делегации Турции заявил о </w:t>
      </w:r>
      <w:proofErr w:type="spellStart"/>
      <w:r w:rsidRPr="00921A78">
        <w:rPr>
          <w:iCs/>
        </w:rPr>
        <w:t>проводящихся</w:t>
      </w:r>
      <w:proofErr w:type="spellEnd"/>
      <w:r w:rsidRPr="00921A78">
        <w:rPr>
          <w:iCs/>
        </w:rPr>
        <w:t xml:space="preserve"> консультациях с пре</w:t>
      </w:r>
      <w:r w:rsidRPr="00921A78">
        <w:rPr>
          <w:iCs/>
        </w:rPr>
        <w:t>д</w:t>
      </w:r>
      <w:r w:rsidRPr="00921A78">
        <w:rPr>
          <w:iCs/>
        </w:rPr>
        <w:t xml:space="preserve">ставителями общины </w:t>
      </w:r>
      <w:proofErr w:type="spellStart"/>
      <w:r w:rsidRPr="00921A78">
        <w:rPr>
          <w:iCs/>
        </w:rPr>
        <w:t>алевитов</w:t>
      </w:r>
      <w:proofErr w:type="spellEnd"/>
      <w:r w:rsidRPr="00921A78">
        <w:rPr>
          <w:iCs/>
        </w:rPr>
        <w:t xml:space="preserve"> в целях удовлетворения их потребностей. Пр</w:t>
      </w:r>
      <w:r w:rsidRPr="00921A78">
        <w:rPr>
          <w:iCs/>
        </w:rPr>
        <w:t>о</w:t>
      </w:r>
      <w:r w:rsidRPr="00921A78">
        <w:rPr>
          <w:iCs/>
        </w:rPr>
        <w:t>блемы, с которыми сталкиваются граждане из числа рома в области образов</w:t>
      </w:r>
      <w:r w:rsidRPr="00921A78">
        <w:rPr>
          <w:iCs/>
        </w:rPr>
        <w:t>а</w:t>
      </w:r>
      <w:r w:rsidRPr="00921A78">
        <w:rPr>
          <w:iCs/>
        </w:rPr>
        <w:t>ния, занятости, обеспечения жильем, социальной политики и здравоохранения, стали предметом обсуждения, в результате чего были выработаны соответств</w:t>
      </w:r>
      <w:r w:rsidRPr="00921A78">
        <w:rPr>
          <w:iCs/>
        </w:rPr>
        <w:t>у</w:t>
      </w:r>
      <w:r w:rsidRPr="00921A78">
        <w:rPr>
          <w:iCs/>
        </w:rPr>
        <w:t>ющие подходы к их решению. Отсутствие специальных положений, касающи</w:t>
      </w:r>
      <w:r w:rsidRPr="00921A78">
        <w:rPr>
          <w:iCs/>
        </w:rPr>
        <w:t>х</w:t>
      </w:r>
      <w:r w:rsidRPr="00921A78">
        <w:rPr>
          <w:iCs/>
        </w:rPr>
        <w:t>ся лесбиянок, гомосекс</w:t>
      </w:r>
      <w:r w:rsidR="00C076DC">
        <w:rPr>
          <w:iCs/>
        </w:rPr>
        <w:t>уа</w:t>
      </w:r>
      <w:r w:rsidRPr="00921A78">
        <w:rPr>
          <w:iCs/>
        </w:rPr>
        <w:t>листов, бисексуалов, транссексуалов и интерсексу</w:t>
      </w:r>
      <w:r w:rsidRPr="00921A78">
        <w:rPr>
          <w:iCs/>
        </w:rPr>
        <w:t>а</w:t>
      </w:r>
      <w:r w:rsidRPr="00921A78">
        <w:rPr>
          <w:iCs/>
        </w:rPr>
        <w:t>лов (</w:t>
      </w:r>
      <w:proofErr w:type="spellStart"/>
      <w:r w:rsidRPr="00921A78">
        <w:rPr>
          <w:iCs/>
        </w:rPr>
        <w:t>ЛГБТИ</w:t>
      </w:r>
      <w:proofErr w:type="spellEnd"/>
      <w:r w:rsidRPr="00921A78">
        <w:rPr>
          <w:iCs/>
        </w:rPr>
        <w:t xml:space="preserve">), не означает, что их права законодательно не гарантируются. По делам об убийствах </w:t>
      </w:r>
      <w:proofErr w:type="spellStart"/>
      <w:r w:rsidRPr="00921A78">
        <w:rPr>
          <w:iCs/>
        </w:rPr>
        <w:t>ЛГБТИ</w:t>
      </w:r>
      <w:proofErr w:type="spellEnd"/>
      <w:r w:rsidRPr="00921A78">
        <w:rPr>
          <w:iCs/>
        </w:rPr>
        <w:t>,</w:t>
      </w:r>
      <w:r w:rsidR="00047B26">
        <w:rPr>
          <w:iCs/>
        </w:rPr>
        <w:t xml:space="preserve"> </w:t>
      </w:r>
      <w:r w:rsidRPr="00921A78">
        <w:rPr>
          <w:iCs/>
        </w:rPr>
        <w:t>о насилии в их отношении и по всем преступлениям на почве ненависти проводятся необходимые расследования в целях выявления виновных и привлечения их к судебной ответственности. Судебный процесс осуществляется судебными властями на добросовестной основе.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51.</w:t>
      </w:r>
      <w:r w:rsidRPr="00921A78">
        <w:rPr>
          <w:iCs/>
        </w:rPr>
        <w:tab/>
        <w:t>Права меньшинств в Турции регулируются в соответствии с Лозаннским договором 1923 года; только граждане немусульманского вероисповедания пр</w:t>
      </w:r>
      <w:r w:rsidRPr="00921A78">
        <w:rPr>
          <w:iCs/>
        </w:rPr>
        <w:t>и</w:t>
      </w:r>
      <w:r w:rsidRPr="00921A78">
        <w:rPr>
          <w:iCs/>
        </w:rPr>
        <w:t xml:space="preserve">знаются в качестве </w:t>
      </w:r>
      <w:r w:rsidR="00047B26">
        <w:rPr>
          <w:iCs/>
        </w:rPr>
        <w:t>"</w:t>
      </w:r>
      <w:r w:rsidRPr="00921A78">
        <w:rPr>
          <w:iCs/>
        </w:rPr>
        <w:t>меньшинств</w:t>
      </w:r>
      <w:r w:rsidR="00047B26">
        <w:rPr>
          <w:iCs/>
        </w:rPr>
        <w:t>"</w:t>
      </w:r>
      <w:r w:rsidRPr="00921A78">
        <w:rPr>
          <w:iCs/>
        </w:rPr>
        <w:t>. Никаких других определений меньшинств в Турции не существует. Турецкие граждане, принадлежащие к</w:t>
      </w:r>
      <w:r w:rsidR="00047B26">
        <w:rPr>
          <w:iCs/>
        </w:rPr>
        <w:t xml:space="preserve"> </w:t>
      </w:r>
      <w:r w:rsidRPr="00921A78">
        <w:rPr>
          <w:iCs/>
        </w:rPr>
        <w:t>немусульма</w:t>
      </w:r>
      <w:r w:rsidRPr="00921A78">
        <w:rPr>
          <w:iCs/>
        </w:rPr>
        <w:t>н</w:t>
      </w:r>
      <w:r w:rsidRPr="00921A78">
        <w:rPr>
          <w:iCs/>
        </w:rPr>
        <w:t>ским меньшинствам, имеют такие же права и свободы</w:t>
      </w:r>
      <w:r w:rsidR="006A7186">
        <w:rPr>
          <w:iCs/>
        </w:rPr>
        <w:t>,</w:t>
      </w:r>
      <w:r w:rsidRPr="00921A78">
        <w:rPr>
          <w:iCs/>
        </w:rPr>
        <w:t xml:space="preserve"> как и другие граждане на и</w:t>
      </w:r>
      <w:r w:rsidRPr="00921A78">
        <w:rPr>
          <w:iCs/>
        </w:rPr>
        <w:t>н</w:t>
      </w:r>
      <w:r w:rsidRPr="00921A78">
        <w:rPr>
          <w:iCs/>
        </w:rPr>
        <w:t>дивидуальной основе, в том числе располагают собственными школами, мест</w:t>
      </w:r>
      <w:r w:rsidRPr="00921A78">
        <w:rPr>
          <w:iCs/>
        </w:rPr>
        <w:t>а</w:t>
      </w:r>
      <w:r w:rsidRPr="00921A78">
        <w:rPr>
          <w:iCs/>
        </w:rPr>
        <w:t>ми отправления религиозного культа, фондами, больницами и органами СМИ. Любые отдельные антисемитские высказывания осуждаются на самом высоком уровне и влекут принятие необходимых судебных и административных мер. Каких бы то ни было ограничений для реализации религиозных прав граждан, не исповедующих ислам, не существует. В интересах граждан, не я</w:t>
      </w:r>
      <w:r w:rsidRPr="00921A78">
        <w:rPr>
          <w:iCs/>
        </w:rPr>
        <w:t>в</w:t>
      </w:r>
      <w:r w:rsidRPr="00921A78">
        <w:rPr>
          <w:iCs/>
        </w:rPr>
        <w:t>ляющихся мусульманами, были приняты позитивные меры в области образования и кул</w:t>
      </w:r>
      <w:r w:rsidRPr="00921A78">
        <w:rPr>
          <w:iCs/>
        </w:rPr>
        <w:t>ь</w:t>
      </w:r>
      <w:r w:rsidRPr="00921A78">
        <w:rPr>
          <w:iCs/>
        </w:rPr>
        <w:t>туры.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52.</w:t>
      </w:r>
      <w:r w:rsidRPr="00921A78">
        <w:rPr>
          <w:iCs/>
        </w:rPr>
        <w:tab/>
        <w:t>Отвечая на поднятый делегацией Армении вопрос, глава делегации Ту</w:t>
      </w:r>
      <w:r w:rsidRPr="00921A78">
        <w:rPr>
          <w:iCs/>
        </w:rPr>
        <w:t>р</w:t>
      </w:r>
      <w:r w:rsidRPr="00921A78">
        <w:rPr>
          <w:iCs/>
        </w:rPr>
        <w:t>ции сказал, что претензии и утверждения относительно блокады не обоснов</w:t>
      </w:r>
      <w:r w:rsidRPr="00921A78">
        <w:rPr>
          <w:iCs/>
        </w:rPr>
        <w:t>а</w:t>
      </w:r>
      <w:r w:rsidRPr="00921A78">
        <w:rPr>
          <w:iCs/>
        </w:rPr>
        <w:t>ны, не отражают реальности на местах и не относятся к правам человека. Тра</w:t>
      </w:r>
      <w:r w:rsidRPr="00921A78">
        <w:rPr>
          <w:iCs/>
        </w:rPr>
        <w:t>н</w:t>
      </w:r>
      <w:r w:rsidRPr="00921A78">
        <w:rPr>
          <w:iCs/>
        </w:rPr>
        <w:t xml:space="preserve">зитные перевозки между Арменией и третьими странами могут осуществляться через Грузию или Исламскую Республику Иран и Турцию, а между Турцией и Арменией существуют прямые авиарейсы. На прошлой неделе, в годовщину смерти Гранта </w:t>
      </w:r>
      <w:proofErr w:type="spellStart"/>
      <w:r w:rsidRPr="00921A78">
        <w:rPr>
          <w:iCs/>
        </w:rPr>
        <w:t>Динка</w:t>
      </w:r>
      <w:proofErr w:type="spellEnd"/>
      <w:r w:rsidRPr="00921A78">
        <w:rPr>
          <w:iCs/>
        </w:rPr>
        <w:t>, Премьер-министр в очередной раз подтвердил значение, которое уделяется данному вопросу со стороны Турции, и ее гуманитарный подход к этому делу.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53.</w:t>
      </w:r>
      <w:r w:rsidRPr="00921A78">
        <w:rPr>
          <w:iCs/>
        </w:rPr>
        <w:tab/>
        <w:t>Турция принимает необходимые меры по предотвращению передвижения иностранных граждан, которые пытаются использовать ее территорию для в</w:t>
      </w:r>
      <w:r w:rsidRPr="00921A78">
        <w:rPr>
          <w:iCs/>
        </w:rPr>
        <w:t>ы</w:t>
      </w:r>
      <w:r w:rsidRPr="00921A78">
        <w:rPr>
          <w:iCs/>
        </w:rPr>
        <w:t>езда в третьи страны в целях присоединения к радикальным группировкам; от стран происхождения таких лиц ожидаются аналогичные меры и сотруднич</w:t>
      </w:r>
      <w:r w:rsidRPr="00921A78">
        <w:rPr>
          <w:iCs/>
        </w:rPr>
        <w:t>е</w:t>
      </w:r>
      <w:r w:rsidRPr="00921A78">
        <w:rPr>
          <w:iCs/>
        </w:rPr>
        <w:t>ство с Турцией в этой области.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54.</w:t>
      </w:r>
      <w:r w:rsidRPr="00921A78">
        <w:rPr>
          <w:iCs/>
        </w:rPr>
        <w:tab/>
        <w:t xml:space="preserve">Делегация Турции заявила о наличии в стране 166 немусульманских фондов местных общин. </w:t>
      </w:r>
      <w:proofErr w:type="gramStart"/>
      <w:r w:rsidRPr="00921A78">
        <w:rPr>
          <w:iCs/>
        </w:rPr>
        <w:t>В действие были введены нормативно-правовые акты для решения имущественных проблем фондов, принадлежащих к различным религиозным группам. 27 августа 2011 года в Закон о фондах № 5737 была вв</w:t>
      </w:r>
      <w:r w:rsidRPr="00921A78">
        <w:rPr>
          <w:iCs/>
        </w:rPr>
        <w:t>е</w:t>
      </w:r>
      <w:r w:rsidRPr="00921A78">
        <w:rPr>
          <w:iCs/>
        </w:rPr>
        <w:t>дена временная статья 11, в соответствии с которой Совет по делам фондов принял решение зарегистрировать 333 объекта недвижимого имущества на имя соответствующих фондов и выплатить компенсацию за 21 объект недвижимого имущества.</w:t>
      </w:r>
      <w:r w:rsidR="00047B26">
        <w:rPr>
          <w:iCs/>
        </w:rPr>
        <w:t xml:space="preserve"> </w:t>
      </w:r>
      <w:proofErr w:type="gramEnd"/>
    </w:p>
    <w:p w:rsidR="00921A78" w:rsidRPr="00921A78" w:rsidRDefault="00921A78" w:rsidP="00047B26">
      <w:pPr>
        <w:pStyle w:val="SingleTxtGR"/>
      </w:pPr>
      <w:r w:rsidRPr="00921A78">
        <w:rPr>
          <w:iCs/>
        </w:rPr>
        <w:t>55.</w:t>
      </w:r>
      <w:r w:rsidRPr="00921A78">
        <w:rPr>
          <w:iCs/>
        </w:rPr>
        <w:tab/>
        <w:t>Египет выразил озабоченность в связи с ухудшением правозащитной с</w:t>
      </w:r>
      <w:r w:rsidRPr="00921A78">
        <w:rPr>
          <w:iCs/>
        </w:rPr>
        <w:t>и</w:t>
      </w:r>
      <w:r w:rsidRPr="00921A78">
        <w:rPr>
          <w:iCs/>
        </w:rPr>
        <w:t>туации в Турции, особенно в области свободы выражения мнений и ассоци</w:t>
      </w:r>
      <w:r w:rsidRPr="00921A78">
        <w:rPr>
          <w:iCs/>
        </w:rPr>
        <w:t>а</w:t>
      </w:r>
      <w:r w:rsidRPr="00921A78">
        <w:rPr>
          <w:iCs/>
        </w:rPr>
        <w:t>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56.</w:t>
      </w:r>
      <w:r w:rsidRPr="00921A78">
        <w:rPr>
          <w:iCs/>
        </w:rPr>
        <w:tab/>
        <w:t>Экваториальная Гвинея с удовлетворением отметила принятые Турцией меры в интересах меньшинств и участия женщин в политической жизни.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57.</w:t>
      </w:r>
      <w:r w:rsidRPr="00921A78">
        <w:rPr>
          <w:iCs/>
        </w:rPr>
        <w:tab/>
        <w:t>Эстония призвала Турцию соблюдать право на свободу мирных собраний и ассоциаций. Она выразила надежду на то, что правозащитники и журналисты смогут осуществлять свою деятельность надлежащим образом, не опасаясь уголовного преследования.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58.</w:t>
      </w:r>
      <w:r w:rsidRPr="00921A78">
        <w:rPr>
          <w:iCs/>
        </w:rPr>
        <w:tab/>
        <w:t>Финляндия высоко оценила усилия Турции по защите беженцев, однако отметила, что ограничения в сфере СМИ и инакомыслия продолжают нарастать.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59.</w:t>
      </w:r>
      <w:r w:rsidRPr="00921A78">
        <w:rPr>
          <w:iCs/>
        </w:rPr>
        <w:tab/>
        <w:t>Франция приветствовала заместителя премьер-министра Турции и его делегацию.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60.</w:t>
      </w:r>
      <w:r w:rsidRPr="00921A78">
        <w:rPr>
          <w:iCs/>
        </w:rPr>
        <w:tab/>
        <w:t>Габон с удовлетворением отметил поправку в Конституцию Турции, пр</w:t>
      </w:r>
      <w:r w:rsidRPr="00921A78">
        <w:rPr>
          <w:iCs/>
        </w:rPr>
        <w:t>и</w:t>
      </w:r>
      <w:r w:rsidRPr="00921A78">
        <w:rPr>
          <w:iCs/>
        </w:rPr>
        <w:t>знающую принцип позитивной дискриминации, а также судебную реформу, учреждение должности посредника и закон о терроризме и социальной инт</w:t>
      </w:r>
      <w:r w:rsidRPr="00921A78">
        <w:rPr>
          <w:iCs/>
        </w:rPr>
        <w:t>е</w:t>
      </w:r>
      <w:r w:rsidRPr="00921A78">
        <w:rPr>
          <w:iCs/>
        </w:rPr>
        <w:t>грации.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61.</w:t>
      </w:r>
      <w:r w:rsidRPr="00921A78">
        <w:rPr>
          <w:iCs/>
        </w:rPr>
        <w:tab/>
        <w:t>Германия приветствовала подвижки в области свободы религии и убе</w:t>
      </w:r>
      <w:r w:rsidRPr="00921A78">
        <w:rPr>
          <w:iCs/>
        </w:rPr>
        <w:t>ж</w:t>
      </w:r>
      <w:r w:rsidRPr="00921A78">
        <w:rPr>
          <w:iCs/>
        </w:rPr>
        <w:t>дений, однако выразила озабоченность в связи с ограничениями свободы ми</w:t>
      </w:r>
      <w:r w:rsidRPr="00921A78">
        <w:rPr>
          <w:iCs/>
        </w:rPr>
        <w:t>р</w:t>
      </w:r>
      <w:r w:rsidRPr="00921A78">
        <w:rPr>
          <w:iCs/>
        </w:rPr>
        <w:t>ных собраний и свободы выражения мнений.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62.</w:t>
      </w:r>
      <w:r w:rsidRPr="00921A78">
        <w:rPr>
          <w:iCs/>
        </w:rPr>
        <w:tab/>
        <w:t>Гана приветствовала достигнутый Турцией прогре</w:t>
      </w:r>
      <w:proofErr w:type="gramStart"/>
      <w:r w:rsidRPr="00921A78">
        <w:rPr>
          <w:iCs/>
        </w:rPr>
        <w:t>сс в сф</w:t>
      </w:r>
      <w:proofErr w:type="gramEnd"/>
      <w:r w:rsidRPr="00921A78">
        <w:rPr>
          <w:iCs/>
        </w:rPr>
        <w:t>ере защиты прав человека, однако попросила прояснить вопрос относительно отмены основоп</w:t>
      </w:r>
      <w:r w:rsidRPr="00921A78">
        <w:rPr>
          <w:iCs/>
        </w:rPr>
        <w:t>о</w:t>
      </w:r>
      <w:r w:rsidRPr="00921A78">
        <w:rPr>
          <w:iCs/>
        </w:rPr>
        <w:t>лагающих правовых гарантий в этой области.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63.</w:t>
      </w:r>
      <w:r w:rsidRPr="00921A78">
        <w:rPr>
          <w:iCs/>
        </w:rPr>
        <w:tab/>
        <w:t>Греция вынесла ряд рекомендаций</w:t>
      </w:r>
      <w:r w:rsidRPr="00921A78">
        <w:t>.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64.</w:t>
      </w:r>
      <w:r w:rsidRPr="00921A78">
        <w:rPr>
          <w:iCs/>
        </w:rPr>
        <w:tab/>
        <w:t>Гондурас позитивно оценил предпринятые Турцией усилия в сфере защ</w:t>
      </w:r>
      <w:r w:rsidRPr="00921A78">
        <w:rPr>
          <w:iCs/>
        </w:rPr>
        <w:t>и</w:t>
      </w:r>
      <w:r w:rsidRPr="00921A78">
        <w:rPr>
          <w:iCs/>
        </w:rPr>
        <w:t>ты прав человека со времени первого цикла обзора.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65.</w:t>
      </w:r>
      <w:r w:rsidRPr="00921A78">
        <w:rPr>
          <w:iCs/>
        </w:rPr>
        <w:tab/>
        <w:t xml:space="preserve">Венгрия приветствовала законодательные реформы Турции, создание </w:t>
      </w:r>
      <w:proofErr w:type="spellStart"/>
      <w:r w:rsidRPr="00921A78">
        <w:rPr>
          <w:iCs/>
        </w:rPr>
        <w:t>НПЗУ</w:t>
      </w:r>
      <w:proofErr w:type="spellEnd"/>
      <w:r w:rsidRPr="00921A78">
        <w:rPr>
          <w:iCs/>
        </w:rPr>
        <w:t xml:space="preserve"> и принятые меры по признанию меньшинств.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66.</w:t>
      </w:r>
      <w:r w:rsidRPr="00921A78">
        <w:rPr>
          <w:iCs/>
        </w:rPr>
        <w:tab/>
        <w:t>Исландия позитивно оценила конституционные поправки, однако выр</w:t>
      </w:r>
      <w:r w:rsidRPr="00921A78">
        <w:rPr>
          <w:iCs/>
        </w:rPr>
        <w:t>а</w:t>
      </w:r>
      <w:r w:rsidRPr="00921A78">
        <w:rPr>
          <w:iCs/>
        </w:rPr>
        <w:t>зила озабоченность в связи с ограничениями на свободу выражения мнений и бытовым насилием в Турции.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67.</w:t>
      </w:r>
      <w:r w:rsidRPr="00921A78">
        <w:rPr>
          <w:iCs/>
        </w:rPr>
        <w:tab/>
        <w:t xml:space="preserve">Индия приветствовала судебную реформу, </w:t>
      </w:r>
      <w:r w:rsidR="00047B26">
        <w:rPr>
          <w:iCs/>
        </w:rPr>
        <w:t>"</w:t>
      </w:r>
      <w:r w:rsidRPr="00921A78">
        <w:rPr>
          <w:iCs/>
        </w:rPr>
        <w:t>пакет мер по демократиз</w:t>
      </w:r>
      <w:r w:rsidRPr="00921A78">
        <w:rPr>
          <w:iCs/>
        </w:rPr>
        <w:t>а</w:t>
      </w:r>
      <w:r w:rsidRPr="00921A78">
        <w:rPr>
          <w:iCs/>
        </w:rPr>
        <w:t>ции</w:t>
      </w:r>
      <w:r w:rsidR="00047B26">
        <w:rPr>
          <w:iCs/>
        </w:rPr>
        <w:t>"</w:t>
      </w:r>
      <w:r w:rsidRPr="00921A78">
        <w:rPr>
          <w:iCs/>
        </w:rPr>
        <w:t>, создание поста Омбудсмена и программы в области гендерного раве</w:t>
      </w:r>
      <w:r w:rsidRPr="00921A78">
        <w:rPr>
          <w:iCs/>
        </w:rPr>
        <w:t>н</w:t>
      </w:r>
      <w:r w:rsidRPr="00921A78">
        <w:rPr>
          <w:iCs/>
        </w:rPr>
        <w:t>ства. Она рекомендовала Турции укреплять равноправие женщин, решать пр</w:t>
      </w:r>
      <w:r w:rsidRPr="00921A78">
        <w:rPr>
          <w:iCs/>
        </w:rPr>
        <w:t>о</w:t>
      </w:r>
      <w:r w:rsidRPr="00921A78">
        <w:rPr>
          <w:iCs/>
        </w:rPr>
        <w:t xml:space="preserve">блемы, связанные с дискриминацией меньшинств, и имплементировать </w:t>
      </w:r>
      <w:proofErr w:type="spellStart"/>
      <w:r w:rsidRPr="00921A78">
        <w:rPr>
          <w:iCs/>
        </w:rPr>
        <w:t>КПИ</w:t>
      </w:r>
      <w:proofErr w:type="spellEnd"/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68.</w:t>
      </w:r>
      <w:r w:rsidRPr="00921A78">
        <w:rPr>
          <w:iCs/>
        </w:rPr>
        <w:tab/>
        <w:t>Индонезия приветствовала законодательную и институциональную р</w:t>
      </w:r>
      <w:r w:rsidRPr="00921A78">
        <w:rPr>
          <w:iCs/>
        </w:rPr>
        <w:t>е</w:t>
      </w:r>
      <w:r w:rsidRPr="00921A78">
        <w:rPr>
          <w:iCs/>
        </w:rPr>
        <w:t>формы, меры по защите детей, нарушивших закон, и ведущуюся в Турции борьбу с торговлей людьми, которая могла бы быть активизирована.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69.</w:t>
      </w:r>
      <w:r w:rsidRPr="00921A78">
        <w:rPr>
          <w:iCs/>
        </w:rPr>
        <w:tab/>
        <w:t>Ирландия выразила озабоченность в связи с ограничениями свободы в</w:t>
      </w:r>
      <w:r w:rsidRPr="00921A78">
        <w:rPr>
          <w:iCs/>
        </w:rPr>
        <w:t>ы</w:t>
      </w:r>
      <w:r w:rsidRPr="00921A78">
        <w:rPr>
          <w:iCs/>
        </w:rPr>
        <w:t>ражения мнений и мирных собраний в Турции.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70.</w:t>
      </w:r>
      <w:r w:rsidRPr="00921A78">
        <w:rPr>
          <w:iCs/>
        </w:rPr>
        <w:tab/>
        <w:t>Израиль отметил, что в Турции продолжается криминализация не соде</w:t>
      </w:r>
      <w:r w:rsidRPr="00921A78">
        <w:rPr>
          <w:iCs/>
        </w:rPr>
        <w:t>р</w:t>
      </w:r>
      <w:r w:rsidRPr="00921A78">
        <w:rPr>
          <w:iCs/>
        </w:rPr>
        <w:t>жащих призывов к насилию протестных заявлений и существуют ограничения на доступ к информации.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71.</w:t>
      </w:r>
      <w:r w:rsidRPr="00921A78">
        <w:rPr>
          <w:iCs/>
        </w:rPr>
        <w:tab/>
        <w:t>Италия приветствовала предпринятые усилия по поощрению диалога между религиозными конфессиями и рекомендовала Турции продолжить бор</w:t>
      </w:r>
      <w:r w:rsidRPr="00921A78">
        <w:rPr>
          <w:iCs/>
        </w:rPr>
        <w:t>ь</w:t>
      </w:r>
      <w:r w:rsidRPr="00921A78">
        <w:rPr>
          <w:iCs/>
        </w:rPr>
        <w:t>бу с детским трудом.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72.</w:t>
      </w:r>
      <w:r w:rsidRPr="00921A78">
        <w:rPr>
          <w:iCs/>
        </w:rPr>
        <w:tab/>
        <w:t>Япония высоко оценила работу Турции по приему значительного числа беженцев из соседних стран и рекомендовала продолжить осуществление зак</w:t>
      </w:r>
      <w:r w:rsidRPr="00921A78">
        <w:rPr>
          <w:iCs/>
        </w:rPr>
        <w:t>о</w:t>
      </w:r>
      <w:r w:rsidRPr="00921A78">
        <w:rPr>
          <w:iCs/>
        </w:rPr>
        <w:t>нодательных реформ.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73.</w:t>
      </w:r>
      <w:r w:rsidRPr="00921A78">
        <w:rPr>
          <w:iCs/>
        </w:rPr>
        <w:tab/>
        <w:t>Иордания дала высокую оценку искренним и постоянным усилиям Ту</w:t>
      </w:r>
      <w:r w:rsidRPr="00921A78">
        <w:rPr>
          <w:iCs/>
        </w:rPr>
        <w:t>р</w:t>
      </w:r>
      <w:r w:rsidRPr="00921A78">
        <w:rPr>
          <w:iCs/>
        </w:rPr>
        <w:t>ции по дальнейшему поощрению и защите прав человека и основных свобод.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74.</w:t>
      </w:r>
      <w:r w:rsidRPr="00921A78">
        <w:rPr>
          <w:iCs/>
        </w:rPr>
        <w:tab/>
        <w:t xml:space="preserve">Казахстан высоко оценил роль Турции в укреплении сотрудничества между всеми странами, принадлежащими к </w:t>
      </w:r>
      <w:r w:rsidR="00047B26">
        <w:rPr>
          <w:iCs/>
        </w:rPr>
        <w:t>"</w:t>
      </w:r>
      <w:r w:rsidRPr="00921A78">
        <w:rPr>
          <w:iCs/>
        </w:rPr>
        <w:t>тюркской семье</w:t>
      </w:r>
      <w:r w:rsidR="00047B26">
        <w:rPr>
          <w:iCs/>
        </w:rPr>
        <w:t>"</w:t>
      </w:r>
      <w:r w:rsidRPr="00921A78">
        <w:rPr>
          <w:iCs/>
        </w:rPr>
        <w:t>, в особенности в культурной сфере.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75.</w:t>
      </w:r>
      <w:r w:rsidRPr="00921A78">
        <w:rPr>
          <w:iCs/>
        </w:rPr>
        <w:tab/>
        <w:t xml:space="preserve">Кения приветствовала факт недавнего создания в Турции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76.</w:t>
      </w:r>
      <w:r w:rsidRPr="00921A78">
        <w:rPr>
          <w:iCs/>
        </w:rPr>
        <w:tab/>
        <w:t>Кувейт высоко оценил готовность Турции выполнить рекомендации, в</w:t>
      </w:r>
      <w:r w:rsidRPr="00921A78">
        <w:rPr>
          <w:iCs/>
        </w:rPr>
        <w:t>ы</w:t>
      </w:r>
      <w:r w:rsidRPr="00921A78">
        <w:rPr>
          <w:iCs/>
        </w:rPr>
        <w:t>несенные ранее в рамках УПО, что подтверждает ее приверженность делу з</w:t>
      </w:r>
      <w:r w:rsidRPr="00921A78">
        <w:rPr>
          <w:iCs/>
        </w:rPr>
        <w:t>а</w:t>
      </w:r>
      <w:r w:rsidRPr="00921A78">
        <w:rPr>
          <w:iCs/>
        </w:rPr>
        <w:t>щиты прав человека.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77.</w:t>
      </w:r>
      <w:r w:rsidRPr="00921A78">
        <w:rPr>
          <w:iCs/>
        </w:rPr>
        <w:tab/>
        <w:t xml:space="preserve">Кыргызстан отметил, что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 xml:space="preserve"> Турции было назначено в качестве наци</w:t>
      </w:r>
      <w:r w:rsidRPr="00921A78">
        <w:rPr>
          <w:iCs/>
        </w:rPr>
        <w:t>о</w:t>
      </w:r>
      <w:r w:rsidRPr="00921A78">
        <w:rPr>
          <w:iCs/>
        </w:rPr>
        <w:t xml:space="preserve">нального превентивного механизма в целях выполнения задач в контексте </w:t>
      </w:r>
      <w:r w:rsidR="006A7186">
        <w:rPr>
          <w:iCs/>
        </w:rPr>
        <w:br/>
      </w:r>
      <w:proofErr w:type="spellStart"/>
      <w:r w:rsidRPr="00921A78">
        <w:rPr>
          <w:iCs/>
        </w:rPr>
        <w:t>ФП</w:t>
      </w:r>
      <w:proofErr w:type="spellEnd"/>
      <w:r w:rsidRPr="00921A78">
        <w:rPr>
          <w:iCs/>
        </w:rPr>
        <w:t>-КПП.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78.</w:t>
      </w:r>
      <w:r w:rsidRPr="00921A78">
        <w:rPr>
          <w:iCs/>
        </w:rPr>
        <w:tab/>
        <w:t>Лаосская Народно-Демократическая Республика выразила удовлетвор</w:t>
      </w:r>
      <w:r w:rsidRPr="00921A78">
        <w:rPr>
          <w:iCs/>
        </w:rPr>
        <w:t>е</w:t>
      </w:r>
      <w:r w:rsidRPr="00921A78">
        <w:rPr>
          <w:iCs/>
        </w:rPr>
        <w:t>ние в связи с усилиями Турции по защите и обеспечению прав женщин, детей и инвалидов.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79.</w:t>
      </w:r>
      <w:r w:rsidRPr="00921A78">
        <w:rPr>
          <w:iCs/>
        </w:rPr>
        <w:tab/>
        <w:t>Латвия высоко оценила усилия Турции по повышению процента девочек в системе школьного образования и по предоставлению образовательных услуг беженцам.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80.</w:t>
      </w:r>
      <w:r w:rsidRPr="00921A78">
        <w:rPr>
          <w:iCs/>
        </w:rPr>
        <w:tab/>
        <w:t>Ливан выразил удовлетворение в связи с защитой в Турции основных прав и свобод, о чем свидетельствует создание соответствующих учреждений и принятие законодательства, относящегося к правам человека.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81.</w:t>
      </w:r>
      <w:r w:rsidRPr="00921A78">
        <w:rPr>
          <w:iCs/>
        </w:rPr>
        <w:tab/>
        <w:t>Литва приветствовала принятые Турцией позитивные меры в целях пр</w:t>
      </w:r>
      <w:r w:rsidRPr="00921A78">
        <w:rPr>
          <w:iCs/>
        </w:rPr>
        <w:t>е</w:t>
      </w:r>
      <w:r w:rsidRPr="00921A78">
        <w:rPr>
          <w:iCs/>
        </w:rPr>
        <w:t>дупреждения различных форм неравенства.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82.</w:t>
      </w:r>
      <w:r w:rsidRPr="00921A78">
        <w:rPr>
          <w:iCs/>
        </w:rPr>
        <w:tab/>
        <w:t>Люксембург поблагодарил Турцию за усилия в деле оказания помощи с</w:t>
      </w:r>
      <w:r w:rsidRPr="00921A78">
        <w:rPr>
          <w:iCs/>
        </w:rPr>
        <w:t>и</w:t>
      </w:r>
      <w:r w:rsidRPr="00921A78">
        <w:rPr>
          <w:iCs/>
        </w:rPr>
        <w:t>рийским беженцам.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83.</w:t>
      </w:r>
      <w:r w:rsidRPr="00921A78">
        <w:rPr>
          <w:iCs/>
        </w:rPr>
        <w:tab/>
        <w:t>Мадагаскар приветствовал создание Управления Омбудсмена в соотве</w:t>
      </w:r>
      <w:r w:rsidRPr="00921A78">
        <w:rPr>
          <w:iCs/>
        </w:rPr>
        <w:t>т</w:t>
      </w:r>
      <w:r w:rsidRPr="00921A78">
        <w:rPr>
          <w:iCs/>
        </w:rPr>
        <w:t>ствии с Парижскими принципами.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84.</w:t>
      </w:r>
      <w:r w:rsidRPr="00921A78">
        <w:rPr>
          <w:iCs/>
        </w:rPr>
        <w:tab/>
        <w:t>Малайзия выразила удовлетворение в связи с прогрессом в деле защиты прав женщин, в особенности за счет создания Министерства по делам семьи и социальной политики.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85.</w:t>
      </w:r>
      <w:r w:rsidRPr="00921A78">
        <w:rPr>
          <w:iCs/>
        </w:rPr>
        <w:tab/>
        <w:t>Швейцария отметила наличие в Турции серьезных и хронических пр</w:t>
      </w:r>
      <w:r w:rsidRPr="00921A78">
        <w:rPr>
          <w:iCs/>
        </w:rPr>
        <w:t>о</w:t>
      </w:r>
      <w:r w:rsidRPr="00921A78">
        <w:rPr>
          <w:iCs/>
        </w:rPr>
        <w:t>блем в сфере прав человека, в частности, касающихся выполнения ее рекоме</w:t>
      </w:r>
      <w:r w:rsidRPr="00921A78">
        <w:rPr>
          <w:iCs/>
        </w:rPr>
        <w:t>н</w:t>
      </w:r>
      <w:r w:rsidRPr="00921A78">
        <w:rPr>
          <w:iCs/>
        </w:rPr>
        <w:t>даций по итогам первого цикла обзора в рамках УПО.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86.</w:t>
      </w:r>
      <w:r w:rsidRPr="00921A78">
        <w:rPr>
          <w:iCs/>
        </w:rPr>
        <w:tab/>
        <w:t>Мавритания отметила сотрудничество Турции с правозащитными мех</w:t>
      </w:r>
      <w:r w:rsidRPr="00921A78">
        <w:rPr>
          <w:iCs/>
        </w:rPr>
        <w:t>а</w:t>
      </w:r>
      <w:r w:rsidRPr="00921A78">
        <w:rPr>
          <w:iCs/>
        </w:rPr>
        <w:t>низмами и ее усилия по преодолению трудностей в сфере защиты прав челов</w:t>
      </w:r>
      <w:r w:rsidRPr="00921A78">
        <w:rPr>
          <w:iCs/>
        </w:rPr>
        <w:t>е</w:t>
      </w:r>
      <w:r w:rsidRPr="00921A78">
        <w:rPr>
          <w:iCs/>
        </w:rPr>
        <w:t>ка.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87.</w:t>
      </w:r>
      <w:r w:rsidRPr="00921A78">
        <w:rPr>
          <w:iCs/>
        </w:rPr>
        <w:tab/>
        <w:t>Маврикий приветствовал введение обязательного образования и принятие конституционной поправки, предусматривающей позитивную дискриминацию для детей, женщин, пожилых людей и инвалидов.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88.</w:t>
      </w:r>
      <w:r w:rsidRPr="00921A78">
        <w:rPr>
          <w:iCs/>
        </w:rPr>
        <w:tab/>
        <w:t>Мексика позитивно оценила достижения Турции в сфере законодател</w:t>
      </w:r>
      <w:r w:rsidRPr="00921A78">
        <w:rPr>
          <w:iCs/>
        </w:rPr>
        <w:t>ь</w:t>
      </w:r>
      <w:r w:rsidRPr="00921A78">
        <w:rPr>
          <w:iCs/>
        </w:rPr>
        <w:t>ства и выразила удовлетворение в связи с ее усилиями по укреплению незав</w:t>
      </w:r>
      <w:r w:rsidRPr="00921A78">
        <w:rPr>
          <w:iCs/>
        </w:rPr>
        <w:t>и</w:t>
      </w:r>
      <w:r w:rsidRPr="00921A78">
        <w:rPr>
          <w:iCs/>
        </w:rPr>
        <w:t>симости судебной системы.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89.</w:t>
      </w:r>
      <w:r w:rsidRPr="00921A78">
        <w:rPr>
          <w:iCs/>
        </w:rPr>
        <w:tab/>
        <w:t xml:space="preserve">Черногория попросила Турцию конкретизировать принятые меры в целях комплексного предупреждения ранних и насильственных браков.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90.</w:t>
      </w:r>
      <w:r w:rsidRPr="00921A78">
        <w:rPr>
          <w:iCs/>
        </w:rPr>
        <w:tab/>
        <w:t xml:space="preserve">Марокко приветствовало присоединение Турции к </w:t>
      </w:r>
      <w:proofErr w:type="spellStart"/>
      <w:r w:rsidRPr="00921A78">
        <w:rPr>
          <w:iCs/>
        </w:rPr>
        <w:t>ФП</w:t>
      </w:r>
      <w:proofErr w:type="spellEnd"/>
      <w:r w:rsidRPr="00921A78">
        <w:rPr>
          <w:iCs/>
        </w:rPr>
        <w:t>-КПП, достигн</w:t>
      </w:r>
      <w:r w:rsidRPr="00921A78">
        <w:rPr>
          <w:iCs/>
        </w:rPr>
        <w:t>у</w:t>
      </w:r>
      <w:r w:rsidRPr="00921A78">
        <w:rPr>
          <w:iCs/>
        </w:rPr>
        <w:t>тый прогре</w:t>
      </w:r>
      <w:proofErr w:type="gramStart"/>
      <w:r w:rsidRPr="00921A78">
        <w:rPr>
          <w:iCs/>
        </w:rPr>
        <w:t>сс в сф</w:t>
      </w:r>
      <w:proofErr w:type="gramEnd"/>
      <w:r w:rsidRPr="00921A78">
        <w:rPr>
          <w:iCs/>
        </w:rPr>
        <w:t>ере гендерного равенства и включение в Конституцию ко</w:t>
      </w:r>
      <w:r w:rsidRPr="00921A78">
        <w:rPr>
          <w:iCs/>
        </w:rPr>
        <w:t>н</w:t>
      </w:r>
      <w:r w:rsidRPr="00921A78">
        <w:rPr>
          <w:iCs/>
        </w:rPr>
        <w:t xml:space="preserve">цепции </w:t>
      </w:r>
      <w:r w:rsidR="00047B26">
        <w:rPr>
          <w:iCs/>
        </w:rPr>
        <w:t>"</w:t>
      </w:r>
      <w:r w:rsidRPr="00921A78">
        <w:rPr>
          <w:iCs/>
        </w:rPr>
        <w:t>позитивных действий</w:t>
      </w:r>
      <w:r w:rsidR="00047B26">
        <w:rPr>
          <w:iCs/>
        </w:rPr>
        <w:t>"</w:t>
      </w:r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91.</w:t>
      </w:r>
      <w:r w:rsidRPr="00921A78">
        <w:rPr>
          <w:iCs/>
        </w:rPr>
        <w:tab/>
        <w:t>Мьянма позитивно оценила усилия Турции по пересмотру законов и но</w:t>
      </w:r>
      <w:r w:rsidRPr="00921A78">
        <w:rPr>
          <w:iCs/>
        </w:rPr>
        <w:t>р</w:t>
      </w:r>
      <w:r w:rsidRPr="00921A78">
        <w:rPr>
          <w:iCs/>
        </w:rPr>
        <w:t>мативно-правовых актов и приведение их в соответствие с международными обязательствами.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92.</w:t>
      </w:r>
      <w:r w:rsidRPr="00921A78">
        <w:rPr>
          <w:iCs/>
        </w:rPr>
        <w:tab/>
        <w:t>Намибия отметила признание Турцией принципа позитивной дискрим</w:t>
      </w:r>
      <w:r w:rsidRPr="00921A78">
        <w:rPr>
          <w:iCs/>
        </w:rPr>
        <w:t>и</w:t>
      </w:r>
      <w:r w:rsidRPr="00921A78">
        <w:rPr>
          <w:iCs/>
        </w:rPr>
        <w:t>нации для женщин, детей, инвалидов и пожилых лиц, а также принятие пакетов судебных реформ.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93.</w:t>
      </w:r>
      <w:r w:rsidRPr="00921A78">
        <w:rPr>
          <w:iCs/>
        </w:rPr>
        <w:tab/>
        <w:t>Нидерланды призвали Турцию предпринять дальнейшие шаги в процессе мирного урегулирования с курдами и выразили озабоченность в связи с числом преследуемых журналистов в этой стране.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94.</w:t>
      </w:r>
      <w:r w:rsidRPr="00921A78">
        <w:rPr>
          <w:iCs/>
        </w:rPr>
        <w:tab/>
        <w:t xml:space="preserve">Никарагуа отметила конституционные реформы и </w:t>
      </w:r>
      <w:r w:rsidR="00047B26">
        <w:rPr>
          <w:iCs/>
        </w:rPr>
        <w:t>"</w:t>
      </w:r>
      <w:r w:rsidRPr="00921A78">
        <w:rPr>
          <w:iCs/>
        </w:rPr>
        <w:t>пакет мер по демокр</w:t>
      </w:r>
      <w:r w:rsidRPr="00921A78">
        <w:rPr>
          <w:iCs/>
        </w:rPr>
        <w:t>а</w:t>
      </w:r>
      <w:r w:rsidRPr="00921A78">
        <w:rPr>
          <w:iCs/>
        </w:rPr>
        <w:t>тизации</w:t>
      </w:r>
      <w:r w:rsidR="00047B26">
        <w:rPr>
          <w:iCs/>
        </w:rPr>
        <w:t>"</w:t>
      </w:r>
      <w:r w:rsidRPr="00921A78">
        <w:rPr>
          <w:iCs/>
        </w:rPr>
        <w:t>, которые осуществляются турецким правительством.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95.</w:t>
      </w:r>
      <w:r w:rsidRPr="00921A78">
        <w:rPr>
          <w:iCs/>
        </w:rPr>
        <w:tab/>
        <w:t xml:space="preserve">Нигер отметил включение в Конституцию Турции, помимо прочего, принципа </w:t>
      </w:r>
      <w:r w:rsidR="00047B26">
        <w:rPr>
          <w:iCs/>
        </w:rPr>
        <w:t>"</w:t>
      </w:r>
      <w:r w:rsidRPr="00921A78">
        <w:rPr>
          <w:iCs/>
        </w:rPr>
        <w:t>позитивных действий</w:t>
      </w:r>
      <w:r w:rsidR="00047B26">
        <w:rPr>
          <w:iCs/>
        </w:rPr>
        <w:t>"</w:t>
      </w:r>
      <w:r w:rsidRPr="00921A78">
        <w:rPr>
          <w:iCs/>
        </w:rPr>
        <w:t xml:space="preserve"> для женщин, детей, инвалидов и пожилых людей, а также укрепление судебной системы и институциональной базы в стране.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96.</w:t>
      </w:r>
      <w:r w:rsidRPr="00921A78">
        <w:rPr>
          <w:iCs/>
        </w:rPr>
        <w:tab/>
        <w:t xml:space="preserve">Норвегия выразила озабоченность в связи с сообщениями о нарастающем вмешательстве турецких властей в работу средств массовой информации и о </w:t>
      </w:r>
      <w:proofErr w:type="spellStart"/>
      <w:r w:rsidRPr="00921A78">
        <w:rPr>
          <w:iCs/>
        </w:rPr>
        <w:t>самоцензуре</w:t>
      </w:r>
      <w:proofErr w:type="spellEnd"/>
      <w:r w:rsidRPr="00921A78">
        <w:rPr>
          <w:iCs/>
        </w:rPr>
        <w:t xml:space="preserve"> среди журналистов.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97.</w:t>
      </w:r>
      <w:r w:rsidRPr="00921A78">
        <w:rPr>
          <w:iCs/>
        </w:rPr>
        <w:tab/>
        <w:t>Отвечая представителю Египта, глава делегации подчеркнул, что Турция открыта ко всем конструктивным рекомендациям и критике относительно пр</w:t>
      </w:r>
      <w:r w:rsidRPr="00921A78">
        <w:rPr>
          <w:iCs/>
        </w:rPr>
        <w:t>о</w:t>
      </w:r>
      <w:r w:rsidRPr="00921A78">
        <w:rPr>
          <w:iCs/>
        </w:rPr>
        <w:t>ведения в жизнь демократии, основных свобод, и в особенности прав человека, поскольку они являются универсальными ценностями. Однако делегация хотела бы, чтобы подобные рекомендации и критика исходили от сторон, которые пр</w:t>
      </w:r>
      <w:r w:rsidRPr="00921A78">
        <w:rPr>
          <w:iCs/>
        </w:rPr>
        <w:t>и</w:t>
      </w:r>
      <w:r w:rsidRPr="00921A78">
        <w:rPr>
          <w:iCs/>
        </w:rPr>
        <w:t>вержены тем же всеобщим ценностям, что и Турция.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98.</w:t>
      </w:r>
      <w:r w:rsidRPr="00921A78">
        <w:rPr>
          <w:iCs/>
        </w:rPr>
        <w:tab/>
        <w:t>В Турции свобода выражения мнений и средств массовой информации рассматривается как непреложная часть демократического порядка. Определ</w:t>
      </w:r>
      <w:r w:rsidRPr="00921A78">
        <w:rPr>
          <w:iCs/>
        </w:rPr>
        <w:t>е</w:t>
      </w:r>
      <w:r w:rsidRPr="00921A78">
        <w:rPr>
          <w:iCs/>
        </w:rPr>
        <w:t>ние преступления, касающегося пропаганды в интересах террористических о</w:t>
      </w:r>
      <w:r w:rsidRPr="00921A78">
        <w:rPr>
          <w:iCs/>
        </w:rPr>
        <w:t>р</w:t>
      </w:r>
      <w:r w:rsidRPr="00921A78">
        <w:rPr>
          <w:iCs/>
        </w:rPr>
        <w:t xml:space="preserve">ганизаций, было пересмотрено и изменено, с </w:t>
      </w:r>
      <w:proofErr w:type="gramStart"/>
      <w:r w:rsidRPr="00921A78">
        <w:rPr>
          <w:iCs/>
        </w:rPr>
        <w:t>тем</w:t>
      </w:r>
      <w:proofErr w:type="gramEnd"/>
      <w:r w:rsidRPr="00921A78">
        <w:rPr>
          <w:iCs/>
        </w:rPr>
        <w:t xml:space="preserve"> чтобы отразить более ко</w:t>
      </w:r>
      <w:r w:rsidRPr="00921A78">
        <w:rPr>
          <w:iCs/>
        </w:rPr>
        <w:t>н</w:t>
      </w:r>
      <w:r w:rsidRPr="00921A78">
        <w:rPr>
          <w:iCs/>
        </w:rPr>
        <w:t>кретные критерии вынесения обвинительного приговора. В Министерстве ю</w:t>
      </w:r>
      <w:r w:rsidRPr="00921A78">
        <w:rPr>
          <w:iCs/>
        </w:rPr>
        <w:t>с</w:t>
      </w:r>
      <w:r w:rsidRPr="00921A78">
        <w:rPr>
          <w:iCs/>
        </w:rPr>
        <w:t>тиции была создана рабочая группа для выявления законодательных полож</w:t>
      </w:r>
      <w:r w:rsidRPr="00921A78">
        <w:rPr>
          <w:iCs/>
        </w:rPr>
        <w:t>е</w:t>
      </w:r>
      <w:r w:rsidRPr="00921A78">
        <w:rPr>
          <w:iCs/>
        </w:rPr>
        <w:t>ний, которые могут накладывать ограничения</w:t>
      </w:r>
      <w:r w:rsidR="006A7186">
        <w:rPr>
          <w:iCs/>
        </w:rPr>
        <w:t xml:space="preserve"> на свободу выражения мнений. В </w:t>
      </w:r>
      <w:r w:rsidRPr="00921A78">
        <w:rPr>
          <w:iCs/>
        </w:rPr>
        <w:t>Турции существует полноценный плюрализм в том, что касается работы средств массовой информации.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99.</w:t>
      </w:r>
      <w:r w:rsidRPr="00921A78">
        <w:rPr>
          <w:iCs/>
        </w:rPr>
        <w:tab/>
        <w:t xml:space="preserve">Глава делегации разъяснил, что причины содержания под стражей лиц, которые упоминались как </w:t>
      </w:r>
      <w:r w:rsidR="00047B26">
        <w:rPr>
          <w:iCs/>
        </w:rPr>
        <w:t>"</w:t>
      </w:r>
      <w:r w:rsidRPr="00921A78">
        <w:rPr>
          <w:iCs/>
        </w:rPr>
        <w:t>заключенные журналисты</w:t>
      </w:r>
      <w:r w:rsidR="00047B26">
        <w:rPr>
          <w:iCs/>
        </w:rPr>
        <w:t>"</w:t>
      </w:r>
      <w:r w:rsidRPr="00921A78">
        <w:rPr>
          <w:iCs/>
        </w:rPr>
        <w:t>, не относятся к их жу</w:t>
      </w:r>
      <w:r w:rsidRPr="00921A78">
        <w:rPr>
          <w:iCs/>
        </w:rPr>
        <w:t>р</w:t>
      </w:r>
      <w:r w:rsidRPr="00921A78">
        <w:rPr>
          <w:iCs/>
        </w:rPr>
        <w:t>налистской деятельности. По состоянию на 23 января 2015 года в местах лиш</w:t>
      </w:r>
      <w:r w:rsidRPr="00921A78">
        <w:rPr>
          <w:iCs/>
        </w:rPr>
        <w:t>е</w:t>
      </w:r>
      <w:r w:rsidRPr="00921A78">
        <w:rPr>
          <w:iCs/>
        </w:rPr>
        <w:t xml:space="preserve">ния свободы находилось в общей сложности 31 такое лицо – 29 осужденных </w:t>
      </w:r>
      <w:r w:rsidR="006A7186">
        <w:rPr>
          <w:iCs/>
        </w:rPr>
        <w:br/>
      </w:r>
      <w:r w:rsidRPr="00921A78">
        <w:rPr>
          <w:iCs/>
        </w:rPr>
        <w:t>и 2 человека под следствием по таким обвинениям как членство в вооруженной террористической организации, попытка свержения конституционного строя, простое умышленное убийство и хищение имущества и денежных средств.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100.</w:t>
      </w:r>
      <w:r w:rsidRPr="00921A78">
        <w:rPr>
          <w:iCs/>
        </w:rPr>
        <w:tab/>
        <w:t>Глава делегации подчеркнул, что судебная система Турции независима от законодательной и исполнительной власти. Досудебное содержание под стр</w:t>
      </w:r>
      <w:r w:rsidRPr="00921A78">
        <w:rPr>
          <w:iCs/>
        </w:rPr>
        <w:t>а</w:t>
      </w:r>
      <w:r w:rsidRPr="00921A78">
        <w:rPr>
          <w:iCs/>
        </w:rPr>
        <w:t>жей более не является широко используемой мерой пресечения; сроки заключ</w:t>
      </w:r>
      <w:r w:rsidRPr="00921A78">
        <w:rPr>
          <w:iCs/>
        </w:rPr>
        <w:t>е</w:t>
      </w:r>
      <w:r w:rsidRPr="00921A78">
        <w:rPr>
          <w:iCs/>
        </w:rPr>
        <w:t>ния и доля лиц, отбывающих наказание в тюрьмах, существенно сократились.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101.</w:t>
      </w:r>
      <w:r w:rsidRPr="00921A78">
        <w:rPr>
          <w:iCs/>
        </w:rPr>
        <w:tab/>
        <w:t>Делегация отметила, что в закон о собраниях, демонстрациях и шествиях были внесены изменения в целях обеспечения участия общественности в опр</w:t>
      </w:r>
      <w:r w:rsidRPr="00921A78">
        <w:rPr>
          <w:iCs/>
        </w:rPr>
        <w:t>е</w:t>
      </w:r>
      <w:r w:rsidRPr="00921A78">
        <w:rPr>
          <w:iCs/>
        </w:rPr>
        <w:t>делении мест и маршрутов собраний. Слезоточивый газ используется только а</w:t>
      </w:r>
      <w:r w:rsidRPr="00921A78">
        <w:rPr>
          <w:iCs/>
        </w:rPr>
        <w:t>т</w:t>
      </w:r>
      <w:r w:rsidRPr="00921A78">
        <w:rPr>
          <w:iCs/>
        </w:rPr>
        <w:t xml:space="preserve">тестованным персоналом. Касаясь событий, именуемых как протесты в парке </w:t>
      </w:r>
      <w:proofErr w:type="spellStart"/>
      <w:r w:rsidRPr="00921A78">
        <w:rPr>
          <w:iCs/>
        </w:rPr>
        <w:t>Гези</w:t>
      </w:r>
      <w:proofErr w:type="spellEnd"/>
      <w:r w:rsidRPr="00921A78">
        <w:rPr>
          <w:iCs/>
        </w:rPr>
        <w:t>, глава делегации заявил, что сотрудники правоохранительных органов вмешались в проведение этих акций в рамках закона и необходимости в дем</w:t>
      </w:r>
      <w:r w:rsidRPr="00921A78">
        <w:rPr>
          <w:iCs/>
        </w:rPr>
        <w:t>о</w:t>
      </w:r>
      <w:r w:rsidRPr="00921A78">
        <w:rPr>
          <w:iCs/>
        </w:rPr>
        <w:t>кратическом обществе. Что</w:t>
      </w:r>
      <w:r w:rsidR="00047B26">
        <w:rPr>
          <w:iCs/>
        </w:rPr>
        <w:t xml:space="preserve"> </w:t>
      </w:r>
      <w:r w:rsidRPr="00921A78">
        <w:rPr>
          <w:iCs/>
        </w:rPr>
        <w:t>касается утверждений о чрезмерном применении силы со стороны сотрудников правоохранительных органов, то виновные в этом были привлечены к суду. По итогам административных расследований 149 ч</w:t>
      </w:r>
      <w:r w:rsidRPr="00921A78">
        <w:rPr>
          <w:iCs/>
        </w:rPr>
        <w:t>е</w:t>
      </w:r>
      <w:r w:rsidRPr="00921A78">
        <w:rPr>
          <w:iCs/>
        </w:rPr>
        <w:t>ловек личного состава понесли наказание. Что касается судебного разбирател</w:t>
      </w:r>
      <w:r w:rsidRPr="00921A78">
        <w:rPr>
          <w:iCs/>
        </w:rPr>
        <w:t>ь</w:t>
      </w:r>
      <w:r w:rsidRPr="00921A78">
        <w:rPr>
          <w:iCs/>
        </w:rPr>
        <w:t>ства, то было инициировано 329 расследований; в результате по 59 из них было отказано в возбуждении уголовного преследования, тогда как по ряду оста</w:t>
      </w:r>
      <w:r w:rsidRPr="00921A78">
        <w:rPr>
          <w:iCs/>
        </w:rPr>
        <w:t>в</w:t>
      </w:r>
      <w:r w:rsidRPr="00921A78">
        <w:rPr>
          <w:iCs/>
        </w:rPr>
        <w:t>шихся дел было выдвинуто государственное обвинение. Недавно два сотрудн</w:t>
      </w:r>
      <w:r w:rsidRPr="00921A78">
        <w:rPr>
          <w:iCs/>
        </w:rPr>
        <w:t>и</w:t>
      </w:r>
      <w:r w:rsidRPr="00921A78">
        <w:rPr>
          <w:iCs/>
        </w:rPr>
        <w:t>ка полиции были приговорены к 10 годам тюремного заключения. Другие ра</w:t>
      </w:r>
      <w:r w:rsidRPr="00921A78">
        <w:rPr>
          <w:iCs/>
        </w:rPr>
        <w:t>с</w:t>
      </w:r>
      <w:r w:rsidRPr="00921A78">
        <w:rPr>
          <w:iCs/>
        </w:rPr>
        <w:t>следования пока не завершены.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102.</w:t>
      </w:r>
      <w:r w:rsidRPr="00921A78">
        <w:rPr>
          <w:iCs/>
        </w:rPr>
        <w:tab/>
        <w:t>Делегация заявила, что в качестве альтернативы тюремному заключению используется наказание в виде домашнего ареста с</w:t>
      </w:r>
      <w:r w:rsidR="00047B26">
        <w:rPr>
          <w:iCs/>
        </w:rPr>
        <w:t xml:space="preserve"> </w:t>
      </w:r>
      <w:r w:rsidRPr="00921A78">
        <w:rPr>
          <w:iCs/>
        </w:rPr>
        <w:t>электронным мониторингом через службы пробации.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103.</w:t>
      </w:r>
      <w:r w:rsidRPr="00921A78">
        <w:rPr>
          <w:iCs/>
        </w:rPr>
        <w:tab/>
        <w:t>С целью недопущения применения несоразмерной силы со стороны п</w:t>
      </w:r>
      <w:r w:rsidRPr="00921A78">
        <w:rPr>
          <w:iCs/>
        </w:rPr>
        <w:t>о</w:t>
      </w:r>
      <w:r w:rsidRPr="00921A78">
        <w:rPr>
          <w:iCs/>
        </w:rPr>
        <w:t>лиции специального назначения и контролирования индивидуальных ошибок среди полицейских были распределены специ</w:t>
      </w:r>
      <w:r w:rsidR="006A7186">
        <w:rPr>
          <w:iCs/>
        </w:rPr>
        <w:t>альные устройства для шлемов, а </w:t>
      </w:r>
      <w:r w:rsidRPr="00921A78">
        <w:rPr>
          <w:iCs/>
        </w:rPr>
        <w:t>сами шлемы в настоящее время промаркированы идентификационными ном</w:t>
      </w:r>
      <w:r w:rsidRPr="00921A78">
        <w:rPr>
          <w:iCs/>
        </w:rPr>
        <w:t>е</w:t>
      </w:r>
      <w:r w:rsidRPr="00921A78">
        <w:rPr>
          <w:iCs/>
        </w:rPr>
        <w:t>рами. Кроме того, были изданы Директива о процедурах и принципах действий полицейских сил по сдерживанию беспорядков в ходе собраний, демонстраций и шествий, а также Циркуляр об оружии и боеприпасах со слезоточивым газом.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104.</w:t>
      </w:r>
      <w:r w:rsidRPr="00921A78">
        <w:rPr>
          <w:iCs/>
        </w:rPr>
        <w:tab/>
        <w:t>В рамках политики абсолютной нетерпимости в отношении пыток и ж</w:t>
      </w:r>
      <w:r w:rsidRPr="00921A78">
        <w:rPr>
          <w:iCs/>
        </w:rPr>
        <w:t>е</w:t>
      </w:r>
      <w:r w:rsidRPr="00921A78">
        <w:rPr>
          <w:iCs/>
        </w:rPr>
        <w:t>стокого обращения за всеми соответствующими подразделениями, включая к</w:t>
      </w:r>
      <w:r w:rsidRPr="00921A78">
        <w:rPr>
          <w:iCs/>
        </w:rPr>
        <w:t>а</w:t>
      </w:r>
      <w:r w:rsidRPr="00921A78">
        <w:rPr>
          <w:iCs/>
        </w:rPr>
        <w:t xml:space="preserve">меры содержания под стражей, осуществляется контроль посредством камер видеонаблюдения, а записи хранятся в течение 30 дней. В результате принятых мер количество судебных и дисциплинарных решений по делам о </w:t>
      </w:r>
      <w:r w:rsidR="00047B26">
        <w:rPr>
          <w:iCs/>
        </w:rPr>
        <w:t>"</w:t>
      </w:r>
      <w:r w:rsidRPr="00921A78">
        <w:rPr>
          <w:iCs/>
        </w:rPr>
        <w:t>превышении полномочий при применении силы</w:t>
      </w:r>
      <w:r w:rsidR="00047B26">
        <w:rPr>
          <w:iCs/>
        </w:rPr>
        <w:t>"</w:t>
      </w:r>
      <w:r w:rsidRPr="00921A78">
        <w:rPr>
          <w:iCs/>
        </w:rPr>
        <w:t xml:space="preserve"> и </w:t>
      </w:r>
      <w:r w:rsidR="00047B26">
        <w:rPr>
          <w:iCs/>
        </w:rPr>
        <w:t>"</w:t>
      </w:r>
      <w:r w:rsidRPr="00921A78">
        <w:rPr>
          <w:iCs/>
        </w:rPr>
        <w:t>преступлениях, заключающихся в пр</w:t>
      </w:r>
      <w:r w:rsidRPr="00921A78">
        <w:rPr>
          <w:iCs/>
        </w:rPr>
        <w:t>и</w:t>
      </w:r>
      <w:r w:rsidRPr="00921A78">
        <w:rPr>
          <w:iCs/>
        </w:rPr>
        <w:t>менении пыток</w:t>
      </w:r>
      <w:r w:rsidR="00047B26">
        <w:rPr>
          <w:iCs/>
        </w:rPr>
        <w:t>"</w:t>
      </w:r>
      <w:r w:rsidRPr="00921A78">
        <w:rPr>
          <w:iCs/>
        </w:rPr>
        <w:t xml:space="preserve"> в последнее время снизилось.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105.</w:t>
      </w:r>
      <w:r w:rsidRPr="00921A78">
        <w:rPr>
          <w:iCs/>
        </w:rPr>
        <w:tab/>
        <w:t>Некоторые делегации подняли вопрос о Кипре. Поскольку позиция Ту</w:t>
      </w:r>
      <w:r w:rsidRPr="00921A78">
        <w:rPr>
          <w:iCs/>
        </w:rPr>
        <w:t>р</w:t>
      </w:r>
      <w:r w:rsidRPr="00921A78">
        <w:rPr>
          <w:iCs/>
        </w:rPr>
        <w:t>ции по данному вопросу хорошо известна, турецкая делегация не считает се</w:t>
      </w:r>
      <w:r w:rsidRPr="00921A78">
        <w:rPr>
          <w:iCs/>
        </w:rPr>
        <w:t>й</w:t>
      </w:r>
      <w:r w:rsidRPr="00921A78">
        <w:rPr>
          <w:iCs/>
        </w:rPr>
        <w:t>час необходимым ее повторять, и не рассматривает данный форум как подх</w:t>
      </w:r>
      <w:r w:rsidRPr="00921A78">
        <w:rPr>
          <w:iCs/>
        </w:rPr>
        <w:t>о</w:t>
      </w:r>
      <w:r w:rsidRPr="00921A78">
        <w:rPr>
          <w:iCs/>
        </w:rPr>
        <w:t>дящий для разговора о реальностях возникновения и увековечивания кипрского конфликта.</w:t>
      </w:r>
      <w:r w:rsidRPr="00921A78"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106.</w:t>
      </w:r>
      <w:r w:rsidRPr="00921A78">
        <w:rPr>
          <w:iCs/>
        </w:rPr>
        <w:tab/>
        <w:t>Оман приветствовал конкретные достижения Турции по защите женщин и детей, особенно в области права на образование и приема в школу девочек.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107.</w:t>
      </w:r>
      <w:r w:rsidRPr="00921A78">
        <w:rPr>
          <w:iCs/>
        </w:rPr>
        <w:tab/>
        <w:t>Пакистан приветствовал конституционную поправку, касающуюся поз</w:t>
      </w:r>
      <w:r w:rsidRPr="00921A78">
        <w:rPr>
          <w:iCs/>
        </w:rPr>
        <w:t>и</w:t>
      </w:r>
      <w:r w:rsidRPr="00921A78">
        <w:rPr>
          <w:iCs/>
        </w:rPr>
        <w:t>тивной дискриминации, и закон о предотвращении насилия в отношении же</w:t>
      </w:r>
      <w:r w:rsidRPr="00921A78">
        <w:rPr>
          <w:iCs/>
        </w:rPr>
        <w:t>н</w:t>
      </w:r>
      <w:r w:rsidRPr="00921A78">
        <w:rPr>
          <w:iCs/>
        </w:rPr>
        <w:t>щин.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108.</w:t>
      </w:r>
      <w:r w:rsidRPr="00921A78">
        <w:rPr>
          <w:iCs/>
        </w:rPr>
        <w:tab/>
        <w:t xml:space="preserve">Панама выразила удовлетворение в связи с ратификацией Турцией </w:t>
      </w:r>
      <w:r w:rsidR="006A7186">
        <w:rPr>
          <w:iCs/>
        </w:rPr>
        <w:br/>
      </w:r>
      <w:proofErr w:type="spellStart"/>
      <w:r w:rsidRPr="00921A78">
        <w:rPr>
          <w:iCs/>
        </w:rPr>
        <w:t>ФП</w:t>
      </w:r>
      <w:proofErr w:type="spellEnd"/>
      <w:r w:rsidRPr="00921A78">
        <w:rPr>
          <w:iCs/>
        </w:rPr>
        <w:t>-КПП и настоятельно призвала ее ратифицировать факультативные проток</w:t>
      </w:r>
      <w:r w:rsidRPr="00921A78">
        <w:rPr>
          <w:iCs/>
        </w:rPr>
        <w:t>о</w:t>
      </w:r>
      <w:r w:rsidRPr="00921A78">
        <w:rPr>
          <w:iCs/>
        </w:rPr>
        <w:t xml:space="preserve">лы к Конвенции о правах ребенка и к </w:t>
      </w:r>
      <w:proofErr w:type="spellStart"/>
      <w:r w:rsidRPr="00921A78">
        <w:rPr>
          <w:iCs/>
        </w:rPr>
        <w:t>КПИ</w:t>
      </w:r>
      <w:proofErr w:type="spellEnd"/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109.</w:t>
      </w:r>
      <w:r w:rsidRPr="00921A78">
        <w:rPr>
          <w:iCs/>
        </w:rPr>
        <w:tab/>
        <w:t xml:space="preserve">Филиппины поинтересовались планами Турции по укреплению своего потенциала в целях обеспечения имплементации трудового законодательства, защищающего трудящихся-мигрантов.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110.</w:t>
      </w:r>
      <w:r w:rsidRPr="00921A78">
        <w:rPr>
          <w:iCs/>
        </w:rPr>
        <w:tab/>
        <w:t>Польша признала позитивные подвижки в области гендерного равенства и борьбы с бытовым насилием.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111.</w:t>
      </w:r>
      <w:r w:rsidRPr="00921A78">
        <w:rPr>
          <w:iCs/>
        </w:rPr>
        <w:tab/>
        <w:t>Португалия приветствовала принятие Национального плана действий по борьбе с бытовым насилием в отношении женщин.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112.</w:t>
      </w:r>
      <w:r w:rsidRPr="00921A78">
        <w:rPr>
          <w:iCs/>
        </w:rPr>
        <w:tab/>
        <w:t>Бангладеш отметил реформенные процессы, законодательные и инстит</w:t>
      </w:r>
      <w:r w:rsidRPr="00921A78">
        <w:rPr>
          <w:iCs/>
        </w:rPr>
        <w:t>у</w:t>
      </w:r>
      <w:r w:rsidRPr="00921A78">
        <w:rPr>
          <w:iCs/>
        </w:rPr>
        <w:t>циональные меры в сфере защиты прав человека, а также профессиональную подготовку государственных должностных лиц в этой области.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113.</w:t>
      </w:r>
      <w:r w:rsidRPr="00921A78">
        <w:rPr>
          <w:iCs/>
        </w:rPr>
        <w:tab/>
        <w:t>Республика Корея высоко оценила деятельность Турции по осуществл</w:t>
      </w:r>
      <w:r w:rsidRPr="00921A78">
        <w:rPr>
          <w:iCs/>
        </w:rPr>
        <w:t>е</w:t>
      </w:r>
      <w:r w:rsidRPr="00921A78">
        <w:rPr>
          <w:iCs/>
        </w:rPr>
        <w:t xml:space="preserve">нию конституционных реформ и принятые ей меры в рамках пакетов судебных реформ, в частности </w:t>
      </w:r>
      <w:r w:rsidR="00047B26">
        <w:rPr>
          <w:iCs/>
        </w:rPr>
        <w:t>"</w:t>
      </w:r>
      <w:r w:rsidRPr="00921A78">
        <w:rPr>
          <w:iCs/>
        </w:rPr>
        <w:t>пакет мер по демократизации</w:t>
      </w:r>
      <w:r w:rsidR="00047B26">
        <w:rPr>
          <w:iCs/>
        </w:rPr>
        <w:t>"</w:t>
      </w:r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114.</w:t>
      </w:r>
      <w:r w:rsidRPr="00921A78">
        <w:rPr>
          <w:iCs/>
        </w:rPr>
        <w:tab/>
        <w:t>Республика Молдова приветствовала создание Правозащитной комиссии по вопросам компенсаций и принятые меры по борьбе с торговлей людьми. Она поинтересовалась, собирается ли Турция ратифицировать Конвенцию Совета Европы о противодействии торговле людьми.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115.</w:t>
      </w:r>
      <w:r w:rsidRPr="00921A78">
        <w:rPr>
          <w:iCs/>
        </w:rPr>
        <w:tab/>
        <w:t>Румыния отметила создание в Турции национального превентивного м</w:t>
      </w:r>
      <w:r w:rsidRPr="00921A78">
        <w:rPr>
          <w:iCs/>
        </w:rPr>
        <w:t>е</w:t>
      </w:r>
      <w:r w:rsidRPr="00921A78">
        <w:rPr>
          <w:iCs/>
        </w:rPr>
        <w:t>ханизма по предотвращению пыток и усилия по борьбе с торговлей людьми.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116.</w:t>
      </w:r>
      <w:r w:rsidRPr="00921A78">
        <w:rPr>
          <w:iCs/>
        </w:rPr>
        <w:tab/>
        <w:t>Российская Федерация приветствовала судебные реформы, принятие з</w:t>
      </w:r>
      <w:r w:rsidRPr="00921A78">
        <w:rPr>
          <w:iCs/>
        </w:rPr>
        <w:t>а</w:t>
      </w:r>
      <w:r w:rsidRPr="00921A78">
        <w:rPr>
          <w:iCs/>
        </w:rPr>
        <w:t>кона о борьбе с терроризмом, укрепление социальной интеграции, создание п</w:t>
      </w:r>
      <w:r w:rsidRPr="00921A78">
        <w:rPr>
          <w:iCs/>
        </w:rPr>
        <w:t>о</w:t>
      </w:r>
      <w:r w:rsidRPr="00921A78">
        <w:rPr>
          <w:iCs/>
        </w:rPr>
        <w:t>ста Омбудсмена и возможность подачи жалоб частными лицами в Конституц</w:t>
      </w:r>
      <w:r w:rsidRPr="00921A78">
        <w:rPr>
          <w:iCs/>
        </w:rPr>
        <w:t>и</w:t>
      </w:r>
      <w:r w:rsidRPr="00921A78">
        <w:rPr>
          <w:iCs/>
        </w:rPr>
        <w:t>онный суд.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117.</w:t>
      </w:r>
      <w:r w:rsidRPr="00921A78">
        <w:rPr>
          <w:iCs/>
        </w:rPr>
        <w:tab/>
        <w:t>Руанда позитивно отметила принятие Национального плана действий по борьбе с бытовым насилием в отношении женщин и создание Министерства по делам семьи и социальной политике.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118.</w:t>
      </w:r>
      <w:r w:rsidRPr="00921A78">
        <w:rPr>
          <w:iCs/>
        </w:rPr>
        <w:tab/>
        <w:t xml:space="preserve">Сенегал приветствовал принятие новой Конституции Турции, поправки в Уголовный кодекс, </w:t>
      </w:r>
      <w:r w:rsidR="00047B26">
        <w:rPr>
          <w:iCs/>
        </w:rPr>
        <w:t>"</w:t>
      </w:r>
      <w:r w:rsidRPr="00921A78">
        <w:rPr>
          <w:iCs/>
        </w:rPr>
        <w:t>пакет мер по демократизации</w:t>
      </w:r>
      <w:r w:rsidR="00047B26">
        <w:rPr>
          <w:iCs/>
        </w:rPr>
        <w:t>"</w:t>
      </w:r>
      <w:r w:rsidRPr="00921A78">
        <w:rPr>
          <w:iCs/>
        </w:rPr>
        <w:t xml:space="preserve">, создание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 xml:space="preserve"> и ратифик</w:t>
      </w:r>
      <w:r w:rsidRPr="00921A78">
        <w:rPr>
          <w:iCs/>
        </w:rPr>
        <w:t>а</w:t>
      </w:r>
      <w:r w:rsidRPr="00921A78">
        <w:rPr>
          <w:iCs/>
        </w:rPr>
        <w:t xml:space="preserve">цию Турцией </w:t>
      </w:r>
      <w:proofErr w:type="spellStart"/>
      <w:r w:rsidRPr="00921A78">
        <w:rPr>
          <w:iCs/>
        </w:rPr>
        <w:t>ФП</w:t>
      </w:r>
      <w:proofErr w:type="spellEnd"/>
      <w:r w:rsidRPr="00921A78">
        <w:rPr>
          <w:iCs/>
        </w:rPr>
        <w:t>-КПП.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119.</w:t>
      </w:r>
      <w:r w:rsidRPr="00921A78">
        <w:rPr>
          <w:iCs/>
        </w:rPr>
        <w:tab/>
        <w:t>Сербия рекомендовала Турции продолжить усилия для достижения ге</w:t>
      </w:r>
      <w:r w:rsidRPr="00921A78">
        <w:rPr>
          <w:iCs/>
        </w:rPr>
        <w:t>н</w:t>
      </w:r>
      <w:r w:rsidRPr="00921A78">
        <w:rPr>
          <w:iCs/>
        </w:rPr>
        <w:t>дерного равенства в социальной, политической и экономической сферах вли</w:t>
      </w:r>
      <w:r w:rsidRPr="00921A78">
        <w:rPr>
          <w:iCs/>
        </w:rPr>
        <w:t>я</w:t>
      </w:r>
      <w:r w:rsidRPr="00921A78">
        <w:rPr>
          <w:iCs/>
        </w:rPr>
        <w:t>ния.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120.</w:t>
      </w:r>
      <w:r w:rsidRPr="00921A78">
        <w:rPr>
          <w:iCs/>
        </w:rPr>
        <w:tab/>
        <w:t>Сьерра-Леоне выразила озабоченность в связи с сообщениями о безнак</w:t>
      </w:r>
      <w:r w:rsidRPr="00921A78">
        <w:rPr>
          <w:iCs/>
        </w:rPr>
        <w:t>а</w:t>
      </w:r>
      <w:r w:rsidRPr="00921A78">
        <w:rPr>
          <w:iCs/>
        </w:rPr>
        <w:t>занности полиции. Она настоятельно призвала Турцию обеспечить независ</w:t>
      </w:r>
      <w:r w:rsidRPr="00921A78">
        <w:rPr>
          <w:iCs/>
        </w:rPr>
        <w:t>и</w:t>
      </w:r>
      <w:r w:rsidRPr="00921A78">
        <w:rPr>
          <w:iCs/>
        </w:rPr>
        <w:t>мость судебной системы и стимулировать межрелигиозную интеграцию.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121.</w:t>
      </w:r>
      <w:r w:rsidRPr="00921A78">
        <w:rPr>
          <w:iCs/>
        </w:rPr>
        <w:tab/>
        <w:t>Сингапур высоко оценил деятельность Турции по проведению и расш</w:t>
      </w:r>
      <w:r w:rsidRPr="00921A78">
        <w:rPr>
          <w:iCs/>
        </w:rPr>
        <w:t>и</w:t>
      </w:r>
      <w:r w:rsidRPr="00921A78">
        <w:rPr>
          <w:iCs/>
        </w:rPr>
        <w:t>рению охвата законодательных реформ и приветствовал сделанный в Констит</w:t>
      </w:r>
      <w:r w:rsidRPr="00921A78">
        <w:rPr>
          <w:iCs/>
        </w:rPr>
        <w:t>у</w:t>
      </w:r>
      <w:r w:rsidRPr="00921A78">
        <w:rPr>
          <w:iCs/>
        </w:rPr>
        <w:t>ции акцент на равенстве и борьбе с дискриминацией.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122.</w:t>
      </w:r>
      <w:r w:rsidRPr="00921A78">
        <w:rPr>
          <w:iCs/>
        </w:rPr>
        <w:tab/>
        <w:t>Словакия высоко оценила введение права на подачу индивидуальных ж</w:t>
      </w:r>
      <w:r w:rsidRPr="00921A78">
        <w:rPr>
          <w:iCs/>
        </w:rPr>
        <w:t>а</w:t>
      </w:r>
      <w:r w:rsidRPr="00921A78">
        <w:rPr>
          <w:iCs/>
        </w:rPr>
        <w:t>лоб в Конституционный суд.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123.</w:t>
      </w:r>
      <w:r w:rsidRPr="00921A78">
        <w:rPr>
          <w:iCs/>
        </w:rPr>
        <w:tab/>
        <w:t>Словения дала высокую оценку политике открытых дверей по отнош</w:t>
      </w:r>
      <w:r w:rsidRPr="00921A78">
        <w:rPr>
          <w:iCs/>
        </w:rPr>
        <w:t>е</w:t>
      </w:r>
      <w:r w:rsidRPr="00921A78">
        <w:rPr>
          <w:iCs/>
        </w:rPr>
        <w:t>нию к сирийским беженцам со стороны Турции и отметила сохранение вызовов в области гендерного равенства.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124.</w:t>
      </w:r>
      <w:r w:rsidRPr="00921A78">
        <w:rPr>
          <w:iCs/>
        </w:rPr>
        <w:tab/>
        <w:t>Сомали выразила удовлетворение в связи с ратификацией Турцией Ко</w:t>
      </w:r>
      <w:r w:rsidRPr="00921A78">
        <w:rPr>
          <w:iCs/>
        </w:rPr>
        <w:t>н</w:t>
      </w:r>
      <w:r w:rsidRPr="00921A78">
        <w:rPr>
          <w:iCs/>
        </w:rPr>
        <w:t>венции Совета Европы о предотвращении и борьбе с насилием в отношении женщин и насилием в семье.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125.</w:t>
      </w:r>
      <w:r w:rsidRPr="00921A78">
        <w:rPr>
          <w:iCs/>
        </w:rPr>
        <w:tab/>
        <w:t>Южный Судан приветствовал щедрость и солидарность в отношении с</w:t>
      </w:r>
      <w:r w:rsidRPr="00921A78">
        <w:rPr>
          <w:iCs/>
        </w:rPr>
        <w:t>и</w:t>
      </w:r>
      <w:r w:rsidRPr="00921A78">
        <w:rPr>
          <w:iCs/>
        </w:rPr>
        <w:t>рийских беженцев, а также предоставляемую им защиту со стороны Турции.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126.</w:t>
      </w:r>
      <w:r w:rsidRPr="00921A78">
        <w:rPr>
          <w:iCs/>
        </w:rPr>
        <w:tab/>
        <w:t xml:space="preserve">Испания приветствовала ратификацию Турцией </w:t>
      </w:r>
      <w:proofErr w:type="spellStart"/>
      <w:r w:rsidRPr="00921A78">
        <w:rPr>
          <w:iCs/>
        </w:rPr>
        <w:t>ФП</w:t>
      </w:r>
      <w:proofErr w:type="spellEnd"/>
      <w:r w:rsidRPr="00921A78">
        <w:rPr>
          <w:iCs/>
        </w:rPr>
        <w:t>-КПП и выразила оз</w:t>
      </w:r>
      <w:r w:rsidRPr="00921A78">
        <w:rPr>
          <w:iCs/>
        </w:rPr>
        <w:t>а</w:t>
      </w:r>
      <w:r w:rsidRPr="00921A78">
        <w:rPr>
          <w:iCs/>
        </w:rPr>
        <w:t>боченность в связи с ограничениями свободы выражения мнений, ассоциации и собраний.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127.</w:t>
      </w:r>
      <w:r w:rsidRPr="00921A78">
        <w:rPr>
          <w:iCs/>
        </w:rPr>
        <w:tab/>
        <w:t>Шри-Ланка высоко оценила занятый Турцией подход в области продв</w:t>
      </w:r>
      <w:r w:rsidRPr="00921A78">
        <w:rPr>
          <w:iCs/>
        </w:rPr>
        <w:t>и</w:t>
      </w:r>
      <w:r w:rsidRPr="00921A78">
        <w:rPr>
          <w:iCs/>
        </w:rPr>
        <w:t>жения концепции семьи как связующей ячейки общества.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128.</w:t>
      </w:r>
      <w:r w:rsidRPr="00921A78">
        <w:rPr>
          <w:iCs/>
        </w:rPr>
        <w:tab/>
        <w:t>Государство Палестина высоко оценило усилия Турции по борьбе с ди</w:t>
      </w:r>
      <w:r w:rsidRPr="00921A78">
        <w:rPr>
          <w:iCs/>
        </w:rPr>
        <w:t>с</w:t>
      </w:r>
      <w:r w:rsidRPr="00921A78">
        <w:rPr>
          <w:iCs/>
        </w:rPr>
        <w:t>криминацией и укреплению прав человека, особенно в том, что касается д</w:t>
      </w:r>
      <w:r w:rsidRPr="00921A78">
        <w:rPr>
          <w:iCs/>
        </w:rPr>
        <w:t>о</w:t>
      </w:r>
      <w:r w:rsidRPr="00921A78">
        <w:rPr>
          <w:iCs/>
        </w:rPr>
        <w:t>ступного образования и реформы школьной программы.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129.</w:t>
      </w:r>
      <w:r w:rsidRPr="00921A78">
        <w:rPr>
          <w:iCs/>
        </w:rPr>
        <w:tab/>
        <w:t>Судан приветствовал меры по совершенствованию защиты прав человека с акцентом на женщин, детей и инвалидов и высоко оценил конституционные поправки 2010 года.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130.</w:t>
      </w:r>
      <w:r w:rsidRPr="00921A78">
        <w:rPr>
          <w:iCs/>
        </w:rPr>
        <w:tab/>
        <w:t>Швеция позитивно оценила укрепление защиты свободы выражения мн</w:t>
      </w:r>
      <w:r w:rsidRPr="00921A78">
        <w:rPr>
          <w:iCs/>
        </w:rPr>
        <w:t>е</w:t>
      </w:r>
      <w:r w:rsidRPr="00921A78">
        <w:rPr>
          <w:iCs/>
        </w:rPr>
        <w:t xml:space="preserve">ний в Турции, однако отметила, что власти поощряют </w:t>
      </w:r>
      <w:proofErr w:type="spellStart"/>
      <w:r w:rsidRPr="00921A78">
        <w:rPr>
          <w:iCs/>
        </w:rPr>
        <w:t>самоцензуру</w:t>
      </w:r>
      <w:proofErr w:type="spellEnd"/>
      <w:r w:rsidRPr="00921A78">
        <w:rPr>
          <w:iCs/>
        </w:rPr>
        <w:t>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131.</w:t>
      </w:r>
      <w:r w:rsidRPr="00921A78">
        <w:rPr>
          <w:iCs/>
        </w:rPr>
        <w:tab/>
        <w:t xml:space="preserve">Мальдивские Острова признали усилия Турции по борьбе с насилием в отношении женщин и преступлениями </w:t>
      </w:r>
      <w:r w:rsidR="00047B26">
        <w:rPr>
          <w:iCs/>
        </w:rPr>
        <w:t>"</w:t>
      </w:r>
      <w:r w:rsidRPr="00921A78">
        <w:rPr>
          <w:iCs/>
        </w:rPr>
        <w:t>в защиту чести</w:t>
      </w:r>
      <w:r w:rsidR="00047B26">
        <w:rPr>
          <w:iCs/>
        </w:rPr>
        <w:t>"</w:t>
      </w:r>
      <w:r w:rsidRPr="00921A78">
        <w:rPr>
          <w:iCs/>
        </w:rPr>
        <w:t xml:space="preserve"> и рекомендовали Ту</w:t>
      </w:r>
      <w:r w:rsidRPr="00921A78">
        <w:rPr>
          <w:iCs/>
        </w:rPr>
        <w:t>р</w:t>
      </w:r>
      <w:r w:rsidRPr="00921A78">
        <w:rPr>
          <w:iCs/>
        </w:rPr>
        <w:t>ции активизировать усилия по совершенствованию качества образования.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132.</w:t>
      </w:r>
      <w:r w:rsidRPr="00921A78">
        <w:rPr>
          <w:iCs/>
        </w:rPr>
        <w:tab/>
        <w:t>Сирийская Арабская Республика запросила информацию о целях туре</w:t>
      </w:r>
      <w:r w:rsidRPr="00921A78">
        <w:rPr>
          <w:iCs/>
        </w:rPr>
        <w:t>ц</w:t>
      </w:r>
      <w:r w:rsidRPr="00921A78">
        <w:rPr>
          <w:iCs/>
        </w:rPr>
        <w:t>кой политики открытых границ, временной защиты сирийских беженцев, а та</w:t>
      </w:r>
      <w:r w:rsidRPr="00921A78">
        <w:rPr>
          <w:iCs/>
        </w:rPr>
        <w:t>к</w:t>
      </w:r>
      <w:r w:rsidRPr="00921A78">
        <w:rPr>
          <w:iCs/>
        </w:rPr>
        <w:t>же о применении закона о борьбе с терроризмом.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133.</w:t>
      </w:r>
      <w:r w:rsidRPr="00921A78">
        <w:rPr>
          <w:iCs/>
        </w:rPr>
        <w:tab/>
        <w:t>Таджикистан приветствовал эффективное применение и укрепление з</w:t>
      </w:r>
      <w:r w:rsidRPr="00921A78">
        <w:rPr>
          <w:iCs/>
        </w:rPr>
        <w:t>а</w:t>
      </w:r>
      <w:r w:rsidRPr="00921A78">
        <w:rPr>
          <w:iCs/>
        </w:rPr>
        <w:t>конодательной базы в области прав человека, а также судебные реформы.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134.</w:t>
      </w:r>
      <w:r w:rsidRPr="00921A78">
        <w:rPr>
          <w:iCs/>
        </w:rPr>
        <w:tab/>
        <w:t xml:space="preserve">Таиланд приветствовал принятие в 2013 году </w:t>
      </w:r>
      <w:r w:rsidR="00047B26">
        <w:rPr>
          <w:iCs/>
        </w:rPr>
        <w:t>"</w:t>
      </w:r>
      <w:r w:rsidRPr="00921A78">
        <w:rPr>
          <w:iCs/>
        </w:rPr>
        <w:t>пакета мер по демократ</w:t>
      </w:r>
      <w:r w:rsidRPr="00921A78">
        <w:rPr>
          <w:iCs/>
        </w:rPr>
        <w:t>и</w:t>
      </w:r>
      <w:r w:rsidRPr="00921A78">
        <w:rPr>
          <w:iCs/>
        </w:rPr>
        <w:t>зации</w:t>
      </w:r>
      <w:r w:rsidR="00047B26">
        <w:rPr>
          <w:iCs/>
        </w:rPr>
        <w:t>"</w:t>
      </w:r>
      <w:r w:rsidRPr="00921A78">
        <w:rPr>
          <w:iCs/>
        </w:rPr>
        <w:t>, который укрепил права меньшинств.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135.</w:t>
      </w:r>
      <w:r w:rsidRPr="00921A78">
        <w:rPr>
          <w:iCs/>
        </w:rPr>
        <w:tab/>
        <w:t>Восточный Тимор отметил действующую в Турции защиту от детского труда, однако заявил о сохранении озабоченности в связи с насилием в отнош</w:t>
      </w:r>
      <w:r w:rsidRPr="00921A78">
        <w:rPr>
          <w:iCs/>
        </w:rPr>
        <w:t>е</w:t>
      </w:r>
      <w:r w:rsidRPr="00921A78">
        <w:rPr>
          <w:iCs/>
        </w:rPr>
        <w:t>нии женщин, несмотря на достигнутый прогресс в деле соблюдения их прав.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136.</w:t>
      </w:r>
      <w:r w:rsidRPr="00921A78">
        <w:rPr>
          <w:iCs/>
        </w:rPr>
        <w:tab/>
        <w:t>Того высоко оценила всеобъемлющую правовую и политическую рефо</w:t>
      </w:r>
      <w:r w:rsidRPr="00921A78">
        <w:rPr>
          <w:iCs/>
        </w:rPr>
        <w:t>р</w:t>
      </w:r>
      <w:r w:rsidRPr="00921A78">
        <w:rPr>
          <w:iCs/>
        </w:rPr>
        <w:t>му в сфере прав человека в Турции.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137.</w:t>
      </w:r>
      <w:r w:rsidRPr="00921A78">
        <w:rPr>
          <w:iCs/>
        </w:rPr>
        <w:tab/>
        <w:t>Тунис отметил законодательную реформу в сфере прав человека и меры Турции по защите женщин от насилия и дискриминации. Он рекомендовал Ту</w:t>
      </w:r>
      <w:r w:rsidRPr="00921A78">
        <w:rPr>
          <w:iCs/>
        </w:rPr>
        <w:t>р</w:t>
      </w:r>
      <w:r w:rsidRPr="00921A78">
        <w:rPr>
          <w:iCs/>
        </w:rPr>
        <w:t>ции ратифицировать договоры, в которых она еще не участвует, и привести де</w:t>
      </w:r>
      <w:r w:rsidRPr="00921A78">
        <w:rPr>
          <w:iCs/>
        </w:rPr>
        <w:t>я</w:t>
      </w:r>
      <w:r w:rsidRPr="00921A78">
        <w:rPr>
          <w:iCs/>
        </w:rPr>
        <w:t xml:space="preserve">тельность </w:t>
      </w:r>
      <w:proofErr w:type="spellStart"/>
      <w:r w:rsidRPr="00921A78">
        <w:rPr>
          <w:iCs/>
        </w:rPr>
        <w:t>НПУ</w:t>
      </w:r>
      <w:proofErr w:type="spellEnd"/>
      <w:r w:rsidRPr="00921A78">
        <w:rPr>
          <w:iCs/>
        </w:rPr>
        <w:t xml:space="preserve"> в соответствие с Парижскими принципами.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138.</w:t>
      </w:r>
      <w:r w:rsidRPr="00921A78">
        <w:rPr>
          <w:iCs/>
        </w:rPr>
        <w:tab/>
        <w:t>Туркменистан отметил пакеты судебных реформ, которые направлены на укрепление независимости судебной системы и облегчение доступа к правос</w:t>
      </w:r>
      <w:r w:rsidRPr="00921A78">
        <w:rPr>
          <w:iCs/>
        </w:rPr>
        <w:t>у</w:t>
      </w:r>
      <w:r w:rsidRPr="00921A78">
        <w:rPr>
          <w:iCs/>
        </w:rPr>
        <w:t>дию.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139.</w:t>
      </w:r>
      <w:r w:rsidRPr="00921A78">
        <w:rPr>
          <w:iCs/>
        </w:rPr>
        <w:tab/>
        <w:t>Украина высоко оценила усилия Турции по осуществлению рекоменд</w:t>
      </w:r>
      <w:r w:rsidRPr="00921A78">
        <w:rPr>
          <w:iCs/>
        </w:rPr>
        <w:t>а</w:t>
      </w:r>
      <w:r w:rsidRPr="00921A78">
        <w:rPr>
          <w:iCs/>
        </w:rPr>
        <w:t>ций в рамках УПО и пакета судебных реформ, принятых парламентом.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140.</w:t>
      </w:r>
      <w:r w:rsidRPr="00921A78">
        <w:rPr>
          <w:iCs/>
        </w:rPr>
        <w:tab/>
        <w:t>Соединенное Королевство Великобритании и Северной Ирландии пр</w:t>
      </w:r>
      <w:r w:rsidRPr="00921A78">
        <w:rPr>
          <w:iCs/>
        </w:rPr>
        <w:t>и</w:t>
      </w:r>
      <w:r w:rsidRPr="00921A78">
        <w:rPr>
          <w:iCs/>
        </w:rPr>
        <w:t>ветствовало меры по решению курдского вопроса, и выразила озабоченность в связи с ограничениями свободы собраний и выражения мнений.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141.</w:t>
      </w:r>
      <w:r w:rsidRPr="00921A78">
        <w:rPr>
          <w:iCs/>
        </w:rPr>
        <w:tab/>
        <w:t>Алжир высоко оценил проведенный Турцией пересмотр Конституции и создание ряда учреждений в целях укрепления защиты прав человека.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142.</w:t>
      </w:r>
      <w:r w:rsidRPr="00921A78">
        <w:rPr>
          <w:iCs/>
        </w:rPr>
        <w:tab/>
        <w:t>Глава делегации подчеркнул, что равенство женщин и мужчин перед з</w:t>
      </w:r>
      <w:r w:rsidRPr="00921A78">
        <w:rPr>
          <w:iCs/>
        </w:rPr>
        <w:t>а</w:t>
      </w:r>
      <w:r w:rsidRPr="00921A78">
        <w:rPr>
          <w:iCs/>
        </w:rPr>
        <w:t>коном является одним из базовых принципов Конституции страны. За счет вн</w:t>
      </w:r>
      <w:r w:rsidRPr="00921A78">
        <w:rPr>
          <w:iCs/>
        </w:rPr>
        <w:t>е</w:t>
      </w:r>
      <w:r w:rsidRPr="00921A78">
        <w:rPr>
          <w:iCs/>
        </w:rPr>
        <w:t>сения поправки в Конституцию в 2010 году в ней появилось новое определение, которое позволило осуществлять позитивную дискриминацию в интересах женщин. Кроме того, Турция стала первой страной, подписавшей и ратифиц</w:t>
      </w:r>
      <w:r w:rsidRPr="00921A78">
        <w:rPr>
          <w:iCs/>
        </w:rPr>
        <w:t>и</w:t>
      </w:r>
      <w:r w:rsidRPr="00921A78">
        <w:rPr>
          <w:iCs/>
        </w:rPr>
        <w:t>ровавшей Стамбульскую конвенцию Совета Европы; был введен в действие З</w:t>
      </w:r>
      <w:r w:rsidRPr="00921A78">
        <w:rPr>
          <w:iCs/>
        </w:rPr>
        <w:t>а</w:t>
      </w:r>
      <w:r w:rsidRPr="00921A78">
        <w:rPr>
          <w:iCs/>
        </w:rPr>
        <w:t>кон № 6284 о защите семьи и</w:t>
      </w:r>
      <w:r w:rsidR="00047B26">
        <w:rPr>
          <w:iCs/>
        </w:rPr>
        <w:t xml:space="preserve"> </w:t>
      </w:r>
      <w:r w:rsidRPr="00921A78">
        <w:rPr>
          <w:iCs/>
        </w:rPr>
        <w:t>предотвращении насилия в отношении женщин, положения которого соответствуют Конвенции. Национальный план действий по борьбе с бытовым насилием в отношении женщин был возобновлен на пер</w:t>
      </w:r>
      <w:r w:rsidRPr="00921A78">
        <w:rPr>
          <w:iCs/>
        </w:rPr>
        <w:t>и</w:t>
      </w:r>
      <w:r w:rsidR="00133D2C">
        <w:rPr>
          <w:iCs/>
        </w:rPr>
        <w:t>од 2012</w:t>
      </w:r>
      <w:r w:rsidR="00133D2C" w:rsidRPr="00133D2C">
        <w:rPr>
          <w:iCs/>
        </w:rPr>
        <w:t>−</w:t>
      </w:r>
      <w:r w:rsidRPr="00921A78">
        <w:rPr>
          <w:iCs/>
        </w:rPr>
        <w:t xml:space="preserve">2015 годов. Турция рассматривает убийства </w:t>
      </w:r>
      <w:r w:rsidR="00047B26">
        <w:rPr>
          <w:iCs/>
        </w:rPr>
        <w:t>"</w:t>
      </w:r>
      <w:r w:rsidRPr="00921A78">
        <w:rPr>
          <w:iCs/>
        </w:rPr>
        <w:t>в защиту чести</w:t>
      </w:r>
      <w:r w:rsidR="00047B26">
        <w:rPr>
          <w:iCs/>
        </w:rPr>
        <w:t>"</w:t>
      </w:r>
      <w:r w:rsidRPr="00921A78">
        <w:rPr>
          <w:iCs/>
        </w:rPr>
        <w:t xml:space="preserve"> в кач</w:t>
      </w:r>
      <w:r w:rsidRPr="00921A78">
        <w:rPr>
          <w:iCs/>
        </w:rPr>
        <w:t>е</w:t>
      </w:r>
      <w:r w:rsidRPr="00921A78">
        <w:rPr>
          <w:iCs/>
        </w:rPr>
        <w:t>стве ужасающих нарушений прав человека, которые не могут быть оправданы по социальным, культурным или религиозным основаниям. В турецком Уголо</w:t>
      </w:r>
      <w:r w:rsidRPr="00921A78">
        <w:rPr>
          <w:iCs/>
        </w:rPr>
        <w:t>в</w:t>
      </w:r>
      <w:r w:rsidRPr="00921A78">
        <w:rPr>
          <w:iCs/>
        </w:rPr>
        <w:t xml:space="preserve">ном кодексе убийства </w:t>
      </w:r>
      <w:r w:rsidR="00047B26">
        <w:rPr>
          <w:iCs/>
        </w:rPr>
        <w:t>"</w:t>
      </w:r>
      <w:r w:rsidRPr="00921A78">
        <w:rPr>
          <w:iCs/>
        </w:rPr>
        <w:t>в защиту чести</w:t>
      </w:r>
      <w:r w:rsidR="00047B26">
        <w:rPr>
          <w:iCs/>
        </w:rPr>
        <w:t>"</w:t>
      </w:r>
      <w:r w:rsidRPr="00921A78">
        <w:rPr>
          <w:iCs/>
        </w:rPr>
        <w:t xml:space="preserve"> караются пожизненным заключением в тюрьме строгого режима.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143.</w:t>
      </w:r>
      <w:r w:rsidRPr="00921A78">
        <w:rPr>
          <w:iCs/>
        </w:rPr>
        <w:tab/>
        <w:t>Закон об инвалидах был пересмотрен в соответствии с подходом и обяз</w:t>
      </w:r>
      <w:r w:rsidRPr="00921A78">
        <w:rPr>
          <w:iCs/>
        </w:rPr>
        <w:t>а</w:t>
      </w:r>
      <w:r w:rsidRPr="00921A78">
        <w:rPr>
          <w:iCs/>
        </w:rPr>
        <w:t xml:space="preserve">тельствами, предусмотренными в </w:t>
      </w:r>
      <w:proofErr w:type="spellStart"/>
      <w:r w:rsidRPr="00921A78">
        <w:rPr>
          <w:iCs/>
        </w:rPr>
        <w:t>КПИ</w:t>
      </w:r>
      <w:proofErr w:type="spellEnd"/>
      <w:r w:rsidRPr="00921A78">
        <w:rPr>
          <w:iCs/>
        </w:rPr>
        <w:t>. Были модернизированы школы для д</w:t>
      </w:r>
      <w:r w:rsidRPr="00921A78">
        <w:rPr>
          <w:iCs/>
        </w:rPr>
        <w:t>е</w:t>
      </w:r>
      <w:r w:rsidRPr="00921A78">
        <w:rPr>
          <w:iCs/>
        </w:rPr>
        <w:t>тей-инвалидов. В 2014 году Турция подписала конвенции МОТ № 167 и № 176. Обе конвенции находятся на завершающей стадии ратификации.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144.</w:t>
      </w:r>
      <w:r w:rsidRPr="00921A78">
        <w:rPr>
          <w:iCs/>
        </w:rPr>
        <w:tab/>
        <w:t>11 апреля 2014 года вступил в силу Закон об иностранцах и междунаро</w:t>
      </w:r>
      <w:r w:rsidRPr="00921A78">
        <w:rPr>
          <w:iCs/>
        </w:rPr>
        <w:t>д</w:t>
      </w:r>
      <w:r w:rsidRPr="00921A78">
        <w:rPr>
          <w:iCs/>
        </w:rPr>
        <w:t xml:space="preserve">ной защите, и принцип </w:t>
      </w:r>
      <w:proofErr w:type="spellStart"/>
      <w:r w:rsidRPr="00921A78">
        <w:rPr>
          <w:iCs/>
        </w:rPr>
        <w:t>невысылки</w:t>
      </w:r>
      <w:proofErr w:type="spellEnd"/>
      <w:r w:rsidRPr="00921A78">
        <w:rPr>
          <w:iCs/>
        </w:rPr>
        <w:t xml:space="preserve"> получил законодательную основу. Была определена процедура, касающаяся гуманитарного вида на жительство и д</w:t>
      </w:r>
      <w:r w:rsidRPr="00921A78">
        <w:rPr>
          <w:iCs/>
        </w:rPr>
        <w:t>о</w:t>
      </w:r>
      <w:r w:rsidRPr="00921A78">
        <w:rPr>
          <w:iCs/>
        </w:rPr>
        <w:t xml:space="preserve">полнительной защиты, причем впервые были систематизированы меры </w:t>
      </w:r>
      <w:r w:rsidR="00047B26">
        <w:rPr>
          <w:iCs/>
        </w:rPr>
        <w:t>"</w:t>
      </w:r>
      <w:r w:rsidRPr="00921A78">
        <w:rPr>
          <w:iCs/>
        </w:rPr>
        <w:t>вр</w:t>
      </w:r>
      <w:r w:rsidRPr="00921A78">
        <w:rPr>
          <w:iCs/>
        </w:rPr>
        <w:t>е</w:t>
      </w:r>
      <w:r w:rsidRPr="00921A78">
        <w:rPr>
          <w:iCs/>
        </w:rPr>
        <w:t>менной защиты</w:t>
      </w:r>
      <w:r w:rsidR="00047B26">
        <w:rPr>
          <w:iCs/>
        </w:rPr>
        <w:t>"</w:t>
      </w:r>
      <w:r w:rsidRPr="00921A78">
        <w:rPr>
          <w:iCs/>
        </w:rPr>
        <w:t>, которая предоставляется в случаях массового притока прос</w:t>
      </w:r>
      <w:r w:rsidRPr="00921A78">
        <w:rPr>
          <w:iCs/>
        </w:rPr>
        <w:t>и</w:t>
      </w:r>
      <w:r w:rsidRPr="00921A78">
        <w:rPr>
          <w:iCs/>
        </w:rPr>
        <w:t>телей убежища. Продолжается разработка закона о предотвращении торговли людьми и защите жертв торговли людьми.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145.</w:t>
      </w:r>
      <w:r w:rsidRPr="00921A78">
        <w:rPr>
          <w:iCs/>
        </w:rPr>
        <w:tab/>
        <w:t>Делегация Турции подчеркнула, что Национальный стратегический д</w:t>
      </w:r>
      <w:r w:rsidRPr="00921A78">
        <w:rPr>
          <w:iCs/>
        </w:rPr>
        <w:t>о</w:t>
      </w:r>
      <w:r w:rsidRPr="00921A78">
        <w:rPr>
          <w:iCs/>
        </w:rPr>
        <w:t>кумент и План действий по правам ребенка на 2013</w:t>
      </w:r>
      <w:r w:rsidR="00133D2C" w:rsidRPr="00133D2C">
        <w:rPr>
          <w:iCs/>
        </w:rPr>
        <w:t>−</w:t>
      </w:r>
      <w:r w:rsidRPr="00921A78">
        <w:rPr>
          <w:iCs/>
        </w:rPr>
        <w:t>2017 годы сосредоточен на удержании девочек в системе образования с целью предупреждения ранних браков. Уровень неграмотности женщин и девочек в Турции за последнее дес</w:t>
      </w:r>
      <w:r w:rsidRPr="00921A78">
        <w:rPr>
          <w:iCs/>
        </w:rPr>
        <w:t>я</w:t>
      </w:r>
      <w:r w:rsidRPr="00921A78">
        <w:rPr>
          <w:iCs/>
        </w:rPr>
        <w:t>тилетие снизился. Турция ратифицировала Конвенцию МОТ о наихудших фо</w:t>
      </w:r>
      <w:r w:rsidRPr="00921A78">
        <w:rPr>
          <w:iCs/>
        </w:rPr>
        <w:t>р</w:t>
      </w:r>
      <w:r w:rsidRPr="00921A78">
        <w:rPr>
          <w:iCs/>
        </w:rPr>
        <w:t>мах детского труда 1999 года (№ 182). В Национальный стратегический док</w:t>
      </w:r>
      <w:r w:rsidRPr="00921A78">
        <w:rPr>
          <w:iCs/>
        </w:rPr>
        <w:t>у</w:t>
      </w:r>
      <w:r w:rsidRPr="00921A78">
        <w:rPr>
          <w:iCs/>
        </w:rPr>
        <w:t>мент и План действий включены меры по предотвращению детского труда.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t>146.</w:t>
      </w:r>
      <w:r w:rsidRPr="00921A78">
        <w:rPr>
          <w:iCs/>
        </w:rPr>
        <w:tab/>
        <w:t>Турция является безопасным убежищем для более 1,6 м</w:t>
      </w:r>
      <w:r w:rsidR="00082B8C">
        <w:rPr>
          <w:iCs/>
        </w:rPr>
        <w:t>лн.</w:t>
      </w:r>
      <w:r w:rsidRPr="00921A78">
        <w:rPr>
          <w:iCs/>
        </w:rPr>
        <w:t xml:space="preserve"> сирийцев. Вместе с гражданами других стран числ</w:t>
      </w:r>
      <w:r w:rsidR="00082B8C">
        <w:rPr>
          <w:iCs/>
        </w:rPr>
        <w:t>о беженцев в Турции достигает 2 млн.</w:t>
      </w:r>
      <w:r w:rsidRPr="00921A78">
        <w:rPr>
          <w:iCs/>
        </w:rPr>
        <w:t xml:space="preserve"> человек. В соответствии со своими международными обязательствами Турция проводила политику открытых дверей для всех сирийцев и иракцев, которые были вынуждены бежать от конфликтов в своих странах за последние четыре года. Объем оказанной им гуманитарной помощи в ценовом выражении достиг 5 млрд. долл. США, тогда как общая сумма оказываемой поддержки на двуст</w:t>
      </w:r>
      <w:r w:rsidRPr="00921A78">
        <w:rPr>
          <w:iCs/>
        </w:rPr>
        <w:t>о</w:t>
      </w:r>
      <w:r w:rsidRPr="00921A78">
        <w:rPr>
          <w:iCs/>
        </w:rPr>
        <w:t>ронней и многосторонней основе оставалась на уровне 300 млн. долл. США. Реагируя на некоторые утверждения, делегация заявила, что обвинения в адрес Турции относительно плохого обращения с сирийцами или уклонения от своей доли ответственности за удовлетворение их потребностей равнозначны непр</w:t>
      </w:r>
      <w:r w:rsidRPr="00921A78">
        <w:rPr>
          <w:iCs/>
        </w:rPr>
        <w:t>и</w:t>
      </w:r>
      <w:r w:rsidRPr="00921A78">
        <w:rPr>
          <w:iCs/>
        </w:rPr>
        <w:t>знанию тяжелого бремени и серьезных потерь, которые несет Турция в этой о</w:t>
      </w:r>
      <w:r w:rsidRPr="00921A78">
        <w:rPr>
          <w:iCs/>
        </w:rPr>
        <w:t>б</w:t>
      </w:r>
      <w:r w:rsidRPr="00921A78">
        <w:rPr>
          <w:iCs/>
        </w:rPr>
        <w:t>ласти.</w:t>
      </w:r>
      <w:r w:rsidR="00047B26">
        <w:rPr>
          <w:iCs/>
        </w:rPr>
        <w:t xml:space="preserve"> </w:t>
      </w:r>
    </w:p>
    <w:p w:rsidR="00921A78" w:rsidRPr="00921A78" w:rsidRDefault="00921A78" w:rsidP="00047B26">
      <w:pPr>
        <w:pStyle w:val="SingleTxtGR"/>
      </w:pPr>
      <w:r w:rsidRPr="00921A78">
        <w:rPr>
          <w:iCs/>
        </w:rPr>
        <w:lastRenderedPageBreak/>
        <w:t>147.</w:t>
      </w:r>
      <w:r w:rsidRPr="00921A78">
        <w:rPr>
          <w:iCs/>
        </w:rPr>
        <w:tab/>
        <w:t>Глава делегации поблагодарил всех, кто присутствовал на обзоре по Ту</w:t>
      </w:r>
      <w:r w:rsidRPr="00921A78">
        <w:rPr>
          <w:iCs/>
        </w:rPr>
        <w:t>р</w:t>
      </w:r>
      <w:r w:rsidRPr="00921A78">
        <w:rPr>
          <w:iCs/>
        </w:rPr>
        <w:t>ции в рамках УПО; поставленные вопросы в ходе заседания и сделанные рек</w:t>
      </w:r>
      <w:r w:rsidRPr="00921A78">
        <w:rPr>
          <w:iCs/>
        </w:rPr>
        <w:t>о</w:t>
      </w:r>
      <w:r w:rsidRPr="00921A78">
        <w:rPr>
          <w:iCs/>
        </w:rPr>
        <w:t>мендации приняты к сведению и тщательно рассмотрены.</w:t>
      </w:r>
      <w:r w:rsidR="00047B26">
        <w:rPr>
          <w:iCs/>
        </w:rPr>
        <w:t xml:space="preserve"> </w:t>
      </w:r>
    </w:p>
    <w:p w:rsidR="00175AA4" w:rsidRPr="00047B26" w:rsidRDefault="00921A78" w:rsidP="00921A78">
      <w:pPr>
        <w:pStyle w:val="HChGR"/>
        <w:rPr>
          <w:b w:val="0"/>
          <w:lang w:eastAsia="en-US"/>
        </w:rPr>
      </w:pPr>
      <w:r w:rsidRPr="00921A78">
        <w:tab/>
      </w:r>
      <w:bookmarkStart w:id="6" w:name="Section_HDR_II_Conclusions_recommendatio"/>
      <w:r w:rsidRPr="00921A78">
        <w:rPr>
          <w:lang w:val="en-GB"/>
        </w:rPr>
        <w:t>II</w:t>
      </w:r>
      <w:r w:rsidRPr="00921A78">
        <w:t>.</w:t>
      </w:r>
      <w:r w:rsidRPr="00921A78">
        <w:tab/>
        <w:t>Выводы и/или рекомендаци</w:t>
      </w:r>
      <w:r w:rsidRPr="00921A78">
        <w:rPr>
          <w:szCs w:val="28"/>
        </w:rPr>
        <w:t>и</w:t>
      </w:r>
      <w:bookmarkEnd w:id="6"/>
      <w:r w:rsidRPr="00921A78">
        <w:rPr>
          <w:rStyle w:val="ac"/>
          <w:b w:val="0"/>
          <w:sz w:val="20"/>
          <w:vertAlign w:val="baseline"/>
          <w:lang w:eastAsia="en-US"/>
        </w:rPr>
        <w:footnoteReference w:customMarkFollows="1" w:id="2"/>
        <w:t>**</w:t>
      </w:r>
      <w:r w:rsidRPr="00921A78">
        <w:rPr>
          <w:rStyle w:val="ac"/>
          <w:b w:val="0"/>
          <w:vertAlign w:val="baseline"/>
          <w:lang w:eastAsia="en-US"/>
        </w:rPr>
        <w:t xml:space="preserve"> </w:t>
      </w:r>
    </w:p>
    <w:p w:rsidR="00047B26" w:rsidRPr="00133D2C" w:rsidRDefault="00047B26" w:rsidP="003736B6">
      <w:pPr>
        <w:pStyle w:val="SingleTxtGR"/>
        <w:rPr>
          <w:b/>
        </w:rPr>
      </w:pPr>
      <w:r w:rsidRPr="00047B26">
        <w:t>148.</w:t>
      </w:r>
      <w:r w:rsidRPr="00047B26">
        <w:tab/>
      </w:r>
      <w:r w:rsidRPr="00133D2C">
        <w:rPr>
          <w:b/>
        </w:rPr>
        <w:t xml:space="preserve">Рекомендации, сформулированные в ходе интерактивного диалога и </w:t>
      </w:r>
      <w:r w:rsidRPr="00133D2C">
        <w:rPr>
          <w:b/>
          <w:iCs/>
        </w:rPr>
        <w:t>перечисленные</w:t>
      </w:r>
      <w:r w:rsidRPr="00133D2C">
        <w:rPr>
          <w:b/>
        </w:rPr>
        <w:t xml:space="preserve"> ниже, были рассмотрены Турцией и получили ее поддер</w:t>
      </w:r>
      <w:r w:rsidRPr="00133D2C">
        <w:rPr>
          <w:b/>
        </w:rPr>
        <w:t>ж</w:t>
      </w:r>
      <w:r w:rsidRPr="00133D2C">
        <w:rPr>
          <w:b/>
        </w:rPr>
        <w:t xml:space="preserve">ку: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</w:t>
      </w:r>
      <w:r w:rsidRPr="00047B26">
        <w:tab/>
      </w:r>
      <w:r w:rsidR="00133D2C">
        <w:rPr>
          <w:lang w:val="en-US"/>
        </w:rPr>
        <w:tab/>
      </w:r>
      <w:r w:rsidR="00133D2C" w:rsidRPr="00116C9B">
        <w:rPr>
          <w:b/>
        </w:rPr>
        <w:t xml:space="preserve">продолжить </w:t>
      </w:r>
      <w:r w:rsidRPr="00116C9B">
        <w:rPr>
          <w:b/>
        </w:rPr>
        <w:t>политику по присоединению к международным и региональным конвенциям и механизмам по защите прав и свобод чел</w:t>
      </w:r>
      <w:r w:rsidRPr="00116C9B">
        <w:rPr>
          <w:b/>
        </w:rPr>
        <w:t>о</w:t>
      </w:r>
      <w:r w:rsidRPr="00116C9B">
        <w:rPr>
          <w:b/>
        </w:rPr>
        <w:t xml:space="preserve">века (Кувейт);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148.2</w:t>
      </w:r>
      <w:r w:rsidRPr="00047B26">
        <w:tab/>
      </w:r>
      <w:r w:rsidR="00133D2C">
        <w:rPr>
          <w:lang w:val="en-US"/>
        </w:rPr>
        <w:tab/>
      </w:r>
      <w:r w:rsidR="00133D2C" w:rsidRPr="00116C9B">
        <w:rPr>
          <w:b/>
        </w:rPr>
        <w:t xml:space="preserve">продолжить </w:t>
      </w:r>
      <w:r w:rsidRPr="00116C9B">
        <w:rPr>
          <w:b/>
        </w:rPr>
        <w:t>рассмотрение вопроса о присоединении к Ри</w:t>
      </w:r>
      <w:r w:rsidRPr="00116C9B">
        <w:rPr>
          <w:b/>
        </w:rPr>
        <w:t>м</w:t>
      </w:r>
      <w:r w:rsidRPr="00116C9B">
        <w:rPr>
          <w:b/>
        </w:rPr>
        <w:t xml:space="preserve">скому статуту Международного уголовного суда (Венгрия);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148.3</w:t>
      </w:r>
      <w:r w:rsidRPr="00047B26">
        <w:tab/>
      </w:r>
      <w:r w:rsidR="00133D2C">
        <w:rPr>
          <w:lang w:val="en-US"/>
        </w:rPr>
        <w:tab/>
      </w:r>
      <w:r w:rsidR="00133D2C" w:rsidRPr="00116C9B">
        <w:rPr>
          <w:b/>
        </w:rPr>
        <w:t xml:space="preserve">как </w:t>
      </w:r>
      <w:r w:rsidRPr="00116C9B">
        <w:rPr>
          <w:b/>
        </w:rPr>
        <w:t>можно скорее ратифицировать Факультативный прот</w:t>
      </w:r>
      <w:r w:rsidRPr="00116C9B">
        <w:rPr>
          <w:b/>
        </w:rPr>
        <w:t>о</w:t>
      </w:r>
      <w:r w:rsidRPr="00116C9B">
        <w:rPr>
          <w:b/>
        </w:rPr>
        <w:t>кол к Конвенции о правах ребенка, касающийся процедуры сообщ</w:t>
      </w:r>
      <w:r w:rsidRPr="00116C9B">
        <w:rPr>
          <w:b/>
        </w:rPr>
        <w:t>е</w:t>
      </w:r>
      <w:r w:rsidRPr="00116C9B">
        <w:rPr>
          <w:b/>
        </w:rPr>
        <w:t>ний (Порт</w:t>
      </w:r>
      <w:r w:rsidRPr="00116C9B">
        <w:rPr>
          <w:b/>
        </w:rPr>
        <w:t>у</w:t>
      </w:r>
      <w:r w:rsidRPr="00116C9B">
        <w:rPr>
          <w:b/>
        </w:rPr>
        <w:t xml:space="preserve">галия);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148.4</w:t>
      </w:r>
      <w:r w:rsidRPr="00047B26">
        <w:tab/>
      </w:r>
      <w:r w:rsidR="00133D2C">
        <w:rPr>
          <w:lang w:val="en-US"/>
        </w:rPr>
        <w:tab/>
      </w:r>
      <w:r w:rsidR="00133D2C" w:rsidRPr="00116C9B">
        <w:rPr>
          <w:b/>
        </w:rPr>
        <w:t xml:space="preserve">ускорить </w:t>
      </w:r>
      <w:r w:rsidRPr="00116C9B">
        <w:rPr>
          <w:b/>
        </w:rPr>
        <w:t>процесс ратификации Факультативного протокола к Конвенции о правах инвалидов и Факультативного протокола к Конвенции о правах ребенка, касающегося процедуры сообщений, которые подписаны в 2009 году и в 2012 году соответственно (Зи</w:t>
      </w:r>
      <w:r w:rsidRPr="00116C9B">
        <w:rPr>
          <w:b/>
        </w:rPr>
        <w:t>м</w:t>
      </w:r>
      <w:r w:rsidRPr="00116C9B">
        <w:rPr>
          <w:b/>
        </w:rPr>
        <w:t xml:space="preserve">бабве);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</w:t>
      </w:r>
      <w:r w:rsidRPr="00047B26">
        <w:tab/>
      </w:r>
      <w:r w:rsidR="00133D2C">
        <w:rPr>
          <w:lang w:val="en-US"/>
        </w:rPr>
        <w:tab/>
      </w:r>
      <w:r w:rsidR="00133D2C" w:rsidRPr="00116C9B">
        <w:rPr>
          <w:b/>
        </w:rPr>
        <w:t xml:space="preserve">продолжить </w:t>
      </w:r>
      <w:r w:rsidRPr="00116C9B">
        <w:rPr>
          <w:b/>
        </w:rPr>
        <w:t>выполнение взятых на себя международных обязательств, а также имплементировать ратифицированные межд</w:t>
      </w:r>
      <w:r w:rsidRPr="00116C9B">
        <w:rPr>
          <w:b/>
        </w:rPr>
        <w:t>у</w:t>
      </w:r>
      <w:r w:rsidRPr="00116C9B">
        <w:rPr>
          <w:b/>
        </w:rPr>
        <w:t>народные договоры (Каза</w:t>
      </w:r>
      <w:r w:rsidRPr="00116C9B">
        <w:rPr>
          <w:b/>
        </w:rPr>
        <w:t>х</w:t>
      </w:r>
      <w:r w:rsidRPr="00116C9B">
        <w:rPr>
          <w:b/>
        </w:rPr>
        <w:t xml:space="preserve">стан);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148.6</w:t>
      </w:r>
      <w:r w:rsidRPr="00047B26">
        <w:tab/>
      </w:r>
      <w:r w:rsidR="00133D2C">
        <w:rPr>
          <w:lang w:val="en-US"/>
        </w:rPr>
        <w:tab/>
      </w:r>
      <w:r w:rsidR="00133D2C" w:rsidRPr="00116C9B">
        <w:rPr>
          <w:b/>
        </w:rPr>
        <w:t xml:space="preserve">продолжить </w:t>
      </w:r>
      <w:r w:rsidRPr="00116C9B">
        <w:rPr>
          <w:b/>
        </w:rPr>
        <w:t>принятие фундаментальных законодательных поправок, о</w:t>
      </w:r>
      <w:r w:rsidRPr="00116C9B">
        <w:rPr>
          <w:b/>
        </w:rPr>
        <w:t>т</w:t>
      </w:r>
      <w:r w:rsidRPr="00116C9B">
        <w:rPr>
          <w:b/>
        </w:rPr>
        <w:t xml:space="preserve">носящихся к правам человека (Кувейт);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148.7</w:t>
      </w:r>
      <w:r w:rsidRPr="00047B26">
        <w:tab/>
      </w:r>
      <w:r w:rsidR="00133D2C">
        <w:rPr>
          <w:lang w:val="en-US"/>
        </w:rPr>
        <w:tab/>
      </w:r>
      <w:r w:rsidR="00133D2C" w:rsidRPr="00116C9B">
        <w:rPr>
          <w:b/>
        </w:rPr>
        <w:t xml:space="preserve">продолжить </w:t>
      </w:r>
      <w:r w:rsidRPr="00116C9B">
        <w:rPr>
          <w:b/>
        </w:rPr>
        <w:t>усилия по реализации процесса законодател</w:t>
      </w:r>
      <w:r w:rsidRPr="00116C9B">
        <w:rPr>
          <w:b/>
        </w:rPr>
        <w:t>ь</w:t>
      </w:r>
      <w:r w:rsidRPr="00116C9B">
        <w:rPr>
          <w:b/>
        </w:rPr>
        <w:t>ных реформ в целях дальнейшего поощрения и защиты прав челов</w:t>
      </w:r>
      <w:r w:rsidRPr="00116C9B">
        <w:rPr>
          <w:b/>
        </w:rPr>
        <w:t>е</w:t>
      </w:r>
      <w:r w:rsidRPr="00116C9B">
        <w:rPr>
          <w:b/>
        </w:rPr>
        <w:t xml:space="preserve">ка в стране (Лаосская Народно-Демократическая Республика);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</w:t>
      </w:r>
      <w:r w:rsidRPr="00047B26">
        <w:tab/>
      </w:r>
      <w:r w:rsidR="00133D2C">
        <w:rPr>
          <w:lang w:val="en-US"/>
        </w:rPr>
        <w:tab/>
      </w:r>
      <w:r w:rsidR="00133D2C" w:rsidRPr="00116C9B">
        <w:rPr>
          <w:b/>
        </w:rPr>
        <w:t xml:space="preserve">продолжить </w:t>
      </w:r>
      <w:r w:rsidRPr="00116C9B">
        <w:rPr>
          <w:b/>
        </w:rPr>
        <w:t xml:space="preserve">приведение национального законодательства в соответствие с международными правозащитными договорами, участником которых является страна (Никарагуа);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148.9</w:t>
      </w:r>
      <w:r w:rsidRPr="00047B26">
        <w:tab/>
      </w:r>
      <w:r w:rsidR="00133D2C">
        <w:rPr>
          <w:lang w:val="en-US"/>
        </w:rPr>
        <w:tab/>
      </w:r>
      <w:r w:rsidR="00133D2C" w:rsidRPr="00116C9B">
        <w:rPr>
          <w:b/>
        </w:rPr>
        <w:t xml:space="preserve">продолжить </w:t>
      </w:r>
      <w:r w:rsidRPr="00116C9B">
        <w:rPr>
          <w:b/>
        </w:rPr>
        <w:t>процесс принятия новых законов, которые обеспечат возможность полноценного осуществления народом Ту</w:t>
      </w:r>
      <w:r w:rsidRPr="00116C9B">
        <w:rPr>
          <w:b/>
        </w:rPr>
        <w:t>р</w:t>
      </w:r>
      <w:r w:rsidRPr="00116C9B">
        <w:rPr>
          <w:b/>
        </w:rPr>
        <w:t>ции прав и свобод, предоставленных измененной конституцией (Ф</w:t>
      </w:r>
      <w:r w:rsidRPr="00116C9B">
        <w:rPr>
          <w:b/>
        </w:rPr>
        <w:t>и</w:t>
      </w:r>
      <w:r w:rsidRPr="00116C9B">
        <w:rPr>
          <w:b/>
        </w:rPr>
        <w:t xml:space="preserve">липпины);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proofErr w:type="gramStart"/>
      <w:r w:rsidRPr="00047B26">
        <w:t>148.10</w:t>
      </w:r>
      <w:r w:rsidRPr="00047B26">
        <w:tab/>
      </w:r>
      <w:r w:rsidR="00133D2C" w:rsidRPr="00116C9B">
        <w:rPr>
          <w:b/>
        </w:rPr>
        <w:t xml:space="preserve">принять </w:t>
      </w:r>
      <w:r w:rsidRPr="00116C9B">
        <w:rPr>
          <w:b/>
        </w:rPr>
        <w:t>закон о борьбе с различными видами дискримин</w:t>
      </w:r>
      <w:r w:rsidRPr="00116C9B">
        <w:rPr>
          <w:b/>
        </w:rPr>
        <w:t>а</w:t>
      </w:r>
      <w:r w:rsidRPr="00116C9B">
        <w:rPr>
          <w:b/>
        </w:rPr>
        <w:t>ции, о равноправии в государственной и частном секторе и о монит</w:t>
      </w:r>
      <w:r w:rsidRPr="00116C9B">
        <w:rPr>
          <w:b/>
        </w:rPr>
        <w:t>о</w:t>
      </w:r>
      <w:r w:rsidRPr="00116C9B">
        <w:rPr>
          <w:b/>
        </w:rPr>
        <w:t>ринге соо</w:t>
      </w:r>
      <w:r w:rsidRPr="00116C9B">
        <w:rPr>
          <w:b/>
        </w:rPr>
        <w:t>т</w:t>
      </w:r>
      <w:r w:rsidRPr="00116C9B">
        <w:rPr>
          <w:b/>
        </w:rPr>
        <w:t xml:space="preserve">ветствующих жалоб (Албания); </w:t>
      </w:r>
      <w:proofErr w:type="gramEnd"/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148.11</w:t>
      </w:r>
      <w:r w:rsidRPr="00047B26">
        <w:tab/>
      </w:r>
      <w:r w:rsidR="00133D2C" w:rsidRPr="00116C9B">
        <w:rPr>
          <w:b/>
        </w:rPr>
        <w:t xml:space="preserve">ускорить </w:t>
      </w:r>
      <w:r w:rsidRPr="00116C9B">
        <w:rPr>
          <w:b/>
        </w:rPr>
        <w:t>завершение разработки законопроекта о борьбе с торговлей людьми и защ</w:t>
      </w:r>
      <w:r w:rsidRPr="00116C9B">
        <w:rPr>
          <w:b/>
        </w:rPr>
        <w:t>и</w:t>
      </w:r>
      <w:r w:rsidRPr="00116C9B">
        <w:rPr>
          <w:b/>
        </w:rPr>
        <w:t xml:space="preserve">те жертв торговли людьми (Бахрейн);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</w:t>
      </w:r>
      <w:r w:rsidRPr="00047B26">
        <w:tab/>
      </w:r>
      <w:r w:rsidR="00133D2C" w:rsidRPr="00116C9B">
        <w:rPr>
          <w:b/>
        </w:rPr>
        <w:t xml:space="preserve">принять </w:t>
      </w:r>
      <w:r w:rsidRPr="00116C9B">
        <w:rPr>
          <w:b/>
        </w:rPr>
        <w:t xml:space="preserve">закон о предотвращении торговли людьми и защите жертв торговли людьми (Кыргызстан);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148.13</w:t>
      </w:r>
      <w:r w:rsidRPr="00047B26">
        <w:tab/>
      </w:r>
      <w:r w:rsidR="00301B51" w:rsidRPr="00116C9B">
        <w:rPr>
          <w:b/>
        </w:rPr>
        <w:t xml:space="preserve">продвигать </w:t>
      </w:r>
      <w:r w:rsidRPr="00116C9B">
        <w:rPr>
          <w:b/>
        </w:rPr>
        <w:t xml:space="preserve">поправки в действующие законы, с </w:t>
      </w:r>
      <w:proofErr w:type="gramStart"/>
      <w:r w:rsidRPr="00116C9B">
        <w:rPr>
          <w:b/>
        </w:rPr>
        <w:t>тем</w:t>
      </w:r>
      <w:proofErr w:type="gramEnd"/>
      <w:r w:rsidRPr="00116C9B">
        <w:rPr>
          <w:b/>
        </w:rPr>
        <w:t xml:space="preserve"> чтобы предусмотреть уголовное преследование и наказание виновных в насилии, в том числе бытовом, в отношении женщин (П</w:t>
      </w:r>
      <w:r w:rsidRPr="00116C9B">
        <w:rPr>
          <w:b/>
        </w:rPr>
        <w:t>а</w:t>
      </w:r>
      <w:r w:rsidRPr="00116C9B">
        <w:rPr>
          <w:b/>
        </w:rPr>
        <w:t xml:space="preserve">нама);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148.14</w:t>
      </w:r>
      <w:r w:rsidRPr="00047B26">
        <w:tab/>
      </w:r>
      <w:r w:rsidR="00301B51" w:rsidRPr="00116C9B">
        <w:rPr>
          <w:b/>
        </w:rPr>
        <w:t xml:space="preserve">продолжить </w:t>
      </w:r>
      <w:r w:rsidRPr="00116C9B">
        <w:rPr>
          <w:b/>
        </w:rPr>
        <w:t>усилия по обеспечению того, чтобы национал</w:t>
      </w:r>
      <w:r w:rsidRPr="00116C9B">
        <w:rPr>
          <w:b/>
        </w:rPr>
        <w:t>ь</w:t>
      </w:r>
      <w:r w:rsidRPr="00116C9B">
        <w:rPr>
          <w:b/>
        </w:rPr>
        <w:t>ное законодательство защищало свободу выражения мнений в реж</w:t>
      </w:r>
      <w:r w:rsidRPr="00116C9B">
        <w:rPr>
          <w:b/>
        </w:rPr>
        <w:t>и</w:t>
      </w:r>
      <w:r w:rsidRPr="00116C9B">
        <w:rPr>
          <w:b/>
        </w:rPr>
        <w:t>ме "о</w:t>
      </w:r>
      <w:r w:rsidRPr="00116C9B">
        <w:rPr>
          <w:b/>
        </w:rPr>
        <w:t>н</w:t>
      </w:r>
      <w:r w:rsidRPr="00116C9B">
        <w:rPr>
          <w:b/>
        </w:rPr>
        <w:t xml:space="preserve">лайн" и в режиме "офлайн" (Латвия);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148.15</w:t>
      </w:r>
      <w:r w:rsidRPr="00047B26">
        <w:tab/>
      </w:r>
      <w:r w:rsidR="00301B51" w:rsidRPr="00116C9B">
        <w:rPr>
          <w:b/>
        </w:rPr>
        <w:t xml:space="preserve">продолжить </w:t>
      </w:r>
      <w:r w:rsidRPr="00116C9B">
        <w:rPr>
          <w:b/>
        </w:rPr>
        <w:t>усилия по принятию закона о борьбе с торго</w:t>
      </w:r>
      <w:r w:rsidRPr="00116C9B">
        <w:rPr>
          <w:b/>
        </w:rPr>
        <w:t>в</w:t>
      </w:r>
      <w:r w:rsidRPr="00116C9B">
        <w:rPr>
          <w:b/>
        </w:rPr>
        <w:t xml:space="preserve">лей людьми и защите жертв торговли людьми (Судан);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148.16</w:t>
      </w:r>
      <w:r w:rsidRPr="00047B26">
        <w:tab/>
      </w:r>
      <w:r w:rsidR="00301B51" w:rsidRPr="00116C9B">
        <w:rPr>
          <w:b/>
        </w:rPr>
        <w:t xml:space="preserve">принять </w:t>
      </w:r>
      <w:r w:rsidRPr="00116C9B">
        <w:rPr>
          <w:b/>
        </w:rPr>
        <w:t>всеобъемлющий закон о борьбе с дискриминац</w:t>
      </w:r>
      <w:r w:rsidRPr="00116C9B">
        <w:rPr>
          <w:b/>
        </w:rPr>
        <w:t>и</w:t>
      </w:r>
      <w:r w:rsidRPr="00116C9B">
        <w:rPr>
          <w:b/>
        </w:rPr>
        <w:t>ей и эффективно имплеме</w:t>
      </w:r>
      <w:r w:rsidRPr="00116C9B">
        <w:rPr>
          <w:b/>
        </w:rPr>
        <w:t>н</w:t>
      </w:r>
      <w:r w:rsidRPr="00116C9B">
        <w:rPr>
          <w:b/>
        </w:rPr>
        <w:t xml:space="preserve">тировать его (Чешская Республика);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148.17</w:t>
      </w:r>
      <w:r w:rsidRPr="00047B26">
        <w:tab/>
      </w:r>
      <w:r w:rsidR="00301B51" w:rsidRPr="00116C9B">
        <w:rPr>
          <w:b/>
        </w:rPr>
        <w:t xml:space="preserve">продолжить </w:t>
      </w:r>
      <w:r w:rsidRPr="00116C9B">
        <w:rPr>
          <w:b/>
        </w:rPr>
        <w:t>принятие всеобъемлющего законодател</w:t>
      </w:r>
      <w:r w:rsidRPr="00116C9B">
        <w:rPr>
          <w:b/>
        </w:rPr>
        <w:t>ь</w:t>
      </w:r>
      <w:r w:rsidRPr="00116C9B">
        <w:rPr>
          <w:b/>
        </w:rPr>
        <w:t>ства по борьбе с дискриминацией, в том числе в отношении женщин (Гос</w:t>
      </w:r>
      <w:r w:rsidRPr="00116C9B">
        <w:rPr>
          <w:b/>
        </w:rPr>
        <w:t>у</w:t>
      </w:r>
      <w:r w:rsidRPr="00116C9B">
        <w:rPr>
          <w:b/>
        </w:rPr>
        <w:t xml:space="preserve">дарство Палестина);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148.18</w:t>
      </w:r>
      <w:r w:rsidRPr="00047B26">
        <w:tab/>
      </w:r>
      <w:r w:rsidR="00301B51" w:rsidRPr="00116C9B">
        <w:rPr>
          <w:b/>
        </w:rPr>
        <w:t xml:space="preserve">ускорить </w:t>
      </w:r>
      <w:r w:rsidRPr="00116C9B">
        <w:rPr>
          <w:b/>
        </w:rPr>
        <w:t xml:space="preserve">принятие законопроектов о равноправии и борьбе с дискриминацией и об органах по мониторингу </w:t>
      </w:r>
      <w:proofErr w:type="spellStart"/>
      <w:r w:rsidRPr="00116C9B">
        <w:rPr>
          <w:b/>
        </w:rPr>
        <w:t>правоприменения</w:t>
      </w:r>
      <w:proofErr w:type="spellEnd"/>
      <w:r w:rsidRPr="00116C9B">
        <w:rPr>
          <w:b/>
        </w:rPr>
        <w:t xml:space="preserve"> (Литва);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148.19</w:t>
      </w:r>
      <w:r w:rsidRPr="00047B26">
        <w:tab/>
      </w:r>
      <w:r w:rsidR="00301B51" w:rsidRPr="00116C9B">
        <w:rPr>
          <w:b/>
        </w:rPr>
        <w:t xml:space="preserve">ускорить </w:t>
      </w:r>
      <w:r w:rsidRPr="00116C9B">
        <w:rPr>
          <w:b/>
        </w:rPr>
        <w:t>завершение разработки "Закона о предотвр</w:t>
      </w:r>
      <w:r w:rsidRPr="00116C9B">
        <w:rPr>
          <w:b/>
        </w:rPr>
        <w:t>а</w:t>
      </w:r>
      <w:r w:rsidRPr="00116C9B">
        <w:rPr>
          <w:b/>
        </w:rPr>
        <w:t>щении торговли людьми и защите жертв торговли людьми" и ввести его в действие (И</w:t>
      </w:r>
      <w:r w:rsidRPr="00116C9B">
        <w:rPr>
          <w:b/>
        </w:rPr>
        <w:t>н</w:t>
      </w:r>
      <w:r w:rsidRPr="00116C9B">
        <w:rPr>
          <w:b/>
        </w:rPr>
        <w:t>донезия);</w:t>
      </w:r>
      <w:r>
        <w:t xml:space="preserve">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148.20</w:t>
      </w:r>
      <w:r w:rsidRPr="00047B26">
        <w:tab/>
      </w:r>
      <w:r w:rsidR="00301B51" w:rsidRPr="00116C9B">
        <w:rPr>
          <w:b/>
        </w:rPr>
        <w:t xml:space="preserve">создать </w:t>
      </w:r>
      <w:r w:rsidRPr="00116C9B">
        <w:rPr>
          <w:b/>
        </w:rPr>
        <w:t>Национальное правозащитное учреждение в соо</w:t>
      </w:r>
      <w:r w:rsidRPr="00116C9B">
        <w:rPr>
          <w:b/>
        </w:rPr>
        <w:t>т</w:t>
      </w:r>
      <w:r w:rsidRPr="00116C9B">
        <w:rPr>
          <w:b/>
        </w:rPr>
        <w:t xml:space="preserve">ветствии с Парижскими принципами (Никарагуа);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148.21</w:t>
      </w:r>
      <w:r w:rsidRPr="00047B26">
        <w:tab/>
      </w:r>
      <w:r w:rsidR="00301B51" w:rsidRPr="00116C9B">
        <w:rPr>
          <w:b/>
        </w:rPr>
        <w:t xml:space="preserve">принять </w:t>
      </w:r>
      <w:r w:rsidRPr="00116C9B">
        <w:rPr>
          <w:b/>
        </w:rPr>
        <w:t>необходимые меры для получения аккредитации со статусом "А" для Омбудсмена и Национального правозащитного учреждения (Бо</w:t>
      </w:r>
      <w:r w:rsidRPr="00116C9B">
        <w:rPr>
          <w:b/>
        </w:rPr>
        <w:t>с</w:t>
      </w:r>
      <w:r w:rsidRPr="00116C9B">
        <w:rPr>
          <w:b/>
        </w:rPr>
        <w:t xml:space="preserve">ния и Герцеговина);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148.22</w:t>
      </w:r>
      <w:r w:rsidRPr="00047B26">
        <w:tab/>
      </w:r>
      <w:r w:rsidR="00301B51" w:rsidRPr="00116C9B">
        <w:rPr>
          <w:b/>
        </w:rPr>
        <w:t xml:space="preserve">рассмотреть </w:t>
      </w:r>
      <w:r w:rsidRPr="00116C9B">
        <w:rPr>
          <w:b/>
        </w:rPr>
        <w:t>вопрос о подаче заявки на получение аккред</w:t>
      </w:r>
      <w:r w:rsidRPr="00116C9B">
        <w:rPr>
          <w:b/>
        </w:rPr>
        <w:t>и</w:t>
      </w:r>
      <w:r w:rsidRPr="00116C9B">
        <w:rPr>
          <w:b/>
        </w:rPr>
        <w:t>тации со статусом "А" для Национального правозащитного учрежд</w:t>
      </w:r>
      <w:r w:rsidRPr="00116C9B">
        <w:rPr>
          <w:b/>
        </w:rPr>
        <w:t>е</w:t>
      </w:r>
      <w:r w:rsidRPr="00116C9B">
        <w:rPr>
          <w:b/>
        </w:rPr>
        <w:t>ния (Ве</w:t>
      </w:r>
      <w:r w:rsidRPr="00116C9B">
        <w:rPr>
          <w:b/>
        </w:rPr>
        <w:t>н</w:t>
      </w:r>
      <w:r w:rsidRPr="00116C9B">
        <w:rPr>
          <w:b/>
        </w:rPr>
        <w:t xml:space="preserve">грия);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148.23</w:t>
      </w:r>
      <w:r w:rsidRPr="00047B26">
        <w:tab/>
      </w:r>
      <w:r w:rsidR="00301B51" w:rsidRPr="00047B26">
        <w:t>у</w:t>
      </w:r>
      <w:r w:rsidR="00301B51" w:rsidRPr="00116C9B">
        <w:rPr>
          <w:b/>
        </w:rPr>
        <w:t xml:space="preserve">крепить </w:t>
      </w:r>
      <w:r w:rsidRPr="00116C9B">
        <w:rPr>
          <w:b/>
        </w:rPr>
        <w:t xml:space="preserve">Национальное правозащитное учреждение в целях обеспечения его независимости и эффективности в соответствии с Парижскими принципами (Чили);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148.24</w:t>
      </w:r>
      <w:r w:rsidRPr="00047B26">
        <w:tab/>
      </w:r>
      <w:r w:rsidR="00301B51" w:rsidRPr="00116C9B">
        <w:rPr>
          <w:b/>
        </w:rPr>
        <w:t xml:space="preserve">осуществить </w:t>
      </w:r>
      <w:r w:rsidRPr="00116C9B">
        <w:rPr>
          <w:b/>
        </w:rPr>
        <w:t xml:space="preserve">все необходимые меры, с </w:t>
      </w:r>
      <w:proofErr w:type="gramStart"/>
      <w:r w:rsidRPr="00116C9B">
        <w:rPr>
          <w:b/>
        </w:rPr>
        <w:t>тем</w:t>
      </w:r>
      <w:proofErr w:type="gramEnd"/>
      <w:r w:rsidRPr="00116C9B">
        <w:rPr>
          <w:b/>
        </w:rPr>
        <w:t xml:space="preserve"> чтобы обе</w:t>
      </w:r>
      <w:r w:rsidRPr="00116C9B">
        <w:rPr>
          <w:b/>
        </w:rPr>
        <w:t>с</w:t>
      </w:r>
      <w:r w:rsidRPr="00116C9B">
        <w:rPr>
          <w:b/>
        </w:rPr>
        <w:t xml:space="preserve">печить полное соответствие национального правозащитного учреждения Парижским принципам (Коморские Острова);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148.25</w:t>
      </w:r>
      <w:r w:rsidRPr="00047B26">
        <w:tab/>
      </w:r>
      <w:r w:rsidR="00301B51" w:rsidRPr="00116C9B">
        <w:rPr>
          <w:b/>
        </w:rPr>
        <w:t xml:space="preserve">принять </w:t>
      </w:r>
      <w:r w:rsidRPr="00116C9B">
        <w:rPr>
          <w:b/>
        </w:rPr>
        <w:t>необходимые меры в целях обеспечения того, чтобы Национальное правозащитное учреждение было приведено в соо</w:t>
      </w:r>
      <w:r w:rsidRPr="00116C9B">
        <w:rPr>
          <w:b/>
        </w:rPr>
        <w:t>т</w:t>
      </w:r>
      <w:r w:rsidRPr="00116C9B">
        <w:rPr>
          <w:b/>
        </w:rPr>
        <w:t xml:space="preserve">ветствие с Парижскими принципами (Кения);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148.26</w:t>
      </w:r>
      <w:r w:rsidRPr="00047B26">
        <w:tab/>
      </w:r>
      <w:r w:rsidR="00301B51" w:rsidRPr="00116C9B">
        <w:rPr>
          <w:b/>
        </w:rPr>
        <w:t xml:space="preserve">продолжить </w:t>
      </w:r>
      <w:r w:rsidRPr="00116C9B">
        <w:rPr>
          <w:b/>
        </w:rPr>
        <w:t>укрепление потенциала правозащитного учр</w:t>
      </w:r>
      <w:r w:rsidRPr="00116C9B">
        <w:rPr>
          <w:b/>
        </w:rPr>
        <w:t>е</w:t>
      </w:r>
      <w:r w:rsidRPr="00116C9B">
        <w:rPr>
          <w:b/>
        </w:rPr>
        <w:t xml:space="preserve">ждения в соответствии с Парижскими принципами (Нигер);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148.27</w:t>
      </w:r>
      <w:r w:rsidRPr="00047B26">
        <w:tab/>
      </w:r>
      <w:r w:rsidR="00301B51" w:rsidRPr="00116C9B">
        <w:rPr>
          <w:b/>
        </w:rPr>
        <w:t xml:space="preserve">продолжить </w:t>
      </w:r>
      <w:r w:rsidRPr="00116C9B">
        <w:rPr>
          <w:b/>
        </w:rPr>
        <w:t>усилия по разработке программ професси</w:t>
      </w:r>
      <w:r w:rsidRPr="00116C9B">
        <w:rPr>
          <w:b/>
        </w:rPr>
        <w:t>о</w:t>
      </w:r>
      <w:r w:rsidRPr="00116C9B">
        <w:rPr>
          <w:b/>
        </w:rPr>
        <w:t>нальной подготовки в рамках проекта под названием "Демократич</w:t>
      </w:r>
      <w:r w:rsidRPr="00116C9B">
        <w:rPr>
          <w:b/>
        </w:rPr>
        <w:t>е</w:t>
      </w:r>
      <w:r w:rsidRPr="00116C9B">
        <w:rPr>
          <w:b/>
        </w:rPr>
        <w:t>ская гражда</w:t>
      </w:r>
      <w:r w:rsidRPr="00116C9B">
        <w:rPr>
          <w:b/>
        </w:rPr>
        <w:t>н</w:t>
      </w:r>
      <w:r w:rsidRPr="00116C9B">
        <w:rPr>
          <w:b/>
        </w:rPr>
        <w:t xml:space="preserve">ственность и права человека" (Йемен);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148.28</w:t>
      </w:r>
      <w:r w:rsidRPr="00047B26">
        <w:tab/>
      </w:r>
      <w:r w:rsidR="00301B51" w:rsidRPr="00116C9B">
        <w:rPr>
          <w:b/>
        </w:rPr>
        <w:t xml:space="preserve">предпринять </w:t>
      </w:r>
      <w:r w:rsidRPr="00116C9B">
        <w:rPr>
          <w:b/>
        </w:rPr>
        <w:t>дальнейшие меры в соответствии с "Наци</w:t>
      </w:r>
      <w:r w:rsidRPr="00116C9B">
        <w:rPr>
          <w:b/>
        </w:rPr>
        <w:t>о</w:t>
      </w:r>
      <w:r w:rsidRPr="00116C9B">
        <w:rPr>
          <w:b/>
        </w:rPr>
        <w:t xml:space="preserve">нальной стратегией и Планом действий по правам детей" в целях обеспечения прав детей и предотвращения ранних браков (Албания);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lastRenderedPageBreak/>
        <w:t>148.29</w:t>
      </w:r>
      <w:r w:rsidRPr="00047B26">
        <w:tab/>
      </w:r>
      <w:r w:rsidR="00301B51" w:rsidRPr="00116C9B">
        <w:rPr>
          <w:b/>
        </w:rPr>
        <w:t xml:space="preserve">активизировать </w:t>
      </w:r>
      <w:r w:rsidRPr="00116C9B">
        <w:rPr>
          <w:b/>
        </w:rPr>
        <w:t xml:space="preserve">усилия по осуществлению Национального плана действий </w:t>
      </w:r>
      <w:r w:rsidR="00F601B1" w:rsidRPr="00116C9B">
        <w:rPr>
          <w:b/>
        </w:rPr>
        <w:t>по гендерному равенству на 2013−</w:t>
      </w:r>
      <w:r w:rsidRPr="00116C9B">
        <w:rPr>
          <w:b/>
        </w:rPr>
        <w:t>2015 годы (Экват</w:t>
      </w:r>
      <w:r w:rsidRPr="00116C9B">
        <w:rPr>
          <w:b/>
        </w:rPr>
        <w:t>о</w:t>
      </w:r>
      <w:r w:rsidRPr="00116C9B">
        <w:rPr>
          <w:b/>
        </w:rPr>
        <w:t>риал</w:t>
      </w:r>
      <w:r w:rsidRPr="00116C9B">
        <w:rPr>
          <w:b/>
        </w:rPr>
        <w:t>ь</w:t>
      </w:r>
      <w:r w:rsidRPr="00116C9B">
        <w:rPr>
          <w:b/>
        </w:rPr>
        <w:t xml:space="preserve">ная </w:t>
      </w:r>
      <w:r w:rsidR="00301B51" w:rsidRPr="00116C9B">
        <w:rPr>
          <w:b/>
        </w:rPr>
        <w:t>Гвинея</w:t>
      </w:r>
      <w:r w:rsidRPr="00116C9B">
        <w:rPr>
          <w:b/>
        </w:rPr>
        <w:t>);</w:t>
      </w:r>
      <w:r>
        <w:t xml:space="preserve">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148.30</w:t>
      </w:r>
      <w:r w:rsidRPr="00047B26">
        <w:tab/>
      </w:r>
      <w:r w:rsidR="00301B51" w:rsidRPr="00116C9B">
        <w:rPr>
          <w:b/>
        </w:rPr>
        <w:t xml:space="preserve">продолжить </w:t>
      </w:r>
      <w:r w:rsidRPr="00116C9B">
        <w:rPr>
          <w:b/>
        </w:rPr>
        <w:t>дальнейшее совершенствование системы поо</w:t>
      </w:r>
      <w:r w:rsidRPr="00116C9B">
        <w:rPr>
          <w:b/>
        </w:rPr>
        <w:t>щ</w:t>
      </w:r>
      <w:r w:rsidRPr="00116C9B">
        <w:rPr>
          <w:b/>
        </w:rPr>
        <w:t>рения и защиты прав ч</w:t>
      </w:r>
      <w:r w:rsidRPr="00116C9B">
        <w:rPr>
          <w:b/>
        </w:rPr>
        <w:t>е</w:t>
      </w:r>
      <w:r w:rsidRPr="00116C9B">
        <w:rPr>
          <w:b/>
        </w:rPr>
        <w:t xml:space="preserve">ловека в стране (Азербайджан);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148.31</w:t>
      </w:r>
      <w:r w:rsidRPr="00047B26">
        <w:tab/>
      </w:r>
      <w:r w:rsidR="00301B51" w:rsidRPr="00116C9B">
        <w:rPr>
          <w:b/>
        </w:rPr>
        <w:t xml:space="preserve">продолжить </w:t>
      </w:r>
      <w:r w:rsidRPr="00116C9B">
        <w:rPr>
          <w:b/>
        </w:rPr>
        <w:t>усилия в целях учреждения независимого ком</w:t>
      </w:r>
      <w:r w:rsidRPr="00116C9B">
        <w:rPr>
          <w:b/>
        </w:rPr>
        <w:t>и</w:t>
      </w:r>
      <w:r w:rsidRPr="00116C9B">
        <w:rPr>
          <w:b/>
        </w:rPr>
        <w:t>тета по мониторингу пр</w:t>
      </w:r>
      <w:r w:rsidRPr="00116C9B">
        <w:rPr>
          <w:b/>
        </w:rPr>
        <w:t>и</w:t>
      </w:r>
      <w:r w:rsidRPr="00116C9B">
        <w:rPr>
          <w:b/>
        </w:rPr>
        <w:t xml:space="preserve">менения законодательства (Катар);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148.32</w:t>
      </w:r>
      <w:r w:rsidRPr="00047B26">
        <w:tab/>
      </w:r>
      <w:r w:rsidR="00301B51" w:rsidRPr="00116C9B">
        <w:rPr>
          <w:b/>
        </w:rPr>
        <w:t xml:space="preserve">укрепить </w:t>
      </w:r>
      <w:r w:rsidRPr="00116C9B">
        <w:rPr>
          <w:b/>
        </w:rPr>
        <w:t xml:space="preserve">внутренние механизмы по осуществлению </w:t>
      </w:r>
      <w:r w:rsidR="00301B51">
        <w:rPr>
          <w:b/>
        </w:rPr>
        <w:br/>
      </w:r>
      <w:proofErr w:type="spellStart"/>
      <w:r w:rsidRPr="00116C9B">
        <w:rPr>
          <w:b/>
        </w:rPr>
        <w:t>ФП</w:t>
      </w:r>
      <w:proofErr w:type="spellEnd"/>
      <w:r w:rsidRPr="00116C9B">
        <w:rPr>
          <w:b/>
        </w:rPr>
        <w:t xml:space="preserve">-КПП (Испания);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148.33</w:t>
      </w:r>
      <w:r w:rsidRPr="00047B26">
        <w:tab/>
      </w:r>
      <w:r w:rsidR="00301B51" w:rsidRPr="00116C9B">
        <w:rPr>
          <w:b/>
        </w:rPr>
        <w:t xml:space="preserve">укрепить </w:t>
      </w:r>
      <w:r w:rsidRPr="00116C9B">
        <w:rPr>
          <w:b/>
        </w:rPr>
        <w:t>различные мониторинговые механизмы, созда</w:t>
      </w:r>
      <w:r w:rsidRPr="00116C9B">
        <w:rPr>
          <w:b/>
        </w:rPr>
        <w:t>н</w:t>
      </w:r>
      <w:r w:rsidRPr="00116C9B">
        <w:rPr>
          <w:b/>
        </w:rPr>
        <w:t>ные для эффективного применения нового законодательства и пл</w:t>
      </w:r>
      <w:r w:rsidRPr="00116C9B">
        <w:rPr>
          <w:b/>
        </w:rPr>
        <w:t>а</w:t>
      </w:r>
      <w:r w:rsidRPr="00116C9B">
        <w:rPr>
          <w:b/>
        </w:rPr>
        <w:t xml:space="preserve">нов действий, в том числе направленных на интеграцию наиболее </w:t>
      </w:r>
      <w:proofErr w:type="spellStart"/>
      <w:r w:rsidRPr="00116C9B">
        <w:rPr>
          <w:b/>
        </w:rPr>
        <w:t>маргинализованных</w:t>
      </w:r>
      <w:proofErr w:type="spellEnd"/>
      <w:r w:rsidRPr="00116C9B">
        <w:rPr>
          <w:b/>
        </w:rPr>
        <w:t xml:space="preserve"> слоев нас</w:t>
      </w:r>
      <w:r w:rsidRPr="00116C9B">
        <w:rPr>
          <w:b/>
        </w:rPr>
        <w:t>е</w:t>
      </w:r>
      <w:r w:rsidRPr="00116C9B">
        <w:rPr>
          <w:b/>
        </w:rPr>
        <w:t xml:space="preserve">ления (Маврикий);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148.34</w:t>
      </w:r>
      <w:r w:rsidRPr="00047B26">
        <w:tab/>
      </w:r>
      <w:r w:rsidR="00C142A2" w:rsidRPr="00116C9B">
        <w:rPr>
          <w:b/>
        </w:rPr>
        <w:t xml:space="preserve">ускорить </w:t>
      </w:r>
      <w:r w:rsidRPr="00116C9B">
        <w:rPr>
          <w:b/>
        </w:rPr>
        <w:t xml:space="preserve">процесс принятия Национальной стратегии и Плана действий по борьбе с насилием в отношении детей (Бенин);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148.35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усилия по надлежащей имплементации ко</w:t>
      </w:r>
      <w:r w:rsidRPr="00116C9B">
        <w:rPr>
          <w:b/>
        </w:rPr>
        <w:t>н</w:t>
      </w:r>
      <w:r w:rsidRPr="00116C9B">
        <w:rPr>
          <w:b/>
        </w:rPr>
        <w:t xml:space="preserve">ституционных реформ, касающихся защиты детей и пожилых лиц (Эквадор);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148.36</w:t>
      </w:r>
      <w:r w:rsidRPr="00047B26">
        <w:tab/>
      </w:r>
      <w:r w:rsidR="00C142A2" w:rsidRPr="00116C9B">
        <w:rPr>
          <w:b/>
        </w:rPr>
        <w:t xml:space="preserve">вновь </w:t>
      </w:r>
      <w:r w:rsidRPr="00116C9B">
        <w:rPr>
          <w:b/>
        </w:rPr>
        <w:t>подтвердить свою приверженность всеобъемлющей реформе законодательства, направленной на гарантирование верх</w:t>
      </w:r>
      <w:r w:rsidRPr="00116C9B">
        <w:rPr>
          <w:b/>
        </w:rPr>
        <w:t>о</w:t>
      </w:r>
      <w:r w:rsidRPr="00116C9B">
        <w:rPr>
          <w:b/>
        </w:rPr>
        <w:t>венства права, свободы мысли, религии, выражения мнений и средств массовой информации в соответствии с международными стандартами (Ит</w:t>
      </w:r>
      <w:r w:rsidRPr="00116C9B">
        <w:rPr>
          <w:b/>
        </w:rPr>
        <w:t>а</w:t>
      </w:r>
      <w:r w:rsidRPr="00116C9B">
        <w:rPr>
          <w:b/>
        </w:rPr>
        <w:t xml:space="preserve">лия);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148.37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развитие институциональной системы поощр</w:t>
      </w:r>
      <w:r w:rsidRPr="00116C9B">
        <w:rPr>
          <w:b/>
        </w:rPr>
        <w:t>е</w:t>
      </w:r>
      <w:r w:rsidRPr="00116C9B">
        <w:rPr>
          <w:b/>
        </w:rPr>
        <w:t>ния и защиты прав челов</w:t>
      </w:r>
      <w:r w:rsidRPr="00116C9B">
        <w:rPr>
          <w:b/>
        </w:rPr>
        <w:t>е</w:t>
      </w:r>
      <w:r w:rsidRPr="00116C9B">
        <w:rPr>
          <w:b/>
        </w:rPr>
        <w:t xml:space="preserve">ка (Иордания);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148.38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усилия по укреплению системы защиты и п</w:t>
      </w:r>
      <w:r w:rsidRPr="00116C9B">
        <w:rPr>
          <w:b/>
        </w:rPr>
        <w:t>о</w:t>
      </w:r>
      <w:r w:rsidRPr="00116C9B">
        <w:rPr>
          <w:b/>
        </w:rPr>
        <w:t>ощрения прав человека (К</w:t>
      </w:r>
      <w:r w:rsidRPr="00116C9B">
        <w:rPr>
          <w:b/>
        </w:rPr>
        <w:t>а</w:t>
      </w:r>
      <w:r w:rsidRPr="00116C9B">
        <w:rPr>
          <w:b/>
        </w:rPr>
        <w:t xml:space="preserve">захстан);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148.39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работу в целях полноценного осуществления прав р</w:t>
      </w:r>
      <w:r w:rsidRPr="00116C9B">
        <w:rPr>
          <w:b/>
        </w:rPr>
        <w:t>е</w:t>
      </w:r>
      <w:r w:rsidRPr="00116C9B">
        <w:rPr>
          <w:b/>
        </w:rPr>
        <w:t xml:space="preserve">бенка (Российская Федерация);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148.40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осуществление программ по совершенствов</w:t>
      </w:r>
      <w:r w:rsidRPr="00116C9B">
        <w:rPr>
          <w:b/>
        </w:rPr>
        <w:t>а</w:t>
      </w:r>
      <w:r w:rsidRPr="00116C9B">
        <w:rPr>
          <w:b/>
        </w:rPr>
        <w:t xml:space="preserve">нию защиты прав женщин (Иордания);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148.41</w:t>
      </w:r>
      <w:r w:rsidRPr="00047B26">
        <w:tab/>
      </w:r>
      <w:r w:rsidR="00C142A2" w:rsidRPr="00116C9B">
        <w:rPr>
          <w:b/>
        </w:rPr>
        <w:t xml:space="preserve">активизировать </w:t>
      </w:r>
      <w:r w:rsidRPr="00116C9B">
        <w:rPr>
          <w:b/>
        </w:rPr>
        <w:t>усилия по пресечению деятельности сетей организованной престу</w:t>
      </w:r>
      <w:r w:rsidRPr="00116C9B">
        <w:rPr>
          <w:b/>
        </w:rPr>
        <w:t>п</w:t>
      </w:r>
      <w:r w:rsidRPr="00116C9B">
        <w:rPr>
          <w:b/>
        </w:rPr>
        <w:t xml:space="preserve">ности (Ливан);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148.42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укрепление работы Комитета по предотвращ</w:t>
      </w:r>
      <w:r w:rsidRPr="00116C9B">
        <w:rPr>
          <w:b/>
        </w:rPr>
        <w:t>е</w:t>
      </w:r>
      <w:r w:rsidRPr="00116C9B">
        <w:rPr>
          <w:b/>
        </w:rPr>
        <w:t>нию ранних и насильстве</w:t>
      </w:r>
      <w:r w:rsidRPr="00116C9B">
        <w:rPr>
          <w:b/>
        </w:rPr>
        <w:t>н</w:t>
      </w:r>
      <w:r w:rsidRPr="00116C9B">
        <w:rPr>
          <w:b/>
        </w:rPr>
        <w:t xml:space="preserve">ных браков (Мьянма);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148.43</w:t>
      </w:r>
      <w:r w:rsidRPr="00047B26">
        <w:tab/>
      </w:r>
      <w:r w:rsidR="00C142A2" w:rsidRPr="00116C9B">
        <w:rPr>
          <w:b/>
        </w:rPr>
        <w:t xml:space="preserve">принять </w:t>
      </w:r>
      <w:r w:rsidRPr="00116C9B">
        <w:rPr>
          <w:b/>
        </w:rPr>
        <w:t>проект национальной стратегии и плана де</w:t>
      </w:r>
      <w:r w:rsidRPr="00116C9B">
        <w:rPr>
          <w:b/>
        </w:rPr>
        <w:t>й</w:t>
      </w:r>
      <w:r w:rsidRPr="00116C9B">
        <w:rPr>
          <w:b/>
        </w:rPr>
        <w:t xml:space="preserve">ствий по борьбе с насилием в отношении детей (Бангладеш);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148.44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осуществление Национального стратегич</w:t>
      </w:r>
      <w:r w:rsidRPr="00116C9B">
        <w:rPr>
          <w:b/>
        </w:rPr>
        <w:t>е</w:t>
      </w:r>
      <w:r w:rsidRPr="00116C9B">
        <w:rPr>
          <w:b/>
        </w:rPr>
        <w:t>ского документа и Плана де</w:t>
      </w:r>
      <w:r w:rsidRPr="00116C9B">
        <w:rPr>
          <w:b/>
        </w:rPr>
        <w:t>й</w:t>
      </w:r>
      <w:r w:rsidRPr="00116C9B">
        <w:rPr>
          <w:b/>
        </w:rPr>
        <w:t xml:space="preserve">ствий в области прав детей (Мьянма);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148.45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осуществление "пакета мер по демократиз</w:t>
      </w:r>
      <w:r w:rsidRPr="00116C9B">
        <w:rPr>
          <w:b/>
        </w:rPr>
        <w:t>а</w:t>
      </w:r>
      <w:r w:rsidRPr="00116C9B">
        <w:rPr>
          <w:b/>
        </w:rPr>
        <w:t xml:space="preserve">ции" 2013 года (Пакистан);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148.46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 xml:space="preserve">развитие механизмов </w:t>
      </w:r>
      <w:proofErr w:type="spellStart"/>
      <w:r w:rsidRPr="00116C9B">
        <w:rPr>
          <w:b/>
        </w:rPr>
        <w:t>правоприменения</w:t>
      </w:r>
      <w:proofErr w:type="spellEnd"/>
      <w:r w:rsidRPr="00116C9B">
        <w:rPr>
          <w:b/>
        </w:rPr>
        <w:t xml:space="preserve">, с </w:t>
      </w:r>
      <w:proofErr w:type="gramStart"/>
      <w:r w:rsidRPr="00116C9B">
        <w:rPr>
          <w:b/>
        </w:rPr>
        <w:t>тем</w:t>
      </w:r>
      <w:proofErr w:type="gramEnd"/>
      <w:r w:rsidRPr="00116C9B">
        <w:rPr>
          <w:b/>
        </w:rPr>
        <w:t xml:space="preserve"> чтобы Национальный план действий по борьбе с бытовым нас</w:t>
      </w:r>
      <w:r w:rsidRPr="00116C9B">
        <w:rPr>
          <w:b/>
        </w:rPr>
        <w:t>и</w:t>
      </w:r>
      <w:r w:rsidRPr="00116C9B">
        <w:rPr>
          <w:b/>
        </w:rPr>
        <w:t>лием в отношении женщин осуществлялся на последовательной основе (Португ</w:t>
      </w:r>
      <w:r w:rsidRPr="00116C9B">
        <w:rPr>
          <w:b/>
        </w:rPr>
        <w:t>а</w:t>
      </w:r>
      <w:r w:rsidRPr="00116C9B">
        <w:rPr>
          <w:b/>
        </w:rPr>
        <w:t xml:space="preserve">лия);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148.47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усилия в целях достижения гендерного раве</w:t>
      </w:r>
      <w:r w:rsidRPr="00116C9B">
        <w:rPr>
          <w:b/>
        </w:rPr>
        <w:t>н</w:t>
      </w:r>
      <w:r w:rsidRPr="00116C9B">
        <w:rPr>
          <w:b/>
        </w:rPr>
        <w:t>ства в контексте Национального плана действий в области гендерн</w:t>
      </w:r>
      <w:r w:rsidRPr="00116C9B">
        <w:rPr>
          <w:b/>
        </w:rPr>
        <w:t>о</w:t>
      </w:r>
      <w:r w:rsidRPr="00116C9B">
        <w:rPr>
          <w:b/>
        </w:rPr>
        <w:t>го равенства (А</w:t>
      </w:r>
      <w:r w:rsidRPr="00116C9B">
        <w:rPr>
          <w:b/>
        </w:rPr>
        <w:t>л</w:t>
      </w:r>
      <w:r w:rsidRPr="00116C9B">
        <w:rPr>
          <w:b/>
        </w:rPr>
        <w:t xml:space="preserve">жир);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148.48</w:t>
      </w:r>
      <w:r w:rsidRPr="00047B26">
        <w:tab/>
      </w:r>
      <w:r w:rsidR="00C142A2" w:rsidRPr="00116C9B">
        <w:rPr>
          <w:b/>
        </w:rPr>
        <w:t xml:space="preserve">завершить </w:t>
      </w:r>
      <w:r w:rsidRPr="00116C9B">
        <w:rPr>
          <w:b/>
        </w:rPr>
        <w:t xml:space="preserve">разработку национальной стратегии по борьбе с насилием в отношении детей (Сомали);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148.49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осуществление Национальной стратегии и Пл</w:t>
      </w:r>
      <w:r w:rsidRPr="00116C9B">
        <w:rPr>
          <w:b/>
        </w:rPr>
        <w:t>а</w:t>
      </w:r>
      <w:r w:rsidRPr="00116C9B">
        <w:rPr>
          <w:b/>
        </w:rPr>
        <w:t>на действий в области прав ребенка (Алжир);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148.50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усилия в области профессиональной подг</w:t>
      </w:r>
      <w:r w:rsidRPr="00116C9B">
        <w:rPr>
          <w:b/>
        </w:rPr>
        <w:t>о</w:t>
      </w:r>
      <w:r w:rsidRPr="00116C9B">
        <w:rPr>
          <w:b/>
        </w:rPr>
        <w:t xml:space="preserve">товки по правам человека, в особенности для персонала пенитенциарных учреждений (Сенегал);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148.51</w:t>
      </w:r>
      <w:r w:rsidRPr="00047B26">
        <w:tab/>
      </w:r>
      <w:r w:rsidR="00C142A2" w:rsidRPr="00116C9B">
        <w:rPr>
          <w:b/>
        </w:rPr>
        <w:t xml:space="preserve">активизировать </w:t>
      </w:r>
      <w:r w:rsidRPr="00116C9B">
        <w:rPr>
          <w:b/>
        </w:rPr>
        <w:t xml:space="preserve">информационные кампании по вопросу о </w:t>
      </w:r>
      <w:proofErr w:type="gramStart"/>
      <w:r w:rsidRPr="00116C9B">
        <w:rPr>
          <w:b/>
        </w:rPr>
        <w:t>неприемлемости</w:t>
      </w:r>
      <w:proofErr w:type="gramEnd"/>
      <w:r w:rsidRPr="00116C9B">
        <w:rPr>
          <w:b/>
        </w:rPr>
        <w:t xml:space="preserve"> каких бы то ни было нарушений прав человека (Т</w:t>
      </w:r>
      <w:r w:rsidRPr="00116C9B">
        <w:rPr>
          <w:b/>
        </w:rPr>
        <w:t>а</w:t>
      </w:r>
      <w:r w:rsidRPr="00116C9B">
        <w:rPr>
          <w:b/>
        </w:rPr>
        <w:t>джик</w:t>
      </w:r>
      <w:r w:rsidRPr="00116C9B">
        <w:rPr>
          <w:b/>
        </w:rPr>
        <w:t>и</w:t>
      </w:r>
      <w:r w:rsidRPr="00116C9B">
        <w:rPr>
          <w:b/>
        </w:rPr>
        <w:t xml:space="preserve">стан);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148.52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активное сотрудничество с правозащитными механизмами (Азерба</w:t>
      </w:r>
      <w:r w:rsidRPr="00116C9B">
        <w:rPr>
          <w:b/>
        </w:rPr>
        <w:t>й</w:t>
      </w:r>
      <w:r w:rsidRPr="00116C9B">
        <w:rPr>
          <w:b/>
        </w:rPr>
        <w:t xml:space="preserve">джан);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148.53</w:t>
      </w:r>
      <w:r w:rsidRPr="00047B26">
        <w:tab/>
      </w:r>
      <w:r w:rsidR="00C142A2" w:rsidRPr="00116C9B">
        <w:rPr>
          <w:b/>
        </w:rPr>
        <w:t xml:space="preserve">укреплять </w:t>
      </w:r>
      <w:r w:rsidRPr="00116C9B">
        <w:rPr>
          <w:b/>
        </w:rPr>
        <w:t>и далее свою приверженность принципу сотру</w:t>
      </w:r>
      <w:r w:rsidRPr="00116C9B">
        <w:rPr>
          <w:b/>
        </w:rPr>
        <w:t>д</w:t>
      </w:r>
      <w:r w:rsidRPr="00116C9B">
        <w:rPr>
          <w:b/>
        </w:rPr>
        <w:t>ничества и диалога с правозащитными механизмами Организации Объед</w:t>
      </w:r>
      <w:r w:rsidRPr="00116C9B">
        <w:rPr>
          <w:b/>
        </w:rPr>
        <w:t>и</w:t>
      </w:r>
      <w:r w:rsidRPr="00116C9B">
        <w:rPr>
          <w:b/>
        </w:rPr>
        <w:t xml:space="preserve">ненных Наций (Казахстан);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148.54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сотрудничество с Организацией Объедине</w:t>
      </w:r>
      <w:r w:rsidRPr="00116C9B">
        <w:rPr>
          <w:b/>
        </w:rPr>
        <w:t>н</w:t>
      </w:r>
      <w:r w:rsidRPr="00116C9B">
        <w:rPr>
          <w:b/>
        </w:rPr>
        <w:t>ных Наций, другими международными организациями и правозащитн</w:t>
      </w:r>
      <w:r w:rsidRPr="00116C9B">
        <w:rPr>
          <w:b/>
        </w:rPr>
        <w:t>ы</w:t>
      </w:r>
      <w:r w:rsidRPr="00116C9B">
        <w:rPr>
          <w:b/>
        </w:rPr>
        <w:t xml:space="preserve">ми механизмами для преодоления остающихся трудностей и вызовов (Лаосская Народно-Демократическая Республика);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148.55</w:t>
      </w:r>
      <w:r w:rsidRPr="00047B26">
        <w:tab/>
      </w:r>
      <w:r w:rsidR="00C142A2" w:rsidRPr="00116C9B">
        <w:rPr>
          <w:b/>
        </w:rPr>
        <w:t xml:space="preserve">активизировать </w:t>
      </w:r>
      <w:r w:rsidRPr="00116C9B">
        <w:rPr>
          <w:b/>
        </w:rPr>
        <w:t>сотрудничество с мандатариями специал</w:t>
      </w:r>
      <w:r w:rsidRPr="00116C9B">
        <w:rPr>
          <w:b/>
        </w:rPr>
        <w:t>ь</w:t>
      </w:r>
      <w:r w:rsidRPr="00116C9B">
        <w:rPr>
          <w:b/>
        </w:rPr>
        <w:t xml:space="preserve">ных процедур посредством позитивного реагирования на их просьбы о посещении Турции, которые находятся в стадии рассмотрения (Латвия);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148.56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деятельность по обеспечению равноправия всех граждан, в особенности принадлежащих к меньшинствам, посре</w:t>
      </w:r>
      <w:r w:rsidRPr="00116C9B">
        <w:rPr>
          <w:b/>
        </w:rPr>
        <w:t>д</w:t>
      </w:r>
      <w:r w:rsidRPr="00116C9B">
        <w:rPr>
          <w:b/>
        </w:rPr>
        <w:t xml:space="preserve">ством справедливых законодательных и регулятивных методов (Сингапур);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148.57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достойные высокой оценки усилия по расшир</w:t>
      </w:r>
      <w:r w:rsidRPr="00116C9B">
        <w:rPr>
          <w:b/>
        </w:rPr>
        <w:t>е</w:t>
      </w:r>
      <w:r w:rsidRPr="00116C9B">
        <w:rPr>
          <w:b/>
        </w:rPr>
        <w:t>нию прав и возможностей женщин в социальной, политической, эк</w:t>
      </w:r>
      <w:r w:rsidRPr="00116C9B">
        <w:rPr>
          <w:b/>
        </w:rPr>
        <w:t>о</w:t>
      </w:r>
      <w:r w:rsidRPr="00116C9B">
        <w:rPr>
          <w:b/>
        </w:rPr>
        <w:t>номической и общественной жизни, в том числе путем дальнейших позитивных мер по улучшению ситуации с занятостью женщин (М</w:t>
      </w:r>
      <w:r w:rsidRPr="00116C9B">
        <w:rPr>
          <w:b/>
        </w:rPr>
        <w:t>а</w:t>
      </w:r>
      <w:r w:rsidRPr="00116C9B">
        <w:rPr>
          <w:b/>
        </w:rPr>
        <w:t xml:space="preserve">лайзия);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148.58</w:t>
      </w:r>
      <w:r w:rsidRPr="00047B26">
        <w:tab/>
      </w:r>
      <w:r w:rsidR="00C142A2" w:rsidRPr="00116C9B">
        <w:rPr>
          <w:b/>
        </w:rPr>
        <w:t xml:space="preserve">продолжить </w:t>
      </w:r>
      <w:r w:rsidRPr="00116C9B">
        <w:rPr>
          <w:b/>
        </w:rPr>
        <w:t>работу по защите прав женщин и по осущест</w:t>
      </w:r>
      <w:r w:rsidRPr="00116C9B">
        <w:rPr>
          <w:b/>
        </w:rPr>
        <w:t>в</w:t>
      </w:r>
      <w:r w:rsidRPr="00116C9B">
        <w:rPr>
          <w:b/>
        </w:rPr>
        <w:t>лению Национального плана действий в области обеспечения ге</w:t>
      </w:r>
      <w:r w:rsidRPr="00116C9B">
        <w:rPr>
          <w:b/>
        </w:rPr>
        <w:t>н</w:t>
      </w:r>
      <w:r w:rsidRPr="00116C9B">
        <w:rPr>
          <w:b/>
        </w:rPr>
        <w:t xml:space="preserve">дерного равенства (Российская Федерация);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148.59</w:t>
      </w:r>
      <w:r w:rsidRPr="00047B26">
        <w:tab/>
      </w:r>
      <w:r w:rsidR="00C142A2" w:rsidRPr="00116C9B">
        <w:rPr>
          <w:b/>
        </w:rPr>
        <w:t xml:space="preserve">выделить </w:t>
      </w:r>
      <w:r w:rsidRPr="00116C9B">
        <w:rPr>
          <w:b/>
        </w:rPr>
        <w:t>надлежащие ресурсы для осуществления страт</w:t>
      </w:r>
      <w:r w:rsidRPr="00116C9B">
        <w:rPr>
          <w:b/>
        </w:rPr>
        <w:t>е</w:t>
      </w:r>
      <w:r w:rsidRPr="00116C9B">
        <w:rPr>
          <w:b/>
        </w:rPr>
        <w:t>гий и программ, направленных на обеспечение практической реал</w:t>
      </w:r>
      <w:r w:rsidRPr="00116C9B">
        <w:rPr>
          <w:b/>
        </w:rPr>
        <w:t>и</w:t>
      </w:r>
      <w:r w:rsidRPr="00116C9B">
        <w:rPr>
          <w:b/>
        </w:rPr>
        <w:t>зации ра</w:t>
      </w:r>
      <w:r w:rsidRPr="00116C9B">
        <w:rPr>
          <w:b/>
        </w:rPr>
        <w:t>в</w:t>
      </w:r>
      <w:r w:rsidRPr="00116C9B">
        <w:rPr>
          <w:b/>
        </w:rPr>
        <w:t xml:space="preserve">ноправия мужчин и женщин (Филиппины); </w:t>
      </w:r>
    </w:p>
    <w:p w:rsidR="00047B26" w:rsidRPr="00116C9B" w:rsidRDefault="00762854" w:rsidP="003736B6">
      <w:pPr>
        <w:pStyle w:val="SingleTxtGR"/>
        <w:tabs>
          <w:tab w:val="left" w:pos="2552"/>
        </w:tabs>
        <w:ind w:left="1701"/>
        <w:rPr>
          <w:b/>
        </w:rPr>
      </w:pPr>
      <w:r>
        <w:t>148.60</w:t>
      </w:r>
      <w:r w:rsidR="00047B26" w:rsidRPr="00047B26">
        <w:tab/>
      </w:r>
      <w:r w:rsidR="00C142A2" w:rsidRPr="00116C9B">
        <w:rPr>
          <w:b/>
        </w:rPr>
        <w:t xml:space="preserve">принять </w:t>
      </w:r>
      <w:r w:rsidR="00047B26" w:rsidRPr="00116C9B">
        <w:rPr>
          <w:b/>
        </w:rPr>
        <w:t xml:space="preserve">дальнейшие меры по борьбе с дискриминацией и поощрению равенства в целях устранения гендерных стереотипов и дискриминационной практики, которые подпитывают гендерное насилие (Украина);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148.61</w:t>
      </w:r>
      <w:r w:rsidRPr="00047B26">
        <w:tab/>
      </w:r>
      <w:r w:rsidR="00522A8C" w:rsidRPr="00116C9B">
        <w:rPr>
          <w:b/>
        </w:rPr>
        <w:t xml:space="preserve">принять </w:t>
      </w:r>
      <w:r w:rsidRPr="00116C9B">
        <w:rPr>
          <w:b/>
        </w:rPr>
        <w:t>необходимые меры посредством правопримен</w:t>
      </w:r>
      <w:r w:rsidRPr="00116C9B">
        <w:rPr>
          <w:b/>
        </w:rPr>
        <w:t>и</w:t>
      </w:r>
      <w:r w:rsidRPr="00116C9B">
        <w:rPr>
          <w:b/>
        </w:rPr>
        <w:t xml:space="preserve">тельной практики, с </w:t>
      </w:r>
      <w:proofErr w:type="gramStart"/>
      <w:r w:rsidRPr="00116C9B">
        <w:rPr>
          <w:b/>
        </w:rPr>
        <w:t>тем</w:t>
      </w:r>
      <w:proofErr w:type="gramEnd"/>
      <w:r w:rsidRPr="00116C9B">
        <w:rPr>
          <w:b/>
        </w:rPr>
        <w:t xml:space="preserve"> чтобы обеспечить дальнейшее осуществл</w:t>
      </w:r>
      <w:r w:rsidRPr="00116C9B">
        <w:rPr>
          <w:b/>
        </w:rPr>
        <w:t>е</w:t>
      </w:r>
      <w:r w:rsidRPr="00116C9B">
        <w:rPr>
          <w:b/>
        </w:rPr>
        <w:t xml:space="preserve">ние принципа гендерного равенства (Швеция);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148.62</w:t>
      </w:r>
      <w:r w:rsidRPr="00047B26">
        <w:tab/>
      </w:r>
      <w:r w:rsidR="00522A8C" w:rsidRPr="00116C9B">
        <w:rPr>
          <w:b/>
        </w:rPr>
        <w:t xml:space="preserve">продолжить </w:t>
      </w:r>
      <w:r w:rsidRPr="00116C9B">
        <w:rPr>
          <w:b/>
        </w:rPr>
        <w:t>усилия по улучшению положения женщин, в том числе за счет мер по достижению гендерного равенства на всех уровнях общества, в целях повышения их вклада в процессы наци</w:t>
      </w:r>
      <w:r w:rsidRPr="00116C9B">
        <w:rPr>
          <w:b/>
        </w:rPr>
        <w:t>о</w:t>
      </w:r>
      <w:r w:rsidRPr="00116C9B">
        <w:rPr>
          <w:b/>
        </w:rPr>
        <w:t>нального ра</w:t>
      </w:r>
      <w:r w:rsidRPr="00116C9B">
        <w:rPr>
          <w:b/>
        </w:rPr>
        <w:t>з</w:t>
      </w:r>
      <w:r w:rsidRPr="00116C9B">
        <w:rPr>
          <w:b/>
        </w:rPr>
        <w:t xml:space="preserve">вития (Шри-Ланка);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148.63</w:t>
      </w:r>
      <w:r w:rsidRPr="00047B26">
        <w:tab/>
      </w:r>
      <w:r w:rsidR="00522A8C" w:rsidRPr="00116C9B">
        <w:rPr>
          <w:b/>
        </w:rPr>
        <w:t xml:space="preserve">продолжить </w:t>
      </w:r>
      <w:r w:rsidRPr="00116C9B">
        <w:rPr>
          <w:b/>
        </w:rPr>
        <w:t>усилия по поощрению и защите прав же</w:t>
      </w:r>
      <w:r w:rsidRPr="00116C9B">
        <w:rPr>
          <w:b/>
        </w:rPr>
        <w:t>н</w:t>
      </w:r>
      <w:r w:rsidRPr="00116C9B">
        <w:rPr>
          <w:b/>
        </w:rPr>
        <w:t>щин за счет осуществления различных национальных планов действий (Бруней-</w:t>
      </w:r>
      <w:proofErr w:type="spellStart"/>
      <w:r w:rsidRPr="00116C9B">
        <w:rPr>
          <w:b/>
        </w:rPr>
        <w:t>Даруссалам</w:t>
      </w:r>
      <w:proofErr w:type="spellEnd"/>
      <w:r w:rsidRPr="00116C9B">
        <w:rPr>
          <w:b/>
        </w:rPr>
        <w:t>);</w:t>
      </w:r>
      <w:r>
        <w:t xml:space="preserve">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148.64</w:t>
      </w:r>
      <w:r w:rsidRPr="00047B26">
        <w:tab/>
      </w:r>
      <w:r w:rsidR="00522A8C" w:rsidRPr="00116C9B">
        <w:rPr>
          <w:b/>
        </w:rPr>
        <w:t xml:space="preserve">осуществить </w:t>
      </w:r>
      <w:r w:rsidRPr="00116C9B">
        <w:rPr>
          <w:b/>
        </w:rPr>
        <w:t>Национальный план действий в области ге</w:t>
      </w:r>
      <w:r w:rsidRPr="00116C9B">
        <w:rPr>
          <w:b/>
        </w:rPr>
        <w:t>н</w:t>
      </w:r>
      <w:r w:rsidRPr="00116C9B">
        <w:rPr>
          <w:b/>
        </w:rPr>
        <w:t>дерного равенства, в частности его положения, касающиеся укрепл</w:t>
      </w:r>
      <w:r w:rsidRPr="00116C9B">
        <w:rPr>
          <w:b/>
        </w:rPr>
        <w:t>е</w:t>
      </w:r>
      <w:r w:rsidRPr="00116C9B">
        <w:rPr>
          <w:b/>
        </w:rPr>
        <w:t>ния гендерного равенства и повышения осведомленности о нем в различных областях, таких как образование, общественная жизнь, занятость и здрав</w:t>
      </w:r>
      <w:r w:rsidRPr="00116C9B">
        <w:rPr>
          <w:b/>
        </w:rPr>
        <w:t>о</w:t>
      </w:r>
      <w:r w:rsidRPr="00116C9B">
        <w:rPr>
          <w:b/>
        </w:rPr>
        <w:t xml:space="preserve">охранение (Албания);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148.65</w:t>
      </w:r>
      <w:r w:rsidRPr="00047B26">
        <w:tab/>
      </w:r>
      <w:r w:rsidR="00522A8C" w:rsidRPr="00116C9B">
        <w:rPr>
          <w:b/>
        </w:rPr>
        <w:t xml:space="preserve">продолжить </w:t>
      </w:r>
      <w:r w:rsidRPr="00116C9B">
        <w:rPr>
          <w:b/>
        </w:rPr>
        <w:t xml:space="preserve">принятие специальных временных мер, с </w:t>
      </w:r>
      <w:proofErr w:type="gramStart"/>
      <w:r w:rsidRPr="00116C9B">
        <w:rPr>
          <w:b/>
        </w:rPr>
        <w:t>тем</w:t>
      </w:r>
      <w:proofErr w:type="gramEnd"/>
      <w:r w:rsidRPr="00116C9B">
        <w:rPr>
          <w:b/>
        </w:rPr>
        <w:t xml:space="preserve"> чтобы ускорить улучшение положения женщин (Того);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148.66</w:t>
      </w:r>
      <w:r w:rsidRPr="00047B26">
        <w:tab/>
      </w:r>
      <w:r w:rsidR="00522A8C" w:rsidRPr="00116C9B">
        <w:rPr>
          <w:b/>
        </w:rPr>
        <w:t xml:space="preserve">активизировать </w:t>
      </w:r>
      <w:r w:rsidRPr="00116C9B">
        <w:rPr>
          <w:b/>
        </w:rPr>
        <w:t>предпринимаемые действия по борьбе с дискриминацией в отнош</w:t>
      </w:r>
      <w:r w:rsidRPr="00116C9B">
        <w:rPr>
          <w:b/>
        </w:rPr>
        <w:t>е</w:t>
      </w:r>
      <w:r w:rsidRPr="00116C9B">
        <w:rPr>
          <w:b/>
        </w:rPr>
        <w:t xml:space="preserve">нии женщин во всех областях (Эквадор);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148.67</w:t>
      </w:r>
      <w:r w:rsidRPr="00047B26">
        <w:tab/>
      </w:r>
      <w:r w:rsidR="00522A8C" w:rsidRPr="00116C9B">
        <w:rPr>
          <w:b/>
        </w:rPr>
        <w:t xml:space="preserve">приложить </w:t>
      </w:r>
      <w:r w:rsidRPr="00116C9B">
        <w:rPr>
          <w:b/>
        </w:rPr>
        <w:t xml:space="preserve">конкретные усилия по ликвидации всех форм дискриминации и насилия в отношении женщин (Республика Корея);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148.68</w:t>
      </w:r>
      <w:r w:rsidRPr="00047B26">
        <w:tab/>
      </w:r>
      <w:r w:rsidR="00522A8C" w:rsidRPr="00116C9B">
        <w:rPr>
          <w:b/>
        </w:rPr>
        <w:t xml:space="preserve">принять </w:t>
      </w:r>
      <w:r w:rsidRPr="00116C9B">
        <w:rPr>
          <w:b/>
        </w:rPr>
        <w:t>необходимые меры для обеспечения гендерного р</w:t>
      </w:r>
      <w:r w:rsidRPr="00116C9B">
        <w:rPr>
          <w:b/>
        </w:rPr>
        <w:t>а</w:t>
      </w:r>
      <w:r w:rsidRPr="00116C9B">
        <w:rPr>
          <w:b/>
        </w:rPr>
        <w:t>венства во всех областях и гарантировать защиту женщин от бытов</w:t>
      </w:r>
      <w:r w:rsidRPr="00116C9B">
        <w:rPr>
          <w:b/>
        </w:rPr>
        <w:t>о</w:t>
      </w:r>
      <w:r w:rsidRPr="00116C9B">
        <w:rPr>
          <w:b/>
        </w:rPr>
        <w:t>го насилия (Гонд</w:t>
      </w:r>
      <w:r w:rsidRPr="00116C9B">
        <w:rPr>
          <w:b/>
        </w:rPr>
        <w:t>у</w:t>
      </w:r>
      <w:r w:rsidRPr="00116C9B">
        <w:rPr>
          <w:b/>
        </w:rPr>
        <w:t xml:space="preserve">рас);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148.69</w:t>
      </w:r>
      <w:r w:rsidRPr="00047B26">
        <w:tab/>
      </w:r>
      <w:r w:rsidR="00522A8C" w:rsidRPr="00116C9B">
        <w:rPr>
          <w:b/>
        </w:rPr>
        <w:t xml:space="preserve">укрепить </w:t>
      </w:r>
      <w:r w:rsidRPr="00116C9B">
        <w:rPr>
          <w:b/>
        </w:rPr>
        <w:t>меры по гарантированию гендерного равенства, а также активизировать действия по предотвращению насилия в о</w:t>
      </w:r>
      <w:r w:rsidRPr="00116C9B">
        <w:rPr>
          <w:b/>
        </w:rPr>
        <w:t>т</w:t>
      </w:r>
      <w:r w:rsidRPr="00116C9B">
        <w:rPr>
          <w:b/>
        </w:rPr>
        <w:t>ношении женщин (</w:t>
      </w:r>
      <w:r w:rsidR="00836A96" w:rsidRPr="00116C9B">
        <w:rPr>
          <w:b/>
        </w:rPr>
        <w:t>Кот-д’Ивуар</w:t>
      </w:r>
      <w:r w:rsidRPr="00116C9B">
        <w:rPr>
          <w:b/>
        </w:rPr>
        <w:t xml:space="preserve">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148.70</w:t>
      </w:r>
      <w:r w:rsidRPr="00047B26">
        <w:tab/>
      </w:r>
      <w:r w:rsidR="00522A8C" w:rsidRPr="00116C9B">
        <w:rPr>
          <w:b/>
        </w:rPr>
        <w:t xml:space="preserve">продолжить </w:t>
      </w:r>
      <w:r w:rsidRPr="00116C9B">
        <w:rPr>
          <w:b/>
        </w:rPr>
        <w:t xml:space="preserve">усилия по расширению прав и возможностей женщин для повышения их представленности на уровне принятия решений (Мьянма);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148.71</w:t>
      </w:r>
      <w:r w:rsidRPr="00047B26">
        <w:tab/>
      </w:r>
      <w:r w:rsidR="00522A8C" w:rsidRPr="00116C9B">
        <w:rPr>
          <w:b/>
        </w:rPr>
        <w:t xml:space="preserve">укрепить </w:t>
      </w:r>
      <w:r w:rsidRPr="00116C9B">
        <w:rPr>
          <w:b/>
        </w:rPr>
        <w:t>стратегии в сфере гендерного равенства, ос</w:t>
      </w:r>
      <w:r w:rsidRPr="00116C9B">
        <w:rPr>
          <w:b/>
        </w:rPr>
        <w:t>о</w:t>
      </w:r>
      <w:r w:rsidRPr="00116C9B">
        <w:rPr>
          <w:b/>
        </w:rPr>
        <w:t>бенно в плане стимулирования занятости женщин во всех областях (Анг</w:t>
      </w:r>
      <w:r w:rsidRPr="00116C9B">
        <w:rPr>
          <w:b/>
        </w:rPr>
        <w:t>о</w:t>
      </w:r>
      <w:r w:rsidRPr="00116C9B">
        <w:rPr>
          <w:b/>
        </w:rPr>
        <w:t xml:space="preserve">ла);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148.72</w:t>
      </w:r>
      <w:r w:rsidRPr="00047B26">
        <w:tab/>
      </w:r>
      <w:r w:rsidR="00522A8C" w:rsidRPr="00116C9B">
        <w:rPr>
          <w:b/>
        </w:rPr>
        <w:t xml:space="preserve">активизировать </w:t>
      </w:r>
      <w:r w:rsidRPr="00116C9B">
        <w:rPr>
          <w:b/>
        </w:rPr>
        <w:t>усилия по повышению участия женщин в общественной жизни, а также искоренять и предотвращать насилие в их о</w:t>
      </w:r>
      <w:r w:rsidRPr="00116C9B">
        <w:rPr>
          <w:b/>
        </w:rPr>
        <w:t>т</w:t>
      </w:r>
      <w:r w:rsidRPr="00116C9B">
        <w:rPr>
          <w:b/>
        </w:rPr>
        <w:t xml:space="preserve">ношении (Австрия);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148.73</w:t>
      </w:r>
      <w:r w:rsidRPr="00047B26">
        <w:tab/>
      </w:r>
      <w:r w:rsidR="00522A8C" w:rsidRPr="00116C9B">
        <w:rPr>
          <w:b/>
        </w:rPr>
        <w:t xml:space="preserve">продолжить </w:t>
      </w:r>
      <w:r w:rsidRPr="00116C9B">
        <w:rPr>
          <w:b/>
        </w:rPr>
        <w:t>борьбу с насилием в отношении женщин и обе</w:t>
      </w:r>
      <w:r w:rsidRPr="00116C9B">
        <w:rPr>
          <w:b/>
        </w:rPr>
        <w:t>с</w:t>
      </w:r>
      <w:r w:rsidRPr="00116C9B">
        <w:rPr>
          <w:b/>
        </w:rPr>
        <w:t>печить гендерное раве</w:t>
      </w:r>
      <w:r w:rsidRPr="00116C9B">
        <w:rPr>
          <w:b/>
        </w:rPr>
        <w:t>н</w:t>
      </w:r>
      <w:r w:rsidRPr="00116C9B">
        <w:rPr>
          <w:b/>
        </w:rPr>
        <w:t xml:space="preserve">ство (Пакистан);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148.74</w:t>
      </w:r>
      <w:r w:rsidRPr="00047B26">
        <w:tab/>
      </w:r>
      <w:r w:rsidR="00522A8C" w:rsidRPr="00116C9B">
        <w:rPr>
          <w:b/>
        </w:rPr>
        <w:t xml:space="preserve">продолжить </w:t>
      </w:r>
      <w:r w:rsidRPr="00116C9B">
        <w:rPr>
          <w:b/>
        </w:rPr>
        <w:t xml:space="preserve">усилия по поощрению прав женщин и борьбе с насилием в их отношении (Марокко);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148.75</w:t>
      </w:r>
      <w:r w:rsidRPr="00047B26">
        <w:tab/>
      </w:r>
      <w:r w:rsidR="00522A8C" w:rsidRPr="00116C9B">
        <w:rPr>
          <w:b/>
        </w:rPr>
        <w:t xml:space="preserve">обеспечить </w:t>
      </w:r>
      <w:r w:rsidRPr="00116C9B">
        <w:rPr>
          <w:b/>
        </w:rPr>
        <w:t xml:space="preserve">наличие всех необходимых условий, с </w:t>
      </w:r>
      <w:proofErr w:type="gramStart"/>
      <w:r w:rsidRPr="00116C9B">
        <w:rPr>
          <w:b/>
        </w:rPr>
        <w:t>тем</w:t>
      </w:r>
      <w:proofErr w:type="gramEnd"/>
      <w:r w:rsidRPr="00116C9B">
        <w:rPr>
          <w:b/>
        </w:rPr>
        <w:t xml:space="preserve"> чтобы гарантировать успех Национального плана действий в области ге</w:t>
      </w:r>
      <w:r w:rsidRPr="00116C9B">
        <w:rPr>
          <w:b/>
        </w:rPr>
        <w:t>н</w:t>
      </w:r>
      <w:r w:rsidRPr="00116C9B">
        <w:rPr>
          <w:b/>
        </w:rPr>
        <w:t>дерного раве</w:t>
      </w:r>
      <w:r w:rsidRPr="00116C9B">
        <w:rPr>
          <w:b/>
        </w:rPr>
        <w:t>н</w:t>
      </w:r>
      <w:r w:rsidR="00836A96" w:rsidRPr="00116C9B">
        <w:rPr>
          <w:b/>
        </w:rPr>
        <w:t>ства на 2015−</w:t>
      </w:r>
      <w:r w:rsidRPr="00116C9B">
        <w:rPr>
          <w:b/>
        </w:rPr>
        <w:t xml:space="preserve">2020 годы (Катар);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148.76</w:t>
      </w:r>
      <w:r w:rsidRPr="00047B26">
        <w:tab/>
      </w:r>
      <w:r w:rsidR="00522A8C" w:rsidRPr="00116C9B">
        <w:rPr>
          <w:b/>
        </w:rPr>
        <w:t xml:space="preserve">продолжить </w:t>
      </w:r>
      <w:r w:rsidRPr="00116C9B">
        <w:rPr>
          <w:b/>
        </w:rPr>
        <w:t xml:space="preserve">усилия по поощрению прав женщин путем предоставления им доступа к ответственным постам (Бенин);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148.77</w:t>
      </w:r>
      <w:r w:rsidRPr="00047B26">
        <w:tab/>
      </w:r>
      <w:r w:rsidR="00522A8C" w:rsidRPr="00116C9B">
        <w:rPr>
          <w:b/>
        </w:rPr>
        <w:t xml:space="preserve">решительно </w:t>
      </w:r>
      <w:r w:rsidRPr="00116C9B">
        <w:rPr>
          <w:b/>
        </w:rPr>
        <w:t>проводить реформы, направленные на выпра</w:t>
      </w:r>
      <w:r w:rsidRPr="00116C9B">
        <w:rPr>
          <w:b/>
        </w:rPr>
        <w:t>в</w:t>
      </w:r>
      <w:r w:rsidRPr="00116C9B">
        <w:rPr>
          <w:b/>
        </w:rPr>
        <w:t>ление гендерного нераве</w:t>
      </w:r>
      <w:r w:rsidRPr="00116C9B">
        <w:rPr>
          <w:b/>
        </w:rPr>
        <w:t>н</w:t>
      </w:r>
      <w:r w:rsidRPr="00116C9B">
        <w:rPr>
          <w:b/>
        </w:rPr>
        <w:t xml:space="preserve">ства в средних школах (Джибути);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148.78</w:t>
      </w:r>
      <w:r w:rsidRPr="00047B26">
        <w:tab/>
      </w:r>
      <w:r w:rsidR="00522A8C" w:rsidRPr="00116C9B">
        <w:rPr>
          <w:b/>
        </w:rPr>
        <w:t xml:space="preserve">ликвидировать </w:t>
      </w:r>
      <w:r w:rsidRPr="00116C9B">
        <w:rPr>
          <w:b/>
        </w:rPr>
        <w:t>двухлетний пробел в нормативно-правовом регулировании и ввести в действие новые положения о выборах, по</w:t>
      </w:r>
      <w:r w:rsidRPr="00116C9B">
        <w:rPr>
          <w:b/>
        </w:rPr>
        <w:t>з</w:t>
      </w:r>
      <w:r w:rsidRPr="00116C9B">
        <w:rPr>
          <w:b/>
        </w:rPr>
        <w:t>воляющие турецким гражданам, принадлежащим к немусульма</w:t>
      </w:r>
      <w:r w:rsidRPr="00116C9B">
        <w:rPr>
          <w:b/>
        </w:rPr>
        <w:t>н</w:t>
      </w:r>
      <w:r w:rsidRPr="00116C9B">
        <w:rPr>
          <w:b/>
        </w:rPr>
        <w:t xml:space="preserve">ским общинам, управлять своими благотворительными фондами (Греция);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148.79</w:t>
      </w:r>
      <w:r w:rsidRPr="00047B26">
        <w:tab/>
      </w:r>
      <w:r w:rsidR="00522A8C" w:rsidRPr="00116C9B">
        <w:rPr>
          <w:b/>
        </w:rPr>
        <w:t xml:space="preserve">предпринять </w:t>
      </w:r>
      <w:r w:rsidRPr="00116C9B">
        <w:rPr>
          <w:b/>
        </w:rPr>
        <w:t>дополнительные шаги по более эффективной защите прав женщин, ос</w:t>
      </w:r>
      <w:r w:rsidRPr="00116C9B">
        <w:rPr>
          <w:b/>
        </w:rPr>
        <w:t>о</w:t>
      </w:r>
      <w:r w:rsidRPr="00116C9B">
        <w:rPr>
          <w:b/>
        </w:rPr>
        <w:t xml:space="preserve">бенно в сельских районах (Япония);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148.80</w:t>
      </w:r>
      <w:r w:rsidRPr="00047B26">
        <w:tab/>
      </w:r>
      <w:r w:rsidR="00522A8C" w:rsidRPr="00116C9B">
        <w:rPr>
          <w:b/>
        </w:rPr>
        <w:t xml:space="preserve">предпринять </w:t>
      </w:r>
      <w:r w:rsidRPr="00116C9B">
        <w:rPr>
          <w:b/>
        </w:rPr>
        <w:t xml:space="preserve">усилия по расширению прав и возможностей женщин и предоставить им возможности в области трудоустройства (Оман);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148.81</w:t>
      </w:r>
      <w:r w:rsidRPr="00047B26">
        <w:tab/>
      </w:r>
      <w:r w:rsidR="00522A8C" w:rsidRPr="00116C9B">
        <w:rPr>
          <w:b/>
        </w:rPr>
        <w:t xml:space="preserve">осуществить </w:t>
      </w:r>
      <w:r w:rsidRPr="00116C9B">
        <w:rPr>
          <w:b/>
        </w:rPr>
        <w:t xml:space="preserve">интенсивные программы и мероприятия, направленные на повышение осведомленности в сфере прав человека (Оман);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148.82</w:t>
      </w:r>
      <w:r w:rsidRPr="00047B26">
        <w:tab/>
      </w:r>
      <w:r w:rsidR="00522A8C" w:rsidRPr="00116C9B">
        <w:rPr>
          <w:b/>
        </w:rPr>
        <w:t xml:space="preserve">активизировать </w:t>
      </w:r>
      <w:r w:rsidRPr="00116C9B">
        <w:rPr>
          <w:b/>
        </w:rPr>
        <w:t>усилия по предотвращению насилия в о</w:t>
      </w:r>
      <w:r w:rsidRPr="00116C9B">
        <w:rPr>
          <w:b/>
        </w:rPr>
        <w:t>т</w:t>
      </w:r>
      <w:r w:rsidRPr="00116C9B">
        <w:rPr>
          <w:b/>
        </w:rPr>
        <w:t xml:space="preserve">ношении детей (Беларусь);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148.83</w:t>
      </w:r>
      <w:r w:rsidRPr="00047B26">
        <w:tab/>
      </w:r>
      <w:r w:rsidR="00522A8C" w:rsidRPr="00116C9B">
        <w:rPr>
          <w:b/>
        </w:rPr>
        <w:t xml:space="preserve">улучшить </w:t>
      </w:r>
      <w:r w:rsidRPr="00116C9B">
        <w:rPr>
          <w:b/>
        </w:rPr>
        <w:t>выявление и поддержку жертв торговли люд</w:t>
      </w:r>
      <w:r w:rsidRPr="00116C9B">
        <w:rPr>
          <w:b/>
        </w:rPr>
        <w:t>ь</w:t>
      </w:r>
      <w:r w:rsidRPr="00116C9B">
        <w:rPr>
          <w:b/>
        </w:rPr>
        <w:t>ми, а также осуществлять систематическую профессиональную подг</w:t>
      </w:r>
      <w:r w:rsidRPr="00116C9B">
        <w:rPr>
          <w:b/>
        </w:rPr>
        <w:t>о</w:t>
      </w:r>
      <w:r w:rsidRPr="00116C9B">
        <w:rPr>
          <w:b/>
        </w:rPr>
        <w:t>товку государственных должностных лиц по вопросам преступл</w:t>
      </w:r>
      <w:r w:rsidRPr="00116C9B">
        <w:rPr>
          <w:b/>
        </w:rPr>
        <w:t>е</w:t>
      </w:r>
      <w:r w:rsidRPr="00116C9B">
        <w:rPr>
          <w:b/>
        </w:rPr>
        <w:t>ний в сфере торговли людьми, гендерного насилия и гендерного раве</w:t>
      </w:r>
      <w:r w:rsidRPr="00116C9B">
        <w:rPr>
          <w:b/>
        </w:rPr>
        <w:t>н</w:t>
      </w:r>
      <w:r w:rsidRPr="00116C9B">
        <w:rPr>
          <w:b/>
        </w:rPr>
        <w:t>ства (Соед</w:t>
      </w:r>
      <w:r w:rsidRPr="00116C9B">
        <w:rPr>
          <w:b/>
        </w:rPr>
        <w:t>и</w:t>
      </w:r>
      <w:r w:rsidRPr="00116C9B">
        <w:rPr>
          <w:b/>
        </w:rPr>
        <w:t xml:space="preserve">ненные Штаты Америки);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148.84</w:t>
      </w:r>
      <w:r w:rsidRPr="00047B26">
        <w:tab/>
      </w:r>
      <w:r w:rsidR="00522A8C" w:rsidRPr="00116C9B">
        <w:rPr>
          <w:b/>
        </w:rPr>
        <w:t xml:space="preserve">продолжить </w:t>
      </w:r>
      <w:r w:rsidRPr="00116C9B">
        <w:rPr>
          <w:b/>
        </w:rPr>
        <w:t xml:space="preserve">борьбу с торговлей людьми (Сенегал); </w:t>
      </w:r>
    </w:p>
    <w:p w:rsidR="00047B26" w:rsidRPr="00116C9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148.85</w:t>
      </w:r>
      <w:r w:rsidRPr="00047B26">
        <w:tab/>
      </w:r>
      <w:r w:rsidR="00522A8C" w:rsidRPr="00116C9B">
        <w:rPr>
          <w:b/>
        </w:rPr>
        <w:t xml:space="preserve">предпринять </w:t>
      </w:r>
      <w:r w:rsidRPr="00116C9B">
        <w:rPr>
          <w:b/>
        </w:rPr>
        <w:t>конкретные действия по борьбе с торговлей людьми и нелегальной миграцией, выполнить международные обяз</w:t>
      </w:r>
      <w:r w:rsidRPr="00116C9B">
        <w:rPr>
          <w:b/>
        </w:rPr>
        <w:t>а</w:t>
      </w:r>
      <w:r w:rsidRPr="00116C9B">
        <w:rPr>
          <w:b/>
        </w:rPr>
        <w:t xml:space="preserve">тельства и отстаивать упорядоченные процедуры международной миграции (Китай);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148.86</w:t>
      </w:r>
      <w:r w:rsidRPr="00047B26">
        <w:tab/>
      </w:r>
      <w:r w:rsidR="00522A8C" w:rsidRPr="007D7F6B">
        <w:rPr>
          <w:b/>
        </w:rPr>
        <w:t xml:space="preserve">принять </w:t>
      </w:r>
      <w:r w:rsidRPr="007D7F6B">
        <w:rPr>
          <w:b/>
        </w:rPr>
        <w:t>законодательные меры по предотвращению детск</w:t>
      </w:r>
      <w:r w:rsidRPr="007D7F6B">
        <w:rPr>
          <w:b/>
        </w:rPr>
        <w:t>о</w:t>
      </w:r>
      <w:r w:rsidRPr="007D7F6B">
        <w:rPr>
          <w:b/>
        </w:rPr>
        <w:t>го труда и торговли детьми, сопровождая их эффективными мех</w:t>
      </w:r>
      <w:r w:rsidRPr="007D7F6B">
        <w:rPr>
          <w:b/>
        </w:rPr>
        <w:t>а</w:t>
      </w:r>
      <w:r w:rsidRPr="007D7F6B">
        <w:rPr>
          <w:b/>
        </w:rPr>
        <w:t xml:space="preserve">низмами мониторинга (Черногория);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148.87</w:t>
      </w:r>
      <w:r w:rsidRPr="00047B26">
        <w:tab/>
      </w:r>
      <w:r w:rsidR="00522A8C" w:rsidRPr="007D7F6B">
        <w:rPr>
          <w:b/>
        </w:rPr>
        <w:t xml:space="preserve">принять </w:t>
      </w:r>
      <w:r w:rsidRPr="007D7F6B">
        <w:rPr>
          <w:b/>
        </w:rPr>
        <w:t>меры в области законодательства и правопримен</w:t>
      </w:r>
      <w:r w:rsidRPr="007D7F6B">
        <w:rPr>
          <w:b/>
        </w:rPr>
        <w:t>и</w:t>
      </w:r>
      <w:r w:rsidRPr="007D7F6B">
        <w:rPr>
          <w:b/>
        </w:rPr>
        <w:t>тельной практики в целях сокращения детского труда, в особенн</w:t>
      </w:r>
      <w:r w:rsidRPr="007D7F6B">
        <w:rPr>
          <w:b/>
        </w:rPr>
        <w:t>о</w:t>
      </w:r>
      <w:r w:rsidRPr="007D7F6B">
        <w:rPr>
          <w:b/>
        </w:rPr>
        <w:t>сти на работах пов</w:t>
      </w:r>
      <w:r w:rsidRPr="007D7F6B">
        <w:rPr>
          <w:b/>
        </w:rPr>
        <w:t>ы</w:t>
      </w:r>
      <w:r w:rsidRPr="007D7F6B">
        <w:rPr>
          <w:b/>
        </w:rPr>
        <w:t xml:space="preserve">шенной опасности (Швеция);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148.88</w:t>
      </w:r>
      <w:r w:rsidRPr="00047B26">
        <w:tab/>
      </w:r>
      <w:r w:rsidR="008634C9" w:rsidRPr="007D7F6B">
        <w:rPr>
          <w:b/>
        </w:rPr>
        <w:t xml:space="preserve">принять </w:t>
      </w:r>
      <w:r w:rsidRPr="007D7F6B">
        <w:rPr>
          <w:b/>
        </w:rPr>
        <w:t>дополнительные меры по искоренению наиху</w:t>
      </w:r>
      <w:r w:rsidRPr="007D7F6B">
        <w:rPr>
          <w:b/>
        </w:rPr>
        <w:t>д</w:t>
      </w:r>
      <w:r w:rsidRPr="007D7F6B">
        <w:rPr>
          <w:b/>
        </w:rPr>
        <w:t>ших форм детского труда и привести минимальный возраст приема на работу в соотве</w:t>
      </w:r>
      <w:r w:rsidRPr="007D7F6B">
        <w:rPr>
          <w:b/>
        </w:rPr>
        <w:t>т</w:t>
      </w:r>
      <w:r w:rsidRPr="007D7F6B">
        <w:rPr>
          <w:b/>
        </w:rPr>
        <w:t xml:space="preserve">ствие с международными стандартами (Того);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148.89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 xml:space="preserve">принятие мер по предотвращению насилия в отношении детей, детского труда и торговли детьми (Украина);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148.90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реализацию мер, направленных на предотвр</w:t>
      </w:r>
      <w:r w:rsidRPr="007D7F6B">
        <w:rPr>
          <w:b/>
        </w:rPr>
        <w:t>а</w:t>
      </w:r>
      <w:r w:rsidRPr="007D7F6B">
        <w:rPr>
          <w:b/>
        </w:rPr>
        <w:t>щение торговли людьми и обеспечение эффективной защиты жертв, в том числе за счет принятия всеобъемлющего закона о борьбе с то</w:t>
      </w:r>
      <w:r w:rsidRPr="007D7F6B">
        <w:rPr>
          <w:b/>
        </w:rPr>
        <w:t>р</w:t>
      </w:r>
      <w:r w:rsidRPr="007D7F6B">
        <w:rPr>
          <w:b/>
        </w:rPr>
        <w:t>говлей людьми (Республ</w:t>
      </w:r>
      <w:r w:rsidRPr="007D7F6B">
        <w:rPr>
          <w:b/>
        </w:rPr>
        <w:t>и</w:t>
      </w:r>
      <w:r w:rsidRPr="007D7F6B">
        <w:rPr>
          <w:b/>
        </w:rPr>
        <w:t xml:space="preserve">ка Молдова);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148.91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усилия по борьбе с торговлей людьми и как можно скорее принять закон о предотвращении этого явления и з</w:t>
      </w:r>
      <w:r w:rsidRPr="007D7F6B">
        <w:rPr>
          <w:b/>
        </w:rPr>
        <w:t>а</w:t>
      </w:r>
      <w:r w:rsidRPr="007D7F6B">
        <w:rPr>
          <w:b/>
        </w:rPr>
        <w:t xml:space="preserve">щите жертв торговли людьми (Ливан);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148.92</w:t>
      </w:r>
      <w:r w:rsidRPr="00047B26">
        <w:tab/>
      </w:r>
      <w:r w:rsidR="008634C9" w:rsidRPr="007D7F6B">
        <w:rPr>
          <w:b/>
        </w:rPr>
        <w:t xml:space="preserve">удвоить </w:t>
      </w:r>
      <w:r w:rsidRPr="007D7F6B">
        <w:rPr>
          <w:b/>
        </w:rPr>
        <w:t xml:space="preserve">усилия по борьбе с торговлей людьми и защите жертв торговли людьми, в особенности детей (Гондурас);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148.93</w:t>
      </w:r>
      <w:r w:rsidRPr="00047B26">
        <w:tab/>
      </w:r>
      <w:r w:rsidR="008634C9" w:rsidRPr="007D7F6B">
        <w:rPr>
          <w:b/>
        </w:rPr>
        <w:t xml:space="preserve">активизировать </w:t>
      </w:r>
      <w:r w:rsidRPr="007D7F6B">
        <w:rPr>
          <w:b/>
        </w:rPr>
        <w:t>усилия по борьбе с торговлей людьми и уг</w:t>
      </w:r>
      <w:r w:rsidRPr="007D7F6B">
        <w:rPr>
          <w:b/>
        </w:rPr>
        <w:t>о</w:t>
      </w:r>
      <w:r w:rsidRPr="007D7F6B">
        <w:rPr>
          <w:b/>
        </w:rPr>
        <w:t xml:space="preserve">ловному преследованию виновных лиц (Сьерра-Леоне);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148.94</w:t>
      </w:r>
      <w:r w:rsidRPr="00047B26">
        <w:tab/>
      </w:r>
      <w:r w:rsidR="008634C9" w:rsidRPr="007D7F6B">
        <w:rPr>
          <w:b/>
        </w:rPr>
        <w:t xml:space="preserve">рассмотреть </w:t>
      </w:r>
      <w:r w:rsidRPr="007D7F6B">
        <w:rPr>
          <w:b/>
        </w:rPr>
        <w:t>вопрос о дальнейших действиях с целью укре</w:t>
      </w:r>
      <w:r w:rsidRPr="007D7F6B">
        <w:rPr>
          <w:b/>
        </w:rPr>
        <w:t>п</w:t>
      </w:r>
      <w:r w:rsidRPr="007D7F6B">
        <w:rPr>
          <w:b/>
        </w:rPr>
        <w:t>ления внутренних мер по борьбе с торговлей людьми и искоренению де</w:t>
      </w:r>
      <w:r w:rsidRPr="007D7F6B">
        <w:rPr>
          <w:b/>
        </w:rPr>
        <w:t>т</w:t>
      </w:r>
      <w:r w:rsidRPr="007D7F6B">
        <w:rPr>
          <w:b/>
        </w:rPr>
        <w:t xml:space="preserve">ского труда (Шри-Ланка);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148.95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борьбу со всеми формами насилия в отн</w:t>
      </w:r>
      <w:r w:rsidRPr="007D7F6B">
        <w:rPr>
          <w:b/>
        </w:rPr>
        <w:t>о</w:t>
      </w:r>
      <w:r w:rsidRPr="007D7F6B">
        <w:rPr>
          <w:b/>
        </w:rPr>
        <w:t xml:space="preserve">шении женщин (Беларусь);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148.96</w:t>
      </w:r>
      <w:r w:rsidRPr="00047B26">
        <w:tab/>
      </w:r>
      <w:r w:rsidR="008634C9" w:rsidRPr="007D7F6B">
        <w:rPr>
          <w:b/>
        </w:rPr>
        <w:t xml:space="preserve">повысить </w:t>
      </w:r>
      <w:r w:rsidRPr="007D7F6B">
        <w:rPr>
          <w:b/>
        </w:rPr>
        <w:t>эффективность осуществления национального з</w:t>
      </w:r>
      <w:r w:rsidRPr="007D7F6B">
        <w:rPr>
          <w:b/>
        </w:rPr>
        <w:t>а</w:t>
      </w:r>
      <w:r w:rsidRPr="007D7F6B">
        <w:rPr>
          <w:b/>
        </w:rPr>
        <w:t>кона Турции 2012 года о предотвращении насилия в отношении же</w:t>
      </w:r>
      <w:r w:rsidRPr="007D7F6B">
        <w:rPr>
          <w:b/>
        </w:rPr>
        <w:t>н</w:t>
      </w:r>
      <w:r w:rsidRPr="007D7F6B">
        <w:rPr>
          <w:b/>
        </w:rPr>
        <w:t>щин (И</w:t>
      </w:r>
      <w:r w:rsidRPr="007D7F6B">
        <w:rPr>
          <w:b/>
        </w:rPr>
        <w:t>с</w:t>
      </w:r>
      <w:r w:rsidRPr="007D7F6B">
        <w:rPr>
          <w:b/>
        </w:rPr>
        <w:t xml:space="preserve">ландия);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148.97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усилия по борьбе с насилием в отношении же</w:t>
      </w:r>
      <w:r w:rsidRPr="007D7F6B">
        <w:rPr>
          <w:b/>
        </w:rPr>
        <w:t>н</w:t>
      </w:r>
      <w:r w:rsidRPr="007D7F6B">
        <w:rPr>
          <w:b/>
        </w:rPr>
        <w:t>щин, и особенно с бытовым насилием, путем эффективного примен</w:t>
      </w:r>
      <w:r w:rsidRPr="007D7F6B">
        <w:rPr>
          <w:b/>
        </w:rPr>
        <w:t>е</w:t>
      </w:r>
      <w:r w:rsidRPr="007D7F6B">
        <w:rPr>
          <w:b/>
        </w:rPr>
        <w:t>ния соответствующего законодательства и осуществления необход</w:t>
      </w:r>
      <w:r w:rsidRPr="007D7F6B">
        <w:rPr>
          <w:b/>
        </w:rPr>
        <w:t>и</w:t>
      </w:r>
      <w:r w:rsidRPr="007D7F6B">
        <w:rPr>
          <w:b/>
        </w:rPr>
        <w:t>мого законодательного контроля, а также обеспечить защиту прав жертв таких пр</w:t>
      </w:r>
      <w:r w:rsidRPr="007D7F6B">
        <w:rPr>
          <w:b/>
        </w:rPr>
        <w:t>а</w:t>
      </w:r>
      <w:r w:rsidRPr="007D7F6B">
        <w:rPr>
          <w:b/>
        </w:rPr>
        <w:t xml:space="preserve">вонарушений (Таиланд);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148.98</w:t>
      </w:r>
      <w:r w:rsidRPr="00047B26">
        <w:tab/>
      </w:r>
      <w:r w:rsidR="008634C9" w:rsidRPr="007D7F6B">
        <w:rPr>
          <w:b/>
        </w:rPr>
        <w:t xml:space="preserve">разработать </w:t>
      </w:r>
      <w:r w:rsidRPr="007D7F6B">
        <w:rPr>
          <w:b/>
        </w:rPr>
        <w:t>долгосрочную стратегию и программы по п</w:t>
      </w:r>
      <w:r w:rsidRPr="007D7F6B">
        <w:rPr>
          <w:b/>
        </w:rPr>
        <w:t>о</w:t>
      </w:r>
      <w:r w:rsidRPr="007D7F6B">
        <w:rPr>
          <w:b/>
        </w:rPr>
        <w:t>вышению осведомленности для искоренения пагубных практик, главным образом таких, как бытовое насилие и ранние браки (Ли</w:t>
      </w:r>
      <w:r w:rsidRPr="007D7F6B">
        <w:rPr>
          <w:b/>
        </w:rPr>
        <w:t>т</w:t>
      </w:r>
      <w:r w:rsidRPr="007D7F6B">
        <w:rPr>
          <w:b/>
        </w:rPr>
        <w:t xml:space="preserve">ва);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148.99</w:t>
      </w:r>
      <w:r w:rsidRPr="00047B26">
        <w:tab/>
      </w:r>
      <w:r w:rsidR="008634C9" w:rsidRPr="007D7F6B">
        <w:rPr>
          <w:b/>
        </w:rPr>
        <w:t xml:space="preserve">принять </w:t>
      </w:r>
      <w:r w:rsidRPr="007D7F6B">
        <w:rPr>
          <w:b/>
        </w:rPr>
        <w:t>меры в области законодательства и правопримен</w:t>
      </w:r>
      <w:r w:rsidRPr="007D7F6B">
        <w:rPr>
          <w:b/>
        </w:rPr>
        <w:t>и</w:t>
      </w:r>
      <w:r w:rsidRPr="007D7F6B">
        <w:rPr>
          <w:b/>
        </w:rPr>
        <w:t>тельной практики в целях сокращения числа детских браков, гла</w:t>
      </w:r>
      <w:r w:rsidRPr="007D7F6B">
        <w:rPr>
          <w:b/>
        </w:rPr>
        <w:t>в</w:t>
      </w:r>
      <w:r w:rsidRPr="007D7F6B">
        <w:rPr>
          <w:b/>
        </w:rPr>
        <w:t>ным образом среди д</w:t>
      </w:r>
      <w:r w:rsidRPr="007D7F6B">
        <w:rPr>
          <w:b/>
        </w:rPr>
        <w:t>е</w:t>
      </w:r>
      <w:r w:rsidRPr="007D7F6B">
        <w:rPr>
          <w:b/>
        </w:rPr>
        <w:t>вочек (Швеция);</w:t>
      </w:r>
      <w:r>
        <w:t xml:space="preserve">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148.100</w:t>
      </w:r>
      <w:r w:rsidRPr="00047B26">
        <w:tab/>
      </w:r>
      <w:r w:rsidR="008634C9" w:rsidRPr="007D7F6B">
        <w:rPr>
          <w:b/>
        </w:rPr>
        <w:t xml:space="preserve">активизировать </w:t>
      </w:r>
      <w:r w:rsidRPr="007D7F6B">
        <w:rPr>
          <w:b/>
        </w:rPr>
        <w:t xml:space="preserve">усилия по искоренению детских, ранних и принудительных браков (Мальдивские Острова);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148.101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усилия по предотвращению насилия в отнош</w:t>
      </w:r>
      <w:r w:rsidRPr="007D7F6B">
        <w:rPr>
          <w:b/>
        </w:rPr>
        <w:t>е</w:t>
      </w:r>
      <w:r w:rsidRPr="007D7F6B">
        <w:rPr>
          <w:b/>
        </w:rPr>
        <w:t>нии женщин (Сомали);</w:t>
      </w:r>
      <w:r>
        <w:t xml:space="preserve">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148.102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осуществление эффективных мер по защите женщин и детей от бытового насилия и жестокого обращения во всех их формах (Люксе</w:t>
      </w:r>
      <w:r w:rsidRPr="007D7F6B">
        <w:rPr>
          <w:b/>
        </w:rPr>
        <w:t>м</w:t>
      </w:r>
      <w:r w:rsidRPr="007D7F6B">
        <w:rPr>
          <w:b/>
        </w:rPr>
        <w:t xml:space="preserve">бург);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148.103</w:t>
      </w:r>
      <w:r w:rsidRPr="00047B26">
        <w:tab/>
      </w:r>
      <w:r w:rsidR="008634C9" w:rsidRPr="007D7F6B">
        <w:rPr>
          <w:b/>
        </w:rPr>
        <w:t xml:space="preserve">применить </w:t>
      </w:r>
      <w:r w:rsidRPr="007D7F6B">
        <w:rPr>
          <w:b/>
        </w:rPr>
        <w:t>законодательные и административные меры для эффективного предотвращения ранних браков в соответствии с Пл</w:t>
      </w:r>
      <w:r w:rsidRPr="007D7F6B">
        <w:rPr>
          <w:b/>
        </w:rPr>
        <w:t>а</w:t>
      </w:r>
      <w:r w:rsidRPr="007D7F6B">
        <w:rPr>
          <w:b/>
        </w:rPr>
        <w:t>ном действий в области прав детей на 2013</w:t>
      </w:r>
      <w:r w:rsidR="006A5C64" w:rsidRPr="007D7F6B">
        <w:rPr>
          <w:b/>
        </w:rPr>
        <w:t>−</w:t>
      </w:r>
      <w:r w:rsidRPr="007D7F6B">
        <w:rPr>
          <w:b/>
        </w:rPr>
        <w:t>2017 годы (Экваториал</w:t>
      </w:r>
      <w:r w:rsidRPr="007D7F6B">
        <w:rPr>
          <w:b/>
        </w:rPr>
        <w:t>ь</w:t>
      </w:r>
      <w:r w:rsidRPr="007D7F6B">
        <w:rPr>
          <w:b/>
        </w:rPr>
        <w:t>ная Гв</w:t>
      </w:r>
      <w:r w:rsidRPr="007D7F6B">
        <w:rPr>
          <w:b/>
        </w:rPr>
        <w:t>и</w:t>
      </w:r>
      <w:r w:rsidRPr="007D7F6B">
        <w:rPr>
          <w:b/>
        </w:rPr>
        <w:t xml:space="preserve">нея);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148.104</w:t>
      </w:r>
      <w:r w:rsidRPr="00047B26">
        <w:tab/>
      </w:r>
      <w:r w:rsidR="008634C9" w:rsidRPr="007D7F6B">
        <w:rPr>
          <w:b/>
        </w:rPr>
        <w:t xml:space="preserve">усилить </w:t>
      </w:r>
      <w:r w:rsidRPr="007D7F6B">
        <w:rPr>
          <w:b/>
        </w:rPr>
        <w:t>меры по организации для судей постоянной профе</w:t>
      </w:r>
      <w:r w:rsidRPr="007D7F6B">
        <w:rPr>
          <w:b/>
        </w:rPr>
        <w:t>с</w:t>
      </w:r>
      <w:r w:rsidRPr="007D7F6B">
        <w:rPr>
          <w:b/>
        </w:rPr>
        <w:t>сиональной подготовки в сфере правовых принципов, судебной пра</w:t>
      </w:r>
      <w:r w:rsidRPr="007D7F6B">
        <w:rPr>
          <w:b/>
        </w:rPr>
        <w:t>к</w:t>
      </w:r>
      <w:r w:rsidRPr="007D7F6B">
        <w:rPr>
          <w:b/>
        </w:rPr>
        <w:t>тики и принципов международного права прав человека в соотве</w:t>
      </w:r>
      <w:r w:rsidRPr="007D7F6B">
        <w:rPr>
          <w:b/>
        </w:rPr>
        <w:t>т</w:t>
      </w:r>
      <w:r w:rsidRPr="007D7F6B">
        <w:rPr>
          <w:b/>
        </w:rPr>
        <w:t>ствии с рекомендациями Специального докладчика по вопросу о н</w:t>
      </w:r>
      <w:r w:rsidRPr="007D7F6B">
        <w:rPr>
          <w:b/>
        </w:rPr>
        <w:t>е</w:t>
      </w:r>
      <w:r w:rsidRPr="007D7F6B">
        <w:rPr>
          <w:b/>
        </w:rPr>
        <w:t>зависимости судей и адвокатов (Ч</w:t>
      </w:r>
      <w:r w:rsidRPr="007D7F6B">
        <w:rPr>
          <w:b/>
        </w:rPr>
        <w:t>и</w:t>
      </w:r>
      <w:r w:rsidRPr="007D7F6B">
        <w:rPr>
          <w:b/>
        </w:rPr>
        <w:t xml:space="preserve">ли);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148.105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работу в области проведения реформ в целях обеспечения независимости и беспристрастности судебной власти и организации для судей надлежащей профессиональной подготовки по правам человека (Слов</w:t>
      </w:r>
      <w:r w:rsidRPr="007D7F6B">
        <w:rPr>
          <w:b/>
        </w:rPr>
        <w:t>а</w:t>
      </w:r>
      <w:r w:rsidRPr="007D7F6B">
        <w:rPr>
          <w:b/>
        </w:rPr>
        <w:t xml:space="preserve">кия);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148.106</w:t>
      </w:r>
      <w:r w:rsidRPr="00047B26">
        <w:tab/>
      </w:r>
      <w:r w:rsidR="008634C9" w:rsidRPr="007D7F6B">
        <w:rPr>
          <w:b/>
        </w:rPr>
        <w:t xml:space="preserve">укрепить </w:t>
      </w:r>
      <w:r w:rsidRPr="007D7F6B">
        <w:rPr>
          <w:b/>
        </w:rPr>
        <w:t>независимость судебной системы и консультир</w:t>
      </w:r>
      <w:r w:rsidRPr="007D7F6B">
        <w:rPr>
          <w:b/>
        </w:rPr>
        <w:t>о</w:t>
      </w:r>
      <w:r w:rsidRPr="007D7F6B">
        <w:rPr>
          <w:b/>
        </w:rPr>
        <w:t xml:space="preserve">ваться с гражданским обществом, Бюро </w:t>
      </w:r>
      <w:proofErr w:type="gramStart"/>
      <w:r w:rsidRPr="007D7F6B">
        <w:rPr>
          <w:b/>
        </w:rPr>
        <w:t>по</w:t>
      </w:r>
      <w:proofErr w:type="gramEnd"/>
      <w:r w:rsidRPr="007D7F6B">
        <w:rPr>
          <w:b/>
        </w:rPr>
        <w:t xml:space="preserve"> демократическим инст</w:t>
      </w:r>
      <w:r w:rsidRPr="007D7F6B">
        <w:rPr>
          <w:b/>
        </w:rPr>
        <w:t>и</w:t>
      </w:r>
      <w:r w:rsidRPr="007D7F6B">
        <w:rPr>
          <w:b/>
        </w:rPr>
        <w:lastRenderedPageBreak/>
        <w:t>тутам и правам человека Организации по безопасности и сотрудн</w:t>
      </w:r>
      <w:r w:rsidRPr="007D7F6B">
        <w:rPr>
          <w:b/>
        </w:rPr>
        <w:t>и</w:t>
      </w:r>
      <w:r w:rsidRPr="007D7F6B">
        <w:rPr>
          <w:b/>
        </w:rPr>
        <w:t>честву в Европе и Венецианской комиссией по любым судебным р</w:t>
      </w:r>
      <w:r w:rsidRPr="007D7F6B">
        <w:rPr>
          <w:b/>
        </w:rPr>
        <w:t>е</w:t>
      </w:r>
      <w:r w:rsidRPr="007D7F6B">
        <w:rPr>
          <w:b/>
        </w:rPr>
        <w:t>формам (Соед</w:t>
      </w:r>
      <w:r w:rsidRPr="007D7F6B">
        <w:rPr>
          <w:b/>
        </w:rPr>
        <w:t>и</w:t>
      </w:r>
      <w:r w:rsidRPr="007D7F6B">
        <w:rPr>
          <w:b/>
        </w:rPr>
        <w:t xml:space="preserve">ненные Штаты Америки);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148.107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принятие мер по укреплению верховенства пр</w:t>
      </w:r>
      <w:r w:rsidRPr="007D7F6B">
        <w:rPr>
          <w:b/>
        </w:rPr>
        <w:t>а</w:t>
      </w:r>
      <w:r w:rsidRPr="007D7F6B">
        <w:rPr>
          <w:b/>
        </w:rPr>
        <w:t>ва путем обеспечения эффективной реализации законодательных р</w:t>
      </w:r>
      <w:r w:rsidRPr="007D7F6B">
        <w:rPr>
          <w:b/>
        </w:rPr>
        <w:t>е</w:t>
      </w:r>
      <w:r w:rsidRPr="007D7F6B">
        <w:rPr>
          <w:b/>
        </w:rPr>
        <w:t>форм (Сингапур);</w:t>
      </w:r>
      <w:r>
        <w:t xml:space="preserve">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148.108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укрепление принятых мер по обеспечению з</w:t>
      </w:r>
      <w:r w:rsidRPr="007D7F6B">
        <w:rPr>
          <w:b/>
        </w:rPr>
        <w:t>а</w:t>
      </w:r>
      <w:r w:rsidRPr="007D7F6B">
        <w:rPr>
          <w:b/>
        </w:rPr>
        <w:t>щиты детей, нарушивших закон, в том числе путем рассмотрения вопроса о применении принципов реституционного правосудия (И</w:t>
      </w:r>
      <w:r w:rsidRPr="007D7F6B">
        <w:rPr>
          <w:b/>
        </w:rPr>
        <w:t>н</w:t>
      </w:r>
      <w:r w:rsidRPr="007D7F6B">
        <w:rPr>
          <w:b/>
        </w:rPr>
        <w:t xml:space="preserve">донезия);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148.109</w:t>
      </w:r>
      <w:r w:rsidRPr="00047B26">
        <w:tab/>
      </w:r>
      <w:r w:rsidR="008634C9" w:rsidRPr="007D7F6B">
        <w:rPr>
          <w:b/>
        </w:rPr>
        <w:t xml:space="preserve">активизировать </w:t>
      </w:r>
      <w:r w:rsidRPr="007D7F6B">
        <w:rPr>
          <w:b/>
        </w:rPr>
        <w:t>усилия по борьбе с безнаказанностью и осуществить быстрое, беспристрастное, эффективное и всеобъемл</w:t>
      </w:r>
      <w:r w:rsidRPr="007D7F6B">
        <w:rPr>
          <w:b/>
        </w:rPr>
        <w:t>ю</w:t>
      </w:r>
      <w:r w:rsidRPr="007D7F6B">
        <w:rPr>
          <w:b/>
        </w:rPr>
        <w:t xml:space="preserve">щее расследование всех предыдущих и нынешних утверждений о нарушениях прав человека, совершенных силами безопасности, и обеспечить, чтобы такие нарушения не оставались безнаказанными (Швейцария);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148.110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начатый процесс гражданской регистрации д</w:t>
      </w:r>
      <w:r w:rsidRPr="007D7F6B">
        <w:rPr>
          <w:b/>
        </w:rPr>
        <w:t>е</w:t>
      </w:r>
      <w:r w:rsidRPr="007D7F6B">
        <w:rPr>
          <w:b/>
        </w:rPr>
        <w:t>тей (Экваториальная Гв</w:t>
      </w:r>
      <w:r w:rsidRPr="007D7F6B">
        <w:rPr>
          <w:b/>
        </w:rPr>
        <w:t>и</w:t>
      </w:r>
      <w:r w:rsidRPr="007D7F6B">
        <w:rPr>
          <w:b/>
        </w:rPr>
        <w:t>нея);</w:t>
      </w:r>
      <w:r>
        <w:t xml:space="preserve">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148.111</w:t>
      </w:r>
      <w:r w:rsidRPr="00047B26">
        <w:tab/>
      </w:r>
      <w:r w:rsidR="008634C9" w:rsidRPr="007D7F6B">
        <w:rPr>
          <w:b/>
        </w:rPr>
        <w:t xml:space="preserve">обеспечить </w:t>
      </w:r>
      <w:r w:rsidRPr="007D7F6B">
        <w:rPr>
          <w:b/>
        </w:rPr>
        <w:t>эффективное осуществление национального з</w:t>
      </w:r>
      <w:r w:rsidRPr="007D7F6B">
        <w:rPr>
          <w:b/>
        </w:rPr>
        <w:t>а</w:t>
      </w:r>
      <w:r w:rsidRPr="007D7F6B">
        <w:rPr>
          <w:b/>
        </w:rPr>
        <w:t>конодательства о защите семьи и предотвращении насилия в отн</w:t>
      </w:r>
      <w:r w:rsidRPr="007D7F6B">
        <w:rPr>
          <w:b/>
        </w:rPr>
        <w:t>о</w:t>
      </w:r>
      <w:r w:rsidRPr="007D7F6B">
        <w:rPr>
          <w:b/>
        </w:rPr>
        <w:t>шении женщин и д</w:t>
      </w:r>
      <w:r w:rsidRPr="007D7F6B">
        <w:rPr>
          <w:b/>
        </w:rPr>
        <w:t>е</w:t>
      </w:r>
      <w:r w:rsidRPr="007D7F6B">
        <w:rPr>
          <w:b/>
        </w:rPr>
        <w:t xml:space="preserve">тей (Израиль);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148.112</w:t>
      </w:r>
      <w:r w:rsidRPr="00047B26">
        <w:tab/>
      </w:r>
      <w:r w:rsidR="008634C9" w:rsidRPr="007D7F6B">
        <w:rPr>
          <w:b/>
        </w:rPr>
        <w:t xml:space="preserve">эффективно </w:t>
      </w:r>
      <w:r w:rsidRPr="007D7F6B">
        <w:rPr>
          <w:b/>
        </w:rPr>
        <w:t>реализовать Закон о защите семьи и предо</w:t>
      </w:r>
      <w:r w:rsidRPr="007D7F6B">
        <w:rPr>
          <w:b/>
        </w:rPr>
        <w:t>т</w:t>
      </w:r>
      <w:r w:rsidRPr="007D7F6B">
        <w:rPr>
          <w:b/>
        </w:rPr>
        <w:t>вращении насилия в отнош</w:t>
      </w:r>
      <w:r w:rsidRPr="007D7F6B">
        <w:rPr>
          <w:b/>
        </w:rPr>
        <w:t>е</w:t>
      </w:r>
      <w:r w:rsidRPr="007D7F6B">
        <w:rPr>
          <w:b/>
        </w:rPr>
        <w:t xml:space="preserve">нии женщин (Италия);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148.113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 xml:space="preserve">укрепление семьи и семейных ценностей, в том числе за счет защиты и обеспечения благосостояния членов семьи и особенно детей (Малайзия);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148.114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 xml:space="preserve">диалог между религиозными общинами в целях укрепления духа мирного сосуществования (Южный Судан);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148.115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 xml:space="preserve">усилия по укреплению свободы выражения мнений и убеждений (Ливан);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148.116</w:t>
      </w:r>
      <w:r w:rsidRPr="00047B26">
        <w:tab/>
      </w:r>
      <w:r w:rsidR="008634C9" w:rsidRPr="007D7F6B">
        <w:rPr>
          <w:b/>
        </w:rPr>
        <w:t xml:space="preserve">принять </w:t>
      </w:r>
      <w:r w:rsidRPr="007D7F6B">
        <w:rPr>
          <w:b/>
        </w:rPr>
        <w:t>меры для обеспечения полноценной реализации свободы выражения мнений, особенно свободы прессы, и отменить ограничения на д</w:t>
      </w:r>
      <w:r w:rsidRPr="007D7F6B">
        <w:rPr>
          <w:b/>
        </w:rPr>
        <w:t>о</w:t>
      </w:r>
      <w:r w:rsidRPr="007D7F6B">
        <w:rPr>
          <w:b/>
        </w:rPr>
        <w:t xml:space="preserve">ступ к интернету (Люксембург);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148.117</w:t>
      </w:r>
      <w:r w:rsidRPr="00047B26">
        <w:tab/>
      </w:r>
      <w:r w:rsidR="008634C9" w:rsidRPr="007D7F6B">
        <w:rPr>
          <w:b/>
        </w:rPr>
        <w:t xml:space="preserve">укрепить </w:t>
      </w:r>
      <w:r w:rsidRPr="007D7F6B">
        <w:rPr>
          <w:b/>
        </w:rPr>
        <w:t>защиту свободы выражения мнений путем пред</w:t>
      </w:r>
      <w:r w:rsidRPr="007D7F6B">
        <w:rPr>
          <w:b/>
        </w:rPr>
        <w:t>о</w:t>
      </w:r>
      <w:r w:rsidRPr="007D7F6B">
        <w:rPr>
          <w:b/>
        </w:rPr>
        <w:t>ставления возможностей для общественных дискуссий и ра</w:t>
      </w:r>
      <w:r w:rsidRPr="007D7F6B">
        <w:rPr>
          <w:b/>
        </w:rPr>
        <w:t>с</w:t>
      </w:r>
      <w:r w:rsidRPr="007D7F6B">
        <w:rPr>
          <w:b/>
        </w:rPr>
        <w:t>ширения доступа к информации как в "онлайн", так и в "офлайн" режимах, а также обеспечить совместимость положений уголовного кодекса и з</w:t>
      </w:r>
      <w:r w:rsidRPr="007D7F6B">
        <w:rPr>
          <w:b/>
        </w:rPr>
        <w:t>а</w:t>
      </w:r>
      <w:r w:rsidRPr="007D7F6B">
        <w:rPr>
          <w:b/>
        </w:rPr>
        <w:t xml:space="preserve">конов о борьбе с терроризмом с международными обязательствами (Соединенные Штаты Америки);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148.118</w:t>
      </w:r>
      <w:r w:rsidRPr="00047B26">
        <w:tab/>
      </w:r>
      <w:r w:rsidR="008634C9" w:rsidRPr="007D7F6B">
        <w:rPr>
          <w:b/>
        </w:rPr>
        <w:t xml:space="preserve">гарантировать </w:t>
      </w:r>
      <w:r w:rsidRPr="007D7F6B">
        <w:rPr>
          <w:b/>
        </w:rPr>
        <w:t>право на свободу выражения мнений в реж</w:t>
      </w:r>
      <w:r w:rsidRPr="007D7F6B">
        <w:rPr>
          <w:b/>
        </w:rPr>
        <w:t>и</w:t>
      </w:r>
      <w:r w:rsidRPr="007D7F6B">
        <w:rPr>
          <w:b/>
        </w:rPr>
        <w:t>мах "онлайн" и "офлайн", полностью обеспечить журналистам во</w:t>
      </w:r>
      <w:r w:rsidRPr="007D7F6B">
        <w:rPr>
          <w:b/>
        </w:rPr>
        <w:t>з</w:t>
      </w:r>
      <w:r w:rsidRPr="007D7F6B">
        <w:rPr>
          <w:b/>
        </w:rPr>
        <w:t>можность осуществлять свою профессиональную деятельность без притеснений и страха перед репрессиями, а также пересмотреть с</w:t>
      </w:r>
      <w:r w:rsidRPr="007D7F6B">
        <w:rPr>
          <w:b/>
        </w:rPr>
        <w:t>о</w:t>
      </w:r>
      <w:r w:rsidRPr="007D7F6B">
        <w:rPr>
          <w:b/>
        </w:rPr>
        <w:t>ответствующее законодательство в целях приведения его в соотве</w:t>
      </w:r>
      <w:r w:rsidRPr="007D7F6B">
        <w:rPr>
          <w:b/>
        </w:rPr>
        <w:t>т</w:t>
      </w:r>
      <w:r w:rsidRPr="007D7F6B">
        <w:rPr>
          <w:b/>
        </w:rPr>
        <w:t>ствие с международными правозащитными стандартами (Австрия);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148.119</w:t>
      </w:r>
      <w:r w:rsidRPr="00047B26">
        <w:tab/>
      </w:r>
      <w:r w:rsidR="008634C9" w:rsidRPr="007D7F6B">
        <w:rPr>
          <w:b/>
        </w:rPr>
        <w:t xml:space="preserve">сузить </w:t>
      </w:r>
      <w:r w:rsidRPr="007D7F6B">
        <w:rPr>
          <w:b/>
        </w:rPr>
        <w:t>охват положений об ограничениях свободы выраж</w:t>
      </w:r>
      <w:r w:rsidRPr="007D7F6B">
        <w:rPr>
          <w:b/>
        </w:rPr>
        <w:t>е</w:t>
      </w:r>
      <w:r w:rsidRPr="007D7F6B">
        <w:rPr>
          <w:b/>
        </w:rPr>
        <w:t>ния мнений в соответствии с международными стандартами (Фра</w:t>
      </w:r>
      <w:r w:rsidRPr="007D7F6B">
        <w:rPr>
          <w:b/>
        </w:rPr>
        <w:t>н</w:t>
      </w:r>
      <w:r w:rsidRPr="007D7F6B">
        <w:rPr>
          <w:b/>
        </w:rPr>
        <w:t xml:space="preserve">ция);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148.120</w:t>
      </w:r>
      <w:r w:rsidRPr="00047B26">
        <w:tab/>
      </w:r>
      <w:r w:rsidR="008634C9" w:rsidRPr="007D7F6B">
        <w:rPr>
          <w:b/>
        </w:rPr>
        <w:t xml:space="preserve">гарантировать </w:t>
      </w:r>
      <w:r w:rsidRPr="007D7F6B">
        <w:rPr>
          <w:b/>
        </w:rPr>
        <w:t>право на свободу выражения мнений, в том числе свободу прессы, а также на свободу ассоциации и мирных с</w:t>
      </w:r>
      <w:r w:rsidRPr="007D7F6B">
        <w:rPr>
          <w:b/>
        </w:rPr>
        <w:t>о</w:t>
      </w:r>
      <w:r w:rsidRPr="007D7F6B">
        <w:rPr>
          <w:b/>
        </w:rPr>
        <w:t>браний и привести свое законодательство в соответствие со своими международно-правовыми об</w:t>
      </w:r>
      <w:r w:rsidRPr="007D7F6B">
        <w:rPr>
          <w:b/>
        </w:rPr>
        <w:t>я</w:t>
      </w:r>
      <w:r w:rsidRPr="007D7F6B">
        <w:rPr>
          <w:b/>
        </w:rPr>
        <w:t xml:space="preserve">зательствами (Швейцария);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148.121</w:t>
      </w:r>
      <w:r w:rsidRPr="00047B26">
        <w:tab/>
      </w:r>
      <w:r w:rsidR="008634C9" w:rsidRPr="007D7F6B">
        <w:rPr>
          <w:b/>
        </w:rPr>
        <w:t xml:space="preserve">принять </w:t>
      </w:r>
      <w:r w:rsidRPr="007D7F6B">
        <w:rPr>
          <w:b/>
        </w:rPr>
        <w:t>меры для обеспечения выполнения своих междун</w:t>
      </w:r>
      <w:r w:rsidRPr="007D7F6B">
        <w:rPr>
          <w:b/>
        </w:rPr>
        <w:t>а</w:t>
      </w:r>
      <w:r w:rsidRPr="007D7F6B">
        <w:rPr>
          <w:b/>
        </w:rPr>
        <w:t>родных обязательств в области свободы выражения мнений и своб</w:t>
      </w:r>
      <w:r w:rsidRPr="007D7F6B">
        <w:rPr>
          <w:b/>
        </w:rPr>
        <w:t>о</w:t>
      </w:r>
      <w:r w:rsidRPr="007D7F6B">
        <w:rPr>
          <w:b/>
        </w:rPr>
        <w:t>ды собраний (Соединенное Королевство Великобритании и Севе</w:t>
      </w:r>
      <w:r w:rsidRPr="007D7F6B">
        <w:rPr>
          <w:b/>
        </w:rPr>
        <w:t>р</w:t>
      </w:r>
      <w:r w:rsidRPr="007D7F6B">
        <w:rPr>
          <w:b/>
        </w:rPr>
        <w:t>ной Ирла</w:t>
      </w:r>
      <w:r w:rsidRPr="007D7F6B">
        <w:rPr>
          <w:b/>
        </w:rPr>
        <w:t>н</w:t>
      </w:r>
      <w:r w:rsidRPr="007D7F6B">
        <w:rPr>
          <w:b/>
        </w:rPr>
        <w:t xml:space="preserve">дии);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148.122</w:t>
      </w:r>
      <w:r w:rsidRPr="00047B26">
        <w:tab/>
      </w:r>
      <w:r w:rsidR="008634C9" w:rsidRPr="007D7F6B">
        <w:rPr>
          <w:b/>
        </w:rPr>
        <w:t xml:space="preserve">принять </w:t>
      </w:r>
      <w:r w:rsidRPr="007D7F6B">
        <w:rPr>
          <w:b/>
        </w:rPr>
        <w:t>меры для дальнейшего обеспечения независим</w:t>
      </w:r>
      <w:r w:rsidRPr="007D7F6B">
        <w:rPr>
          <w:b/>
        </w:rPr>
        <w:t>о</w:t>
      </w:r>
      <w:r w:rsidRPr="007D7F6B">
        <w:rPr>
          <w:b/>
        </w:rPr>
        <w:t>сти и свободы средств масс</w:t>
      </w:r>
      <w:r w:rsidRPr="007D7F6B">
        <w:rPr>
          <w:b/>
        </w:rPr>
        <w:t>о</w:t>
      </w:r>
      <w:r w:rsidRPr="007D7F6B">
        <w:rPr>
          <w:b/>
        </w:rPr>
        <w:t xml:space="preserve">вой информации (Швеция);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148.123</w:t>
      </w:r>
      <w:r w:rsidRPr="00047B26">
        <w:tab/>
      </w:r>
      <w:r w:rsidR="008634C9" w:rsidRPr="007D7F6B">
        <w:rPr>
          <w:b/>
        </w:rPr>
        <w:t xml:space="preserve">укрепить </w:t>
      </w:r>
      <w:r w:rsidRPr="007D7F6B">
        <w:rPr>
          <w:b/>
        </w:rPr>
        <w:t>свободу собраний и выражения мнений при обе</w:t>
      </w:r>
      <w:r w:rsidRPr="007D7F6B">
        <w:rPr>
          <w:b/>
        </w:rPr>
        <w:t>с</w:t>
      </w:r>
      <w:r w:rsidRPr="007D7F6B">
        <w:rPr>
          <w:b/>
        </w:rPr>
        <w:t>печении надлежащего д</w:t>
      </w:r>
      <w:r w:rsidRPr="007D7F6B">
        <w:rPr>
          <w:b/>
        </w:rPr>
        <w:t>о</w:t>
      </w:r>
      <w:r w:rsidRPr="007D7F6B">
        <w:rPr>
          <w:b/>
        </w:rPr>
        <w:t xml:space="preserve">ступа к Интернету (Коста-Рика);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148.124</w:t>
      </w:r>
      <w:r w:rsidRPr="00047B26">
        <w:tab/>
      </w:r>
      <w:r w:rsidR="008634C9" w:rsidRPr="007D7F6B">
        <w:rPr>
          <w:b/>
        </w:rPr>
        <w:t xml:space="preserve">активизировать </w:t>
      </w:r>
      <w:r w:rsidRPr="007D7F6B">
        <w:rPr>
          <w:b/>
        </w:rPr>
        <w:t>меры по обеспечению полноценной реал</w:t>
      </w:r>
      <w:r w:rsidRPr="007D7F6B">
        <w:rPr>
          <w:b/>
        </w:rPr>
        <w:t>и</w:t>
      </w:r>
      <w:r w:rsidRPr="007D7F6B">
        <w:rPr>
          <w:b/>
        </w:rPr>
        <w:t>зации права на свободу мирных собраний и выражения мнений (Бо</w:t>
      </w:r>
      <w:r w:rsidRPr="007D7F6B">
        <w:rPr>
          <w:b/>
        </w:rPr>
        <w:t>т</w:t>
      </w:r>
      <w:r w:rsidRPr="007D7F6B">
        <w:rPr>
          <w:b/>
        </w:rPr>
        <w:t xml:space="preserve">свана); </w:t>
      </w:r>
    </w:p>
    <w:p w:rsidR="00047B26" w:rsidRPr="007D7F6B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148.125</w:t>
      </w:r>
      <w:r w:rsidRPr="00047B26">
        <w:tab/>
      </w:r>
      <w:r w:rsidR="008634C9" w:rsidRPr="007D7F6B">
        <w:rPr>
          <w:b/>
        </w:rPr>
        <w:t xml:space="preserve">продолжить </w:t>
      </w:r>
      <w:r w:rsidRPr="007D7F6B">
        <w:rPr>
          <w:b/>
        </w:rPr>
        <w:t>корректировку и осуществление законодател</w:t>
      </w:r>
      <w:r w:rsidRPr="007D7F6B">
        <w:rPr>
          <w:b/>
        </w:rPr>
        <w:t>ь</w:t>
      </w:r>
      <w:r w:rsidRPr="007D7F6B">
        <w:rPr>
          <w:b/>
        </w:rPr>
        <w:t>ства в области свободы выражения мнений и свободы собраний и а</w:t>
      </w:r>
      <w:r w:rsidRPr="007D7F6B">
        <w:rPr>
          <w:b/>
        </w:rPr>
        <w:t>с</w:t>
      </w:r>
      <w:r w:rsidRPr="007D7F6B">
        <w:rPr>
          <w:b/>
        </w:rPr>
        <w:t xml:space="preserve">социации в целях полноценного выполнения своих международных правозащитных обязательств путем упрощения, помимо прочего, требований по уведомлению о планируемых демонстрациях в духе мирной свободы собраний (Финляндия);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148.126</w:t>
      </w:r>
      <w:r w:rsidRPr="00047B26">
        <w:tab/>
      </w:r>
      <w:r w:rsidR="008634C9" w:rsidRPr="007E40D5">
        <w:rPr>
          <w:b/>
        </w:rPr>
        <w:t xml:space="preserve">продолжить </w:t>
      </w:r>
      <w:r w:rsidRPr="007E40D5">
        <w:rPr>
          <w:b/>
        </w:rPr>
        <w:t>реализацию мер в интересах различных рел</w:t>
      </w:r>
      <w:r w:rsidRPr="007E40D5">
        <w:rPr>
          <w:b/>
        </w:rPr>
        <w:t>и</w:t>
      </w:r>
      <w:r w:rsidRPr="007E40D5">
        <w:rPr>
          <w:b/>
        </w:rPr>
        <w:t xml:space="preserve">гиозных групп в целях осуществления свободы религии и совести (Ангола);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148.127</w:t>
      </w:r>
      <w:r w:rsidRPr="00047B26">
        <w:tab/>
      </w:r>
      <w:r w:rsidR="008634C9" w:rsidRPr="007E40D5">
        <w:rPr>
          <w:b/>
        </w:rPr>
        <w:t xml:space="preserve">предпринять </w:t>
      </w:r>
      <w:r w:rsidRPr="007E40D5">
        <w:rPr>
          <w:b/>
        </w:rPr>
        <w:t>усилия, направленные на расширение сферы действия свободы выраж</w:t>
      </w:r>
      <w:r w:rsidRPr="007E40D5">
        <w:rPr>
          <w:b/>
        </w:rPr>
        <w:t>е</w:t>
      </w:r>
      <w:r w:rsidRPr="007E40D5">
        <w:rPr>
          <w:b/>
        </w:rPr>
        <w:t xml:space="preserve">ния мнений (Ангола);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148.128</w:t>
      </w:r>
      <w:r w:rsidRPr="00047B26">
        <w:tab/>
      </w:r>
      <w:r w:rsidR="008634C9" w:rsidRPr="007E40D5">
        <w:rPr>
          <w:b/>
        </w:rPr>
        <w:t xml:space="preserve">обеспечить </w:t>
      </w:r>
      <w:r w:rsidRPr="007E40D5">
        <w:rPr>
          <w:b/>
        </w:rPr>
        <w:t>вовлечение субъектов гражданского общ</w:t>
      </w:r>
      <w:r w:rsidRPr="007E40D5">
        <w:rPr>
          <w:b/>
        </w:rPr>
        <w:t>е</w:t>
      </w:r>
      <w:r w:rsidRPr="007E40D5">
        <w:rPr>
          <w:b/>
        </w:rPr>
        <w:t xml:space="preserve">ства, в частности </w:t>
      </w:r>
      <w:proofErr w:type="spellStart"/>
      <w:r w:rsidRPr="007E40D5">
        <w:rPr>
          <w:b/>
        </w:rPr>
        <w:t>маргинализованных</w:t>
      </w:r>
      <w:proofErr w:type="spellEnd"/>
      <w:r w:rsidRPr="007E40D5">
        <w:rPr>
          <w:b/>
        </w:rPr>
        <w:t xml:space="preserve"> групп, </w:t>
      </w:r>
      <w:proofErr w:type="gramStart"/>
      <w:r w:rsidRPr="007E40D5">
        <w:rPr>
          <w:b/>
        </w:rPr>
        <w:t>представляющих</w:t>
      </w:r>
      <w:proofErr w:type="gramEnd"/>
      <w:r w:rsidRPr="007E40D5">
        <w:rPr>
          <w:b/>
        </w:rPr>
        <w:t xml:space="preserve"> в том числе интересы ЛГБТ, в процесс выполнения правозащитных обяз</w:t>
      </w:r>
      <w:r w:rsidRPr="007E40D5">
        <w:rPr>
          <w:b/>
        </w:rPr>
        <w:t>а</w:t>
      </w:r>
      <w:r w:rsidRPr="007E40D5">
        <w:rPr>
          <w:b/>
        </w:rPr>
        <w:t>тельств, включая рекомендации в рамках УПО, и последующие меры в этой связи (Норв</w:t>
      </w:r>
      <w:r w:rsidRPr="007E40D5">
        <w:rPr>
          <w:b/>
        </w:rPr>
        <w:t>е</w:t>
      </w:r>
      <w:r w:rsidRPr="007E40D5">
        <w:rPr>
          <w:b/>
        </w:rPr>
        <w:t xml:space="preserve">гия);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148.129</w:t>
      </w:r>
      <w:r w:rsidRPr="00047B26">
        <w:tab/>
      </w:r>
      <w:r w:rsidR="008634C9" w:rsidRPr="007E40D5">
        <w:rPr>
          <w:b/>
        </w:rPr>
        <w:t xml:space="preserve">повысить </w:t>
      </w:r>
      <w:r w:rsidRPr="007E40D5">
        <w:rPr>
          <w:b/>
        </w:rPr>
        <w:t>уровень представленности женщин на должн</w:t>
      </w:r>
      <w:r w:rsidRPr="007E40D5">
        <w:rPr>
          <w:b/>
        </w:rPr>
        <w:t>о</w:t>
      </w:r>
      <w:r w:rsidRPr="007E40D5">
        <w:rPr>
          <w:b/>
        </w:rPr>
        <w:t xml:space="preserve">стях директивного уровня (Руанда);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148.130</w:t>
      </w:r>
      <w:r w:rsidRPr="00047B26">
        <w:tab/>
      </w:r>
      <w:r w:rsidR="008634C9" w:rsidRPr="007E40D5">
        <w:rPr>
          <w:b/>
        </w:rPr>
        <w:t xml:space="preserve">применять </w:t>
      </w:r>
      <w:r w:rsidRPr="007E40D5">
        <w:rPr>
          <w:b/>
        </w:rPr>
        <w:t>на всеобъемлющей основе практику монитори</w:t>
      </w:r>
      <w:r w:rsidRPr="007E40D5">
        <w:rPr>
          <w:b/>
        </w:rPr>
        <w:t>н</w:t>
      </w:r>
      <w:r w:rsidRPr="007E40D5">
        <w:rPr>
          <w:b/>
        </w:rPr>
        <w:t>га за соблюдением прав человека на национальном уровне посре</w:t>
      </w:r>
      <w:r w:rsidRPr="007E40D5">
        <w:rPr>
          <w:b/>
        </w:rPr>
        <w:t>д</w:t>
      </w:r>
      <w:r w:rsidRPr="007E40D5">
        <w:rPr>
          <w:b/>
        </w:rPr>
        <w:t>ством прямых ко</w:t>
      </w:r>
      <w:r w:rsidRPr="007E40D5">
        <w:rPr>
          <w:b/>
        </w:rPr>
        <w:t>н</w:t>
      </w:r>
      <w:r w:rsidRPr="007E40D5">
        <w:rPr>
          <w:b/>
        </w:rPr>
        <w:t xml:space="preserve">тактов с населением (Таджикистан);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148.131</w:t>
      </w:r>
      <w:r w:rsidRPr="00047B26">
        <w:tab/>
      </w:r>
      <w:r w:rsidR="008634C9" w:rsidRPr="007E40D5">
        <w:rPr>
          <w:b/>
        </w:rPr>
        <w:t xml:space="preserve">содействовать </w:t>
      </w:r>
      <w:r w:rsidRPr="007E40D5">
        <w:rPr>
          <w:b/>
        </w:rPr>
        <w:t>социальной интеграции сельского нас</w:t>
      </w:r>
      <w:r w:rsidRPr="007E40D5">
        <w:rPr>
          <w:b/>
        </w:rPr>
        <w:t>е</w:t>
      </w:r>
      <w:r w:rsidRPr="007E40D5">
        <w:rPr>
          <w:b/>
        </w:rPr>
        <w:t>ления путем его активного вовлечения во все сферы деятельности (Тадж</w:t>
      </w:r>
      <w:r w:rsidRPr="007E40D5">
        <w:rPr>
          <w:b/>
        </w:rPr>
        <w:t>и</w:t>
      </w:r>
      <w:r w:rsidRPr="007E40D5">
        <w:rPr>
          <w:b/>
        </w:rPr>
        <w:t xml:space="preserve">кистан);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148.132</w:t>
      </w:r>
      <w:r w:rsidRPr="00047B26">
        <w:tab/>
      </w:r>
      <w:r w:rsidR="008634C9" w:rsidRPr="007E40D5">
        <w:rPr>
          <w:b/>
        </w:rPr>
        <w:t xml:space="preserve">повысить </w:t>
      </w:r>
      <w:r w:rsidRPr="007E40D5">
        <w:rPr>
          <w:b/>
        </w:rPr>
        <w:t xml:space="preserve">число инспекторов труда, особенно в сельских провинциях (Италия);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148.133</w:t>
      </w:r>
      <w:r w:rsidRPr="00047B26">
        <w:tab/>
      </w:r>
      <w:r w:rsidR="008634C9" w:rsidRPr="007E40D5">
        <w:rPr>
          <w:b/>
        </w:rPr>
        <w:t xml:space="preserve">разработать </w:t>
      </w:r>
      <w:r w:rsidRPr="007E40D5">
        <w:rPr>
          <w:b/>
        </w:rPr>
        <w:t>национальный план, направленный на расш</w:t>
      </w:r>
      <w:r w:rsidRPr="007E40D5">
        <w:rPr>
          <w:b/>
        </w:rPr>
        <w:t>и</w:t>
      </w:r>
      <w:r w:rsidRPr="007E40D5">
        <w:rPr>
          <w:b/>
        </w:rPr>
        <w:t xml:space="preserve">рение участия женщин на рынке труда (Люксембург);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148.134</w:t>
      </w:r>
      <w:r w:rsidRPr="00047B26">
        <w:tab/>
      </w:r>
      <w:r w:rsidR="008634C9" w:rsidRPr="007E40D5">
        <w:rPr>
          <w:b/>
        </w:rPr>
        <w:t xml:space="preserve">продолжить </w:t>
      </w:r>
      <w:r w:rsidRPr="007E40D5">
        <w:rPr>
          <w:b/>
        </w:rPr>
        <w:t>принятие мер по развитию образования, ос</w:t>
      </w:r>
      <w:r w:rsidRPr="007E40D5">
        <w:rPr>
          <w:b/>
        </w:rPr>
        <w:t>о</w:t>
      </w:r>
      <w:r w:rsidRPr="007E40D5">
        <w:rPr>
          <w:b/>
        </w:rPr>
        <w:t>бенно в сельских районах, и повысить там уровень зачисления д</w:t>
      </w:r>
      <w:r w:rsidRPr="007E40D5">
        <w:rPr>
          <w:b/>
        </w:rPr>
        <w:t>е</w:t>
      </w:r>
      <w:r w:rsidRPr="007E40D5">
        <w:rPr>
          <w:b/>
        </w:rPr>
        <w:t>тей в школы (Госуда</w:t>
      </w:r>
      <w:r w:rsidRPr="007E40D5">
        <w:rPr>
          <w:b/>
        </w:rPr>
        <w:t>р</w:t>
      </w:r>
      <w:r w:rsidRPr="007E40D5">
        <w:rPr>
          <w:b/>
        </w:rPr>
        <w:t xml:space="preserve">ство Палестина); </w:t>
      </w:r>
    </w:p>
    <w:p w:rsidR="00047B26" w:rsidRPr="007E40D5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148.135</w:t>
      </w:r>
      <w:r w:rsidRPr="00047B26">
        <w:tab/>
      </w:r>
      <w:r w:rsidR="008634C9" w:rsidRPr="007E40D5">
        <w:rPr>
          <w:b/>
        </w:rPr>
        <w:t xml:space="preserve">продолжить </w:t>
      </w:r>
      <w:r w:rsidRPr="007E40D5">
        <w:rPr>
          <w:b/>
        </w:rPr>
        <w:t>развитие успешной национальной политики в области образования для достижения полноценной школьной инт</w:t>
      </w:r>
      <w:r w:rsidRPr="007E40D5">
        <w:rPr>
          <w:b/>
        </w:rPr>
        <w:t>е</w:t>
      </w:r>
      <w:r w:rsidRPr="007E40D5">
        <w:rPr>
          <w:b/>
        </w:rPr>
        <w:t xml:space="preserve">грации на всех уровнях, с </w:t>
      </w:r>
      <w:proofErr w:type="gramStart"/>
      <w:r w:rsidRPr="007E40D5">
        <w:rPr>
          <w:b/>
        </w:rPr>
        <w:t>тем</w:t>
      </w:r>
      <w:proofErr w:type="gramEnd"/>
      <w:r w:rsidRPr="007E40D5">
        <w:rPr>
          <w:b/>
        </w:rPr>
        <w:t xml:space="preserve"> чтобы повысить уровень социального благосостояния своего народа (</w:t>
      </w:r>
      <w:proofErr w:type="spellStart"/>
      <w:r w:rsidRPr="007E40D5">
        <w:rPr>
          <w:b/>
        </w:rPr>
        <w:t>Боливарианская</w:t>
      </w:r>
      <w:proofErr w:type="spellEnd"/>
      <w:r w:rsidRPr="007E40D5">
        <w:rPr>
          <w:b/>
        </w:rPr>
        <w:t xml:space="preserve"> Республика Венесу</w:t>
      </w:r>
      <w:r w:rsidRPr="007E40D5">
        <w:rPr>
          <w:b/>
        </w:rPr>
        <w:t>э</w:t>
      </w:r>
      <w:r w:rsidRPr="007E40D5">
        <w:rPr>
          <w:b/>
        </w:rPr>
        <w:t xml:space="preserve">ла);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148.136</w:t>
      </w:r>
      <w:r w:rsidRPr="00047B26">
        <w:tab/>
      </w:r>
      <w:r w:rsidR="008634C9" w:rsidRPr="00F238DA">
        <w:rPr>
          <w:b/>
        </w:rPr>
        <w:t xml:space="preserve">продолжить </w:t>
      </w:r>
      <w:r w:rsidRPr="00F238DA">
        <w:rPr>
          <w:b/>
        </w:rPr>
        <w:t>принятие необходимых мер для удержания в школах девочек и гарантировать дальнейшее получение ими офиц</w:t>
      </w:r>
      <w:r w:rsidRPr="00F238DA">
        <w:rPr>
          <w:b/>
        </w:rPr>
        <w:t>и</w:t>
      </w:r>
      <w:r w:rsidRPr="00F238DA">
        <w:rPr>
          <w:b/>
        </w:rPr>
        <w:t>альн</w:t>
      </w:r>
      <w:r w:rsidRPr="00F238DA">
        <w:rPr>
          <w:b/>
        </w:rPr>
        <w:t>о</w:t>
      </w:r>
      <w:r w:rsidRPr="00F238DA">
        <w:rPr>
          <w:b/>
        </w:rPr>
        <w:t xml:space="preserve">го и высшего образования (Бахрейн);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148.137</w:t>
      </w:r>
      <w:r w:rsidRPr="00047B26">
        <w:tab/>
      </w:r>
      <w:r w:rsidR="008634C9" w:rsidRPr="00F238DA">
        <w:rPr>
          <w:b/>
        </w:rPr>
        <w:t xml:space="preserve">продолжить </w:t>
      </w:r>
      <w:r w:rsidRPr="00F238DA">
        <w:rPr>
          <w:b/>
        </w:rPr>
        <w:t>усилия по стимулированию посещаемости школ и искоренить детский труд, особенно в сельских районах (Яп</w:t>
      </w:r>
      <w:r w:rsidRPr="00F238DA">
        <w:rPr>
          <w:b/>
        </w:rPr>
        <w:t>о</w:t>
      </w:r>
      <w:r w:rsidRPr="00F238DA">
        <w:rPr>
          <w:b/>
        </w:rPr>
        <w:t xml:space="preserve">ния);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148.138</w:t>
      </w:r>
      <w:r w:rsidRPr="00047B26">
        <w:tab/>
      </w:r>
      <w:r w:rsidR="008634C9" w:rsidRPr="00F238DA">
        <w:rPr>
          <w:b/>
        </w:rPr>
        <w:t xml:space="preserve">принять </w:t>
      </w:r>
      <w:r w:rsidRPr="00F238DA">
        <w:rPr>
          <w:b/>
        </w:rPr>
        <w:t>дальнейшие меры по поощрению образования в сельских районах (Бангл</w:t>
      </w:r>
      <w:r w:rsidRPr="00F238DA">
        <w:rPr>
          <w:b/>
        </w:rPr>
        <w:t>а</w:t>
      </w:r>
      <w:r w:rsidRPr="00F238DA">
        <w:rPr>
          <w:b/>
        </w:rPr>
        <w:t xml:space="preserve">деш);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148.139</w:t>
      </w:r>
      <w:r w:rsidRPr="00047B26">
        <w:tab/>
      </w:r>
      <w:r w:rsidR="00E13BD0" w:rsidRPr="00F238DA">
        <w:rPr>
          <w:b/>
        </w:rPr>
        <w:t xml:space="preserve">продолжить </w:t>
      </w:r>
      <w:r w:rsidRPr="00F238DA">
        <w:rPr>
          <w:b/>
        </w:rPr>
        <w:t xml:space="preserve">реализацию необходимых мер по обеспечению права на образование для всех граждан (Куба);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148.140</w:t>
      </w:r>
      <w:r w:rsidRPr="00047B26">
        <w:tab/>
      </w:r>
      <w:r w:rsidR="00E13BD0" w:rsidRPr="00F238DA">
        <w:rPr>
          <w:b/>
        </w:rPr>
        <w:t xml:space="preserve">укрепить </w:t>
      </w:r>
      <w:r w:rsidRPr="00F238DA">
        <w:rPr>
          <w:b/>
        </w:rPr>
        <w:t>усилия по защите прав инвалидов, концентрир</w:t>
      </w:r>
      <w:r w:rsidRPr="00F238DA">
        <w:rPr>
          <w:b/>
        </w:rPr>
        <w:t>у</w:t>
      </w:r>
      <w:r w:rsidRPr="00F238DA">
        <w:rPr>
          <w:b/>
        </w:rPr>
        <w:t xml:space="preserve">ясь, главным образом, на осуществлении </w:t>
      </w:r>
      <w:proofErr w:type="spellStart"/>
      <w:r w:rsidRPr="00F238DA">
        <w:rPr>
          <w:b/>
        </w:rPr>
        <w:t>КПИ</w:t>
      </w:r>
      <w:proofErr w:type="spellEnd"/>
      <w:r w:rsidRPr="00F238DA">
        <w:rPr>
          <w:b/>
        </w:rPr>
        <w:t xml:space="preserve"> (Мальдивские Остр</w:t>
      </w:r>
      <w:r w:rsidRPr="00F238DA">
        <w:rPr>
          <w:b/>
        </w:rPr>
        <w:t>о</w:t>
      </w:r>
      <w:r w:rsidRPr="00F238DA">
        <w:rPr>
          <w:b/>
        </w:rPr>
        <w:t xml:space="preserve">ва);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148.141</w:t>
      </w:r>
      <w:r w:rsidRPr="00047B26">
        <w:tab/>
      </w:r>
      <w:r w:rsidR="00E13BD0" w:rsidRPr="00F238DA">
        <w:rPr>
          <w:b/>
        </w:rPr>
        <w:t xml:space="preserve">продолжить </w:t>
      </w:r>
      <w:r w:rsidRPr="00F238DA">
        <w:rPr>
          <w:b/>
        </w:rPr>
        <w:t>развитие инклюзивного образования в интер</w:t>
      </w:r>
      <w:r w:rsidRPr="00F238DA">
        <w:rPr>
          <w:b/>
        </w:rPr>
        <w:t>е</w:t>
      </w:r>
      <w:r w:rsidRPr="00F238DA">
        <w:rPr>
          <w:b/>
        </w:rPr>
        <w:t>сах детей-инвалидов (Бел</w:t>
      </w:r>
      <w:r w:rsidRPr="00F238DA">
        <w:rPr>
          <w:b/>
        </w:rPr>
        <w:t>а</w:t>
      </w:r>
      <w:r w:rsidRPr="00F238DA">
        <w:rPr>
          <w:b/>
        </w:rPr>
        <w:t xml:space="preserve">русь);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148.142</w:t>
      </w:r>
      <w:r w:rsidRPr="00047B26">
        <w:tab/>
      </w:r>
      <w:r w:rsidR="00E13BD0" w:rsidRPr="00F238DA">
        <w:rPr>
          <w:b/>
        </w:rPr>
        <w:t xml:space="preserve">сохранять </w:t>
      </w:r>
      <w:r w:rsidRPr="00F238DA">
        <w:rPr>
          <w:b/>
        </w:rPr>
        <w:t>приверженность усилению поддержки прав инв</w:t>
      </w:r>
      <w:r w:rsidRPr="00F238DA">
        <w:rPr>
          <w:b/>
        </w:rPr>
        <w:t>а</w:t>
      </w:r>
      <w:r w:rsidRPr="00F238DA">
        <w:rPr>
          <w:b/>
        </w:rPr>
        <w:t xml:space="preserve">лидов (Куба);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148.143</w:t>
      </w:r>
      <w:r w:rsidRPr="00047B26">
        <w:tab/>
      </w:r>
      <w:r w:rsidR="00E13BD0" w:rsidRPr="00F238DA">
        <w:rPr>
          <w:b/>
        </w:rPr>
        <w:t xml:space="preserve">создать </w:t>
      </w:r>
      <w:r w:rsidRPr="00F238DA">
        <w:rPr>
          <w:b/>
        </w:rPr>
        <w:t>механизм по мониторингу государственных страт</w:t>
      </w:r>
      <w:r w:rsidRPr="00F238DA">
        <w:rPr>
          <w:b/>
        </w:rPr>
        <w:t>е</w:t>
      </w:r>
      <w:r w:rsidRPr="00F238DA">
        <w:rPr>
          <w:b/>
        </w:rPr>
        <w:t>гий, направленных на защиту прав инвалидов, особенно в сферах о</w:t>
      </w:r>
      <w:r w:rsidRPr="00F238DA">
        <w:rPr>
          <w:b/>
        </w:rPr>
        <w:t>б</w:t>
      </w:r>
      <w:r w:rsidRPr="00F238DA">
        <w:rPr>
          <w:b/>
        </w:rPr>
        <w:t>разования, здр</w:t>
      </w:r>
      <w:r w:rsidRPr="00F238DA">
        <w:rPr>
          <w:b/>
        </w:rPr>
        <w:t>а</w:t>
      </w:r>
      <w:r w:rsidRPr="00F238DA">
        <w:rPr>
          <w:b/>
        </w:rPr>
        <w:t xml:space="preserve">воохранения и занятости (Мексика);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148.144</w:t>
      </w:r>
      <w:r w:rsidRPr="00047B26">
        <w:tab/>
      </w:r>
      <w:r w:rsidR="00E13BD0" w:rsidRPr="00F238DA">
        <w:rPr>
          <w:b/>
        </w:rPr>
        <w:t xml:space="preserve">укрепить </w:t>
      </w:r>
      <w:r w:rsidRPr="00F238DA">
        <w:rPr>
          <w:b/>
        </w:rPr>
        <w:t>участие инвалидов в общественной жизни (М</w:t>
      </w:r>
      <w:r w:rsidRPr="00F238DA">
        <w:rPr>
          <w:b/>
        </w:rPr>
        <w:t>а</w:t>
      </w:r>
      <w:r w:rsidRPr="00F238DA">
        <w:rPr>
          <w:b/>
        </w:rPr>
        <w:t xml:space="preserve">рокко);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148.145</w:t>
      </w:r>
      <w:r w:rsidRPr="00047B26">
        <w:tab/>
      </w:r>
      <w:r w:rsidR="00E13BD0" w:rsidRPr="00F238DA">
        <w:rPr>
          <w:b/>
        </w:rPr>
        <w:t xml:space="preserve">активизировать </w:t>
      </w:r>
      <w:r w:rsidRPr="00F238DA">
        <w:rPr>
          <w:b/>
        </w:rPr>
        <w:t xml:space="preserve">вовлечение и интеграцию детей-инвалидов в общество и в систему образования (Панама);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148.146</w:t>
      </w:r>
      <w:r w:rsidRPr="00047B26">
        <w:tab/>
      </w:r>
      <w:r w:rsidR="00E13BD0" w:rsidRPr="00F238DA">
        <w:rPr>
          <w:b/>
        </w:rPr>
        <w:t xml:space="preserve">укрепить </w:t>
      </w:r>
      <w:r w:rsidRPr="00F238DA">
        <w:rPr>
          <w:b/>
        </w:rPr>
        <w:t>усилия, направленные на обеспечение прав инв</w:t>
      </w:r>
      <w:r w:rsidRPr="00F238DA">
        <w:rPr>
          <w:b/>
        </w:rPr>
        <w:t>а</w:t>
      </w:r>
      <w:r w:rsidRPr="00F238DA">
        <w:rPr>
          <w:b/>
        </w:rPr>
        <w:t>лидов, в том числе на гарантирование им доступа к инклюзивному образованию (Укра</w:t>
      </w:r>
      <w:r w:rsidRPr="00F238DA">
        <w:rPr>
          <w:b/>
        </w:rPr>
        <w:t>и</w:t>
      </w:r>
      <w:r w:rsidRPr="00F238DA">
        <w:rPr>
          <w:b/>
        </w:rPr>
        <w:t xml:space="preserve">на);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148.147</w:t>
      </w:r>
      <w:r w:rsidRPr="00047B26">
        <w:tab/>
      </w:r>
      <w:r w:rsidR="00E13BD0" w:rsidRPr="00F238DA">
        <w:rPr>
          <w:b/>
        </w:rPr>
        <w:t xml:space="preserve">принять </w:t>
      </w:r>
      <w:r w:rsidRPr="00F238DA">
        <w:rPr>
          <w:b/>
        </w:rPr>
        <w:t>необходимые меры по устранению трудностей, с к</w:t>
      </w:r>
      <w:r w:rsidRPr="00F238DA">
        <w:rPr>
          <w:b/>
        </w:rPr>
        <w:t>о</w:t>
      </w:r>
      <w:r w:rsidRPr="00F238DA">
        <w:rPr>
          <w:b/>
        </w:rPr>
        <w:t>торыми сталкиваются инвалиды при осуществлении своих прав, и улучшить их доступ к общественным местам и услугам и пособиям по социальному обеспеч</w:t>
      </w:r>
      <w:r w:rsidRPr="00F238DA">
        <w:rPr>
          <w:b/>
        </w:rPr>
        <w:t>е</w:t>
      </w:r>
      <w:r w:rsidRPr="00F238DA">
        <w:rPr>
          <w:b/>
        </w:rPr>
        <w:t xml:space="preserve">нию (Республика Корея);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148.148</w:t>
      </w:r>
      <w:r w:rsidRPr="00047B26">
        <w:tab/>
      </w:r>
      <w:r w:rsidR="00E13BD0" w:rsidRPr="00F238DA">
        <w:rPr>
          <w:b/>
        </w:rPr>
        <w:t xml:space="preserve">продолжить </w:t>
      </w:r>
      <w:r w:rsidRPr="00F238DA">
        <w:rPr>
          <w:b/>
        </w:rPr>
        <w:t>усилия по устранению различных форм нер</w:t>
      </w:r>
      <w:r w:rsidRPr="00F238DA">
        <w:rPr>
          <w:b/>
        </w:rPr>
        <w:t>а</w:t>
      </w:r>
      <w:r w:rsidRPr="00F238DA">
        <w:rPr>
          <w:b/>
        </w:rPr>
        <w:t>венства, затрагивающих главным образом общину рома (Слов</w:t>
      </w:r>
      <w:r w:rsidRPr="00F238DA">
        <w:rPr>
          <w:b/>
        </w:rPr>
        <w:t>а</w:t>
      </w:r>
      <w:r w:rsidRPr="00F238DA">
        <w:rPr>
          <w:b/>
        </w:rPr>
        <w:t xml:space="preserve">кия);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148.149</w:t>
      </w:r>
      <w:r w:rsidRPr="00047B26">
        <w:tab/>
      </w:r>
      <w:r w:rsidR="00E13BD0" w:rsidRPr="00F238DA">
        <w:rPr>
          <w:b/>
        </w:rPr>
        <w:t xml:space="preserve">продолжить </w:t>
      </w:r>
      <w:r w:rsidRPr="00F238DA">
        <w:rPr>
          <w:b/>
        </w:rPr>
        <w:t>укрепление защиты уязвимых групп нас</w:t>
      </w:r>
      <w:r w:rsidRPr="00F238DA">
        <w:rPr>
          <w:b/>
        </w:rPr>
        <w:t>е</w:t>
      </w:r>
      <w:r w:rsidRPr="00F238DA">
        <w:rPr>
          <w:b/>
        </w:rPr>
        <w:t>ления, таких как дети-инвалиды и рома, в наименее развитых городах и в сельских районах (Китай);</w:t>
      </w:r>
      <w:r>
        <w:t xml:space="preserve">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148.150</w:t>
      </w:r>
      <w:r w:rsidRPr="00047B26">
        <w:tab/>
      </w:r>
      <w:r w:rsidR="00E13BD0" w:rsidRPr="00F238DA">
        <w:rPr>
          <w:b/>
        </w:rPr>
        <w:t xml:space="preserve">продолжить </w:t>
      </w:r>
      <w:r w:rsidRPr="00F238DA">
        <w:rPr>
          <w:b/>
        </w:rPr>
        <w:t>усилия по эффективной борьбе с дискримин</w:t>
      </w:r>
      <w:r w:rsidRPr="00F238DA">
        <w:rPr>
          <w:b/>
        </w:rPr>
        <w:t>а</w:t>
      </w:r>
      <w:r w:rsidRPr="00F238DA">
        <w:rPr>
          <w:b/>
        </w:rPr>
        <w:t>цией в отношении нем</w:t>
      </w:r>
      <w:r w:rsidRPr="00F238DA">
        <w:rPr>
          <w:b/>
        </w:rPr>
        <w:t>у</w:t>
      </w:r>
      <w:r w:rsidRPr="00F238DA">
        <w:rPr>
          <w:b/>
        </w:rPr>
        <w:t xml:space="preserve">сульманских меньшинств (Того);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148.151</w:t>
      </w:r>
      <w:r w:rsidRPr="00047B26">
        <w:tab/>
      </w:r>
      <w:r w:rsidR="00E13BD0" w:rsidRPr="00F238DA">
        <w:rPr>
          <w:b/>
        </w:rPr>
        <w:t xml:space="preserve">возобновить </w:t>
      </w:r>
      <w:r w:rsidRPr="00F238DA">
        <w:rPr>
          <w:b/>
        </w:rPr>
        <w:t>работу средней школы греческого мен</w:t>
      </w:r>
      <w:r w:rsidRPr="00F238DA">
        <w:rPr>
          <w:b/>
        </w:rPr>
        <w:t>ь</w:t>
      </w:r>
      <w:r w:rsidRPr="00F238DA">
        <w:rPr>
          <w:b/>
        </w:rPr>
        <w:t xml:space="preserve">шинства на острове </w:t>
      </w:r>
      <w:proofErr w:type="spellStart"/>
      <w:r w:rsidRPr="00F238DA">
        <w:rPr>
          <w:b/>
        </w:rPr>
        <w:t>Имврос</w:t>
      </w:r>
      <w:proofErr w:type="spellEnd"/>
      <w:r w:rsidRPr="00F238DA">
        <w:rPr>
          <w:b/>
        </w:rPr>
        <w:t xml:space="preserve"> (Гр</w:t>
      </w:r>
      <w:r w:rsidRPr="00F238DA">
        <w:rPr>
          <w:b/>
        </w:rPr>
        <w:t>е</w:t>
      </w:r>
      <w:r w:rsidRPr="00F238DA">
        <w:rPr>
          <w:b/>
        </w:rPr>
        <w:t xml:space="preserve">ция);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148.152</w:t>
      </w:r>
      <w:r w:rsidRPr="00047B26">
        <w:tab/>
      </w:r>
      <w:r w:rsidR="00E13BD0" w:rsidRPr="00F238DA">
        <w:rPr>
          <w:b/>
        </w:rPr>
        <w:t xml:space="preserve">решить </w:t>
      </w:r>
      <w:r w:rsidRPr="00F238DA">
        <w:rPr>
          <w:b/>
        </w:rPr>
        <w:t>текущие проблемы, связанные с нелегальными м</w:t>
      </w:r>
      <w:r w:rsidRPr="00F238DA">
        <w:rPr>
          <w:b/>
        </w:rPr>
        <w:t>и</w:t>
      </w:r>
      <w:r w:rsidRPr="00F238DA">
        <w:rPr>
          <w:b/>
        </w:rPr>
        <w:t>грантами, осуществлять надлежащее уголовное преследование то</w:t>
      </w:r>
      <w:r w:rsidRPr="00F238DA">
        <w:rPr>
          <w:b/>
        </w:rPr>
        <w:t>р</w:t>
      </w:r>
      <w:r w:rsidRPr="00F238DA">
        <w:rPr>
          <w:b/>
        </w:rPr>
        <w:t>говцев людьми, которые наживаются на этих уязвимых лицах и пользуются их положением (Та</w:t>
      </w:r>
      <w:r w:rsidRPr="00F238DA">
        <w:rPr>
          <w:b/>
        </w:rPr>
        <w:t>и</w:t>
      </w:r>
      <w:r w:rsidRPr="00F238DA">
        <w:rPr>
          <w:b/>
        </w:rPr>
        <w:t>ланд);</w:t>
      </w:r>
      <w:r>
        <w:t xml:space="preserve">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148.153</w:t>
      </w:r>
      <w:r w:rsidRPr="00047B26">
        <w:tab/>
      </w:r>
      <w:r w:rsidR="00E13BD0" w:rsidRPr="00F238DA">
        <w:rPr>
          <w:b/>
        </w:rPr>
        <w:t xml:space="preserve">продолжить </w:t>
      </w:r>
      <w:r w:rsidRPr="00F238DA">
        <w:rPr>
          <w:b/>
        </w:rPr>
        <w:t xml:space="preserve">предоставление </w:t>
      </w:r>
      <w:proofErr w:type="spellStart"/>
      <w:r w:rsidRPr="00F238DA">
        <w:rPr>
          <w:b/>
        </w:rPr>
        <w:t>шедрой</w:t>
      </w:r>
      <w:proofErr w:type="spellEnd"/>
      <w:r w:rsidRPr="00F238DA">
        <w:rPr>
          <w:b/>
        </w:rPr>
        <w:t xml:space="preserve"> поддержки сирийским беженцам в Турции (Дж</w:t>
      </w:r>
      <w:r w:rsidRPr="00F238DA">
        <w:rPr>
          <w:b/>
        </w:rPr>
        <w:t>и</w:t>
      </w:r>
      <w:r w:rsidR="00EE14D8">
        <w:rPr>
          <w:b/>
        </w:rPr>
        <w:t>бути).</w:t>
      </w:r>
      <w:r w:rsidRPr="00F238DA">
        <w:rPr>
          <w:b/>
        </w:rPr>
        <w:t xml:space="preserve"> </w:t>
      </w:r>
    </w:p>
    <w:p w:rsidR="00047B26" w:rsidRPr="00E13BD0" w:rsidRDefault="00047B26" w:rsidP="00C61624">
      <w:pPr>
        <w:pStyle w:val="SingleTxtGR"/>
        <w:rPr>
          <w:b/>
        </w:rPr>
      </w:pPr>
      <w:r w:rsidRPr="00047B26">
        <w:t>149.</w:t>
      </w:r>
      <w:r w:rsidRPr="00047B26">
        <w:tab/>
      </w:r>
      <w:r w:rsidRPr="00E13BD0">
        <w:rPr>
          <w:b/>
        </w:rPr>
        <w:t>Приведенные ниже рекомендации пользуются поддержкой Турции, которая рассматривает их как выполненные или находящиеся в процессе выполн</w:t>
      </w:r>
      <w:r w:rsidRPr="00E13BD0">
        <w:rPr>
          <w:b/>
        </w:rPr>
        <w:t>е</w:t>
      </w:r>
      <w:r w:rsidRPr="00E13BD0">
        <w:rPr>
          <w:b/>
        </w:rPr>
        <w:t xml:space="preserve">ния: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149.1</w:t>
      </w:r>
      <w:r w:rsidRPr="00047B26">
        <w:tab/>
      </w:r>
      <w:r w:rsidR="00C61624" w:rsidRPr="00E13BD0">
        <w:tab/>
      </w:r>
      <w:r w:rsidR="00E13BD0" w:rsidRPr="00F238DA">
        <w:rPr>
          <w:b/>
        </w:rPr>
        <w:t xml:space="preserve">ратифицировать </w:t>
      </w:r>
      <w:r w:rsidRPr="00F238DA">
        <w:rPr>
          <w:b/>
        </w:rPr>
        <w:t>Международную конвенцию о защите всех тр</w:t>
      </w:r>
      <w:r w:rsidRPr="00F238DA">
        <w:rPr>
          <w:b/>
        </w:rPr>
        <w:t>у</w:t>
      </w:r>
      <w:r w:rsidRPr="00F238DA">
        <w:rPr>
          <w:b/>
        </w:rPr>
        <w:t xml:space="preserve">дящихся-мигрантов и членов их семей (Гана);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</w:t>
      </w:r>
      <w:r w:rsidRPr="00047B26">
        <w:tab/>
      </w:r>
      <w:r w:rsidR="00C61624" w:rsidRPr="00E13BD0">
        <w:tab/>
      </w:r>
      <w:r w:rsidR="00E13BD0" w:rsidRPr="00F238DA">
        <w:rPr>
          <w:b/>
        </w:rPr>
        <w:t xml:space="preserve">полностью </w:t>
      </w:r>
      <w:r w:rsidRPr="00F238DA">
        <w:rPr>
          <w:b/>
        </w:rPr>
        <w:t xml:space="preserve">выполнить международные обязательства по Конвенции о предупреждении преступления геноцида и наказании за него (Армения);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149.3</w:t>
      </w:r>
      <w:r w:rsidR="00C61624" w:rsidRPr="00E13BD0">
        <w:tab/>
      </w:r>
      <w:r w:rsidRPr="00047B26">
        <w:tab/>
      </w:r>
      <w:r w:rsidR="00E13BD0" w:rsidRPr="00F238DA">
        <w:rPr>
          <w:b/>
        </w:rPr>
        <w:t xml:space="preserve">гарантировать </w:t>
      </w:r>
      <w:r w:rsidRPr="00F238DA">
        <w:rPr>
          <w:b/>
        </w:rPr>
        <w:t>полное выполнение всех постановлений Е</w:t>
      </w:r>
      <w:r w:rsidRPr="00F238DA">
        <w:rPr>
          <w:b/>
        </w:rPr>
        <w:t>в</w:t>
      </w:r>
      <w:r w:rsidRPr="00F238DA">
        <w:rPr>
          <w:b/>
        </w:rPr>
        <w:t xml:space="preserve">ропейского Суда по правам человека в течение разумного периода времени (Германия);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149.4</w:t>
      </w:r>
      <w:r w:rsidRPr="00047B26">
        <w:tab/>
      </w:r>
      <w:r w:rsidR="00C61624" w:rsidRPr="00E13BD0">
        <w:tab/>
      </w:r>
      <w:r w:rsidR="00E13BD0" w:rsidRPr="00F238DA">
        <w:rPr>
          <w:b/>
        </w:rPr>
        <w:t xml:space="preserve">выполнить </w:t>
      </w:r>
      <w:r w:rsidRPr="00F238DA">
        <w:rPr>
          <w:b/>
        </w:rPr>
        <w:t>судебные решения Европейского Суда по правам человека, касающиеся прав греческих граждан на наследование н</w:t>
      </w:r>
      <w:r w:rsidRPr="00F238DA">
        <w:rPr>
          <w:b/>
        </w:rPr>
        <w:t>е</w:t>
      </w:r>
      <w:r w:rsidRPr="00F238DA">
        <w:rPr>
          <w:b/>
        </w:rPr>
        <w:t xml:space="preserve">движимого имущества в Турции (Греция);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149.5</w:t>
      </w:r>
      <w:r w:rsidRPr="00047B26">
        <w:tab/>
      </w:r>
      <w:r w:rsidR="00C61624" w:rsidRPr="00E13BD0">
        <w:tab/>
      </w:r>
      <w:r w:rsidR="00E13BD0" w:rsidRPr="00F238DA">
        <w:rPr>
          <w:b/>
        </w:rPr>
        <w:t xml:space="preserve">выполнять </w:t>
      </w:r>
      <w:r w:rsidRPr="00F238DA">
        <w:rPr>
          <w:b/>
        </w:rPr>
        <w:t>международные договоры и соблюдать станда</w:t>
      </w:r>
      <w:r w:rsidRPr="00F238DA">
        <w:rPr>
          <w:b/>
        </w:rPr>
        <w:t>р</w:t>
      </w:r>
      <w:r w:rsidRPr="00F238DA">
        <w:rPr>
          <w:b/>
        </w:rPr>
        <w:t>ты в целях полноценной реализации прав членов немусульманских общин и их учрежд</w:t>
      </w:r>
      <w:r w:rsidRPr="00F238DA">
        <w:rPr>
          <w:b/>
        </w:rPr>
        <w:t>е</w:t>
      </w:r>
      <w:r w:rsidRPr="00F238DA">
        <w:rPr>
          <w:b/>
        </w:rPr>
        <w:t xml:space="preserve">ний (Греция);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149.6</w:t>
      </w:r>
      <w:r w:rsidRPr="00047B26">
        <w:tab/>
      </w:r>
      <w:r w:rsidR="00C61624" w:rsidRPr="00E13BD0">
        <w:tab/>
      </w:r>
      <w:r w:rsidR="00E13BD0" w:rsidRPr="00F238DA">
        <w:rPr>
          <w:b/>
        </w:rPr>
        <w:t xml:space="preserve">криминализировать </w:t>
      </w:r>
      <w:r w:rsidRPr="00F238DA">
        <w:rPr>
          <w:b/>
        </w:rPr>
        <w:t>бытовое насилие (Восточный Т</w:t>
      </w:r>
      <w:r w:rsidRPr="00F238DA">
        <w:rPr>
          <w:b/>
        </w:rPr>
        <w:t>и</w:t>
      </w:r>
      <w:r w:rsidRPr="00F238DA">
        <w:rPr>
          <w:b/>
        </w:rPr>
        <w:t xml:space="preserve">мор);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149.7</w:t>
      </w:r>
      <w:r w:rsidRPr="00047B26">
        <w:tab/>
      </w:r>
      <w:r w:rsidR="00C61624" w:rsidRPr="00C61624">
        <w:tab/>
      </w:r>
      <w:r w:rsidR="00E13BD0" w:rsidRPr="00F238DA">
        <w:rPr>
          <w:b/>
        </w:rPr>
        <w:t xml:space="preserve">ввести </w:t>
      </w:r>
      <w:r w:rsidRPr="00F238DA">
        <w:rPr>
          <w:b/>
        </w:rPr>
        <w:t>в действие законодательство, криминализирующее гендерное насилие, и возбуждать уголовное разбирательство по всем случ</w:t>
      </w:r>
      <w:r w:rsidRPr="00F238DA">
        <w:rPr>
          <w:b/>
        </w:rPr>
        <w:t>а</w:t>
      </w:r>
      <w:r w:rsidRPr="00F238DA">
        <w:rPr>
          <w:b/>
        </w:rPr>
        <w:t xml:space="preserve">ям насилия в отношении женщин (Сьерра-Леоне);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149.8</w:t>
      </w:r>
      <w:r w:rsidRPr="00047B26">
        <w:tab/>
      </w:r>
      <w:r w:rsidR="00C61624" w:rsidRPr="00C61624">
        <w:tab/>
      </w:r>
      <w:r w:rsidR="00E13BD0" w:rsidRPr="00F238DA">
        <w:rPr>
          <w:b/>
        </w:rPr>
        <w:t xml:space="preserve">создать </w:t>
      </w:r>
      <w:r w:rsidRPr="00F238DA">
        <w:rPr>
          <w:b/>
        </w:rPr>
        <w:t>национальный механизм по предупреждению п</w:t>
      </w:r>
      <w:r w:rsidRPr="00F238DA">
        <w:rPr>
          <w:b/>
        </w:rPr>
        <w:t>ы</w:t>
      </w:r>
      <w:r w:rsidRPr="00F238DA">
        <w:rPr>
          <w:b/>
        </w:rPr>
        <w:t xml:space="preserve">ток (Франция); </w:t>
      </w:r>
    </w:p>
    <w:p w:rsidR="00047B26" w:rsidRPr="00F238DA" w:rsidRDefault="00C61624" w:rsidP="003736B6">
      <w:pPr>
        <w:pStyle w:val="SingleTxtGR"/>
        <w:tabs>
          <w:tab w:val="left" w:pos="2552"/>
        </w:tabs>
        <w:ind w:left="1701"/>
        <w:rPr>
          <w:b/>
        </w:rPr>
      </w:pPr>
      <w:r>
        <w:t>149.9</w:t>
      </w:r>
      <w:r w:rsidR="00047B26" w:rsidRPr="00047B26">
        <w:tab/>
      </w:r>
      <w:r w:rsidRPr="00C61624">
        <w:tab/>
      </w:r>
      <w:r w:rsidR="00E13BD0" w:rsidRPr="00F238DA">
        <w:rPr>
          <w:b/>
        </w:rPr>
        <w:t xml:space="preserve">выполнить </w:t>
      </w:r>
      <w:r w:rsidR="00047B26" w:rsidRPr="00F238DA">
        <w:rPr>
          <w:b/>
        </w:rPr>
        <w:t>статью 3 Европейской конвенции по правам ч</w:t>
      </w:r>
      <w:r w:rsidR="00047B26" w:rsidRPr="00F238DA">
        <w:rPr>
          <w:b/>
        </w:rPr>
        <w:t>е</w:t>
      </w:r>
      <w:r w:rsidR="00047B26" w:rsidRPr="00F238DA">
        <w:rPr>
          <w:b/>
        </w:rPr>
        <w:t>ловека и отменить все законодательные или другие ограничения для освобождения больных или неизлечимо больных заключенных (Ге</w:t>
      </w:r>
      <w:r w:rsidR="00047B26" w:rsidRPr="00F238DA">
        <w:rPr>
          <w:b/>
        </w:rPr>
        <w:t>р</w:t>
      </w:r>
      <w:r w:rsidR="00047B26" w:rsidRPr="00F238DA">
        <w:rPr>
          <w:b/>
        </w:rPr>
        <w:t xml:space="preserve">мания);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149.10</w:t>
      </w:r>
      <w:r w:rsidRPr="00047B26">
        <w:tab/>
      </w:r>
      <w:r w:rsidR="00E13BD0" w:rsidRPr="00F238DA">
        <w:rPr>
          <w:b/>
        </w:rPr>
        <w:t xml:space="preserve">осуществить </w:t>
      </w:r>
      <w:r w:rsidRPr="00F238DA">
        <w:rPr>
          <w:b/>
        </w:rPr>
        <w:t>положения шести "пакетов судебных р</w:t>
      </w:r>
      <w:r w:rsidRPr="00F238DA">
        <w:rPr>
          <w:b/>
        </w:rPr>
        <w:t>е</w:t>
      </w:r>
      <w:r w:rsidRPr="00F238DA">
        <w:rPr>
          <w:b/>
        </w:rPr>
        <w:t>форм", которые охватывают различные права и свободы, в частности своб</w:t>
      </w:r>
      <w:r w:rsidRPr="00F238DA">
        <w:rPr>
          <w:b/>
        </w:rPr>
        <w:t>о</w:t>
      </w:r>
      <w:r w:rsidRPr="00F238DA">
        <w:rPr>
          <w:b/>
        </w:rPr>
        <w:t>ду выражения мнений и свободу средств массовой информации в р</w:t>
      </w:r>
      <w:r w:rsidRPr="00F238DA">
        <w:rPr>
          <w:b/>
        </w:rPr>
        <w:t>е</w:t>
      </w:r>
      <w:r w:rsidRPr="00F238DA">
        <w:rPr>
          <w:b/>
        </w:rPr>
        <w:t>жимах "о</w:t>
      </w:r>
      <w:r w:rsidRPr="00F238DA">
        <w:rPr>
          <w:b/>
        </w:rPr>
        <w:t>н</w:t>
      </w:r>
      <w:r w:rsidRPr="00F238DA">
        <w:rPr>
          <w:b/>
        </w:rPr>
        <w:t xml:space="preserve">лайн" и "офлайн" (Венгрия);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149.11</w:t>
      </w:r>
      <w:r w:rsidRPr="00047B26">
        <w:tab/>
      </w:r>
      <w:r w:rsidR="00E13BD0" w:rsidRPr="00F238DA">
        <w:rPr>
          <w:b/>
        </w:rPr>
        <w:t xml:space="preserve">привести </w:t>
      </w:r>
      <w:r w:rsidRPr="00F238DA">
        <w:rPr>
          <w:b/>
        </w:rPr>
        <w:t>законодательство, регулирующее применение с</w:t>
      </w:r>
      <w:r w:rsidRPr="00F238DA">
        <w:rPr>
          <w:b/>
        </w:rPr>
        <w:t>и</w:t>
      </w:r>
      <w:r w:rsidRPr="00F238DA">
        <w:rPr>
          <w:b/>
        </w:rPr>
        <w:t>лы сотрудниками правоохранительных органов, в соответствие с международными стандартами, принимая во внимание главным о</w:t>
      </w:r>
      <w:r w:rsidRPr="00F238DA">
        <w:rPr>
          <w:b/>
        </w:rPr>
        <w:t>б</w:t>
      </w:r>
      <w:r w:rsidRPr="00F238DA">
        <w:rPr>
          <w:b/>
        </w:rPr>
        <w:t>разом элементы соразмерности и необходимости; создать независ</w:t>
      </w:r>
      <w:r w:rsidRPr="00F238DA">
        <w:rPr>
          <w:b/>
        </w:rPr>
        <w:t>и</w:t>
      </w:r>
      <w:r w:rsidRPr="00F238DA">
        <w:rPr>
          <w:b/>
        </w:rPr>
        <w:t>мый механизм по надзору за рассмотрением жалоб на преступные действия полиции (Ли</w:t>
      </w:r>
      <w:r w:rsidRPr="00F238DA">
        <w:rPr>
          <w:b/>
        </w:rPr>
        <w:t>т</w:t>
      </w:r>
      <w:r w:rsidRPr="00F238DA">
        <w:rPr>
          <w:b/>
        </w:rPr>
        <w:t xml:space="preserve">ва);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proofErr w:type="gramStart"/>
      <w:r w:rsidRPr="00047B26">
        <w:lastRenderedPageBreak/>
        <w:t>149.12</w:t>
      </w:r>
      <w:r w:rsidRPr="00047B26">
        <w:tab/>
      </w:r>
      <w:r w:rsidR="00E13BD0" w:rsidRPr="00F238DA">
        <w:rPr>
          <w:b/>
        </w:rPr>
        <w:t xml:space="preserve">осуществлять </w:t>
      </w:r>
      <w:r w:rsidRPr="00F238DA">
        <w:rPr>
          <w:b/>
        </w:rPr>
        <w:t>мониторинг и отчитываться о выполнении рекомендаций, вынесенных специальными докладчиками по незав</w:t>
      </w:r>
      <w:r w:rsidRPr="00F238DA">
        <w:rPr>
          <w:b/>
        </w:rPr>
        <w:t>и</w:t>
      </w:r>
      <w:r w:rsidRPr="00F238DA">
        <w:rPr>
          <w:b/>
        </w:rPr>
        <w:t xml:space="preserve">симости судей и адвокатов, по мигрантам и по внесудебных казням (Мексика); </w:t>
      </w:r>
      <w:proofErr w:type="gramEnd"/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149.13</w:t>
      </w:r>
      <w:r w:rsidRPr="00047B26">
        <w:tab/>
      </w:r>
      <w:r w:rsidR="00E13BD0" w:rsidRPr="00F238DA">
        <w:rPr>
          <w:b/>
        </w:rPr>
        <w:t xml:space="preserve">стимулировать </w:t>
      </w:r>
      <w:r w:rsidRPr="00F238DA">
        <w:rPr>
          <w:b/>
        </w:rPr>
        <w:t>принятие мер по борьбе с дискримин</w:t>
      </w:r>
      <w:r w:rsidRPr="00F238DA">
        <w:rPr>
          <w:b/>
        </w:rPr>
        <w:t>а</w:t>
      </w:r>
      <w:r w:rsidRPr="00F238DA">
        <w:rPr>
          <w:b/>
        </w:rPr>
        <w:t xml:space="preserve">цией в отношении женщин и по поощрению гендерного равенства (Панама);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149.14</w:t>
      </w:r>
      <w:r w:rsidRPr="00047B26">
        <w:tab/>
      </w:r>
      <w:r w:rsidR="00E13BD0" w:rsidRPr="00F238DA">
        <w:rPr>
          <w:b/>
        </w:rPr>
        <w:t xml:space="preserve">реализовать </w:t>
      </w:r>
      <w:r w:rsidRPr="00F238DA">
        <w:rPr>
          <w:b/>
        </w:rPr>
        <w:t>национальный план действий по искорен</w:t>
      </w:r>
      <w:r w:rsidRPr="00F238DA">
        <w:rPr>
          <w:b/>
        </w:rPr>
        <w:t>е</w:t>
      </w:r>
      <w:r w:rsidRPr="00F238DA">
        <w:rPr>
          <w:b/>
        </w:rPr>
        <w:t>нию дискриминации в отношении женщин, которая усугубляется генде</w:t>
      </w:r>
      <w:r w:rsidRPr="00F238DA">
        <w:rPr>
          <w:b/>
        </w:rPr>
        <w:t>р</w:t>
      </w:r>
      <w:r w:rsidRPr="00F238DA">
        <w:rPr>
          <w:b/>
        </w:rPr>
        <w:t>ным н</w:t>
      </w:r>
      <w:r w:rsidRPr="00F238DA">
        <w:rPr>
          <w:b/>
        </w:rPr>
        <w:t>е</w:t>
      </w:r>
      <w:r w:rsidRPr="00F238DA">
        <w:rPr>
          <w:b/>
        </w:rPr>
        <w:t xml:space="preserve">равенством (Сербия);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149.15</w:t>
      </w:r>
      <w:r w:rsidRPr="00047B26">
        <w:tab/>
      </w:r>
      <w:r w:rsidR="00E13BD0" w:rsidRPr="00F238DA">
        <w:rPr>
          <w:b/>
        </w:rPr>
        <w:t xml:space="preserve">отменить </w:t>
      </w:r>
      <w:r w:rsidRPr="00F238DA">
        <w:rPr>
          <w:b/>
        </w:rPr>
        <w:t>все ограничения на участие турецких граждан, не исповедующих ислам, в организованной жизни своих общин и на пользование своим культурным и религиозным наслед</w:t>
      </w:r>
      <w:r w:rsidRPr="00F238DA">
        <w:rPr>
          <w:b/>
        </w:rPr>
        <w:t>и</w:t>
      </w:r>
      <w:r w:rsidRPr="00F238DA">
        <w:rPr>
          <w:b/>
        </w:rPr>
        <w:t xml:space="preserve">ем (Греция);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149.16</w:t>
      </w:r>
      <w:r w:rsidRPr="00047B26">
        <w:tab/>
      </w:r>
      <w:r w:rsidR="00E13BD0" w:rsidRPr="00F238DA">
        <w:rPr>
          <w:b/>
        </w:rPr>
        <w:t xml:space="preserve">рассмотреть </w:t>
      </w:r>
      <w:r w:rsidRPr="00F238DA">
        <w:rPr>
          <w:b/>
        </w:rPr>
        <w:t>вопрос о принятии отдельного законодател</w:t>
      </w:r>
      <w:r w:rsidRPr="00F238DA">
        <w:rPr>
          <w:b/>
        </w:rPr>
        <w:t>ь</w:t>
      </w:r>
      <w:r w:rsidRPr="00F238DA">
        <w:rPr>
          <w:b/>
        </w:rPr>
        <w:t xml:space="preserve">ства, запрещающего все формы телесных наказаний детей (Польша);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149.17</w:t>
      </w:r>
      <w:r w:rsidRPr="00047B26">
        <w:tab/>
      </w:r>
      <w:r w:rsidR="00E13BD0" w:rsidRPr="00F238DA">
        <w:rPr>
          <w:b/>
        </w:rPr>
        <w:t xml:space="preserve">запретить </w:t>
      </w:r>
      <w:r w:rsidRPr="00F238DA">
        <w:rPr>
          <w:b/>
        </w:rPr>
        <w:t xml:space="preserve">все формы насилия в отношении детей, в том числе телесные наказания (Словения);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149.18</w:t>
      </w:r>
      <w:r w:rsidRPr="00047B26">
        <w:tab/>
      </w:r>
      <w:r w:rsidR="00E13BD0" w:rsidRPr="00F238DA">
        <w:rPr>
          <w:b/>
        </w:rPr>
        <w:t xml:space="preserve">укрепить </w:t>
      </w:r>
      <w:r w:rsidRPr="00F238DA">
        <w:rPr>
          <w:b/>
        </w:rPr>
        <w:t>меры по борьбе с насилием в отношении же</w:t>
      </w:r>
      <w:r w:rsidRPr="00F238DA">
        <w:rPr>
          <w:b/>
        </w:rPr>
        <w:t>н</w:t>
      </w:r>
      <w:r w:rsidRPr="00F238DA">
        <w:rPr>
          <w:b/>
        </w:rPr>
        <w:t>щин, в том числе за счет эффективного применения действующего закон</w:t>
      </w:r>
      <w:r w:rsidRPr="00F238DA">
        <w:rPr>
          <w:b/>
        </w:rPr>
        <w:t>о</w:t>
      </w:r>
      <w:r w:rsidRPr="00F238DA">
        <w:rPr>
          <w:b/>
        </w:rPr>
        <w:t>дательства и Национального плана действий в этой области (Браз</w:t>
      </w:r>
      <w:r w:rsidRPr="00F238DA">
        <w:rPr>
          <w:b/>
        </w:rPr>
        <w:t>и</w:t>
      </w:r>
      <w:r w:rsidRPr="00F238DA">
        <w:rPr>
          <w:b/>
        </w:rPr>
        <w:t>лия</w:t>
      </w:r>
      <w:r w:rsidR="00E13BD0" w:rsidRPr="00F238DA">
        <w:rPr>
          <w:b/>
        </w:rPr>
        <w:t xml:space="preserve">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149.19</w:t>
      </w:r>
      <w:r w:rsidRPr="00047B26">
        <w:tab/>
      </w:r>
      <w:r w:rsidR="00E13BD0" w:rsidRPr="00F238DA">
        <w:rPr>
          <w:b/>
        </w:rPr>
        <w:t xml:space="preserve">криминализировать </w:t>
      </w:r>
      <w:r w:rsidRPr="00F238DA">
        <w:rPr>
          <w:b/>
        </w:rPr>
        <w:t xml:space="preserve">детские браки (Сьерра-Леоне);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149.20</w:t>
      </w:r>
      <w:r w:rsidRPr="00047B26">
        <w:tab/>
      </w:r>
      <w:proofErr w:type="spellStart"/>
      <w:r w:rsidR="00E13BD0" w:rsidRPr="00F238DA">
        <w:rPr>
          <w:b/>
        </w:rPr>
        <w:t>к</w:t>
      </w:r>
      <w:proofErr w:type="gramStart"/>
      <w:r w:rsidR="00E13BD0" w:rsidRPr="00F238DA">
        <w:rPr>
          <w:b/>
        </w:rPr>
        <w:t>a</w:t>
      </w:r>
      <w:proofErr w:type="gramEnd"/>
      <w:r w:rsidR="00E13BD0" w:rsidRPr="00F238DA">
        <w:rPr>
          <w:b/>
        </w:rPr>
        <w:t>к</w:t>
      </w:r>
      <w:proofErr w:type="spellEnd"/>
      <w:r w:rsidR="00E13BD0" w:rsidRPr="00F238DA">
        <w:rPr>
          <w:b/>
        </w:rPr>
        <w:t xml:space="preserve"> </w:t>
      </w:r>
      <w:r w:rsidRPr="00F238DA">
        <w:rPr>
          <w:b/>
        </w:rPr>
        <w:t xml:space="preserve">можно быстрее принять необходимые законодательные и политические меры для искоренения ранних и насильственных браков (Бельгия);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149.21</w:t>
      </w:r>
      <w:r w:rsidRPr="00047B26">
        <w:tab/>
      </w:r>
      <w:r w:rsidR="00E13BD0" w:rsidRPr="00F238DA">
        <w:rPr>
          <w:b/>
        </w:rPr>
        <w:t xml:space="preserve">рассмотреть </w:t>
      </w:r>
      <w:r w:rsidRPr="00F238DA">
        <w:rPr>
          <w:b/>
        </w:rPr>
        <w:t xml:space="preserve">вопрос о выделении бюджетных ассигнований для улучшения положения заключенных в тюрьмах (Мексика);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149.22</w:t>
      </w:r>
      <w:r w:rsidRPr="00047B26">
        <w:tab/>
      </w:r>
      <w:r w:rsidR="00E13BD0" w:rsidRPr="00F238DA">
        <w:rPr>
          <w:b/>
        </w:rPr>
        <w:t xml:space="preserve">гарантировать </w:t>
      </w:r>
      <w:r w:rsidRPr="00F238DA">
        <w:rPr>
          <w:b/>
        </w:rPr>
        <w:t xml:space="preserve">полную независимость судебной власти (Люксембург);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149.23</w:t>
      </w:r>
      <w:r w:rsidRPr="00047B26">
        <w:tab/>
      </w:r>
      <w:r w:rsidR="00E13BD0" w:rsidRPr="00F238DA">
        <w:rPr>
          <w:b/>
        </w:rPr>
        <w:t xml:space="preserve">обеспечить </w:t>
      </w:r>
      <w:r w:rsidRPr="00F238DA">
        <w:rPr>
          <w:b/>
        </w:rPr>
        <w:t>полную независимость всех сфер судебной сист</w:t>
      </w:r>
      <w:r w:rsidRPr="00F238DA">
        <w:rPr>
          <w:b/>
        </w:rPr>
        <w:t>е</w:t>
      </w:r>
      <w:r w:rsidRPr="00F238DA">
        <w:rPr>
          <w:b/>
        </w:rPr>
        <w:t xml:space="preserve">мы от исполнительной власти (Дания);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149.24</w:t>
      </w:r>
      <w:r w:rsidRPr="00047B26">
        <w:tab/>
      </w:r>
      <w:r w:rsidR="00E13BD0" w:rsidRPr="00F238DA">
        <w:rPr>
          <w:b/>
        </w:rPr>
        <w:t xml:space="preserve">защитить </w:t>
      </w:r>
      <w:r w:rsidRPr="00F238DA">
        <w:rPr>
          <w:b/>
        </w:rPr>
        <w:t>судебную систему от всех форм вмешательства в ее деятельность со стороны органов, принадлежащих к другим ве</w:t>
      </w:r>
      <w:r w:rsidRPr="00F238DA">
        <w:rPr>
          <w:b/>
        </w:rPr>
        <w:t>т</w:t>
      </w:r>
      <w:r w:rsidRPr="00F238DA">
        <w:rPr>
          <w:b/>
        </w:rPr>
        <w:t>вям государстве</w:t>
      </w:r>
      <w:r w:rsidRPr="00F238DA">
        <w:rPr>
          <w:b/>
        </w:rPr>
        <w:t>н</w:t>
      </w:r>
      <w:r w:rsidRPr="00F238DA">
        <w:rPr>
          <w:b/>
        </w:rPr>
        <w:t xml:space="preserve">ной власти (Швейцария);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149.25</w:t>
      </w:r>
      <w:r w:rsidRPr="00047B26">
        <w:tab/>
      </w:r>
      <w:r w:rsidR="00E13BD0" w:rsidRPr="00F238DA">
        <w:rPr>
          <w:b/>
        </w:rPr>
        <w:t xml:space="preserve">принять </w:t>
      </w:r>
      <w:r w:rsidRPr="00F238DA">
        <w:rPr>
          <w:b/>
        </w:rPr>
        <w:t>меры по обеспечению полной независимости и бе</w:t>
      </w:r>
      <w:r w:rsidRPr="00F238DA">
        <w:rPr>
          <w:b/>
        </w:rPr>
        <w:t>с</w:t>
      </w:r>
      <w:r w:rsidRPr="00F238DA">
        <w:rPr>
          <w:b/>
        </w:rPr>
        <w:t xml:space="preserve">пристрастности судебной системы (Намибия);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149.26</w:t>
      </w:r>
      <w:r w:rsidRPr="00047B26">
        <w:tab/>
      </w:r>
      <w:r w:rsidR="00E13BD0" w:rsidRPr="00F238DA">
        <w:rPr>
          <w:b/>
        </w:rPr>
        <w:t xml:space="preserve">обеспечить </w:t>
      </w:r>
      <w:r w:rsidRPr="00F238DA">
        <w:rPr>
          <w:b/>
        </w:rPr>
        <w:t>независимость и беспристрастность судебной с</w:t>
      </w:r>
      <w:r w:rsidRPr="00F238DA">
        <w:rPr>
          <w:b/>
        </w:rPr>
        <w:t>и</w:t>
      </w:r>
      <w:r w:rsidRPr="00F238DA">
        <w:rPr>
          <w:b/>
        </w:rPr>
        <w:t xml:space="preserve">стемы (Уругвай);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149.27</w:t>
      </w:r>
      <w:r w:rsidRPr="00047B26">
        <w:tab/>
      </w:r>
      <w:r w:rsidR="00E13BD0" w:rsidRPr="00F238DA">
        <w:rPr>
          <w:b/>
        </w:rPr>
        <w:t xml:space="preserve">провести </w:t>
      </w:r>
      <w:r w:rsidRPr="00F238DA">
        <w:rPr>
          <w:b/>
        </w:rPr>
        <w:t>эффективное расследование дела об убийстве гла</w:t>
      </w:r>
      <w:r w:rsidRPr="00F238DA">
        <w:rPr>
          <w:b/>
        </w:rPr>
        <w:t>в</w:t>
      </w:r>
      <w:r w:rsidRPr="00F238DA">
        <w:rPr>
          <w:b/>
        </w:rPr>
        <w:t xml:space="preserve">ного редактора армянской </w:t>
      </w:r>
      <w:proofErr w:type="spellStart"/>
      <w:r w:rsidRPr="00F238DA">
        <w:rPr>
          <w:b/>
        </w:rPr>
        <w:t>турецкоязычной</w:t>
      </w:r>
      <w:proofErr w:type="spellEnd"/>
      <w:r w:rsidRPr="00F238DA">
        <w:rPr>
          <w:b/>
        </w:rPr>
        <w:t xml:space="preserve"> еженедельной газеты "</w:t>
      </w:r>
      <w:proofErr w:type="spellStart"/>
      <w:r w:rsidRPr="00F238DA">
        <w:rPr>
          <w:b/>
        </w:rPr>
        <w:t>Агос</w:t>
      </w:r>
      <w:proofErr w:type="spellEnd"/>
      <w:r w:rsidRPr="00F238DA">
        <w:rPr>
          <w:b/>
        </w:rPr>
        <w:t xml:space="preserve">" Гранта </w:t>
      </w:r>
      <w:proofErr w:type="spellStart"/>
      <w:r w:rsidRPr="00F238DA">
        <w:rPr>
          <w:b/>
        </w:rPr>
        <w:t>Ди</w:t>
      </w:r>
      <w:r w:rsidRPr="00F238DA">
        <w:rPr>
          <w:b/>
        </w:rPr>
        <w:t>н</w:t>
      </w:r>
      <w:r w:rsidRPr="00F238DA">
        <w:rPr>
          <w:b/>
        </w:rPr>
        <w:t>ка</w:t>
      </w:r>
      <w:proofErr w:type="spellEnd"/>
      <w:r w:rsidRPr="00F238DA">
        <w:rPr>
          <w:b/>
        </w:rPr>
        <w:t xml:space="preserve"> (Армения);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149.28</w:t>
      </w:r>
      <w:r w:rsidRPr="00047B26">
        <w:tab/>
      </w:r>
      <w:r w:rsidR="00E13BD0" w:rsidRPr="00F238DA">
        <w:rPr>
          <w:b/>
        </w:rPr>
        <w:t xml:space="preserve">принять </w:t>
      </w:r>
      <w:r w:rsidRPr="00F238DA">
        <w:rPr>
          <w:b/>
        </w:rPr>
        <w:t>меры в связи с озабоченностями относительно п</w:t>
      </w:r>
      <w:r w:rsidRPr="00F238DA">
        <w:rPr>
          <w:b/>
        </w:rPr>
        <w:t>о</w:t>
      </w:r>
      <w:r w:rsidRPr="00F238DA">
        <w:rPr>
          <w:b/>
        </w:rPr>
        <w:t>вышающегося вмешательства исполнительной власти в работу с</w:t>
      </w:r>
      <w:r w:rsidRPr="00F238DA">
        <w:rPr>
          <w:b/>
        </w:rPr>
        <w:t>у</w:t>
      </w:r>
      <w:r w:rsidRPr="00F238DA">
        <w:rPr>
          <w:b/>
        </w:rPr>
        <w:t>дебной системы (А</w:t>
      </w:r>
      <w:r w:rsidRPr="00F238DA">
        <w:rPr>
          <w:b/>
        </w:rPr>
        <w:t>в</w:t>
      </w:r>
      <w:r w:rsidRPr="00F238DA">
        <w:rPr>
          <w:b/>
        </w:rPr>
        <w:t xml:space="preserve">стралия); </w:t>
      </w:r>
    </w:p>
    <w:p w:rsidR="00047B26" w:rsidRPr="00F238DA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149.29</w:t>
      </w:r>
      <w:r w:rsidRPr="00047B26">
        <w:tab/>
      </w:r>
      <w:r w:rsidR="00E13BD0" w:rsidRPr="00F238DA">
        <w:rPr>
          <w:b/>
        </w:rPr>
        <w:t xml:space="preserve">гарантировать </w:t>
      </w:r>
      <w:r w:rsidRPr="00F238DA">
        <w:rPr>
          <w:b/>
        </w:rPr>
        <w:t>независимость и беспристрастность с</w:t>
      </w:r>
      <w:r w:rsidRPr="00F238DA">
        <w:rPr>
          <w:b/>
        </w:rPr>
        <w:t>у</w:t>
      </w:r>
      <w:r w:rsidRPr="00F238DA">
        <w:rPr>
          <w:b/>
        </w:rPr>
        <w:t>дебной системы, в том числе путем отказа от неправомерного вмешател</w:t>
      </w:r>
      <w:r w:rsidRPr="00F238DA">
        <w:rPr>
          <w:b/>
        </w:rPr>
        <w:t>ь</w:t>
      </w:r>
      <w:r w:rsidRPr="00F238DA">
        <w:rPr>
          <w:b/>
        </w:rPr>
        <w:t>ства исполнительной власти в ее деятельность (А</w:t>
      </w:r>
      <w:r w:rsidRPr="00F238DA">
        <w:rPr>
          <w:b/>
        </w:rPr>
        <w:t>в</w:t>
      </w:r>
      <w:r w:rsidRPr="00F238DA">
        <w:rPr>
          <w:b/>
        </w:rPr>
        <w:t xml:space="preserve">стрия);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149.30</w:t>
      </w:r>
      <w:r w:rsidRPr="00047B26">
        <w:tab/>
      </w:r>
      <w:r w:rsidR="00E13BD0" w:rsidRPr="001F1208">
        <w:rPr>
          <w:b/>
        </w:rPr>
        <w:t xml:space="preserve">создать </w:t>
      </w:r>
      <w:r w:rsidRPr="001F1208">
        <w:rPr>
          <w:b/>
        </w:rPr>
        <w:t>подлинно независимый механизм по расследов</w:t>
      </w:r>
      <w:r w:rsidRPr="001F1208">
        <w:rPr>
          <w:b/>
        </w:rPr>
        <w:t>а</w:t>
      </w:r>
      <w:r w:rsidRPr="001F1208">
        <w:rPr>
          <w:b/>
        </w:rPr>
        <w:t>нию жалоб на насилие со стороны полиции и предоставить ему необход</w:t>
      </w:r>
      <w:r w:rsidRPr="001F1208">
        <w:rPr>
          <w:b/>
        </w:rPr>
        <w:t>и</w:t>
      </w:r>
      <w:r w:rsidRPr="001F1208">
        <w:rPr>
          <w:b/>
        </w:rPr>
        <w:t xml:space="preserve">мые финансовые и административные ресурсы для эффективного и </w:t>
      </w:r>
      <w:proofErr w:type="spellStart"/>
      <w:r w:rsidRPr="001F1208">
        <w:rPr>
          <w:b/>
        </w:rPr>
        <w:t>транспарентного</w:t>
      </w:r>
      <w:proofErr w:type="spellEnd"/>
      <w:r w:rsidRPr="001F1208">
        <w:rPr>
          <w:b/>
        </w:rPr>
        <w:t xml:space="preserve"> преследования в судебном порядке виновных лиц и возмещения ущерба жертвам (Бел</w:t>
      </w:r>
      <w:r w:rsidRPr="001F1208">
        <w:rPr>
          <w:b/>
        </w:rPr>
        <w:t>ь</w:t>
      </w:r>
      <w:r w:rsidRPr="001F1208">
        <w:rPr>
          <w:b/>
        </w:rPr>
        <w:t xml:space="preserve">гия);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149.31</w:t>
      </w:r>
      <w:r w:rsidRPr="00047B26">
        <w:tab/>
      </w:r>
      <w:r w:rsidR="009F1379" w:rsidRPr="001F1208">
        <w:rPr>
          <w:b/>
        </w:rPr>
        <w:t xml:space="preserve">расследовать </w:t>
      </w:r>
      <w:r w:rsidRPr="001F1208">
        <w:rPr>
          <w:b/>
        </w:rPr>
        <w:t>утверждения о пытках и чрезмерном примен</w:t>
      </w:r>
      <w:r w:rsidRPr="001F1208">
        <w:rPr>
          <w:b/>
        </w:rPr>
        <w:t>е</w:t>
      </w:r>
      <w:r w:rsidRPr="001F1208">
        <w:rPr>
          <w:b/>
        </w:rPr>
        <w:t xml:space="preserve">нии силы и принять надлежащие меры для наказания виновных в этом лиц (Ботсвана);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149.32</w:t>
      </w:r>
      <w:r w:rsidRPr="00047B26">
        <w:tab/>
      </w:r>
      <w:r w:rsidR="009F1379" w:rsidRPr="001F1208">
        <w:rPr>
          <w:b/>
        </w:rPr>
        <w:t xml:space="preserve">обеспечить </w:t>
      </w:r>
      <w:r w:rsidRPr="001F1208">
        <w:rPr>
          <w:b/>
        </w:rPr>
        <w:t>расследование, уголовное преследование и нак</w:t>
      </w:r>
      <w:r w:rsidRPr="001F1208">
        <w:rPr>
          <w:b/>
        </w:rPr>
        <w:t>а</w:t>
      </w:r>
      <w:r w:rsidRPr="001F1208">
        <w:rPr>
          <w:b/>
        </w:rPr>
        <w:t>зание в связи с любыми дискриминационными действиями или насилием на почве сексуальной ориентации или гендерной иденти</w:t>
      </w:r>
      <w:r w:rsidRPr="001F1208">
        <w:rPr>
          <w:b/>
        </w:rPr>
        <w:t>ч</w:t>
      </w:r>
      <w:r w:rsidRPr="001F1208">
        <w:rPr>
          <w:b/>
        </w:rPr>
        <w:t xml:space="preserve">ности жертв (Словения);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149.33</w:t>
      </w:r>
      <w:r w:rsidRPr="00047B26">
        <w:tab/>
      </w:r>
      <w:r w:rsidR="009F1379" w:rsidRPr="001F1208">
        <w:rPr>
          <w:b/>
        </w:rPr>
        <w:t xml:space="preserve">принять </w:t>
      </w:r>
      <w:r w:rsidRPr="001F1208">
        <w:rPr>
          <w:b/>
        </w:rPr>
        <w:t>необходимые меры для решения проблем нем</w:t>
      </w:r>
      <w:r w:rsidRPr="001F1208">
        <w:rPr>
          <w:b/>
        </w:rPr>
        <w:t>у</w:t>
      </w:r>
      <w:r w:rsidRPr="001F1208">
        <w:rPr>
          <w:b/>
        </w:rPr>
        <w:t xml:space="preserve">сульманских меньшинств, вызванных закрытием семинарии </w:t>
      </w:r>
      <w:proofErr w:type="spellStart"/>
      <w:r w:rsidRPr="001F1208">
        <w:rPr>
          <w:b/>
        </w:rPr>
        <w:t>Халки</w:t>
      </w:r>
      <w:proofErr w:type="spellEnd"/>
      <w:r w:rsidRPr="001F1208">
        <w:rPr>
          <w:b/>
        </w:rPr>
        <w:t xml:space="preserve"> (Греция);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149.34</w:t>
      </w:r>
      <w:r w:rsidRPr="00047B26">
        <w:tab/>
      </w:r>
      <w:r w:rsidR="009F1379" w:rsidRPr="001F1208">
        <w:rPr>
          <w:b/>
        </w:rPr>
        <w:t xml:space="preserve">воздержаться </w:t>
      </w:r>
      <w:r w:rsidRPr="001F1208">
        <w:rPr>
          <w:b/>
        </w:rPr>
        <w:t xml:space="preserve">от </w:t>
      </w:r>
      <w:proofErr w:type="spellStart"/>
      <w:r w:rsidRPr="001F1208">
        <w:rPr>
          <w:b/>
        </w:rPr>
        <w:t>цензурирования</w:t>
      </w:r>
      <w:proofErr w:type="spellEnd"/>
      <w:r w:rsidRPr="001F1208">
        <w:rPr>
          <w:b/>
        </w:rPr>
        <w:t xml:space="preserve"> социальных сетей и трад</w:t>
      </w:r>
      <w:r w:rsidRPr="001F1208">
        <w:rPr>
          <w:b/>
        </w:rPr>
        <w:t>и</w:t>
      </w:r>
      <w:r w:rsidRPr="001F1208">
        <w:rPr>
          <w:b/>
        </w:rPr>
        <w:t>ционных средств массовой информации и обеспечить гарантиров</w:t>
      </w:r>
      <w:r w:rsidRPr="001F1208">
        <w:rPr>
          <w:b/>
        </w:rPr>
        <w:t>а</w:t>
      </w:r>
      <w:r w:rsidRPr="001F1208">
        <w:rPr>
          <w:b/>
        </w:rPr>
        <w:t>ние свободы выражения мнений во всех формах, в том числе в иску</w:t>
      </w:r>
      <w:r w:rsidRPr="001F1208">
        <w:rPr>
          <w:b/>
        </w:rPr>
        <w:t>с</w:t>
      </w:r>
      <w:r w:rsidRPr="001F1208">
        <w:rPr>
          <w:b/>
        </w:rPr>
        <w:t>стве (Норв</w:t>
      </w:r>
      <w:r w:rsidRPr="001F1208">
        <w:rPr>
          <w:b/>
        </w:rPr>
        <w:t>е</w:t>
      </w:r>
      <w:r w:rsidRPr="001F1208">
        <w:rPr>
          <w:b/>
        </w:rPr>
        <w:t xml:space="preserve">гия);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149.35</w:t>
      </w:r>
      <w:r w:rsidRPr="00047B26">
        <w:tab/>
      </w:r>
      <w:r w:rsidR="009F1379" w:rsidRPr="001F1208">
        <w:rPr>
          <w:b/>
        </w:rPr>
        <w:t xml:space="preserve">соблюдать </w:t>
      </w:r>
      <w:r w:rsidRPr="001F1208">
        <w:rPr>
          <w:b/>
        </w:rPr>
        <w:t>право на свободу собраний, а также проводить расследования в отношении чрезмерного применения силы против мирных протестантов со стороны служб безопасности (А</w:t>
      </w:r>
      <w:r w:rsidRPr="001F1208">
        <w:rPr>
          <w:b/>
        </w:rPr>
        <w:t>в</w:t>
      </w:r>
      <w:r w:rsidRPr="001F1208">
        <w:rPr>
          <w:b/>
        </w:rPr>
        <w:t xml:space="preserve">стрия);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149.36</w:t>
      </w:r>
      <w:r w:rsidRPr="00047B26">
        <w:tab/>
      </w:r>
      <w:r w:rsidR="009F1379" w:rsidRPr="001F1208">
        <w:rPr>
          <w:b/>
        </w:rPr>
        <w:t xml:space="preserve">гарантировать </w:t>
      </w:r>
      <w:r w:rsidRPr="001F1208">
        <w:rPr>
          <w:b/>
        </w:rPr>
        <w:t>свободу собраний и ассоциации, в том числе путем защиты протестующих от жестокого обращения и расследов</w:t>
      </w:r>
      <w:r w:rsidRPr="001F1208">
        <w:rPr>
          <w:b/>
        </w:rPr>
        <w:t>а</w:t>
      </w:r>
      <w:r w:rsidRPr="001F1208">
        <w:rPr>
          <w:b/>
        </w:rPr>
        <w:t>ния утверждений о превышении полномочий должностными лицами на своевременной, тщательной и независимой основе (Ге</w:t>
      </w:r>
      <w:r w:rsidRPr="001F1208">
        <w:rPr>
          <w:b/>
        </w:rPr>
        <w:t>р</w:t>
      </w:r>
      <w:r w:rsidRPr="001F1208">
        <w:rPr>
          <w:b/>
        </w:rPr>
        <w:t xml:space="preserve">мания);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149.37</w:t>
      </w:r>
      <w:r w:rsidRPr="00047B26">
        <w:tab/>
      </w:r>
      <w:r w:rsidR="009F1379" w:rsidRPr="001F1208">
        <w:rPr>
          <w:b/>
        </w:rPr>
        <w:t xml:space="preserve">гарантировать </w:t>
      </w:r>
      <w:r w:rsidRPr="001F1208">
        <w:rPr>
          <w:b/>
        </w:rPr>
        <w:t xml:space="preserve">свободу выражения мнений для всех средств массовой информации, в особенности для журналистов (Франция);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149.38</w:t>
      </w:r>
      <w:r w:rsidRPr="00047B26">
        <w:tab/>
      </w:r>
      <w:r w:rsidR="009F1379" w:rsidRPr="001F1208">
        <w:rPr>
          <w:b/>
        </w:rPr>
        <w:t xml:space="preserve">пересмотреть </w:t>
      </w:r>
      <w:r w:rsidRPr="001F1208">
        <w:rPr>
          <w:b/>
        </w:rPr>
        <w:t>практику чрезмерного применения силы для разгона толпы и защитить право жителей страны на свободу собр</w:t>
      </w:r>
      <w:r w:rsidRPr="001F1208">
        <w:rPr>
          <w:b/>
        </w:rPr>
        <w:t>а</w:t>
      </w:r>
      <w:r w:rsidRPr="001F1208">
        <w:rPr>
          <w:b/>
        </w:rPr>
        <w:t>ний и а</w:t>
      </w:r>
      <w:r w:rsidRPr="001F1208">
        <w:rPr>
          <w:b/>
        </w:rPr>
        <w:t>с</w:t>
      </w:r>
      <w:r w:rsidRPr="001F1208">
        <w:rPr>
          <w:b/>
        </w:rPr>
        <w:t xml:space="preserve">социации (Норвегия); </w:t>
      </w:r>
    </w:p>
    <w:p w:rsidR="00047B26" w:rsidRPr="00047B26" w:rsidRDefault="00047B26" w:rsidP="003736B6">
      <w:pPr>
        <w:pStyle w:val="SingleTxtGR"/>
        <w:tabs>
          <w:tab w:val="left" w:pos="2552"/>
        </w:tabs>
        <w:ind w:left="1701"/>
      </w:pPr>
      <w:r w:rsidRPr="00047B26">
        <w:t>149.39</w:t>
      </w:r>
      <w:r w:rsidRPr="00047B26">
        <w:tab/>
      </w:r>
      <w:r w:rsidR="009F1379" w:rsidRPr="001F1208">
        <w:rPr>
          <w:b/>
        </w:rPr>
        <w:t xml:space="preserve">упростить </w:t>
      </w:r>
      <w:r w:rsidRPr="001F1208">
        <w:rPr>
          <w:b/>
        </w:rPr>
        <w:t>проведение мирных протестов, предоставить з</w:t>
      </w:r>
      <w:r w:rsidRPr="001F1208">
        <w:rPr>
          <w:b/>
        </w:rPr>
        <w:t>а</w:t>
      </w:r>
      <w:r w:rsidRPr="001F1208">
        <w:rPr>
          <w:b/>
        </w:rPr>
        <w:t>щиту всем мирным демонстрантам от насилия и произвольных ар</w:t>
      </w:r>
      <w:r w:rsidRPr="001F1208">
        <w:rPr>
          <w:b/>
        </w:rPr>
        <w:t>е</w:t>
      </w:r>
      <w:r w:rsidRPr="001F1208">
        <w:rPr>
          <w:b/>
        </w:rPr>
        <w:t>стов и бороться с безнаказанностью в связи с чрезмерным примен</w:t>
      </w:r>
      <w:r w:rsidRPr="001F1208">
        <w:rPr>
          <w:b/>
        </w:rPr>
        <w:t>е</w:t>
      </w:r>
      <w:r w:rsidRPr="001F1208">
        <w:rPr>
          <w:b/>
        </w:rPr>
        <w:t>нием силы против протестующих со стороны сотрудников прав</w:t>
      </w:r>
      <w:r w:rsidRPr="001F1208">
        <w:rPr>
          <w:b/>
        </w:rPr>
        <w:t>о</w:t>
      </w:r>
      <w:r w:rsidRPr="001F1208">
        <w:rPr>
          <w:b/>
        </w:rPr>
        <w:t>охранительных органов (Чешская Респу</w:t>
      </w:r>
      <w:r w:rsidRPr="001F1208">
        <w:rPr>
          <w:b/>
        </w:rPr>
        <w:t>б</w:t>
      </w:r>
      <w:r w:rsidRPr="001F1208">
        <w:rPr>
          <w:b/>
        </w:rPr>
        <w:t xml:space="preserve">лика);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149.40</w:t>
      </w:r>
      <w:r w:rsidRPr="00047B26">
        <w:tab/>
      </w:r>
      <w:r w:rsidR="009F1379" w:rsidRPr="001F1208">
        <w:rPr>
          <w:b/>
        </w:rPr>
        <w:t xml:space="preserve">принять </w:t>
      </w:r>
      <w:r w:rsidRPr="001F1208">
        <w:rPr>
          <w:b/>
        </w:rPr>
        <w:t>меры по возвращению армянам и другим религ</w:t>
      </w:r>
      <w:r w:rsidRPr="001F1208">
        <w:rPr>
          <w:b/>
        </w:rPr>
        <w:t>и</w:t>
      </w:r>
      <w:r w:rsidRPr="001F1208">
        <w:rPr>
          <w:b/>
        </w:rPr>
        <w:t>озным меньшинствам конфискованного имущества, в частности мест отправления религиозного культа, включая монастыри, церковное имущество и религиозные и культурные объекты, посредством те</w:t>
      </w:r>
      <w:r w:rsidRPr="001F1208">
        <w:rPr>
          <w:b/>
        </w:rPr>
        <w:t>с</w:t>
      </w:r>
      <w:r w:rsidRPr="001F1208">
        <w:rPr>
          <w:b/>
        </w:rPr>
        <w:t>ных консультаций с их законными вл</w:t>
      </w:r>
      <w:r w:rsidRPr="001F1208">
        <w:rPr>
          <w:b/>
        </w:rPr>
        <w:t>а</w:t>
      </w:r>
      <w:r w:rsidRPr="001F1208">
        <w:rPr>
          <w:b/>
        </w:rPr>
        <w:t xml:space="preserve">дельцами (Армения);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149.41</w:t>
      </w:r>
      <w:r w:rsidRPr="00047B26">
        <w:tab/>
      </w:r>
      <w:r w:rsidR="009F1379" w:rsidRPr="001F1208">
        <w:rPr>
          <w:b/>
        </w:rPr>
        <w:t xml:space="preserve">гарантировать </w:t>
      </w:r>
      <w:r w:rsidRPr="001F1208">
        <w:rPr>
          <w:b/>
        </w:rPr>
        <w:t xml:space="preserve">свободу мирных собраний (Франция);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149.42</w:t>
      </w:r>
      <w:r w:rsidRPr="00047B26">
        <w:tab/>
      </w:r>
      <w:r w:rsidR="009F1379" w:rsidRPr="001F1208">
        <w:rPr>
          <w:b/>
        </w:rPr>
        <w:t xml:space="preserve">вновь </w:t>
      </w:r>
      <w:r w:rsidRPr="001F1208">
        <w:rPr>
          <w:b/>
        </w:rPr>
        <w:t>подтвердить свою приверженность свободе собр</w:t>
      </w:r>
      <w:r w:rsidRPr="001F1208">
        <w:rPr>
          <w:b/>
        </w:rPr>
        <w:t>а</w:t>
      </w:r>
      <w:r w:rsidRPr="001F1208">
        <w:rPr>
          <w:b/>
        </w:rPr>
        <w:t>ний, соразмерному и законному реагированию на протестную деятел</w:t>
      </w:r>
      <w:r w:rsidRPr="001F1208">
        <w:rPr>
          <w:b/>
        </w:rPr>
        <w:t>ь</w:t>
      </w:r>
      <w:r w:rsidRPr="001F1208">
        <w:rPr>
          <w:b/>
        </w:rPr>
        <w:t xml:space="preserve">ность и свободе средств массовой информации (Австралия);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149.43</w:t>
      </w:r>
      <w:r w:rsidRPr="00047B26">
        <w:tab/>
      </w:r>
      <w:r w:rsidR="009F1379" w:rsidRPr="001F1208">
        <w:rPr>
          <w:b/>
        </w:rPr>
        <w:t xml:space="preserve">учитывать </w:t>
      </w:r>
      <w:r w:rsidRPr="001F1208">
        <w:rPr>
          <w:b/>
        </w:rPr>
        <w:t>мнения гражданского общества и соблюдать стандарты Европейского союза при разработке пакета законов в о</w:t>
      </w:r>
      <w:r w:rsidRPr="001F1208">
        <w:rPr>
          <w:b/>
        </w:rPr>
        <w:t>б</w:t>
      </w:r>
      <w:r w:rsidRPr="001F1208">
        <w:rPr>
          <w:b/>
        </w:rPr>
        <w:t>ласти бе</w:t>
      </w:r>
      <w:r w:rsidRPr="001F1208">
        <w:rPr>
          <w:b/>
        </w:rPr>
        <w:t>з</w:t>
      </w:r>
      <w:r w:rsidRPr="001F1208">
        <w:rPr>
          <w:b/>
        </w:rPr>
        <w:t xml:space="preserve">опасности (Франция);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149.44</w:t>
      </w:r>
      <w:r w:rsidRPr="00047B26">
        <w:tab/>
      </w:r>
      <w:r w:rsidR="009F1379" w:rsidRPr="001F1208">
        <w:rPr>
          <w:b/>
        </w:rPr>
        <w:t xml:space="preserve">обеспечить </w:t>
      </w:r>
      <w:r w:rsidRPr="001F1208">
        <w:rPr>
          <w:b/>
        </w:rPr>
        <w:t xml:space="preserve">на практике, чтобы все женщины </w:t>
      </w:r>
      <w:proofErr w:type="gramStart"/>
      <w:r w:rsidRPr="001F1208">
        <w:rPr>
          <w:b/>
        </w:rPr>
        <w:t>могли ос</w:t>
      </w:r>
      <w:r w:rsidRPr="001F1208">
        <w:rPr>
          <w:b/>
        </w:rPr>
        <w:t>у</w:t>
      </w:r>
      <w:r w:rsidRPr="001F1208">
        <w:rPr>
          <w:b/>
        </w:rPr>
        <w:t>ществлять свое законное право на безопасные аборты без какой бы то ни было</w:t>
      </w:r>
      <w:proofErr w:type="gramEnd"/>
      <w:r w:rsidRPr="001F1208">
        <w:rPr>
          <w:b/>
        </w:rPr>
        <w:t xml:space="preserve"> дискрим</w:t>
      </w:r>
      <w:r w:rsidRPr="001F1208">
        <w:rPr>
          <w:b/>
        </w:rPr>
        <w:t>и</w:t>
      </w:r>
      <w:r w:rsidRPr="001F1208">
        <w:rPr>
          <w:b/>
        </w:rPr>
        <w:t xml:space="preserve">нации (Словения);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149.45</w:t>
      </w:r>
      <w:r w:rsidRPr="00047B26">
        <w:tab/>
      </w:r>
      <w:r w:rsidR="009F1379" w:rsidRPr="001F1208">
        <w:rPr>
          <w:b/>
        </w:rPr>
        <w:t xml:space="preserve">принять </w:t>
      </w:r>
      <w:r w:rsidRPr="001F1208">
        <w:rPr>
          <w:b/>
        </w:rPr>
        <w:t xml:space="preserve">надлежащие меры по предоставлению школьного образования детям из числа беженцев и не допускать дискриминации таких детей вне лагерей беженцев (Италия); </w:t>
      </w:r>
    </w:p>
    <w:p w:rsidR="00047B26" w:rsidRPr="001F1208" w:rsidRDefault="00047B26" w:rsidP="003736B6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149.46</w:t>
      </w:r>
      <w:r w:rsidRPr="00047B26">
        <w:tab/>
      </w:r>
      <w:r w:rsidR="009F1379" w:rsidRPr="001F1208">
        <w:rPr>
          <w:b/>
        </w:rPr>
        <w:t xml:space="preserve">не </w:t>
      </w:r>
      <w:r w:rsidRPr="001F1208">
        <w:rPr>
          <w:b/>
        </w:rPr>
        <w:t>допускать использования своей территории иностранн</w:t>
      </w:r>
      <w:r w:rsidRPr="001F1208">
        <w:rPr>
          <w:b/>
        </w:rPr>
        <w:t>ы</w:t>
      </w:r>
      <w:r w:rsidRPr="001F1208">
        <w:rPr>
          <w:b/>
        </w:rPr>
        <w:t>ми боевиками-террористами, которые причастны к массовым нар</w:t>
      </w:r>
      <w:r w:rsidRPr="001F1208">
        <w:rPr>
          <w:b/>
        </w:rPr>
        <w:t>у</w:t>
      </w:r>
      <w:r w:rsidRPr="001F1208">
        <w:rPr>
          <w:b/>
        </w:rPr>
        <w:t>шениям прав чел</w:t>
      </w:r>
      <w:r w:rsidRPr="001F1208">
        <w:rPr>
          <w:b/>
        </w:rPr>
        <w:t>о</w:t>
      </w:r>
      <w:r w:rsidR="00EE14D8">
        <w:rPr>
          <w:b/>
        </w:rPr>
        <w:t>века (Армения).</w:t>
      </w:r>
      <w:r w:rsidRPr="001F1208">
        <w:rPr>
          <w:b/>
        </w:rPr>
        <w:t xml:space="preserve"> </w:t>
      </w:r>
    </w:p>
    <w:p w:rsidR="00047B26" w:rsidRPr="009F1379" w:rsidRDefault="00047B26" w:rsidP="00506068">
      <w:pPr>
        <w:pStyle w:val="SingleTxtGR"/>
        <w:rPr>
          <w:b/>
          <w:bCs/>
        </w:rPr>
      </w:pPr>
      <w:r w:rsidRPr="00047B26">
        <w:t>150.</w:t>
      </w:r>
      <w:r w:rsidRPr="00047B26">
        <w:tab/>
      </w:r>
      <w:r w:rsidRPr="009F1379">
        <w:rPr>
          <w:b/>
          <w:bCs/>
        </w:rPr>
        <w:t>Турция</w:t>
      </w:r>
      <w:r w:rsidRPr="009F1379">
        <w:rPr>
          <w:b/>
        </w:rPr>
        <w:t xml:space="preserve"> изучит перечисленные ниже рекомендации и своевременно предоставит свои ответы, но не позднее двадцать девятой сессии Совета по правам человека в июне и июле 2015 года:</w:t>
      </w:r>
      <w:r w:rsidRPr="009F1379">
        <w:rPr>
          <w:b/>
          <w:bCs/>
        </w:rPr>
        <w:t xml:space="preserve">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</w:t>
      </w:r>
      <w:r w:rsidRPr="00047B26">
        <w:tab/>
      </w:r>
      <w:r w:rsidR="007E491B" w:rsidRPr="007E491B">
        <w:tab/>
      </w:r>
      <w:r w:rsidR="007E491B" w:rsidRPr="001F1208">
        <w:rPr>
          <w:b/>
        </w:rPr>
        <w:t xml:space="preserve">ратифицировать </w:t>
      </w:r>
      <w:r w:rsidRPr="001F1208">
        <w:rPr>
          <w:b/>
        </w:rPr>
        <w:t>до сих пор не ратифицированные междун</w:t>
      </w:r>
      <w:r w:rsidRPr="001F1208">
        <w:rPr>
          <w:b/>
        </w:rPr>
        <w:t>а</w:t>
      </w:r>
      <w:r w:rsidRPr="001F1208">
        <w:rPr>
          <w:b/>
        </w:rPr>
        <w:t>родные дог</w:t>
      </w:r>
      <w:r w:rsidRPr="001F1208">
        <w:rPr>
          <w:b/>
        </w:rPr>
        <w:t>о</w:t>
      </w:r>
      <w:r w:rsidR="007E491B" w:rsidRPr="001F1208">
        <w:rPr>
          <w:b/>
        </w:rPr>
        <w:t>воры (Кот-</w:t>
      </w:r>
      <w:r w:rsidRPr="001F1208">
        <w:rPr>
          <w:b/>
        </w:rPr>
        <w:t xml:space="preserve">д’Ивуар);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150.2</w:t>
      </w:r>
      <w:r w:rsidRPr="00047B26">
        <w:tab/>
      </w:r>
      <w:r w:rsidR="007E491B" w:rsidRPr="007E491B">
        <w:tab/>
      </w:r>
      <w:r w:rsidR="007E491B" w:rsidRPr="001F1208">
        <w:rPr>
          <w:b/>
        </w:rPr>
        <w:t xml:space="preserve">присоединиться </w:t>
      </w:r>
      <w:r w:rsidRPr="001F1208">
        <w:rPr>
          <w:b/>
        </w:rPr>
        <w:t>к Римскому статуту Международного уг</w:t>
      </w:r>
      <w:r w:rsidRPr="001F1208">
        <w:rPr>
          <w:b/>
        </w:rPr>
        <w:t>о</w:t>
      </w:r>
      <w:r w:rsidRPr="001F1208">
        <w:rPr>
          <w:b/>
        </w:rPr>
        <w:t>ловного суда (МУС) и согласовать с ним свое национальное закон</w:t>
      </w:r>
      <w:r w:rsidRPr="001F1208">
        <w:rPr>
          <w:b/>
        </w:rPr>
        <w:t>о</w:t>
      </w:r>
      <w:r w:rsidRPr="001F1208">
        <w:rPr>
          <w:b/>
        </w:rPr>
        <w:t xml:space="preserve">дательство, в том числе включив в него положения о сотрудничестве с Судом в полном </w:t>
      </w:r>
      <w:proofErr w:type="gramStart"/>
      <w:r w:rsidRPr="001F1208">
        <w:rPr>
          <w:b/>
        </w:rPr>
        <w:t>объеме</w:t>
      </w:r>
      <w:proofErr w:type="gramEnd"/>
      <w:r w:rsidRPr="001F1208">
        <w:rPr>
          <w:b/>
        </w:rPr>
        <w:t xml:space="preserve"> и о расследовании и уголовном преследов</w:t>
      </w:r>
      <w:r w:rsidRPr="001F1208">
        <w:rPr>
          <w:b/>
        </w:rPr>
        <w:t>а</w:t>
      </w:r>
      <w:r w:rsidRPr="001F1208">
        <w:rPr>
          <w:b/>
        </w:rPr>
        <w:t>нии геноцида, преступлений против человечности и военных пр</w:t>
      </w:r>
      <w:r w:rsidRPr="001F1208">
        <w:rPr>
          <w:b/>
        </w:rPr>
        <w:t>е</w:t>
      </w:r>
      <w:r w:rsidRPr="001F1208">
        <w:rPr>
          <w:b/>
        </w:rPr>
        <w:t>ступлений в наци</w:t>
      </w:r>
      <w:r w:rsidRPr="001F1208">
        <w:rPr>
          <w:b/>
        </w:rPr>
        <w:t>о</w:t>
      </w:r>
      <w:r w:rsidRPr="001F1208">
        <w:rPr>
          <w:b/>
        </w:rPr>
        <w:t xml:space="preserve">нальных судах (Мадагаскар);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</w:t>
      </w:r>
      <w:r w:rsidR="007E491B">
        <w:t>0.3</w:t>
      </w:r>
      <w:r w:rsidRPr="00047B26">
        <w:tab/>
      </w:r>
      <w:r w:rsidR="007E491B" w:rsidRPr="007E491B">
        <w:tab/>
      </w:r>
      <w:r w:rsidR="009F1379" w:rsidRPr="001F1208">
        <w:rPr>
          <w:b/>
        </w:rPr>
        <w:t xml:space="preserve">присоединиться </w:t>
      </w:r>
      <w:r w:rsidRPr="001F1208">
        <w:rPr>
          <w:b/>
        </w:rPr>
        <w:t>к Римскому статуту МУС и привести свое национальное законодательство в полное соответствие с его полож</w:t>
      </w:r>
      <w:r w:rsidRPr="001F1208">
        <w:rPr>
          <w:b/>
        </w:rPr>
        <w:t>е</w:t>
      </w:r>
      <w:r w:rsidRPr="001F1208">
        <w:rPr>
          <w:b/>
        </w:rPr>
        <w:t>ниями (Э</w:t>
      </w:r>
      <w:r w:rsidRPr="001F1208">
        <w:rPr>
          <w:b/>
        </w:rPr>
        <w:t>с</w:t>
      </w:r>
      <w:r w:rsidRPr="001F1208">
        <w:rPr>
          <w:b/>
        </w:rPr>
        <w:t xml:space="preserve">тония);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150.4</w:t>
      </w:r>
      <w:r w:rsidRPr="00047B26">
        <w:tab/>
      </w:r>
      <w:r w:rsidR="007E491B" w:rsidRPr="009F1379">
        <w:tab/>
      </w:r>
      <w:r w:rsidR="009F1379" w:rsidRPr="001F1208">
        <w:rPr>
          <w:b/>
        </w:rPr>
        <w:t xml:space="preserve">присоединиться </w:t>
      </w:r>
      <w:r w:rsidRPr="001F1208">
        <w:rPr>
          <w:b/>
        </w:rPr>
        <w:t>к Статуту Международного уголовн</w:t>
      </w:r>
      <w:r w:rsidRPr="001F1208">
        <w:rPr>
          <w:b/>
        </w:rPr>
        <w:t>о</w:t>
      </w:r>
      <w:r w:rsidRPr="001F1208">
        <w:rPr>
          <w:b/>
        </w:rPr>
        <w:t>го суда и ратифицировать дополнительные протоколы к Женевским конве</w:t>
      </w:r>
      <w:r w:rsidRPr="001F1208">
        <w:rPr>
          <w:b/>
        </w:rPr>
        <w:t>н</w:t>
      </w:r>
      <w:r w:rsidRPr="001F1208">
        <w:rPr>
          <w:b/>
        </w:rPr>
        <w:t xml:space="preserve">циям (Гондурас);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150.5</w:t>
      </w:r>
      <w:r w:rsidRPr="00047B26">
        <w:tab/>
      </w:r>
      <w:r w:rsidR="007E491B" w:rsidRPr="009F1379">
        <w:tab/>
      </w:r>
      <w:r w:rsidR="009F1379" w:rsidRPr="001F1208">
        <w:rPr>
          <w:b/>
        </w:rPr>
        <w:t xml:space="preserve">присоединиться </w:t>
      </w:r>
      <w:r w:rsidRPr="001F1208">
        <w:rPr>
          <w:b/>
        </w:rPr>
        <w:t>к Римскому статуту МУС (Франция); пр</w:t>
      </w:r>
      <w:r w:rsidRPr="001F1208">
        <w:rPr>
          <w:b/>
        </w:rPr>
        <w:t>и</w:t>
      </w:r>
      <w:r w:rsidRPr="001F1208">
        <w:rPr>
          <w:b/>
        </w:rPr>
        <w:t>соединиться к Римскому статуту МУС (Уругвай); ратифицировать Римский статут МУС (Восточный Тимор); ратифицировать Римский статут МУС (Польша); ратифицировать Римский статут МУС (По</w:t>
      </w:r>
      <w:r w:rsidRPr="001F1208">
        <w:rPr>
          <w:b/>
        </w:rPr>
        <w:t>р</w:t>
      </w:r>
      <w:r w:rsidRPr="001F1208">
        <w:rPr>
          <w:b/>
        </w:rPr>
        <w:t>тугалия); ратифицировать Римский статут МУС (Люксембург); р</w:t>
      </w:r>
      <w:r w:rsidRPr="001F1208">
        <w:rPr>
          <w:b/>
        </w:rPr>
        <w:t>а</w:t>
      </w:r>
      <w:r w:rsidRPr="001F1208">
        <w:rPr>
          <w:b/>
        </w:rPr>
        <w:t xml:space="preserve">тифицировать Римский статут МУС (Гана);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150.6</w:t>
      </w:r>
      <w:r w:rsidRPr="00047B26">
        <w:tab/>
      </w:r>
      <w:r w:rsidR="007E491B" w:rsidRPr="009F1379">
        <w:tab/>
      </w:r>
      <w:r w:rsidR="009F1379" w:rsidRPr="001F1208">
        <w:rPr>
          <w:b/>
        </w:rPr>
        <w:t xml:space="preserve">присоединиться </w:t>
      </w:r>
      <w:r w:rsidRPr="001F1208">
        <w:rPr>
          <w:b/>
        </w:rPr>
        <w:t>к Римскому статуту МУС и полностью с</w:t>
      </w:r>
      <w:r w:rsidRPr="001F1208">
        <w:rPr>
          <w:b/>
        </w:rPr>
        <w:t>о</w:t>
      </w:r>
      <w:r w:rsidRPr="001F1208">
        <w:rPr>
          <w:b/>
        </w:rPr>
        <w:t>гласовать свое национальное законодательство со всеми вытека</w:t>
      </w:r>
      <w:r w:rsidRPr="001F1208">
        <w:rPr>
          <w:b/>
        </w:rPr>
        <w:t>ю</w:t>
      </w:r>
      <w:r w:rsidRPr="001F1208">
        <w:rPr>
          <w:b/>
        </w:rPr>
        <w:t>щими из него обязательств</w:t>
      </w:r>
      <w:r w:rsidRPr="001F1208">
        <w:rPr>
          <w:b/>
        </w:rPr>
        <w:t>а</w:t>
      </w:r>
      <w:r w:rsidRPr="001F1208">
        <w:rPr>
          <w:b/>
        </w:rPr>
        <w:t xml:space="preserve">ми (Латвия);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150.7</w:t>
      </w:r>
      <w:r w:rsidRPr="00047B26">
        <w:tab/>
      </w:r>
      <w:r w:rsidR="007E491B" w:rsidRPr="009F1379">
        <w:tab/>
      </w:r>
      <w:r w:rsidR="009F1379" w:rsidRPr="001F1208">
        <w:rPr>
          <w:b/>
        </w:rPr>
        <w:t xml:space="preserve">присоединиться </w:t>
      </w:r>
      <w:r w:rsidRPr="001F1208">
        <w:rPr>
          <w:b/>
        </w:rPr>
        <w:t>к Соглашению о привилегиях и иммунит</w:t>
      </w:r>
      <w:r w:rsidRPr="001F1208">
        <w:rPr>
          <w:b/>
        </w:rPr>
        <w:t>е</w:t>
      </w:r>
      <w:r w:rsidRPr="001F1208">
        <w:rPr>
          <w:b/>
        </w:rPr>
        <w:t>тах МУС (М</w:t>
      </w:r>
      <w:r w:rsidRPr="001F1208">
        <w:rPr>
          <w:b/>
        </w:rPr>
        <w:t>а</w:t>
      </w:r>
      <w:r w:rsidRPr="001F1208">
        <w:rPr>
          <w:b/>
        </w:rPr>
        <w:t xml:space="preserve">дагаскар);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150.8</w:t>
      </w:r>
      <w:r w:rsidRPr="00047B26">
        <w:tab/>
      </w:r>
      <w:r w:rsidR="007E491B" w:rsidRPr="009F1379">
        <w:tab/>
      </w:r>
      <w:r w:rsidR="009F1379" w:rsidRPr="001F1208">
        <w:rPr>
          <w:b/>
        </w:rPr>
        <w:t xml:space="preserve">присоединиться </w:t>
      </w:r>
      <w:r w:rsidRPr="001F1208">
        <w:rPr>
          <w:b/>
        </w:rPr>
        <w:t>к Римскому статуту МУС, полностью и</w:t>
      </w:r>
      <w:r w:rsidRPr="001F1208">
        <w:rPr>
          <w:b/>
        </w:rPr>
        <w:t>м</w:t>
      </w:r>
      <w:r w:rsidRPr="001F1208">
        <w:rPr>
          <w:b/>
        </w:rPr>
        <w:t>плементировать его на национальном уровне и присоединиться к С</w:t>
      </w:r>
      <w:r w:rsidRPr="001F1208">
        <w:rPr>
          <w:b/>
        </w:rPr>
        <w:t>о</w:t>
      </w:r>
      <w:r w:rsidRPr="001F1208">
        <w:rPr>
          <w:b/>
        </w:rPr>
        <w:t>глаш</w:t>
      </w:r>
      <w:r w:rsidRPr="001F1208">
        <w:rPr>
          <w:b/>
        </w:rPr>
        <w:t>е</w:t>
      </w:r>
      <w:r w:rsidRPr="001F1208">
        <w:rPr>
          <w:b/>
        </w:rPr>
        <w:t xml:space="preserve">нию о привилегиях и иммунитетах Суда (Словакия);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150.9</w:t>
      </w:r>
      <w:r w:rsidRPr="00047B26">
        <w:tab/>
      </w:r>
      <w:r w:rsidR="007E491B" w:rsidRPr="009F1379">
        <w:tab/>
      </w:r>
      <w:r w:rsidR="009F1379" w:rsidRPr="001F1208">
        <w:rPr>
          <w:b/>
        </w:rPr>
        <w:t xml:space="preserve">ратифицировать </w:t>
      </w:r>
      <w:r w:rsidRPr="001F1208">
        <w:rPr>
          <w:b/>
        </w:rPr>
        <w:t>Факультативный протокол к Междунаро</w:t>
      </w:r>
      <w:r w:rsidRPr="001F1208">
        <w:rPr>
          <w:b/>
        </w:rPr>
        <w:t>д</w:t>
      </w:r>
      <w:r w:rsidRPr="001F1208">
        <w:rPr>
          <w:b/>
        </w:rPr>
        <w:t>ному пакту об экономических, социальных и культурных правах (Португалия); ратифицировать Факультативный протокол к Межд</w:t>
      </w:r>
      <w:r w:rsidRPr="001F1208">
        <w:rPr>
          <w:b/>
        </w:rPr>
        <w:t>у</w:t>
      </w:r>
      <w:r w:rsidRPr="001F1208">
        <w:rPr>
          <w:b/>
        </w:rPr>
        <w:t>народному пакту об экономических, социальных и культурных пр</w:t>
      </w:r>
      <w:r w:rsidRPr="001F1208">
        <w:rPr>
          <w:b/>
        </w:rPr>
        <w:t>а</w:t>
      </w:r>
      <w:r w:rsidRPr="001F1208">
        <w:rPr>
          <w:b/>
        </w:rPr>
        <w:t xml:space="preserve">вах (Уругвай);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150.10</w:t>
      </w:r>
      <w:r w:rsidRPr="00047B26">
        <w:tab/>
      </w:r>
      <w:r w:rsidR="009F1379" w:rsidRPr="001F1208">
        <w:rPr>
          <w:b/>
        </w:rPr>
        <w:t xml:space="preserve">рассмотреть </w:t>
      </w:r>
      <w:r w:rsidRPr="001F1208">
        <w:rPr>
          <w:b/>
        </w:rPr>
        <w:t>вопрос о ратификации Конвенции МОТ № 189 (Филиппины</w:t>
      </w:r>
      <w:r w:rsidR="009F1379" w:rsidRPr="001F1208">
        <w:rPr>
          <w:b/>
        </w:rPr>
        <w:t>);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150.11</w:t>
      </w:r>
      <w:r w:rsidRPr="00047B26">
        <w:tab/>
      </w:r>
      <w:r w:rsidR="009F1379" w:rsidRPr="001F1208">
        <w:rPr>
          <w:b/>
        </w:rPr>
        <w:t xml:space="preserve">отменить </w:t>
      </w:r>
      <w:r w:rsidRPr="001F1208">
        <w:rPr>
          <w:b/>
        </w:rPr>
        <w:t>как в отношении расследования, так и уголо</w:t>
      </w:r>
      <w:r w:rsidRPr="001F1208">
        <w:rPr>
          <w:b/>
        </w:rPr>
        <w:t>в</w:t>
      </w:r>
      <w:r w:rsidRPr="001F1208">
        <w:rPr>
          <w:b/>
        </w:rPr>
        <w:t>ного преследования все сроки давности по преступлениям, сове</w:t>
      </w:r>
      <w:r w:rsidRPr="001F1208">
        <w:rPr>
          <w:b/>
        </w:rPr>
        <w:t>р</w:t>
      </w:r>
      <w:r w:rsidRPr="001F1208">
        <w:rPr>
          <w:b/>
        </w:rPr>
        <w:t>шенным государственными должностными лицами, таким как пытки, внес</w:t>
      </w:r>
      <w:r w:rsidRPr="001F1208">
        <w:rPr>
          <w:b/>
        </w:rPr>
        <w:t>у</w:t>
      </w:r>
      <w:r w:rsidRPr="001F1208">
        <w:rPr>
          <w:b/>
        </w:rPr>
        <w:t>дебные казни и исчезн</w:t>
      </w:r>
      <w:r w:rsidRPr="001F1208">
        <w:rPr>
          <w:b/>
        </w:rPr>
        <w:t>о</w:t>
      </w:r>
      <w:r w:rsidRPr="001F1208">
        <w:rPr>
          <w:b/>
        </w:rPr>
        <w:t xml:space="preserve">вения (Нидерланды);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150.12</w:t>
      </w:r>
      <w:r w:rsidRPr="00047B26">
        <w:tab/>
      </w:r>
      <w:r w:rsidR="009F1379" w:rsidRPr="001F1208">
        <w:rPr>
          <w:b/>
        </w:rPr>
        <w:t xml:space="preserve">принять </w:t>
      </w:r>
      <w:r w:rsidRPr="001F1208">
        <w:rPr>
          <w:b/>
        </w:rPr>
        <w:t>всеобъемлющее законодательство по борьбе с ди</w:t>
      </w:r>
      <w:r w:rsidRPr="001F1208">
        <w:rPr>
          <w:b/>
        </w:rPr>
        <w:t>с</w:t>
      </w:r>
      <w:r w:rsidRPr="001F1208">
        <w:rPr>
          <w:b/>
        </w:rPr>
        <w:t xml:space="preserve">криминацией, включающее четкое определение дискриминации в отношении женщин (Исландия);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150.13</w:t>
      </w:r>
      <w:r w:rsidRPr="00047B26">
        <w:tab/>
      </w:r>
      <w:r w:rsidR="009F1379" w:rsidRPr="001F1208">
        <w:rPr>
          <w:b/>
        </w:rPr>
        <w:t xml:space="preserve">внести </w:t>
      </w:r>
      <w:r w:rsidRPr="001F1208">
        <w:rPr>
          <w:b/>
        </w:rPr>
        <w:t xml:space="preserve">поправки в положения о клевете и диффамации, с </w:t>
      </w:r>
      <w:proofErr w:type="gramStart"/>
      <w:r w:rsidRPr="001F1208">
        <w:rPr>
          <w:b/>
        </w:rPr>
        <w:t>тем</w:t>
      </w:r>
      <w:proofErr w:type="gramEnd"/>
      <w:r w:rsidRPr="001F1208">
        <w:rPr>
          <w:b/>
        </w:rPr>
        <w:t xml:space="preserve"> чтобы исключить их неправомерное использование для уголо</w:t>
      </w:r>
      <w:r w:rsidRPr="001F1208">
        <w:rPr>
          <w:b/>
        </w:rPr>
        <w:t>в</w:t>
      </w:r>
      <w:r w:rsidRPr="001F1208">
        <w:rPr>
          <w:b/>
        </w:rPr>
        <w:t>ного преследования правозащитников и журналистов (Чешская Ре</w:t>
      </w:r>
      <w:r w:rsidRPr="001F1208">
        <w:rPr>
          <w:b/>
        </w:rPr>
        <w:t>с</w:t>
      </w:r>
      <w:r w:rsidRPr="001F1208">
        <w:rPr>
          <w:b/>
        </w:rPr>
        <w:t xml:space="preserve">публика);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150.14</w:t>
      </w:r>
      <w:r w:rsidRPr="00047B26">
        <w:tab/>
      </w:r>
      <w:r w:rsidR="009F1379" w:rsidRPr="001F1208">
        <w:rPr>
          <w:b/>
        </w:rPr>
        <w:t xml:space="preserve">внести </w:t>
      </w:r>
      <w:r w:rsidRPr="001F1208">
        <w:rPr>
          <w:b/>
        </w:rPr>
        <w:t>поправки в Закон № 5651, широко известный как З</w:t>
      </w:r>
      <w:r w:rsidRPr="001F1208">
        <w:rPr>
          <w:b/>
        </w:rPr>
        <w:t>а</w:t>
      </w:r>
      <w:r w:rsidRPr="001F1208">
        <w:rPr>
          <w:b/>
        </w:rPr>
        <w:t xml:space="preserve">кон об Интернете, с </w:t>
      </w:r>
      <w:proofErr w:type="gramStart"/>
      <w:r w:rsidRPr="001F1208">
        <w:rPr>
          <w:b/>
        </w:rPr>
        <w:t>тем</w:t>
      </w:r>
      <w:proofErr w:type="gramEnd"/>
      <w:r w:rsidRPr="001F1208">
        <w:rPr>
          <w:b/>
        </w:rPr>
        <w:t xml:space="preserve"> чтобы обеспечить право искать, получать и распространять информацию при осуществлении свободы выраж</w:t>
      </w:r>
      <w:r w:rsidRPr="001F1208">
        <w:rPr>
          <w:b/>
        </w:rPr>
        <w:t>е</w:t>
      </w:r>
      <w:r w:rsidRPr="001F1208">
        <w:rPr>
          <w:b/>
        </w:rPr>
        <w:t xml:space="preserve">ния мнений (Канада);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150.15</w:t>
      </w:r>
      <w:r w:rsidRPr="00047B26">
        <w:tab/>
      </w:r>
      <w:r w:rsidR="009F1379" w:rsidRPr="001F1208">
        <w:rPr>
          <w:b/>
        </w:rPr>
        <w:t xml:space="preserve">внести </w:t>
      </w:r>
      <w:r w:rsidRPr="001F1208">
        <w:rPr>
          <w:b/>
        </w:rPr>
        <w:t>поправки в статью 26 Конституции в целях обесп</w:t>
      </w:r>
      <w:r w:rsidRPr="001F1208">
        <w:rPr>
          <w:b/>
        </w:rPr>
        <w:t>е</w:t>
      </w:r>
      <w:r w:rsidRPr="001F1208">
        <w:rPr>
          <w:b/>
        </w:rPr>
        <w:t>чения того, чтобы допустимые основания для ограничения права на свободу выражения мнений соответствовали международным но</w:t>
      </w:r>
      <w:r w:rsidRPr="001F1208">
        <w:rPr>
          <w:b/>
        </w:rPr>
        <w:t>р</w:t>
      </w:r>
      <w:r w:rsidRPr="001F1208">
        <w:rPr>
          <w:b/>
        </w:rPr>
        <w:t>мам в области прав человека (И</w:t>
      </w:r>
      <w:r w:rsidRPr="001F1208">
        <w:rPr>
          <w:b/>
        </w:rPr>
        <w:t>с</w:t>
      </w:r>
      <w:r w:rsidRPr="001F1208">
        <w:rPr>
          <w:b/>
        </w:rPr>
        <w:t xml:space="preserve">пания);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150.16</w:t>
      </w:r>
      <w:r w:rsidRPr="00047B26">
        <w:tab/>
      </w:r>
      <w:r w:rsidR="009F1379" w:rsidRPr="001F1208">
        <w:rPr>
          <w:b/>
        </w:rPr>
        <w:t xml:space="preserve">положительно </w:t>
      </w:r>
      <w:r w:rsidRPr="001F1208">
        <w:rPr>
          <w:b/>
        </w:rPr>
        <w:t>рассмотреть вопрос о пересмотре нового З</w:t>
      </w:r>
      <w:r w:rsidRPr="001F1208">
        <w:rPr>
          <w:b/>
        </w:rPr>
        <w:t>а</w:t>
      </w:r>
      <w:r w:rsidRPr="001F1208">
        <w:rPr>
          <w:b/>
        </w:rPr>
        <w:t>кона об Интернете в целях улучшения доступа граждан к Интерн</w:t>
      </w:r>
      <w:r w:rsidRPr="001F1208">
        <w:rPr>
          <w:b/>
        </w:rPr>
        <w:t>е</w:t>
      </w:r>
      <w:r w:rsidRPr="001F1208">
        <w:rPr>
          <w:b/>
        </w:rPr>
        <w:t>ту, тем самым и далее обеспечивая их право на свободу выражения мн</w:t>
      </w:r>
      <w:r w:rsidRPr="001F1208">
        <w:rPr>
          <w:b/>
        </w:rPr>
        <w:t>е</w:t>
      </w:r>
      <w:r w:rsidRPr="001F1208">
        <w:rPr>
          <w:b/>
        </w:rPr>
        <w:t>ний (Ре</w:t>
      </w:r>
      <w:r w:rsidRPr="001F1208">
        <w:rPr>
          <w:b/>
        </w:rPr>
        <w:t>с</w:t>
      </w:r>
      <w:r w:rsidRPr="001F1208">
        <w:rPr>
          <w:b/>
        </w:rPr>
        <w:t xml:space="preserve">публика Корея);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150.17</w:t>
      </w:r>
      <w:r w:rsidRPr="00047B26">
        <w:tab/>
      </w:r>
      <w:r w:rsidR="009F1379" w:rsidRPr="001F1208">
        <w:rPr>
          <w:b/>
        </w:rPr>
        <w:t xml:space="preserve">внести </w:t>
      </w:r>
      <w:r w:rsidRPr="001F1208">
        <w:rPr>
          <w:b/>
        </w:rPr>
        <w:t>поправки в Закон об Интернете для гарантиров</w:t>
      </w:r>
      <w:r w:rsidRPr="001F1208">
        <w:rPr>
          <w:b/>
        </w:rPr>
        <w:t>а</w:t>
      </w:r>
      <w:r w:rsidRPr="001F1208">
        <w:rPr>
          <w:b/>
        </w:rPr>
        <w:t>ния свободной реализации свободы выражения мнений, среди прочего путем обеспечения того, чтобы Агентство по телекоммуникациям не могло бл</w:t>
      </w:r>
      <w:r w:rsidRPr="001F1208">
        <w:rPr>
          <w:b/>
        </w:rPr>
        <w:t>о</w:t>
      </w:r>
      <w:r w:rsidRPr="001F1208">
        <w:rPr>
          <w:b/>
        </w:rPr>
        <w:t xml:space="preserve">кировать веб-сайты без санкции суда (Испания);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150.18</w:t>
      </w:r>
      <w:r w:rsidRPr="00047B26">
        <w:tab/>
      </w:r>
      <w:r w:rsidR="009F1379" w:rsidRPr="001F1208">
        <w:rPr>
          <w:b/>
        </w:rPr>
        <w:t xml:space="preserve">отменить </w:t>
      </w:r>
      <w:r w:rsidRPr="001F1208">
        <w:rPr>
          <w:b/>
        </w:rPr>
        <w:t>те положения Уголовного кодекса, которые н</w:t>
      </w:r>
      <w:r w:rsidRPr="001F1208">
        <w:rPr>
          <w:b/>
        </w:rPr>
        <w:t>е</w:t>
      </w:r>
      <w:r w:rsidRPr="001F1208">
        <w:rPr>
          <w:b/>
        </w:rPr>
        <w:t>справедливо ограничивают свободу выражения мнений, в частности статьи 301, 318, 215 и 125, в целях приведения закона в соответствие с международными стандартами в области свободы выражения мн</w:t>
      </w:r>
      <w:r w:rsidRPr="001F1208">
        <w:rPr>
          <w:b/>
        </w:rPr>
        <w:t>е</w:t>
      </w:r>
      <w:r w:rsidRPr="001F1208">
        <w:rPr>
          <w:b/>
        </w:rPr>
        <w:t>ний (И</w:t>
      </w:r>
      <w:r w:rsidRPr="001F1208">
        <w:rPr>
          <w:b/>
        </w:rPr>
        <w:t>р</w:t>
      </w:r>
      <w:r w:rsidRPr="001F1208">
        <w:rPr>
          <w:b/>
        </w:rPr>
        <w:t xml:space="preserve">ландия);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150.19</w:t>
      </w:r>
      <w:r w:rsidRPr="00047B26">
        <w:tab/>
      </w:r>
      <w:r w:rsidR="009F1379" w:rsidRPr="001F1208">
        <w:rPr>
          <w:b/>
        </w:rPr>
        <w:t xml:space="preserve">привести </w:t>
      </w:r>
      <w:r w:rsidRPr="001F1208">
        <w:rPr>
          <w:b/>
        </w:rPr>
        <w:t>соответствующие положения Уголовного коде</w:t>
      </w:r>
      <w:r w:rsidRPr="001F1208">
        <w:rPr>
          <w:b/>
        </w:rPr>
        <w:t>к</w:t>
      </w:r>
      <w:r w:rsidRPr="001F1208">
        <w:rPr>
          <w:b/>
        </w:rPr>
        <w:t>са в соответствие со статьей 19 Международного пакта о гражданских и политических правах (</w:t>
      </w:r>
      <w:proofErr w:type="spellStart"/>
      <w:r w:rsidRPr="001F1208">
        <w:rPr>
          <w:b/>
        </w:rPr>
        <w:t>МПГПП</w:t>
      </w:r>
      <w:proofErr w:type="spellEnd"/>
      <w:r w:rsidRPr="001F1208">
        <w:rPr>
          <w:b/>
        </w:rPr>
        <w:t xml:space="preserve">), отменив ограничения на свободу выражения мнений (Литва);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150.20</w:t>
      </w:r>
      <w:r w:rsidRPr="00047B26">
        <w:tab/>
      </w:r>
      <w:r w:rsidR="009F1379" w:rsidRPr="001F1208">
        <w:rPr>
          <w:b/>
        </w:rPr>
        <w:t xml:space="preserve">полностью </w:t>
      </w:r>
      <w:r w:rsidRPr="001F1208">
        <w:rPr>
          <w:b/>
        </w:rPr>
        <w:t>согласовать Закон об Интернете с междунаро</w:t>
      </w:r>
      <w:r w:rsidRPr="001F1208">
        <w:rPr>
          <w:b/>
        </w:rPr>
        <w:t>д</w:t>
      </w:r>
      <w:r w:rsidRPr="001F1208">
        <w:rPr>
          <w:b/>
        </w:rPr>
        <w:t>ными и европейскими ста</w:t>
      </w:r>
      <w:r w:rsidRPr="001F1208">
        <w:rPr>
          <w:b/>
        </w:rPr>
        <w:t>н</w:t>
      </w:r>
      <w:r w:rsidRPr="001F1208">
        <w:rPr>
          <w:b/>
        </w:rPr>
        <w:t xml:space="preserve">дартами в этой области (Исландия);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150.21</w:t>
      </w:r>
      <w:r w:rsidRPr="00047B26">
        <w:tab/>
      </w:r>
      <w:r w:rsidR="009F1379" w:rsidRPr="001F1208">
        <w:rPr>
          <w:b/>
        </w:rPr>
        <w:t xml:space="preserve">пересмотреть </w:t>
      </w:r>
      <w:r w:rsidRPr="001F1208">
        <w:rPr>
          <w:b/>
        </w:rPr>
        <w:t xml:space="preserve">Закон об Интернете, с </w:t>
      </w:r>
      <w:proofErr w:type="gramStart"/>
      <w:r w:rsidRPr="001F1208">
        <w:rPr>
          <w:b/>
        </w:rPr>
        <w:t>тем</w:t>
      </w:r>
      <w:proofErr w:type="gramEnd"/>
      <w:r w:rsidRPr="001F1208">
        <w:rPr>
          <w:b/>
        </w:rPr>
        <w:t xml:space="preserve"> чтобы полномочия властей по блокированию или изъятию интернет-контента ос</w:t>
      </w:r>
      <w:r w:rsidRPr="001F1208">
        <w:rPr>
          <w:b/>
        </w:rPr>
        <w:t>у</w:t>
      </w:r>
      <w:r w:rsidRPr="001F1208">
        <w:rPr>
          <w:b/>
        </w:rPr>
        <w:lastRenderedPageBreak/>
        <w:t>ществлялись в строгом соответствии с международными стандарт</w:t>
      </w:r>
      <w:r w:rsidRPr="001F1208">
        <w:rPr>
          <w:b/>
        </w:rPr>
        <w:t>а</w:t>
      </w:r>
      <w:r w:rsidRPr="001F1208">
        <w:rPr>
          <w:b/>
        </w:rPr>
        <w:t>ми в области права на свободу выражения мнений, а также обесп</w:t>
      </w:r>
      <w:r w:rsidRPr="001F1208">
        <w:rPr>
          <w:b/>
        </w:rPr>
        <w:t>е</w:t>
      </w:r>
      <w:r w:rsidRPr="001F1208">
        <w:rPr>
          <w:b/>
        </w:rPr>
        <w:t>чить использование Интернета в качестве платформы для свободн</w:t>
      </w:r>
      <w:r w:rsidRPr="001F1208">
        <w:rPr>
          <w:b/>
        </w:rPr>
        <w:t>о</w:t>
      </w:r>
      <w:r w:rsidRPr="001F1208">
        <w:rPr>
          <w:b/>
        </w:rPr>
        <w:t>го обмена информацией, включая инакомыслие (Чешская Республ</w:t>
      </w:r>
      <w:r w:rsidRPr="001F1208">
        <w:rPr>
          <w:b/>
        </w:rPr>
        <w:t>и</w:t>
      </w:r>
      <w:r w:rsidRPr="001F1208">
        <w:rPr>
          <w:b/>
        </w:rPr>
        <w:t xml:space="preserve">ка);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150.22</w:t>
      </w:r>
      <w:r w:rsidRPr="00047B26">
        <w:tab/>
      </w:r>
      <w:r w:rsidR="009F1379" w:rsidRPr="001F1208">
        <w:rPr>
          <w:b/>
        </w:rPr>
        <w:t xml:space="preserve">пересмотреть </w:t>
      </w:r>
      <w:r w:rsidRPr="001F1208">
        <w:rPr>
          <w:b/>
        </w:rPr>
        <w:t xml:space="preserve">законодательство о борьбе с терроризмом, с </w:t>
      </w:r>
      <w:proofErr w:type="gramStart"/>
      <w:r w:rsidRPr="001F1208">
        <w:rPr>
          <w:b/>
        </w:rPr>
        <w:t>тем</w:t>
      </w:r>
      <w:proofErr w:type="gramEnd"/>
      <w:r w:rsidRPr="001F1208">
        <w:rPr>
          <w:b/>
        </w:rPr>
        <w:t xml:space="preserve"> чтобы исключить л</w:t>
      </w:r>
      <w:r w:rsidRPr="001F1208">
        <w:rPr>
          <w:b/>
        </w:rPr>
        <w:t>и</w:t>
      </w:r>
      <w:r w:rsidRPr="001F1208">
        <w:rPr>
          <w:b/>
        </w:rPr>
        <w:t xml:space="preserve">шение свободы журналистов (Франция);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150.23</w:t>
      </w:r>
      <w:r w:rsidRPr="00047B26">
        <w:tab/>
      </w:r>
      <w:r w:rsidR="009F1379" w:rsidRPr="001F1208">
        <w:rPr>
          <w:b/>
        </w:rPr>
        <w:t xml:space="preserve">в </w:t>
      </w:r>
      <w:r w:rsidRPr="001F1208">
        <w:rPr>
          <w:b/>
        </w:rPr>
        <w:t>прямой форме признать право на мирные собрания п</w:t>
      </w:r>
      <w:r w:rsidRPr="001F1208">
        <w:rPr>
          <w:b/>
        </w:rPr>
        <w:t>о</w:t>
      </w:r>
      <w:r w:rsidRPr="001F1208">
        <w:rPr>
          <w:b/>
        </w:rPr>
        <w:t>средством пересмотра Закона о собраниях и демонстрациях для изъ</w:t>
      </w:r>
      <w:r w:rsidRPr="001F1208">
        <w:rPr>
          <w:b/>
        </w:rPr>
        <w:t>я</w:t>
      </w:r>
      <w:r w:rsidRPr="001F1208">
        <w:rPr>
          <w:b/>
        </w:rPr>
        <w:t>тия из него положений, криминализирующих мирное участие в д</w:t>
      </w:r>
      <w:r w:rsidRPr="001F1208">
        <w:rPr>
          <w:b/>
        </w:rPr>
        <w:t>е</w:t>
      </w:r>
      <w:r w:rsidRPr="001F1208">
        <w:rPr>
          <w:b/>
        </w:rPr>
        <w:t xml:space="preserve">монстрациях (Ирландия); </w:t>
      </w:r>
    </w:p>
    <w:p w:rsidR="00047B26" w:rsidRPr="00047B26" w:rsidRDefault="00047B26" w:rsidP="00506068">
      <w:pPr>
        <w:pStyle w:val="SingleTxtGR"/>
        <w:tabs>
          <w:tab w:val="left" w:pos="2552"/>
        </w:tabs>
        <w:ind w:left="1701"/>
      </w:pPr>
      <w:r w:rsidRPr="00047B26">
        <w:t>150.24</w:t>
      </w:r>
      <w:r w:rsidRPr="00047B26">
        <w:tab/>
      </w:r>
      <w:r w:rsidR="009F1379" w:rsidRPr="001F1208">
        <w:rPr>
          <w:b/>
        </w:rPr>
        <w:t xml:space="preserve">принять </w:t>
      </w:r>
      <w:r w:rsidRPr="001F1208">
        <w:rPr>
          <w:b/>
        </w:rPr>
        <w:t>всеобъемлющее антидискриминационное законод</w:t>
      </w:r>
      <w:r w:rsidRPr="001F1208">
        <w:rPr>
          <w:b/>
        </w:rPr>
        <w:t>а</w:t>
      </w:r>
      <w:r w:rsidRPr="001F1208">
        <w:rPr>
          <w:b/>
        </w:rPr>
        <w:t>тельство, включающее запрет дискриминации по признаку этнич</w:t>
      </w:r>
      <w:r w:rsidRPr="001F1208">
        <w:rPr>
          <w:b/>
        </w:rPr>
        <w:t>е</w:t>
      </w:r>
      <w:r w:rsidRPr="001F1208">
        <w:rPr>
          <w:b/>
        </w:rPr>
        <w:t>ской принадлежности, сексуальной ориентации и гендерной иде</w:t>
      </w:r>
      <w:r w:rsidRPr="001F1208">
        <w:rPr>
          <w:b/>
        </w:rPr>
        <w:t>н</w:t>
      </w:r>
      <w:r w:rsidRPr="001F1208">
        <w:rPr>
          <w:b/>
        </w:rPr>
        <w:t xml:space="preserve">тичности (Израиль); </w:t>
      </w:r>
    </w:p>
    <w:p w:rsidR="00047B26" w:rsidRPr="00047B26" w:rsidRDefault="00047B26" w:rsidP="00506068">
      <w:pPr>
        <w:pStyle w:val="SingleTxtGR"/>
        <w:tabs>
          <w:tab w:val="left" w:pos="2552"/>
        </w:tabs>
        <w:ind w:left="1701"/>
      </w:pPr>
      <w:r w:rsidRPr="00047B26">
        <w:t>150.25</w:t>
      </w:r>
      <w:r w:rsidRPr="00047B26">
        <w:tab/>
      </w:r>
      <w:r w:rsidR="009F1379" w:rsidRPr="001F1208">
        <w:rPr>
          <w:b/>
        </w:rPr>
        <w:t xml:space="preserve">принять </w:t>
      </w:r>
      <w:r w:rsidRPr="001F1208">
        <w:rPr>
          <w:b/>
        </w:rPr>
        <w:t>всеобъемлющее антидискриминационное законод</w:t>
      </w:r>
      <w:r w:rsidRPr="001F1208">
        <w:rPr>
          <w:b/>
        </w:rPr>
        <w:t>а</w:t>
      </w:r>
      <w:r w:rsidRPr="001F1208">
        <w:rPr>
          <w:b/>
        </w:rPr>
        <w:t>тельство для предотвращения всех форм дискриминации по призн</w:t>
      </w:r>
      <w:r w:rsidRPr="001F1208">
        <w:rPr>
          <w:b/>
        </w:rPr>
        <w:t>а</w:t>
      </w:r>
      <w:r w:rsidRPr="001F1208">
        <w:rPr>
          <w:b/>
        </w:rPr>
        <w:t>ку этнической и религиозной принадлежности, сексуальной ориент</w:t>
      </w:r>
      <w:r w:rsidRPr="001F1208">
        <w:rPr>
          <w:b/>
        </w:rPr>
        <w:t>а</w:t>
      </w:r>
      <w:r w:rsidRPr="001F1208">
        <w:rPr>
          <w:b/>
        </w:rPr>
        <w:t>ции или гендерной иде</w:t>
      </w:r>
      <w:r w:rsidRPr="001F1208">
        <w:rPr>
          <w:b/>
        </w:rPr>
        <w:t>н</w:t>
      </w:r>
      <w:r w:rsidRPr="001F1208">
        <w:rPr>
          <w:b/>
        </w:rPr>
        <w:t xml:space="preserve">тичности (Чили);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150.26</w:t>
      </w:r>
      <w:r w:rsidRPr="00047B26">
        <w:tab/>
      </w:r>
      <w:r w:rsidR="009F1379" w:rsidRPr="001F1208">
        <w:rPr>
          <w:b/>
        </w:rPr>
        <w:t xml:space="preserve">осуществить </w:t>
      </w:r>
      <w:r w:rsidRPr="001F1208">
        <w:rPr>
          <w:b/>
        </w:rPr>
        <w:t>дальнейшие меры для принятия всеобъемл</w:t>
      </w:r>
      <w:r w:rsidRPr="001F1208">
        <w:rPr>
          <w:b/>
        </w:rPr>
        <w:t>ю</w:t>
      </w:r>
      <w:r w:rsidRPr="001F1208">
        <w:rPr>
          <w:b/>
        </w:rPr>
        <w:t>щего антидискриминационного законодательства, направле</w:t>
      </w:r>
      <w:r w:rsidRPr="001F1208">
        <w:rPr>
          <w:b/>
        </w:rPr>
        <w:t>н</w:t>
      </w:r>
      <w:r w:rsidRPr="001F1208">
        <w:rPr>
          <w:b/>
        </w:rPr>
        <w:t>ного на ликвид</w:t>
      </w:r>
      <w:r w:rsidRPr="001F1208">
        <w:rPr>
          <w:b/>
        </w:rPr>
        <w:t>а</w:t>
      </w:r>
      <w:r w:rsidRPr="001F1208">
        <w:rPr>
          <w:b/>
        </w:rPr>
        <w:t>цию дискриминации в отношении женщин, главным образом женщин из числа меньшинств, инвалидов, мигрантов и просителей убежища (Нам</w:t>
      </w:r>
      <w:r w:rsidRPr="001F1208">
        <w:rPr>
          <w:b/>
        </w:rPr>
        <w:t>и</w:t>
      </w:r>
      <w:r w:rsidRPr="001F1208">
        <w:rPr>
          <w:b/>
        </w:rPr>
        <w:t xml:space="preserve">бия);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150.27</w:t>
      </w:r>
      <w:r w:rsidRPr="00047B26">
        <w:tab/>
      </w:r>
      <w:r w:rsidR="009F1379" w:rsidRPr="001F1208">
        <w:rPr>
          <w:b/>
        </w:rPr>
        <w:t xml:space="preserve">пересмотреть </w:t>
      </w:r>
      <w:r w:rsidRPr="001F1208">
        <w:rPr>
          <w:b/>
        </w:rPr>
        <w:t>соответствующее законодательство для обе</w:t>
      </w:r>
      <w:r w:rsidRPr="001F1208">
        <w:rPr>
          <w:b/>
        </w:rPr>
        <w:t>с</w:t>
      </w:r>
      <w:r w:rsidRPr="001F1208">
        <w:rPr>
          <w:b/>
        </w:rPr>
        <w:t>печения запрета дискриминации по признаку сексуальной ориент</w:t>
      </w:r>
      <w:r w:rsidRPr="001F1208">
        <w:rPr>
          <w:b/>
        </w:rPr>
        <w:t>а</w:t>
      </w:r>
      <w:r w:rsidRPr="001F1208">
        <w:rPr>
          <w:b/>
        </w:rPr>
        <w:t>ции и ге</w:t>
      </w:r>
      <w:r w:rsidRPr="001F1208">
        <w:rPr>
          <w:b/>
        </w:rPr>
        <w:t>н</w:t>
      </w:r>
      <w:r w:rsidRPr="001F1208">
        <w:rPr>
          <w:b/>
        </w:rPr>
        <w:t xml:space="preserve">дерной идентичности (Хорватия);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150.28</w:t>
      </w:r>
      <w:r w:rsidRPr="00047B26">
        <w:tab/>
      </w:r>
      <w:r w:rsidR="009F1379" w:rsidRPr="001F1208">
        <w:rPr>
          <w:b/>
        </w:rPr>
        <w:t xml:space="preserve">укрепить </w:t>
      </w:r>
      <w:r w:rsidRPr="001F1208">
        <w:rPr>
          <w:b/>
        </w:rPr>
        <w:t>законодательные нормы по борьбе с ненав</w:t>
      </w:r>
      <w:r w:rsidRPr="001F1208">
        <w:rPr>
          <w:b/>
        </w:rPr>
        <w:t>и</w:t>
      </w:r>
      <w:r w:rsidRPr="001F1208">
        <w:rPr>
          <w:b/>
        </w:rPr>
        <w:t>стью и дискриминацией в турецком Уголовном кодексе, в особенности ст</w:t>
      </w:r>
      <w:r w:rsidRPr="001F1208">
        <w:rPr>
          <w:b/>
        </w:rPr>
        <w:t>а</w:t>
      </w:r>
      <w:r w:rsidRPr="001F1208">
        <w:rPr>
          <w:b/>
        </w:rPr>
        <w:t>тью 122, путем криминализации преступлений на почве нен</w:t>
      </w:r>
      <w:r w:rsidRPr="001F1208">
        <w:rPr>
          <w:b/>
        </w:rPr>
        <w:t>а</w:t>
      </w:r>
      <w:r w:rsidRPr="001F1208">
        <w:rPr>
          <w:b/>
        </w:rPr>
        <w:t>висти и запрета дискриминации по признаку сексуальной ориентации (Кан</w:t>
      </w:r>
      <w:r w:rsidRPr="001F1208">
        <w:rPr>
          <w:b/>
        </w:rPr>
        <w:t>а</w:t>
      </w:r>
      <w:r w:rsidRPr="001F1208">
        <w:rPr>
          <w:b/>
        </w:rPr>
        <w:t xml:space="preserve">да);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150.29</w:t>
      </w:r>
      <w:r w:rsidRPr="00047B26">
        <w:tab/>
      </w:r>
      <w:r w:rsidR="009F1379" w:rsidRPr="001F1208">
        <w:rPr>
          <w:b/>
        </w:rPr>
        <w:t xml:space="preserve">принять </w:t>
      </w:r>
      <w:r w:rsidRPr="001F1208">
        <w:rPr>
          <w:b/>
        </w:rPr>
        <w:t>эффективные меры для обеспечения того, чтобы Национальный план действий в области прав человека в полном объеме охв</w:t>
      </w:r>
      <w:r w:rsidRPr="001F1208">
        <w:rPr>
          <w:b/>
        </w:rPr>
        <w:t>а</w:t>
      </w:r>
      <w:r w:rsidRPr="001F1208">
        <w:rPr>
          <w:b/>
        </w:rPr>
        <w:t xml:space="preserve">тывал рекомендации в рамках УПО, с которыми Турция уже согласилась (Кения);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150.30</w:t>
      </w:r>
      <w:r w:rsidRPr="00047B26">
        <w:tab/>
      </w:r>
      <w:r w:rsidR="009F1379" w:rsidRPr="001F1208">
        <w:rPr>
          <w:b/>
        </w:rPr>
        <w:t xml:space="preserve">принять </w:t>
      </w:r>
      <w:r w:rsidRPr="001F1208">
        <w:rPr>
          <w:b/>
        </w:rPr>
        <w:t>меры по запрету и предотвращению дискримин</w:t>
      </w:r>
      <w:r w:rsidRPr="001F1208">
        <w:rPr>
          <w:b/>
        </w:rPr>
        <w:t>а</w:t>
      </w:r>
      <w:r w:rsidRPr="001F1208">
        <w:rPr>
          <w:b/>
        </w:rPr>
        <w:t>ции по признаку сексуальной ориентации и гендерной идентичн</w:t>
      </w:r>
      <w:r w:rsidRPr="001F1208">
        <w:rPr>
          <w:b/>
        </w:rPr>
        <w:t>о</w:t>
      </w:r>
      <w:r w:rsidRPr="001F1208">
        <w:rPr>
          <w:b/>
        </w:rPr>
        <w:t>сти (Уру</w:t>
      </w:r>
      <w:r w:rsidRPr="001F1208">
        <w:rPr>
          <w:b/>
        </w:rPr>
        <w:t>г</w:t>
      </w:r>
      <w:r w:rsidRPr="001F1208">
        <w:rPr>
          <w:b/>
        </w:rPr>
        <w:t xml:space="preserve">вай);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150.31</w:t>
      </w:r>
      <w:r w:rsidRPr="00047B26">
        <w:tab/>
      </w:r>
      <w:r w:rsidR="009F1379" w:rsidRPr="001F1208">
        <w:rPr>
          <w:b/>
        </w:rPr>
        <w:t xml:space="preserve">продвигать </w:t>
      </w:r>
      <w:r w:rsidRPr="001F1208">
        <w:rPr>
          <w:b/>
        </w:rPr>
        <w:t>меры по борьбе с дискриминацией по признаку сексуальной ориентации и гендерной идентичности, включая рассл</w:t>
      </w:r>
      <w:r w:rsidRPr="001F1208">
        <w:rPr>
          <w:b/>
        </w:rPr>
        <w:t>е</w:t>
      </w:r>
      <w:r w:rsidRPr="001F1208">
        <w:rPr>
          <w:b/>
        </w:rPr>
        <w:t>дование таких инцидентов и, в необходимых случаях, наказание в</w:t>
      </w:r>
      <w:r w:rsidRPr="001F1208">
        <w:rPr>
          <w:b/>
        </w:rPr>
        <w:t>и</w:t>
      </w:r>
      <w:r w:rsidRPr="001F1208">
        <w:rPr>
          <w:b/>
        </w:rPr>
        <w:t>новных в дискриминационных и насильственных действиях в отн</w:t>
      </w:r>
      <w:r w:rsidRPr="001F1208">
        <w:rPr>
          <w:b/>
        </w:rPr>
        <w:t>о</w:t>
      </w:r>
      <w:r w:rsidRPr="001F1208">
        <w:rPr>
          <w:b/>
        </w:rPr>
        <w:t xml:space="preserve">шении </w:t>
      </w:r>
      <w:proofErr w:type="spellStart"/>
      <w:r w:rsidRPr="001F1208">
        <w:rPr>
          <w:b/>
        </w:rPr>
        <w:t>ЛГБТИ</w:t>
      </w:r>
      <w:proofErr w:type="spellEnd"/>
      <w:r w:rsidRPr="001F1208">
        <w:rPr>
          <w:b/>
        </w:rPr>
        <w:t xml:space="preserve"> (А</w:t>
      </w:r>
      <w:r w:rsidRPr="001F1208">
        <w:rPr>
          <w:b/>
        </w:rPr>
        <w:t>р</w:t>
      </w:r>
      <w:r w:rsidRPr="001F1208">
        <w:rPr>
          <w:b/>
        </w:rPr>
        <w:t xml:space="preserve">гентина);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150.32</w:t>
      </w:r>
      <w:r w:rsidRPr="00047B26">
        <w:tab/>
      </w:r>
      <w:r w:rsidR="009F1379" w:rsidRPr="001F1208">
        <w:rPr>
          <w:b/>
        </w:rPr>
        <w:t xml:space="preserve">принять </w:t>
      </w:r>
      <w:r w:rsidRPr="001F1208">
        <w:rPr>
          <w:b/>
        </w:rPr>
        <w:t>всеобъемлющее антидискриминационное законод</w:t>
      </w:r>
      <w:r w:rsidRPr="001F1208">
        <w:rPr>
          <w:b/>
        </w:rPr>
        <w:t>а</w:t>
      </w:r>
      <w:r w:rsidRPr="001F1208">
        <w:rPr>
          <w:b/>
        </w:rPr>
        <w:t>тельство и осуществить меры по предотвращению и борьбе с ди</w:t>
      </w:r>
      <w:r w:rsidRPr="001F1208">
        <w:rPr>
          <w:b/>
        </w:rPr>
        <w:t>с</w:t>
      </w:r>
      <w:r w:rsidRPr="001F1208">
        <w:rPr>
          <w:b/>
        </w:rPr>
        <w:t>криминацией по любым основаниям, в том числе по признаку секс</w:t>
      </w:r>
      <w:r w:rsidRPr="001F1208">
        <w:rPr>
          <w:b/>
        </w:rPr>
        <w:t>у</w:t>
      </w:r>
      <w:r w:rsidRPr="001F1208">
        <w:rPr>
          <w:b/>
        </w:rPr>
        <w:lastRenderedPageBreak/>
        <w:t>альной ориентации, гендерной идентичности и религиозной прина</w:t>
      </w:r>
      <w:r w:rsidRPr="001F1208">
        <w:rPr>
          <w:b/>
        </w:rPr>
        <w:t>д</w:t>
      </w:r>
      <w:r w:rsidRPr="001F1208">
        <w:rPr>
          <w:b/>
        </w:rPr>
        <w:t>лежности (Бр</w:t>
      </w:r>
      <w:r w:rsidRPr="001F1208">
        <w:rPr>
          <w:b/>
        </w:rPr>
        <w:t>а</w:t>
      </w:r>
      <w:r w:rsidRPr="001F1208">
        <w:rPr>
          <w:b/>
        </w:rPr>
        <w:t xml:space="preserve">зилия);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150.33</w:t>
      </w:r>
      <w:r w:rsidRPr="00047B26">
        <w:tab/>
      </w:r>
      <w:r w:rsidR="006159DE" w:rsidRPr="001F1208">
        <w:rPr>
          <w:b/>
        </w:rPr>
        <w:t xml:space="preserve">противодействовать </w:t>
      </w:r>
      <w:r w:rsidRPr="001F1208">
        <w:rPr>
          <w:b/>
        </w:rPr>
        <w:t>случаям насилия и дискриминации по признаку сексуальной ориентации, как в законодательном порядке, так и на практике, посредством опубликования дезагрегированных данных о ж</w:t>
      </w:r>
      <w:r w:rsidRPr="001F1208">
        <w:rPr>
          <w:b/>
        </w:rPr>
        <w:t>а</w:t>
      </w:r>
      <w:r w:rsidRPr="001F1208">
        <w:rPr>
          <w:b/>
        </w:rPr>
        <w:t xml:space="preserve">лобах на насилие в отношении </w:t>
      </w:r>
      <w:proofErr w:type="spellStart"/>
      <w:r w:rsidRPr="001F1208">
        <w:rPr>
          <w:b/>
        </w:rPr>
        <w:t>ЛГБТИ</w:t>
      </w:r>
      <w:proofErr w:type="spellEnd"/>
      <w:r w:rsidRPr="001F1208">
        <w:rPr>
          <w:b/>
        </w:rPr>
        <w:t xml:space="preserve"> (Чили);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150.34</w:t>
      </w:r>
      <w:r w:rsidRPr="00047B26">
        <w:tab/>
      </w:r>
      <w:r w:rsidR="006159DE" w:rsidRPr="001F1208">
        <w:rPr>
          <w:b/>
        </w:rPr>
        <w:t xml:space="preserve">сосредоточиться </w:t>
      </w:r>
      <w:r w:rsidRPr="001F1208">
        <w:rPr>
          <w:b/>
        </w:rPr>
        <w:t>на всеобъемлющем осуществлении ант</w:t>
      </w:r>
      <w:r w:rsidRPr="001F1208">
        <w:rPr>
          <w:b/>
        </w:rPr>
        <w:t>и</w:t>
      </w:r>
      <w:r w:rsidRPr="001F1208">
        <w:rPr>
          <w:b/>
        </w:rPr>
        <w:t>дискриминационных положений и распространить их действие на дискриминацию по признаку сексуальной ориентации и гендерной идентичности. Реализация общих антидискриминационных страт</w:t>
      </w:r>
      <w:r w:rsidRPr="001F1208">
        <w:rPr>
          <w:b/>
        </w:rPr>
        <w:t>е</w:t>
      </w:r>
      <w:r w:rsidRPr="001F1208">
        <w:rPr>
          <w:b/>
        </w:rPr>
        <w:t>гий в Турции должна охватывать все формы дискриминации (Фи</w:t>
      </w:r>
      <w:r w:rsidRPr="001F1208">
        <w:rPr>
          <w:b/>
        </w:rPr>
        <w:t>н</w:t>
      </w:r>
      <w:r w:rsidRPr="001F1208">
        <w:rPr>
          <w:b/>
        </w:rPr>
        <w:t xml:space="preserve">ляндия);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150.35</w:t>
      </w:r>
      <w:r w:rsidRPr="00047B26">
        <w:tab/>
      </w:r>
      <w:r w:rsidR="006159DE" w:rsidRPr="001F1208">
        <w:rPr>
          <w:b/>
        </w:rPr>
        <w:t xml:space="preserve">активизировать </w:t>
      </w:r>
      <w:r w:rsidRPr="001F1208">
        <w:rPr>
          <w:b/>
        </w:rPr>
        <w:t>политику конструктивной работы с религ</w:t>
      </w:r>
      <w:r w:rsidRPr="001F1208">
        <w:rPr>
          <w:b/>
        </w:rPr>
        <w:t>и</w:t>
      </w:r>
      <w:r w:rsidRPr="001F1208">
        <w:rPr>
          <w:b/>
        </w:rPr>
        <w:t>озными и другими меньшинствами, реагировать на их жал</w:t>
      </w:r>
      <w:r w:rsidRPr="001F1208">
        <w:rPr>
          <w:b/>
        </w:rPr>
        <w:t>о</w:t>
      </w:r>
      <w:r w:rsidRPr="001F1208">
        <w:rPr>
          <w:b/>
        </w:rPr>
        <w:t xml:space="preserve">бы, в том числе исходящие от общины </w:t>
      </w:r>
      <w:proofErr w:type="spellStart"/>
      <w:r w:rsidRPr="001F1208">
        <w:rPr>
          <w:b/>
        </w:rPr>
        <w:t>алевитов</w:t>
      </w:r>
      <w:proofErr w:type="spellEnd"/>
      <w:r w:rsidRPr="001F1208">
        <w:rPr>
          <w:b/>
        </w:rPr>
        <w:t xml:space="preserve"> и касающиеся статуса их м</w:t>
      </w:r>
      <w:r w:rsidRPr="001F1208">
        <w:rPr>
          <w:b/>
        </w:rPr>
        <w:t>о</w:t>
      </w:r>
      <w:r w:rsidRPr="001F1208">
        <w:rPr>
          <w:b/>
        </w:rPr>
        <w:t>литвенных домов "</w:t>
      </w:r>
      <w:proofErr w:type="spellStart"/>
      <w:r w:rsidRPr="001F1208">
        <w:rPr>
          <w:b/>
        </w:rPr>
        <w:t>семеви</w:t>
      </w:r>
      <w:proofErr w:type="spellEnd"/>
      <w:r w:rsidRPr="001F1208">
        <w:rPr>
          <w:b/>
        </w:rPr>
        <w:t xml:space="preserve">" (Австралия);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150.36</w:t>
      </w:r>
      <w:r w:rsidRPr="00047B26">
        <w:tab/>
      </w:r>
      <w:r w:rsidR="006159DE" w:rsidRPr="001F1208">
        <w:rPr>
          <w:b/>
        </w:rPr>
        <w:t xml:space="preserve">отменить </w:t>
      </w:r>
      <w:r w:rsidRPr="001F1208">
        <w:rPr>
          <w:b/>
        </w:rPr>
        <w:t xml:space="preserve">обязательные религиозные курсы для общины </w:t>
      </w:r>
      <w:proofErr w:type="spellStart"/>
      <w:r w:rsidRPr="001F1208">
        <w:rPr>
          <w:b/>
        </w:rPr>
        <w:t>алевитов</w:t>
      </w:r>
      <w:proofErr w:type="spellEnd"/>
      <w:r w:rsidRPr="001F1208">
        <w:rPr>
          <w:b/>
        </w:rPr>
        <w:t xml:space="preserve"> (Франция);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150.37</w:t>
      </w:r>
      <w:r w:rsidRPr="00047B26">
        <w:tab/>
      </w:r>
      <w:r w:rsidR="006159DE" w:rsidRPr="001F1208">
        <w:rPr>
          <w:b/>
        </w:rPr>
        <w:t xml:space="preserve">решить </w:t>
      </w:r>
      <w:r w:rsidRPr="001F1208">
        <w:rPr>
          <w:b/>
        </w:rPr>
        <w:t xml:space="preserve">проблему длительного отсутствия </w:t>
      </w:r>
      <w:proofErr w:type="spellStart"/>
      <w:r w:rsidRPr="001F1208">
        <w:rPr>
          <w:b/>
        </w:rPr>
        <w:t>правосубъектн</w:t>
      </w:r>
      <w:r w:rsidRPr="001F1208">
        <w:rPr>
          <w:b/>
        </w:rPr>
        <w:t>о</w:t>
      </w:r>
      <w:r w:rsidRPr="001F1208">
        <w:rPr>
          <w:b/>
        </w:rPr>
        <w:t>сти</w:t>
      </w:r>
      <w:proofErr w:type="spellEnd"/>
      <w:r w:rsidRPr="001F1208">
        <w:rPr>
          <w:b/>
        </w:rPr>
        <w:t xml:space="preserve"> у организованных немусульманских религиозных общин и обе</w:t>
      </w:r>
      <w:r w:rsidRPr="001F1208">
        <w:rPr>
          <w:b/>
        </w:rPr>
        <w:t>с</w:t>
      </w:r>
      <w:r w:rsidRPr="001F1208">
        <w:rPr>
          <w:b/>
        </w:rPr>
        <w:t>печить должное уважение верований религиозных меньшинств, главным образом, вследствие введения обязательного религиозного образования в т</w:t>
      </w:r>
      <w:r w:rsidRPr="001F1208">
        <w:rPr>
          <w:b/>
        </w:rPr>
        <w:t>у</w:t>
      </w:r>
      <w:r w:rsidRPr="001F1208">
        <w:rPr>
          <w:b/>
        </w:rPr>
        <w:t xml:space="preserve">рецких школах (Италия);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150.38</w:t>
      </w:r>
      <w:r w:rsidRPr="00047B26">
        <w:tab/>
      </w:r>
      <w:r w:rsidR="006159DE" w:rsidRPr="001F1208">
        <w:rPr>
          <w:b/>
        </w:rPr>
        <w:t xml:space="preserve">отменить </w:t>
      </w:r>
      <w:r w:rsidRPr="001F1208">
        <w:rPr>
          <w:b/>
        </w:rPr>
        <w:t>ограничения на свободу выражения мнений, с</w:t>
      </w:r>
      <w:r w:rsidRPr="001F1208">
        <w:rPr>
          <w:b/>
        </w:rPr>
        <w:t>о</w:t>
      </w:r>
      <w:r w:rsidRPr="001F1208">
        <w:rPr>
          <w:b/>
        </w:rPr>
        <w:t>держащиеся в статье 26 Ко</w:t>
      </w:r>
      <w:r w:rsidRPr="001F1208">
        <w:rPr>
          <w:b/>
        </w:rPr>
        <w:t>н</w:t>
      </w:r>
      <w:r w:rsidRPr="001F1208">
        <w:rPr>
          <w:b/>
        </w:rPr>
        <w:t xml:space="preserve">ституции (Канада);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150.39</w:t>
      </w:r>
      <w:r w:rsidRPr="00047B26">
        <w:tab/>
      </w:r>
      <w:r w:rsidR="006159DE" w:rsidRPr="001F1208">
        <w:rPr>
          <w:b/>
        </w:rPr>
        <w:t xml:space="preserve">согласовать </w:t>
      </w:r>
      <w:r w:rsidRPr="001F1208">
        <w:rPr>
          <w:b/>
        </w:rPr>
        <w:t>соответствующие положения турецкого Уголо</w:t>
      </w:r>
      <w:r w:rsidRPr="001F1208">
        <w:rPr>
          <w:b/>
        </w:rPr>
        <w:t>в</w:t>
      </w:r>
      <w:r w:rsidRPr="001F1208">
        <w:rPr>
          <w:b/>
        </w:rPr>
        <w:t xml:space="preserve">ного кодекса со статьей 19 </w:t>
      </w:r>
      <w:proofErr w:type="spellStart"/>
      <w:r w:rsidRPr="001F1208">
        <w:rPr>
          <w:b/>
        </w:rPr>
        <w:t>МПГПП</w:t>
      </w:r>
      <w:proofErr w:type="spellEnd"/>
      <w:r w:rsidRPr="001F1208">
        <w:rPr>
          <w:b/>
        </w:rPr>
        <w:t xml:space="preserve"> в целях обеспечения свободы в</w:t>
      </w:r>
      <w:r w:rsidRPr="001F1208">
        <w:rPr>
          <w:b/>
        </w:rPr>
        <w:t>ы</w:t>
      </w:r>
      <w:r w:rsidRPr="001F1208">
        <w:rPr>
          <w:b/>
        </w:rPr>
        <w:t>ражения мнений и создать благоприятные условия для свободы жу</w:t>
      </w:r>
      <w:r w:rsidRPr="001F1208">
        <w:rPr>
          <w:b/>
        </w:rPr>
        <w:t>р</w:t>
      </w:r>
      <w:r w:rsidRPr="001F1208">
        <w:rPr>
          <w:b/>
        </w:rPr>
        <w:t>налистики и средств масс</w:t>
      </w:r>
      <w:r w:rsidRPr="001F1208">
        <w:rPr>
          <w:b/>
        </w:rPr>
        <w:t>о</w:t>
      </w:r>
      <w:r w:rsidRPr="001F1208">
        <w:rPr>
          <w:b/>
        </w:rPr>
        <w:t xml:space="preserve">вой информации (Польша);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150.40</w:t>
      </w:r>
      <w:r w:rsidRPr="00047B26">
        <w:tab/>
      </w:r>
      <w:r w:rsidR="006159DE" w:rsidRPr="001F1208">
        <w:rPr>
          <w:b/>
        </w:rPr>
        <w:t xml:space="preserve">привести </w:t>
      </w:r>
      <w:r w:rsidRPr="001F1208">
        <w:rPr>
          <w:b/>
        </w:rPr>
        <w:t>законодательство и правоприменительную пра</w:t>
      </w:r>
      <w:r w:rsidRPr="001F1208">
        <w:rPr>
          <w:b/>
        </w:rPr>
        <w:t>к</w:t>
      </w:r>
      <w:r w:rsidRPr="001F1208">
        <w:rPr>
          <w:b/>
        </w:rPr>
        <w:t>тику в соответствие с международными стандартами в области св</w:t>
      </w:r>
      <w:r w:rsidRPr="001F1208">
        <w:rPr>
          <w:b/>
        </w:rPr>
        <w:t>о</w:t>
      </w:r>
      <w:r w:rsidRPr="001F1208">
        <w:rPr>
          <w:b/>
        </w:rPr>
        <w:t>боды выражения мнений, особенно в плане ограничений, наложе</w:t>
      </w:r>
      <w:r w:rsidRPr="001F1208">
        <w:rPr>
          <w:b/>
        </w:rPr>
        <w:t>н</w:t>
      </w:r>
      <w:r w:rsidRPr="001F1208">
        <w:rPr>
          <w:b/>
        </w:rPr>
        <w:t>ных на свободу выражения мнений в статье 26 Конституции (Бел</w:t>
      </w:r>
      <w:r w:rsidRPr="001F1208">
        <w:rPr>
          <w:b/>
        </w:rPr>
        <w:t>ь</w:t>
      </w:r>
      <w:r w:rsidRPr="001F1208">
        <w:rPr>
          <w:b/>
        </w:rPr>
        <w:t xml:space="preserve">гия);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150.41</w:t>
      </w:r>
      <w:r w:rsidRPr="00047B26">
        <w:tab/>
      </w:r>
      <w:r w:rsidR="006159DE" w:rsidRPr="001F1208">
        <w:rPr>
          <w:b/>
        </w:rPr>
        <w:t xml:space="preserve">гарантировать </w:t>
      </w:r>
      <w:r w:rsidRPr="001F1208">
        <w:rPr>
          <w:b/>
        </w:rPr>
        <w:t xml:space="preserve">свободный доступ к средствам массовой </w:t>
      </w:r>
      <w:proofErr w:type="gramStart"/>
      <w:r w:rsidRPr="001F1208">
        <w:rPr>
          <w:b/>
        </w:rPr>
        <w:t>и</w:t>
      </w:r>
      <w:r w:rsidRPr="001F1208">
        <w:rPr>
          <w:b/>
        </w:rPr>
        <w:t>н</w:t>
      </w:r>
      <w:r w:rsidRPr="001F1208">
        <w:rPr>
          <w:b/>
        </w:rPr>
        <w:t>формации</w:t>
      </w:r>
      <w:proofErr w:type="gramEnd"/>
      <w:r w:rsidRPr="001F1208">
        <w:rPr>
          <w:b/>
        </w:rPr>
        <w:t xml:space="preserve"> без какой бы то ни было дискриминации для всех учр</w:t>
      </w:r>
      <w:r w:rsidRPr="001F1208">
        <w:rPr>
          <w:b/>
        </w:rPr>
        <w:t>е</w:t>
      </w:r>
      <w:r w:rsidRPr="001F1208">
        <w:rPr>
          <w:b/>
        </w:rPr>
        <w:t>ждений, к</w:t>
      </w:r>
      <w:r w:rsidRPr="001F1208">
        <w:rPr>
          <w:b/>
        </w:rPr>
        <w:t>о</w:t>
      </w:r>
      <w:r w:rsidRPr="001F1208">
        <w:rPr>
          <w:b/>
        </w:rPr>
        <w:t xml:space="preserve">торым требуется специальная аккредитация (Франция);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150.42</w:t>
      </w:r>
      <w:r w:rsidRPr="00047B26">
        <w:tab/>
      </w:r>
      <w:r w:rsidR="006159DE" w:rsidRPr="001F1208">
        <w:rPr>
          <w:b/>
        </w:rPr>
        <w:t xml:space="preserve">привести </w:t>
      </w:r>
      <w:r w:rsidRPr="001F1208">
        <w:rPr>
          <w:b/>
        </w:rPr>
        <w:t>Закон об Интернете в соответствие с междунаро</w:t>
      </w:r>
      <w:r w:rsidRPr="001F1208">
        <w:rPr>
          <w:b/>
        </w:rPr>
        <w:t>д</w:t>
      </w:r>
      <w:r w:rsidRPr="001F1208">
        <w:rPr>
          <w:b/>
        </w:rPr>
        <w:t>ными и европейскими стандартами, включая судебную практику Е</w:t>
      </w:r>
      <w:r w:rsidRPr="001F1208">
        <w:rPr>
          <w:b/>
        </w:rPr>
        <w:t>в</w:t>
      </w:r>
      <w:r w:rsidRPr="001F1208">
        <w:rPr>
          <w:b/>
        </w:rPr>
        <w:t>ропейского Суда по правам человека в отношении прав на свободу выражения мнений и на неприкосновенность личной жизни (Эст</w:t>
      </w:r>
      <w:r w:rsidRPr="001F1208">
        <w:rPr>
          <w:b/>
        </w:rPr>
        <w:t>о</w:t>
      </w:r>
      <w:r w:rsidRPr="001F1208">
        <w:rPr>
          <w:b/>
        </w:rPr>
        <w:t xml:space="preserve">ния);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150.43</w:t>
      </w:r>
      <w:r w:rsidRPr="00047B26">
        <w:tab/>
      </w:r>
      <w:proofErr w:type="spellStart"/>
      <w:r w:rsidR="006159DE" w:rsidRPr="001F1208">
        <w:rPr>
          <w:b/>
        </w:rPr>
        <w:t>декриминализировать</w:t>
      </w:r>
      <w:proofErr w:type="spellEnd"/>
      <w:r w:rsidR="006159DE" w:rsidRPr="001F1208">
        <w:rPr>
          <w:b/>
        </w:rPr>
        <w:t xml:space="preserve"> </w:t>
      </w:r>
      <w:r w:rsidRPr="001F1208">
        <w:rPr>
          <w:b/>
        </w:rPr>
        <w:t>диффамацию и обеспечить, чтобы ограничения прав на свободу выражения мнений, а также на свободу мирных собраний и ассоциации соответствовали международным правозащитным стандартам (Э</w:t>
      </w:r>
      <w:r w:rsidRPr="001F1208">
        <w:rPr>
          <w:b/>
        </w:rPr>
        <w:t>с</w:t>
      </w:r>
      <w:r w:rsidRPr="001F1208">
        <w:rPr>
          <w:b/>
        </w:rPr>
        <w:t xml:space="preserve">тония);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150.44</w:t>
      </w:r>
      <w:r w:rsidRPr="00047B26">
        <w:tab/>
      </w:r>
      <w:r w:rsidR="006159DE" w:rsidRPr="001F1208">
        <w:rPr>
          <w:b/>
        </w:rPr>
        <w:t xml:space="preserve">изменить </w:t>
      </w:r>
      <w:r w:rsidRPr="001F1208">
        <w:rPr>
          <w:b/>
        </w:rPr>
        <w:t>или отменить все нормы, которые ограничивают права на свободу выражения мнений, собраний и право на доступ к информации и св</w:t>
      </w:r>
      <w:r w:rsidRPr="001F1208">
        <w:rPr>
          <w:b/>
        </w:rPr>
        <w:t>о</w:t>
      </w:r>
      <w:r w:rsidRPr="001F1208">
        <w:rPr>
          <w:b/>
        </w:rPr>
        <w:t xml:space="preserve">бодной прессе (Израиль);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150.45</w:t>
      </w:r>
      <w:r w:rsidRPr="00047B26">
        <w:tab/>
      </w:r>
      <w:r w:rsidR="006159DE" w:rsidRPr="001F1208">
        <w:rPr>
          <w:b/>
        </w:rPr>
        <w:t xml:space="preserve">внести </w:t>
      </w:r>
      <w:r w:rsidRPr="001F1208">
        <w:rPr>
          <w:b/>
        </w:rPr>
        <w:t>поправки в уголовное законодательство в целях устранения препятствий для свободы выражения мнений и свободы ассоци</w:t>
      </w:r>
      <w:r w:rsidRPr="001F1208">
        <w:rPr>
          <w:b/>
        </w:rPr>
        <w:t>а</w:t>
      </w:r>
      <w:r w:rsidRPr="001F1208">
        <w:rPr>
          <w:b/>
        </w:rPr>
        <w:t xml:space="preserve">ции (Уругвай);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150.46</w:t>
      </w:r>
      <w:r w:rsidRPr="00047B26">
        <w:tab/>
      </w:r>
      <w:r w:rsidR="006159DE" w:rsidRPr="001F1208">
        <w:rPr>
          <w:b/>
        </w:rPr>
        <w:t xml:space="preserve">продолжить </w:t>
      </w:r>
      <w:r w:rsidRPr="001F1208">
        <w:rPr>
          <w:b/>
        </w:rPr>
        <w:t>действия по активному предотвращению ди</w:t>
      </w:r>
      <w:r w:rsidRPr="001F1208">
        <w:rPr>
          <w:b/>
        </w:rPr>
        <w:t>с</w:t>
      </w:r>
      <w:r w:rsidRPr="001F1208">
        <w:rPr>
          <w:b/>
        </w:rPr>
        <w:t>криминации меньшинств посредством принятия всеобъемлющего антиди</w:t>
      </w:r>
      <w:r w:rsidRPr="001F1208">
        <w:rPr>
          <w:b/>
        </w:rPr>
        <w:t>с</w:t>
      </w:r>
      <w:r w:rsidRPr="001F1208">
        <w:rPr>
          <w:b/>
        </w:rPr>
        <w:t>криминационного законодательства, включающего запрет на дискриминацию по признакам этнической и религиозной прина</w:t>
      </w:r>
      <w:r w:rsidRPr="001F1208">
        <w:rPr>
          <w:b/>
        </w:rPr>
        <w:t>д</w:t>
      </w:r>
      <w:r w:rsidRPr="001F1208">
        <w:rPr>
          <w:b/>
        </w:rPr>
        <w:t>лежности, сексуальной ориентации и гендерной идентичности (Д</w:t>
      </w:r>
      <w:r w:rsidRPr="001F1208">
        <w:rPr>
          <w:b/>
        </w:rPr>
        <w:t>а</w:t>
      </w:r>
      <w:r w:rsidRPr="001F1208">
        <w:rPr>
          <w:b/>
        </w:rPr>
        <w:t xml:space="preserve">ния);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150.47</w:t>
      </w:r>
      <w:r w:rsidRPr="00047B26">
        <w:tab/>
      </w:r>
      <w:r w:rsidR="006159DE" w:rsidRPr="001F1208">
        <w:rPr>
          <w:b/>
        </w:rPr>
        <w:t xml:space="preserve">осуществить </w:t>
      </w:r>
      <w:r w:rsidRPr="001F1208">
        <w:rPr>
          <w:b/>
        </w:rPr>
        <w:t>законодательство, усиливающее защиту прав лиц, принадлежащих к группам религиозных меньшинств, в том числе в отношении статуса мест отправления их религиозного культа (Соединенное Королевство Великобритании и Северной И</w:t>
      </w:r>
      <w:r w:rsidRPr="001F1208">
        <w:rPr>
          <w:b/>
        </w:rPr>
        <w:t>р</w:t>
      </w:r>
      <w:r w:rsidRPr="001F1208">
        <w:rPr>
          <w:b/>
        </w:rPr>
        <w:t xml:space="preserve">ландии); </w:t>
      </w:r>
    </w:p>
    <w:p w:rsidR="00047B26" w:rsidRPr="00047B26" w:rsidRDefault="00047B26" w:rsidP="00506068">
      <w:pPr>
        <w:pStyle w:val="SingleTxtGR"/>
        <w:tabs>
          <w:tab w:val="left" w:pos="2552"/>
        </w:tabs>
        <w:ind w:left="1701"/>
      </w:pPr>
      <w:r w:rsidRPr="00047B26">
        <w:t>150.48</w:t>
      </w:r>
      <w:r w:rsidRPr="00047B26">
        <w:tab/>
      </w:r>
      <w:r w:rsidR="006159DE" w:rsidRPr="001F1208">
        <w:rPr>
          <w:b/>
        </w:rPr>
        <w:t xml:space="preserve">разрешить </w:t>
      </w:r>
      <w:r w:rsidRPr="001F1208">
        <w:rPr>
          <w:b/>
        </w:rPr>
        <w:t>детям работающих в Стамбуле греческих гра</w:t>
      </w:r>
      <w:r w:rsidRPr="001F1208">
        <w:rPr>
          <w:b/>
        </w:rPr>
        <w:t>ж</w:t>
      </w:r>
      <w:r w:rsidRPr="001F1208">
        <w:rPr>
          <w:b/>
        </w:rPr>
        <w:t>дан посещать школы греческого меньшинства в качестве полн</w:t>
      </w:r>
      <w:r w:rsidRPr="001F1208">
        <w:rPr>
          <w:b/>
        </w:rPr>
        <w:t>о</w:t>
      </w:r>
      <w:r w:rsidRPr="001F1208">
        <w:rPr>
          <w:b/>
        </w:rPr>
        <w:t>правных уч</w:t>
      </w:r>
      <w:r w:rsidRPr="001F1208">
        <w:rPr>
          <w:b/>
        </w:rPr>
        <w:t>а</w:t>
      </w:r>
      <w:r w:rsidRPr="001F1208">
        <w:rPr>
          <w:b/>
        </w:rPr>
        <w:t>щихся (Греция);</w:t>
      </w:r>
      <w:r>
        <w:t xml:space="preserve">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150.49</w:t>
      </w:r>
      <w:r w:rsidRPr="00047B26">
        <w:tab/>
      </w:r>
      <w:r w:rsidR="006159DE" w:rsidRPr="001F1208">
        <w:rPr>
          <w:b/>
        </w:rPr>
        <w:t xml:space="preserve">рассмотреть </w:t>
      </w:r>
      <w:r w:rsidRPr="001F1208">
        <w:rPr>
          <w:b/>
        </w:rPr>
        <w:t xml:space="preserve">вопрос о преподавании языков меньшинств в государственных школах (Словения); </w:t>
      </w:r>
    </w:p>
    <w:p w:rsidR="00047B26" w:rsidRPr="001F1208" w:rsidRDefault="00BF70ED" w:rsidP="00506068">
      <w:pPr>
        <w:pStyle w:val="SingleTxtGR"/>
        <w:tabs>
          <w:tab w:val="left" w:pos="2552"/>
        </w:tabs>
        <w:ind w:left="1701"/>
        <w:rPr>
          <w:b/>
        </w:rPr>
      </w:pPr>
      <w:r>
        <w:t>150.50</w:t>
      </w:r>
      <w:r w:rsidR="00047B26" w:rsidRPr="00047B26">
        <w:tab/>
      </w:r>
      <w:r w:rsidRPr="001F1208">
        <w:rPr>
          <w:b/>
        </w:rPr>
        <w:t xml:space="preserve">принять </w:t>
      </w:r>
      <w:r w:rsidR="00047B26" w:rsidRPr="001F1208">
        <w:rPr>
          <w:b/>
        </w:rPr>
        <w:t>законодательные и административные меры, направленные на изъятие из закона об иммиграции и международной защите географических ограничений в процедуре предоставления убежища и на гарантирование надлежащего и справедливого обр</w:t>
      </w:r>
      <w:r w:rsidR="00047B26" w:rsidRPr="001F1208">
        <w:rPr>
          <w:b/>
        </w:rPr>
        <w:t>а</w:t>
      </w:r>
      <w:r w:rsidR="00047B26" w:rsidRPr="001F1208">
        <w:rPr>
          <w:b/>
        </w:rPr>
        <w:t>щения с лицами, обратившимися за международной защитой (Арге</w:t>
      </w:r>
      <w:r w:rsidR="00047B26" w:rsidRPr="001F1208">
        <w:rPr>
          <w:b/>
        </w:rPr>
        <w:t>н</w:t>
      </w:r>
      <w:r w:rsidR="00047B26" w:rsidRPr="001F1208">
        <w:rPr>
          <w:b/>
        </w:rPr>
        <w:t xml:space="preserve">тина);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150.51</w:t>
      </w:r>
      <w:r w:rsidRPr="00047B26">
        <w:tab/>
      </w:r>
      <w:r w:rsidR="00BF70ED" w:rsidRPr="001F1208">
        <w:rPr>
          <w:b/>
        </w:rPr>
        <w:t xml:space="preserve">принять </w:t>
      </w:r>
      <w:r w:rsidRPr="001F1208">
        <w:rPr>
          <w:b/>
        </w:rPr>
        <w:t>дальнейшие меры для пресечения дискриминац</w:t>
      </w:r>
      <w:r w:rsidRPr="001F1208">
        <w:rPr>
          <w:b/>
        </w:rPr>
        <w:t>и</w:t>
      </w:r>
      <w:r w:rsidRPr="001F1208">
        <w:rPr>
          <w:b/>
        </w:rPr>
        <w:t>онного обращения с беженцами и просителями убежища неевропе</w:t>
      </w:r>
      <w:r w:rsidRPr="001F1208">
        <w:rPr>
          <w:b/>
        </w:rPr>
        <w:t>й</w:t>
      </w:r>
      <w:r w:rsidRPr="001F1208">
        <w:rPr>
          <w:b/>
        </w:rPr>
        <w:t>ского происхожд</w:t>
      </w:r>
      <w:r w:rsidRPr="001F1208">
        <w:rPr>
          <w:b/>
        </w:rPr>
        <w:t>е</w:t>
      </w:r>
      <w:r w:rsidRPr="001F1208">
        <w:rPr>
          <w:b/>
        </w:rPr>
        <w:t xml:space="preserve">ния (Индия);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150.52</w:t>
      </w:r>
      <w:proofErr w:type="gramStart"/>
      <w:r w:rsidRPr="00047B26">
        <w:tab/>
      </w:r>
      <w:r w:rsidRPr="001F1208">
        <w:rPr>
          <w:b/>
        </w:rPr>
        <w:t>В</w:t>
      </w:r>
      <w:proofErr w:type="gramEnd"/>
      <w:r w:rsidRPr="001F1208">
        <w:rPr>
          <w:b/>
        </w:rPr>
        <w:t>оздерживаться от применения антитеррористического з</w:t>
      </w:r>
      <w:r w:rsidRPr="001F1208">
        <w:rPr>
          <w:b/>
        </w:rPr>
        <w:t>а</w:t>
      </w:r>
      <w:r w:rsidRPr="001F1208">
        <w:rPr>
          <w:b/>
        </w:rPr>
        <w:t>конодательства в судебных делах против журналистов и обеспечить соразмерность ограничений на доступ к Интернету (Н</w:t>
      </w:r>
      <w:r w:rsidRPr="001F1208">
        <w:rPr>
          <w:b/>
        </w:rPr>
        <w:t>и</w:t>
      </w:r>
      <w:r w:rsidR="00A41160">
        <w:rPr>
          <w:b/>
        </w:rPr>
        <w:t>дерланды).</w:t>
      </w:r>
      <w:r w:rsidRPr="001F1208">
        <w:rPr>
          <w:b/>
        </w:rPr>
        <w:t xml:space="preserve"> </w:t>
      </w:r>
    </w:p>
    <w:p w:rsidR="00047B26" w:rsidRPr="00047B26" w:rsidRDefault="00047B26" w:rsidP="00506068">
      <w:pPr>
        <w:pStyle w:val="SingleTxtGR"/>
        <w:rPr>
          <w:bCs/>
        </w:rPr>
      </w:pPr>
      <w:r w:rsidRPr="00047B26">
        <w:t>151.</w:t>
      </w:r>
      <w:r w:rsidRPr="00047B26">
        <w:tab/>
      </w:r>
      <w:r w:rsidRPr="00BF70ED">
        <w:rPr>
          <w:b/>
        </w:rPr>
        <w:t>Нижеперечисленные рекомендации не получили поддержки Ту</w:t>
      </w:r>
      <w:r w:rsidRPr="00BF70ED">
        <w:rPr>
          <w:b/>
        </w:rPr>
        <w:t>р</w:t>
      </w:r>
      <w:r w:rsidRPr="00BF70ED">
        <w:rPr>
          <w:b/>
        </w:rPr>
        <w:t xml:space="preserve">ции: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151.1</w:t>
      </w:r>
      <w:r w:rsidRPr="00047B26">
        <w:tab/>
      </w:r>
      <w:r w:rsidR="00034A50">
        <w:tab/>
      </w:r>
      <w:r w:rsidR="00BF70ED" w:rsidRPr="001F1208">
        <w:rPr>
          <w:b/>
        </w:rPr>
        <w:t xml:space="preserve">подписать </w:t>
      </w:r>
      <w:r w:rsidRPr="001F1208">
        <w:rPr>
          <w:b/>
        </w:rPr>
        <w:t>и ратифицировать Международную конвенцию для защиты всех лиц от насильственных исчезновений (</w:t>
      </w:r>
      <w:proofErr w:type="spellStart"/>
      <w:r w:rsidRPr="001F1208">
        <w:rPr>
          <w:b/>
        </w:rPr>
        <w:t>МКЗНИ</w:t>
      </w:r>
      <w:proofErr w:type="spellEnd"/>
      <w:r w:rsidRPr="001F1208">
        <w:rPr>
          <w:b/>
        </w:rPr>
        <w:t xml:space="preserve">) (Уругвай); </w:t>
      </w:r>
    </w:p>
    <w:p w:rsidR="00047B26" w:rsidRPr="00047B26" w:rsidRDefault="00047B26" w:rsidP="00506068">
      <w:pPr>
        <w:pStyle w:val="SingleTxtGR"/>
        <w:tabs>
          <w:tab w:val="left" w:pos="2552"/>
        </w:tabs>
        <w:ind w:left="1701"/>
      </w:pPr>
      <w:r w:rsidRPr="00047B26">
        <w:t>151.2</w:t>
      </w:r>
      <w:r w:rsidR="00034A50">
        <w:tab/>
      </w:r>
      <w:r w:rsidRPr="00047B26">
        <w:tab/>
      </w:r>
      <w:r w:rsidR="00BF70ED" w:rsidRPr="001F1208">
        <w:rPr>
          <w:b/>
        </w:rPr>
        <w:t xml:space="preserve">ратифицировать </w:t>
      </w:r>
      <w:r w:rsidRPr="001F1208">
        <w:rPr>
          <w:b/>
        </w:rPr>
        <w:t>Международную конвенцию для защиты всех лиц от насильственных исчезновений (Черногория); ратифиц</w:t>
      </w:r>
      <w:r w:rsidRPr="001F1208">
        <w:rPr>
          <w:b/>
        </w:rPr>
        <w:t>и</w:t>
      </w:r>
      <w:r w:rsidRPr="001F1208">
        <w:rPr>
          <w:b/>
        </w:rPr>
        <w:t>ровать Международную конвенцию для защиты всех лиц от насил</w:t>
      </w:r>
      <w:r w:rsidRPr="001F1208">
        <w:rPr>
          <w:b/>
        </w:rPr>
        <w:t>ь</w:t>
      </w:r>
      <w:r w:rsidRPr="001F1208">
        <w:rPr>
          <w:b/>
        </w:rPr>
        <w:t>ственных и</w:t>
      </w:r>
      <w:r w:rsidRPr="001F1208">
        <w:rPr>
          <w:b/>
        </w:rPr>
        <w:t>с</w:t>
      </w:r>
      <w:r w:rsidRPr="001F1208">
        <w:rPr>
          <w:b/>
        </w:rPr>
        <w:t xml:space="preserve">чезновений (Сьерра-Леоне); 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151.3</w:t>
      </w:r>
      <w:r w:rsidRPr="00047B26">
        <w:tab/>
      </w:r>
      <w:r w:rsidR="00034A50">
        <w:tab/>
      </w:r>
      <w:r w:rsidR="00BF70ED" w:rsidRPr="001F1208">
        <w:rPr>
          <w:b/>
        </w:rPr>
        <w:t xml:space="preserve">подписать </w:t>
      </w:r>
      <w:r w:rsidRPr="001F1208">
        <w:rPr>
          <w:b/>
        </w:rPr>
        <w:t xml:space="preserve">и ратифицировать </w:t>
      </w:r>
      <w:proofErr w:type="spellStart"/>
      <w:r w:rsidRPr="001F1208">
        <w:rPr>
          <w:b/>
        </w:rPr>
        <w:t>МКЗНИ</w:t>
      </w:r>
      <w:proofErr w:type="spellEnd"/>
      <w:r w:rsidRPr="001F1208">
        <w:rPr>
          <w:b/>
        </w:rPr>
        <w:t xml:space="preserve"> и признать компете</w:t>
      </w:r>
      <w:r w:rsidRPr="001F1208">
        <w:rPr>
          <w:b/>
        </w:rPr>
        <w:t>н</w:t>
      </w:r>
      <w:r w:rsidRPr="001F1208">
        <w:rPr>
          <w:b/>
        </w:rPr>
        <w:t>цию ее Ком</w:t>
      </w:r>
      <w:r w:rsidRPr="001F1208">
        <w:rPr>
          <w:b/>
        </w:rPr>
        <w:t>и</w:t>
      </w:r>
      <w:r w:rsidRPr="001F1208">
        <w:rPr>
          <w:b/>
        </w:rPr>
        <w:t xml:space="preserve">тета (Франция);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151.4</w:t>
      </w:r>
      <w:r w:rsidR="00A41160">
        <w:tab/>
      </w:r>
      <w:r w:rsidR="00034A50">
        <w:tab/>
      </w:r>
      <w:r w:rsidR="00BF70ED" w:rsidRPr="001F1208">
        <w:rPr>
          <w:b/>
        </w:rPr>
        <w:t xml:space="preserve">рассмотреть </w:t>
      </w:r>
      <w:r w:rsidRPr="001F1208">
        <w:rPr>
          <w:b/>
        </w:rPr>
        <w:t>вопрос о ратификации Международной конве</w:t>
      </w:r>
      <w:r w:rsidRPr="001F1208">
        <w:rPr>
          <w:b/>
        </w:rPr>
        <w:t>н</w:t>
      </w:r>
      <w:r w:rsidRPr="001F1208">
        <w:rPr>
          <w:b/>
        </w:rPr>
        <w:t xml:space="preserve">ции для защиты всех лиц от насильственных исчезновений (Босния и Герцеговина);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lastRenderedPageBreak/>
        <w:t>151.5</w:t>
      </w:r>
      <w:r w:rsidR="00034A50">
        <w:tab/>
      </w:r>
      <w:r w:rsidRPr="00047B26">
        <w:tab/>
      </w:r>
      <w:r w:rsidR="00BF70ED" w:rsidRPr="001F1208">
        <w:rPr>
          <w:b/>
        </w:rPr>
        <w:t xml:space="preserve">присоединиться </w:t>
      </w:r>
      <w:r w:rsidRPr="001F1208">
        <w:rPr>
          <w:b/>
        </w:rPr>
        <w:t>к Римскому статуту Международного уг</w:t>
      </w:r>
      <w:r w:rsidRPr="001F1208">
        <w:rPr>
          <w:b/>
        </w:rPr>
        <w:t>о</w:t>
      </w:r>
      <w:r w:rsidRPr="001F1208">
        <w:rPr>
          <w:b/>
        </w:rPr>
        <w:t xml:space="preserve">ловного суда и Соглашению о привилегиях и иммунитетах Суда (Кипр);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151.6</w:t>
      </w:r>
      <w:r w:rsidRPr="00047B26">
        <w:tab/>
      </w:r>
      <w:r w:rsidR="00034A50">
        <w:tab/>
      </w:r>
      <w:r w:rsidR="00BF70ED" w:rsidRPr="001F1208">
        <w:rPr>
          <w:b/>
        </w:rPr>
        <w:t xml:space="preserve">рассмотреть </w:t>
      </w:r>
      <w:r w:rsidRPr="001F1208">
        <w:rPr>
          <w:b/>
        </w:rPr>
        <w:t xml:space="preserve">вопрос </w:t>
      </w:r>
      <w:proofErr w:type="gramStart"/>
      <w:r w:rsidRPr="001F1208">
        <w:rPr>
          <w:b/>
        </w:rPr>
        <w:t>о ратификации Конвенции о борьбе с дискриминацией в области образования Организации Объедине</w:t>
      </w:r>
      <w:r w:rsidRPr="001F1208">
        <w:rPr>
          <w:b/>
        </w:rPr>
        <w:t>н</w:t>
      </w:r>
      <w:r w:rsidRPr="001F1208">
        <w:rPr>
          <w:b/>
        </w:rPr>
        <w:t>ных Наций по вопросам</w:t>
      </w:r>
      <w:proofErr w:type="gramEnd"/>
      <w:r w:rsidRPr="001F1208">
        <w:rPr>
          <w:b/>
        </w:rPr>
        <w:t xml:space="preserve"> образования, науки и культуры (ЮНЕСКО) (Р</w:t>
      </w:r>
      <w:r w:rsidRPr="001F1208">
        <w:rPr>
          <w:b/>
        </w:rPr>
        <w:t>у</w:t>
      </w:r>
      <w:r w:rsidRPr="001F1208">
        <w:rPr>
          <w:b/>
        </w:rPr>
        <w:t>анда); рассмотреть вопрос о ратификации Конвенции ЮНЕСКО о борьбе с дискриминацией в области образов</w:t>
      </w:r>
      <w:r w:rsidRPr="001F1208">
        <w:rPr>
          <w:b/>
        </w:rPr>
        <w:t>а</w:t>
      </w:r>
      <w:r w:rsidRPr="001F1208">
        <w:rPr>
          <w:b/>
        </w:rPr>
        <w:t xml:space="preserve">ния (Латвия); </w:t>
      </w:r>
    </w:p>
    <w:p w:rsidR="00047B26" w:rsidRPr="001F1208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151.7</w:t>
      </w:r>
      <w:r w:rsidRPr="00047B26">
        <w:tab/>
      </w:r>
      <w:r w:rsidR="00034A50">
        <w:tab/>
      </w:r>
      <w:r w:rsidR="00BF70ED" w:rsidRPr="001F1208">
        <w:rPr>
          <w:b/>
        </w:rPr>
        <w:t xml:space="preserve">ратифицировать </w:t>
      </w:r>
      <w:r w:rsidRPr="001F1208">
        <w:rPr>
          <w:b/>
        </w:rPr>
        <w:t>Конвенцию ЮНЕСКО о борьбе с дискр</w:t>
      </w:r>
      <w:r w:rsidRPr="001F1208">
        <w:rPr>
          <w:b/>
        </w:rPr>
        <w:t>и</w:t>
      </w:r>
      <w:r w:rsidRPr="001F1208">
        <w:rPr>
          <w:b/>
        </w:rPr>
        <w:t>минацией в области образования (Гана); ратифицировать Ко</w:t>
      </w:r>
      <w:r w:rsidRPr="001F1208">
        <w:rPr>
          <w:b/>
        </w:rPr>
        <w:t>н</w:t>
      </w:r>
      <w:r w:rsidRPr="001F1208">
        <w:rPr>
          <w:b/>
        </w:rPr>
        <w:t>венцию ЮНЕСКО о борьбе с дискриминацией в области образования (Порт</w:t>
      </w:r>
      <w:r w:rsidRPr="001F1208">
        <w:rPr>
          <w:b/>
        </w:rPr>
        <w:t>у</w:t>
      </w:r>
      <w:r w:rsidRPr="001F1208">
        <w:rPr>
          <w:b/>
        </w:rPr>
        <w:t xml:space="preserve">галия); </w:t>
      </w:r>
    </w:p>
    <w:p w:rsidR="00047B26" w:rsidRPr="00301B51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151.8</w:t>
      </w:r>
      <w:r w:rsidRPr="00047B26">
        <w:tab/>
      </w:r>
      <w:r w:rsidR="00034A50">
        <w:tab/>
      </w:r>
      <w:r w:rsidR="00BF70ED" w:rsidRPr="00301B51">
        <w:rPr>
          <w:b/>
        </w:rPr>
        <w:t xml:space="preserve">ратифицировать </w:t>
      </w:r>
      <w:r w:rsidRPr="00301B51">
        <w:rPr>
          <w:b/>
        </w:rPr>
        <w:t xml:space="preserve">Рамочную конвенцию Совета Европы о защите национальных меньшинств (Армения);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151.9</w:t>
      </w:r>
      <w:r>
        <w:tab/>
      </w:r>
      <w:r w:rsidR="00047B26" w:rsidRPr="00047B26">
        <w:tab/>
      </w:r>
      <w:r w:rsidR="00BF70ED" w:rsidRPr="00301B51">
        <w:rPr>
          <w:b/>
        </w:rPr>
        <w:t xml:space="preserve">ратифицировать </w:t>
      </w:r>
      <w:r w:rsidR="00047B26" w:rsidRPr="00301B51">
        <w:rPr>
          <w:b/>
        </w:rPr>
        <w:t>дополнительные протоколы I и II к Жене</w:t>
      </w:r>
      <w:r w:rsidR="00047B26" w:rsidRPr="00301B51">
        <w:rPr>
          <w:b/>
        </w:rPr>
        <w:t>в</w:t>
      </w:r>
      <w:r w:rsidR="00047B26" w:rsidRPr="00301B51">
        <w:rPr>
          <w:b/>
        </w:rPr>
        <w:t xml:space="preserve">ским конвенциям 1949 года (Кипр);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151.10</w:t>
      </w:r>
      <w:r w:rsidR="00047B26" w:rsidRPr="00047B26">
        <w:tab/>
      </w:r>
      <w:r w:rsidR="00BF70ED" w:rsidRPr="00301B51">
        <w:rPr>
          <w:b/>
        </w:rPr>
        <w:t xml:space="preserve">выполнить </w:t>
      </w:r>
      <w:r w:rsidR="00047B26" w:rsidRPr="00301B51">
        <w:rPr>
          <w:b/>
        </w:rPr>
        <w:t xml:space="preserve">судебные решения Европейского Суда по правам человека, касающиеся нарушений прав человека в регионах Кипра, которые находятся под эффективным контролем Турции (Греция);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151.11</w:t>
      </w:r>
      <w:r w:rsidR="00047B26" w:rsidRPr="00047B26">
        <w:tab/>
      </w:r>
      <w:r w:rsidR="00BF70ED" w:rsidRPr="00301B51">
        <w:rPr>
          <w:b/>
        </w:rPr>
        <w:t xml:space="preserve">незамедлительно </w:t>
      </w:r>
      <w:r w:rsidR="00047B26" w:rsidRPr="00301B51">
        <w:rPr>
          <w:b/>
        </w:rPr>
        <w:t>выполнить все соответствующие с</w:t>
      </w:r>
      <w:r w:rsidR="00047B26" w:rsidRPr="00301B51">
        <w:rPr>
          <w:b/>
        </w:rPr>
        <w:t>у</w:t>
      </w:r>
      <w:r w:rsidR="00047B26" w:rsidRPr="00301B51">
        <w:rPr>
          <w:b/>
        </w:rPr>
        <w:t>дебные решения Европейского Суда по правам человека, в том числе те из них, в которых были установлены грубые нарушения прав ч</w:t>
      </w:r>
      <w:r w:rsidR="00047B26" w:rsidRPr="00301B51">
        <w:rPr>
          <w:b/>
        </w:rPr>
        <w:t>е</w:t>
      </w:r>
      <w:r w:rsidR="00047B26" w:rsidRPr="00301B51">
        <w:rPr>
          <w:b/>
        </w:rPr>
        <w:t>ловека со стороны Турции на оккупированных территориях Кипра, наход</w:t>
      </w:r>
      <w:r w:rsidR="00047B26" w:rsidRPr="00301B51">
        <w:rPr>
          <w:b/>
        </w:rPr>
        <w:t>я</w:t>
      </w:r>
      <w:r w:rsidR="00047B26" w:rsidRPr="00301B51">
        <w:rPr>
          <w:b/>
        </w:rPr>
        <w:t>щихся под эффе</w:t>
      </w:r>
      <w:r w:rsidR="00047B26" w:rsidRPr="00301B51">
        <w:rPr>
          <w:b/>
        </w:rPr>
        <w:t>к</w:t>
      </w:r>
      <w:r w:rsidR="00047B26" w:rsidRPr="00301B51">
        <w:rPr>
          <w:b/>
        </w:rPr>
        <w:t xml:space="preserve">тивным контролем Турции (Кипр);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151.12</w:t>
      </w:r>
      <w:r w:rsidR="00047B26" w:rsidRPr="00047B26">
        <w:tab/>
      </w:r>
      <w:r w:rsidR="00BF70ED" w:rsidRPr="00301B51">
        <w:rPr>
          <w:b/>
        </w:rPr>
        <w:t xml:space="preserve">принять </w:t>
      </w:r>
      <w:r w:rsidR="00047B26" w:rsidRPr="00301B51">
        <w:rPr>
          <w:b/>
        </w:rPr>
        <w:t>законодательство, признающее и регулирующее право на отказ от военной службы по соображениям совести, и обе</w:t>
      </w:r>
      <w:r w:rsidR="00047B26" w:rsidRPr="00301B51">
        <w:rPr>
          <w:b/>
        </w:rPr>
        <w:t>с</w:t>
      </w:r>
      <w:r w:rsidR="00047B26" w:rsidRPr="00301B51">
        <w:rPr>
          <w:b/>
        </w:rPr>
        <w:t>печить, чтобы гражданская альтернатива военной службе не имела карательных или дискримин</w:t>
      </w:r>
      <w:r w:rsidR="00047B26" w:rsidRPr="00301B51">
        <w:rPr>
          <w:b/>
        </w:rPr>
        <w:t>а</w:t>
      </w:r>
      <w:r w:rsidR="00047B26" w:rsidRPr="00301B51">
        <w:rPr>
          <w:b/>
        </w:rPr>
        <w:t xml:space="preserve">ционных последствий (Хорватия);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151.13</w:t>
      </w:r>
      <w:r w:rsidR="00047B26" w:rsidRPr="00047B26">
        <w:tab/>
      </w:r>
      <w:r w:rsidR="00BF70ED" w:rsidRPr="00301B51">
        <w:rPr>
          <w:b/>
        </w:rPr>
        <w:t xml:space="preserve">принять </w:t>
      </w:r>
      <w:r w:rsidR="00047B26" w:rsidRPr="00301B51">
        <w:rPr>
          <w:b/>
        </w:rPr>
        <w:t>законодательство, признающее и гарантирующее право на отказ от военной службы по соображениям совести, гара</w:t>
      </w:r>
      <w:r w:rsidR="00047B26" w:rsidRPr="00301B51">
        <w:rPr>
          <w:b/>
        </w:rPr>
        <w:t>н</w:t>
      </w:r>
      <w:r w:rsidR="00047B26" w:rsidRPr="00301B51">
        <w:rPr>
          <w:b/>
        </w:rPr>
        <w:t xml:space="preserve">тировав при этом, чтобы любая подлинно гражданская альтернатива не была столь продолжительной по своим срокам, чтобы это носило характер наказания (Германия);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151.14</w:t>
      </w:r>
      <w:r w:rsidR="00047B26" w:rsidRPr="00047B26">
        <w:tab/>
      </w:r>
      <w:r w:rsidR="00BF70ED" w:rsidRPr="00301B51">
        <w:rPr>
          <w:b/>
        </w:rPr>
        <w:t xml:space="preserve">признать </w:t>
      </w:r>
      <w:r w:rsidR="00047B26" w:rsidRPr="00301B51">
        <w:rPr>
          <w:b/>
        </w:rPr>
        <w:t>право на отказ от военной службы по соображен</w:t>
      </w:r>
      <w:r w:rsidR="00047B26" w:rsidRPr="00301B51">
        <w:rPr>
          <w:b/>
        </w:rPr>
        <w:t>и</w:t>
      </w:r>
      <w:r w:rsidR="00047B26" w:rsidRPr="00301B51">
        <w:rPr>
          <w:b/>
        </w:rPr>
        <w:t>ям совести и предложить гражданскую альтернативу военной службе (Сл</w:t>
      </w:r>
      <w:r w:rsidR="00047B26" w:rsidRPr="00301B51">
        <w:rPr>
          <w:b/>
        </w:rPr>
        <w:t>о</w:t>
      </w:r>
      <w:r w:rsidR="00047B26" w:rsidRPr="00301B51">
        <w:rPr>
          <w:b/>
        </w:rPr>
        <w:t xml:space="preserve">вения);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151.15</w:t>
      </w:r>
      <w:r w:rsidR="00047B26" w:rsidRPr="00047B26">
        <w:tab/>
      </w:r>
      <w:r w:rsidR="00BF70ED" w:rsidRPr="00301B51">
        <w:rPr>
          <w:b/>
        </w:rPr>
        <w:t xml:space="preserve">изменить </w:t>
      </w:r>
      <w:r w:rsidR="00047B26" w:rsidRPr="00301B51">
        <w:rPr>
          <w:b/>
        </w:rPr>
        <w:t>или аннулировать такое законодательство как "Закон о борьбе с терроризмом" и "Закон о собраниях и демонстр</w:t>
      </w:r>
      <w:r w:rsidR="00047B26" w:rsidRPr="00301B51">
        <w:rPr>
          <w:b/>
        </w:rPr>
        <w:t>а</w:t>
      </w:r>
      <w:r w:rsidR="00047B26" w:rsidRPr="00301B51">
        <w:rPr>
          <w:b/>
        </w:rPr>
        <w:t>циях", обеспечивая недопустимость злоупотребления их положени</w:t>
      </w:r>
      <w:r w:rsidR="00047B26" w:rsidRPr="00301B51">
        <w:rPr>
          <w:b/>
        </w:rPr>
        <w:t>я</w:t>
      </w:r>
      <w:r w:rsidR="00047B26" w:rsidRPr="00301B51">
        <w:rPr>
          <w:b/>
        </w:rPr>
        <w:t xml:space="preserve">ми (Кипр); </w:t>
      </w:r>
    </w:p>
    <w:p w:rsidR="00047B26" w:rsidRPr="00301B51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151.16</w:t>
      </w:r>
      <w:r w:rsidRPr="00047B26">
        <w:tab/>
      </w:r>
      <w:r w:rsidR="00BF70ED" w:rsidRPr="00301B51">
        <w:rPr>
          <w:b/>
        </w:rPr>
        <w:t xml:space="preserve">принять </w:t>
      </w:r>
      <w:r w:rsidRPr="00301B51">
        <w:rPr>
          <w:b/>
        </w:rPr>
        <w:t>меры в целях укрепления и поощрения гендерного р</w:t>
      </w:r>
      <w:r w:rsidRPr="00301B51">
        <w:rPr>
          <w:b/>
        </w:rPr>
        <w:t>а</w:t>
      </w:r>
      <w:r w:rsidRPr="00301B51">
        <w:rPr>
          <w:b/>
        </w:rPr>
        <w:t xml:space="preserve">венства во всех сферах общественной жизни (Кипр); </w:t>
      </w:r>
    </w:p>
    <w:p w:rsidR="00047B26" w:rsidRPr="00301B51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151.17</w:t>
      </w:r>
      <w:r w:rsidRPr="00047B26">
        <w:tab/>
      </w:r>
      <w:r w:rsidR="00BF70ED" w:rsidRPr="00301B51">
        <w:rPr>
          <w:b/>
        </w:rPr>
        <w:t>обеспечить</w:t>
      </w:r>
      <w:r w:rsidRPr="00301B51">
        <w:rPr>
          <w:b/>
        </w:rPr>
        <w:t>, чтобы высокие государственные должностные лица воздерживались от публичных заявлений, унижающих достои</w:t>
      </w:r>
      <w:r w:rsidRPr="00301B51">
        <w:rPr>
          <w:b/>
        </w:rPr>
        <w:t>н</w:t>
      </w:r>
      <w:r w:rsidRPr="00301B51">
        <w:rPr>
          <w:b/>
        </w:rPr>
        <w:t>ство женщин и несовместимых с турецкой Конституцией и исла</w:t>
      </w:r>
      <w:r w:rsidRPr="00301B51">
        <w:rPr>
          <w:b/>
        </w:rPr>
        <w:t>м</w:t>
      </w:r>
      <w:r w:rsidRPr="00301B51">
        <w:rPr>
          <w:b/>
        </w:rPr>
        <w:t>скими ценност</w:t>
      </w:r>
      <w:r w:rsidRPr="00301B51">
        <w:rPr>
          <w:b/>
        </w:rPr>
        <w:t>я</w:t>
      </w:r>
      <w:r w:rsidRPr="00301B51">
        <w:rPr>
          <w:b/>
        </w:rPr>
        <w:t xml:space="preserve">ми (Египет); </w:t>
      </w:r>
    </w:p>
    <w:p w:rsidR="00047B26" w:rsidRPr="00047B26" w:rsidRDefault="00034A50" w:rsidP="00506068">
      <w:pPr>
        <w:pStyle w:val="SingleTxtGR"/>
        <w:tabs>
          <w:tab w:val="left" w:pos="2552"/>
        </w:tabs>
        <w:ind w:left="1701"/>
      </w:pPr>
      <w:r>
        <w:lastRenderedPageBreak/>
        <w:t>151.18</w:t>
      </w:r>
      <w:r w:rsidR="00047B26" w:rsidRPr="00047B26">
        <w:tab/>
      </w:r>
      <w:r w:rsidR="00BF70ED" w:rsidRPr="00301B51">
        <w:rPr>
          <w:b/>
        </w:rPr>
        <w:t xml:space="preserve">отменить </w:t>
      </w:r>
      <w:r w:rsidR="00047B26" w:rsidRPr="00301B51">
        <w:rPr>
          <w:b/>
        </w:rPr>
        <w:t>все сроки давности, касающиеся расследов</w:t>
      </w:r>
      <w:r w:rsidR="00047B26" w:rsidRPr="00301B51">
        <w:rPr>
          <w:b/>
        </w:rPr>
        <w:t>а</w:t>
      </w:r>
      <w:r w:rsidR="00047B26" w:rsidRPr="00301B51">
        <w:rPr>
          <w:b/>
        </w:rPr>
        <w:t>ния и уголовного преследования по делам о серьезных нарушениях прав человека (Кипр);</w:t>
      </w:r>
      <w:r w:rsidR="00047B26">
        <w:t xml:space="preserve">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151.19</w:t>
      </w:r>
      <w:r w:rsidR="00047B26" w:rsidRPr="00047B26">
        <w:tab/>
      </w:r>
      <w:r w:rsidR="00BF70ED" w:rsidRPr="00301B51">
        <w:rPr>
          <w:b/>
        </w:rPr>
        <w:t xml:space="preserve">разрешить </w:t>
      </w:r>
      <w:r w:rsidR="00047B26" w:rsidRPr="00301B51">
        <w:rPr>
          <w:b/>
        </w:rPr>
        <w:t xml:space="preserve">всем общинам, исповедующим </w:t>
      </w:r>
      <w:r w:rsidR="00BF70ED" w:rsidRPr="00301B51">
        <w:rPr>
          <w:b/>
        </w:rPr>
        <w:t>определенную</w:t>
      </w:r>
      <w:r w:rsidR="00047B26" w:rsidRPr="00301B51">
        <w:rPr>
          <w:b/>
        </w:rPr>
        <w:t xml:space="preserve"> р</w:t>
      </w:r>
      <w:r w:rsidR="00047B26" w:rsidRPr="00301B51">
        <w:rPr>
          <w:b/>
        </w:rPr>
        <w:t>е</w:t>
      </w:r>
      <w:r w:rsidR="00047B26" w:rsidRPr="00301B51">
        <w:rPr>
          <w:b/>
        </w:rPr>
        <w:t>лигию или убеждения, осуществлять профессиональную подготовку своих религиозных наставников в соответствии с их собственными вероучениями и традици</w:t>
      </w:r>
      <w:r w:rsidR="00047B26" w:rsidRPr="00301B51">
        <w:rPr>
          <w:b/>
        </w:rPr>
        <w:t>я</w:t>
      </w:r>
      <w:r w:rsidR="00047B26" w:rsidRPr="00301B51">
        <w:rPr>
          <w:b/>
        </w:rPr>
        <w:t xml:space="preserve">ми (Кипр);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151.20</w:t>
      </w:r>
      <w:r w:rsidR="00047B26" w:rsidRPr="00047B26">
        <w:tab/>
      </w:r>
      <w:r w:rsidR="00BF70ED" w:rsidRPr="00301B51">
        <w:rPr>
          <w:b/>
        </w:rPr>
        <w:t xml:space="preserve">предоставить </w:t>
      </w:r>
      <w:r w:rsidR="00047B26" w:rsidRPr="00301B51">
        <w:rPr>
          <w:b/>
        </w:rPr>
        <w:t xml:space="preserve">Вселенскому патриархату </w:t>
      </w:r>
      <w:proofErr w:type="gramStart"/>
      <w:r w:rsidR="00047B26" w:rsidRPr="00301B51">
        <w:rPr>
          <w:b/>
        </w:rPr>
        <w:t>надлежащую</w:t>
      </w:r>
      <w:proofErr w:type="gramEnd"/>
      <w:r w:rsidR="00047B26" w:rsidRPr="00301B51">
        <w:rPr>
          <w:b/>
        </w:rPr>
        <w:t xml:space="preserve"> </w:t>
      </w:r>
      <w:proofErr w:type="spellStart"/>
      <w:r w:rsidR="00047B26" w:rsidRPr="00301B51">
        <w:rPr>
          <w:b/>
        </w:rPr>
        <w:t>прав</w:t>
      </w:r>
      <w:r w:rsidR="00047B26" w:rsidRPr="00301B51">
        <w:rPr>
          <w:b/>
        </w:rPr>
        <w:t>о</w:t>
      </w:r>
      <w:r w:rsidR="00047B26" w:rsidRPr="00301B51">
        <w:rPr>
          <w:b/>
        </w:rPr>
        <w:t>субъектность</w:t>
      </w:r>
      <w:proofErr w:type="spellEnd"/>
      <w:r w:rsidR="00047B26" w:rsidRPr="00301B51">
        <w:rPr>
          <w:b/>
        </w:rPr>
        <w:t xml:space="preserve"> (Греция);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151.21</w:t>
      </w:r>
      <w:r w:rsidR="00047B26" w:rsidRPr="00047B26">
        <w:tab/>
      </w:r>
      <w:r w:rsidR="00BF70ED" w:rsidRPr="00301B51">
        <w:rPr>
          <w:b/>
        </w:rPr>
        <w:t xml:space="preserve">обеспечить </w:t>
      </w:r>
      <w:r w:rsidR="00047B26" w:rsidRPr="00301B51">
        <w:rPr>
          <w:b/>
        </w:rPr>
        <w:t>защиту всех элементов права на свободу р</w:t>
      </w:r>
      <w:r w:rsidR="00047B26" w:rsidRPr="00301B51">
        <w:rPr>
          <w:b/>
        </w:rPr>
        <w:t>е</w:t>
      </w:r>
      <w:r w:rsidR="00047B26" w:rsidRPr="00301B51">
        <w:rPr>
          <w:b/>
        </w:rPr>
        <w:t xml:space="preserve">лигии или убеждений в соответствии с </w:t>
      </w:r>
      <w:proofErr w:type="spellStart"/>
      <w:r w:rsidR="00047B26" w:rsidRPr="00301B51">
        <w:rPr>
          <w:b/>
        </w:rPr>
        <w:t>МПГПП</w:t>
      </w:r>
      <w:proofErr w:type="spellEnd"/>
      <w:r w:rsidR="00047B26" w:rsidRPr="00301B51">
        <w:rPr>
          <w:b/>
        </w:rPr>
        <w:t xml:space="preserve">, в том числе путем отзыва своих оговорок к статье 27 о правах меньшинств (Канада); </w:t>
      </w:r>
    </w:p>
    <w:p w:rsidR="00047B26" w:rsidRPr="00301B51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151.2</w:t>
      </w:r>
      <w:r w:rsidR="00034A50">
        <w:t>2</w:t>
      </w:r>
      <w:r w:rsidRPr="00047B26">
        <w:tab/>
      </w:r>
      <w:r w:rsidR="00BF70ED" w:rsidRPr="00301B51">
        <w:rPr>
          <w:b/>
        </w:rPr>
        <w:t xml:space="preserve">обеспечить </w:t>
      </w:r>
      <w:r w:rsidRPr="00301B51">
        <w:rPr>
          <w:b/>
        </w:rPr>
        <w:t>права религиозных меньшинств, расширить д</w:t>
      </w:r>
      <w:r w:rsidRPr="00301B51">
        <w:rPr>
          <w:b/>
        </w:rPr>
        <w:t>о</w:t>
      </w:r>
      <w:r w:rsidRPr="00301B51">
        <w:rPr>
          <w:b/>
        </w:rPr>
        <w:t>ступ к образованию на языках меньшинств, снять оговорку к ст</w:t>
      </w:r>
      <w:r w:rsidRPr="00301B51">
        <w:rPr>
          <w:b/>
        </w:rPr>
        <w:t>а</w:t>
      </w:r>
      <w:r w:rsidR="00BF70ED">
        <w:rPr>
          <w:b/>
        </w:rPr>
        <w:t>тье </w:t>
      </w:r>
      <w:r w:rsidRPr="00301B51">
        <w:rPr>
          <w:b/>
        </w:rPr>
        <w:t xml:space="preserve">27 </w:t>
      </w:r>
      <w:proofErr w:type="spellStart"/>
      <w:r w:rsidRPr="00301B51">
        <w:rPr>
          <w:b/>
        </w:rPr>
        <w:t>МПГПП</w:t>
      </w:r>
      <w:proofErr w:type="spellEnd"/>
      <w:r w:rsidRPr="00301B51">
        <w:rPr>
          <w:b/>
        </w:rPr>
        <w:t>, касающейся меньшинств, и ратифицировать Рамо</w:t>
      </w:r>
      <w:r w:rsidRPr="00301B51">
        <w:rPr>
          <w:b/>
        </w:rPr>
        <w:t>ч</w:t>
      </w:r>
      <w:r w:rsidRPr="00301B51">
        <w:rPr>
          <w:b/>
        </w:rPr>
        <w:t xml:space="preserve">ную конвенцию Совета Европы о защите национальных меньшинств (Австрия);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151.23</w:t>
      </w:r>
      <w:r w:rsidR="00047B26" w:rsidRPr="00047B26">
        <w:tab/>
      </w:r>
      <w:r w:rsidR="00BF70ED" w:rsidRPr="00301B51">
        <w:rPr>
          <w:b/>
        </w:rPr>
        <w:t xml:space="preserve">принять </w:t>
      </w:r>
      <w:r w:rsidR="00047B26" w:rsidRPr="00301B51">
        <w:rPr>
          <w:b/>
        </w:rPr>
        <w:t>надлежащие меры в отношении имущественных требований лиц болгарской нации родом из Восточной Фракии, как это рекомендов</w:t>
      </w:r>
      <w:r w:rsidR="00047B26" w:rsidRPr="00301B51">
        <w:rPr>
          <w:b/>
        </w:rPr>
        <w:t>а</w:t>
      </w:r>
      <w:r w:rsidR="00047B26" w:rsidRPr="00301B51">
        <w:rPr>
          <w:b/>
        </w:rPr>
        <w:t xml:space="preserve">лось ранее (Болгария);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151.24</w:t>
      </w:r>
      <w:r w:rsidR="00047B26" w:rsidRPr="00047B26">
        <w:tab/>
      </w:r>
      <w:r w:rsidR="00BF70ED" w:rsidRPr="00301B51">
        <w:rPr>
          <w:b/>
        </w:rPr>
        <w:t xml:space="preserve">эффективно </w:t>
      </w:r>
      <w:r w:rsidR="00047B26" w:rsidRPr="00301B51">
        <w:rPr>
          <w:b/>
        </w:rPr>
        <w:t>контролировать свои границы для предотвр</w:t>
      </w:r>
      <w:r w:rsidR="00047B26" w:rsidRPr="00301B51">
        <w:rPr>
          <w:b/>
        </w:rPr>
        <w:t>а</w:t>
      </w:r>
      <w:r w:rsidR="00047B26" w:rsidRPr="00301B51">
        <w:rPr>
          <w:b/>
        </w:rPr>
        <w:t>щения передвижений террористических группировок, в том числе тех, которые извлекают выгоду из транснациональной организова</w:t>
      </w:r>
      <w:r w:rsidR="00047B26" w:rsidRPr="00301B51">
        <w:rPr>
          <w:b/>
        </w:rPr>
        <w:t>н</w:t>
      </w:r>
      <w:r w:rsidR="00047B26" w:rsidRPr="00301B51">
        <w:rPr>
          <w:b/>
        </w:rPr>
        <w:t xml:space="preserve">ной преступности (Сирийская Арабская Республика);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151.25</w:t>
      </w:r>
      <w:r w:rsidR="00047B26" w:rsidRPr="00047B26">
        <w:tab/>
      </w:r>
      <w:r w:rsidRPr="00301B51">
        <w:rPr>
          <w:b/>
        </w:rPr>
        <w:t xml:space="preserve">проявить </w:t>
      </w:r>
      <w:r w:rsidR="00047B26" w:rsidRPr="00301B51">
        <w:rPr>
          <w:b/>
        </w:rPr>
        <w:t>подлинную и полную приверженность соблюдению международных договоров и резолюций по борьбе с терроризмом, главным обр</w:t>
      </w:r>
      <w:r w:rsidR="00047B26" w:rsidRPr="00301B51">
        <w:rPr>
          <w:b/>
        </w:rPr>
        <w:t>а</w:t>
      </w:r>
      <w:r w:rsidR="00047B26" w:rsidRPr="00301B51">
        <w:rPr>
          <w:b/>
        </w:rPr>
        <w:t xml:space="preserve">зом, резолюций Совета Безопасности 2170 (2014) и 2178 (2014) (Сирийская Арабская Республика); </w:t>
      </w:r>
    </w:p>
    <w:p w:rsidR="00047B26" w:rsidRPr="00301B51" w:rsidRDefault="00047B26" w:rsidP="00506068">
      <w:pPr>
        <w:pStyle w:val="SingleTxtGR"/>
        <w:tabs>
          <w:tab w:val="left" w:pos="2552"/>
        </w:tabs>
        <w:ind w:left="1701"/>
        <w:rPr>
          <w:b/>
        </w:rPr>
      </w:pPr>
      <w:r w:rsidRPr="00047B26">
        <w:t>151.26</w:t>
      </w:r>
      <w:r w:rsidRPr="00047B26">
        <w:tab/>
      </w:r>
      <w:r w:rsidR="00034A50" w:rsidRPr="00301B51">
        <w:rPr>
          <w:b/>
        </w:rPr>
        <w:t xml:space="preserve">воздерживаться </w:t>
      </w:r>
      <w:r w:rsidRPr="00301B51">
        <w:rPr>
          <w:b/>
        </w:rPr>
        <w:t>от действий за пределами своих границ, к</w:t>
      </w:r>
      <w:r w:rsidRPr="00301B51">
        <w:rPr>
          <w:b/>
        </w:rPr>
        <w:t>о</w:t>
      </w:r>
      <w:r w:rsidRPr="00301B51">
        <w:rPr>
          <w:b/>
        </w:rPr>
        <w:t>торые способствуют нарушениям прав человека, в том числе путем незамедлительного прекращения всех соответствующих форм пол</w:t>
      </w:r>
      <w:r w:rsidRPr="00301B51">
        <w:rPr>
          <w:b/>
        </w:rPr>
        <w:t>и</w:t>
      </w:r>
      <w:r w:rsidRPr="00301B51">
        <w:rPr>
          <w:b/>
        </w:rPr>
        <w:t>тической, военной, материально-технической и финансовой по</w:t>
      </w:r>
      <w:r w:rsidRPr="00301B51">
        <w:rPr>
          <w:b/>
        </w:rPr>
        <w:t>д</w:t>
      </w:r>
      <w:r w:rsidRPr="00301B51">
        <w:rPr>
          <w:b/>
        </w:rPr>
        <w:t>держки в этой обл</w:t>
      </w:r>
      <w:r w:rsidRPr="00301B51">
        <w:rPr>
          <w:b/>
        </w:rPr>
        <w:t>а</w:t>
      </w:r>
      <w:r w:rsidRPr="00301B51">
        <w:rPr>
          <w:b/>
        </w:rPr>
        <w:t xml:space="preserve">сти (Египет); </w:t>
      </w:r>
    </w:p>
    <w:p w:rsidR="00047B26" w:rsidRPr="00301B51" w:rsidRDefault="00034A50" w:rsidP="00506068">
      <w:pPr>
        <w:pStyle w:val="SingleTxtGR"/>
        <w:tabs>
          <w:tab w:val="left" w:pos="2552"/>
        </w:tabs>
        <w:ind w:left="1701"/>
        <w:rPr>
          <w:b/>
        </w:rPr>
      </w:pPr>
      <w:r>
        <w:t>151.27</w:t>
      </w:r>
      <w:r w:rsidR="00047B26" w:rsidRPr="00047B26">
        <w:tab/>
      </w:r>
      <w:r w:rsidRPr="00301B51">
        <w:rPr>
          <w:b/>
        </w:rPr>
        <w:t xml:space="preserve">положить </w:t>
      </w:r>
      <w:r w:rsidR="00047B26" w:rsidRPr="00301B51">
        <w:rPr>
          <w:b/>
        </w:rPr>
        <w:t>конец односторонним экономическим принуд</w:t>
      </w:r>
      <w:r w:rsidR="00047B26" w:rsidRPr="00301B51">
        <w:rPr>
          <w:b/>
        </w:rPr>
        <w:t>и</w:t>
      </w:r>
      <w:r w:rsidR="00047B26" w:rsidRPr="00301B51">
        <w:rPr>
          <w:b/>
        </w:rPr>
        <w:t>тельным мерам, включая блокаду Армении, которые нарушают пр</w:t>
      </w:r>
      <w:r w:rsidR="00047B26" w:rsidRPr="00301B51">
        <w:rPr>
          <w:b/>
        </w:rPr>
        <w:t>а</w:t>
      </w:r>
      <w:r w:rsidR="00047B26" w:rsidRPr="00301B51">
        <w:rPr>
          <w:b/>
        </w:rPr>
        <w:t>ва человека, в том числе социальные, экономические и культурные права (Арм</w:t>
      </w:r>
      <w:r w:rsidR="00047B26" w:rsidRPr="00301B51">
        <w:rPr>
          <w:b/>
        </w:rPr>
        <w:t>е</w:t>
      </w:r>
      <w:r w:rsidR="00A41160">
        <w:rPr>
          <w:b/>
        </w:rPr>
        <w:t>ния).</w:t>
      </w:r>
      <w:r w:rsidR="00047B26" w:rsidRPr="00301B51">
        <w:rPr>
          <w:b/>
        </w:rPr>
        <w:t xml:space="preserve">  </w:t>
      </w:r>
    </w:p>
    <w:p w:rsidR="00047B26" w:rsidRPr="00BF70ED" w:rsidRDefault="00047B26" w:rsidP="00506068">
      <w:pPr>
        <w:pStyle w:val="SingleTxtGR"/>
        <w:rPr>
          <w:b/>
        </w:rPr>
      </w:pPr>
      <w:r w:rsidRPr="00047B26">
        <w:t>152.</w:t>
      </w:r>
      <w:r w:rsidRPr="00047B26">
        <w:tab/>
      </w:r>
      <w:r w:rsidRPr="00BF70ED">
        <w:rPr>
          <w:b/>
        </w:rPr>
        <w:t>Рекомендации, содержащиеся в пунктах 151.5, 151.9, 151.11, 151.15, 151.16, 151.18, и 151.19 не получили поддержки Турции, поскольку Турция не признает Республику Кипр и не согласна с ее притязаниями на то, чтобы пре</w:t>
      </w:r>
      <w:r w:rsidRPr="00BF70ED">
        <w:rPr>
          <w:b/>
        </w:rPr>
        <w:t>д</w:t>
      </w:r>
      <w:r w:rsidRPr="00BF70ED">
        <w:rPr>
          <w:b/>
        </w:rPr>
        <w:t xml:space="preserve">ставлять остров в целом. </w:t>
      </w:r>
    </w:p>
    <w:p w:rsidR="00047B26" w:rsidRPr="00BF70ED" w:rsidRDefault="00047B26" w:rsidP="00506068">
      <w:pPr>
        <w:pStyle w:val="SingleTxtGR"/>
        <w:rPr>
          <w:b/>
        </w:rPr>
      </w:pPr>
      <w:r w:rsidRPr="00506068">
        <w:t>153.</w:t>
      </w:r>
      <w:r w:rsidRPr="00506068">
        <w:tab/>
      </w:r>
      <w:r w:rsidRPr="00BF70ED">
        <w:rPr>
          <w:b/>
        </w:rPr>
        <w:t>Рекомендация, содержащаяся в пункте 151.10, не получила поддер</w:t>
      </w:r>
      <w:r w:rsidRPr="00BF70ED">
        <w:rPr>
          <w:b/>
        </w:rPr>
        <w:t>ж</w:t>
      </w:r>
      <w:r w:rsidRPr="00BF70ED">
        <w:rPr>
          <w:b/>
        </w:rPr>
        <w:t>ки Турции, поскольку Турция подчеркнула, что ее присутствие на острове вытек</w:t>
      </w:r>
      <w:r w:rsidRPr="00BF70ED">
        <w:rPr>
          <w:b/>
        </w:rPr>
        <w:t>а</w:t>
      </w:r>
      <w:r w:rsidRPr="00BF70ED">
        <w:rPr>
          <w:b/>
        </w:rPr>
        <w:t xml:space="preserve">ет из прав и обязательств в рамках международных договоров. </w:t>
      </w:r>
    </w:p>
    <w:p w:rsidR="00047B26" w:rsidRPr="00BF70ED" w:rsidRDefault="00A41160" w:rsidP="00506068">
      <w:pPr>
        <w:pStyle w:val="SingleTxtGR"/>
        <w:rPr>
          <w:b/>
          <w:bCs/>
        </w:rPr>
      </w:pPr>
      <w:r>
        <w:br w:type="page"/>
      </w:r>
      <w:r w:rsidR="00047B26" w:rsidRPr="00506068">
        <w:lastRenderedPageBreak/>
        <w:t>154.</w:t>
      </w:r>
      <w:r w:rsidR="00047B26" w:rsidRPr="00506068">
        <w:tab/>
      </w:r>
      <w:r w:rsidR="00047B26" w:rsidRPr="00BF70ED">
        <w:rPr>
          <w:b/>
        </w:rPr>
        <w:t>Все содержащиеся в настоящем докладе выводы и/или рекомендации отражают позицию представляющего государства (представляющих гос</w:t>
      </w:r>
      <w:r w:rsidR="00047B26" w:rsidRPr="00BF70ED">
        <w:rPr>
          <w:b/>
        </w:rPr>
        <w:t>у</w:t>
      </w:r>
      <w:r w:rsidR="00047B26" w:rsidRPr="00BF70ED">
        <w:rPr>
          <w:b/>
        </w:rPr>
        <w:t>дарств) и/или государства – объекта обзора. Их не следует рассматривать в качестве одобренных Рабочей группой в</w:t>
      </w:r>
      <w:r w:rsidR="00047B26" w:rsidRPr="00BF70ED">
        <w:rPr>
          <w:b/>
          <w:bCs/>
        </w:rPr>
        <w:t xml:space="preserve"> целом.</w:t>
      </w:r>
    </w:p>
    <w:p w:rsidR="00047B26" w:rsidRPr="006A2730" w:rsidRDefault="00047B26" w:rsidP="00047B26">
      <w:pPr>
        <w:pStyle w:val="HChG"/>
        <w:rPr>
          <w:lang w:val="ru-RU"/>
        </w:rPr>
      </w:pPr>
      <w:r w:rsidRPr="00047B26">
        <w:rPr>
          <w:b w:val="0"/>
          <w:bCs/>
          <w:lang w:val="ru-RU"/>
        </w:rPr>
        <w:br w:type="page"/>
      </w:r>
      <w:bookmarkStart w:id="7" w:name="Section_HDR_Annex"/>
      <w:r>
        <w:rPr>
          <w:lang w:val="ru-RU"/>
        </w:rPr>
        <w:lastRenderedPageBreak/>
        <w:t>Приложение</w:t>
      </w:r>
      <w:bookmarkEnd w:id="7"/>
    </w:p>
    <w:p w:rsidR="00047B26" w:rsidRPr="006A2730" w:rsidRDefault="00047B26" w:rsidP="00047B26">
      <w:pPr>
        <w:pStyle w:val="H4G"/>
        <w:jc w:val="right"/>
        <w:rPr>
          <w:lang w:val="ru-RU"/>
        </w:rPr>
      </w:pPr>
      <w:r w:rsidRPr="006A2730">
        <w:rPr>
          <w:lang w:val="ru-RU"/>
        </w:rPr>
        <w:t>[</w:t>
      </w:r>
      <w:r>
        <w:rPr>
          <w:lang w:val="ru-RU"/>
        </w:rPr>
        <w:t>Только на английском языке</w:t>
      </w:r>
      <w:r w:rsidRPr="006A2730">
        <w:rPr>
          <w:lang w:val="ru-RU"/>
        </w:rPr>
        <w:t>]</w:t>
      </w:r>
    </w:p>
    <w:p w:rsidR="00047B26" w:rsidRPr="006D4BC9" w:rsidRDefault="00047B26" w:rsidP="00047B26">
      <w:pPr>
        <w:pStyle w:val="H1G"/>
      </w:pPr>
      <w:r w:rsidRPr="006A2730">
        <w:rPr>
          <w:lang w:val="ru-RU"/>
        </w:rPr>
        <w:tab/>
      </w:r>
      <w:r w:rsidRPr="006A2730">
        <w:rPr>
          <w:lang w:val="ru-RU"/>
        </w:rPr>
        <w:tab/>
      </w:r>
      <w:bookmarkStart w:id="8" w:name="Sub_Section_HDR_Composition_delegation"/>
      <w:r w:rsidRPr="006D4BC9">
        <w:t>Composition of the delegation</w:t>
      </w:r>
      <w:bookmarkEnd w:id="8"/>
    </w:p>
    <w:p w:rsidR="00047B26" w:rsidRPr="006B18F2" w:rsidRDefault="00047B26" w:rsidP="00047B26">
      <w:pPr>
        <w:pStyle w:val="SingleTxtG"/>
        <w:ind w:firstLine="567"/>
      </w:pPr>
      <w:r w:rsidRPr="006B18F2">
        <w:t xml:space="preserve">The delegation of Turkey was headed by </w:t>
      </w:r>
      <w:bookmarkStart w:id="9" w:name="Head_of_delegation_Annex"/>
      <w:r>
        <w:t xml:space="preserve">H.E. Mr. </w:t>
      </w:r>
      <w:proofErr w:type="spellStart"/>
      <w:r w:rsidRPr="006B18F2">
        <w:t>BülentArınç</w:t>
      </w:r>
      <w:proofErr w:type="spellEnd"/>
      <w:r w:rsidRPr="006B18F2">
        <w:t>, Deputy Prime Minister</w:t>
      </w:r>
      <w:bookmarkEnd w:id="9"/>
      <w:r>
        <w:t>,</w:t>
      </w:r>
      <w:r w:rsidRPr="006B18F2">
        <w:t xml:space="preserve"> and composed of the following members: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H.E. Mr. </w:t>
      </w:r>
      <w:r w:rsidRPr="006B18F2">
        <w:t xml:space="preserve">Mehmet </w:t>
      </w:r>
      <w:proofErr w:type="spellStart"/>
      <w:r w:rsidRPr="006B18F2">
        <w:t>FerdenÇarıkçı</w:t>
      </w:r>
      <w:proofErr w:type="spellEnd"/>
      <w:r w:rsidRPr="006B18F2">
        <w:t>, Ambassador, Permanent Representative of Turkey to the U</w:t>
      </w:r>
      <w:r>
        <w:t>nited Nations</w:t>
      </w:r>
      <w:r w:rsidRPr="006B18F2">
        <w:t xml:space="preserve"> Office in Geneva;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Ms. </w:t>
      </w:r>
      <w:proofErr w:type="spellStart"/>
      <w:r w:rsidRPr="006B18F2">
        <w:t>NesrinÇelik</w:t>
      </w:r>
      <w:proofErr w:type="spellEnd"/>
      <w:r w:rsidRPr="006B18F2">
        <w:t>, Undersecretary, Ministry of Family and Social Policies;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r w:rsidRPr="006B18F2">
        <w:t xml:space="preserve">Aziz </w:t>
      </w:r>
      <w:proofErr w:type="spellStart"/>
      <w:r w:rsidRPr="006B18F2">
        <w:t>Yıldırım</w:t>
      </w:r>
      <w:proofErr w:type="spellEnd"/>
      <w:r w:rsidRPr="006B18F2">
        <w:t>, Deputy Undersecretary, Ministry of Interior;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proofErr w:type="spellStart"/>
      <w:r w:rsidRPr="006B18F2">
        <w:t>BasatÖztürk</w:t>
      </w:r>
      <w:proofErr w:type="spellEnd"/>
      <w:r w:rsidRPr="006B18F2">
        <w:t>, Ambassador, Director General of Multilateral Affairs, Ministry of Foreign Affairs;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r w:rsidRPr="006B18F2">
        <w:t xml:space="preserve">Adnan </w:t>
      </w:r>
      <w:proofErr w:type="spellStart"/>
      <w:r w:rsidRPr="006B18F2">
        <w:t>Ertem</w:t>
      </w:r>
      <w:proofErr w:type="spellEnd"/>
      <w:r w:rsidRPr="006B18F2">
        <w:t>, Director General of Foundations, Prime Ministry;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Ms. </w:t>
      </w:r>
      <w:proofErr w:type="spellStart"/>
      <w:r w:rsidRPr="006B18F2">
        <w:t>KıvılcımKılıç</w:t>
      </w:r>
      <w:proofErr w:type="spellEnd"/>
      <w:r w:rsidRPr="006B18F2">
        <w:t>, Deputy Director General for the Council of Europe and Human Rights, Ministry of Foreign Affairs;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proofErr w:type="spellStart"/>
      <w:r w:rsidRPr="006B18F2">
        <w:t>YavuzEvirgen</w:t>
      </w:r>
      <w:proofErr w:type="spellEnd"/>
      <w:r w:rsidRPr="006B18F2">
        <w:t>, Deputy Director General, Foreign Policy Adviser to the Deputy Prime Minister;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r w:rsidRPr="006B18F2">
        <w:t xml:space="preserve">Berk </w:t>
      </w:r>
      <w:proofErr w:type="spellStart"/>
      <w:r w:rsidRPr="006B18F2">
        <w:t>Baran</w:t>
      </w:r>
      <w:proofErr w:type="spellEnd"/>
      <w:r w:rsidRPr="006B18F2">
        <w:t>, Deputy Permanent Representative of Turkey to the U</w:t>
      </w:r>
      <w:r>
        <w:t>nited Nations</w:t>
      </w:r>
      <w:r w:rsidRPr="006B18F2">
        <w:t xml:space="preserve"> Office in Geneva;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proofErr w:type="spellStart"/>
      <w:r w:rsidRPr="006B18F2">
        <w:t>Halil</w:t>
      </w:r>
      <w:proofErr w:type="spellEnd"/>
      <w:r w:rsidRPr="006B18F2">
        <w:t xml:space="preserve"> İbrahim </w:t>
      </w:r>
      <w:proofErr w:type="spellStart"/>
      <w:r w:rsidRPr="006B18F2">
        <w:t>Dizman</w:t>
      </w:r>
      <w:proofErr w:type="spellEnd"/>
      <w:r w:rsidRPr="006B18F2">
        <w:t>, Head of Department, Directorate General of Prisons and Detention Houses, Ministry of Justice;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proofErr w:type="spellStart"/>
      <w:r w:rsidRPr="006B18F2">
        <w:t>ArifÇangal</w:t>
      </w:r>
      <w:proofErr w:type="spellEnd"/>
      <w:r w:rsidRPr="006B18F2">
        <w:t>, Head of Security Department, Ministry of Interior;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proofErr w:type="spellStart"/>
      <w:r w:rsidRPr="006B18F2">
        <w:t>ZekaiErdem</w:t>
      </w:r>
      <w:proofErr w:type="spellEnd"/>
      <w:r w:rsidRPr="006B18F2">
        <w:t>, Deputy Head of Department, Ministry of Interior;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proofErr w:type="spellStart"/>
      <w:r w:rsidRPr="006B18F2">
        <w:t>OlgunAltundaş</w:t>
      </w:r>
      <w:proofErr w:type="spellEnd"/>
      <w:r w:rsidRPr="006B18F2">
        <w:t>, Deputy Chief Legal Adviser, Ministry of Interior;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r w:rsidRPr="006B18F2">
        <w:t xml:space="preserve">Ahmet </w:t>
      </w:r>
      <w:proofErr w:type="spellStart"/>
      <w:r w:rsidRPr="006B18F2">
        <w:t>Ulutaş</w:t>
      </w:r>
      <w:proofErr w:type="spellEnd"/>
      <w:r w:rsidRPr="006B18F2">
        <w:t>, Counsellor (Legal Affairs), Permanent Mission of Turkey to the U</w:t>
      </w:r>
      <w:r>
        <w:t>nited Nations</w:t>
      </w:r>
      <w:r w:rsidRPr="006B18F2">
        <w:t xml:space="preserve"> Office in Geneva;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r w:rsidRPr="006B18F2">
        <w:t xml:space="preserve">İbrahim </w:t>
      </w:r>
      <w:proofErr w:type="spellStart"/>
      <w:r w:rsidRPr="006B18F2">
        <w:t>HakkıBeyazıt</w:t>
      </w:r>
      <w:proofErr w:type="spellEnd"/>
      <w:r w:rsidRPr="006B18F2">
        <w:t>, Judge, Department of Human Rights, Ministry of Justice;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proofErr w:type="spellStart"/>
      <w:r w:rsidRPr="006B18F2">
        <w:t>HüseyinKök</w:t>
      </w:r>
      <w:proofErr w:type="spellEnd"/>
      <w:r w:rsidRPr="006B18F2">
        <w:t>, Adviser to the Deputy Prime Minister;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proofErr w:type="spellStart"/>
      <w:r w:rsidRPr="006B18F2">
        <w:t>UmutDeniz</w:t>
      </w:r>
      <w:proofErr w:type="spellEnd"/>
      <w:r w:rsidRPr="006B18F2">
        <w:t>, Counsellor, Permanent Mission of Turkey to the U</w:t>
      </w:r>
      <w:r>
        <w:t>nited Nations</w:t>
      </w:r>
      <w:r w:rsidRPr="006B18F2">
        <w:t xml:space="preserve"> Office in Geneva;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Mr. </w:t>
      </w:r>
      <w:r w:rsidRPr="006B18F2">
        <w:t xml:space="preserve">Hasan </w:t>
      </w:r>
      <w:proofErr w:type="spellStart"/>
      <w:r w:rsidRPr="006B18F2">
        <w:t>EmreUygun</w:t>
      </w:r>
      <w:proofErr w:type="spellEnd"/>
      <w:r w:rsidRPr="006B18F2">
        <w:t>, Counsellor, Permanent Mission of Turkey to the U</w:t>
      </w:r>
      <w:r>
        <w:t>nited Nations</w:t>
      </w:r>
      <w:r w:rsidRPr="006B18F2">
        <w:t xml:space="preserve"> Office in Geneva;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  <w:t>Mr</w:t>
      </w:r>
      <w:r>
        <w:t xml:space="preserve">. </w:t>
      </w:r>
      <w:proofErr w:type="spellStart"/>
      <w:r w:rsidRPr="006B18F2">
        <w:t>SelçukÖzcan</w:t>
      </w:r>
      <w:proofErr w:type="spellEnd"/>
      <w:r w:rsidRPr="006B18F2">
        <w:t>, First Secretary, Permanent Mission of Turkey to the U</w:t>
      </w:r>
      <w:r>
        <w:t>nited Nations</w:t>
      </w:r>
      <w:r w:rsidRPr="006B18F2">
        <w:t xml:space="preserve"> Office in Geneva;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Ms. </w:t>
      </w:r>
      <w:proofErr w:type="spellStart"/>
      <w:r w:rsidRPr="006B18F2">
        <w:t>MuzafferUyavGültekin</w:t>
      </w:r>
      <w:proofErr w:type="spellEnd"/>
      <w:r w:rsidRPr="006B18F2">
        <w:t>, First Secretary, Deputy Directorate General for Council of Europe and Human Rights, Ministry of Foreign Affairs;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Ms. </w:t>
      </w:r>
      <w:r w:rsidRPr="006B18F2">
        <w:t>Handan Sayer, Expert, Ministry of Family and Social Policies;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Ms. </w:t>
      </w:r>
      <w:proofErr w:type="spellStart"/>
      <w:r w:rsidRPr="006B18F2">
        <w:t>GözdeÖzkorul</w:t>
      </w:r>
      <w:proofErr w:type="spellEnd"/>
      <w:r w:rsidRPr="006B18F2">
        <w:t>, Assistant Expert, Ministry of Interior;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lastRenderedPageBreak/>
        <w:t>•</w:t>
      </w:r>
      <w:r w:rsidRPr="006B18F2">
        <w:tab/>
      </w:r>
      <w:r>
        <w:t xml:space="preserve">Mr. </w:t>
      </w:r>
      <w:r w:rsidRPr="006B18F2">
        <w:t xml:space="preserve">Yusuf </w:t>
      </w:r>
      <w:proofErr w:type="spellStart"/>
      <w:r w:rsidRPr="006B18F2">
        <w:t>İzzettinÇelebi</w:t>
      </w:r>
      <w:proofErr w:type="spellEnd"/>
      <w:r w:rsidRPr="006B18F2">
        <w:t>, Press Adviser to the Deputy Prime Minister;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Ms. </w:t>
      </w:r>
      <w:proofErr w:type="spellStart"/>
      <w:r w:rsidRPr="006B18F2">
        <w:t>ZeynepBekdik</w:t>
      </w:r>
      <w:proofErr w:type="spellEnd"/>
      <w:r w:rsidRPr="006B18F2">
        <w:t>, Interpreter;</w:t>
      </w:r>
    </w:p>
    <w:p w:rsidR="00047B26" w:rsidRPr="006B18F2" w:rsidRDefault="00047B26" w:rsidP="00047B26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B18F2">
        <w:t>•</w:t>
      </w:r>
      <w:r w:rsidRPr="006B18F2">
        <w:tab/>
      </w:r>
      <w:r>
        <w:t xml:space="preserve">Ms. </w:t>
      </w:r>
      <w:proofErr w:type="spellStart"/>
      <w:r w:rsidRPr="006B18F2">
        <w:t>HandeGüner</w:t>
      </w:r>
      <w:proofErr w:type="spellEnd"/>
      <w:r w:rsidRPr="006B18F2">
        <w:t>, Interpreter.</w:t>
      </w:r>
    </w:p>
    <w:p w:rsidR="00047B26" w:rsidRDefault="00047B26" w:rsidP="00047B26">
      <w:pPr>
        <w:spacing w:before="24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047B26" w:rsidRPr="00047B26" w:rsidRDefault="00047B26" w:rsidP="00047B26">
      <w:pPr>
        <w:rPr>
          <w:lang w:val="en-US"/>
        </w:rPr>
      </w:pPr>
    </w:p>
    <w:sectPr w:rsidR="00047B26" w:rsidRPr="00047B26" w:rsidSect="00267F7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D0" w:rsidRDefault="00E13BD0">
      <w:r>
        <w:rPr>
          <w:lang w:val="en-US"/>
        </w:rPr>
        <w:tab/>
      </w:r>
      <w:r>
        <w:separator/>
      </w:r>
    </w:p>
  </w:endnote>
  <w:endnote w:type="continuationSeparator" w:id="0">
    <w:p w:rsidR="00E13BD0" w:rsidRDefault="00E1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D0" w:rsidRPr="009A6F4A" w:rsidRDefault="00E13BD0" w:rsidP="00E147C1">
    <w:pPr>
      <w:pStyle w:val="ad"/>
      <w:rPr>
        <w:lang w:val="en-US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232C60">
      <w:rPr>
        <w:rStyle w:val="af"/>
        <w:noProof/>
      </w:rPr>
      <w:t>2</w:t>
    </w:r>
    <w:r>
      <w:rPr>
        <w:rStyle w:val="af"/>
      </w:rPr>
      <w:fldChar w:fldCharType="end"/>
    </w:r>
    <w:r>
      <w:rPr>
        <w:lang w:val="en-US"/>
      </w:rPr>
      <w:tab/>
      <w:t>GE.15-07635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D0" w:rsidRPr="009A6F4A" w:rsidRDefault="00E13BD0" w:rsidP="00E147C1">
    <w:pPr>
      <w:pStyle w:val="ad"/>
      <w:rPr>
        <w:lang w:val="en-US"/>
      </w:rPr>
    </w:pPr>
    <w:r>
      <w:rPr>
        <w:lang w:val="en-US"/>
      </w:rPr>
      <w:t>GE.15-07635</w:t>
    </w:r>
    <w:r>
      <w:rPr>
        <w:lang w:val="en-US"/>
      </w:rPr>
      <w:tab/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A070F3">
      <w:rPr>
        <w:rStyle w:val="af"/>
        <w:noProof/>
      </w:rPr>
      <w:t>37</w:t>
    </w:r>
    <w:r>
      <w:rPr>
        <w:rStyle w:val="a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34"/>
      <w:gridCol w:w="4625"/>
      <w:gridCol w:w="1596"/>
    </w:tblGrid>
    <w:tr w:rsidR="00E13BD0" w:rsidTr="00036FE6">
      <w:trPr>
        <w:trHeight w:val="438"/>
      </w:trPr>
      <w:tc>
        <w:tcPr>
          <w:tcW w:w="4068" w:type="dxa"/>
          <w:vAlign w:val="bottom"/>
        </w:tcPr>
        <w:p w:rsidR="00E13BD0" w:rsidRPr="006D4931" w:rsidRDefault="00E13BD0" w:rsidP="00795C5E">
          <w:r>
            <w:rPr>
              <w:lang w:val="en-US"/>
            </w:rPr>
            <w:t>GE.15</w:t>
          </w:r>
          <w:r w:rsidRPr="006D4931">
            <w:rPr>
              <w:lang w:val="en-US"/>
            </w:rPr>
            <w:t>-</w:t>
          </w:r>
          <w:r>
            <w:rPr>
              <w:lang w:val="en-US"/>
            </w:rPr>
            <w:t>07635</w:t>
          </w:r>
          <w:r w:rsidRPr="006D4931">
            <w:rPr>
              <w:lang w:val="en-US"/>
            </w:rPr>
            <w:t xml:space="preserve">  (R)</w:t>
          </w:r>
          <w:r>
            <w:rPr>
              <w:lang w:val="en-US"/>
            </w:rPr>
            <w:t xml:space="preserve">  270515  270515</w:t>
          </w:r>
        </w:p>
      </w:tc>
      <w:tc>
        <w:tcPr>
          <w:tcW w:w="4663" w:type="dxa"/>
          <w:vMerge w:val="restart"/>
          <w:vAlign w:val="bottom"/>
        </w:tcPr>
        <w:p w:rsidR="00E13BD0" w:rsidRDefault="00E13BD0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74B1DA82" wp14:editId="661890CE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E13BD0" w:rsidRDefault="00E13BD0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869315" cy="869315"/>
                <wp:effectExtent l="0" t="0" r="6985" b="6985"/>
                <wp:docPr id="3" name="Рисунок 3" descr="http://undocs.org/m2/QRCode2.ashx?DS=A/HRC/29/15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15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13BD0" w:rsidRPr="00797A78" w:rsidTr="00036FE6">
      <w:tc>
        <w:tcPr>
          <w:tcW w:w="4068" w:type="dxa"/>
          <w:vAlign w:val="bottom"/>
        </w:tcPr>
        <w:p w:rsidR="00E13BD0" w:rsidRPr="00795C5E" w:rsidRDefault="00E13BD0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795C5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795C5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795C5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795C5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795C5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</w:t>
          </w:r>
          <w:r w:rsidRPr="00795C5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795C5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</w:t>
          </w:r>
          <w:r w:rsidRPr="00795C5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795C5E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E13BD0" w:rsidRDefault="00E13BD0" w:rsidP="00036FE6"/>
      </w:tc>
      <w:tc>
        <w:tcPr>
          <w:tcW w:w="1124" w:type="dxa"/>
          <w:vMerge/>
        </w:tcPr>
        <w:p w:rsidR="00E13BD0" w:rsidRDefault="00E13BD0" w:rsidP="00036FE6"/>
      </w:tc>
    </w:tr>
  </w:tbl>
  <w:p w:rsidR="00E13BD0" w:rsidRDefault="00E13BD0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D0" w:rsidRPr="00F71F63" w:rsidRDefault="00E13BD0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E13BD0" w:rsidRPr="00F71F63" w:rsidRDefault="00E13BD0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E13BD0" w:rsidRPr="00635E86" w:rsidRDefault="00E13BD0" w:rsidP="00635E86">
      <w:pPr>
        <w:pStyle w:val="ad"/>
      </w:pPr>
    </w:p>
  </w:footnote>
  <w:footnote w:id="1">
    <w:p w:rsidR="00E13BD0" w:rsidRPr="00A070F3" w:rsidRDefault="00E13BD0" w:rsidP="00820A3E">
      <w:pPr>
        <w:pStyle w:val="af1"/>
        <w:rPr>
          <w:szCs w:val="18"/>
          <w:lang w:val="ru-RU"/>
        </w:rPr>
      </w:pPr>
      <w:r>
        <w:tab/>
      </w:r>
      <w:r w:rsidRPr="00175AA4">
        <w:rPr>
          <w:rStyle w:val="ac"/>
          <w:sz w:val="20"/>
          <w:vertAlign w:val="baseline"/>
          <w:lang w:val="ru-RU"/>
        </w:rPr>
        <w:t>*</w:t>
      </w:r>
      <w:r w:rsidRPr="00DE1AC9">
        <w:rPr>
          <w:sz w:val="20"/>
          <w:lang w:val="ru-RU"/>
        </w:rPr>
        <w:tab/>
      </w:r>
      <w:r w:rsidRPr="00A070F3">
        <w:rPr>
          <w:szCs w:val="18"/>
          <w:lang w:val="ru-RU"/>
        </w:rPr>
        <w:t>Приложение к настоящему докладу распространяется в том виде, в котором оно было получено.</w:t>
      </w:r>
    </w:p>
  </w:footnote>
  <w:footnote w:id="2">
    <w:p w:rsidR="00E13BD0" w:rsidRPr="00F601B1" w:rsidRDefault="00E13BD0">
      <w:pPr>
        <w:pStyle w:val="af1"/>
        <w:rPr>
          <w:sz w:val="20"/>
          <w:lang w:val="ru-RU"/>
        </w:rPr>
      </w:pPr>
      <w:r>
        <w:tab/>
      </w:r>
      <w:r w:rsidRPr="00F601B1">
        <w:rPr>
          <w:rStyle w:val="ac"/>
          <w:sz w:val="20"/>
          <w:vertAlign w:val="baseline"/>
          <w:lang w:val="ru-RU"/>
        </w:rPr>
        <w:t>**</w:t>
      </w:r>
      <w:r w:rsidRPr="00F601B1">
        <w:rPr>
          <w:sz w:val="20"/>
          <w:lang w:val="ru-RU"/>
        </w:rPr>
        <w:t xml:space="preserve"> </w:t>
      </w:r>
      <w:r w:rsidRPr="00F601B1">
        <w:rPr>
          <w:lang w:val="ru-RU"/>
        </w:rPr>
        <w:tab/>
      </w:r>
      <w:r>
        <w:rPr>
          <w:lang w:val="ru-RU"/>
        </w:rPr>
        <w:t>Выводы и рекомендации не редактировались</w:t>
      </w:r>
      <w:r w:rsidRPr="000614A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D0" w:rsidRPr="004D6DD6" w:rsidRDefault="00E13BD0">
    <w:pPr>
      <w:pStyle w:val="a9"/>
      <w:rPr>
        <w:lang w:val="en-US"/>
      </w:rPr>
    </w:pPr>
    <w:r>
      <w:rPr>
        <w:lang w:val="en-US"/>
      </w:rPr>
      <w:t>A/</w:t>
    </w:r>
    <w:proofErr w:type="spellStart"/>
    <w:r>
      <w:rPr>
        <w:lang w:val="en-US"/>
      </w:rPr>
      <w:t>HRC</w:t>
    </w:r>
    <w:proofErr w:type="spellEnd"/>
    <w:r>
      <w:rPr>
        <w:lang w:val="en-US"/>
      </w:rPr>
      <w:t>/29/15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D0" w:rsidRPr="009A6F4A" w:rsidRDefault="00E13BD0">
    <w:pPr>
      <w:pStyle w:val="a9"/>
      <w:rPr>
        <w:lang w:val="en-US"/>
      </w:rPr>
    </w:pPr>
    <w:r>
      <w:rPr>
        <w:lang w:val="en-US"/>
      </w:rPr>
      <w:tab/>
      <w:t>A/</w:t>
    </w:r>
    <w:proofErr w:type="spellStart"/>
    <w:r>
      <w:rPr>
        <w:lang w:val="en-US"/>
      </w:rPr>
      <w:t>HRC</w:t>
    </w:r>
    <w:proofErr w:type="spellEnd"/>
    <w:r>
      <w:rPr>
        <w:lang w:val="en-US"/>
      </w:rPr>
      <w:t>/29/15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9D6CB6EA"/>
    <w:lvl w:ilvl="0">
      <w:start w:val="1"/>
      <w:numFmt w:val="decimal"/>
      <w:pStyle w:val="ParaNo"/>
      <w:lvlText w:val="%1."/>
      <w:lvlJc w:val="left"/>
      <w:pPr>
        <w:tabs>
          <w:tab w:val="num" w:pos="283"/>
        </w:tabs>
        <w:ind w:left="283" w:hanging="226"/>
      </w:pPr>
      <w:rPr>
        <w:rFonts w:ascii="Arial" w:hAnsi="Arial" w:cs="Symbol"/>
        <w:sz w:val="22"/>
        <w:szCs w:val="22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F2036B"/>
    <w:multiLevelType w:val="hybridMultilevel"/>
    <w:tmpl w:val="3BB85E2A"/>
    <w:lvl w:ilvl="0" w:tplc="DCA2D9B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3F49C6"/>
    <w:multiLevelType w:val="singleLevel"/>
    <w:tmpl w:val="FDEE4480"/>
    <w:lvl w:ilvl="0">
      <w:start w:val="1"/>
      <w:numFmt w:val="lowerRoman"/>
      <w:pStyle w:val="Rom1"/>
      <w:lvlText w:val="(%1)"/>
      <w:lvlJc w:val="right"/>
      <w:pPr>
        <w:tabs>
          <w:tab w:val="num" w:pos="2160"/>
        </w:tabs>
        <w:ind w:left="2160" w:hanging="516"/>
      </w:pPr>
      <w:rPr>
        <w:rFonts w:cs="Times New Roman"/>
      </w:rPr>
    </w:lvl>
  </w:abstractNum>
  <w:abstractNum w:abstractNumId="14">
    <w:nsid w:val="3CB061AB"/>
    <w:multiLevelType w:val="singleLevel"/>
    <w:tmpl w:val="66CAD4CC"/>
    <w:lvl w:ilvl="0">
      <w:start w:val="1"/>
      <w:numFmt w:val="decimal"/>
      <w:pStyle w:val="Rom2"/>
      <w:lvlText w:val="%1."/>
      <w:lvlJc w:val="left"/>
      <w:pPr>
        <w:tabs>
          <w:tab w:val="num" w:pos="360"/>
        </w:tabs>
        <w:ind w:left="-1" w:firstLine="1"/>
      </w:pPr>
      <w:rPr>
        <w:rFonts w:cs="Times New Roman" w:hint="default"/>
      </w:rPr>
    </w:lvl>
  </w:abstractNum>
  <w:abstractNum w:abstractNumId="15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8"/>
  </w:num>
  <w:num w:numId="15">
    <w:abstractNumId w:val="15"/>
  </w:num>
  <w:num w:numId="16">
    <w:abstractNumId w:val="17"/>
  </w:num>
  <w:num w:numId="17">
    <w:abstractNumId w:val="10"/>
    <w:lvlOverride w:ilvl="0">
      <w:lvl w:ilvl="0">
        <w:start w:val="1"/>
        <w:numFmt w:val="decimal"/>
        <w:pStyle w:val="ParaNo"/>
        <w:lvlText w:val="%1."/>
        <w:lvlJc w:val="left"/>
        <w:rPr>
          <w:rFonts w:ascii="Arial" w:hAnsi="Arial" w:cs="Symbol"/>
          <w:sz w:val="22"/>
          <w:szCs w:val="22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</w:lvl>
    </w:lvlOverride>
  </w:num>
  <w:num w:numId="18">
    <w:abstractNumId w:val="11"/>
  </w:num>
  <w:num w:numId="19">
    <w:abstractNumId w:val="20"/>
  </w:num>
  <w:num w:numId="20">
    <w:abstractNumId w:val="14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5E"/>
    <w:rsid w:val="000033D8"/>
    <w:rsid w:val="000054E3"/>
    <w:rsid w:val="00005C1C"/>
    <w:rsid w:val="00016553"/>
    <w:rsid w:val="000233B3"/>
    <w:rsid w:val="00023E9E"/>
    <w:rsid w:val="00026B0C"/>
    <w:rsid w:val="00034A50"/>
    <w:rsid w:val="0003638E"/>
    <w:rsid w:val="00036FE6"/>
    <w:rsid w:val="00036FF2"/>
    <w:rsid w:val="0004010A"/>
    <w:rsid w:val="00043D88"/>
    <w:rsid w:val="00046E4D"/>
    <w:rsid w:val="00047B26"/>
    <w:rsid w:val="0006401A"/>
    <w:rsid w:val="00072C27"/>
    <w:rsid w:val="00082B8C"/>
    <w:rsid w:val="00086182"/>
    <w:rsid w:val="00090891"/>
    <w:rsid w:val="00092E62"/>
    <w:rsid w:val="00097227"/>
    <w:rsid w:val="00097975"/>
    <w:rsid w:val="000A3DDF"/>
    <w:rsid w:val="000A60A0"/>
    <w:rsid w:val="000C3688"/>
    <w:rsid w:val="000D66FF"/>
    <w:rsid w:val="000D6863"/>
    <w:rsid w:val="00116C9B"/>
    <w:rsid w:val="00117AEE"/>
    <w:rsid w:val="00133D2C"/>
    <w:rsid w:val="001463F7"/>
    <w:rsid w:val="00156C82"/>
    <w:rsid w:val="0015769C"/>
    <w:rsid w:val="00175AA4"/>
    <w:rsid w:val="00180752"/>
    <w:rsid w:val="00185076"/>
    <w:rsid w:val="0018543C"/>
    <w:rsid w:val="00190231"/>
    <w:rsid w:val="00192ABD"/>
    <w:rsid w:val="001A75D5"/>
    <w:rsid w:val="001A7D40"/>
    <w:rsid w:val="001B5AFF"/>
    <w:rsid w:val="001D07F7"/>
    <w:rsid w:val="001D3017"/>
    <w:rsid w:val="001D7B8F"/>
    <w:rsid w:val="001E48EE"/>
    <w:rsid w:val="001F1208"/>
    <w:rsid w:val="001F2D04"/>
    <w:rsid w:val="0020059C"/>
    <w:rsid w:val="002019BD"/>
    <w:rsid w:val="00232C60"/>
    <w:rsid w:val="00232D42"/>
    <w:rsid w:val="00237334"/>
    <w:rsid w:val="002444F4"/>
    <w:rsid w:val="002629A0"/>
    <w:rsid w:val="00267F74"/>
    <w:rsid w:val="0028492B"/>
    <w:rsid w:val="00291C8F"/>
    <w:rsid w:val="002C5036"/>
    <w:rsid w:val="002C6A71"/>
    <w:rsid w:val="002C6D5F"/>
    <w:rsid w:val="002D15EA"/>
    <w:rsid w:val="002D414F"/>
    <w:rsid w:val="002D6C07"/>
    <w:rsid w:val="002E0CE6"/>
    <w:rsid w:val="002E1163"/>
    <w:rsid w:val="002E43F3"/>
    <w:rsid w:val="002E5A30"/>
    <w:rsid w:val="00301B51"/>
    <w:rsid w:val="003215F5"/>
    <w:rsid w:val="00332891"/>
    <w:rsid w:val="00356BB2"/>
    <w:rsid w:val="00360477"/>
    <w:rsid w:val="00367FC9"/>
    <w:rsid w:val="003711A1"/>
    <w:rsid w:val="00372123"/>
    <w:rsid w:val="003736B6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401CE0"/>
    <w:rsid w:val="00403234"/>
    <w:rsid w:val="00407AC3"/>
    <w:rsid w:val="00414586"/>
    <w:rsid w:val="00415059"/>
    <w:rsid w:val="00424FDD"/>
    <w:rsid w:val="0043033D"/>
    <w:rsid w:val="00435FE4"/>
    <w:rsid w:val="00455AAF"/>
    <w:rsid w:val="00457634"/>
    <w:rsid w:val="00474F42"/>
    <w:rsid w:val="0048244D"/>
    <w:rsid w:val="004A0DE8"/>
    <w:rsid w:val="004A4CB7"/>
    <w:rsid w:val="004A57B5"/>
    <w:rsid w:val="004B19DA"/>
    <w:rsid w:val="004C2A53"/>
    <w:rsid w:val="004C3B35"/>
    <w:rsid w:val="004C43EC"/>
    <w:rsid w:val="004E6729"/>
    <w:rsid w:val="004F0E47"/>
    <w:rsid w:val="00506068"/>
    <w:rsid w:val="0051339C"/>
    <w:rsid w:val="0051412F"/>
    <w:rsid w:val="00522A8C"/>
    <w:rsid w:val="00522B6F"/>
    <w:rsid w:val="0052430E"/>
    <w:rsid w:val="005276AD"/>
    <w:rsid w:val="00540A9A"/>
    <w:rsid w:val="00543522"/>
    <w:rsid w:val="00545680"/>
    <w:rsid w:val="0056618E"/>
    <w:rsid w:val="00576F59"/>
    <w:rsid w:val="00577A34"/>
    <w:rsid w:val="00580AAD"/>
    <w:rsid w:val="00593A04"/>
    <w:rsid w:val="005A6D5A"/>
    <w:rsid w:val="005B1B28"/>
    <w:rsid w:val="005B7D51"/>
    <w:rsid w:val="005B7F35"/>
    <w:rsid w:val="005C2081"/>
    <w:rsid w:val="005C678A"/>
    <w:rsid w:val="005D346D"/>
    <w:rsid w:val="005E74AB"/>
    <w:rsid w:val="00606A3E"/>
    <w:rsid w:val="006115AA"/>
    <w:rsid w:val="006120AE"/>
    <w:rsid w:val="006159DE"/>
    <w:rsid w:val="00635E86"/>
    <w:rsid w:val="00636A37"/>
    <w:rsid w:val="006501A5"/>
    <w:rsid w:val="006567B2"/>
    <w:rsid w:val="00662ADE"/>
    <w:rsid w:val="00664106"/>
    <w:rsid w:val="006730C4"/>
    <w:rsid w:val="006756F1"/>
    <w:rsid w:val="00677773"/>
    <w:rsid w:val="006805FC"/>
    <w:rsid w:val="006926C7"/>
    <w:rsid w:val="00694C37"/>
    <w:rsid w:val="006A1BEB"/>
    <w:rsid w:val="006A401C"/>
    <w:rsid w:val="006A5C64"/>
    <w:rsid w:val="006A7186"/>
    <w:rsid w:val="006A7C6E"/>
    <w:rsid w:val="006B23D9"/>
    <w:rsid w:val="006C1814"/>
    <w:rsid w:val="006C2F45"/>
    <w:rsid w:val="006C361A"/>
    <w:rsid w:val="006C5657"/>
    <w:rsid w:val="006D4931"/>
    <w:rsid w:val="006D5E4E"/>
    <w:rsid w:val="006E6860"/>
    <w:rsid w:val="006E7183"/>
    <w:rsid w:val="006F5FBF"/>
    <w:rsid w:val="0070327E"/>
    <w:rsid w:val="00707B5F"/>
    <w:rsid w:val="00735602"/>
    <w:rsid w:val="0075279B"/>
    <w:rsid w:val="00753748"/>
    <w:rsid w:val="00762446"/>
    <w:rsid w:val="00762854"/>
    <w:rsid w:val="00781ACB"/>
    <w:rsid w:val="00795C5E"/>
    <w:rsid w:val="007A79EB"/>
    <w:rsid w:val="007D4CA0"/>
    <w:rsid w:val="007D7A23"/>
    <w:rsid w:val="007D7F6B"/>
    <w:rsid w:val="007E38C3"/>
    <w:rsid w:val="007E40D5"/>
    <w:rsid w:val="007E491B"/>
    <w:rsid w:val="007E549E"/>
    <w:rsid w:val="007E71C9"/>
    <w:rsid w:val="007F4651"/>
    <w:rsid w:val="007F7553"/>
    <w:rsid w:val="0080755E"/>
    <w:rsid w:val="008120D4"/>
    <w:rsid w:val="008139A5"/>
    <w:rsid w:val="00817F73"/>
    <w:rsid w:val="00820A3E"/>
    <w:rsid w:val="0082228E"/>
    <w:rsid w:val="00830402"/>
    <w:rsid w:val="008305D7"/>
    <w:rsid w:val="00834887"/>
    <w:rsid w:val="00836A96"/>
    <w:rsid w:val="00842FED"/>
    <w:rsid w:val="008455CF"/>
    <w:rsid w:val="00847689"/>
    <w:rsid w:val="00861C52"/>
    <w:rsid w:val="008634C9"/>
    <w:rsid w:val="008727A1"/>
    <w:rsid w:val="00886B0F"/>
    <w:rsid w:val="00891C08"/>
    <w:rsid w:val="008A2C8F"/>
    <w:rsid w:val="008A3879"/>
    <w:rsid w:val="008A5FA8"/>
    <w:rsid w:val="008A7575"/>
    <w:rsid w:val="008B5F47"/>
    <w:rsid w:val="008C7B87"/>
    <w:rsid w:val="008D6A7A"/>
    <w:rsid w:val="008E3E87"/>
    <w:rsid w:val="008E7F13"/>
    <w:rsid w:val="008F3185"/>
    <w:rsid w:val="00912657"/>
    <w:rsid w:val="00912BB3"/>
    <w:rsid w:val="00915B0A"/>
    <w:rsid w:val="00921A78"/>
    <w:rsid w:val="00926904"/>
    <w:rsid w:val="009372F0"/>
    <w:rsid w:val="00955022"/>
    <w:rsid w:val="00957B4D"/>
    <w:rsid w:val="00964EEA"/>
    <w:rsid w:val="00970F98"/>
    <w:rsid w:val="00972A8F"/>
    <w:rsid w:val="00980C86"/>
    <w:rsid w:val="009B1D9B"/>
    <w:rsid w:val="009B4074"/>
    <w:rsid w:val="009C30BB"/>
    <w:rsid w:val="009C60BE"/>
    <w:rsid w:val="009E6279"/>
    <w:rsid w:val="009F00A6"/>
    <w:rsid w:val="009F1379"/>
    <w:rsid w:val="009F56A7"/>
    <w:rsid w:val="009F5B05"/>
    <w:rsid w:val="00A026CA"/>
    <w:rsid w:val="00A070F3"/>
    <w:rsid w:val="00A07232"/>
    <w:rsid w:val="00A14800"/>
    <w:rsid w:val="00A156DE"/>
    <w:rsid w:val="00A157ED"/>
    <w:rsid w:val="00A2446A"/>
    <w:rsid w:val="00A4025D"/>
    <w:rsid w:val="00A41160"/>
    <w:rsid w:val="00A678A4"/>
    <w:rsid w:val="00A70A2B"/>
    <w:rsid w:val="00A800D1"/>
    <w:rsid w:val="00A820C3"/>
    <w:rsid w:val="00A92699"/>
    <w:rsid w:val="00AB5BF0"/>
    <w:rsid w:val="00AC1C95"/>
    <w:rsid w:val="00AC2CCB"/>
    <w:rsid w:val="00AC443A"/>
    <w:rsid w:val="00AE60E2"/>
    <w:rsid w:val="00B0169F"/>
    <w:rsid w:val="00B05F21"/>
    <w:rsid w:val="00B14EA9"/>
    <w:rsid w:val="00B30A3C"/>
    <w:rsid w:val="00B731EC"/>
    <w:rsid w:val="00B81305"/>
    <w:rsid w:val="00BB17DC"/>
    <w:rsid w:val="00BB1AF9"/>
    <w:rsid w:val="00BB4C4A"/>
    <w:rsid w:val="00BD3CAE"/>
    <w:rsid w:val="00BD5F3C"/>
    <w:rsid w:val="00BF70ED"/>
    <w:rsid w:val="00C076DC"/>
    <w:rsid w:val="00C07C0F"/>
    <w:rsid w:val="00C142A2"/>
    <w:rsid w:val="00C145C4"/>
    <w:rsid w:val="00C20D2F"/>
    <w:rsid w:val="00C2131B"/>
    <w:rsid w:val="00C37AF8"/>
    <w:rsid w:val="00C37C79"/>
    <w:rsid w:val="00C41BBC"/>
    <w:rsid w:val="00C4598C"/>
    <w:rsid w:val="00C51419"/>
    <w:rsid w:val="00C54056"/>
    <w:rsid w:val="00C61624"/>
    <w:rsid w:val="00C663A3"/>
    <w:rsid w:val="00C75CB2"/>
    <w:rsid w:val="00C90723"/>
    <w:rsid w:val="00C90D5C"/>
    <w:rsid w:val="00CA609E"/>
    <w:rsid w:val="00CA7DA4"/>
    <w:rsid w:val="00CB31FB"/>
    <w:rsid w:val="00CE3D6F"/>
    <w:rsid w:val="00CE79A5"/>
    <w:rsid w:val="00CF0042"/>
    <w:rsid w:val="00CF262F"/>
    <w:rsid w:val="00D025D5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670"/>
    <w:rsid w:val="00DB2FC0"/>
    <w:rsid w:val="00DF18FA"/>
    <w:rsid w:val="00DF49CA"/>
    <w:rsid w:val="00DF775B"/>
    <w:rsid w:val="00E007F3"/>
    <w:rsid w:val="00E00DEA"/>
    <w:rsid w:val="00E06EF0"/>
    <w:rsid w:val="00E11679"/>
    <w:rsid w:val="00E122B5"/>
    <w:rsid w:val="00E13BD0"/>
    <w:rsid w:val="00E147C1"/>
    <w:rsid w:val="00E307D1"/>
    <w:rsid w:val="00E46A04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C0044"/>
    <w:rsid w:val="00EC3A35"/>
    <w:rsid w:val="00EC6B9F"/>
    <w:rsid w:val="00ED0A24"/>
    <w:rsid w:val="00EE14D8"/>
    <w:rsid w:val="00EE516D"/>
    <w:rsid w:val="00EF4D1B"/>
    <w:rsid w:val="00EF7295"/>
    <w:rsid w:val="00F069D1"/>
    <w:rsid w:val="00F1503D"/>
    <w:rsid w:val="00F22712"/>
    <w:rsid w:val="00F238DA"/>
    <w:rsid w:val="00F275F5"/>
    <w:rsid w:val="00F33188"/>
    <w:rsid w:val="00F35BDE"/>
    <w:rsid w:val="00F411D5"/>
    <w:rsid w:val="00F52A0E"/>
    <w:rsid w:val="00F601B1"/>
    <w:rsid w:val="00F71F63"/>
    <w:rsid w:val="00F87506"/>
    <w:rsid w:val="00F92C41"/>
    <w:rsid w:val="00FA5522"/>
    <w:rsid w:val="00FA6E4A"/>
    <w:rsid w:val="00FB2B35"/>
    <w:rsid w:val="00FC4AE1"/>
    <w:rsid w:val="00FD09F4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,Table_G"/>
    <w:basedOn w:val="a2"/>
    <w:next w:val="a2"/>
    <w:link w:val="10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link w:val="2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link w:val="80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link w:val="90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14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15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1"/>
      </w:numPr>
    </w:pPr>
  </w:style>
  <w:style w:type="numbering" w:styleId="1ai">
    <w:name w:val="Outline List 1"/>
    <w:basedOn w:val="a5"/>
    <w:semiHidden/>
    <w:rsid w:val="007E71C9"/>
    <w:pPr>
      <w:numPr>
        <w:numId w:val="2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7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,6_G"/>
    <w:basedOn w:val="a2"/>
    <w:next w:val="a2"/>
    <w:link w:val="aa"/>
    <w:uiPriority w:val="99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b">
    <w:name w:val="endnote reference"/>
    <w:aliases w:val="1_GR,1_G"/>
    <w:basedOn w:val="ac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d">
    <w:name w:val="footer"/>
    <w:aliases w:val="3_GR,3_G"/>
    <w:basedOn w:val="a2"/>
    <w:link w:val="ae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f">
    <w:name w:val="page number"/>
    <w:aliases w:val="7_GR,7_G"/>
    <w:basedOn w:val="a3"/>
    <w:rsid w:val="00E72C5E"/>
    <w:rPr>
      <w:rFonts w:ascii="Times New Roman" w:hAnsi="Times New Roman"/>
      <w:b/>
      <w:sz w:val="18"/>
    </w:rPr>
  </w:style>
  <w:style w:type="paragraph" w:styleId="af0">
    <w:name w:val="endnote text"/>
    <w:aliases w:val="2_GR,2_G"/>
    <w:basedOn w:val="af1"/>
    <w:link w:val="af2"/>
    <w:rsid w:val="00D84ECF"/>
  </w:style>
  <w:style w:type="paragraph" w:styleId="af1">
    <w:name w:val="footnote text"/>
    <w:aliases w:val="5_GR,5_G"/>
    <w:basedOn w:val="a2"/>
    <w:link w:val="af3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16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c">
    <w:name w:val="footnote reference"/>
    <w:aliases w:val="4_GR,4_G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Emphasis"/>
    <w:basedOn w:val="a3"/>
    <w:qFormat/>
    <w:rsid w:val="007E71C9"/>
    <w:rPr>
      <w:i/>
      <w:iCs/>
    </w:rPr>
  </w:style>
  <w:style w:type="paragraph" w:styleId="af5">
    <w:name w:val="Note Heading"/>
    <w:basedOn w:val="a2"/>
    <w:next w:val="a2"/>
    <w:semiHidden/>
    <w:rsid w:val="007E71C9"/>
  </w:style>
  <w:style w:type="table" w:styleId="af6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7">
    <w:name w:val="Body Text"/>
    <w:basedOn w:val="a2"/>
    <w:semiHidden/>
    <w:rsid w:val="007E71C9"/>
  </w:style>
  <w:style w:type="paragraph" w:styleId="af8">
    <w:name w:val="Body Text First Indent"/>
    <w:basedOn w:val="af7"/>
    <w:semiHidden/>
    <w:rsid w:val="007E71C9"/>
    <w:pPr>
      <w:ind w:firstLine="210"/>
    </w:pPr>
  </w:style>
  <w:style w:type="paragraph" w:styleId="af9">
    <w:name w:val="Body Text Indent"/>
    <w:basedOn w:val="a2"/>
    <w:semiHidden/>
    <w:rsid w:val="007E71C9"/>
    <w:pPr>
      <w:ind w:left="283"/>
    </w:pPr>
  </w:style>
  <w:style w:type="paragraph" w:styleId="25">
    <w:name w:val="Body Text First Indent 2"/>
    <w:basedOn w:val="af9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3"/>
      </w:numPr>
    </w:pPr>
  </w:style>
  <w:style w:type="paragraph" w:styleId="20">
    <w:name w:val="List Bullet 2"/>
    <w:basedOn w:val="a2"/>
    <w:semiHidden/>
    <w:rsid w:val="007E71C9"/>
    <w:pPr>
      <w:numPr>
        <w:numId w:val="4"/>
      </w:numPr>
    </w:pPr>
  </w:style>
  <w:style w:type="paragraph" w:styleId="30">
    <w:name w:val="List Bullet 3"/>
    <w:basedOn w:val="a2"/>
    <w:semiHidden/>
    <w:rsid w:val="007E71C9"/>
    <w:pPr>
      <w:numPr>
        <w:numId w:val="5"/>
      </w:numPr>
    </w:pPr>
  </w:style>
  <w:style w:type="paragraph" w:styleId="40">
    <w:name w:val="List Bullet 4"/>
    <w:basedOn w:val="a2"/>
    <w:semiHidden/>
    <w:rsid w:val="007E71C9"/>
    <w:pPr>
      <w:numPr>
        <w:numId w:val="6"/>
      </w:numPr>
    </w:pPr>
  </w:style>
  <w:style w:type="paragraph" w:styleId="afa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8"/>
      </w:numPr>
    </w:pPr>
  </w:style>
  <w:style w:type="paragraph" w:styleId="2">
    <w:name w:val="List Number 2"/>
    <w:basedOn w:val="a2"/>
    <w:semiHidden/>
    <w:rsid w:val="007E71C9"/>
    <w:pPr>
      <w:numPr>
        <w:numId w:val="9"/>
      </w:numPr>
    </w:pPr>
  </w:style>
  <w:style w:type="paragraph" w:styleId="3">
    <w:name w:val="List Number 3"/>
    <w:basedOn w:val="a2"/>
    <w:semiHidden/>
    <w:rsid w:val="007E71C9"/>
    <w:pPr>
      <w:numPr>
        <w:numId w:val="10"/>
      </w:numPr>
    </w:pPr>
  </w:style>
  <w:style w:type="paragraph" w:styleId="4">
    <w:name w:val="List Number 4"/>
    <w:basedOn w:val="a2"/>
    <w:semiHidden/>
    <w:rsid w:val="007E71C9"/>
    <w:pPr>
      <w:numPr>
        <w:numId w:val="11"/>
      </w:numPr>
    </w:pPr>
  </w:style>
  <w:style w:type="paragraph" w:styleId="5">
    <w:name w:val="List Number 5"/>
    <w:basedOn w:val="a2"/>
    <w:semiHidden/>
    <w:rsid w:val="007E71C9"/>
    <w:pPr>
      <w:numPr>
        <w:numId w:val="12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6">
    <w:name w:val="envelope return"/>
    <w:basedOn w:val="a2"/>
    <w:semiHidden/>
    <w:rsid w:val="007E71C9"/>
    <w:rPr>
      <w:rFonts w:ascii="Arial" w:hAnsi="Arial" w:cs="Arial"/>
    </w:rPr>
  </w:style>
  <w:style w:type="table" w:styleId="14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rmal (Web)"/>
    <w:basedOn w:val="a2"/>
    <w:semiHidden/>
    <w:rsid w:val="007E71C9"/>
    <w:rPr>
      <w:sz w:val="24"/>
    </w:rPr>
  </w:style>
  <w:style w:type="paragraph" w:styleId="afd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8">
    <w:name w:val="Body Text 2"/>
    <w:basedOn w:val="a2"/>
    <w:semiHidden/>
    <w:rsid w:val="007E71C9"/>
    <w:pPr>
      <w:spacing w:line="480" w:lineRule="auto"/>
    </w:pPr>
  </w:style>
  <w:style w:type="paragraph" w:styleId="35">
    <w:name w:val="Body Text 3"/>
    <w:basedOn w:val="a2"/>
    <w:semiHidden/>
    <w:rsid w:val="007E71C9"/>
    <w:rPr>
      <w:sz w:val="16"/>
      <w:szCs w:val="16"/>
    </w:rPr>
  </w:style>
  <w:style w:type="paragraph" w:styleId="29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6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e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f">
    <w:name w:val="Signature"/>
    <w:basedOn w:val="a2"/>
    <w:semiHidden/>
    <w:rsid w:val="007E71C9"/>
    <w:pPr>
      <w:ind w:left="4252"/>
    </w:pPr>
  </w:style>
  <w:style w:type="paragraph" w:styleId="aff0">
    <w:name w:val="Salutation"/>
    <w:basedOn w:val="a2"/>
    <w:next w:val="a2"/>
    <w:semiHidden/>
    <w:rsid w:val="007E71C9"/>
  </w:style>
  <w:style w:type="paragraph" w:styleId="aff1">
    <w:name w:val="List Continue"/>
    <w:basedOn w:val="a2"/>
    <w:semiHidden/>
    <w:rsid w:val="007E71C9"/>
    <w:pPr>
      <w:ind w:left="283"/>
    </w:pPr>
  </w:style>
  <w:style w:type="paragraph" w:styleId="2a">
    <w:name w:val="List Continue 2"/>
    <w:basedOn w:val="a2"/>
    <w:semiHidden/>
    <w:rsid w:val="007E71C9"/>
    <w:pPr>
      <w:ind w:left="566"/>
    </w:pPr>
  </w:style>
  <w:style w:type="paragraph" w:styleId="37">
    <w:name w:val="List Continue 3"/>
    <w:basedOn w:val="a2"/>
    <w:semiHidden/>
    <w:rsid w:val="007E71C9"/>
    <w:pPr>
      <w:ind w:left="849"/>
    </w:pPr>
  </w:style>
  <w:style w:type="paragraph" w:styleId="44">
    <w:name w:val="List Continue 4"/>
    <w:basedOn w:val="a2"/>
    <w:semiHidden/>
    <w:rsid w:val="007E71C9"/>
    <w:pPr>
      <w:ind w:left="1132"/>
    </w:pPr>
  </w:style>
  <w:style w:type="paragraph" w:styleId="53">
    <w:name w:val="List Continue 5"/>
    <w:basedOn w:val="a2"/>
    <w:semiHidden/>
    <w:rsid w:val="007E71C9"/>
    <w:pPr>
      <w:ind w:left="1415"/>
    </w:pPr>
  </w:style>
  <w:style w:type="character" w:styleId="aff2">
    <w:name w:val="FollowedHyperlink"/>
    <w:basedOn w:val="a3"/>
    <w:semiHidden/>
    <w:rsid w:val="007E71C9"/>
    <w:rPr>
      <w:color w:val="800080"/>
      <w:u w:val="single"/>
    </w:rPr>
  </w:style>
  <w:style w:type="table" w:styleId="2b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Closing"/>
    <w:basedOn w:val="a2"/>
    <w:semiHidden/>
    <w:rsid w:val="007E71C9"/>
    <w:pPr>
      <w:ind w:left="4252"/>
    </w:pPr>
  </w:style>
  <w:style w:type="table" w:styleId="15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2"/>
    <w:semiHidden/>
    <w:rsid w:val="007E71C9"/>
    <w:pPr>
      <w:ind w:left="283" w:hanging="283"/>
    </w:pPr>
  </w:style>
  <w:style w:type="paragraph" w:styleId="2d">
    <w:name w:val="List 2"/>
    <w:basedOn w:val="a2"/>
    <w:semiHidden/>
    <w:rsid w:val="007E71C9"/>
    <w:pPr>
      <w:ind w:left="566" w:hanging="283"/>
    </w:pPr>
  </w:style>
  <w:style w:type="paragraph" w:styleId="3a">
    <w:name w:val="List 3"/>
    <w:basedOn w:val="a2"/>
    <w:semiHidden/>
    <w:rsid w:val="007E71C9"/>
    <w:pPr>
      <w:ind w:left="849" w:hanging="283"/>
    </w:pPr>
  </w:style>
  <w:style w:type="paragraph" w:styleId="46">
    <w:name w:val="List 4"/>
    <w:basedOn w:val="a2"/>
    <w:semiHidden/>
    <w:rsid w:val="007E71C9"/>
    <w:pPr>
      <w:ind w:left="1132" w:hanging="283"/>
    </w:pPr>
  </w:style>
  <w:style w:type="paragraph" w:styleId="55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3"/>
      </w:numPr>
    </w:pPr>
  </w:style>
  <w:style w:type="table" w:styleId="16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6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9">
    <w:name w:val="E-mail Signature"/>
    <w:basedOn w:val="a2"/>
    <w:semiHidden/>
    <w:rsid w:val="007E71C9"/>
  </w:style>
  <w:style w:type="character" w:styleId="affa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b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c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d">
    <w:name w:val="Plain Text"/>
    <w:basedOn w:val="a2"/>
    <w:semiHidden/>
    <w:rsid w:val="007E71C9"/>
    <w:rPr>
      <w:rFonts w:ascii="Courier New" w:hAnsi="Courier New" w:cs="Courier New"/>
    </w:rPr>
  </w:style>
  <w:style w:type="paragraph" w:styleId="affe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f">
    <w:name w:val="annotation reference"/>
    <w:basedOn w:val="a3"/>
    <w:uiPriority w:val="99"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0">
    <w:name w:val="Balloon Text"/>
    <w:basedOn w:val="a2"/>
    <w:link w:val="afff1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3"/>
    <w:link w:val="afff0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ParaNo">
    <w:name w:val="ParaNo."/>
    <w:basedOn w:val="a2"/>
    <w:rsid w:val="00820A3E"/>
    <w:pPr>
      <w:numPr>
        <w:numId w:val="17"/>
      </w:numPr>
      <w:tabs>
        <w:tab w:val="left" w:pos="737"/>
      </w:tabs>
      <w:spacing w:after="240" w:line="240" w:lineRule="auto"/>
      <w:ind w:left="-1" w:firstLine="1"/>
    </w:pPr>
    <w:rPr>
      <w:spacing w:val="0"/>
      <w:w w:val="100"/>
      <w:kern w:val="0"/>
      <w:sz w:val="24"/>
      <w:lang w:val="fr-CH"/>
    </w:rPr>
  </w:style>
  <w:style w:type="paragraph" w:customStyle="1" w:styleId="SingleTxtG">
    <w:name w:val="_ Single Txt_G"/>
    <w:basedOn w:val="a2"/>
    <w:rsid w:val="00921A78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character" w:customStyle="1" w:styleId="10">
    <w:name w:val="Заголовок 1 Знак"/>
    <w:aliases w:val="Table_G Знак"/>
    <w:link w:val="1"/>
    <w:locked/>
    <w:rsid w:val="00921A78"/>
    <w:rPr>
      <w:rFonts w:cs="Arial"/>
      <w:b/>
      <w:bCs/>
      <w:spacing w:val="4"/>
      <w:w w:val="103"/>
      <w:kern w:val="14"/>
      <w:szCs w:val="32"/>
    </w:rPr>
  </w:style>
  <w:style w:type="character" w:customStyle="1" w:styleId="22">
    <w:name w:val="Заголовок 2 Знак"/>
    <w:link w:val="21"/>
    <w:locked/>
    <w:rsid w:val="00921A78"/>
    <w:rPr>
      <w:rFonts w:ascii="Arial" w:hAnsi="Arial" w:cs="Arial"/>
      <w:b/>
      <w:bCs/>
      <w:i/>
      <w:iCs/>
      <w:spacing w:val="4"/>
      <w:w w:val="103"/>
      <w:kern w:val="14"/>
      <w:sz w:val="28"/>
      <w:szCs w:val="28"/>
      <w:lang w:eastAsia="en-US"/>
    </w:rPr>
  </w:style>
  <w:style w:type="character" w:customStyle="1" w:styleId="32">
    <w:name w:val="Заголовок 3 Знак"/>
    <w:link w:val="31"/>
    <w:locked/>
    <w:rsid w:val="00921A78"/>
    <w:rPr>
      <w:rFonts w:ascii="Arial" w:hAnsi="Arial" w:cs="Arial"/>
      <w:b/>
      <w:bCs/>
      <w:spacing w:val="4"/>
      <w:w w:val="103"/>
      <w:kern w:val="14"/>
      <w:sz w:val="26"/>
      <w:szCs w:val="26"/>
      <w:lang w:eastAsia="en-US"/>
    </w:rPr>
  </w:style>
  <w:style w:type="character" w:customStyle="1" w:styleId="42">
    <w:name w:val="Заголовок 4 Знак"/>
    <w:link w:val="41"/>
    <w:locked/>
    <w:rsid w:val="00921A78"/>
    <w:rPr>
      <w:b/>
      <w:bCs/>
      <w:spacing w:val="4"/>
      <w:w w:val="103"/>
      <w:kern w:val="14"/>
      <w:sz w:val="28"/>
      <w:szCs w:val="28"/>
      <w:lang w:eastAsia="en-US"/>
    </w:rPr>
  </w:style>
  <w:style w:type="character" w:customStyle="1" w:styleId="52">
    <w:name w:val="Заголовок 5 Знак"/>
    <w:link w:val="51"/>
    <w:locked/>
    <w:rsid w:val="00921A78"/>
    <w:rPr>
      <w:b/>
      <w:bCs/>
      <w:i/>
      <w:iCs/>
      <w:spacing w:val="4"/>
      <w:w w:val="103"/>
      <w:kern w:val="14"/>
      <w:sz w:val="26"/>
      <w:szCs w:val="26"/>
      <w:lang w:eastAsia="en-US"/>
    </w:rPr>
  </w:style>
  <w:style w:type="character" w:customStyle="1" w:styleId="60">
    <w:name w:val="Заголовок 6 Знак"/>
    <w:link w:val="6"/>
    <w:locked/>
    <w:rsid w:val="00921A78"/>
    <w:rPr>
      <w:b/>
      <w:bCs/>
      <w:spacing w:val="4"/>
      <w:w w:val="103"/>
      <w:kern w:val="14"/>
      <w:sz w:val="22"/>
      <w:szCs w:val="22"/>
      <w:lang w:eastAsia="en-US"/>
    </w:rPr>
  </w:style>
  <w:style w:type="character" w:customStyle="1" w:styleId="70">
    <w:name w:val="Заголовок 7 Знак"/>
    <w:link w:val="7"/>
    <w:locked/>
    <w:rsid w:val="00921A78"/>
    <w:rPr>
      <w:spacing w:val="4"/>
      <w:w w:val="103"/>
      <w:kern w:val="14"/>
      <w:sz w:val="24"/>
      <w:lang w:eastAsia="en-US"/>
    </w:rPr>
  </w:style>
  <w:style w:type="character" w:customStyle="1" w:styleId="80">
    <w:name w:val="Заголовок 8 Знак"/>
    <w:link w:val="8"/>
    <w:locked/>
    <w:rsid w:val="00921A78"/>
    <w:rPr>
      <w:i/>
      <w:iCs/>
      <w:spacing w:val="4"/>
      <w:w w:val="103"/>
      <w:kern w:val="14"/>
      <w:sz w:val="24"/>
      <w:lang w:eastAsia="en-US"/>
    </w:rPr>
  </w:style>
  <w:style w:type="character" w:customStyle="1" w:styleId="90">
    <w:name w:val="Заголовок 9 Знак"/>
    <w:link w:val="9"/>
    <w:locked/>
    <w:rsid w:val="00921A78"/>
    <w:rPr>
      <w:rFonts w:ascii="Arial" w:hAnsi="Arial" w:cs="Arial"/>
      <w:spacing w:val="4"/>
      <w:w w:val="103"/>
      <w:kern w:val="14"/>
      <w:sz w:val="22"/>
      <w:szCs w:val="22"/>
      <w:lang w:eastAsia="en-US"/>
    </w:rPr>
  </w:style>
  <w:style w:type="paragraph" w:customStyle="1" w:styleId="HMG">
    <w:name w:val="_ H __M_G"/>
    <w:basedOn w:val="a2"/>
    <w:next w:val="a2"/>
    <w:rsid w:val="00921A78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pacing w:val="0"/>
      <w:w w:val="100"/>
      <w:kern w:val="0"/>
      <w:sz w:val="34"/>
      <w:lang w:val="en-GB"/>
    </w:rPr>
  </w:style>
  <w:style w:type="paragraph" w:customStyle="1" w:styleId="HChG">
    <w:name w:val="_ H _Ch_G"/>
    <w:basedOn w:val="a2"/>
    <w:next w:val="a2"/>
    <w:rsid w:val="00921A78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character" w:customStyle="1" w:styleId="aa">
    <w:name w:val="Верхний колонтитул Знак"/>
    <w:aliases w:val="6_G Знак"/>
    <w:link w:val="a9"/>
    <w:uiPriority w:val="99"/>
    <w:locked/>
    <w:rsid w:val="00921A78"/>
    <w:rPr>
      <w:b/>
      <w:sz w:val="18"/>
      <w:lang w:val="en-GB"/>
    </w:rPr>
  </w:style>
  <w:style w:type="paragraph" w:customStyle="1" w:styleId="SMG">
    <w:name w:val="__S_M_G"/>
    <w:basedOn w:val="a2"/>
    <w:next w:val="a2"/>
    <w:rsid w:val="00921A78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SLG">
    <w:name w:val="__S_L_G"/>
    <w:basedOn w:val="a2"/>
    <w:next w:val="a2"/>
    <w:rsid w:val="00921A78"/>
    <w:pPr>
      <w:keepNext/>
      <w:keepLines/>
      <w:suppressAutoHyphens/>
      <w:spacing w:before="240" w:after="240" w:line="580" w:lineRule="exact"/>
      <w:ind w:left="1134" w:right="1134"/>
    </w:pPr>
    <w:rPr>
      <w:b/>
      <w:spacing w:val="0"/>
      <w:w w:val="100"/>
      <w:kern w:val="0"/>
      <w:sz w:val="56"/>
      <w:lang w:val="en-GB"/>
    </w:rPr>
  </w:style>
  <w:style w:type="paragraph" w:customStyle="1" w:styleId="SSG">
    <w:name w:val="__S_S_G"/>
    <w:basedOn w:val="a2"/>
    <w:next w:val="a2"/>
    <w:rsid w:val="00921A78"/>
    <w:pPr>
      <w:keepNext/>
      <w:keepLines/>
      <w:suppressAutoHyphens/>
      <w:spacing w:before="240" w:after="240" w:line="300" w:lineRule="exact"/>
      <w:ind w:left="1134" w:right="1134"/>
    </w:pPr>
    <w:rPr>
      <w:b/>
      <w:spacing w:val="0"/>
      <w:w w:val="100"/>
      <w:kern w:val="0"/>
      <w:sz w:val="28"/>
      <w:lang w:val="en-GB"/>
    </w:rPr>
  </w:style>
  <w:style w:type="character" w:customStyle="1" w:styleId="af3">
    <w:name w:val="Текст сноски Знак"/>
    <w:aliases w:val="5_G Знак"/>
    <w:link w:val="af1"/>
    <w:locked/>
    <w:rsid w:val="00921A78"/>
    <w:rPr>
      <w:spacing w:val="5"/>
      <w:w w:val="104"/>
      <w:kern w:val="14"/>
      <w:sz w:val="18"/>
      <w:lang w:val="en-GB"/>
    </w:rPr>
  </w:style>
  <w:style w:type="character" w:customStyle="1" w:styleId="af2">
    <w:name w:val="Текст концевой сноски Знак"/>
    <w:aliases w:val="2_G Знак"/>
    <w:link w:val="af0"/>
    <w:locked/>
    <w:rsid w:val="00921A78"/>
    <w:rPr>
      <w:spacing w:val="5"/>
      <w:w w:val="104"/>
      <w:kern w:val="14"/>
      <w:sz w:val="18"/>
      <w:lang w:val="en-GB"/>
    </w:rPr>
  </w:style>
  <w:style w:type="paragraph" w:customStyle="1" w:styleId="XLargeG">
    <w:name w:val="__XLarge_G"/>
    <w:basedOn w:val="a2"/>
    <w:next w:val="a2"/>
    <w:rsid w:val="00921A78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Bullet1G">
    <w:name w:val="_Bullet 1_G"/>
    <w:basedOn w:val="a2"/>
    <w:rsid w:val="00921A78"/>
    <w:pPr>
      <w:numPr>
        <w:numId w:val="18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character" w:customStyle="1" w:styleId="ae">
    <w:name w:val="Нижний колонтитул Знак"/>
    <w:aliases w:val="3_G Знак"/>
    <w:link w:val="ad"/>
    <w:locked/>
    <w:rsid w:val="00921A78"/>
    <w:rPr>
      <w:sz w:val="16"/>
      <w:lang w:val="en-GB"/>
    </w:rPr>
  </w:style>
  <w:style w:type="paragraph" w:customStyle="1" w:styleId="Bullet2G">
    <w:name w:val="_Bullet 2_G"/>
    <w:basedOn w:val="a2"/>
    <w:rsid w:val="00921A78"/>
    <w:pPr>
      <w:numPr>
        <w:numId w:val="19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a2"/>
    <w:next w:val="a2"/>
    <w:rsid w:val="00921A78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23G">
    <w:name w:val="_ H_2/3_G"/>
    <w:basedOn w:val="a2"/>
    <w:next w:val="a2"/>
    <w:rsid w:val="00921A7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pacing w:val="0"/>
      <w:w w:val="100"/>
      <w:kern w:val="0"/>
      <w:lang w:val="en-GB"/>
    </w:rPr>
  </w:style>
  <w:style w:type="paragraph" w:customStyle="1" w:styleId="H4G">
    <w:name w:val="_ H_4_G"/>
    <w:basedOn w:val="a2"/>
    <w:next w:val="a2"/>
    <w:link w:val="H4GChar"/>
    <w:rsid w:val="00921A7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paragraph" w:customStyle="1" w:styleId="H56G">
    <w:name w:val="_ H_5/6_G"/>
    <w:basedOn w:val="a2"/>
    <w:next w:val="a2"/>
    <w:rsid w:val="00921A7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pacing w:val="0"/>
      <w:w w:val="100"/>
      <w:kern w:val="0"/>
      <w:lang w:val="en-GB"/>
    </w:rPr>
  </w:style>
  <w:style w:type="paragraph" w:customStyle="1" w:styleId="Rom1">
    <w:name w:val="Rom1"/>
    <w:basedOn w:val="a2"/>
    <w:rsid w:val="00921A78"/>
    <w:pPr>
      <w:numPr>
        <w:numId w:val="21"/>
      </w:numPr>
      <w:tabs>
        <w:tab w:val="clear" w:pos="2160"/>
        <w:tab w:val="num" w:pos="1440"/>
      </w:tabs>
      <w:spacing w:after="240" w:line="240" w:lineRule="auto"/>
      <w:ind w:left="1441" w:hanging="590"/>
    </w:pPr>
    <w:rPr>
      <w:spacing w:val="0"/>
      <w:w w:val="100"/>
      <w:kern w:val="0"/>
      <w:sz w:val="24"/>
      <w:lang w:val="en-GB"/>
    </w:rPr>
  </w:style>
  <w:style w:type="paragraph" w:customStyle="1" w:styleId="Rom2">
    <w:name w:val="Rom2"/>
    <w:basedOn w:val="a2"/>
    <w:rsid w:val="00921A78"/>
    <w:pPr>
      <w:numPr>
        <w:numId w:val="20"/>
      </w:numPr>
      <w:tabs>
        <w:tab w:val="clear" w:pos="360"/>
        <w:tab w:val="num" w:pos="2160"/>
      </w:tabs>
      <w:spacing w:after="240" w:line="240" w:lineRule="auto"/>
      <w:ind w:left="2160" w:hanging="516"/>
    </w:pPr>
    <w:rPr>
      <w:spacing w:val="0"/>
      <w:w w:val="100"/>
      <w:kern w:val="0"/>
      <w:sz w:val="24"/>
      <w:lang w:val="en-GB"/>
    </w:rPr>
  </w:style>
  <w:style w:type="paragraph" w:customStyle="1" w:styleId="Level1">
    <w:name w:val="Level 1"/>
    <w:basedOn w:val="a2"/>
    <w:rsid w:val="00921A78"/>
    <w:pPr>
      <w:widowControl w:val="0"/>
      <w:tabs>
        <w:tab w:val="num" w:pos="1701"/>
      </w:tabs>
      <w:autoSpaceDE w:val="0"/>
      <w:autoSpaceDN w:val="0"/>
      <w:adjustRightInd w:val="0"/>
      <w:spacing w:line="240" w:lineRule="auto"/>
      <w:ind w:left="283" w:hanging="226"/>
      <w:outlineLvl w:val="0"/>
    </w:pPr>
    <w:rPr>
      <w:spacing w:val="0"/>
      <w:w w:val="100"/>
      <w:kern w:val="0"/>
      <w:szCs w:val="24"/>
      <w:lang w:val="en-US"/>
    </w:rPr>
  </w:style>
  <w:style w:type="paragraph" w:customStyle="1" w:styleId="Default">
    <w:name w:val="Default"/>
    <w:rsid w:val="00921A78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customStyle="1" w:styleId="apple-converted-space">
    <w:name w:val="apple-converted-space"/>
    <w:rsid w:val="00921A78"/>
  </w:style>
  <w:style w:type="character" w:customStyle="1" w:styleId="apple-style-span">
    <w:name w:val="apple-style-span"/>
    <w:rsid w:val="00921A78"/>
  </w:style>
  <w:style w:type="paragraph" w:customStyle="1" w:styleId="Paragraphedeliste1">
    <w:name w:val="Paragraphe de liste1"/>
    <w:basedOn w:val="a2"/>
    <w:qFormat/>
    <w:rsid w:val="00921A78"/>
    <w:pPr>
      <w:suppressAutoHyphens/>
      <w:ind w:left="720"/>
    </w:pPr>
    <w:rPr>
      <w:spacing w:val="0"/>
      <w:w w:val="100"/>
      <w:kern w:val="0"/>
      <w:lang w:val="en-GB"/>
    </w:rPr>
  </w:style>
  <w:style w:type="paragraph" w:styleId="afff2">
    <w:name w:val="annotation text"/>
    <w:basedOn w:val="a2"/>
    <w:link w:val="afff3"/>
    <w:rsid w:val="00921A78"/>
    <w:pPr>
      <w:spacing w:line="240" w:lineRule="auto"/>
    </w:pPr>
    <w:rPr>
      <w:rFonts w:eastAsia="SimSun"/>
      <w:lang w:val="en-US" w:eastAsia="zh-CN"/>
    </w:rPr>
  </w:style>
  <w:style w:type="character" w:customStyle="1" w:styleId="afff3">
    <w:name w:val="Текст примечания Знак"/>
    <w:basedOn w:val="a3"/>
    <w:link w:val="afff2"/>
    <w:rsid w:val="00921A78"/>
    <w:rPr>
      <w:rFonts w:eastAsia="SimSun"/>
      <w:spacing w:val="4"/>
      <w:w w:val="103"/>
      <w:kern w:val="14"/>
      <w:lang w:val="en-US" w:eastAsia="zh-CN"/>
    </w:rPr>
  </w:style>
  <w:style w:type="character" w:customStyle="1" w:styleId="hps">
    <w:name w:val="hps"/>
    <w:rsid w:val="00921A78"/>
  </w:style>
  <w:style w:type="character" w:customStyle="1" w:styleId="contenttext1">
    <w:name w:val="contenttext1"/>
    <w:rsid w:val="00921A78"/>
    <w:rPr>
      <w:rFonts w:ascii="Arial" w:hAnsi="Arial"/>
      <w:sz w:val="24"/>
    </w:rPr>
  </w:style>
  <w:style w:type="paragraph" w:customStyle="1" w:styleId="CharCharCharChar">
    <w:name w:val="Char Char Char Char"/>
    <w:basedOn w:val="a2"/>
    <w:rsid w:val="00921A78"/>
    <w:pPr>
      <w:spacing w:after="160" w:line="240" w:lineRule="exact"/>
    </w:pPr>
    <w:rPr>
      <w:rFonts w:ascii="Verdana" w:hAnsi="Verdana" w:cs="Angsana New"/>
      <w:spacing w:val="0"/>
      <w:w w:val="100"/>
      <w:kern w:val="0"/>
      <w:lang w:val="en-GB"/>
    </w:rPr>
  </w:style>
  <w:style w:type="paragraph" w:styleId="afff4">
    <w:name w:val="annotation subject"/>
    <w:basedOn w:val="afff2"/>
    <w:next w:val="afff2"/>
    <w:link w:val="afff5"/>
    <w:rsid w:val="00921A78"/>
    <w:pPr>
      <w:suppressAutoHyphens/>
      <w:spacing w:line="240" w:lineRule="atLeast"/>
    </w:pPr>
    <w:rPr>
      <w:rFonts w:eastAsia="Times New Roman"/>
      <w:b/>
      <w:bCs/>
      <w:spacing w:val="0"/>
      <w:w w:val="100"/>
      <w:kern w:val="0"/>
      <w:lang w:val="en-GB" w:eastAsia="en-US"/>
    </w:rPr>
  </w:style>
  <w:style w:type="character" w:customStyle="1" w:styleId="afff5">
    <w:name w:val="Тема примечания Знак"/>
    <w:basedOn w:val="afff3"/>
    <w:link w:val="afff4"/>
    <w:rsid w:val="00921A78"/>
    <w:rPr>
      <w:rFonts w:eastAsia="SimSun"/>
      <w:b/>
      <w:bCs/>
      <w:spacing w:val="4"/>
      <w:w w:val="103"/>
      <w:kern w:val="14"/>
      <w:lang w:val="en-GB" w:eastAsia="en-US"/>
    </w:rPr>
  </w:style>
  <w:style w:type="paragraph" w:styleId="afff6">
    <w:name w:val="List Paragraph"/>
    <w:basedOn w:val="a2"/>
    <w:uiPriority w:val="34"/>
    <w:qFormat/>
    <w:rsid w:val="00921A78"/>
    <w:pPr>
      <w:spacing w:line="240" w:lineRule="auto"/>
      <w:ind w:left="720"/>
      <w:contextualSpacing/>
    </w:pPr>
    <w:rPr>
      <w:rFonts w:ascii="Calibri" w:eastAsia="Calibri" w:hAnsi="Calibri"/>
      <w:spacing w:val="0"/>
      <w:w w:val="100"/>
      <w:kern w:val="0"/>
      <w:sz w:val="22"/>
      <w:szCs w:val="22"/>
      <w:lang w:val="tr-TR" w:eastAsia="tr-TR"/>
    </w:rPr>
  </w:style>
  <w:style w:type="character" w:customStyle="1" w:styleId="H4GChar">
    <w:name w:val="_ H_4_G Char"/>
    <w:link w:val="H4G"/>
    <w:rsid w:val="00921A78"/>
    <w:rPr>
      <w:i/>
      <w:lang w:val="en-GB" w:eastAsia="en-US"/>
    </w:rPr>
  </w:style>
  <w:style w:type="paragraph" w:styleId="afff7">
    <w:name w:val="Revision"/>
    <w:hidden/>
    <w:uiPriority w:val="71"/>
    <w:rsid w:val="00921A78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,Table_G"/>
    <w:basedOn w:val="a2"/>
    <w:next w:val="a2"/>
    <w:link w:val="10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link w:val="2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link w:val="80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link w:val="90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14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15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1"/>
      </w:numPr>
    </w:pPr>
  </w:style>
  <w:style w:type="numbering" w:styleId="1ai">
    <w:name w:val="Outline List 1"/>
    <w:basedOn w:val="a5"/>
    <w:semiHidden/>
    <w:rsid w:val="007E71C9"/>
    <w:pPr>
      <w:numPr>
        <w:numId w:val="2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7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,6_G"/>
    <w:basedOn w:val="a2"/>
    <w:next w:val="a2"/>
    <w:link w:val="aa"/>
    <w:uiPriority w:val="99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b">
    <w:name w:val="endnote reference"/>
    <w:aliases w:val="1_GR,1_G"/>
    <w:basedOn w:val="ac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d">
    <w:name w:val="footer"/>
    <w:aliases w:val="3_GR,3_G"/>
    <w:basedOn w:val="a2"/>
    <w:link w:val="ae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f">
    <w:name w:val="page number"/>
    <w:aliases w:val="7_GR,7_G"/>
    <w:basedOn w:val="a3"/>
    <w:rsid w:val="00E72C5E"/>
    <w:rPr>
      <w:rFonts w:ascii="Times New Roman" w:hAnsi="Times New Roman"/>
      <w:b/>
      <w:sz w:val="18"/>
    </w:rPr>
  </w:style>
  <w:style w:type="paragraph" w:styleId="af0">
    <w:name w:val="endnote text"/>
    <w:aliases w:val="2_GR,2_G"/>
    <w:basedOn w:val="af1"/>
    <w:link w:val="af2"/>
    <w:rsid w:val="00D84ECF"/>
  </w:style>
  <w:style w:type="paragraph" w:styleId="af1">
    <w:name w:val="footnote text"/>
    <w:aliases w:val="5_GR,5_G"/>
    <w:basedOn w:val="a2"/>
    <w:link w:val="af3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16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c">
    <w:name w:val="footnote reference"/>
    <w:aliases w:val="4_GR,4_G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Emphasis"/>
    <w:basedOn w:val="a3"/>
    <w:qFormat/>
    <w:rsid w:val="007E71C9"/>
    <w:rPr>
      <w:i/>
      <w:iCs/>
    </w:rPr>
  </w:style>
  <w:style w:type="paragraph" w:styleId="af5">
    <w:name w:val="Note Heading"/>
    <w:basedOn w:val="a2"/>
    <w:next w:val="a2"/>
    <w:semiHidden/>
    <w:rsid w:val="007E71C9"/>
  </w:style>
  <w:style w:type="table" w:styleId="af6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7">
    <w:name w:val="Body Text"/>
    <w:basedOn w:val="a2"/>
    <w:semiHidden/>
    <w:rsid w:val="007E71C9"/>
  </w:style>
  <w:style w:type="paragraph" w:styleId="af8">
    <w:name w:val="Body Text First Indent"/>
    <w:basedOn w:val="af7"/>
    <w:semiHidden/>
    <w:rsid w:val="007E71C9"/>
    <w:pPr>
      <w:ind w:firstLine="210"/>
    </w:pPr>
  </w:style>
  <w:style w:type="paragraph" w:styleId="af9">
    <w:name w:val="Body Text Indent"/>
    <w:basedOn w:val="a2"/>
    <w:semiHidden/>
    <w:rsid w:val="007E71C9"/>
    <w:pPr>
      <w:ind w:left="283"/>
    </w:pPr>
  </w:style>
  <w:style w:type="paragraph" w:styleId="25">
    <w:name w:val="Body Text First Indent 2"/>
    <w:basedOn w:val="af9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3"/>
      </w:numPr>
    </w:pPr>
  </w:style>
  <w:style w:type="paragraph" w:styleId="20">
    <w:name w:val="List Bullet 2"/>
    <w:basedOn w:val="a2"/>
    <w:semiHidden/>
    <w:rsid w:val="007E71C9"/>
    <w:pPr>
      <w:numPr>
        <w:numId w:val="4"/>
      </w:numPr>
    </w:pPr>
  </w:style>
  <w:style w:type="paragraph" w:styleId="30">
    <w:name w:val="List Bullet 3"/>
    <w:basedOn w:val="a2"/>
    <w:semiHidden/>
    <w:rsid w:val="007E71C9"/>
    <w:pPr>
      <w:numPr>
        <w:numId w:val="5"/>
      </w:numPr>
    </w:pPr>
  </w:style>
  <w:style w:type="paragraph" w:styleId="40">
    <w:name w:val="List Bullet 4"/>
    <w:basedOn w:val="a2"/>
    <w:semiHidden/>
    <w:rsid w:val="007E71C9"/>
    <w:pPr>
      <w:numPr>
        <w:numId w:val="6"/>
      </w:numPr>
    </w:pPr>
  </w:style>
  <w:style w:type="paragraph" w:styleId="afa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8"/>
      </w:numPr>
    </w:pPr>
  </w:style>
  <w:style w:type="paragraph" w:styleId="2">
    <w:name w:val="List Number 2"/>
    <w:basedOn w:val="a2"/>
    <w:semiHidden/>
    <w:rsid w:val="007E71C9"/>
    <w:pPr>
      <w:numPr>
        <w:numId w:val="9"/>
      </w:numPr>
    </w:pPr>
  </w:style>
  <w:style w:type="paragraph" w:styleId="3">
    <w:name w:val="List Number 3"/>
    <w:basedOn w:val="a2"/>
    <w:semiHidden/>
    <w:rsid w:val="007E71C9"/>
    <w:pPr>
      <w:numPr>
        <w:numId w:val="10"/>
      </w:numPr>
    </w:pPr>
  </w:style>
  <w:style w:type="paragraph" w:styleId="4">
    <w:name w:val="List Number 4"/>
    <w:basedOn w:val="a2"/>
    <w:semiHidden/>
    <w:rsid w:val="007E71C9"/>
    <w:pPr>
      <w:numPr>
        <w:numId w:val="11"/>
      </w:numPr>
    </w:pPr>
  </w:style>
  <w:style w:type="paragraph" w:styleId="5">
    <w:name w:val="List Number 5"/>
    <w:basedOn w:val="a2"/>
    <w:semiHidden/>
    <w:rsid w:val="007E71C9"/>
    <w:pPr>
      <w:numPr>
        <w:numId w:val="12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6">
    <w:name w:val="envelope return"/>
    <w:basedOn w:val="a2"/>
    <w:semiHidden/>
    <w:rsid w:val="007E71C9"/>
    <w:rPr>
      <w:rFonts w:ascii="Arial" w:hAnsi="Arial" w:cs="Arial"/>
    </w:rPr>
  </w:style>
  <w:style w:type="table" w:styleId="14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rmal (Web)"/>
    <w:basedOn w:val="a2"/>
    <w:semiHidden/>
    <w:rsid w:val="007E71C9"/>
    <w:rPr>
      <w:sz w:val="24"/>
    </w:rPr>
  </w:style>
  <w:style w:type="paragraph" w:styleId="afd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8">
    <w:name w:val="Body Text 2"/>
    <w:basedOn w:val="a2"/>
    <w:semiHidden/>
    <w:rsid w:val="007E71C9"/>
    <w:pPr>
      <w:spacing w:line="480" w:lineRule="auto"/>
    </w:pPr>
  </w:style>
  <w:style w:type="paragraph" w:styleId="35">
    <w:name w:val="Body Text 3"/>
    <w:basedOn w:val="a2"/>
    <w:semiHidden/>
    <w:rsid w:val="007E71C9"/>
    <w:rPr>
      <w:sz w:val="16"/>
      <w:szCs w:val="16"/>
    </w:rPr>
  </w:style>
  <w:style w:type="paragraph" w:styleId="29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6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e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f">
    <w:name w:val="Signature"/>
    <w:basedOn w:val="a2"/>
    <w:semiHidden/>
    <w:rsid w:val="007E71C9"/>
    <w:pPr>
      <w:ind w:left="4252"/>
    </w:pPr>
  </w:style>
  <w:style w:type="paragraph" w:styleId="aff0">
    <w:name w:val="Salutation"/>
    <w:basedOn w:val="a2"/>
    <w:next w:val="a2"/>
    <w:semiHidden/>
    <w:rsid w:val="007E71C9"/>
  </w:style>
  <w:style w:type="paragraph" w:styleId="aff1">
    <w:name w:val="List Continue"/>
    <w:basedOn w:val="a2"/>
    <w:semiHidden/>
    <w:rsid w:val="007E71C9"/>
    <w:pPr>
      <w:ind w:left="283"/>
    </w:pPr>
  </w:style>
  <w:style w:type="paragraph" w:styleId="2a">
    <w:name w:val="List Continue 2"/>
    <w:basedOn w:val="a2"/>
    <w:semiHidden/>
    <w:rsid w:val="007E71C9"/>
    <w:pPr>
      <w:ind w:left="566"/>
    </w:pPr>
  </w:style>
  <w:style w:type="paragraph" w:styleId="37">
    <w:name w:val="List Continue 3"/>
    <w:basedOn w:val="a2"/>
    <w:semiHidden/>
    <w:rsid w:val="007E71C9"/>
    <w:pPr>
      <w:ind w:left="849"/>
    </w:pPr>
  </w:style>
  <w:style w:type="paragraph" w:styleId="44">
    <w:name w:val="List Continue 4"/>
    <w:basedOn w:val="a2"/>
    <w:semiHidden/>
    <w:rsid w:val="007E71C9"/>
    <w:pPr>
      <w:ind w:left="1132"/>
    </w:pPr>
  </w:style>
  <w:style w:type="paragraph" w:styleId="53">
    <w:name w:val="List Continue 5"/>
    <w:basedOn w:val="a2"/>
    <w:semiHidden/>
    <w:rsid w:val="007E71C9"/>
    <w:pPr>
      <w:ind w:left="1415"/>
    </w:pPr>
  </w:style>
  <w:style w:type="character" w:styleId="aff2">
    <w:name w:val="FollowedHyperlink"/>
    <w:basedOn w:val="a3"/>
    <w:semiHidden/>
    <w:rsid w:val="007E71C9"/>
    <w:rPr>
      <w:color w:val="800080"/>
      <w:u w:val="single"/>
    </w:rPr>
  </w:style>
  <w:style w:type="table" w:styleId="2b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Closing"/>
    <w:basedOn w:val="a2"/>
    <w:semiHidden/>
    <w:rsid w:val="007E71C9"/>
    <w:pPr>
      <w:ind w:left="4252"/>
    </w:pPr>
  </w:style>
  <w:style w:type="table" w:styleId="15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2"/>
    <w:semiHidden/>
    <w:rsid w:val="007E71C9"/>
    <w:pPr>
      <w:ind w:left="283" w:hanging="283"/>
    </w:pPr>
  </w:style>
  <w:style w:type="paragraph" w:styleId="2d">
    <w:name w:val="List 2"/>
    <w:basedOn w:val="a2"/>
    <w:semiHidden/>
    <w:rsid w:val="007E71C9"/>
    <w:pPr>
      <w:ind w:left="566" w:hanging="283"/>
    </w:pPr>
  </w:style>
  <w:style w:type="paragraph" w:styleId="3a">
    <w:name w:val="List 3"/>
    <w:basedOn w:val="a2"/>
    <w:semiHidden/>
    <w:rsid w:val="007E71C9"/>
    <w:pPr>
      <w:ind w:left="849" w:hanging="283"/>
    </w:pPr>
  </w:style>
  <w:style w:type="paragraph" w:styleId="46">
    <w:name w:val="List 4"/>
    <w:basedOn w:val="a2"/>
    <w:semiHidden/>
    <w:rsid w:val="007E71C9"/>
    <w:pPr>
      <w:ind w:left="1132" w:hanging="283"/>
    </w:pPr>
  </w:style>
  <w:style w:type="paragraph" w:styleId="55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3"/>
      </w:numPr>
    </w:pPr>
  </w:style>
  <w:style w:type="table" w:styleId="16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6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9">
    <w:name w:val="E-mail Signature"/>
    <w:basedOn w:val="a2"/>
    <w:semiHidden/>
    <w:rsid w:val="007E71C9"/>
  </w:style>
  <w:style w:type="character" w:styleId="affa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b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c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d">
    <w:name w:val="Plain Text"/>
    <w:basedOn w:val="a2"/>
    <w:semiHidden/>
    <w:rsid w:val="007E71C9"/>
    <w:rPr>
      <w:rFonts w:ascii="Courier New" w:hAnsi="Courier New" w:cs="Courier New"/>
    </w:rPr>
  </w:style>
  <w:style w:type="paragraph" w:styleId="affe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f">
    <w:name w:val="annotation reference"/>
    <w:basedOn w:val="a3"/>
    <w:uiPriority w:val="99"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0">
    <w:name w:val="Balloon Text"/>
    <w:basedOn w:val="a2"/>
    <w:link w:val="afff1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3"/>
    <w:link w:val="afff0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ParaNo">
    <w:name w:val="ParaNo."/>
    <w:basedOn w:val="a2"/>
    <w:rsid w:val="00820A3E"/>
    <w:pPr>
      <w:numPr>
        <w:numId w:val="17"/>
      </w:numPr>
      <w:tabs>
        <w:tab w:val="left" w:pos="737"/>
      </w:tabs>
      <w:spacing w:after="240" w:line="240" w:lineRule="auto"/>
      <w:ind w:left="-1" w:firstLine="1"/>
    </w:pPr>
    <w:rPr>
      <w:spacing w:val="0"/>
      <w:w w:val="100"/>
      <w:kern w:val="0"/>
      <w:sz w:val="24"/>
      <w:lang w:val="fr-CH"/>
    </w:rPr>
  </w:style>
  <w:style w:type="paragraph" w:customStyle="1" w:styleId="SingleTxtG">
    <w:name w:val="_ Single Txt_G"/>
    <w:basedOn w:val="a2"/>
    <w:rsid w:val="00921A78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character" w:customStyle="1" w:styleId="10">
    <w:name w:val="Заголовок 1 Знак"/>
    <w:aliases w:val="Table_G Знак"/>
    <w:link w:val="1"/>
    <w:locked/>
    <w:rsid w:val="00921A78"/>
    <w:rPr>
      <w:rFonts w:cs="Arial"/>
      <w:b/>
      <w:bCs/>
      <w:spacing w:val="4"/>
      <w:w w:val="103"/>
      <w:kern w:val="14"/>
      <w:szCs w:val="32"/>
    </w:rPr>
  </w:style>
  <w:style w:type="character" w:customStyle="1" w:styleId="22">
    <w:name w:val="Заголовок 2 Знак"/>
    <w:link w:val="21"/>
    <w:locked/>
    <w:rsid w:val="00921A78"/>
    <w:rPr>
      <w:rFonts w:ascii="Arial" w:hAnsi="Arial" w:cs="Arial"/>
      <w:b/>
      <w:bCs/>
      <w:i/>
      <w:iCs/>
      <w:spacing w:val="4"/>
      <w:w w:val="103"/>
      <w:kern w:val="14"/>
      <w:sz w:val="28"/>
      <w:szCs w:val="28"/>
      <w:lang w:eastAsia="en-US"/>
    </w:rPr>
  </w:style>
  <w:style w:type="character" w:customStyle="1" w:styleId="32">
    <w:name w:val="Заголовок 3 Знак"/>
    <w:link w:val="31"/>
    <w:locked/>
    <w:rsid w:val="00921A78"/>
    <w:rPr>
      <w:rFonts w:ascii="Arial" w:hAnsi="Arial" w:cs="Arial"/>
      <w:b/>
      <w:bCs/>
      <w:spacing w:val="4"/>
      <w:w w:val="103"/>
      <w:kern w:val="14"/>
      <w:sz w:val="26"/>
      <w:szCs w:val="26"/>
      <w:lang w:eastAsia="en-US"/>
    </w:rPr>
  </w:style>
  <w:style w:type="character" w:customStyle="1" w:styleId="42">
    <w:name w:val="Заголовок 4 Знак"/>
    <w:link w:val="41"/>
    <w:locked/>
    <w:rsid w:val="00921A78"/>
    <w:rPr>
      <w:b/>
      <w:bCs/>
      <w:spacing w:val="4"/>
      <w:w w:val="103"/>
      <w:kern w:val="14"/>
      <w:sz w:val="28"/>
      <w:szCs w:val="28"/>
      <w:lang w:eastAsia="en-US"/>
    </w:rPr>
  </w:style>
  <w:style w:type="character" w:customStyle="1" w:styleId="52">
    <w:name w:val="Заголовок 5 Знак"/>
    <w:link w:val="51"/>
    <w:locked/>
    <w:rsid w:val="00921A78"/>
    <w:rPr>
      <w:b/>
      <w:bCs/>
      <w:i/>
      <w:iCs/>
      <w:spacing w:val="4"/>
      <w:w w:val="103"/>
      <w:kern w:val="14"/>
      <w:sz w:val="26"/>
      <w:szCs w:val="26"/>
      <w:lang w:eastAsia="en-US"/>
    </w:rPr>
  </w:style>
  <w:style w:type="character" w:customStyle="1" w:styleId="60">
    <w:name w:val="Заголовок 6 Знак"/>
    <w:link w:val="6"/>
    <w:locked/>
    <w:rsid w:val="00921A78"/>
    <w:rPr>
      <w:b/>
      <w:bCs/>
      <w:spacing w:val="4"/>
      <w:w w:val="103"/>
      <w:kern w:val="14"/>
      <w:sz w:val="22"/>
      <w:szCs w:val="22"/>
      <w:lang w:eastAsia="en-US"/>
    </w:rPr>
  </w:style>
  <w:style w:type="character" w:customStyle="1" w:styleId="70">
    <w:name w:val="Заголовок 7 Знак"/>
    <w:link w:val="7"/>
    <w:locked/>
    <w:rsid w:val="00921A78"/>
    <w:rPr>
      <w:spacing w:val="4"/>
      <w:w w:val="103"/>
      <w:kern w:val="14"/>
      <w:sz w:val="24"/>
      <w:lang w:eastAsia="en-US"/>
    </w:rPr>
  </w:style>
  <w:style w:type="character" w:customStyle="1" w:styleId="80">
    <w:name w:val="Заголовок 8 Знак"/>
    <w:link w:val="8"/>
    <w:locked/>
    <w:rsid w:val="00921A78"/>
    <w:rPr>
      <w:i/>
      <w:iCs/>
      <w:spacing w:val="4"/>
      <w:w w:val="103"/>
      <w:kern w:val="14"/>
      <w:sz w:val="24"/>
      <w:lang w:eastAsia="en-US"/>
    </w:rPr>
  </w:style>
  <w:style w:type="character" w:customStyle="1" w:styleId="90">
    <w:name w:val="Заголовок 9 Знак"/>
    <w:link w:val="9"/>
    <w:locked/>
    <w:rsid w:val="00921A78"/>
    <w:rPr>
      <w:rFonts w:ascii="Arial" w:hAnsi="Arial" w:cs="Arial"/>
      <w:spacing w:val="4"/>
      <w:w w:val="103"/>
      <w:kern w:val="14"/>
      <w:sz w:val="22"/>
      <w:szCs w:val="22"/>
      <w:lang w:eastAsia="en-US"/>
    </w:rPr>
  </w:style>
  <w:style w:type="paragraph" w:customStyle="1" w:styleId="HMG">
    <w:name w:val="_ H __M_G"/>
    <w:basedOn w:val="a2"/>
    <w:next w:val="a2"/>
    <w:rsid w:val="00921A78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pacing w:val="0"/>
      <w:w w:val="100"/>
      <w:kern w:val="0"/>
      <w:sz w:val="34"/>
      <w:lang w:val="en-GB"/>
    </w:rPr>
  </w:style>
  <w:style w:type="paragraph" w:customStyle="1" w:styleId="HChG">
    <w:name w:val="_ H _Ch_G"/>
    <w:basedOn w:val="a2"/>
    <w:next w:val="a2"/>
    <w:rsid w:val="00921A78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character" w:customStyle="1" w:styleId="aa">
    <w:name w:val="Верхний колонтитул Знак"/>
    <w:aliases w:val="6_G Знак"/>
    <w:link w:val="a9"/>
    <w:uiPriority w:val="99"/>
    <w:locked/>
    <w:rsid w:val="00921A78"/>
    <w:rPr>
      <w:b/>
      <w:sz w:val="18"/>
      <w:lang w:val="en-GB"/>
    </w:rPr>
  </w:style>
  <w:style w:type="paragraph" w:customStyle="1" w:styleId="SMG">
    <w:name w:val="__S_M_G"/>
    <w:basedOn w:val="a2"/>
    <w:next w:val="a2"/>
    <w:rsid w:val="00921A78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SLG">
    <w:name w:val="__S_L_G"/>
    <w:basedOn w:val="a2"/>
    <w:next w:val="a2"/>
    <w:rsid w:val="00921A78"/>
    <w:pPr>
      <w:keepNext/>
      <w:keepLines/>
      <w:suppressAutoHyphens/>
      <w:spacing w:before="240" w:after="240" w:line="580" w:lineRule="exact"/>
      <w:ind w:left="1134" w:right="1134"/>
    </w:pPr>
    <w:rPr>
      <w:b/>
      <w:spacing w:val="0"/>
      <w:w w:val="100"/>
      <w:kern w:val="0"/>
      <w:sz w:val="56"/>
      <w:lang w:val="en-GB"/>
    </w:rPr>
  </w:style>
  <w:style w:type="paragraph" w:customStyle="1" w:styleId="SSG">
    <w:name w:val="__S_S_G"/>
    <w:basedOn w:val="a2"/>
    <w:next w:val="a2"/>
    <w:rsid w:val="00921A78"/>
    <w:pPr>
      <w:keepNext/>
      <w:keepLines/>
      <w:suppressAutoHyphens/>
      <w:spacing w:before="240" w:after="240" w:line="300" w:lineRule="exact"/>
      <w:ind w:left="1134" w:right="1134"/>
    </w:pPr>
    <w:rPr>
      <w:b/>
      <w:spacing w:val="0"/>
      <w:w w:val="100"/>
      <w:kern w:val="0"/>
      <w:sz w:val="28"/>
      <w:lang w:val="en-GB"/>
    </w:rPr>
  </w:style>
  <w:style w:type="character" w:customStyle="1" w:styleId="af3">
    <w:name w:val="Текст сноски Знак"/>
    <w:aliases w:val="5_G Знак"/>
    <w:link w:val="af1"/>
    <w:locked/>
    <w:rsid w:val="00921A78"/>
    <w:rPr>
      <w:spacing w:val="5"/>
      <w:w w:val="104"/>
      <w:kern w:val="14"/>
      <w:sz w:val="18"/>
      <w:lang w:val="en-GB"/>
    </w:rPr>
  </w:style>
  <w:style w:type="character" w:customStyle="1" w:styleId="af2">
    <w:name w:val="Текст концевой сноски Знак"/>
    <w:aliases w:val="2_G Знак"/>
    <w:link w:val="af0"/>
    <w:locked/>
    <w:rsid w:val="00921A78"/>
    <w:rPr>
      <w:spacing w:val="5"/>
      <w:w w:val="104"/>
      <w:kern w:val="14"/>
      <w:sz w:val="18"/>
      <w:lang w:val="en-GB"/>
    </w:rPr>
  </w:style>
  <w:style w:type="paragraph" w:customStyle="1" w:styleId="XLargeG">
    <w:name w:val="__XLarge_G"/>
    <w:basedOn w:val="a2"/>
    <w:next w:val="a2"/>
    <w:rsid w:val="00921A78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Bullet1G">
    <w:name w:val="_Bullet 1_G"/>
    <w:basedOn w:val="a2"/>
    <w:rsid w:val="00921A78"/>
    <w:pPr>
      <w:numPr>
        <w:numId w:val="18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character" w:customStyle="1" w:styleId="ae">
    <w:name w:val="Нижний колонтитул Знак"/>
    <w:aliases w:val="3_G Знак"/>
    <w:link w:val="ad"/>
    <w:locked/>
    <w:rsid w:val="00921A78"/>
    <w:rPr>
      <w:sz w:val="16"/>
      <w:lang w:val="en-GB"/>
    </w:rPr>
  </w:style>
  <w:style w:type="paragraph" w:customStyle="1" w:styleId="Bullet2G">
    <w:name w:val="_Bullet 2_G"/>
    <w:basedOn w:val="a2"/>
    <w:rsid w:val="00921A78"/>
    <w:pPr>
      <w:numPr>
        <w:numId w:val="19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a2"/>
    <w:next w:val="a2"/>
    <w:rsid w:val="00921A78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23G">
    <w:name w:val="_ H_2/3_G"/>
    <w:basedOn w:val="a2"/>
    <w:next w:val="a2"/>
    <w:rsid w:val="00921A7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pacing w:val="0"/>
      <w:w w:val="100"/>
      <w:kern w:val="0"/>
      <w:lang w:val="en-GB"/>
    </w:rPr>
  </w:style>
  <w:style w:type="paragraph" w:customStyle="1" w:styleId="H4G">
    <w:name w:val="_ H_4_G"/>
    <w:basedOn w:val="a2"/>
    <w:next w:val="a2"/>
    <w:link w:val="H4GChar"/>
    <w:rsid w:val="00921A7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paragraph" w:customStyle="1" w:styleId="H56G">
    <w:name w:val="_ H_5/6_G"/>
    <w:basedOn w:val="a2"/>
    <w:next w:val="a2"/>
    <w:rsid w:val="00921A7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pacing w:val="0"/>
      <w:w w:val="100"/>
      <w:kern w:val="0"/>
      <w:lang w:val="en-GB"/>
    </w:rPr>
  </w:style>
  <w:style w:type="paragraph" w:customStyle="1" w:styleId="Rom1">
    <w:name w:val="Rom1"/>
    <w:basedOn w:val="a2"/>
    <w:rsid w:val="00921A78"/>
    <w:pPr>
      <w:numPr>
        <w:numId w:val="21"/>
      </w:numPr>
      <w:tabs>
        <w:tab w:val="clear" w:pos="2160"/>
        <w:tab w:val="num" w:pos="1440"/>
      </w:tabs>
      <w:spacing w:after="240" w:line="240" w:lineRule="auto"/>
      <w:ind w:left="1441" w:hanging="590"/>
    </w:pPr>
    <w:rPr>
      <w:spacing w:val="0"/>
      <w:w w:val="100"/>
      <w:kern w:val="0"/>
      <w:sz w:val="24"/>
      <w:lang w:val="en-GB"/>
    </w:rPr>
  </w:style>
  <w:style w:type="paragraph" w:customStyle="1" w:styleId="Rom2">
    <w:name w:val="Rom2"/>
    <w:basedOn w:val="a2"/>
    <w:rsid w:val="00921A78"/>
    <w:pPr>
      <w:numPr>
        <w:numId w:val="20"/>
      </w:numPr>
      <w:tabs>
        <w:tab w:val="clear" w:pos="360"/>
        <w:tab w:val="num" w:pos="2160"/>
      </w:tabs>
      <w:spacing w:after="240" w:line="240" w:lineRule="auto"/>
      <w:ind w:left="2160" w:hanging="516"/>
    </w:pPr>
    <w:rPr>
      <w:spacing w:val="0"/>
      <w:w w:val="100"/>
      <w:kern w:val="0"/>
      <w:sz w:val="24"/>
      <w:lang w:val="en-GB"/>
    </w:rPr>
  </w:style>
  <w:style w:type="paragraph" w:customStyle="1" w:styleId="Level1">
    <w:name w:val="Level 1"/>
    <w:basedOn w:val="a2"/>
    <w:rsid w:val="00921A78"/>
    <w:pPr>
      <w:widowControl w:val="0"/>
      <w:tabs>
        <w:tab w:val="num" w:pos="1701"/>
      </w:tabs>
      <w:autoSpaceDE w:val="0"/>
      <w:autoSpaceDN w:val="0"/>
      <w:adjustRightInd w:val="0"/>
      <w:spacing w:line="240" w:lineRule="auto"/>
      <w:ind w:left="283" w:hanging="226"/>
      <w:outlineLvl w:val="0"/>
    </w:pPr>
    <w:rPr>
      <w:spacing w:val="0"/>
      <w:w w:val="100"/>
      <w:kern w:val="0"/>
      <w:szCs w:val="24"/>
      <w:lang w:val="en-US"/>
    </w:rPr>
  </w:style>
  <w:style w:type="paragraph" w:customStyle="1" w:styleId="Default">
    <w:name w:val="Default"/>
    <w:rsid w:val="00921A78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customStyle="1" w:styleId="apple-converted-space">
    <w:name w:val="apple-converted-space"/>
    <w:rsid w:val="00921A78"/>
  </w:style>
  <w:style w:type="character" w:customStyle="1" w:styleId="apple-style-span">
    <w:name w:val="apple-style-span"/>
    <w:rsid w:val="00921A78"/>
  </w:style>
  <w:style w:type="paragraph" w:customStyle="1" w:styleId="Paragraphedeliste1">
    <w:name w:val="Paragraphe de liste1"/>
    <w:basedOn w:val="a2"/>
    <w:qFormat/>
    <w:rsid w:val="00921A78"/>
    <w:pPr>
      <w:suppressAutoHyphens/>
      <w:ind w:left="720"/>
    </w:pPr>
    <w:rPr>
      <w:spacing w:val="0"/>
      <w:w w:val="100"/>
      <w:kern w:val="0"/>
      <w:lang w:val="en-GB"/>
    </w:rPr>
  </w:style>
  <w:style w:type="paragraph" w:styleId="afff2">
    <w:name w:val="annotation text"/>
    <w:basedOn w:val="a2"/>
    <w:link w:val="afff3"/>
    <w:rsid w:val="00921A78"/>
    <w:pPr>
      <w:spacing w:line="240" w:lineRule="auto"/>
    </w:pPr>
    <w:rPr>
      <w:rFonts w:eastAsia="SimSun"/>
      <w:lang w:val="en-US" w:eastAsia="zh-CN"/>
    </w:rPr>
  </w:style>
  <w:style w:type="character" w:customStyle="1" w:styleId="afff3">
    <w:name w:val="Текст примечания Знак"/>
    <w:basedOn w:val="a3"/>
    <w:link w:val="afff2"/>
    <w:rsid w:val="00921A78"/>
    <w:rPr>
      <w:rFonts w:eastAsia="SimSun"/>
      <w:spacing w:val="4"/>
      <w:w w:val="103"/>
      <w:kern w:val="14"/>
      <w:lang w:val="en-US" w:eastAsia="zh-CN"/>
    </w:rPr>
  </w:style>
  <w:style w:type="character" w:customStyle="1" w:styleId="hps">
    <w:name w:val="hps"/>
    <w:rsid w:val="00921A78"/>
  </w:style>
  <w:style w:type="character" w:customStyle="1" w:styleId="contenttext1">
    <w:name w:val="contenttext1"/>
    <w:rsid w:val="00921A78"/>
    <w:rPr>
      <w:rFonts w:ascii="Arial" w:hAnsi="Arial"/>
      <w:sz w:val="24"/>
    </w:rPr>
  </w:style>
  <w:style w:type="paragraph" w:customStyle="1" w:styleId="CharCharCharChar">
    <w:name w:val="Char Char Char Char"/>
    <w:basedOn w:val="a2"/>
    <w:rsid w:val="00921A78"/>
    <w:pPr>
      <w:spacing w:after="160" w:line="240" w:lineRule="exact"/>
    </w:pPr>
    <w:rPr>
      <w:rFonts w:ascii="Verdana" w:hAnsi="Verdana" w:cs="Angsana New"/>
      <w:spacing w:val="0"/>
      <w:w w:val="100"/>
      <w:kern w:val="0"/>
      <w:lang w:val="en-GB"/>
    </w:rPr>
  </w:style>
  <w:style w:type="paragraph" w:styleId="afff4">
    <w:name w:val="annotation subject"/>
    <w:basedOn w:val="afff2"/>
    <w:next w:val="afff2"/>
    <w:link w:val="afff5"/>
    <w:rsid w:val="00921A78"/>
    <w:pPr>
      <w:suppressAutoHyphens/>
      <w:spacing w:line="240" w:lineRule="atLeast"/>
    </w:pPr>
    <w:rPr>
      <w:rFonts w:eastAsia="Times New Roman"/>
      <w:b/>
      <w:bCs/>
      <w:spacing w:val="0"/>
      <w:w w:val="100"/>
      <w:kern w:val="0"/>
      <w:lang w:val="en-GB" w:eastAsia="en-US"/>
    </w:rPr>
  </w:style>
  <w:style w:type="character" w:customStyle="1" w:styleId="afff5">
    <w:name w:val="Тема примечания Знак"/>
    <w:basedOn w:val="afff3"/>
    <w:link w:val="afff4"/>
    <w:rsid w:val="00921A78"/>
    <w:rPr>
      <w:rFonts w:eastAsia="SimSun"/>
      <w:b/>
      <w:bCs/>
      <w:spacing w:val="4"/>
      <w:w w:val="103"/>
      <w:kern w:val="14"/>
      <w:lang w:val="en-GB" w:eastAsia="en-US"/>
    </w:rPr>
  </w:style>
  <w:style w:type="paragraph" w:styleId="afff6">
    <w:name w:val="List Paragraph"/>
    <w:basedOn w:val="a2"/>
    <w:uiPriority w:val="34"/>
    <w:qFormat/>
    <w:rsid w:val="00921A78"/>
    <w:pPr>
      <w:spacing w:line="240" w:lineRule="auto"/>
      <w:ind w:left="720"/>
      <w:contextualSpacing/>
    </w:pPr>
    <w:rPr>
      <w:rFonts w:ascii="Calibri" w:eastAsia="Calibri" w:hAnsi="Calibri"/>
      <w:spacing w:val="0"/>
      <w:w w:val="100"/>
      <w:kern w:val="0"/>
      <w:sz w:val="22"/>
      <w:szCs w:val="22"/>
      <w:lang w:val="tr-TR" w:eastAsia="tr-TR"/>
    </w:rPr>
  </w:style>
  <w:style w:type="character" w:customStyle="1" w:styleId="H4GChar">
    <w:name w:val="_ H_4_G Char"/>
    <w:link w:val="H4G"/>
    <w:rsid w:val="00921A78"/>
    <w:rPr>
      <w:i/>
      <w:lang w:val="en-GB" w:eastAsia="en-US"/>
    </w:rPr>
  </w:style>
  <w:style w:type="paragraph" w:styleId="afff7">
    <w:name w:val="Revision"/>
    <w:hidden/>
    <w:uiPriority w:val="71"/>
    <w:rsid w:val="00921A7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08360-C91E-4C50-B352-53709D492C19}"/>
</file>

<file path=customXml/itemProps2.xml><?xml version="1.0" encoding="utf-8"?>
<ds:datastoreItem xmlns:ds="http://schemas.openxmlformats.org/officeDocument/2006/customXml" ds:itemID="{01CB8E7E-4962-4484-A3E3-F0F1FB75D77E}"/>
</file>

<file path=customXml/itemProps3.xml><?xml version="1.0" encoding="utf-8"?>
<ds:datastoreItem xmlns:ds="http://schemas.openxmlformats.org/officeDocument/2006/customXml" ds:itemID="{5B844C91-51F6-43D7-B936-13AFC5C1A1F0}"/>
</file>

<file path=customXml/itemProps4.xml><?xml version="1.0" encoding="utf-8"?>
<ds:datastoreItem xmlns:ds="http://schemas.openxmlformats.org/officeDocument/2006/customXml" ds:itemID="{904E0EF2-09D4-4CFC-976C-F5DC6441B2F3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0</TotalTime>
  <Pages>37</Pages>
  <Words>10637</Words>
  <Characters>74386</Characters>
  <Application>Microsoft Office Word</Application>
  <DocSecurity>0</DocSecurity>
  <Lines>1535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CSD</Company>
  <LinksUpToDate>false</LinksUpToDate>
  <CharactersWithSpaces>85072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– Turkey in Russian</dc:title>
  <dc:creator>Салынская Екатерина</dc:creator>
  <cp:lastModifiedBy>Салынская Екатерина</cp:lastModifiedBy>
  <cp:revision>2</cp:revision>
  <cp:lastPrinted>2015-05-27T13:28:00Z</cp:lastPrinted>
  <dcterms:created xsi:type="dcterms:W3CDTF">2015-05-27T13:39:00Z</dcterms:created>
  <dcterms:modified xsi:type="dcterms:W3CDTF">2015-05-27T13:39:00Z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31400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