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89" w:tblpY="568"/>
        <w:tblOverlap w:val="never"/>
        <w:bidiVisual/>
        <w:tblW w:w="9639" w:type="dxa"/>
        <w:tblInd w:w="182"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1982"/>
        <w:gridCol w:w="1861"/>
        <w:gridCol w:w="4522"/>
      </w:tblGrid>
      <w:tr w:rsidR="00AD0014" w:rsidRPr="00DB7679" w:rsidTr="00D80C3A">
        <w:trPr>
          <w:trHeight w:hRule="exact" w:val="851"/>
        </w:trPr>
        <w:tc>
          <w:tcPr>
            <w:tcW w:w="1274" w:type="dxa"/>
            <w:tcBorders>
              <w:bottom w:val="single" w:sz="4" w:space="0" w:color="auto"/>
            </w:tcBorders>
            <w:shd w:val="clear" w:color="auto" w:fill="auto"/>
          </w:tcPr>
          <w:p w:rsidR="00AD0014" w:rsidRPr="00983870" w:rsidRDefault="00AD0014" w:rsidP="00D80C3A"/>
        </w:tc>
        <w:tc>
          <w:tcPr>
            <w:tcW w:w="1982" w:type="dxa"/>
            <w:tcBorders>
              <w:bottom w:val="single" w:sz="4" w:space="0" w:color="auto"/>
            </w:tcBorders>
            <w:shd w:val="clear" w:color="auto" w:fill="auto"/>
            <w:vAlign w:val="bottom"/>
          </w:tcPr>
          <w:p w:rsidR="00AD0014" w:rsidRPr="00D80C3A" w:rsidRDefault="00AD0014" w:rsidP="00D80C3A">
            <w:pPr>
              <w:spacing w:after="80" w:line="480" w:lineRule="exact"/>
              <w:jc w:val="left"/>
              <w:rPr>
                <w:szCs w:val="40"/>
                <w:rtl/>
              </w:rPr>
            </w:pPr>
          </w:p>
        </w:tc>
        <w:tc>
          <w:tcPr>
            <w:tcW w:w="6383" w:type="dxa"/>
            <w:gridSpan w:val="2"/>
            <w:tcBorders>
              <w:bottom w:val="single" w:sz="4" w:space="0" w:color="auto"/>
            </w:tcBorders>
            <w:shd w:val="clear" w:color="auto" w:fill="auto"/>
            <w:vAlign w:val="bottom"/>
          </w:tcPr>
          <w:p w:rsidR="00AD0014" w:rsidRPr="00D80C3A" w:rsidRDefault="00885533" w:rsidP="00D80C3A">
            <w:pPr>
              <w:bidi w:val="0"/>
              <w:spacing w:after="20"/>
              <w:jc w:val="left"/>
              <w:rPr>
                <w:szCs w:val="20"/>
              </w:rPr>
            </w:pPr>
            <w:r w:rsidRPr="00D80C3A">
              <w:rPr>
                <w:sz w:val="40"/>
                <w:szCs w:val="20"/>
              </w:rPr>
              <w:t>A</w:t>
            </w:r>
            <w:r w:rsidRPr="00D80C3A">
              <w:rPr>
                <w:szCs w:val="20"/>
              </w:rPr>
              <w:t>/</w:t>
            </w:r>
            <w:proofErr w:type="spellStart"/>
            <w:r w:rsidRPr="00D80C3A">
              <w:rPr>
                <w:szCs w:val="20"/>
              </w:rPr>
              <w:t>HRC</w:t>
            </w:r>
            <w:proofErr w:type="spellEnd"/>
            <w:r w:rsidRPr="00D80C3A">
              <w:rPr>
                <w:szCs w:val="20"/>
              </w:rPr>
              <w:t>/</w:t>
            </w:r>
            <w:proofErr w:type="spellStart"/>
            <w:r w:rsidRPr="00D80C3A">
              <w:rPr>
                <w:szCs w:val="20"/>
              </w:rPr>
              <w:t>FBHR</w:t>
            </w:r>
            <w:proofErr w:type="spellEnd"/>
            <w:r w:rsidRPr="00D80C3A">
              <w:rPr>
                <w:szCs w:val="20"/>
              </w:rPr>
              <w:t>/2014/3</w:t>
            </w:r>
          </w:p>
        </w:tc>
      </w:tr>
      <w:tr w:rsidR="00257225" w:rsidRPr="00DB7679" w:rsidTr="00D80C3A">
        <w:trPr>
          <w:trHeight w:hRule="exact" w:val="2835"/>
        </w:trPr>
        <w:tc>
          <w:tcPr>
            <w:tcW w:w="1274" w:type="dxa"/>
            <w:tcBorders>
              <w:top w:val="single" w:sz="4" w:space="0" w:color="auto"/>
              <w:bottom w:val="single" w:sz="12" w:space="0" w:color="auto"/>
            </w:tcBorders>
            <w:shd w:val="clear" w:color="auto" w:fill="auto"/>
          </w:tcPr>
          <w:p w:rsidR="00257225" w:rsidRPr="00DB7679" w:rsidRDefault="00257225" w:rsidP="00D80C3A">
            <w:pPr>
              <w:jc w:val="center"/>
            </w:pPr>
          </w:p>
        </w:tc>
        <w:tc>
          <w:tcPr>
            <w:tcW w:w="3843" w:type="dxa"/>
            <w:gridSpan w:val="2"/>
            <w:tcBorders>
              <w:top w:val="single" w:sz="4" w:space="0" w:color="auto"/>
              <w:bottom w:val="single" w:sz="12" w:space="0" w:color="auto"/>
            </w:tcBorders>
            <w:shd w:val="clear" w:color="auto" w:fill="auto"/>
          </w:tcPr>
          <w:p w:rsidR="00257225" w:rsidRPr="00D80C3A" w:rsidRDefault="00703E6C" w:rsidP="00D80C3A">
            <w:pPr>
              <w:spacing w:before="120" w:line="640" w:lineRule="exact"/>
              <w:rPr>
                <w:b/>
                <w:bCs/>
                <w:szCs w:val="60"/>
              </w:rPr>
            </w:pPr>
            <w:r>
              <w:rPr>
                <w:b/>
                <w:sz w:val="40"/>
                <w:szCs w:val="40"/>
              </w:rPr>
              <w:t>Advance Version</w:t>
            </w:r>
          </w:p>
        </w:tc>
        <w:tc>
          <w:tcPr>
            <w:tcW w:w="4522" w:type="dxa"/>
            <w:tcBorders>
              <w:top w:val="single" w:sz="4" w:space="0" w:color="auto"/>
              <w:bottom w:val="single" w:sz="12" w:space="0" w:color="auto"/>
            </w:tcBorders>
            <w:shd w:val="clear" w:color="auto" w:fill="auto"/>
          </w:tcPr>
          <w:p w:rsidR="00257225" w:rsidRDefault="00885533" w:rsidP="00D80C3A">
            <w:pPr>
              <w:bidi w:val="0"/>
              <w:spacing w:before="240"/>
              <w:jc w:val="left"/>
            </w:pPr>
            <w:r>
              <w:t>Distr.: General</w:t>
            </w:r>
          </w:p>
          <w:p w:rsidR="00885533" w:rsidRDefault="00885533" w:rsidP="00D80C3A">
            <w:pPr>
              <w:bidi w:val="0"/>
              <w:jc w:val="left"/>
            </w:pPr>
            <w:r>
              <w:t>5 February 2015</w:t>
            </w:r>
          </w:p>
          <w:p w:rsidR="00885533" w:rsidRDefault="00885533" w:rsidP="00D80C3A">
            <w:pPr>
              <w:bidi w:val="0"/>
              <w:jc w:val="left"/>
            </w:pPr>
            <w:r>
              <w:t>Arabic</w:t>
            </w:r>
          </w:p>
          <w:p w:rsidR="00885533" w:rsidRPr="008B4BC6" w:rsidRDefault="00885533" w:rsidP="00D80C3A">
            <w:pPr>
              <w:bidi w:val="0"/>
              <w:jc w:val="left"/>
            </w:pPr>
            <w:r>
              <w:t>Original: English</w:t>
            </w:r>
          </w:p>
        </w:tc>
      </w:tr>
    </w:tbl>
    <w:p w:rsidR="004A6EED" w:rsidRPr="00535813" w:rsidRDefault="004A6EED" w:rsidP="00535813">
      <w:pPr>
        <w:spacing w:before="120" w:line="380" w:lineRule="exact"/>
        <w:rPr>
          <w:b/>
          <w:bCs/>
          <w:sz w:val="26"/>
          <w:szCs w:val="36"/>
          <w:rtl/>
        </w:rPr>
      </w:pPr>
      <w:proofErr w:type="gramStart"/>
      <w:r w:rsidRPr="00535813">
        <w:rPr>
          <w:rFonts w:hint="cs"/>
          <w:b/>
          <w:bCs/>
          <w:sz w:val="26"/>
          <w:szCs w:val="36"/>
          <w:rtl/>
        </w:rPr>
        <w:t>مجلس</w:t>
      </w:r>
      <w:proofErr w:type="gramEnd"/>
      <w:r w:rsidRPr="00535813">
        <w:rPr>
          <w:rFonts w:hint="cs"/>
          <w:b/>
          <w:bCs/>
          <w:sz w:val="26"/>
          <w:szCs w:val="36"/>
          <w:rtl/>
        </w:rPr>
        <w:t xml:space="preserve"> حقوق الإنسان</w:t>
      </w:r>
    </w:p>
    <w:p w:rsidR="004A6EED" w:rsidRPr="00535813" w:rsidRDefault="004A6EED" w:rsidP="004A6EED">
      <w:pPr>
        <w:spacing w:line="380" w:lineRule="exact"/>
        <w:rPr>
          <w:b/>
          <w:bCs/>
          <w:rtl/>
        </w:rPr>
      </w:pPr>
      <w:r w:rsidRPr="00535813">
        <w:rPr>
          <w:rFonts w:hint="cs"/>
          <w:b/>
          <w:bCs/>
          <w:rtl/>
        </w:rPr>
        <w:t>المنتدى المعني بالأعمال التجارية وحقوق الإنسان</w:t>
      </w:r>
    </w:p>
    <w:p w:rsidR="004A6EED" w:rsidRPr="00535813" w:rsidRDefault="004A6EED" w:rsidP="004A6EED">
      <w:pPr>
        <w:spacing w:line="380" w:lineRule="exact"/>
        <w:rPr>
          <w:b/>
          <w:bCs/>
          <w:rtl/>
        </w:rPr>
      </w:pPr>
      <w:proofErr w:type="gramStart"/>
      <w:r w:rsidRPr="00535813">
        <w:rPr>
          <w:rFonts w:hint="cs"/>
          <w:b/>
          <w:bCs/>
          <w:rtl/>
        </w:rPr>
        <w:t>الدورة</w:t>
      </w:r>
      <w:proofErr w:type="gramEnd"/>
      <w:r w:rsidRPr="00535813">
        <w:rPr>
          <w:rFonts w:hint="cs"/>
          <w:b/>
          <w:bCs/>
          <w:rtl/>
        </w:rPr>
        <w:t xml:space="preserve"> الثالثة</w:t>
      </w:r>
    </w:p>
    <w:p w:rsidR="004A6EED" w:rsidRDefault="004A6EED" w:rsidP="001B19B3">
      <w:pPr>
        <w:spacing w:after="240" w:line="380" w:lineRule="exact"/>
        <w:rPr>
          <w:rtl/>
        </w:rPr>
      </w:pPr>
      <w:r>
        <w:rPr>
          <w:rFonts w:hint="cs"/>
          <w:rtl/>
        </w:rPr>
        <w:t>1-3 كانون الأول/ديسمبر 2014</w:t>
      </w:r>
    </w:p>
    <w:p w:rsidR="004A6EED" w:rsidRDefault="004A6EED" w:rsidP="00535813">
      <w:pPr>
        <w:pStyle w:val="HChGA"/>
        <w:rPr>
          <w:rtl/>
        </w:rPr>
      </w:pPr>
      <w:r>
        <w:rPr>
          <w:rFonts w:hint="cs"/>
          <w:rtl/>
        </w:rPr>
        <w:tab/>
      </w:r>
      <w:r>
        <w:rPr>
          <w:rFonts w:hint="cs"/>
          <w:rtl/>
        </w:rPr>
        <w:tab/>
      </w:r>
      <w:bookmarkStart w:id="0" w:name="_Toc413339012"/>
      <w:r>
        <w:rPr>
          <w:rFonts w:hint="cs"/>
          <w:rtl/>
        </w:rPr>
        <w:t xml:space="preserve">موجز مناقشات المنتدى المعني بالأعمال التجارية وحقوق الإنسان، الذي أعده الرئيس، </w:t>
      </w:r>
      <w:proofErr w:type="gramStart"/>
      <w:r w:rsidR="00535813">
        <w:rPr>
          <w:rFonts w:hint="cs"/>
          <w:rtl/>
        </w:rPr>
        <w:t>محمد</w:t>
      </w:r>
      <w:proofErr w:type="gramEnd"/>
      <w:r w:rsidR="00535813">
        <w:rPr>
          <w:rFonts w:hint="cs"/>
          <w:rtl/>
        </w:rPr>
        <w:t xml:space="preserve"> </w:t>
      </w:r>
      <w:r>
        <w:rPr>
          <w:rFonts w:hint="cs"/>
          <w:rtl/>
        </w:rPr>
        <w:t>إبراهيم</w:t>
      </w:r>
      <w:bookmarkEnd w:id="0"/>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4A6EED" w:rsidRPr="006307CA" w:rsidTr="00296CEB">
        <w:trPr>
          <w:jc w:val="center"/>
        </w:trPr>
        <w:tc>
          <w:tcPr>
            <w:tcW w:w="9637" w:type="dxa"/>
            <w:tcBorders>
              <w:bottom w:val="nil"/>
            </w:tcBorders>
            <w:shd w:val="clear" w:color="auto" w:fill="auto"/>
          </w:tcPr>
          <w:p w:rsidR="004A6EED" w:rsidRPr="002865A7" w:rsidRDefault="004A6EED" w:rsidP="00296CEB">
            <w:pPr>
              <w:tabs>
                <w:tab w:val="left" w:pos="255"/>
              </w:tabs>
              <w:spacing w:before="120" w:after="120" w:line="380" w:lineRule="exact"/>
              <w:rPr>
                <w:rFonts w:ascii="Traditional Arabic" w:hAnsi="Traditional Arabic"/>
                <w:i/>
                <w:iCs/>
                <w:sz w:val="36"/>
                <w:szCs w:val="36"/>
                <w:rtl/>
              </w:rPr>
            </w:pPr>
            <w:r w:rsidRPr="002865A7">
              <w:rPr>
                <w:rFonts w:ascii="Traditional Arabic" w:hAnsi="Traditional Arabic"/>
                <w:i/>
                <w:iCs/>
                <w:sz w:val="36"/>
                <w:rtl/>
              </w:rPr>
              <w:tab/>
            </w:r>
            <w:r w:rsidRPr="002865A7">
              <w:rPr>
                <w:rFonts w:ascii="Traditional Arabic" w:hAnsi="Traditional Arabic"/>
                <w:i/>
                <w:iCs/>
                <w:sz w:val="36"/>
                <w:rtl/>
              </w:rPr>
              <w:tab/>
            </w:r>
            <w:r w:rsidRPr="002865A7">
              <w:rPr>
                <w:rFonts w:ascii="Traditional Arabic" w:hAnsi="Traditional Arabic"/>
                <w:i/>
                <w:iCs/>
                <w:sz w:val="36"/>
                <w:szCs w:val="36"/>
                <w:rtl/>
              </w:rPr>
              <w:t>موجز</w:t>
            </w:r>
          </w:p>
        </w:tc>
      </w:tr>
      <w:tr w:rsidR="004A6EED" w:rsidRPr="006307CA" w:rsidTr="00296CEB">
        <w:trPr>
          <w:jc w:val="center"/>
        </w:trPr>
        <w:tc>
          <w:tcPr>
            <w:tcW w:w="9637" w:type="dxa"/>
            <w:tcBorders>
              <w:top w:val="nil"/>
              <w:bottom w:val="nil"/>
            </w:tcBorders>
            <w:shd w:val="clear" w:color="auto" w:fill="auto"/>
          </w:tcPr>
          <w:p w:rsidR="004A6EED" w:rsidRPr="006307CA" w:rsidRDefault="004A6EED" w:rsidP="00013BA0">
            <w:pPr>
              <w:pStyle w:val="SingleTxtGA"/>
              <w:rPr>
                <w:rtl/>
              </w:rPr>
            </w:pPr>
            <w:r w:rsidRPr="002865A7">
              <w:rPr>
                <w:kern w:val="16"/>
                <w:sz w:val="22"/>
                <w:rtl/>
              </w:rPr>
              <w:tab/>
            </w:r>
            <w:proofErr w:type="gramStart"/>
            <w:r>
              <w:rPr>
                <w:rFonts w:hint="cs"/>
                <w:rtl/>
              </w:rPr>
              <w:t>تتضمن</w:t>
            </w:r>
            <w:proofErr w:type="gramEnd"/>
            <w:r>
              <w:rPr>
                <w:rFonts w:hint="cs"/>
                <w:rtl/>
              </w:rPr>
              <w:t xml:space="preserve"> هذه الوثيقة، التي أعدت وفقاً لقراري مجلس حقوق الإنسان 17/4 </w:t>
            </w:r>
            <w:proofErr w:type="spellStart"/>
            <w:r>
              <w:rPr>
                <w:rFonts w:hint="cs"/>
                <w:rtl/>
              </w:rPr>
              <w:t>و26</w:t>
            </w:r>
            <w:proofErr w:type="spellEnd"/>
            <w:r>
              <w:rPr>
                <w:rFonts w:hint="cs"/>
                <w:rtl/>
              </w:rPr>
              <w:t xml:space="preserve">/22، موجزاً لمناقشات المنتدى السنوي الثالث المعني بالأعمال التجارية وحقوق الإنسان، الذي عقد في الفترة من 1 إلى 3 كانون الأول/ديسمبر 2014. وهي تقدم لمحة عامة موجزة عن هيكل هذا الحدث </w:t>
            </w:r>
            <w:r w:rsidR="00535813">
              <w:rPr>
                <w:rFonts w:hint="cs"/>
                <w:rtl/>
              </w:rPr>
              <w:t>والمداولات</w:t>
            </w:r>
            <w:r>
              <w:rPr>
                <w:rFonts w:hint="cs"/>
                <w:rtl/>
              </w:rPr>
              <w:t xml:space="preserve"> الرسمية التي جرت فيه، وينبغي أن تقرأ كموجز تنفيذي بالاقتران مع المذكرات </w:t>
            </w:r>
            <w:proofErr w:type="spellStart"/>
            <w:r>
              <w:rPr>
                <w:rFonts w:hint="cs"/>
                <w:rtl/>
              </w:rPr>
              <w:t>المفاهيمية</w:t>
            </w:r>
            <w:proofErr w:type="spellEnd"/>
            <w:r>
              <w:rPr>
                <w:rFonts w:hint="cs"/>
                <w:rtl/>
              </w:rPr>
              <w:t xml:space="preserve"> التي أعدت للدورة، وما أدلي به فيها من بيانات وما</w:t>
            </w:r>
            <w:r w:rsidR="00013BA0">
              <w:rPr>
                <w:rFonts w:hint="eastAsia"/>
                <w:rtl/>
              </w:rPr>
              <w:t> </w:t>
            </w:r>
            <w:r>
              <w:rPr>
                <w:rFonts w:hint="cs"/>
                <w:rtl/>
              </w:rPr>
              <w:t>ورد بشأنها من ورقات، إلى جانب تسجيلات الدورة على الإنترنت، المتاحة على الموقع الشبكي للمنتدى.</w:t>
            </w:r>
          </w:p>
        </w:tc>
      </w:tr>
      <w:tr w:rsidR="004A6EED" w:rsidRPr="006307CA" w:rsidTr="00296CEB">
        <w:trPr>
          <w:jc w:val="center"/>
        </w:trPr>
        <w:tc>
          <w:tcPr>
            <w:tcW w:w="9637" w:type="dxa"/>
            <w:tcBorders>
              <w:top w:val="nil"/>
            </w:tcBorders>
            <w:shd w:val="clear" w:color="auto" w:fill="auto"/>
          </w:tcPr>
          <w:p w:rsidR="004A6EED" w:rsidRPr="006307CA" w:rsidRDefault="004A6EED" w:rsidP="00296CEB">
            <w:pPr>
              <w:spacing w:line="200" w:lineRule="exact"/>
              <w:rPr>
                <w:rtl/>
              </w:rPr>
            </w:pPr>
          </w:p>
        </w:tc>
      </w:tr>
    </w:tbl>
    <w:p w:rsidR="00274730" w:rsidRPr="00982D8B" w:rsidRDefault="00274730" w:rsidP="00274730">
      <w:pPr>
        <w:keepNext/>
        <w:keepLines/>
        <w:pageBreakBefore/>
        <w:spacing w:line="360" w:lineRule="exact"/>
        <w:rPr>
          <w:sz w:val="36"/>
          <w:szCs w:val="36"/>
          <w:rtl/>
        </w:rPr>
      </w:pPr>
      <w:r>
        <w:rPr>
          <w:rFonts w:hint="cs"/>
          <w:sz w:val="36"/>
          <w:szCs w:val="36"/>
          <w:rtl/>
        </w:rPr>
        <w:lastRenderedPageBreak/>
        <w:t>المحتويات</w:t>
      </w:r>
    </w:p>
    <w:p w:rsidR="00274730" w:rsidRPr="00E64ED3" w:rsidRDefault="00274730">
      <w:pPr>
        <w:tabs>
          <w:tab w:val="left" w:pos="7917"/>
          <w:tab w:val="right" w:pos="9638"/>
        </w:tabs>
        <w:spacing w:before="120" w:after="120" w:line="240" w:lineRule="exact"/>
        <w:ind w:left="284"/>
        <w:rPr>
          <w:iCs/>
          <w:szCs w:val="28"/>
          <w:rtl/>
        </w:rPr>
      </w:pPr>
      <w:r w:rsidRPr="00E64ED3">
        <w:rPr>
          <w:i/>
        </w:rPr>
        <w:tab/>
      </w:r>
      <w:r w:rsidRPr="00E64ED3">
        <w:rPr>
          <w:rFonts w:hint="cs"/>
          <w:iCs/>
          <w:szCs w:val="28"/>
          <w:rtl/>
        </w:rPr>
        <w:t>الفقـرات</w:t>
      </w:r>
      <w:r w:rsidRPr="00E64ED3">
        <w:rPr>
          <w:i/>
        </w:rPr>
        <w:tab/>
      </w:r>
      <w:r w:rsidRPr="00E64ED3">
        <w:rPr>
          <w:rFonts w:hint="cs"/>
          <w:iCs/>
          <w:szCs w:val="28"/>
          <w:rtl/>
        </w:rPr>
        <w:t>الصفحة</w:t>
      </w:r>
    </w:p>
    <w:p w:rsidR="00725A35" w:rsidRPr="00692D68" w:rsidRDefault="00725A35" w:rsidP="00692D68">
      <w:pPr>
        <w:tabs>
          <w:tab w:val="right" w:pos="1021"/>
          <w:tab w:val="left" w:pos="1077"/>
          <w:tab w:val="left" w:pos="1525"/>
          <w:tab w:val="left" w:pos="1842"/>
          <w:tab w:val="left" w:leader="dot" w:pos="7469"/>
          <w:tab w:val="left" w:pos="7972"/>
          <w:tab w:val="right" w:pos="9638"/>
        </w:tabs>
        <w:spacing w:after="120" w:line="360" w:lineRule="exact"/>
        <w:ind w:right="2211"/>
        <w:rPr>
          <w:noProof/>
          <w:szCs w:val="28"/>
          <w:rtl/>
          <w:lang w:val="fr-CH"/>
        </w:rPr>
      </w:pPr>
      <w:r w:rsidRPr="00692D68">
        <w:rPr>
          <w:szCs w:val="28"/>
          <w:rtl/>
          <w:lang w:val="fr-CH"/>
        </w:rPr>
        <w:fldChar w:fldCharType="begin"/>
      </w:r>
      <w:r w:rsidRPr="00692D68">
        <w:rPr>
          <w:szCs w:val="28"/>
          <w:rtl/>
          <w:lang w:val="fr-CH"/>
        </w:rPr>
        <w:instrText xml:space="preserve"> </w:instrText>
      </w:r>
      <w:r w:rsidRPr="00692D68">
        <w:rPr>
          <w:rFonts w:hint="cs"/>
          <w:szCs w:val="28"/>
          <w:lang w:val="fr-CH"/>
        </w:rPr>
        <w:instrText>TOC</w:instrText>
      </w:r>
      <w:r w:rsidRPr="00692D68">
        <w:rPr>
          <w:rFonts w:hint="cs"/>
          <w:szCs w:val="28"/>
          <w:rtl/>
          <w:lang w:val="fr-CH"/>
        </w:rPr>
        <w:instrText xml:space="preserve"> \</w:instrText>
      </w:r>
      <w:r w:rsidRPr="00692D68">
        <w:rPr>
          <w:rFonts w:hint="cs"/>
          <w:szCs w:val="28"/>
          <w:lang w:val="fr-CH"/>
        </w:rPr>
        <w:instrText>o "1-3" \h \z \t "_ H _Ch_GA,1,_ H_1_GA,2</w:instrText>
      </w:r>
      <w:r w:rsidRPr="00692D68">
        <w:rPr>
          <w:rFonts w:hint="cs"/>
          <w:szCs w:val="28"/>
          <w:rtl/>
          <w:lang w:val="fr-CH"/>
        </w:rPr>
        <w:instrText>"</w:instrText>
      </w:r>
      <w:r w:rsidRPr="00692D68">
        <w:rPr>
          <w:szCs w:val="28"/>
          <w:rtl/>
          <w:lang w:val="fr-CH"/>
        </w:rPr>
        <w:instrText xml:space="preserve"> </w:instrText>
      </w:r>
      <w:r w:rsidRPr="00692D68">
        <w:rPr>
          <w:szCs w:val="28"/>
          <w:rtl/>
          <w:lang w:val="fr-CH"/>
        </w:rPr>
        <w:fldChar w:fldCharType="separate"/>
      </w:r>
      <w:r w:rsidR="00692D68">
        <w:rPr>
          <w:noProof/>
          <w:szCs w:val="28"/>
          <w:rtl/>
          <w:lang w:val="fr-CH"/>
        </w:rPr>
        <w:tab/>
      </w:r>
      <w:hyperlink w:anchor="_Toc413339013" w:history="1">
        <w:r w:rsidRPr="00692D68">
          <w:rPr>
            <w:rFonts w:hint="eastAsia"/>
            <w:noProof/>
            <w:szCs w:val="28"/>
            <w:rtl/>
            <w:lang w:val="fr-CH"/>
          </w:rPr>
          <w:t>أولاً</w:t>
        </w:r>
        <w:r w:rsidR="00692D68">
          <w:rPr>
            <w:noProof/>
            <w:szCs w:val="28"/>
            <w:rtl/>
            <w:lang w:val="fr-CH"/>
          </w:rPr>
          <w:tab/>
        </w:r>
        <w:r w:rsidRPr="00692D68">
          <w:rPr>
            <w:noProof/>
            <w:szCs w:val="28"/>
            <w:rtl/>
            <w:lang w:val="fr-CH"/>
          </w:rPr>
          <w:t>-</w:t>
        </w:r>
        <w:r w:rsidRPr="00692D68">
          <w:rPr>
            <w:noProof/>
            <w:szCs w:val="28"/>
            <w:rtl/>
            <w:lang w:val="fr-CH"/>
          </w:rPr>
          <w:tab/>
        </w:r>
        <w:r w:rsidRPr="00692D68">
          <w:rPr>
            <w:rFonts w:hint="eastAsia"/>
            <w:noProof/>
            <w:szCs w:val="28"/>
            <w:rtl/>
            <w:lang w:val="fr-CH"/>
          </w:rPr>
          <w:t>مقدمة</w:t>
        </w:r>
        <w:r w:rsidRPr="00692D68">
          <w:rPr>
            <w:noProof/>
            <w:webHidden/>
            <w:szCs w:val="28"/>
            <w:rtl/>
            <w:lang w:val="fr-CH"/>
          </w:rPr>
          <w:tab/>
        </w:r>
        <w:r w:rsidR="00692D68">
          <w:rPr>
            <w:rFonts w:hint="cs"/>
            <w:noProof/>
            <w:webHidden/>
            <w:szCs w:val="28"/>
            <w:rtl/>
            <w:lang w:val="fr-CH"/>
          </w:rPr>
          <w:tab/>
          <w:t>1-5</w:t>
        </w:r>
        <w:r w:rsidR="00692D68">
          <w:rPr>
            <w:rFonts w:hint="cs"/>
            <w:noProof/>
            <w:webHidden/>
            <w:szCs w:val="28"/>
            <w:rtl/>
            <w:lang w:val="fr-CH"/>
          </w:rPr>
          <w:tab/>
        </w:r>
        <w:r w:rsidRPr="00692D68">
          <w:rPr>
            <w:noProof/>
            <w:webHidden/>
            <w:szCs w:val="28"/>
            <w:rtl/>
            <w:lang w:val="fr-CH"/>
          </w:rPr>
          <w:fldChar w:fldCharType="begin"/>
        </w:r>
        <w:r w:rsidRPr="00692D68">
          <w:rPr>
            <w:noProof/>
            <w:webHidden/>
            <w:szCs w:val="28"/>
            <w:rtl/>
            <w:lang w:val="fr-CH"/>
          </w:rPr>
          <w:instrText xml:space="preserve"> </w:instrText>
        </w:r>
        <w:r w:rsidRPr="00692D68">
          <w:rPr>
            <w:noProof/>
            <w:webHidden/>
            <w:szCs w:val="28"/>
            <w:lang w:val="fr-CH"/>
          </w:rPr>
          <w:instrText>PAGEREF</w:instrText>
        </w:r>
        <w:r w:rsidRPr="00692D68">
          <w:rPr>
            <w:noProof/>
            <w:webHidden/>
            <w:szCs w:val="28"/>
            <w:rtl/>
            <w:lang w:val="fr-CH"/>
          </w:rPr>
          <w:instrText xml:space="preserve"> _</w:instrText>
        </w:r>
        <w:r w:rsidRPr="00692D68">
          <w:rPr>
            <w:noProof/>
            <w:webHidden/>
            <w:szCs w:val="28"/>
            <w:lang w:val="fr-CH"/>
          </w:rPr>
          <w:instrText>Toc413339013 \h</w:instrText>
        </w:r>
        <w:r w:rsidRPr="00692D68">
          <w:rPr>
            <w:noProof/>
            <w:webHidden/>
            <w:szCs w:val="28"/>
            <w:rtl/>
            <w:lang w:val="fr-CH"/>
          </w:rPr>
          <w:instrText xml:space="preserve"> </w:instrText>
        </w:r>
        <w:r w:rsidRPr="00692D68">
          <w:rPr>
            <w:noProof/>
            <w:webHidden/>
            <w:szCs w:val="28"/>
            <w:rtl/>
            <w:lang w:val="fr-CH"/>
          </w:rPr>
        </w:r>
        <w:r w:rsidRPr="00692D68">
          <w:rPr>
            <w:noProof/>
            <w:webHidden/>
            <w:szCs w:val="28"/>
            <w:rtl/>
            <w:lang w:val="fr-CH"/>
          </w:rPr>
          <w:fldChar w:fldCharType="separate"/>
        </w:r>
        <w:r w:rsidR="009604D3">
          <w:rPr>
            <w:noProof/>
            <w:webHidden/>
            <w:szCs w:val="28"/>
            <w:rtl/>
            <w:lang w:val="fr-CH"/>
          </w:rPr>
          <w:t>4</w:t>
        </w:r>
        <w:r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leader="dot" w:pos="7469"/>
          <w:tab w:val="left" w:pos="7972"/>
          <w:tab w:val="right" w:pos="9638"/>
        </w:tabs>
        <w:spacing w:after="120" w:line="360" w:lineRule="exact"/>
        <w:ind w:right="2211"/>
        <w:rPr>
          <w:noProof/>
          <w:szCs w:val="28"/>
          <w:rtl/>
          <w:lang w:val="fr-CH"/>
        </w:rPr>
      </w:pPr>
      <w:r>
        <w:rPr>
          <w:rFonts w:hint="cs"/>
          <w:noProof/>
          <w:szCs w:val="28"/>
          <w:rtl/>
          <w:lang w:val="fr-CH"/>
        </w:rPr>
        <w:tab/>
      </w:r>
      <w:hyperlink w:anchor="_Toc413339014" w:history="1">
        <w:r w:rsidR="00725A35" w:rsidRPr="00692D68">
          <w:rPr>
            <w:rFonts w:hint="eastAsia"/>
            <w:noProof/>
            <w:szCs w:val="28"/>
            <w:rtl/>
            <w:lang w:val="fr-CH"/>
          </w:rPr>
          <w:t>ثانياً</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المشاركة</w:t>
        </w:r>
        <w:r w:rsidR="00725A35" w:rsidRPr="00692D68">
          <w:rPr>
            <w:noProof/>
            <w:webHidden/>
            <w:szCs w:val="28"/>
            <w:rtl/>
            <w:lang w:val="fr-CH"/>
          </w:rPr>
          <w:tab/>
        </w:r>
        <w:r>
          <w:rPr>
            <w:rFonts w:hint="cs"/>
            <w:noProof/>
            <w:webHidden/>
            <w:szCs w:val="28"/>
            <w:rtl/>
            <w:lang w:val="fr-CH"/>
          </w:rPr>
          <w:tab/>
          <w:t>6-7</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Toc413339014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4</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right="2211"/>
        <w:rPr>
          <w:noProof/>
          <w:szCs w:val="28"/>
          <w:rtl/>
          <w:lang w:val="fr-CH"/>
        </w:rPr>
      </w:pPr>
      <w:r>
        <w:rPr>
          <w:rFonts w:hint="cs"/>
          <w:noProof/>
          <w:szCs w:val="28"/>
          <w:rtl/>
          <w:lang w:val="fr-CH"/>
        </w:rPr>
        <w:tab/>
      </w:r>
      <w:hyperlink w:anchor="_Toc413339016" w:history="1">
        <w:r w:rsidR="00725A35" w:rsidRPr="00692D68">
          <w:rPr>
            <w:rFonts w:hint="eastAsia"/>
            <w:noProof/>
            <w:szCs w:val="28"/>
            <w:rtl/>
            <w:lang w:val="fr-CH"/>
          </w:rPr>
          <w:t>ثالثاً</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الخطوط</w:t>
        </w:r>
        <w:r w:rsidR="00725A35" w:rsidRPr="00692D68">
          <w:rPr>
            <w:noProof/>
            <w:szCs w:val="28"/>
            <w:rtl/>
            <w:lang w:val="fr-CH"/>
          </w:rPr>
          <w:t xml:space="preserve"> </w:t>
        </w:r>
        <w:r w:rsidR="00725A35" w:rsidRPr="00692D68">
          <w:rPr>
            <w:rFonts w:hint="eastAsia"/>
            <w:noProof/>
            <w:szCs w:val="28"/>
            <w:rtl/>
            <w:lang w:val="fr-CH"/>
          </w:rPr>
          <w:t>العريضة</w:t>
        </w:r>
        <w:r w:rsidR="00725A35" w:rsidRPr="00692D68">
          <w:rPr>
            <w:noProof/>
            <w:szCs w:val="28"/>
            <w:rtl/>
            <w:lang w:val="fr-CH"/>
          </w:rPr>
          <w:t xml:space="preserve"> </w:t>
        </w:r>
        <w:r w:rsidR="00725A35" w:rsidRPr="00692D68">
          <w:rPr>
            <w:rFonts w:hint="eastAsia"/>
            <w:noProof/>
            <w:szCs w:val="28"/>
            <w:rtl/>
            <w:lang w:val="fr-CH"/>
          </w:rPr>
          <w:t>للبرنامج</w:t>
        </w:r>
        <w:r w:rsidR="00725A35" w:rsidRPr="00692D68">
          <w:rPr>
            <w:noProof/>
            <w:webHidden/>
            <w:szCs w:val="28"/>
            <w:rtl/>
            <w:lang w:val="fr-CH"/>
          </w:rPr>
          <w:tab/>
        </w:r>
        <w:r>
          <w:rPr>
            <w:rFonts w:hint="cs"/>
            <w:noProof/>
            <w:webHidden/>
            <w:szCs w:val="28"/>
            <w:rtl/>
            <w:lang w:val="fr-CH"/>
          </w:rPr>
          <w:tab/>
          <w:t>8</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Toc413339016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5</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right="2211"/>
        <w:rPr>
          <w:noProof/>
          <w:szCs w:val="28"/>
          <w:rtl/>
          <w:lang w:val="fr-CH"/>
        </w:rPr>
      </w:pPr>
      <w:r>
        <w:rPr>
          <w:rFonts w:hint="cs"/>
          <w:noProof/>
          <w:szCs w:val="28"/>
          <w:rtl/>
          <w:lang w:val="fr-CH"/>
        </w:rPr>
        <w:tab/>
      </w:r>
      <w:hyperlink w:anchor="_Toc413339017" w:history="1">
        <w:r w:rsidR="00725A35" w:rsidRPr="00692D68">
          <w:rPr>
            <w:rFonts w:hint="eastAsia"/>
            <w:noProof/>
            <w:szCs w:val="28"/>
            <w:rtl/>
            <w:lang w:val="fr-CH"/>
          </w:rPr>
          <w:t>رابعاً</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ملاحظات</w:t>
        </w:r>
        <w:r w:rsidR="00725A35" w:rsidRPr="00692D68">
          <w:rPr>
            <w:noProof/>
            <w:szCs w:val="28"/>
            <w:rtl/>
            <w:lang w:val="fr-CH"/>
          </w:rPr>
          <w:t xml:space="preserve"> </w:t>
        </w:r>
        <w:r w:rsidR="00725A35" w:rsidRPr="00692D68">
          <w:rPr>
            <w:rFonts w:hint="eastAsia"/>
            <w:noProof/>
            <w:szCs w:val="28"/>
            <w:rtl/>
            <w:lang w:val="fr-CH"/>
          </w:rPr>
          <w:t>عامة</w:t>
        </w:r>
        <w:r w:rsidR="00725A35" w:rsidRPr="00692D68">
          <w:rPr>
            <w:noProof/>
            <w:szCs w:val="28"/>
            <w:rtl/>
            <w:lang w:val="fr-CH"/>
          </w:rPr>
          <w:t xml:space="preserve"> </w:t>
        </w:r>
        <w:r w:rsidR="00725A35" w:rsidRPr="00692D68">
          <w:rPr>
            <w:rFonts w:hint="eastAsia"/>
            <w:noProof/>
            <w:szCs w:val="28"/>
            <w:rtl/>
            <w:lang w:val="fr-CH"/>
          </w:rPr>
          <w:t>حول</w:t>
        </w:r>
        <w:r w:rsidR="00725A35" w:rsidRPr="00692D68">
          <w:rPr>
            <w:noProof/>
            <w:szCs w:val="28"/>
            <w:rtl/>
            <w:lang w:val="fr-CH"/>
          </w:rPr>
          <w:t xml:space="preserve"> </w:t>
        </w:r>
        <w:r w:rsidR="00725A35" w:rsidRPr="00692D68">
          <w:rPr>
            <w:rFonts w:hint="eastAsia"/>
            <w:noProof/>
            <w:szCs w:val="28"/>
            <w:rtl/>
            <w:lang w:val="fr-CH"/>
          </w:rPr>
          <w:t>مداولات</w:t>
        </w:r>
        <w:r w:rsidR="00725A35" w:rsidRPr="00692D68">
          <w:rPr>
            <w:noProof/>
            <w:szCs w:val="28"/>
            <w:rtl/>
            <w:lang w:val="fr-CH"/>
          </w:rPr>
          <w:t xml:space="preserve"> </w:t>
        </w:r>
        <w:r w:rsidR="00725A35" w:rsidRPr="00692D68">
          <w:rPr>
            <w:rFonts w:hint="eastAsia"/>
            <w:noProof/>
            <w:szCs w:val="28"/>
            <w:rtl/>
            <w:lang w:val="fr-CH"/>
          </w:rPr>
          <w:t>المنتدى</w:t>
        </w:r>
        <w:r w:rsidR="00725A35" w:rsidRPr="00692D68">
          <w:rPr>
            <w:noProof/>
            <w:webHidden/>
            <w:szCs w:val="28"/>
            <w:rtl/>
            <w:lang w:val="fr-CH"/>
          </w:rPr>
          <w:tab/>
        </w:r>
        <w:r>
          <w:rPr>
            <w:rFonts w:hint="cs"/>
            <w:noProof/>
            <w:webHidden/>
            <w:szCs w:val="28"/>
            <w:rtl/>
            <w:lang w:val="fr-CH"/>
          </w:rPr>
          <w:tab/>
          <w:t>9</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Toc413339017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6</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right="2211"/>
        <w:rPr>
          <w:noProof/>
          <w:szCs w:val="28"/>
          <w:rtl/>
          <w:lang w:val="fr-CH"/>
        </w:rPr>
      </w:pPr>
      <w:r>
        <w:rPr>
          <w:rFonts w:hint="cs"/>
          <w:noProof/>
          <w:szCs w:val="28"/>
          <w:rtl/>
          <w:lang w:val="fr-CH"/>
        </w:rPr>
        <w:tab/>
      </w:r>
      <w:hyperlink w:anchor="_Toc413339018" w:history="1">
        <w:r w:rsidR="00725A35" w:rsidRPr="00692D68">
          <w:rPr>
            <w:rFonts w:hint="eastAsia"/>
            <w:noProof/>
            <w:szCs w:val="28"/>
            <w:rtl/>
            <w:lang w:val="fr-CH"/>
          </w:rPr>
          <w:t>خامساً</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الجلسة</w:t>
        </w:r>
        <w:r w:rsidR="00725A35" w:rsidRPr="00692D68">
          <w:rPr>
            <w:noProof/>
            <w:szCs w:val="28"/>
            <w:rtl/>
            <w:lang w:val="fr-CH"/>
          </w:rPr>
          <w:t xml:space="preserve"> </w:t>
        </w:r>
        <w:r w:rsidR="00725A35" w:rsidRPr="00692D68">
          <w:rPr>
            <w:rFonts w:hint="eastAsia"/>
            <w:noProof/>
            <w:szCs w:val="28"/>
            <w:rtl/>
            <w:lang w:val="fr-CH"/>
          </w:rPr>
          <w:t>العامة</w:t>
        </w:r>
        <w:r w:rsidR="00725A35" w:rsidRPr="00692D68">
          <w:rPr>
            <w:noProof/>
            <w:szCs w:val="28"/>
            <w:rtl/>
            <w:lang w:val="fr-CH"/>
          </w:rPr>
          <w:t xml:space="preserve"> </w:t>
        </w:r>
        <w:r w:rsidR="00725A35" w:rsidRPr="00692D68">
          <w:rPr>
            <w:rFonts w:hint="eastAsia"/>
            <w:noProof/>
            <w:szCs w:val="28"/>
            <w:rtl/>
            <w:lang w:val="fr-CH"/>
          </w:rPr>
          <w:t>الافتتاحية</w:t>
        </w:r>
        <w:r w:rsidR="00725A35" w:rsidRPr="00692D68">
          <w:rPr>
            <w:noProof/>
            <w:webHidden/>
            <w:szCs w:val="28"/>
            <w:rtl/>
            <w:lang w:val="fr-CH"/>
          </w:rPr>
          <w:tab/>
        </w:r>
        <w:r>
          <w:rPr>
            <w:rFonts w:hint="cs"/>
            <w:noProof/>
            <w:webHidden/>
            <w:szCs w:val="28"/>
            <w:rtl/>
            <w:lang w:val="fr-CH"/>
          </w:rPr>
          <w:tab/>
          <w:t>10-26</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Toc413339018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7</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right="2211"/>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19" w:history="1">
        <w:r w:rsidR="00725A35" w:rsidRPr="00692D68">
          <w:rPr>
            <w:rFonts w:hint="eastAsia"/>
            <w:noProof/>
            <w:szCs w:val="28"/>
            <w:rtl/>
            <w:lang w:val="fr-CH"/>
          </w:rPr>
          <w:t>ألف</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ملاحظات</w:t>
        </w:r>
        <w:r w:rsidR="00725A35" w:rsidRPr="00692D68">
          <w:rPr>
            <w:noProof/>
            <w:szCs w:val="28"/>
            <w:rtl/>
            <w:lang w:val="fr-CH"/>
          </w:rPr>
          <w:t xml:space="preserve"> </w:t>
        </w:r>
        <w:r w:rsidR="00725A35" w:rsidRPr="00692D68">
          <w:rPr>
            <w:rFonts w:hint="eastAsia"/>
            <w:noProof/>
            <w:szCs w:val="28"/>
            <w:rtl/>
            <w:lang w:val="fr-CH"/>
          </w:rPr>
          <w:t>الترحيب</w:t>
        </w:r>
        <w:r w:rsidR="00725A35" w:rsidRPr="00692D68">
          <w:rPr>
            <w:noProof/>
            <w:webHidden/>
            <w:szCs w:val="28"/>
            <w:rtl/>
            <w:lang w:val="fr-CH"/>
          </w:rPr>
          <w:tab/>
        </w:r>
        <w:r>
          <w:rPr>
            <w:rFonts w:hint="cs"/>
            <w:noProof/>
            <w:webHidden/>
            <w:szCs w:val="28"/>
            <w:rtl/>
            <w:lang w:val="fr-CH"/>
          </w:rPr>
          <w:tab/>
          <w:t>10-15</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Toc413339019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7</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11" w:hanging="2206"/>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20" w:history="1">
        <w:r w:rsidR="00725A35" w:rsidRPr="00692D68">
          <w:rPr>
            <w:rFonts w:hint="eastAsia"/>
            <w:noProof/>
            <w:szCs w:val="28"/>
            <w:rtl/>
            <w:lang w:val="fr-CH"/>
          </w:rPr>
          <w:t>باء</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البيانات</w:t>
        </w:r>
        <w:r w:rsidR="00725A35" w:rsidRPr="00692D68">
          <w:rPr>
            <w:noProof/>
            <w:szCs w:val="28"/>
            <w:rtl/>
            <w:lang w:val="fr-CH"/>
          </w:rPr>
          <w:t xml:space="preserve"> </w:t>
        </w:r>
        <w:r w:rsidR="00725A35" w:rsidRPr="00692D68">
          <w:rPr>
            <w:rFonts w:hint="eastAsia"/>
            <w:noProof/>
            <w:szCs w:val="28"/>
            <w:rtl/>
            <w:lang w:val="fr-CH"/>
          </w:rPr>
          <w:t>الرئيسية</w:t>
        </w:r>
        <w:r w:rsidR="00725A35" w:rsidRPr="00692D68">
          <w:rPr>
            <w:noProof/>
            <w:szCs w:val="28"/>
            <w:rtl/>
            <w:lang w:val="fr-CH"/>
          </w:rPr>
          <w:t xml:space="preserve"> </w:t>
        </w:r>
        <w:r w:rsidR="00725A35" w:rsidRPr="00692D68">
          <w:rPr>
            <w:rFonts w:hint="eastAsia"/>
            <w:noProof/>
            <w:szCs w:val="28"/>
            <w:rtl/>
            <w:lang w:val="fr-CH"/>
          </w:rPr>
          <w:t>والفريق</w:t>
        </w:r>
        <w:r w:rsidR="00725A35" w:rsidRPr="00692D68">
          <w:rPr>
            <w:noProof/>
            <w:szCs w:val="28"/>
            <w:rtl/>
            <w:lang w:val="fr-CH"/>
          </w:rPr>
          <w:t xml:space="preserve"> </w:t>
        </w:r>
        <w:r w:rsidR="00725A35" w:rsidRPr="00692D68">
          <w:rPr>
            <w:rFonts w:hint="eastAsia"/>
            <w:noProof/>
            <w:szCs w:val="28"/>
            <w:rtl/>
            <w:lang w:val="fr-CH"/>
          </w:rPr>
          <w:t>الرفيع</w:t>
        </w:r>
        <w:r w:rsidR="00725A35" w:rsidRPr="00692D68">
          <w:rPr>
            <w:noProof/>
            <w:szCs w:val="28"/>
            <w:rtl/>
            <w:lang w:val="fr-CH"/>
          </w:rPr>
          <w:t xml:space="preserve"> </w:t>
        </w:r>
        <w:r w:rsidR="00725A35" w:rsidRPr="00692D68">
          <w:rPr>
            <w:rFonts w:hint="eastAsia"/>
            <w:noProof/>
            <w:szCs w:val="28"/>
            <w:rtl/>
            <w:lang w:val="fr-CH"/>
          </w:rPr>
          <w:t>المستوى</w:t>
        </w:r>
        <w:r w:rsidR="00725A35" w:rsidRPr="00692D68">
          <w:rPr>
            <w:noProof/>
            <w:szCs w:val="28"/>
            <w:rtl/>
            <w:lang w:val="fr-CH"/>
          </w:rPr>
          <w:t xml:space="preserve">: </w:t>
        </w:r>
        <w:r w:rsidR="00725A35" w:rsidRPr="00692D68">
          <w:rPr>
            <w:rFonts w:hint="eastAsia"/>
            <w:noProof/>
            <w:szCs w:val="28"/>
            <w:rtl/>
            <w:lang w:val="fr-CH"/>
          </w:rPr>
          <w:t>آراء</w:t>
        </w:r>
        <w:r w:rsidR="00725A35" w:rsidRPr="00692D68">
          <w:rPr>
            <w:noProof/>
            <w:szCs w:val="28"/>
            <w:rtl/>
            <w:lang w:val="fr-CH"/>
          </w:rPr>
          <w:t xml:space="preserve"> </w:t>
        </w:r>
        <w:r w:rsidR="00725A35" w:rsidRPr="00692D68">
          <w:rPr>
            <w:rFonts w:hint="eastAsia"/>
            <w:noProof/>
            <w:szCs w:val="28"/>
            <w:rtl/>
            <w:lang w:val="fr-CH"/>
          </w:rPr>
          <w:t>كبار</w:t>
        </w:r>
        <w:r w:rsidR="00725A35" w:rsidRPr="00692D68">
          <w:rPr>
            <w:noProof/>
            <w:szCs w:val="28"/>
            <w:rtl/>
            <w:lang w:val="fr-CH"/>
          </w:rPr>
          <w:t xml:space="preserve"> </w:t>
        </w:r>
        <w:r w:rsidR="00725A35" w:rsidRPr="00692D68">
          <w:rPr>
            <w:rFonts w:hint="eastAsia"/>
            <w:noProof/>
            <w:szCs w:val="28"/>
            <w:rtl/>
            <w:lang w:val="fr-CH"/>
          </w:rPr>
          <w:t>المسؤولين</w:t>
        </w:r>
        <w:r w:rsidR="00725A35" w:rsidRPr="00692D68">
          <w:rPr>
            <w:noProof/>
            <w:szCs w:val="28"/>
            <w:rtl/>
            <w:lang w:val="fr-CH"/>
          </w:rPr>
          <w:t xml:space="preserve"> </w:t>
        </w:r>
        <w:r w:rsidR="00725A35" w:rsidRPr="00692D68">
          <w:rPr>
            <w:rFonts w:hint="eastAsia"/>
            <w:noProof/>
            <w:szCs w:val="28"/>
            <w:rtl/>
            <w:lang w:val="fr-CH"/>
          </w:rPr>
          <w:t>بشأن</w:t>
        </w:r>
        <w:r w:rsidR="00725A35" w:rsidRPr="00692D68">
          <w:rPr>
            <w:noProof/>
            <w:szCs w:val="28"/>
            <w:rtl/>
            <w:lang w:val="fr-CH"/>
          </w:rPr>
          <w:t xml:space="preserve"> </w:t>
        </w:r>
        <w:r w:rsidR="00725A35" w:rsidRPr="00692D68">
          <w:rPr>
            <w:rFonts w:hint="eastAsia"/>
            <w:noProof/>
            <w:szCs w:val="28"/>
            <w:rtl/>
            <w:lang w:val="fr-CH"/>
          </w:rPr>
          <w:t>الأعمال</w:t>
        </w:r>
        <w:r w:rsidR="00725A35" w:rsidRPr="00692D68">
          <w:rPr>
            <w:noProof/>
            <w:szCs w:val="28"/>
            <w:rtl/>
            <w:lang w:val="fr-CH"/>
          </w:rPr>
          <w:t xml:space="preserve"> </w:t>
        </w:r>
        <w:r w:rsidR="00725A35" w:rsidRPr="00692D68">
          <w:rPr>
            <w:rFonts w:hint="eastAsia"/>
            <w:noProof/>
            <w:szCs w:val="28"/>
            <w:rtl/>
            <w:lang w:val="fr-CH"/>
          </w:rPr>
          <w:t>التجارية</w:t>
        </w:r>
        <w:r w:rsidR="00725A35" w:rsidRPr="00692D68">
          <w:rPr>
            <w:noProof/>
            <w:szCs w:val="28"/>
            <w:rtl/>
            <w:lang w:val="fr-CH"/>
          </w:rPr>
          <w:t xml:space="preserve"> </w:t>
        </w:r>
        <w:r w:rsidR="00725A35" w:rsidRPr="00692D68">
          <w:rPr>
            <w:rFonts w:hint="eastAsia"/>
            <w:noProof/>
            <w:szCs w:val="28"/>
            <w:rtl/>
            <w:lang w:val="fr-CH"/>
          </w:rPr>
          <w:t>وحقوق</w:t>
        </w:r>
        <w:r w:rsidR="00725A35" w:rsidRPr="00692D68">
          <w:rPr>
            <w:noProof/>
            <w:szCs w:val="28"/>
            <w:rtl/>
            <w:lang w:val="fr-CH"/>
          </w:rPr>
          <w:t xml:space="preserve"> </w:t>
        </w:r>
        <w:r w:rsidR="00725A35" w:rsidRPr="00692D68">
          <w:rPr>
            <w:rFonts w:hint="eastAsia"/>
            <w:noProof/>
            <w:szCs w:val="28"/>
            <w:rtl/>
            <w:lang w:val="fr-CH"/>
          </w:rPr>
          <w:t>الإنسان</w:t>
        </w:r>
        <w:r w:rsidR="00725A35" w:rsidRPr="00692D68">
          <w:rPr>
            <w:noProof/>
            <w:szCs w:val="28"/>
            <w:rtl/>
            <w:lang w:val="fr-CH"/>
          </w:rPr>
          <w:t xml:space="preserve">: </w:t>
        </w:r>
        <w:r w:rsidR="00725A35" w:rsidRPr="00692D68">
          <w:rPr>
            <w:rFonts w:hint="eastAsia"/>
            <w:noProof/>
            <w:szCs w:val="28"/>
            <w:rtl/>
            <w:lang w:val="fr-CH"/>
          </w:rPr>
          <w:t>مجابهة</w:t>
        </w:r>
        <w:r w:rsidR="00725A35" w:rsidRPr="00692D68">
          <w:rPr>
            <w:noProof/>
            <w:szCs w:val="28"/>
            <w:rtl/>
            <w:lang w:val="fr-CH"/>
          </w:rPr>
          <w:t xml:space="preserve"> </w:t>
        </w:r>
        <w:r w:rsidR="00725A35" w:rsidRPr="00692D68">
          <w:rPr>
            <w:rFonts w:hint="eastAsia"/>
            <w:noProof/>
            <w:szCs w:val="28"/>
            <w:rtl/>
            <w:lang w:val="fr-CH"/>
          </w:rPr>
          <w:t>التحديات</w:t>
        </w:r>
        <w:r w:rsidR="00725A35" w:rsidRPr="00692D68">
          <w:rPr>
            <w:noProof/>
            <w:szCs w:val="28"/>
            <w:rtl/>
            <w:lang w:val="fr-CH"/>
          </w:rPr>
          <w:t xml:space="preserve"> </w:t>
        </w:r>
        <w:r w:rsidR="00725A35" w:rsidRPr="00692D68">
          <w:rPr>
            <w:rFonts w:hint="eastAsia"/>
            <w:noProof/>
            <w:szCs w:val="28"/>
            <w:rtl/>
            <w:lang w:val="fr-CH"/>
          </w:rPr>
          <w:t>العالمية</w:t>
        </w:r>
        <w:r w:rsidR="00725A35" w:rsidRPr="00692D68">
          <w:rPr>
            <w:noProof/>
            <w:szCs w:val="28"/>
            <w:rtl/>
            <w:lang w:val="fr-CH"/>
          </w:rPr>
          <w:t xml:space="preserve"> </w:t>
        </w:r>
        <w:r w:rsidR="00725A35" w:rsidRPr="00692D68">
          <w:rPr>
            <w:rFonts w:hint="eastAsia"/>
            <w:noProof/>
            <w:szCs w:val="28"/>
            <w:rtl/>
            <w:lang w:val="fr-CH"/>
          </w:rPr>
          <w:t>الرئيسية</w:t>
        </w:r>
        <w:r w:rsidR="00725A35" w:rsidRPr="00692D68">
          <w:rPr>
            <w:noProof/>
            <w:szCs w:val="28"/>
            <w:rtl/>
            <w:lang w:val="fr-CH"/>
          </w:rPr>
          <w:t xml:space="preserve"> - </w:t>
        </w:r>
        <w:r w:rsidR="00725A35" w:rsidRPr="00692D68">
          <w:rPr>
            <w:rFonts w:hint="eastAsia"/>
            <w:noProof/>
            <w:szCs w:val="28"/>
            <w:rtl/>
            <w:lang w:val="fr-CH"/>
          </w:rPr>
          <w:t>ما</w:t>
        </w:r>
        <w:r>
          <w:rPr>
            <w:rFonts w:hint="cs"/>
            <w:noProof/>
            <w:szCs w:val="28"/>
            <w:rtl/>
            <w:lang w:val="fr-CH"/>
          </w:rPr>
          <w:t> </w:t>
        </w:r>
        <w:r w:rsidR="00725A35" w:rsidRPr="00692D68">
          <w:rPr>
            <w:rFonts w:hint="eastAsia"/>
            <w:noProof/>
            <w:szCs w:val="28"/>
            <w:rtl/>
            <w:lang w:val="fr-CH"/>
          </w:rPr>
          <w:t>هي</w:t>
        </w:r>
        <w:r w:rsidR="00725A35" w:rsidRPr="00692D68">
          <w:rPr>
            <w:noProof/>
            <w:szCs w:val="28"/>
            <w:rtl/>
            <w:lang w:val="fr-CH"/>
          </w:rPr>
          <w:t xml:space="preserve"> </w:t>
        </w:r>
        <w:r w:rsidR="00725A35" w:rsidRPr="00692D68">
          <w:rPr>
            <w:rFonts w:hint="eastAsia"/>
            <w:noProof/>
            <w:szCs w:val="28"/>
            <w:rtl/>
            <w:lang w:val="fr-CH"/>
          </w:rPr>
          <w:t>الخطوات</w:t>
        </w:r>
        <w:r w:rsidR="00725A35" w:rsidRPr="00692D68">
          <w:rPr>
            <w:noProof/>
            <w:szCs w:val="28"/>
            <w:rtl/>
            <w:lang w:val="fr-CH"/>
          </w:rPr>
          <w:t xml:space="preserve"> </w:t>
        </w:r>
        <w:r w:rsidR="00725A35" w:rsidRPr="00692D68">
          <w:rPr>
            <w:rFonts w:hint="eastAsia"/>
            <w:noProof/>
            <w:szCs w:val="28"/>
            <w:rtl/>
            <w:lang w:val="fr-CH"/>
          </w:rPr>
          <w:t>التالية</w:t>
        </w:r>
        <w:r w:rsidR="00725A35" w:rsidRPr="00692D68">
          <w:rPr>
            <w:noProof/>
            <w:szCs w:val="28"/>
            <w:rtl/>
            <w:lang w:val="fr-CH"/>
          </w:rPr>
          <w:t xml:space="preserve"> </w:t>
        </w:r>
        <w:r w:rsidR="00725A35" w:rsidRPr="00692D68">
          <w:rPr>
            <w:rFonts w:hint="eastAsia"/>
            <w:noProof/>
            <w:szCs w:val="28"/>
            <w:rtl/>
            <w:lang w:val="fr-CH"/>
          </w:rPr>
          <w:t>وكيف؟</w:t>
        </w:r>
        <w:r w:rsidR="00725A35" w:rsidRPr="00692D68">
          <w:rPr>
            <w:noProof/>
            <w:webHidden/>
            <w:szCs w:val="28"/>
            <w:rtl/>
            <w:lang w:val="fr-CH"/>
          </w:rPr>
          <w:tab/>
        </w:r>
        <w:r>
          <w:rPr>
            <w:rFonts w:hint="cs"/>
            <w:noProof/>
            <w:webHidden/>
            <w:szCs w:val="28"/>
            <w:rtl/>
            <w:lang w:val="fr-CH"/>
          </w:rPr>
          <w:tab/>
          <w:t>16-22</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Toc413339020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8</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11" w:hanging="2206"/>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21" w:history="1">
        <w:r w:rsidR="00725A35" w:rsidRPr="00692D68">
          <w:rPr>
            <w:rFonts w:hint="eastAsia"/>
            <w:noProof/>
            <w:szCs w:val="28"/>
            <w:rtl/>
            <w:lang w:val="fr-CH"/>
          </w:rPr>
          <w:t>جيم</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المناقشة</w:t>
        </w:r>
        <w:r w:rsidR="00725A35" w:rsidRPr="00692D68">
          <w:rPr>
            <w:noProof/>
            <w:szCs w:val="28"/>
            <w:rtl/>
            <w:lang w:val="fr-CH"/>
          </w:rPr>
          <w:t xml:space="preserve"> </w:t>
        </w:r>
        <w:r w:rsidR="00725A35" w:rsidRPr="00692D68">
          <w:rPr>
            <w:rFonts w:hint="eastAsia"/>
            <w:noProof/>
            <w:szCs w:val="28"/>
            <w:rtl/>
            <w:lang w:val="fr-CH"/>
          </w:rPr>
          <w:t>الرفيعة</w:t>
        </w:r>
        <w:r w:rsidR="00725A35" w:rsidRPr="00692D68">
          <w:rPr>
            <w:noProof/>
            <w:szCs w:val="28"/>
            <w:rtl/>
            <w:lang w:val="fr-CH"/>
          </w:rPr>
          <w:t xml:space="preserve"> </w:t>
        </w:r>
        <w:r w:rsidR="00725A35" w:rsidRPr="00692D68">
          <w:rPr>
            <w:rFonts w:hint="eastAsia"/>
            <w:noProof/>
            <w:szCs w:val="28"/>
            <w:rtl/>
            <w:lang w:val="fr-CH"/>
          </w:rPr>
          <w:t>المستوى</w:t>
        </w:r>
        <w:r w:rsidR="00725A35" w:rsidRPr="00692D68">
          <w:rPr>
            <w:noProof/>
            <w:szCs w:val="28"/>
            <w:rtl/>
            <w:lang w:val="fr-CH"/>
          </w:rPr>
          <w:t xml:space="preserve">: </w:t>
        </w:r>
        <w:r w:rsidR="00725A35" w:rsidRPr="00692D68">
          <w:rPr>
            <w:rFonts w:hint="eastAsia"/>
            <w:noProof/>
            <w:szCs w:val="28"/>
            <w:rtl/>
            <w:lang w:val="fr-CH"/>
          </w:rPr>
          <w:t>الاحتمالات</w:t>
        </w:r>
        <w:r w:rsidR="00725A35" w:rsidRPr="00692D68">
          <w:rPr>
            <w:noProof/>
            <w:szCs w:val="28"/>
            <w:rtl/>
            <w:lang w:val="fr-CH"/>
          </w:rPr>
          <w:t xml:space="preserve"> </w:t>
        </w:r>
        <w:r w:rsidR="00725A35" w:rsidRPr="00692D68">
          <w:rPr>
            <w:rFonts w:hint="eastAsia"/>
            <w:noProof/>
            <w:szCs w:val="28"/>
            <w:rtl/>
            <w:lang w:val="fr-CH"/>
          </w:rPr>
          <w:t>العالمية</w:t>
        </w:r>
        <w:r w:rsidR="00725A35" w:rsidRPr="00692D68">
          <w:rPr>
            <w:noProof/>
            <w:szCs w:val="28"/>
            <w:rtl/>
            <w:lang w:val="fr-CH"/>
          </w:rPr>
          <w:t xml:space="preserve"> </w:t>
        </w:r>
        <w:r w:rsidR="00725A35" w:rsidRPr="00692D68">
          <w:rPr>
            <w:rFonts w:hint="eastAsia"/>
            <w:noProof/>
            <w:szCs w:val="28"/>
            <w:rtl/>
            <w:lang w:val="fr-CH"/>
          </w:rPr>
          <w:t>المرتقبة</w:t>
        </w:r>
        <w:r w:rsidR="00725A35" w:rsidRPr="00692D68">
          <w:rPr>
            <w:noProof/>
            <w:szCs w:val="28"/>
            <w:rtl/>
            <w:lang w:val="fr-CH"/>
          </w:rPr>
          <w:t xml:space="preserve"> </w:t>
        </w:r>
        <w:r w:rsidR="00725A35" w:rsidRPr="00692D68">
          <w:rPr>
            <w:rFonts w:hint="eastAsia"/>
            <w:noProof/>
            <w:szCs w:val="28"/>
            <w:rtl/>
            <w:lang w:val="fr-CH"/>
          </w:rPr>
          <w:t>للأعمال</w:t>
        </w:r>
        <w:r w:rsidR="00725A35" w:rsidRPr="00692D68">
          <w:rPr>
            <w:noProof/>
            <w:szCs w:val="28"/>
            <w:rtl/>
            <w:lang w:val="fr-CH"/>
          </w:rPr>
          <w:t xml:space="preserve"> </w:t>
        </w:r>
        <w:r w:rsidR="00725A35" w:rsidRPr="00692D68">
          <w:rPr>
            <w:rFonts w:hint="eastAsia"/>
            <w:noProof/>
            <w:szCs w:val="28"/>
            <w:rtl/>
            <w:lang w:val="fr-CH"/>
          </w:rPr>
          <w:t>التجارية</w:t>
        </w:r>
        <w:r w:rsidR="00725A35" w:rsidRPr="00692D68">
          <w:rPr>
            <w:noProof/>
            <w:szCs w:val="28"/>
            <w:rtl/>
            <w:lang w:val="fr-CH"/>
          </w:rPr>
          <w:t xml:space="preserve"> </w:t>
        </w:r>
        <w:r w:rsidR="00725A35" w:rsidRPr="00692D68">
          <w:rPr>
            <w:rFonts w:hint="eastAsia"/>
            <w:noProof/>
            <w:szCs w:val="28"/>
            <w:rtl/>
            <w:lang w:val="fr-CH"/>
          </w:rPr>
          <w:t>وحقوق</w:t>
        </w:r>
        <w:r w:rsidR="00725A35" w:rsidRPr="00692D68">
          <w:rPr>
            <w:noProof/>
            <w:szCs w:val="28"/>
            <w:rtl/>
            <w:lang w:val="fr-CH"/>
          </w:rPr>
          <w:t xml:space="preserve"> </w:t>
        </w:r>
        <w:r w:rsidR="00725A35" w:rsidRPr="00692D68">
          <w:rPr>
            <w:rFonts w:hint="eastAsia"/>
            <w:noProof/>
            <w:szCs w:val="28"/>
            <w:rtl/>
            <w:lang w:val="fr-CH"/>
          </w:rPr>
          <w:t>الإنسان</w:t>
        </w:r>
        <w:r w:rsidR="00725A35" w:rsidRPr="00692D68">
          <w:rPr>
            <w:noProof/>
            <w:szCs w:val="28"/>
            <w:rtl/>
            <w:lang w:val="fr-CH"/>
          </w:rPr>
          <w:t xml:space="preserve">: </w:t>
        </w:r>
        <w:r w:rsidR="00725A35" w:rsidRPr="00692D68">
          <w:rPr>
            <w:rFonts w:hint="eastAsia"/>
            <w:noProof/>
            <w:szCs w:val="28"/>
            <w:rtl/>
            <w:lang w:val="fr-CH"/>
          </w:rPr>
          <w:t>المواضيع</w:t>
        </w:r>
        <w:r w:rsidR="00725A35" w:rsidRPr="00692D68">
          <w:rPr>
            <w:noProof/>
            <w:szCs w:val="28"/>
            <w:rtl/>
            <w:lang w:val="fr-CH"/>
          </w:rPr>
          <w:t xml:space="preserve"> </w:t>
        </w:r>
        <w:r w:rsidR="00725A35" w:rsidRPr="00692D68">
          <w:rPr>
            <w:rFonts w:hint="eastAsia"/>
            <w:noProof/>
            <w:szCs w:val="28"/>
            <w:rtl/>
            <w:lang w:val="fr-CH"/>
          </w:rPr>
          <w:t>والمحركات</w:t>
        </w:r>
        <w:r w:rsidR="00725A35" w:rsidRPr="00692D68">
          <w:rPr>
            <w:noProof/>
            <w:szCs w:val="28"/>
            <w:rtl/>
            <w:lang w:val="fr-CH"/>
          </w:rPr>
          <w:t xml:space="preserve"> </w:t>
        </w:r>
        <w:r w:rsidR="00725A35" w:rsidRPr="00692D68">
          <w:rPr>
            <w:rFonts w:hint="eastAsia"/>
            <w:noProof/>
            <w:szCs w:val="28"/>
            <w:rtl/>
            <w:lang w:val="fr-CH"/>
          </w:rPr>
          <w:t>والاتجاهات</w:t>
        </w:r>
        <w:r w:rsidR="00725A35" w:rsidRPr="00692D68">
          <w:rPr>
            <w:noProof/>
            <w:szCs w:val="28"/>
            <w:rtl/>
            <w:lang w:val="fr-CH"/>
          </w:rPr>
          <w:t xml:space="preserve"> </w:t>
        </w:r>
        <w:r w:rsidR="00725A35" w:rsidRPr="00692D68">
          <w:rPr>
            <w:rFonts w:hint="eastAsia"/>
            <w:noProof/>
            <w:szCs w:val="28"/>
            <w:rtl/>
            <w:lang w:val="fr-CH"/>
          </w:rPr>
          <w:t>والتحديات</w:t>
        </w:r>
        <w:r w:rsidR="00725A35" w:rsidRPr="00692D68">
          <w:rPr>
            <w:noProof/>
            <w:szCs w:val="28"/>
            <w:rtl/>
            <w:lang w:val="fr-CH"/>
          </w:rPr>
          <w:t xml:space="preserve"> </w:t>
        </w:r>
        <w:r w:rsidR="00725A35" w:rsidRPr="00692D68">
          <w:rPr>
            <w:rFonts w:hint="eastAsia"/>
            <w:noProof/>
            <w:szCs w:val="28"/>
            <w:rtl/>
            <w:lang w:val="fr-CH"/>
          </w:rPr>
          <w:t>الرئيسية</w:t>
        </w:r>
        <w:r>
          <w:rPr>
            <w:rFonts w:hint="cs"/>
            <w:noProof/>
            <w:webHidden/>
            <w:szCs w:val="28"/>
            <w:rtl/>
            <w:lang w:val="fr-CH"/>
          </w:rPr>
          <w:tab/>
        </w:r>
        <w:r>
          <w:rPr>
            <w:rFonts w:hint="cs"/>
            <w:noProof/>
            <w:webHidden/>
            <w:szCs w:val="28"/>
            <w:rtl/>
            <w:lang w:val="fr-CH"/>
          </w:rPr>
          <w:tab/>
          <w:t>23-25</w:t>
        </w:r>
        <w:r w:rsidR="00725A35" w:rsidRPr="00692D68">
          <w:rPr>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Toc413339021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9</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2206" w:right="2211" w:hanging="2206"/>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22" w:history="1">
        <w:r w:rsidR="00725A35" w:rsidRPr="00692D68">
          <w:rPr>
            <w:rFonts w:hint="eastAsia"/>
            <w:noProof/>
            <w:szCs w:val="28"/>
            <w:rtl/>
            <w:lang w:val="fr-CH"/>
          </w:rPr>
          <w:t>دال</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تسليط</w:t>
        </w:r>
        <w:r w:rsidR="00725A35" w:rsidRPr="00692D68">
          <w:rPr>
            <w:noProof/>
            <w:szCs w:val="28"/>
            <w:rtl/>
            <w:lang w:val="fr-CH"/>
          </w:rPr>
          <w:t xml:space="preserve"> </w:t>
        </w:r>
        <w:r w:rsidR="00725A35" w:rsidRPr="00692D68">
          <w:rPr>
            <w:rFonts w:hint="eastAsia"/>
            <w:noProof/>
            <w:szCs w:val="28"/>
            <w:rtl/>
            <w:lang w:val="fr-CH"/>
          </w:rPr>
          <w:t>أصحاب</w:t>
        </w:r>
        <w:r w:rsidR="00725A35" w:rsidRPr="00692D68">
          <w:rPr>
            <w:noProof/>
            <w:szCs w:val="28"/>
            <w:rtl/>
            <w:lang w:val="fr-CH"/>
          </w:rPr>
          <w:t xml:space="preserve"> </w:t>
        </w:r>
        <w:r w:rsidR="00725A35" w:rsidRPr="00692D68">
          <w:rPr>
            <w:rFonts w:hint="eastAsia"/>
            <w:noProof/>
            <w:szCs w:val="28"/>
            <w:rtl/>
            <w:lang w:val="fr-CH"/>
          </w:rPr>
          <w:t>المصلحة</w:t>
        </w:r>
        <w:r w:rsidR="00725A35" w:rsidRPr="00692D68">
          <w:rPr>
            <w:noProof/>
            <w:szCs w:val="28"/>
            <w:rtl/>
            <w:lang w:val="fr-CH"/>
          </w:rPr>
          <w:t xml:space="preserve"> </w:t>
        </w:r>
        <w:r w:rsidR="00725A35" w:rsidRPr="00692D68">
          <w:rPr>
            <w:rFonts w:hint="eastAsia"/>
            <w:noProof/>
            <w:szCs w:val="28"/>
            <w:rtl/>
            <w:lang w:val="fr-CH"/>
          </w:rPr>
          <w:t>المتأثرين</w:t>
        </w:r>
        <w:r w:rsidR="00725A35" w:rsidRPr="00692D68">
          <w:rPr>
            <w:noProof/>
            <w:szCs w:val="28"/>
            <w:rtl/>
            <w:lang w:val="fr-CH"/>
          </w:rPr>
          <w:t xml:space="preserve"> </w:t>
        </w:r>
        <w:r w:rsidR="00725A35" w:rsidRPr="00692D68">
          <w:rPr>
            <w:rFonts w:hint="eastAsia"/>
            <w:noProof/>
            <w:szCs w:val="28"/>
            <w:rtl/>
            <w:lang w:val="fr-CH"/>
          </w:rPr>
          <w:t>والمدافعين</w:t>
        </w:r>
        <w:r w:rsidR="00725A35" w:rsidRPr="00692D68">
          <w:rPr>
            <w:noProof/>
            <w:szCs w:val="28"/>
            <w:rtl/>
            <w:lang w:val="fr-CH"/>
          </w:rPr>
          <w:t xml:space="preserve"> </w:t>
        </w:r>
        <w:r w:rsidR="00725A35" w:rsidRPr="00692D68">
          <w:rPr>
            <w:rFonts w:hint="eastAsia"/>
            <w:noProof/>
            <w:szCs w:val="28"/>
            <w:rtl/>
            <w:lang w:val="fr-CH"/>
          </w:rPr>
          <w:t>عن</w:t>
        </w:r>
        <w:r w:rsidR="00725A35" w:rsidRPr="00692D68">
          <w:rPr>
            <w:noProof/>
            <w:szCs w:val="28"/>
            <w:rtl/>
            <w:lang w:val="fr-CH"/>
          </w:rPr>
          <w:t xml:space="preserve"> </w:t>
        </w:r>
        <w:r w:rsidR="00725A35" w:rsidRPr="00692D68">
          <w:rPr>
            <w:rFonts w:hint="eastAsia"/>
            <w:noProof/>
            <w:szCs w:val="28"/>
            <w:rtl/>
            <w:lang w:val="fr-CH"/>
          </w:rPr>
          <w:t>حقوق</w:t>
        </w:r>
        <w:r w:rsidR="00725A35" w:rsidRPr="00692D68">
          <w:rPr>
            <w:noProof/>
            <w:szCs w:val="28"/>
            <w:rtl/>
            <w:lang w:val="fr-CH"/>
          </w:rPr>
          <w:t xml:space="preserve"> </w:t>
        </w:r>
        <w:r w:rsidR="00725A35" w:rsidRPr="00692D68">
          <w:rPr>
            <w:rFonts w:hint="eastAsia"/>
            <w:noProof/>
            <w:szCs w:val="28"/>
            <w:rtl/>
            <w:lang w:val="fr-CH"/>
          </w:rPr>
          <w:t>الإنسان</w:t>
        </w:r>
        <w:r w:rsidR="00725A35" w:rsidRPr="00692D68">
          <w:rPr>
            <w:noProof/>
            <w:szCs w:val="28"/>
            <w:rtl/>
            <w:lang w:val="fr-CH"/>
          </w:rPr>
          <w:t xml:space="preserve"> </w:t>
        </w:r>
        <w:r w:rsidR="00725A35" w:rsidRPr="00692D68">
          <w:rPr>
            <w:rFonts w:hint="eastAsia"/>
            <w:noProof/>
            <w:szCs w:val="28"/>
            <w:rtl/>
            <w:lang w:val="fr-CH"/>
          </w:rPr>
          <w:t>الضوء</w:t>
        </w:r>
        <w:r w:rsidR="00725A35" w:rsidRPr="00692D68">
          <w:rPr>
            <w:noProof/>
            <w:szCs w:val="28"/>
            <w:rtl/>
            <w:lang w:val="fr-CH"/>
          </w:rPr>
          <w:t xml:space="preserve"> </w:t>
        </w:r>
        <w:r w:rsidR="00725A35" w:rsidRPr="00692D68">
          <w:rPr>
            <w:rFonts w:hint="eastAsia"/>
            <w:noProof/>
            <w:szCs w:val="28"/>
            <w:rtl/>
            <w:lang w:val="fr-CH"/>
          </w:rPr>
          <w:t>على</w:t>
        </w:r>
        <w:r w:rsidR="00725A35" w:rsidRPr="00692D68">
          <w:rPr>
            <w:noProof/>
            <w:szCs w:val="28"/>
            <w:rtl/>
            <w:lang w:val="fr-CH"/>
          </w:rPr>
          <w:t xml:space="preserve"> </w:t>
        </w:r>
        <w:r w:rsidR="00725A35" w:rsidRPr="00692D68">
          <w:rPr>
            <w:rFonts w:hint="eastAsia"/>
            <w:noProof/>
            <w:szCs w:val="28"/>
            <w:rtl/>
            <w:lang w:val="fr-CH"/>
          </w:rPr>
          <w:t>وجوب</w:t>
        </w:r>
        <w:r w:rsidR="00725A35" w:rsidRPr="00692D68">
          <w:rPr>
            <w:noProof/>
            <w:szCs w:val="28"/>
            <w:rtl/>
            <w:lang w:val="fr-CH"/>
          </w:rPr>
          <w:t xml:space="preserve"> </w:t>
        </w:r>
        <w:r w:rsidR="00725A35" w:rsidRPr="00692D68">
          <w:rPr>
            <w:rFonts w:hint="eastAsia"/>
            <w:noProof/>
            <w:szCs w:val="28"/>
            <w:rtl/>
            <w:lang w:val="fr-CH"/>
          </w:rPr>
          <w:t>وضع</w:t>
        </w:r>
        <w:r w:rsidR="00725A35" w:rsidRPr="00692D68">
          <w:rPr>
            <w:noProof/>
            <w:szCs w:val="28"/>
            <w:rtl/>
            <w:lang w:val="fr-CH"/>
          </w:rPr>
          <w:t xml:space="preserve"> </w:t>
        </w:r>
        <w:r w:rsidR="00725A35" w:rsidRPr="00692D68">
          <w:rPr>
            <w:rFonts w:hint="eastAsia"/>
            <w:noProof/>
            <w:szCs w:val="28"/>
            <w:rtl/>
            <w:lang w:val="fr-CH"/>
          </w:rPr>
          <w:t>استراتيجيات</w:t>
        </w:r>
        <w:r w:rsidR="00725A35" w:rsidRPr="00692D68">
          <w:rPr>
            <w:noProof/>
            <w:szCs w:val="28"/>
            <w:rtl/>
            <w:lang w:val="fr-CH"/>
          </w:rPr>
          <w:t xml:space="preserve"> </w:t>
        </w:r>
        <w:r w:rsidR="00725A35" w:rsidRPr="00692D68">
          <w:rPr>
            <w:rFonts w:hint="eastAsia"/>
            <w:noProof/>
            <w:szCs w:val="28"/>
            <w:rtl/>
            <w:lang w:val="fr-CH"/>
          </w:rPr>
          <w:t>فعالة</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26</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Toc413339022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10</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1525" w:right="2211" w:hanging="1525"/>
        <w:rPr>
          <w:noProof/>
          <w:szCs w:val="28"/>
          <w:rtl/>
          <w:lang w:val="fr-CH"/>
        </w:rPr>
      </w:pPr>
      <w:r>
        <w:rPr>
          <w:rFonts w:hint="cs"/>
          <w:noProof/>
          <w:szCs w:val="28"/>
          <w:rtl/>
          <w:lang w:val="fr-CH"/>
        </w:rPr>
        <w:tab/>
      </w:r>
      <w:hyperlink w:anchor="_Toc413339023" w:history="1">
        <w:r w:rsidR="00725A35" w:rsidRPr="00692D68">
          <w:rPr>
            <w:rFonts w:hint="eastAsia"/>
            <w:noProof/>
            <w:szCs w:val="28"/>
            <w:rtl/>
            <w:lang w:val="fr-CH"/>
          </w:rPr>
          <w:t>سادساً</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المسار</w:t>
        </w:r>
        <w:r w:rsidR="00725A35" w:rsidRPr="00692D68">
          <w:rPr>
            <w:noProof/>
            <w:szCs w:val="28"/>
            <w:rtl/>
            <w:lang w:val="fr-CH"/>
          </w:rPr>
          <w:t xml:space="preserve"> </w:t>
        </w:r>
        <w:r w:rsidR="00725A35" w:rsidRPr="00692D68">
          <w:rPr>
            <w:rFonts w:hint="eastAsia"/>
            <w:noProof/>
            <w:szCs w:val="28"/>
            <w:rtl/>
            <w:lang w:val="fr-CH"/>
          </w:rPr>
          <w:t>المواضيعي</w:t>
        </w:r>
        <w:r w:rsidR="00725A35" w:rsidRPr="00692D68">
          <w:rPr>
            <w:noProof/>
            <w:szCs w:val="28"/>
            <w:rtl/>
            <w:lang w:val="fr-CH"/>
          </w:rPr>
          <w:t xml:space="preserve"> </w:t>
        </w:r>
        <w:r w:rsidR="00725A35" w:rsidRPr="00692D68">
          <w:rPr>
            <w:rFonts w:hint="eastAsia"/>
            <w:noProof/>
            <w:szCs w:val="28"/>
            <w:rtl/>
            <w:lang w:val="fr-CH"/>
          </w:rPr>
          <w:t>الأول</w:t>
        </w:r>
        <w:r w:rsidR="00725A35" w:rsidRPr="00692D68">
          <w:rPr>
            <w:noProof/>
            <w:szCs w:val="28"/>
            <w:rtl/>
            <w:lang w:val="fr-CH"/>
          </w:rPr>
          <w:t xml:space="preserve">: </w:t>
        </w:r>
        <w:r w:rsidR="00725A35" w:rsidRPr="00692D68">
          <w:rPr>
            <w:rFonts w:hint="eastAsia"/>
            <w:noProof/>
            <w:szCs w:val="28"/>
            <w:rtl/>
            <w:lang w:val="fr-CH"/>
          </w:rPr>
          <w:t>تعزيز</w:t>
        </w:r>
        <w:r w:rsidR="00725A35" w:rsidRPr="00692D68">
          <w:rPr>
            <w:noProof/>
            <w:szCs w:val="28"/>
            <w:rtl/>
            <w:lang w:val="fr-CH"/>
          </w:rPr>
          <w:t xml:space="preserve"> </w:t>
        </w:r>
        <w:r w:rsidR="00725A35" w:rsidRPr="00692D68">
          <w:rPr>
            <w:rFonts w:hint="eastAsia"/>
            <w:noProof/>
            <w:szCs w:val="28"/>
            <w:rtl/>
            <w:lang w:val="fr-CH"/>
          </w:rPr>
          <w:t>السياسات</w:t>
        </w:r>
        <w:r w:rsidR="00725A35" w:rsidRPr="00692D68">
          <w:rPr>
            <w:noProof/>
            <w:szCs w:val="28"/>
            <w:rtl/>
            <w:lang w:val="fr-CH"/>
          </w:rPr>
          <w:t xml:space="preserve"> </w:t>
        </w:r>
        <w:r w:rsidR="00725A35" w:rsidRPr="00692D68">
          <w:rPr>
            <w:rFonts w:hint="eastAsia"/>
            <w:noProof/>
            <w:szCs w:val="28"/>
            <w:rtl/>
            <w:lang w:val="fr-CH"/>
          </w:rPr>
          <w:t>العامة</w:t>
        </w:r>
        <w:r w:rsidR="00725A35" w:rsidRPr="00692D68">
          <w:rPr>
            <w:noProof/>
            <w:szCs w:val="28"/>
            <w:rtl/>
            <w:lang w:val="fr-CH"/>
          </w:rPr>
          <w:t xml:space="preserve"> </w:t>
        </w:r>
        <w:r w:rsidR="00725A35" w:rsidRPr="00692D68">
          <w:rPr>
            <w:rFonts w:hint="eastAsia"/>
            <w:noProof/>
            <w:szCs w:val="28"/>
            <w:rtl/>
            <w:lang w:val="fr-CH"/>
          </w:rPr>
          <w:t>المتعلقة</w:t>
        </w:r>
        <w:r w:rsidR="00725A35" w:rsidRPr="00692D68">
          <w:rPr>
            <w:noProof/>
            <w:szCs w:val="28"/>
            <w:rtl/>
            <w:lang w:val="fr-CH"/>
          </w:rPr>
          <w:t xml:space="preserve"> </w:t>
        </w:r>
        <w:r w:rsidR="00725A35" w:rsidRPr="00692D68">
          <w:rPr>
            <w:rFonts w:hint="eastAsia"/>
            <w:noProof/>
            <w:szCs w:val="28"/>
            <w:rtl/>
            <w:lang w:val="fr-CH"/>
          </w:rPr>
          <w:t>بالأعمال</w:t>
        </w:r>
        <w:r w:rsidR="00725A35" w:rsidRPr="00692D68">
          <w:rPr>
            <w:noProof/>
            <w:szCs w:val="28"/>
            <w:rtl/>
            <w:lang w:val="fr-CH"/>
          </w:rPr>
          <w:t xml:space="preserve"> </w:t>
        </w:r>
        <w:r w:rsidR="00725A35" w:rsidRPr="00692D68">
          <w:rPr>
            <w:rFonts w:hint="eastAsia"/>
            <w:noProof/>
            <w:szCs w:val="28"/>
            <w:rtl/>
            <w:lang w:val="fr-CH"/>
          </w:rPr>
          <w:t>التجارية</w:t>
        </w:r>
        <w:r w:rsidR="00725A35" w:rsidRPr="00692D68">
          <w:rPr>
            <w:noProof/>
            <w:szCs w:val="28"/>
            <w:rtl/>
            <w:lang w:val="fr-CH"/>
          </w:rPr>
          <w:t xml:space="preserve"> </w:t>
        </w:r>
        <w:r w:rsidR="00725A35" w:rsidRPr="00692D68">
          <w:rPr>
            <w:rFonts w:hint="eastAsia"/>
            <w:noProof/>
            <w:szCs w:val="28"/>
            <w:rtl/>
            <w:lang w:val="fr-CH"/>
          </w:rPr>
          <w:t>وحقوق</w:t>
        </w:r>
        <w:r w:rsidR="00725A35" w:rsidRPr="00692D68">
          <w:rPr>
            <w:noProof/>
            <w:szCs w:val="28"/>
            <w:rtl/>
            <w:lang w:val="fr-CH"/>
          </w:rPr>
          <w:t xml:space="preserve"> </w:t>
        </w:r>
        <w:r w:rsidR="00725A35" w:rsidRPr="00692D68">
          <w:rPr>
            <w:rFonts w:hint="eastAsia"/>
            <w:noProof/>
            <w:szCs w:val="28"/>
            <w:rtl/>
            <w:lang w:val="fr-CH"/>
          </w:rPr>
          <w:t>الإنسان</w:t>
        </w:r>
        <w:r w:rsidR="00725A35" w:rsidRPr="00692D68">
          <w:rPr>
            <w:noProof/>
            <w:szCs w:val="28"/>
            <w:rtl/>
            <w:lang w:val="fr-CH"/>
          </w:rPr>
          <w:t xml:space="preserve"> </w:t>
        </w:r>
        <w:r w:rsidR="00725A35" w:rsidRPr="00692D68">
          <w:rPr>
            <w:rFonts w:hint="eastAsia"/>
            <w:noProof/>
            <w:szCs w:val="28"/>
            <w:rtl/>
            <w:lang w:val="fr-CH"/>
          </w:rPr>
          <w:t>من</w:t>
        </w:r>
        <w:r w:rsidR="00725A35" w:rsidRPr="00692D68">
          <w:rPr>
            <w:noProof/>
            <w:szCs w:val="28"/>
            <w:rtl/>
            <w:lang w:val="fr-CH"/>
          </w:rPr>
          <w:t xml:space="preserve"> </w:t>
        </w:r>
        <w:r w:rsidR="00725A35" w:rsidRPr="00692D68">
          <w:rPr>
            <w:rFonts w:hint="eastAsia"/>
            <w:noProof/>
            <w:szCs w:val="28"/>
            <w:rtl/>
            <w:lang w:val="fr-CH"/>
          </w:rPr>
          <w:t>خلال</w:t>
        </w:r>
        <w:r w:rsidR="00725A35" w:rsidRPr="00692D68">
          <w:rPr>
            <w:noProof/>
            <w:szCs w:val="28"/>
            <w:rtl/>
            <w:lang w:val="fr-CH"/>
          </w:rPr>
          <w:t xml:space="preserve"> </w:t>
        </w:r>
        <w:r w:rsidR="00725A35" w:rsidRPr="00692D68">
          <w:rPr>
            <w:rFonts w:hint="eastAsia"/>
            <w:noProof/>
            <w:szCs w:val="28"/>
            <w:rtl/>
            <w:lang w:val="fr-CH"/>
          </w:rPr>
          <w:t>خطط</w:t>
        </w:r>
        <w:r w:rsidR="00725A35" w:rsidRPr="00692D68">
          <w:rPr>
            <w:noProof/>
            <w:szCs w:val="28"/>
            <w:rtl/>
            <w:lang w:val="fr-CH"/>
          </w:rPr>
          <w:t xml:space="preserve"> </w:t>
        </w:r>
        <w:r w:rsidR="00725A35" w:rsidRPr="00692D68">
          <w:rPr>
            <w:rFonts w:hint="eastAsia"/>
            <w:noProof/>
            <w:szCs w:val="28"/>
            <w:rtl/>
            <w:lang w:val="fr-CH"/>
          </w:rPr>
          <w:t>العمل</w:t>
        </w:r>
        <w:r w:rsidR="00725A35" w:rsidRPr="00692D68">
          <w:rPr>
            <w:noProof/>
            <w:szCs w:val="28"/>
            <w:rtl/>
            <w:lang w:val="fr-CH"/>
          </w:rPr>
          <w:t xml:space="preserve"> </w:t>
        </w:r>
        <w:r w:rsidR="00725A35" w:rsidRPr="00692D68">
          <w:rPr>
            <w:rFonts w:hint="eastAsia"/>
            <w:noProof/>
            <w:szCs w:val="28"/>
            <w:rtl/>
            <w:lang w:val="fr-CH"/>
          </w:rPr>
          <w:t>الوطنية</w:t>
        </w:r>
        <w:r w:rsidR="00725A35" w:rsidRPr="00692D68">
          <w:rPr>
            <w:noProof/>
            <w:szCs w:val="28"/>
            <w:rtl/>
            <w:lang w:val="fr-CH"/>
          </w:rPr>
          <w:t xml:space="preserve"> </w:t>
        </w:r>
        <w:r w:rsidR="00725A35" w:rsidRPr="00692D68">
          <w:rPr>
            <w:rFonts w:hint="eastAsia"/>
            <w:noProof/>
            <w:szCs w:val="28"/>
            <w:rtl/>
            <w:lang w:val="fr-CH"/>
          </w:rPr>
          <w:t>وغيرها</w:t>
        </w:r>
        <w:r w:rsidR="00725A35" w:rsidRPr="00692D68">
          <w:rPr>
            <w:noProof/>
            <w:szCs w:val="28"/>
            <w:rtl/>
            <w:lang w:val="fr-CH"/>
          </w:rPr>
          <w:t xml:space="preserve"> </w:t>
        </w:r>
        <w:r w:rsidR="00725A35" w:rsidRPr="00692D68">
          <w:rPr>
            <w:rFonts w:hint="eastAsia"/>
            <w:noProof/>
            <w:szCs w:val="28"/>
            <w:rtl/>
            <w:lang w:val="fr-CH"/>
          </w:rPr>
          <w:t>من</w:t>
        </w:r>
        <w:r w:rsidR="00725A35" w:rsidRPr="00692D68">
          <w:rPr>
            <w:noProof/>
            <w:szCs w:val="28"/>
            <w:rtl/>
            <w:lang w:val="fr-CH"/>
          </w:rPr>
          <w:t> </w:t>
        </w:r>
        <w:r w:rsidR="00725A35" w:rsidRPr="00692D68">
          <w:rPr>
            <w:rFonts w:hint="eastAsia"/>
            <w:noProof/>
            <w:szCs w:val="28"/>
            <w:rtl/>
            <w:lang w:val="fr-CH"/>
          </w:rPr>
          <w:t>التدابير</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27-37</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Toc413339023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10</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11" w:hanging="2206"/>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24" w:history="1">
        <w:r w:rsidR="00725A35" w:rsidRPr="00692D68">
          <w:rPr>
            <w:rFonts w:hint="eastAsia"/>
            <w:noProof/>
            <w:szCs w:val="28"/>
            <w:rtl/>
            <w:lang w:val="fr-CH"/>
          </w:rPr>
          <w:t>ألف</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عرض</w:t>
        </w:r>
        <w:r w:rsidR="00725A35" w:rsidRPr="00692D68">
          <w:rPr>
            <w:noProof/>
            <w:szCs w:val="28"/>
            <w:rtl/>
            <w:lang w:val="fr-CH"/>
          </w:rPr>
          <w:t xml:space="preserve"> </w:t>
        </w:r>
        <w:r w:rsidR="00725A35" w:rsidRPr="00692D68">
          <w:rPr>
            <w:rFonts w:hint="eastAsia"/>
            <w:noProof/>
            <w:szCs w:val="28"/>
            <w:rtl/>
            <w:lang w:val="fr-CH"/>
          </w:rPr>
          <w:t>إرشادات</w:t>
        </w:r>
        <w:r w:rsidR="00725A35" w:rsidRPr="00692D68">
          <w:rPr>
            <w:noProof/>
            <w:szCs w:val="28"/>
            <w:rtl/>
            <w:lang w:val="fr-CH"/>
          </w:rPr>
          <w:t xml:space="preserve"> </w:t>
        </w:r>
        <w:r w:rsidR="00725A35" w:rsidRPr="00692D68">
          <w:rPr>
            <w:rFonts w:hint="eastAsia"/>
            <w:noProof/>
            <w:szCs w:val="28"/>
            <w:rtl/>
            <w:lang w:val="fr-CH"/>
          </w:rPr>
          <w:t>بشأن</w:t>
        </w:r>
        <w:r w:rsidR="00725A35" w:rsidRPr="00692D68">
          <w:rPr>
            <w:noProof/>
            <w:szCs w:val="28"/>
            <w:rtl/>
            <w:lang w:val="fr-CH"/>
          </w:rPr>
          <w:t xml:space="preserve"> </w:t>
        </w:r>
        <w:r w:rsidR="00725A35" w:rsidRPr="00692D68">
          <w:rPr>
            <w:rFonts w:hint="eastAsia"/>
            <w:noProof/>
            <w:szCs w:val="28"/>
            <w:rtl/>
            <w:lang w:val="fr-CH"/>
          </w:rPr>
          <w:t>وضع</w:t>
        </w:r>
        <w:r w:rsidR="00725A35" w:rsidRPr="00692D68">
          <w:rPr>
            <w:noProof/>
            <w:szCs w:val="28"/>
            <w:rtl/>
            <w:lang w:val="fr-CH"/>
          </w:rPr>
          <w:t xml:space="preserve"> </w:t>
        </w:r>
        <w:r w:rsidR="00725A35" w:rsidRPr="00692D68">
          <w:rPr>
            <w:rFonts w:hint="eastAsia"/>
            <w:noProof/>
            <w:szCs w:val="28"/>
            <w:rtl/>
            <w:lang w:val="fr-CH"/>
          </w:rPr>
          <w:t>خطط</w:t>
        </w:r>
        <w:r w:rsidR="00725A35" w:rsidRPr="00692D68">
          <w:rPr>
            <w:noProof/>
            <w:szCs w:val="28"/>
            <w:rtl/>
            <w:lang w:val="fr-CH"/>
          </w:rPr>
          <w:t xml:space="preserve"> </w:t>
        </w:r>
        <w:r w:rsidR="00725A35" w:rsidRPr="00692D68">
          <w:rPr>
            <w:rFonts w:hint="eastAsia"/>
            <w:noProof/>
            <w:szCs w:val="28"/>
            <w:rtl/>
            <w:lang w:val="fr-CH"/>
          </w:rPr>
          <w:t>عمل</w:t>
        </w:r>
        <w:r w:rsidR="00725A35" w:rsidRPr="00692D68">
          <w:rPr>
            <w:noProof/>
            <w:szCs w:val="28"/>
            <w:rtl/>
            <w:lang w:val="fr-CH"/>
          </w:rPr>
          <w:t xml:space="preserve"> </w:t>
        </w:r>
        <w:r w:rsidR="00725A35" w:rsidRPr="00692D68">
          <w:rPr>
            <w:rFonts w:hint="eastAsia"/>
            <w:noProof/>
            <w:szCs w:val="28"/>
            <w:rtl/>
            <w:lang w:val="fr-CH"/>
          </w:rPr>
          <w:t>وطنية</w:t>
        </w:r>
        <w:r w:rsidR="00725A35" w:rsidRPr="00692D68">
          <w:rPr>
            <w:noProof/>
            <w:szCs w:val="28"/>
            <w:rtl/>
            <w:lang w:val="fr-CH"/>
          </w:rPr>
          <w:t xml:space="preserve"> </w:t>
        </w:r>
        <w:r w:rsidR="00725A35" w:rsidRPr="00692D68">
          <w:rPr>
            <w:rFonts w:hint="eastAsia"/>
            <w:noProof/>
            <w:szCs w:val="28"/>
            <w:rtl/>
            <w:lang w:val="fr-CH"/>
          </w:rPr>
          <w:t>لتنفيذ</w:t>
        </w:r>
        <w:r w:rsidR="00725A35" w:rsidRPr="00692D68">
          <w:rPr>
            <w:noProof/>
            <w:szCs w:val="28"/>
            <w:rtl/>
            <w:lang w:val="fr-CH"/>
          </w:rPr>
          <w:t xml:space="preserve"> </w:t>
        </w:r>
        <w:r w:rsidR="00725A35" w:rsidRPr="00692D68">
          <w:rPr>
            <w:rFonts w:hint="eastAsia"/>
            <w:noProof/>
            <w:szCs w:val="28"/>
            <w:rtl/>
            <w:lang w:val="fr-CH"/>
          </w:rPr>
          <w:t>المبادئ</w:t>
        </w:r>
        <w:r w:rsidR="00725A35" w:rsidRPr="00692D68">
          <w:rPr>
            <w:noProof/>
            <w:szCs w:val="28"/>
            <w:rtl/>
            <w:lang w:val="fr-CH"/>
          </w:rPr>
          <w:t xml:space="preserve"> </w:t>
        </w:r>
        <w:r w:rsidR="00725A35" w:rsidRPr="00692D68">
          <w:rPr>
            <w:rFonts w:hint="eastAsia"/>
            <w:noProof/>
            <w:szCs w:val="28"/>
            <w:rtl/>
            <w:lang w:val="fr-CH"/>
          </w:rPr>
          <w:t>التوجيهية</w:t>
        </w:r>
        <w:r w:rsidR="00725A35" w:rsidRPr="00692D68">
          <w:rPr>
            <w:noProof/>
            <w:szCs w:val="28"/>
            <w:rtl/>
            <w:lang w:val="fr-CH"/>
          </w:rPr>
          <w:t xml:space="preserve"> </w:t>
        </w:r>
        <w:r w:rsidR="00725A35" w:rsidRPr="00692D68">
          <w:rPr>
            <w:rFonts w:hint="eastAsia"/>
            <w:noProof/>
            <w:szCs w:val="28"/>
            <w:rtl/>
            <w:lang w:val="fr-CH"/>
          </w:rPr>
          <w:t>ووجهات</w:t>
        </w:r>
        <w:r w:rsidR="00725A35" w:rsidRPr="00692D68">
          <w:rPr>
            <w:noProof/>
            <w:szCs w:val="28"/>
            <w:rtl/>
            <w:lang w:val="fr-CH"/>
          </w:rPr>
          <w:t xml:space="preserve"> </w:t>
        </w:r>
        <w:r w:rsidR="00725A35" w:rsidRPr="00692D68">
          <w:rPr>
            <w:rFonts w:hint="eastAsia"/>
            <w:noProof/>
            <w:szCs w:val="28"/>
            <w:rtl/>
            <w:lang w:val="fr-CH"/>
          </w:rPr>
          <w:t>نظر</w:t>
        </w:r>
        <w:r w:rsidR="00725A35" w:rsidRPr="00692D68">
          <w:rPr>
            <w:noProof/>
            <w:szCs w:val="28"/>
            <w:rtl/>
            <w:lang w:val="fr-CH"/>
          </w:rPr>
          <w:t xml:space="preserve"> </w:t>
        </w:r>
        <w:r w:rsidR="00725A35" w:rsidRPr="00692D68">
          <w:rPr>
            <w:rFonts w:hint="eastAsia"/>
            <w:noProof/>
            <w:szCs w:val="28"/>
            <w:rtl/>
            <w:lang w:val="fr-CH"/>
          </w:rPr>
          <w:t>أصحاب</w:t>
        </w:r>
        <w:r w:rsidR="00725A35" w:rsidRPr="00692D68">
          <w:rPr>
            <w:noProof/>
            <w:szCs w:val="28"/>
            <w:rtl/>
            <w:lang w:val="fr-CH"/>
          </w:rPr>
          <w:t xml:space="preserve"> </w:t>
        </w:r>
        <w:r w:rsidR="00725A35" w:rsidRPr="00692D68">
          <w:rPr>
            <w:rFonts w:hint="eastAsia"/>
            <w:noProof/>
            <w:szCs w:val="28"/>
            <w:rtl/>
            <w:lang w:val="fr-CH"/>
          </w:rPr>
          <w:t>المصلحة</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27-29</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Toc413339024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10</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11" w:hanging="2206"/>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25" w:history="1">
        <w:r w:rsidR="00725A35" w:rsidRPr="00692D68">
          <w:rPr>
            <w:rFonts w:hint="eastAsia"/>
            <w:noProof/>
            <w:szCs w:val="28"/>
            <w:rtl/>
            <w:lang w:val="fr-CH"/>
          </w:rPr>
          <w:t>باء</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دور</w:t>
        </w:r>
        <w:r w:rsidR="00725A35" w:rsidRPr="00692D68">
          <w:rPr>
            <w:noProof/>
            <w:szCs w:val="28"/>
            <w:rtl/>
            <w:lang w:val="fr-CH"/>
          </w:rPr>
          <w:t xml:space="preserve"> </w:t>
        </w:r>
        <w:r w:rsidR="00725A35" w:rsidRPr="00692D68">
          <w:rPr>
            <w:rFonts w:hint="eastAsia"/>
            <w:noProof/>
            <w:szCs w:val="28"/>
            <w:rtl/>
            <w:lang w:val="fr-CH"/>
          </w:rPr>
          <w:t>الدول</w:t>
        </w:r>
        <w:r w:rsidR="00725A35" w:rsidRPr="00692D68">
          <w:rPr>
            <w:noProof/>
            <w:szCs w:val="28"/>
            <w:rtl/>
            <w:lang w:val="fr-CH"/>
          </w:rPr>
          <w:t xml:space="preserve"> </w:t>
        </w:r>
        <w:r w:rsidR="00725A35" w:rsidRPr="00692D68">
          <w:rPr>
            <w:rFonts w:hint="eastAsia"/>
            <w:noProof/>
            <w:szCs w:val="28"/>
            <w:rtl/>
            <w:lang w:val="fr-CH"/>
          </w:rPr>
          <w:t>في</w:t>
        </w:r>
        <w:r w:rsidR="00725A35" w:rsidRPr="00692D68">
          <w:rPr>
            <w:noProof/>
            <w:szCs w:val="28"/>
            <w:rtl/>
            <w:lang w:val="fr-CH"/>
          </w:rPr>
          <w:t xml:space="preserve"> </w:t>
        </w:r>
        <w:r w:rsidR="00725A35" w:rsidRPr="00692D68">
          <w:rPr>
            <w:rFonts w:hint="eastAsia"/>
            <w:noProof/>
            <w:szCs w:val="28"/>
            <w:rtl/>
            <w:lang w:val="fr-CH"/>
          </w:rPr>
          <w:t>إيجاد</w:t>
        </w:r>
        <w:r w:rsidR="00725A35" w:rsidRPr="00692D68">
          <w:rPr>
            <w:noProof/>
            <w:szCs w:val="28"/>
            <w:rtl/>
            <w:lang w:val="fr-CH"/>
          </w:rPr>
          <w:t xml:space="preserve"> </w:t>
        </w:r>
        <w:r w:rsidR="00725A35" w:rsidRPr="00692D68">
          <w:rPr>
            <w:rFonts w:hint="eastAsia"/>
            <w:noProof/>
            <w:szCs w:val="28"/>
            <w:rtl/>
            <w:lang w:val="fr-CH"/>
          </w:rPr>
          <w:t>بيئة</w:t>
        </w:r>
        <w:r w:rsidR="00725A35" w:rsidRPr="00692D68">
          <w:rPr>
            <w:noProof/>
            <w:szCs w:val="28"/>
            <w:rtl/>
            <w:lang w:val="fr-CH"/>
          </w:rPr>
          <w:t xml:space="preserve"> </w:t>
        </w:r>
        <w:r w:rsidR="00725A35" w:rsidRPr="00692D68">
          <w:rPr>
            <w:rFonts w:hint="eastAsia"/>
            <w:noProof/>
            <w:szCs w:val="28"/>
            <w:rtl/>
            <w:lang w:val="fr-CH"/>
          </w:rPr>
          <w:t>تجارية</w:t>
        </w:r>
        <w:r w:rsidR="00725A35" w:rsidRPr="00692D68">
          <w:rPr>
            <w:noProof/>
            <w:szCs w:val="28"/>
            <w:rtl/>
            <w:lang w:val="fr-CH"/>
          </w:rPr>
          <w:t xml:space="preserve"> </w:t>
        </w:r>
        <w:r w:rsidR="00725A35" w:rsidRPr="00692D68">
          <w:rPr>
            <w:rFonts w:hint="eastAsia"/>
            <w:noProof/>
            <w:szCs w:val="28"/>
            <w:rtl/>
            <w:lang w:val="fr-CH"/>
          </w:rPr>
          <w:t>خاضعة</w:t>
        </w:r>
        <w:r w:rsidR="00725A35" w:rsidRPr="00692D68">
          <w:rPr>
            <w:noProof/>
            <w:szCs w:val="28"/>
            <w:rtl/>
            <w:lang w:val="fr-CH"/>
          </w:rPr>
          <w:t xml:space="preserve"> </w:t>
        </w:r>
        <w:r w:rsidR="00725A35" w:rsidRPr="00692D68">
          <w:rPr>
            <w:rFonts w:hint="eastAsia"/>
            <w:noProof/>
            <w:szCs w:val="28"/>
            <w:rtl/>
            <w:lang w:val="fr-CH"/>
          </w:rPr>
          <w:t>للمساءلة</w:t>
        </w:r>
        <w:r w:rsidR="00725A35" w:rsidRPr="00692D68">
          <w:rPr>
            <w:noProof/>
            <w:szCs w:val="28"/>
            <w:rtl/>
            <w:lang w:val="fr-CH"/>
          </w:rPr>
          <w:t xml:space="preserve">: </w:t>
        </w:r>
        <w:r w:rsidR="00725A35" w:rsidRPr="00692D68">
          <w:rPr>
            <w:rFonts w:hint="eastAsia"/>
            <w:noProof/>
            <w:szCs w:val="28"/>
            <w:rtl/>
            <w:lang w:val="fr-CH"/>
          </w:rPr>
          <w:t>معالجة</w:t>
        </w:r>
        <w:r w:rsidR="00725A35" w:rsidRPr="00692D68">
          <w:rPr>
            <w:noProof/>
            <w:szCs w:val="28"/>
            <w:rtl/>
            <w:lang w:val="fr-CH"/>
          </w:rPr>
          <w:t xml:space="preserve"> </w:t>
        </w:r>
        <w:r w:rsidR="00725A35" w:rsidRPr="00692D68">
          <w:rPr>
            <w:rFonts w:hint="eastAsia"/>
            <w:noProof/>
            <w:szCs w:val="28"/>
            <w:rtl/>
            <w:lang w:val="fr-CH"/>
          </w:rPr>
          <w:t>أهم</w:t>
        </w:r>
        <w:r w:rsidR="00725A35" w:rsidRPr="00692D68">
          <w:rPr>
            <w:noProof/>
            <w:szCs w:val="28"/>
            <w:rtl/>
            <w:lang w:val="fr-CH"/>
          </w:rPr>
          <w:t xml:space="preserve"> </w:t>
        </w:r>
        <w:r w:rsidR="00725A35" w:rsidRPr="00692D68">
          <w:rPr>
            <w:rFonts w:hint="eastAsia"/>
            <w:noProof/>
            <w:szCs w:val="28"/>
            <w:rtl/>
            <w:lang w:val="fr-CH"/>
          </w:rPr>
          <w:t>مجالات</w:t>
        </w:r>
        <w:r w:rsidR="00725A35" w:rsidRPr="00692D68">
          <w:rPr>
            <w:noProof/>
            <w:szCs w:val="28"/>
            <w:rtl/>
            <w:lang w:val="fr-CH"/>
          </w:rPr>
          <w:t xml:space="preserve"> </w:t>
        </w:r>
        <w:r w:rsidR="00725A35" w:rsidRPr="00692D68">
          <w:rPr>
            <w:rFonts w:hint="eastAsia"/>
            <w:noProof/>
            <w:szCs w:val="28"/>
            <w:rtl/>
            <w:lang w:val="fr-CH"/>
          </w:rPr>
          <w:t>السياسات</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30-33</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Toc413339025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11</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2206" w:right="2211" w:hanging="2206"/>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26" w:history="1">
        <w:r w:rsidR="00725A35" w:rsidRPr="00692D68">
          <w:rPr>
            <w:rFonts w:hint="eastAsia"/>
            <w:noProof/>
            <w:szCs w:val="28"/>
            <w:rtl/>
            <w:lang w:val="fr-CH"/>
          </w:rPr>
          <w:t>جيم</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زيادة</w:t>
        </w:r>
        <w:r w:rsidR="00725A35" w:rsidRPr="00692D68">
          <w:rPr>
            <w:noProof/>
            <w:szCs w:val="28"/>
            <w:rtl/>
            <w:lang w:val="fr-CH"/>
          </w:rPr>
          <w:t xml:space="preserve"> </w:t>
        </w:r>
        <w:r w:rsidR="00725A35" w:rsidRPr="00692D68">
          <w:rPr>
            <w:rFonts w:hint="eastAsia"/>
            <w:noProof/>
            <w:szCs w:val="28"/>
            <w:rtl/>
            <w:lang w:val="fr-CH"/>
          </w:rPr>
          <w:t>الإجراءات</w:t>
        </w:r>
        <w:r w:rsidR="00725A35" w:rsidRPr="00692D68">
          <w:rPr>
            <w:noProof/>
            <w:szCs w:val="28"/>
            <w:rtl/>
            <w:lang w:val="fr-CH"/>
          </w:rPr>
          <w:t xml:space="preserve"> </w:t>
        </w:r>
        <w:r w:rsidR="00725A35" w:rsidRPr="00692D68">
          <w:rPr>
            <w:rFonts w:hint="eastAsia"/>
            <w:noProof/>
            <w:szCs w:val="28"/>
            <w:rtl/>
            <w:lang w:val="fr-CH"/>
          </w:rPr>
          <w:t>المتعلقة</w:t>
        </w:r>
        <w:r w:rsidR="00725A35" w:rsidRPr="00692D68">
          <w:rPr>
            <w:noProof/>
            <w:szCs w:val="28"/>
            <w:rtl/>
            <w:lang w:val="fr-CH"/>
          </w:rPr>
          <w:t xml:space="preserve"> </w:t>
        </w:r>
        <w:r w:rsidR="00725A35" w:rsidRPr="00692D68">
          <w:rPr>
            <w:rFonts w:hint="eastAsia"/>
            <w:noProof/>
            <w:szCs w:val="28"/>
            <w:rtl/>
            <w:lang w:val="fr-CH"/>
          </w:rPr>
          <w:t>بالأعمال</w:t>
        </w:r>
        <w:r w:rsidR="00725A35" w:rsidRPr="00692D68">
          <w:rPr>
            <w:noProof/>
            <w:szCs w:val="28"/>
            <w:rtl/>
            <w:lang w:val="fr-CH"/>
          </w:rPr>
          <w:t xml:space="preserve"> </w:t>
        </w:r>
        <w:r w:rsidR="00725A35" w:rsidRPr="00692D68">
          <w:rPr>
            <w:rFonts w:hint="eastAsia"/>
            <w:noProof/>
            <w:szCs w:val="28"/>
            <w:rtl/>
            <w:lang w:val="fr-CH"/>
          </w:rPr>
          <w:t>التجارية</w:t>
        </w:r>
        <w:r w:rsidR="00725A35" w:rsidRPr="00692D68">
          <w:rPr>
            <w:noProof/>
            <w:szCs w:val="28"/>
            <w:rtl/>
            <w:lang w:val="fr-CH"/>
          </w:rPr>
          <w:t xml:space="preserve"> </w:t>
        </w:r>
        <w:r w:rsidR="00725A35" w:rsidRPr="00692D68">
          <w:rPr>
            <w:rFonts w:hint="eastAsia"/>
            <w:noProof/>
            <w:szCs w:val="28"/>
            <w:rtl/>
            <w:lang w:val="fr-CH"/>
          </w:rPr>
          <w:t>وحقوق</w:t>
        </w:r>
        <w:r w:rsidR="00725A35" w:rsidRPr="00692D68">
          <w:rPr>
            <w:noProof/>
            <w:szCs w:val="28"/>
            <w:rtl/>
            <w:lang w:val="fr-CH"/>
          </w:rPr>
          <w:t xml:space="preserve"> </w:t>
        </w:r>
        <w:r w:rsidR="00725A35" w:rsidRPr="00692D68">
          <w:rPr>
            <w:rFonts w:hint="eastAsia"/>
            <w:noProof/>
            <w:szCs w:val="28"/>
            <w:rtl/>
            <w:lang w:val="fr-CH"/>
          </w:rPr>
          <w:t>الإنسان</w:t>
        </w:r>
        <w:r w:rsidR="00725A35" w:rsidRPr="00692D68">
          <w:rPr>
            <w:noProof/>
            <w:szCs w:val="28"/>
            <w:rtl/>
            <w:lang w:val="fr-CH"/>
          </w:rPr>
          <w:t xml:space="preserve">: </w:t>
        </w:r>
        <w:r w:rsidR="00725A35" w:rsidRPr="00692D68">
          <w:rPr>
            <w:rFonts w:hint="eastAsia"/>
            <w:noProof/>
            <w:szCs w:val="28"/>
            <w:rtl/>
            <w:lang w:val="fr-CH"/>
          </w:rPr>
          <w:t>دور</w:t>
        </w:r>
        <w:r w:rsidR="00725A35" w:rsidRPr="00692D68">
          <w:rPr>
            <w:noProof/>
            <w:szCs w:val="28"/>
            <w:rtl/>
            <w:lang w:val="fr-CH"/>
          </w:rPr>
          <w:t xml:space="preserve"> </w:t>
        </w:r>
        <w:r w:rsidR="00725A35" w:rsidRPr="00692D68">
          <w:rPr>
            <w:rFonts w:hint="eastAsia"/>
            <w:noProof/>
            <w:szCs w:val="28"/>
            <w:rtl/>
            <w:lang w:val="fr-CH"/>
          </w:rPr>
          <w:t>المنظمات</w:t>
        </w:r>
        <w:r w:rsidR="00725A35" w:rsidRPr="00692D68">
          <w:rPr>
            <w:noProof/>
            <w:szCs w:val="28"/>
            <w:rtl/>
            <w:lang w:val="fr-CH"/>
          </w:rPr>
          <w:t xml:space="preserve"> </w:t>
        </w:r>
        <w:r w:rsidR="00725A35" w:rsidRPr="00692D68">
          <w:rPr>
            <w:rFonts w:hint="eastAsia"/>
            <w:noProof/>
            <w:szCs w:val="28"/>
            <w:rtl/>
            <w:lang w:val="fr-CH"/>
          </w:rPr>
          <w:t>الدولية</w:t>
        </w:r>
        <w:r w:rsidR="00725A35" w:rsidRPr="00692D68">
          <w:rPr>
            <w:noProof/>
            <w:szCs w:val="28"/>
            <w:rtl/>
            <w:lang w:val="fr-CH"/>
          </w:rPr>
          <w:t xml:space="preserve"> </w:t>
        </w:r>
        <w:r w:rsidR="00725A35" w:rsidRPr="00692D68">
          <w:rPr>
            <w:rFonts w:hint="eastAsia"/>
            <w:noProof/>
            <w:szCs w:val="28"/>
            <w:rtl/>
            <w:lang w:val="fr-CH"/>
          </w:rPr>
          <w:t>والإقليمية</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34-37</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Toc413339026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12</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1525" w:right="2211" w:hanging="1525"/>
        <w:rPr>
          <w:noProof/>
          <w:szCs w:val="28"/>
          <w:rtl/>
          <w:lang w:val="fr-CH"/>
        </w:rPr>
      </w:pPr>
      <w:r>
        <w:rPr>
          <w:rFonts w:hint="cs"/>
          <w:noProof/>
          <w:szCs w:val="28"/>
          <w:rtl/>
          <w:lang w:val="fr-CH"/>
        </w:rPr>
        <w:tab/>
      </w:r>
      <w:hyperlink w:anchor="_Toc413339027" w:history="1">
        <w:r w:rsidR="00725A35" w:rsidRPr="00692D68">
          <w:rPr>
            <w:rFonts w:hint="eastAsia"/>
            <w:noProof/>
            <w:szCs w:val="28"/>
            <w:rtl/>
            <w:lang w:val="fr-CH"/>
          </w:rPr>
          <w:t>سابعاً</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المسار</w:t>
        </w:r>
        <w:r w:rsidR="00725A35" w:rsidRPr="00692D68">
          <w:rPr>
            <w:noProof/>
            <w:szCs w:val="28"/>
            <w:rtl/>
            <w:lang w:val="fr-CH"/>
          </w:rPr>
          <w:t xml:space="preserve"> </w:t>
        </w:r>
        <w:r w:rsidR="00725A35" w:rsidRPr="00692D68">
          <w:rPr>
            <w:rFonts w:hint="eastAsia"/>
            <w:noProof/>
            <w:szCs w:val="28"/>
            <w:rtl/>
            <w:lang w:val="fr-CH"/>
          </w:rPr>
          <w:t>المواضيعي</w:t>
        </w:r>
        <w:r w:rsidR="00725A35" w:rsidRPr="00692D68">
          <w:rPr>
            <w:noProof/>
            <w:szCs w:val="28"/>
            <w:rtl/>
            <w:lang w:val="fr-CH"/>
          </w:rPr>
          <w:t xml:space="preserve"> </w:t>
        </w:r>
        <w:r w:rsidR="00725A35" w:rsidRPr="00692D68">
          <w:rPr>
            <w:rFonts w:hint="eastAsia"/>
            <w:noProof/>
            <w:szCs w:val="28"/>
            <w:rtl/>
            <w:lang w:val="fr-CH"/>
          </w:rPr>
          <w:t>الثاني</w:t>
        </w:r>
        <w:r w:rsidR="00725A35" w:rsidRPr="00692D68">
          <w:rPr>
            <w:noProof/>
            <w:szCs w:val="28"/>
            <w:rtl/>
            <w:lang w:val="fr-CH"/>
          </w:rPr>
          <w:t xml:space="preserve">: </w:t>
        </w:r>
        <w:r w:rsidR="00725A35" w:rsidRPr="00692D68">
          <w:rPr>
            <w:rFonts w:hint="eastAsia"/>
            <w:noProof/>
            <w:szCs w:val="28"/>
            <w:rtl/>
            <w:lang w:val="fr-CH"/>
          </w:rPr>
          <w:t>الاحترام</w:t>
        </w:r>
        <w:r w:rsidR="00725A35" w:rsidRPr="00692D68">
          <w:rPr>
            <w:noProof/>
            <w:szCs w:val="28"/>
            <w:rtl/>
            <w:lang w:val="fr-CH"/>
          </w:rPr>
          <w:t xml:space="preserve"> </w:t>
        </w:r>
        <w:r w:rsidR="00725A35" w:rsidRPr="00692D68">
          <w:rPr>
            <w:rFonts w:hint="eastAsia"/>
            <w:noProof/>
            <w:szCs w:val="28"/>
            <w:rtl/>
            <w:lang w:val="fr-CH"/>
          </w:rPr>
          <w:t>من</w:t>
        </w:r>
        <w:r w:rsidR="00725A35" w:rsidRPr="00692D68">
          <w:rPr>
            <w:noProof/>
            <w:szCs w:val="28"/>
            <w:rtl/>
            <w:lang w:val="fr-CH"/>
          </w:rPr>
          <w:t xml:space="preserve"> </w:t>
        </w:r>
        <w:r w:rsidR="00725A35" w:rsidRPr="00692D68">
          <w:rPr>
            <w:rFonts w:hint="eastAsia"/>
            <w:noProof/>
            <w:szCs w:val="28"/>
            <w:rtl/>
            <w:lang w:val="fr-CH"/>
          </w:rPr>
          <w:t>الناحية</w:t>
        </w:r>
        <w:r w:rsidR="00725A35" w:rsidRPr="00692D68">
          <w:rPr>
            <w:noProof/>
            <w:szCs w:val="28"/>
            <w:rtl/>
            <w:lang w:val="fr-CH"/>
          </w:rPr>
          <w:t xml:space="preserve"> </w:t>
        </w:r>
        <w:r w:rsidR="00725A35" w:rsidRPr="00692D68">
          <w:rPr>
            <w:rFonts w:hint="eastAsia"/>
            <w:noProof/>
            <w:szCs w:val="28"/>
            <w:rtl/>
            <w:lang w:val="fr-CH"/>
          </w:rPr>
          <w:t>العملية</w:t>
        </w:r>
        <w:r w:rsidR="00725A35" w:rsidRPr="00692D68">
          <w:rPr>
            <w:noProof/>
            <w:szCs w:val="28"/>
            <w:rtl/>
            <w:lang w:val="fr-CH"/>
          </w:rPr>
          <w:t xml:space="preserve">: </w:t>
        </w:r>
        <w:r w:rsidR="00725A35" w:rsidRPr="00692D68">
          <w:rPr>
            <w:rFonts w:hint="eastAsia"/>
            <w:noProof/>
            <w:szCs w:val="28"/>
            <w:rtl/>
            <w:lang w:val="fr-CH"/>
          </w:rPr>
          <w:t>التقدم</w:t>
        </w:r>
        <w:r w:rsidR="00725A35" w:rsidRPr="00692D68">
          <w:rPr>
            <w:noProof/>
            <w:szCs w:val="28"/>
            <w:rtl/>
            <w:lang w:val="fr-CH"/>
          </w:rPr>
          <w:t xml:space="preserve"> </w:t>
        </w:r>
        <w:r w:rsidR="00725A35" w:rsidRPr="00692D68">
          <w:rPr>
            <w:rFonts w:hint="eastAsia"/>
            <w:noProof/>
            <w:szCs w:val="28"/>
            <w:rtl/>
            <w:lang w:val="fr-CH"/>
          </w:rPr>
          <w:t>والتحديات</w:t>
        </w:r>
        <w:r w:rsidR="00725A35" w:rsidRPr="00692D68">
          <w:rPr>
            <w:noProof/>
            <w:szCs w:val="28"/>
            <w:rtl/>
            <w:lang w:val="fr-CH"/>
          </w:rPr>
          <w:t xml:space="preserve"> </w:t>
        </w:r>
        <w:r w:rsidR="00725A35" w:rsidRPr="00692D68">
          <w:rPr>
            <w:rFonts w:hint="eastAsia"/>
            <w:noProof/>
            <w:szCs w:val="28"/>
            <w:rtl/>
            <w:lang w:val="fr-CH"/>
          </w:rPr>
          <w:t>في</w:t>
        </w:r>
        <w:r w:rsidR="00725A35" w:rsidRPr="00692D68">
          <w:rPr>
            <w:noProof/>
            <w:szCs w:val="28"/>
            <w:rtl/>
            <w:lang w:val="fr-CH"/>
          </w:rPr>
          <w:t xml:space="preserve"> </w:t>
        </w:r>
        <w:r w:rsidR="00725A35" w:rsidRPr="00692D68">
          <w:rPr>
            <w:rFonts w:hint="eastAsia"/>
            <w:noProof/>
            <w:szCs w:val="28"/>
            <w:rtl/>
            <w:lang w:val="fr-CH"/>
          </w:rPr>
          <w:t>تنفيذ</w:t>
        </w:r>
        <w:r w:rsidR="00725A35" w:rsidRPr="00692D68">
          <w:rPr>
            <w:noProof/>
            <w:szCs w:val="28"/>
            <w:rtl/>
            <w:lang w:val="fr-CH"/>
          </w:rPr>
          <w:t xml:space="preserve"> </w:t>
        </w:r>
        <w:r w:rsidR="00725A35" w:rsidRPr="00692D68">
          <w:rPr>
            <w:rFonts w:hint="eastAsia"/>
            <w:noProof/>
            <w:szCs w:val="28"/>
            <w:rtl/>
            <w:lang w:val="fr-CH"/>
          </w:rPr>
          <w:t>مسؤولية</w:t>
        </w:r>
        <w:r w:rsidR="00725A35" w:rsidRPr="00692D68">
          <w:rPr>
            <w:noProof/>
            <w:szCs w:val="28"/>
            <w:rtl/>
            <w:lang w:val="fr-CH"/>
          </w:rPr>
          <w:t xml:space="preserve"> </w:t>
        </w:r>
        <w:r w:rsidR="00725A35" w:rsidRPr="00692D68">
          <w:rPr>
            <w:rFonts w:hint="eastAsia"/>
            <w:noProof/>
            <w:szCs w:val="28"/>
            <w:rtl/>
            <w:lang w:val="fr-CH"/>
          </w:rPr>
          <w:t>الشركات</w:t>
        </w:r>
        <w:r w:rsidR="00725A35" w:rsidRPr="00692D68">
          <w:rPr>
            <w:noProof/>
            <w:szCs w:val="28"/>
            <w:rtl/>
            <w:lang w:val="fr-CH"/>
          </w:rPr>
          <w:t xml:space="preserve"> </w:t>
        </w:r>
        <w:r w:rsidR="00725A35" w:rsidRPr="00692D68">
          <w:rPr>
            <w:rFonts w:hint="eastAsia"/>
            <w:noProof/>
            <w:szCs w:val="28"/>
            <w:rtl/>
            <w:lang w:val="fr-CH"/>
          </w:rPr>
          <w:t>عن</w:t>
        </w:r>
        <w:r w:rsidR="00725A35" w:rsidRPr="00692D68">
          <w:rPr>
            <w:noProof/>
            <w:szCs w:val="28"/>
            <w:rtl/>
            <w:lang w:val="fr-CH"/>
          </w:rPr>
          <w:t xml:space="preserve"> </w:t>
        </w:r>
        <w:r w:rsidR="00725A35" w:rsidRPr="00692D68">
          <w:rPr>
            <w:rFonts w:hint="eastAsia"/>
            <w:noProof/>
            <w:szCs w:val="28"/>
            <w:rtl/>
            <w:lang w:val="fr-CH"/>
          </w:rPr>
          <w:t>الاحترام</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38-43</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Toc413339027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14</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right="2211"/>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28" w:history="1">
        <w:r w:rsidR="00725A35" w:rsidRPr="00692D68">
          <w:rPr>
            <w:rFonts w:hint="eastAsia"/>
            <w:noProof/>
            <w:szCs w:val="28"/>
            <w:rtl/>
            <w:lang w:val="fr-CH"/>
          </w:rPr>
          <w:t>ألف</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إدراج</w:t>
        </w:r>
        <w:r w:rsidR="00725A35" w:rsidRPr="00692D68">
          <w:rPr>
            <w:noProof/>
            <w:szCs w:val="28"/>
            <w:rtl/>
            <w:lang w:val="fr-CH"/>
          </w:rPr>
          <w:t xml:space="preserve"> </w:t>
        </w:r>
        <w:r w:rsidR="00725A35" w:rsidRPr="00692D68">
          <w:rPr>
            <w:rFonts w:hint="eastAsia"/>
            <w:noProof/>
            <w:szCs w:val="28"/>
            <w:rtl/>
            <w:lang w:val="fr-CH"/>
          </w:rPr>
          <w:t>المبادئ</w:t>
        </w:r>
        <w:r w:rsidR="00725A35" w:rsidRPr="00692D68">
          <w:rPr>
            <w:noProof/>
            <w:szCs w:val="28"/>
            <w:rtl/>
            <w:lang w:val="fr-CH"/>
          </w:rPr>
          <w:t xml:space="preserve"> </w:t>
        </w:r>
        <w:r w:rsidR="00725A35" w:rsidRPr="00692D68">
          <w:rPr>
            <w:rFonts w:hint="eastAsia"/>
            <w:noProof/>
            <w:szCs w:val="28"/>
            <w:rtl/>
            <w:lang w:val="fr-CH"/>
          </w:rPr>
          <w:t>التوجيهية</w:t>
        </w:r>
        <w:r w:rsidR="00725A35" w:rsidRPr="00692D68">
          <w:rPr>
            <w:noProof/>
            <w:szCs w:val="28"/>
            <w:rtl/>
            <w:lang w:val="fr-CH"/>
          </w:rPr>
          <w:t xml:space="preserve"> </w:t>
        </w:r>
        <w:r w:rsidR="00725A35" w:rsidRPr="00692D68">
          <w:rPr>
            <w:rFonts w:hint="eastAsia"/>
            <w:noProof/>
            <w:szCs w:val="28"/>
            <w:rtl/>
            <w:lang w:val="fr-CH"/>
          </w:rPr>
          <w:t>في</w:t>
        </w:r>
        <w:r w:rsidR="00725A35" w:rsidRPr="00692D68">
          <w:rPr>
            <w:noProof/>
            <w:szCs w:val="28"/>
            <w:rtl/>
            <w:lang w:val="fr-CH"/>
          </w:rPr>
          <w:t xml:space="preserve"> </w:t>
        </w:r>
        <w:r w:rsidR="00725A35" w:rsidRPr="00692D68">
          <w:rPr>
            <w:rFonts w:hint="eastAsia"/>
            <w:noProof/>
            <w:szCs w:val="28"/>
            <w:rtl/>
            <w:lang w:val="fr-CH"/>
          </w:rPr>
          <w:t>صلب</w:t>
        </w:r>
        <w:r w:rsidR="00725A35" w:rsidRPr="00692D68">
          <w:rPr>
            <w:noProof/>
            <w:szCs w:val="28"/>
            <w:rtl/>
            <w:lang w:val="fr-CH"/>
          </w:rPr>
          <w:t xml:space="preserve"> </w:t>
        </w:r>
        <w:r w:rsidR="00725A35" w:rsidRPr="00692D68">
          <w:rPr>
            <w:rFonts w:hint="eastAsia"/>
            <w:noProof/>
            <w:szCs w:val="28"/>
            <w:rtl/>
            <w:lang w:val="fr-CH"/>
          </w:rPr>
          <w:t>عمليات</w:t>
        </w:r>
        <w:r w:rsidR="00725A35" w:rsidRPr="00692D68">
          <w:rPr>
            <w:noProof/>
            <w:szCs w:val="28"/>
            <w:rtl/>
            <w:lang w:val="fr-CH"/>
          </w:rPr>
          <w:t xml:space="preserve"> </w:t>
        </w:r>
        <w:r w:rsidR="00725A35" w:rsidRPr="00692D68">
          <w:rPr>
            <w:rFonts w:hint="eastAsia"/>
            <w:noProof/>
            <w:szCs w:val="28"/>
            <w:rtl/>
            <w:lang w:val="fr-CH"/>
          </w:rPr>
          <w:t>صنع</w:t>
        </w:r>
        <w:r w:rsidR="00725A35" w:rsidRPr="00692D68">
          <w:rPr>
            <w:noProof/>
            <w:szCs w:val="28"/>
            <w:rtl/>
            <w:lang w:val="fr-CH"/>
          </w:rPr>
          <w:t xml:space="preserve"> </w:t>
        </w:r>
        <w:r w:rsidR="00725A35" w:rsidRPr="00692D68">
          <w:rPr>
            <w:rFonts w:hint="eastAsia"/>
            <w:noProof/>
            <w:szCs w:val="28"/>
            <w:rtl/>
            <w:lang w:val="fr-CH"/>
          </w:rPr>
          <w:t>القرار</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40-41</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Toc413339028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14</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right="2211"/>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29" w:history="1">
        <w:r w:rsidR="00725A35" w:rsidRPr="00692D68">
          <w:rPr>
            <w:rFonts w:hint="eastAsia"/>
            <w:noProof/>
            <w:szCs w:val="28"/>
            <w:rtl/>
            <w:lang w:val="fr-CH"/>
          </w:rPr>
          <w:t>باء</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تطبيق</w:t>
        </w:r>
        <w:r w:rsidR="00725A35" w:rsidRPr="00692D68">
          <w:rPr>
            <w:noProof/>
            <w:szCs w:val="28"/>
            <w:rtl/>
            <w:lang w:val="fr-CH"/>
          </w:rPr>
          <w:t xml:space="preserve"> </w:t>
        </w:r>
        <w:r w:rsidR="00725A35" w:rsidRPr="00692D68">
          <w:rPr>
            <w:rFonts w:hint="eastAsia"/>
            <w:noProof/>
            <w:szCs w:val="28"/>
            <w:rtl/>
            <w:lang w:val="fr-CH"/>
          </w:rPr>
          <w:t>المبادئ</w:t>
        </w:r>
        <w:r w:rsidR="00725A35" w:rsidRPr="00692D68">
          <w:rPr>
            <w:noProof/>
            <w:szCs w:val="28"/>
            <w:rtl/>
            <w:lang w:val="fr-CH"/>
          </w:rPr>
          <w:t xml:space="preserve"> </w:t>
        </w:r>
        <w:r w:rsidR="00725A35" w:rsidRPr="00692D68">
          <w:rPr>
            <w:rFonts w:hint="eastAsia"/>
            <w:noProof/>
            <w:szCs w:val="28"/>
            <w:rtl/>
            <w:lang w:val="fr-CH"/>
          </w:rPr>
          <w:t>التوجيهية</w:t>
        </w:r>
        <w:r w:rsidR="00725A35" w:rsidRPr="00692D68">
          <w:rPr>
            <w:noProof/>
            <w:szCs w:val="28"/>
            <w:rtl/>
            <w:lang w:val="fr-CH"/>
          </w:rPr>
          <w:t xml:space="preserve"> </w:t>
        </w:r>
        <w:r w:rsidR="00725A35" w:rsidRPr="00692D68">
          <w:rPr>
            <w:rFonts w:hint="eastAsia"/>
            <w:noProof/>
            <w:szCs w:val="28"/>
            <w:rtl/>
            <w:lang w:val="fr-CH"/>
          </w:rPr>
          <w:t>في</w:t>
        </w:r>
        <w:r w:rsidR="00725A35" w:rsidRPr="00692D68">
          <w:rPr>
            <w:noProof/>
            <w:szCs w:val="28"/>
            <w:rtl/>
            <w:lang w:val="fr-CH"/>
          </w:rPr>
          <w:t xml:space="preserve"> </w:t>
        </w:r>
        <w:r w:rsidR="00725A35" w:rsidRPr="00692D68">
          <w:rPr>
            <w:rFonts w:hint="eastAsia"/>
            <w:noProof/>
            <w:szCs w:val="28"/>
            <w:rtl/>
            <w:lang w:val="fr-CH"/>
          </w:rPr>
          <w:t>سياقات</w:t>
        </w:r>
        <w:r w:rsidR="00725A35" w:rsidRPr="00692D68">
          <w:rPr>
            <w:noProof/>
            <w:szCs w:val="28"/>
            <w:rtl/>
            <w:lang w:val="fr-CH"/>
          </w:rPr>
          <w:t xml:space="preserve"> </w:t>
        </w:r>
        <w:r w:rsidR="00725A35" w:rsidRPr="00692D68">
          <w:rPr>
            <w:rFonts w:hint="eastAsia"/>
            <w:noProof/>
            <w:szCs w:val="28"/>
            <w:rtl/>
            <w:lang w:val="fr-CH"/>
          </w:rPr>
          <w:t>محلية</w:t>
        </w:r>
        <w:r w:rsidR="00725A35" w:rsidRPr="00692D68">
          <w:rPr>
            <w:noProof/>
            <w:webHidden/>
            <w:szCs w:val="28"/>
            <w:rtl/>
            <w:lang w:val="fr-CH"/>
          </w:rPr>
          <w:tab/>
        </w:r>
        <w:bookmarkStart w:id="1" w:name="_GoBack"/>
        <w:bookmarkEnd w:id="1"/>
        <w:r>
          <w:rPr>
            <w:rFonts w:hint="cs"/>
            <w:noProof/>
            <w:webHidden/>
            <w:szCs w:val="28"/>
            <w:rtl/>
            <w:lang w:val="fr-CH"/>
          </w:rPr>
          <w:tab/>
        </w:r>
        <w:r w:rsidR="00E94245">
          <w:rPr>
            <w:rFonts w:hint="cs"/>
            <w:noProof/>
            <w:webHidden/>
            <w:szCs w:val="28"/>
            <w:rtl/>
            <w:lang w:val="fr-CH"/>
          </w:rPr>
          <w:t>42-43</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Toc413339029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15</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right="2211"/>
        <w:rPr>
          <w:noProof/>
          <w:szCs w:val="28"/>
          <w:rtl/>
          <w:lang w:val="fr-CH"/>
        </w:rPr>
      </w:pPr>
      <w:r>
        <w:rPr>
          <w:rFonts w:hint="cs"/>
          <w:noProof/>
          <w:szCs w:val="28"/>
          <w:rtl/>
          <w:lang w:val="fr-CH"/>
        </w:rPr>
        <w:tab/>
      </w:r>
      <w:hyperlink w:anchor="_Toc413339030" w:history="1">
        <w:r w:rsidR="00725A35" w:rsidRPr="00692D68">
          <w:rPr>
            <w:rFonts w:hint="eastAsia"/>
            <w:noProof/>
            <w:szCs w:val="28"/>
            <w:rtl/>
            <w:lang w:val="fr-CH"/>
          </w:rPr>
          <w:t>ثامناً</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المسار</w:t>
        </w:r>
        <w:r w:rsidR="00725A35" w:rsidRPr="00692D68">
          <w:rPr>
            <w:noProof/>
            <w:szCs w:val="28"/>
            <w:rtl/>
            <w:lang w:val="fr-CH"/>
          </w:rPr>
          <w:t xml:space="preserve"> </w:t>
        </w:r>
        <w:r w:rsidR="00725A35" w:rsidRPr="00692D68">
          <w:rPr>
            <w:rFonts w:hint="eastAsia"/>
            <w:noProof/>
            <w:szCs w:val="28"/>
            <w:rtl/>
            <w:lang w:val="fr-CH"/>
          </w:rPr>
          <w:t>المواضيعي</w:t>
        </w:r>
        <w:r w:rsidR="00725A35" w:rsidRPr="00692D68">
          <w:rPr>
            <w:noProof/>
            <w:szCs w:val="28"/>
            <w:rtl/>
            <w:lang w:val="fr-CH"/>
          </w:rPr>
          <w:t xml:space="preserve"> </w:t>
        </w:r>
        <w:r w:rsidR="00725A35" w:rsidRPr="00692D68">
          <w:rPr>
            <w:rFonts w:hint="eastAsia"/>
            <w:noProof/>
            <w:szCs w:val="28"/>
            <w:rtl/>
            <w:lang w:val="fr-CH"/>
          </w:rPr>
          <w:t>الثالث</w:t>
        </w:r>
        <w:r w:rsidR="00725A35" w:rsidRPr="00692D68">
          <w:rPr>
            <w:noProof/>
            <w:szCs w:val="28"/>
            <w:rtl/>
            <w:lang w:val="fr-CH"/>
          </w:rPr>
          <w:t xml:space="preserve">: </w:t>
        </w:r>
        <w:r w:rsidR="00725A35" w:rsidRPr="00692D68">
          <w:rPr>
            <w:rFonts w:hint="eastAsia"/>
            <w:noProof/>
            <w:szCs w:val="28"/>
            <w:rtl/>
            <w:lang w:val="fr-CH"/>
          </w:rPr>
          <w:t>المناقشات</w:t>
        </w:r>
        <w:r w:rsidR="00725A35" w:rsidRPr="00692D68">
          <w:rPr>
            <w:noProof/>
            <w:szCs w:val="28"/>
            <w:rtl/>
            <w:lang w:val="fr-CH"/>
          </w:rPr>
          <w:t xml:space="preserve"> </w:t>
        </w:r>
        <w:r w:rsidR="00725A35" w:rsidRPr="00692D68">
          <w:rPr>
            <w:rFonts w:hint="eastAsia"/>
            <w:noProof/>
            <w:szCs w:val="28"/>
            <w:rtl/>
            <w:lang w:val="fr-CH"/>
          </w:rPr>
          <w:t>المتعلقة</w:t>
        </w:r>
        <w:r w:rsidR="00725A35" w:rsidRPr="00692D68">
          <w:rPr>
            <w:noProof/>
            <w:szCs w:val="28"/>
            <w:rtl/>
            <w:lang w:val="fr-CH"/>
          </w:rPr>
          <w:t xml:space="preserve"> </w:t>
        </w:r>
        <w:r w:rsidR="00725A35" w:rsidRPr="00692D68">
          <w:rPr>
            <w:rFonts w:hint="eastAsia"/>
            <w:noProof/>
            <w:szCs w:val="28"/>
            <w:rtl/>
            <w:lang w:val="fr-CH"/>
          </w:rPr>
          <w:t>بإتاحة</w:t>
        </w:r>
        <w:r w:rsidR="00725A35" w:rsidRPr="00692D68">
          <w:rPr>
            <w:noProof/>
            <w:szCs w:val="28"/>
            <w:rtl/>
            <w:lang w:val="fr-CH"/>
          </w:rPr>
          <w:t xml:space="preserve"> </w:t>
        </w:r>
        <w:r w:rsidR="00725A35" w:rsidRPr="00692D68">
          <w:rPr>
            <w:rFonts w:hint="eastAsia"/>
            <w:noProof/>
            <w:szCs w:val="28"/>
            <w:rtl/>
            <w:lang w:val="fr-CH"/>
          </w:rPr>
          <w:t>سبل</w:t>
        </w:r>
        <w:r w:rsidR="00725A35" w:rsidRPr="00692D68">
          <w:rPr>
            <w:noProof/>
            <w:szCs w:val="28"/>
            <w:rtl/>
            <w:lang w:val="fr-CH"/>
          </w:rPr>
          <w:t xml:space="preserve"> </w:t>
        </w:r>
        <w:r w:rsidR="00725A35" w:rsidRPr="00692D68">
          <w:rPr>
            <w:rFonts w:hint="eastAsia"/>
            <w:noProof/>
            <w:szCs w:val="28"/>
            <w:rtl/>
            <w:lang w:val="fr-CH"/>
          </w:rPr>
          <w:t>الانتصاف</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44-58</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Toc413339030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16</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11" w:hanging="2206"/>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31" w:history="1">
        <w:r w:rsidR="00725A35" w:rsidRPr="00692D68">
          <w:rPr>
            <w:rFonts w:hint="eastAsia"/>
            <w:noProof/>
            <w:szCs w:val="28"/>
            <w:rtl/>
            <w:lang w:val="fr-CH"/>
          </w:rPr>
          <w:t>ألف</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التحديات</w:t>
        </w:r>
        <w:r w:rsidR="00725A35" w:rsidRPr="00692D68">
          <w:rPr>
            <w:noProof/>
            <w:szCs w:val="28"/>
            <w:rtl/>
            <w:lang w:val="fr-CH"/>
          </w:rPr>
          <w:t xml:space="preserve"> </w:t>
        </w:r>
        <w:r w:rsidR="00725A35" w:rsidRPr="00692D68">
          <w:rPr>
            <w:rFonts w:hint="eastAsia"/>
            <w:noProof/>
            <w:szCs w:val="28"/>
            <w:rtl/>
            <w:lang w:val="fr-CH"/>
          </w:rPr>
          <w:t>العملية</w:t>
        </w:r>
        <w:r w:rsidR="00725A35" w:rsidRPr="00692D68">
          <w:rPr>
            <w:noProof/>
            <w:szCs w:val="28"/>
            <w:rtl/>
            <w:lang w:val="fr-CH"/>
          </w:rPr>
          <w:t xml:space="preserve"> </w:t>
        </w:r>
        <w:r w:rsidR="00725A35" w:rsidRPr="00692D68">
          <w:rPr>
            <w:rFonts w:hint="eastAsia"/>
            <w:noProof/>
            <w:szCs w:val="28"/>
            <w:rtl/>
            <w:lang w:val="fr-CH"/>
          </w:rPr>
          <w:t>والقانونية</w:t>
        </w:r>
        <w:r w:rsidR="00725A35" w:rsidRPr="00692D68">
          <w:rPr>
            <w:noProof/>
            <w:szCs w:val="28"/>
            <w:rtl/>
            <w:lang w:val="fr-CH"/>
          </w:rPr>
          <w:t xml:space="preserve"> </w:t>
        </w:r>
        <w:r w:rsidR="00725A35" w:rsidRPr="00692D68">
          <w:rPr>
            <w:rFonts w:hint="eastAsia"/>
            <w:noProof/>
            <w:szCs w:val="28"/>
            <w:rtl/>
            <w:lang w:val="fr-CH"/>
          </w:rPr>
          <w:t>المرتبطة</w:t>
        </w:r>
        <w:r w:rsidR="00725A35" w:rsidRPr="00692D68">
          <w:rPr>
            <w:noProof/>
            <w:szCs w:val="28"/>
            <w:rtl/>
            <w:lang w:val="fr-CH"/>
          </w:rPr>
          <w:t xml:space="preserve"> </w:t>
        </w:r>
        <w:r w:rsidR="00725A35" w:rsidRPr="00692D68">
          <w:rPr>
            <w:rFonts w:hint="eastAsia"/>
            <w:noProof/>
            <w:szCs w:val="28"/>
            <w:rtl/>
            <w:lang w:val="fr-CH"/>
          </w:rPr>
          <w:t>بمسؤولية</w:t>
        </w:r>
        <w:r w:rsidR="00725A35" w:rsidRPr="00692D68">
          <w:rPr>
            <w:noProof/>
            <w:szCs w:val="28"/>
            <w:rtl/>
            <w:lang w:val="fr-CH"/>
          </w:rPr>
          <w:t xml:space="preserve"> </w:t>
        </w:r>
        <w:r w:rsidR="00725A35" w:rsidRPr="00692D68">
          <w:rPr>
            <w:rFonts w:hint="eastAsia"/>
            <w:noProof/>
            <w:szCs w:val="28"/>
            <w:rtl/>
            <w:lang w:val="fr-CH"/>
          </w:rPr>
          <w:t>الشركات</w:t>
        </w:r>
        <w:r w:rsidR="00725A35" w:rsidRPr="00692D68">
          <w:rPr>
            <w:noProof/>
            <w:szCs w:val="28"/>
            <w:rtl/>
            <w:lang w:val="fr-CH"/>
          </w:rPr>
          <w:t xml:space="preserve"> </w:t>
        </w:r>
        <w:r w:rsidR="00725A35" w:rsidRPr="00692D68">
          <w:rPr>
            <w:rFonts w:hint="eastAsia"/>
            <w:noProof/>
            <w:szCs w:val="28"/>
            <w:rtl/>
            <w:lang w:val="fr-CH"/>
          </w:rPr>
          <w:t>عن</w:t>
        </w:r>
        <w:r w:rsidR="00725A35" w:rsidRPr="00692D68">
          <w:rPr>
            <w:noProof/>
            <w:szCs w:val="28"/>
            <w:rtl/>
            <w:lang w:val="fr-CH"/>
          </w:rPr>
          <w:t xml:space="preserve"> </w:t>
        </w:r>
        <w:r w:rsidR="00725A35" w:rsidRPr="00692D68">
          <w:rPr>
            <w:rFonts w:hint="eastAsia"/>
            <w:noProof/>
            <w:szCs w:val="28"/>
            <w:rtl/>
            <w:lang w:val="fr-CH"/>
          </w:rPr>
          <w:t>التورط</w:t>
        </w:r>
        <w:r w:rsidR="00725A35" w:rsidRPr="00692D68">
          <w:rPr>
            <w:noProof/>
            <w:szCs w:val="28"/>
            <w:rtl/>
            <w:lang w:val="fr-CH"/>
          </w:rPr>
          <w:t xml:space="preserve"> </w:t>
        </w:r>
        <w:r w:rsidR="00725A35" w:rsidRPr="00692D68">
          <w:rPr>
            <w:rFonts w:hint="eastAsia"/>
            <w:noProof/>
            <w:szCs w:val="28"/>
            <w:rtl/>
            <w:lang w:val="fr-CH"/>
          </w:rPr>
          <w:t>في</w:t>
        </w:r>
        <w:r w:rsidR="00725A35" w:rsidRPr="00692D68">
          <w:rPr>
            <w:noProof/>
            <w:szCs w:val="28"/>
            <w:rtl/>
            <w:lang w:val="fr-CH"/>
          </w:rPr>
          <w:t xml:space="preserve"> </w:t>
        </w:r>
        <w:r w:rsidR="00725A35" w:rsidRPr="00692D68">
          <w:rPr>
            <w:rFonts w:hint="eastAsia"/>
            <w:noProof/>
            <w:szCs w:val="28"/>
            <w:rtl/>
            <w:lang w:val="fr-CH"/>
          </w:rPr>
          <w:t>انتهاكات</w:t>
        </w:r>
        <w:r w:rsidR="00725A35" w:rsidRPr="00692D68">
          <w:rPr>
            <w:noProof/>
            <w:szCs w:val="28"/>
            <w:rtl/>
            <w:lang w:val="fr-CH"/>
          </w:rPr>
          <w:t xml:space="preserve"> </w:t>
        </w:r>
        <w:r w:rsidR="00725A35" w:rsidRPr="00692D68">
          <w:rPr>
            <w:rFonts w:hint="eastAsia"/>
            <w:noProof/>
            <w:szCs w:val="28"/>
            <w:rtl/>
            <w:lang w:val="fr-CH"/>
          </w:rPr>
          <w:t>جسيمة</w:t>
        </w:r>
        <w:r w:rsidR="00725A35" w:rsidRPr="00692D68">
          <w:rPr>
            <w:noProof/>
            <w:szCs w:val="28"/>
            <w:rtl/>
            <w:lang w:val="fr-CH"/>
          </w:rPr>
          <w:t xml:space="preserve"> </w:t>
        </w:r>
        <w:r w:rsidR="00725A35" w:rsidRPr="00692D68">
          <w:rPr>
            <w:rFonts w:hint="eastAsia"/>
            <w:noProof/>
            <w:szCs w:val="28"/>
            <w:rtl/>
            <w:lang w:val="fr-CH"/>
          </w:rPr>
          <w:t>لحقوق</w:t>
        </w:r>
        <w:r w:rsidR="00725A35" w:rsidRPr="00692D68">
          <w:rPr>
            <w:noProof/>
            <w:szCs w:val="28"/>
            <w:rtl/>
            <w:lang w:val="fr-CH"/>
          </w:rPr>
          <w:t xml:space="preserve"> </w:t>
        </w:r>
        <w:r w:rsidR="00725A35" w:rsidRPr="00692D68">
          <w:rPr>
            <w:rFonts w:hint="eastAsia"/>
            <w:noProof/>
            <w:szCs w:val="28"/>
            <w:rtl/>
            <w:lang w:val="fr-CH"/>
          </w:rPr>
          <w:t>الإنسان</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45-48</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Toc413339031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16</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11" w:hanging="2206"/>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32" w:history="1">
        <w:r w:rsidR="00725A35" w:rsidRPr="00692D68">
          <w:rPr>
            <w:rFonts w:hint="eastAsia"/>
            <w:noProof/>
            <w:szCs w:val="28"/>
            <w:rtl/>
            <w:lang w:val="fr-CH"/>
          </w:rPr>
          <w:t>باء</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تحديد</w:t>
        </w:r>
        <w:r w:rsidR="00725A35" w:rsidRPr="00692D68">
          <w:rPr>
            <w:noProof/>
            <w:szCs w:val="28"/>
            <w:rtl/>
            <w:lang w:val="fr-CH"/>
          </w:rPr>
          <w:t xml:space="preserve"> </w:t>
        </w:r>
        <w:r w:rsidR="00725A35" w:rsidRPr="00692D68">
          <w:rPr>
            <w:rFonts w:hint="eastAsia"/>
            <w:noProof/>
            <w:szCs w:val="28"/>
            <w:rtl/>
            <w:lang w:val="fr-CH"/>
          </w:rPr>
          <w:t>خيارات</w:t>
        </w:r>
        <w:r w:rsidR="00725A35" w:rsidRPr="00692D68">
          <w:rPr>
            <w:noProof/>
            <w:szCs w:val="28"/>
            <w:rtl/>
            <w:lang w:val="fr-CH"/>
          </w:rPr>
          <w:t xml:space="preserve"> </w:t>
        </w:r>
        <w:r w:rsidR="00725A35" w:rsidRPr="00692D68">
          <w:rPr>
            <w:rFonts w:hint="eastAsia"/>
            <w:noProof/>
            <w:szCs w:val="28"/>
            <w:rtl/>
            <w:lang w:val="fr-CH"/>
          </w:rPr>
          <w:t>بشأن</w:t>
        </w:r>
        <w:r w:rsidR="00725A35" w:rsidRPr="00692D68">
          <w:rPr>
            <w:noProof/>
            <w:szCs w:val="28"/>
            <w:rtl/>
            <w:lang w:val="fr-CH"/>
          </w:rPr>
          <w:t xml:space="preserve"> </w:t>
        </w:r>
        <w:r w:rsidR="00725A35" w:rsidRPr="00692D68">
          <w:rPr>
            <w:rFonts w:hint="eastAsia"/>
            <w:noProof/>
            <w:szCs w:val="28"/>
            <w:rtl/>
            <w:lang w:val="fr-CH"/>
          </w:rPr>
          <w:t>التنسيق</w:t>
        </w:r>
        <w:r w:rsidR="00725A35" w:rsidRPr="00692D68">
          <w:rPr>
            <w:noProof/>
            <w:szCs w:val="28"/>
            <w:rtl/>
            <w:lang w:val="fr-CH"/>
          </w:rPr>
          <w:t xml:space="preserve"> </w:t>
        </w:r>
        <w:r w:rsidR="00725A35" w:rsidRPr="00692D68">
          <w:rPr>
            <w:rFonts w:hint="eastAsia"/>
            <w:noProof/>
            <w:szCs w:val="28"/>
            <w:rtl/>
            <w:lang w:val="fr-CH"/>
          </w:rPr>
          <w:t>والتنظيم</w:t>
        </w:r>
        <w:r w:rsidR="00725A35" w:rsidRPr="00692D68">
          <w:rPr>
            <w:noProof/>
            <w:szCs w:val="28"/>
            <w:rtl/>
            <w:lang w:val="fr-CH"/>
          </w:rPr>
          <w:t xml:space="preserve"> </w:t>
        </w:r>
        <w:r w:rsidR="00725A35" w:rsidRPr="00692D68">
          <w:rPr>
            <w:rFonts w:hint="eastAsia"/>
            <w:noProof/>
            <w:szCs w:val="28"/>
            <w:rtl/>
            <w:lang w:val="fr-CH"/>
          </w:rPr>
          <w:t>على</w:t>
        </w:r>
        <w:r w:rsidR="00725A35" w:rsidRPr="00692D68">
          <w:rPr>
            <w:noProof/>
            <w:szCs w:val="28"/>
            <w:rtl/>
            <w:lang w:val="fr-CH"/>
          </w:rPr>
          <w:t xml:space="preserve"> </w:t>
        </w:r>
        <w:r w:rsidR="00725A35" w:rsidRPr="00692D68">
          <w:rPr>
            <w:rFonts w:hint="eastAsia"/>
            <w:noProof/>
            <w:szCs w:val="28"/>
            <w:rtl/>
            <w:lang w:val="fr-CH"/>
          </w:rPr>
          <w:t>الصعيد</w:t>
        </w:r>
        <w:r w:rsidR="00725A35" w:rsidRPr="00692D68">
          <w:rPr>
            <w:noProof/>
            <w:szCs w:val="28"/>
            <w:rtl/>
            <w:lang w:val="fr-CH"/>
          </w:rPr>
          <w:t xml:space="preserve"> </w:t>
        </w:r>
        <w:r w:rsidR="00725A35" w:rsidRPr="00692D68">
          <w:rPr>
            <w:rFonts w:hint="eastAsia"/>
            <w:noProof/>
            <w:szCs w:val="28"/>
            <w:rtl/>
            <w:lang w:val="fr-CH"/>
          </w:rPr>
          <w:t>الدولي</w:t>
        </w:r>
        <w:r w:rsidR="00725A35" w:rsidRPr="00692D68">
          <w:rPr>
            <w:noProof/>
            <w:szCs w:val="28"/>
            <w:rtl/>
            <w:lang w:val="fr-CH"/>
          </w:rPr>
          <w:t xml:space="preserve"> </w:t>
        </w:r>
        <w:r w:rsidR="00725A35" w:rsidRPr="00692D68">
          <w:rPr>
            <w:rFonts w:hint="eastAsia"/>
            <w:noProof/>
            <w:szCs w:val="28"/>
            <w:rtl/>
            <w:lang w:val="fr-CH"/>
          </w:rPr>
          <w:t>من</w:t>
        </w:r>
        <w:r w:rsidR="00725A35" w:rsidRPr="00692D68">
          <w:rPr>
            <w:noProof/>
            <w:szCs w:val="28"/>
            <w:rtl/>
            <w:lang w:val="fr-CH"/>
          </w:rPr>
          <w:t xml:space="preserve"> </w:t>
        </w:r>
        <w:r w:rsidR="00725A35" w:rsidRPr="00692D68">
          <w:rPr>
            <w:rFonts w:hint="eastAsia"/>
            <w:noProof/>
            <w:szCs w:val="28"/>
            <w:rtl/>
            <w:lang w:val="fr-CH"/>
          </w:rPr>
          <w:t>أجل</w:t>
        </w:r>
        <w:r w:rsidR="00725A35" w:rsidRPr="00692D68">
          <w:rPr>
            <w:noProof/>
            <w:szCs w:val="28"/>
            <w:rtl/>
            <w:lang w:val="fr-CH"/>
          </w:rPr>
          <w:t xml:space="preserve"> </w:t>
        </w:r>
        <w:r w:rsidR="00725A35" w:rsidRPr="00692D68">
          <w:rPr>
            <w:rFonts w:hint="eastAsia"/>
            <w:noProof/>
            <w:szCs w:val="28"/>
            <w:rtl/>
            <w:lang w:val="fr-CH"/>
          </w:rPr>
          <w:t>التغلب</w:t>
        </w:r>
        <w:r w:rsidR="00725A35" w:rsidRPr="00692D68">
          <w:rPr>
            <w:noProof/>
            <w:szCs w:val="28"/>
            <w:rtl/>
            <w:lang w:val="fr-CH"/>
          </w:rPr>
          <w:t xml:space="preserve"> </w:t>
        </w:r>
        <w:r w:rsidR="00725A35" w:rsidRPr="00692D68">
          <w:rPr>
            <w:rFonts w:hint="eastAsia"/>
            <w:noProof/>
            <w:szCs w:val="28"/>
            <w:rtl/>
            <w:lang w:val="fr-CH"/>
          </w:rPr>
          <w:t>على</w:t>
        </w:r>
        <w:r w:rsidR="00725A35" w:rsidRPr="00692D68">
          <w:rPr>
            <w:noProof/>
            <w:szCs w:val="28"/>
            <w:rtl/>
            <w:lang w:val="fr-CH"/>
          </w:rPr>
          <w:t xml:space="preserve"> </w:t>
        </w:r>
        <w:r w:rsidR="00725A35" w:rsidRPr="00692D68">
          <w:rPr>
            <w:rFonts w:hint="eastAsia"/>
            <w:noProof/>
            <w:szCs w:val="28"/>
            <w:rtl/>
            <w:lang w:val="fr-CH"/>
          </w:rPr>
          <w:t>التحديات</w:t>
        </w:r>
        <w:r w:rsidR="00725A35" w:rsidRPr="00692D68">
          <w:rPr>
            <w:noProof/>
            <w:szCs w:val="28"/>
            <w:rtl/>
            <w:lang w:val="fr-CH"/>
          </w:rPr>
          <w:t xml:space="preserve"> </w:t>
        </w:r>
        <w:r w:rsidR="00725A35" w:rsidRPr="00692D68">
          <w:rPr>
            <w:rFonts w:hint="eastAsia"/>
            <w:noProof/>
            <w:szCs w:val="28"/>
            <w:rtl/>
            <w:lang w:val="fr-CH"/>
          </w:rPr>
          <w:t>القائمة</w:t>
        </w:r>
        <w:r w:rsidR="00725A35" w:rsidRPr="00692D68">
          <w:rPr>
            <w:noProof/>
            <w:szCs w:val="28"/>
            <w:rtl/>
            <w:lang w:val="fr-CH"/>
          </w:rPr>
          <w:t xml:space="preserve"> </w:t>
        </w:r>
        <w:r w:rsidR="00725A35" w:rsidRPr="00692D68">
          <w:rPr>
            <w:rFonts w:hint="eastAsia"/>
            <w:noProof/>
            <w:szCs w:val="28"/>
            <w:rtl/>
            <w:lang w:val="fr-CH"/>
          </w:rPr>
          <w:t>أمام</w:t>
        </w:r>
        <w:r w:rsidR="00725A35" w:rsidRPr="00692D68">
          <w:rPr>
            <w:noProof/>
            <w:szCs w:val="28"/>
            <w:rtl/>
            <w:lang w:val="fr-CH"/>
          </w:rPr>
          <w:t xml:space="preserve"> </w:t>
        </w:r>
        <w:r w:rsidR="00725A35" w:rsidRPr="00692D68">
          <w:rPr>
            <w:rFonts w:hint="eastAsia"/>
            <w:noProof/>
            <w:szCs w:val="28"/>
            <w:rtl/>
            <w:lang w:val="fr-CH"/>
          </w:rPr>
          <w:t>الوصول</w:t>
        </w:r>
        <w:r w:rsidR="00725A35" w:rsidRPr="00692D68">
          <w:rPr>
            <w:noProof/>
            <w:szCs w:val="28"/>
            <w:rtl/>
            <w:lang w:val="fr-CH"/>
          </w:rPr>
          <w:t xml:space="preserve"> </w:t>
        </w:r>
        <w:r w:rsidR="00725A35" w:rsidRPr="00692D68">
          <w:rPr>
            <w:rFonts w:hint="eastAsia"/>
            <w:noProof/>
            <w:szCs w:val="28"/>
            <w:rtl/>
            <w:lang w:val="fr-CH"/>
          </w:rPr>
          <w:t>إلى</w:t>
        </w:r>
        <w:r w:rsidR="00725A35" w:rsidRPr="00692D68">
          <w:rPr>
            <w:noProof/>
            <w:szCs w:val="28"/>
            <w:rtl/>
            <w:lang w:val="fr-CH"/>
          </w:rPr>
          <w:t xml:space="preserve"> </w:t>
        </w:r>
        <w:r w:rsidR="00725A35" w:rsidRPr="00692D68">
          <w:rPr>
            <w:rFonts w:hint="eastAsia"/>
            <w:noProof/>
            <w:szCs w:val="28"/>
            <w:rtl/>
            <w:lang w:val="fr-CH"/>
          </w:rPr>
          <w:t>سبل</w:t>
        </w:r>
        <w:r w:rsidR="00725A35" w:rsidRPr="00692D68">
          <w:rPr>
            <w:noProof/>
            <w:szCs w:val="28"/>
            <w:rtl/>
            <w:lang w:val="fr-CH"/>
          </w:rPr>
          <w:t xml:space="preserve"> </w:t>
        </w:r>
        <w:r w:rsidR="00725A35" w:rsidRPr="00692D68">
          <w:rPr>
            <w:rFonts w:hint="eastAsia"/>
            <w:noProof/>
            <w:szCs w:val="28"/>
            <w:rtl/>
            <w:lang w:val="fr-CH"/>
          </w:rPr>
          <w:t>الانتصاف</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49-52</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Toc413339032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18</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11" w:hanging="2206"/>
        <w:rPr>
          <w:noProof/>
          <w:szCs w:val="28"/>
          <w:rtl/>
          <w:lang w:val="fr-CH"/>
        </w:rPr>
      </w:pPr>
      <w:r>
        <w:rPr>
          <w:rFonts w:hint="cs"/>
          <w:noProof/>
          <w:szCs w:val="28"/>
          <w:rtl/>
          <w:lang w:val="fr-CH"/>
        </w:rPr>
        <w:lastRenderedPageBreak/>
        <w:tab/>
      </w:r>
      <w:r>
        <w:rPr>
          <w:noProof/>
          <w:szCs w:val="28"/>
          <w:rtl/>
          <w:lang w:val="fr-CH"/>
        </w:rPr>
        <w:tab/>
      </w:r>
      <w:r>
        <w:rPr>
          <w:rFonts w:hint="cs"/>
          <w:noProof/>
          <w:szCs w:val="28"/>
          <w:rtl/>
          <w:lang w:val="fr-CH"/>
        </w:rPr>
        <w:tab/>
      </w:r>
      <w:hyperlink w:anchor="_Toc413339033" w:history="1">
        <w:r w:rsidR="00725A35" w:rsidRPr="00692D68">
          <w:rPr>
            <w:rFonts w:hint="eastAsia"/>
            <w:noProof/>
            <w:szCs w:val="28"/>
            <w:rtl/>
            <w:lang w:val="fr-CH"/>
          </w:rPr>
          <w:t>جيم</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نُهج</w:t>
        </w:r>
        <w:r w:rsidR="00725A35" w:rsidRPr="00692D68">
          <w:rPr>
            <w:noProof/>
            <w:szCs w:val="28"/>
            <w:rtl/>
            <w:lang w:val="fr-CH"/>
          </w:rPr>
          <w:t xml:space="preserve"> </w:t>
        </w:r>
        <w:r w:rsidR="00725A35" w:rsidRPr="00692D68">
          <w:rPr>
            <w:rFonts w:hint="eastAsia"/>
            <w:noProof/>
            <w:szCs w:val="28"/>
            <w:rtl/>
            <w:lang w:val="fr-CH"/>
          </w:rPr>
          <w:t>للتغلب</w:t>
        </w:r>
        <w:r w:rsidR="00725A35" w:rsidRPr="00692D68">
          <w:rPr>
            <w:noProof/>
            <w:szCs w:val="28"/>
            <w:rtl/>
            <w:lang w:val="fr-CH"/>
          </w:rPr>
          <w:t xml:space="preserve"> </w:t>
        </w:r>
        <w:r w:rsidR="00725A35" w:rsidRPr="00692D68">
          <w:rPr>
            <w:rFonts w:hint="eastAsia"/>
            <w:noProof/>
            <w:szCs w:val="28"/>
            <w:rtl/>
            <w:lang w:val="fr-CH"/>
          </w:rPr>
          <w:t>على</w:t>
        </w:r>
        <w:r w:rsidR="00725A35" w:rsidRPr="00692D68">
          <w:rPr>
            <w:noProof/>
            <w:szCs w:val="28"/>
            <w:rtl/>
            <w:lang w:val="fr-CH"/>
          </w:rPr>
          <w:t xml:space="preserve"> </w:t>
        </w:r>
        <w:r w:rsidR="00725A35" w:rsidRPr="00692D68">
          <w:rPr>
            <w:rFonts w:hint="eastAsia"/>
            <w:noProof/>
            <w:szCs w:val="28"/>
            <w:rtl/>
            <w:lang w:val="fr-CH"/>
          </w:rPr>
          <w:t>الحواجز</w:t>
        </w:r>
        <w:r w:rsidR="00725A35" w:rsidRPr="00692D68">
          <w:rPr>
            <w:noProof/>
            <w:szCs w:val="28"/>
            <w:rtl/>
            <w:lang w:val="fr-CH"/>
          </w:rPr>
          <w:t xml:space="preserve"> </w:t>
        </w:r>
        <w:r w:rsidR="00725A35" w:rsidRPr="00692D68">
          <w:rPr>
            <w:rFonts w:hint="eastAsia"/>
            <w:noProof/>
            <w:szCs w:val="28"/>
            <w:rtl/>
            <w:lang w:val="fr-CH"/>
          </w:rPr>
          <w:t>المالية</w:t>
        </w:r>
        <w:r w:rsidR="00725A35" w:rsidRPr="00692D68">
          <w:rPr>
            <w:noProof/>
            <w:szCs w:val="28"/>
            <w:rtl/>
            <w:lang w:val="fr-CH"/>
          </w:rPr>
          <w:t xml:space="preserve"> </w:t>
        </w:r>
        <w:r w:rsidR="00725A35" w:rsidRPr="00692D68">
          <w:rPr>
            <w:rFonts w:hint="eastAsia"/>
            <w:noProof/>
            <w:szCs w:val="28"/>
            <w:rtl/>
            <w:lang w:val="fr-CH"/>
          </w:rPr>
          <w:t>التي</w:t>
        </w:r>
        <w:r w:rsidR="00725A35" w:rsidRPr="00692D68">
          <w:rPr>
            <w:noProof/>
            <w:szCs w:val="28"/>
            <w:rtl/>
            <w:lang w:val="fr-CH"/>
          </w:rPr>
          <w:t xml:space="preserve"> </w:t>
        </w:r>
        <w:r w:rsidR="00725A35" w:rsidRPr="00692D68">
          <w:rPr>
            <w:rFonts w:hint="eastAsia"/>
            <w:noProof/>
            <w:szCs w:val="28"/>
            <w:rtl/>
            <w:lang w:val="fr-CH"/>
          </w:rPr>
          <w:t>تحول</w:t>
        </w:r>
        <w:r w:rsidR="00725A35" w:rsidRPr="00692D68">
          <w:rPr>
            <w:noProof/>
            <w:szCs w:val="28"/>
            <w:rtl/>
            <w:lang w:val="fr-CH"/>
          </w:rPr>
          <w:t xml:space="preserve"> </w:t>
        </w:r>
        <w:r w:rsidR="00725A35" w:rsidRPr="00692D68">
          <w:rPr>
            <w:rFonts w:hint="eastAsia"/>
            <w:noProof/>
            <w:szCs w:val="28"/>
            <w:rtl/>
            <w:lang w:val="fr-CH"/>
          </w:rPr>
          <w:t>دون</w:t>
        </w:r>
        <w:r w:rsidR="00725A35" w:rsidRPr="00692D68">
          <w:rPr>
            <w:noProof/>
            <w:szCs w:val="28"/>
            <w:rtl/>
            <w:lang w:val="fr-CH"/>
          </w:rPr>
          <w:t xml:space="preserve"> </w:t>
        </w:r>
        <w:r w:rsidR="00725A35" w:rsidRPr="00692D68">
          <w:rPr>
            <w:rFonts w:hint="eastAsia"/>
            <w:noProof/>
            <w:szCs w:val="28"/>
            <w:rtl/>
            <w:lang w:val="fr-CH"/>
          </w:rPr>
          <w:t>الوصول</w:t>
        </w:r>
        <w:r w:rsidR="00725A35" w:rsidRPr="00692D68">
          <w:rPr>
            <w:noProof/>
            <w:szCs w:val="28"/>
            <w:rtl/>
            <w:lang w:val="fr-CH"/>
          </w:rPr>
          <w:t xml:space="preserve"> </w:t>
        </w:r>
        <w:r w:rsidR="00725A35" w:rsidRPr="00692D68">
          <w:rPr>
            <w:rFonts w:hint="eastAsia"/>
            <w:noProof/>
            <w:szCs w:val="28"/>
            <w:rtl/>
            <w:lang w:val="fr-CH"/>
          </w:rPr>
          <w:t>إلى</w:t>
        </w:r>
        <w:r w:rsidR="00725A35" w:rsidRPr="00692D68">
          <w:rPr>
            <w:noProof/>
            <w:szCs w:val="28"/>
            <w:rtl/>
            <w:lang w:val="fr-CH"/>
          </w:rPr>
          <w:t xml:space="preserve"> </w:t>
        </w:r>
        <w:r w:rsidR="00725A35" w:rsidRPr="00692D68">
          <w:rPr>
            <w:rFonts w:hint="eastAsia"/>
            <w:noProof/>
            <w:szCs w:val="28"/>
            <w:rtl/>
            <w:lang w:val="fr-CH"/>
          </w:rPr>
          <w:t>آليات</w:t>
        </w:r>
        <w:r w:rsidR="00725A35" w:rsidRPr="00692D68">
          <w:rPr>
            <w:noProof/>
            <w:szCs w:val="28"/>
            <w:rtl/>
            <w:lang w:val="fr-CH"/>
          </w:rPr>
          <w:t xml:space="preserve"> </w:t>
        </w:r>
        <w:r w:rsidR="00725A35" w:rsidRPr="00692D68">
          <w:rPr>
            <w:rFonts w:hint="eastAsia"/>
            <w:noProof/>
            <w:szCs w:val="28"/>
            <w:rtl/>
            <w:lang w:val="fr-CH"/>
          </w:rPr>
          <w:t>انتصاف</w:t>
        </w:r>
        <w:r w:rsidR="00725A35" w:rsidRPr="00692D68">
          <w:rPr>
            <w:noProof/>
            <w:szCs w:val="28"/>
            <w:rtl/>
            <w:lang w:val="fr-CH"/>
          </w:rPr>
          <w:t xml:space="preserve"> </w:t>
        </w:r>
        <w:r w:rsidR="00725A35" w:rsidRPr="00692D68">
          <w:rPr>
            <w:rFonts w:hint="eastAsia"/>
            <w:noProof/>
            <w:szCs w:val="28"/>
            <w:rtl/>
            <w:lang w:val="fr-CH"/>
          </w:rPr>
          <w:t>قضائية</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53-54</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Toc413339033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19</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2206" w:right="2211" w:hanging="2206"/>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34" w:history="1">
        <w:r w:rsidR="00725A35" w:rsidRPr="00692D68">
          <w:rPr>
            <w:rFonts w:hint="eastAsia"/>
            <w:noProof/>
            <w:szCs w:val="28"/>
            <w:rtl/>
            <w:lang w:val="fr-CH"/>
          </w:rPr>
          <w:t>دال</w:t>
        </w:r>
        <w:r w:rsidRPr="00692D68">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آليات</w:t>
        </w:r>
        <w:r w:rsidR="00725A35" w:rsidRPr="00692D68">
          <w:rPr>
            <w:noProof/>
            <w:szCs w:val="28"/>
            <w:rtl/>
            <w:lang w:val="fr-CH"/>
          </w:rPr>
          <w:t xml:space="preserve"> </w:t>
        </w:r>
        <w:r w:rsidR="00725A35" w:rsidRPr="00692D68">
          <w:rPr>
            <w:rFonts w:hint="eastAsia"/>
            <w:noProof/>
            <w:szCs w:val="28"/>
            <w:rtl/>
            <w:lang w:val="fr-CH"/>
          </w:rPr>
          <w:t>التظلم</w:t>
        </w:r>
        <w:r w:rsidR="00725A35" w:rsidRPr="00692D68">
          <w:rPr>
            <w:noProof/>
            <w:szCs w:val="28"/>
            <w:rtl/>
            <w:lang w:val="fr-CH"/>
          </w:rPr>
          <w:t xml:space="preserve"> </w:t>
        </w:r>
        <w:r w:rsidR="00725A35" w:rsidRPr="00692D68">
          <w:rPr>
            <w:rFonts w:hint="eastAsia"/>
            <w:noProof/>
            <w:szCs w:val="28"/>
            <w:rtl/>
            <w:lang w:val="fr-CH"/>
          </w:rPr>
          <w:t>العملية</w:t>
        </w:r>
        <w:r w:rsidR="00725A35" w:rsidRPr="00692D68">
          <w:rPr>
            <w:noProof/>
            <w:szCs w:val="28"/>
            <w:rtl/>
            <w:lang w:val="fr-CH"/>
          </w:rPr>
          <w:t xml:space="preserve"> </w:t>
        </w:r>
        <w:r w:rsidR="00725A35" w:rsidRPr="00692D68">
          <w:rPr>
            <w:rFonts w:hint="eastAsia"/>
            <w:noProof/>
            <w:szCs w:val="28"/>
            <w:rtl/>
            <w:lang w:val="fr-CH"/>
          </w:rPr>
          <w:t>في</w:t>
        </w:r>
        <w:r w:rsidR="00725A35" w:rsidRPr="00692D68">
          <w:rPr>
            <w:noProof/>
            <w:szCs w:val="28"/>
            <w:rtl/>
            <w:lang w:val="fr-CH"/>
          </w:rPr>
          <w:t xml:space="preserve"> </w:t>
        </w:r>
        <w:r w:rsidR="00725A35" w:rsidRPr="00692D68">
          <w:rPr>
            <w:rFonts w:hint="eastAsia"/>
            <w:noProof/>
            <w:szCs w:val="28"/>
            <w:rtl/>
            <w:lang w:val="fr-CH"/>
          </w:rPr>
          <w:t>السياقات</w:t>
        </w:r>
        <w:r w:rsidR="00725A35" w:rsidRPr="00692D68">
          <w:rPr>
            <w:noProof/>
            <w:szCs w:val="28"/>
            <w:rtl/>
            <w:lang w:val="fr-CH"/>
          </w:rPr>
          <w:t xml:space="preserve"> </w:t>
        </w:r>
        <w:r w:rsidR="00725A35" w:rsidRPr="00692D68">
          <w:rPr>
            <w:rFonts w:hint="eastAsia"/>
            <w:noProof/>
            <w:szCs w:val="28"/>
            <w:rtl/>
            <w:lang w:val="fr-CH"/>
          </w:rPr>
          <w:t>العالية</w:t>
        </w:r>
        <w:r w:rsidR="00725A35" w:rsidRPr="00692D68">
          <w:rPr>
            <w:noProof/>
            <w:szCs w:val="28"/>
            <w:rtl/>
            <w:lang w:val="fr-CH"/>
          </w:rPr>
          <w:t xml:space="preserve"> </w:t>
        </w:r>
        <w:r w:rsidR="00725A35" w:rsidRPr="00692D68">
          <w:rPr>
            <w:rFonts w:hint="eastAsia"/>
            <w:noProof/>
            <w:szCs w:val="28"/>
            <w:rtl/>
            <w:lang w:val="fr-CH"/>
          </w:rPr>
          <w:t>المخاطر</w:t>
        </w:r>
        <w:r w:rsidR="00725A35" w:rsidRPr="00692D68">
          <w:rPr>
            <w:noProof/>
            <w:szCs w:val="28"/>
            <w:rtl/>
            <w:lang w:val="fr-CH"/>
          </w:rPr>
          <w:t xml:space="preserve">: </w:t>
        </w:r>
        <w:r w:rsidR="00725A35" w:rsidRPr="00692D68">
          <w:rPr>
            <w:rFonts w:hint="eastAsia"/>
            <w:noProof/>
            <w:szCs w:val="28"/>
            <w:rtl/>
            <w:lang w:val="fr-CH"/>
          </w:rPr>
          <w:t>المعضلات</w:t>
        </w:r>
        <w:r w:rsidR="00725A35" w:rsidRPr="00692D68">
          <w:rPr>
            <w:noProof/>
            <w:szCs w:val="28"/>
            <w:rtl/>
            <w:lang w:val="fr-CH"/>
          </w:rPr>
          <w:t xml:space="preserve"> </w:t>
        </w:r>
        <w:r w:rsidR="00725A35" w:rsidRPr="00692D68">
          <w:rPr>
            <w:rFonts w:hint="eastAsia"/>
            <w:noProof/>
            <w:szCs w:val="28"/>
            <w:rtl/>
            <w:lang w:val="fr-CH"/>
          </w:rPr>
          <w:t>والممارسة</w:t>
        </w:r>
        <w:r w:rsidR="00725A35" w:rsidRPr="00692D68">
          <w:rPr>
            <w:noProof/>
            <w:szCs w:val="28"/>
            <w:rtl/>
            <w:lang w:val="fr-CH"/>
          </w:rPr>
          <w:t> </w:t>
        </w:r>
        <w:r w:rsidR="00725A35" w:rsidRPr="00692D68">
          <w:rPr>
            <w:rFonts w:hint="eastAsia"/>
            <w:noProof/>
            <w:szCs w:val="28"/>
            <w:rtl/>
            <w:lang w:val="fr-CH"/>
          </w:rPr>
          <w:t>الناشئة</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55-58</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Toc413339034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20</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line="360" w:lineRule="exact"/>
        <w:ind w:right="2211"/>
        <w:rPr>
          <w:noProof/>
          <w:szCs w:val="28"/>
          <w:rtl/>
          <w:lang w:val="fr-CH"/>
        </w:rPr>
      </w:pPr>
      <w:r>
        <w:rPr>
          <w:rFonts w:hint="cs"/>
          <w:noProof/>
          <w:szCs w:val="28"/>
          <w:rtl/>
          <w:lang w:val="fr-CH"/>
        </w:rPr>
        <w:tab/>
      </w:r>
      <w:hyperlink w:anchor="_Toc413339035" w:history="1">
        <w:r w:rsidR="00725A35" w:rsidRPr="00692D68">
          <w:rPr>
            <w:rFonts w:hint="eastAsia"/>
            <w:noProof/>
            <w:szCs w:val="28"/>
            <w:rtl/>
          </w:rPr>
          <w:t>تاسعاً</w:t>
        </w:r>
        <w:r>
          <w:rPr>
            <w:noProof/>
            <w:szCs w:val="28"/>
            <w:rtl/>
          </w:rPr>
          <w:tab/>
        </w:r>
        <w:r w:rsidR="00725A35" w:rsidRPr="00692D68">
          <w:rPr>
            <w:noProof/>
            <w:szCs w:val="28"/>
            <w:rtl/>
          </w:rPr>
          <w:t>-</w:t>
        </w:r>
        <w:r w:rsidR="00725A35" w:rsidRPr="00692D68">
          <w:rPr>
            <w:noProof/>
            <w:szCs w:val="28"/>
            <w:rtl/>
            <w:lang w:val="fr-CH"/>
          </w:rPr>
          <w:tab/>
        </w:r>
        <w:r w:rsidR="00725A35" w:rsidRPr="00692D68">
          <w:rPr>
            <w:rFonts w:hint="eastAsia"/>
            <w:noProof/>
            <w:szCs w:val="28"/>
            <w:rtl/>
          </w:rPr>
          <w:t>المسار</w:t>
        </w:r>
        <w:r w:rsidR="00725A35" w:rsidRPr="00692D68">
          <w:rPr>
            <w:noProof/>
            <w:szCs w:val="28"/>
            <w:rtl/>
          </w:rPr>
          <w:t xml:space="preserve"> </w:t>
        </w:r>
        <w:r w:rsidR="00725A35" w:rsidRPr="00692D68">
          <w:rPr>
            <w:rFonts w:hint="eastAsia"/>
            <w:noProof/>
            <w:szCs w:val="28"/>
            <w:rtl/>
          </w:rPr>
          <w:t>المواضيعي</w:t>
        </w:r>
        <w:r w:rsidR="00725A35" w:rsidRPr="00692D68">
          <w:rPr>
            <w:noProof/>
            <w:szCs w:val="28"/>
            <w:rtl/>
          </w:rPr>
          <w:t xml:space="preserve"> </w:t>
        </w:r>
        <w:r w:rsidR="00725A35" w:rsidRPr="00692D68">
          <w:rPr>
            <w:rFonts w:hint="eastAsia"/>
            <w:noProof/>
            <w:szCs w:val="28"/>
            <w:rtl/>
          </w:rPr>
          <w:t>الرابع</w:t>
        </w:r>
        <w:r w:rsidR="00725A35" w:rsidRPr="00692D68">
          <w:rPr>
            <w:noProof/>
            <w:szCs w:val="28"/>
            <w:rtl/>
          </w:rPr>
          <w:t xml:space="preserve">: </w:t>
        </w:r>
        <w:r w:rsidR="00725A35" w:rsidRPr="00692D68">
          <w:rPr>
            <w:rFonts w:hint="eastAsia"/>
            <w:noProof/>
            <w:szCs w:val="28"/>
            <w:rtl/>
          </w:rPr>
          <w:t>إدماج</w:t>
        </w:r>
        <w:r w:rsidR="00725A35" w:rsidRPr="00692D68">
          <w:rPr>
            <w:noProof/>
            <w:szCs w:val="28"/>
            <w:rtl/>
          </w:rPr>
          <w:t xml:space="preserve"> </w:t>
        </w:r>
        <w:r w:rsidR="00725A35" w:rsidRPr="00692D68">
          <w:rPr>
            <w:rFonts w:hint="eastAsia"/>
            <w:noProof/>
            <w:szCs w:val="28"/>
            <w:rtl/>
          </w:rPr>
          <w:t>المبادئ</w:t>
        </w:r>
        <w:r w:rsidR="00725A35" w:rsidRPr="00692D68">
          <w:rPr>
            <w:noProof/>
            <w:szCs w:val="28"/>
            <w:rtl/>
          </w:rPr>
          <w:t xml:space="preserve"> </w:t>
        </w:r>
        <w:r w:rsidR="00725A35" w:rsidRPr="00692D68">
          <w:rPr>
            <w:rFonts w:hint="eastAsia"/>
            <w:noProof/>
            <w:szCs w:val="28"/>
            <w:rtl/>
          </w:rPr>
          <w:t>التوجيهية</w:t>
        </w:r>
        <w:r w:rsidR="00725A35" w:rsidRPr="00692D68">
          <w:rPr>
            <w:noProof/>
            <w:szCs w:val="28"/>
            <w:rtl/>
          </w:rPr>
          <w:t xml:space="preserve"> </w:t>
        </w:r>
        <w:r w:rsidR="00725A35" w:rsidRPr="00692D68">
          <w:rPr>
            <w:rFonts w:hint="eastAsia"/>
            <w:noProof/>
            <w:szCs w:val="28"/>
            <w:rtl/>
          </w:rPr>
          <w:t>في</w:t>
        </w:r>
        <w:r w:rsidR="00725A35" w:rsidRPr="00692D68">
          <w:rPr>
            <w:noProof/>
            <w:szCs w:val="28"/>
            <w:rtl/>
          </w:rPr>
          <w:t xml:space="preserve"> </w:t>
        </w:r>
        <w:r w:rsidR="00725A35" w:rsidRPr="00692D68">
          <w:rPr>
            <w:rFonts w:hint="eastAsia"/>
            <w:noProof/>
            <w:szCs w:val="28"/>
            <w:rtl/>
          </w:rPr>
          <w:t>الحِكامة</w:t>
        </w:r>
        <w:r w:rsidR="00725A35" w:rsidRPr="00692D68">
          <w:rPr>
            <w:noProof/>
            <w:szCs w:val="28"/>
            <w:rtl/>
          </w:rPr>
          <w:t xml:space="preserve"> </w:t>
        </w:r>
        <w:r w:rsidR="00725A35" w:rsidRPr="00692D68">
          <w:rPr>
            <w:rFonts w:hint="eastAsia"/>
            <w:noProof/>
            <w:szCs w:val="28"/>
            <w:rtl/>
          </w:rPr>
          <w:t>العالمية</w:t>
        </w:r>
        <w:r>
          <w:rPr>
            <w:rFonts w:hint="cs"/>
            <w:noProof/>
            <w:webHidden/>
            <w:szCs w:val="28"/>
            <w:rtl/>
            <w:lang w:val="fr-CH"/>
          </w:rPr>
          <w:tab/>
        </w:r>
        <w:r>
          <w:rPr>
            <w:rFonts w:hint="cs"/>
            <w:noProof/>
            <w:webHidden/>
            <w:szCs w:val="28"/>
            <w:rtl/>
            <w:lang w:val="fr-CH"/>
          </w:rPr>
          <w:tab/>
        </w:r>
        <w:r w:rsidR="00E94245">
          <w:rPr>
            <w:rFonts w:hint="cs"/>
            <w:noProof/>
            <w:webHidden/>
            <w:szCs w:val="28"/>
            <w:rtl/>
            <w:lang w:val="fr-CH"/>
          </w:rPr>
          <w:t>59-75</w:t>
        </w:r>
        <w:r w:rsidR="00725A35" w:rsidRPr="00692D68">
          <w:rPr>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Toc413339035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21</w:t>
        </w:r>
        <w:r w:rsidR="00725A35" w:rsidRPr="00692D68">
          <w:rPr>
            <w:noProof/>
            <w:webHidden/>
            <w:szCs w:val="28"/>
            <w:rtl/>
            <w:lang w:val="fr-CH"/>
          </w:rPr>
          <w:fldChar w:fldCharType="end"/>
        </w:r>
      </w:hyperlink>
    </w:p>
    <w:p w:rsidR="00725A35" w:rsidRPr="00692D68" w:rsidRDefault="00692D68" w:rsidP="00E94245">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11" w:hanging="2206"/>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36" w:history="1">
        <w:r w:rsidR="00725A35" w:rsidRPr="00692D68">
          <w:rPr>
            <w:rFonts w:hint="eastAsia"/>
            <w:noProof/>
            <w:szCs w:val="28"/>
            <w:rtl/>
            <w:lang w:val="fr-CH"/>
          </w:rPr>
          <w:t>ألف</w:t>
        </w:r>
        <w:r w:rsidRPr="00692D68">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النقاش</w:t>
        </w:r>
        <w:r w:rsidR="00725A35" w:rsidRPr="00692D68">
          <w:rPr>
            <w:noProof/>
            <w:szCs w:val="28"/>
            <w:rtl/>
            <w:lang w:val="fr-CH"/>
          </w:rPr>
          <w:t xml:space="preserve"> </w:t>
        </w:r>
        <w:r w:rsidR="00725A35" w:rsidRPr="00692D68">
          <w:rPr>
            <w:rFonts w:hint="eastAsia"/>
            <w:noProof/>
            <w:szCs w:val="28"/>
            <w:rtl/>
            <w:lang w:val="fr-CH"/>
          </w:rPr>
          <w:t>الرفيع</w:t>
        </w:r>
        <w:r w:rsidR="00725A35" w:rsidRPr="00692D68">
          <w:rPr>
            <w:noProof/>
            <w:szCs w:val="28"/>
            <w:rtl/>
            <w:lang w:val="fr-CH"/>
          </w:rPr>
          <w:t xml:space="preserve"> </w:t>
        </w:r>
        <w:r w:rsidR="00725A35" w:rsidRPr="00692D68">
          <w:rPr>
            <w:rFonts w:hint="eastAsia"/>
            <w:noProof/>
            <w:szCs w:val="28"/>
            <w:rtl/>
            <w:lang w:val="fr-CH"/>
          </w:rPr>
          <w:t>المستوى</w:t>
        </w:r>
        <w:r w:rsidR="00725A35" w:rsidRPr="00692D68">
          <w:rPr>
            <w:noProof/>
            <w:szCs w:val="28"/>
            <w:rtl/>
            <w:lang w:val="fr-CH"/>
          </w:rPr>
          <w:t xml:space="preserve">: </w:t>
        </w:r>
        <w:r w:rsidR="00725A35" w:rsidRPr="00692D68">
          <w:rPr>
            <w:rFonts w:hint="eastAsia"/>
            <w:noProof/>
            <w:szCs w:val="28"/>
            <w:rtl/>
            <w:lang w:val="fr-CH"/>
          </w:rPr>
          <w:t>تعزيز</w:t>
        </w:r>
        <w:r w:rsidR="00725A35" w:rsidRPr="00692D68">
          <w:rPr>
            <w:noProof/>
            <w:szCs w:val="28"/>
            <w:rtl/>
            <w:lang w:val="fr-CH"/>
          </w:rPr>
          <w:t xml:space="preserve"> </w:t>
        </w:r>
        <w:r w:rsidR="00725A35" w:rsidRPr="00692D68">
          <w:rPr>
            <w:rFonts w:hint="eastAsia"/>
            <w:noProof/>
            <w:szCs w:val="28"/>
            <w:rtl/>
            <w:lang w:val="fr-CH"/>
          </w:rPr>
          <w:t>الروابط</w:t>
        </w:r>
        <w:r w:rsidR="00725A35" w:rsidRPr="00692D68">
          <w:rPr>
            <w:noProof/>
            <w:szCs w:val="28"/>
            <w:rtl/>
            <w:lang w:val="fr-CH"/>
          </w:rPr>
          <w:t xml:space="preserve"> </w:t>
        </w:r>
        <w:r w:rsidR="00725A35" w:rsidRPr="00692D68">
          <w:rPr>
            <w:rFonts w:hint="eastAsia"/>
            <w:noProof/>
            <w:szCs w:val="28"/>
            <w:rtl/>
            <w:lang w:val="fr-CH"/>
          </w:rPr>
          <w:t>بين</w:t>
        </w:r>
        <w:r w:rsidR="00725A35" w:rsidRPr="00692D68">
          <w:rPr>
            <w:noProof/>
            <w:szCs w:val="28"/>
            <w:rtl/>
            <w:lang w:val="fr-CH"/>
          </w:rPr>
          <w:t xml:space="preserve"> </w:t>
        </w:r>
        <w:r w:rsidR="00725A35" w:rsidRPr="00692D68">
          <w:rPr>
            <w:rFonts w:hint="eastAsia"/>
            <w:noProof/>
            <w:szCs w:val="28"/>
            <w:rtl/>
            <w:lang w:val="fr-CH"/>
          </w:rPr>
          <w:t>الهيكل</w:t>
        </w:r>
        <w:r w:rsidR="00725A35" w:rsidRPr="00692D68">
          <w:rPr>
            <w:noProof/>
            <w:szCs w:val="28"/>
            <w:rtl/>
            <w:lang w:val="fr-CH"/>
          </w:rPr>
          <w:t xml:space="preserve"> </w:t>
        </w:r>
        <w:r w:rsidR="00725A35" w:rsidRPr="00692D68">
          <w:rPr>
            <w:rFonts w:hint="eastAsia"/>
            <w:noProof/>
            <w:szCs w:val="28"/>
            <w:rtl/>
            <w:lang w:val="fr-CH"/>
          </w:rPr>
          <w:t>الاقتصادي</w:t>
        </w:r>
        <w:r w:rsidR="00725A35" w:rsidRPr="00692D68">
          <w:rPr>
            <w:noProof/>
            <w:szCs w:val="28"/>
            <w:rtl/>
            <w:lang w:val="fr-CH"/>
          </w:rPr>
          <w:t xml:space="preserve"> </w:t>
        </w:r>
        <w:r w:rsidR="00725A35" w:rsidRPr="00692D68">
          <w:rPr>
            <w:rFonts w:hint="eastAsia"/>
            <w:noProof/>
            <w:szCs w:val="28"/>
            <w:rtl/>
            <w:lang w:val="fr-CH"/>
          </w:rPr>
          <w:t>العالمي</w:t>
        </w:r>
        <w:r w:rsidR="00725A35" w:rsidRPr="00692D68">
          <w:rPr>
            <w:noProof/>
            <w:szCs w:val="28"/>
            <w:rtl/>
            <w:lang w:val="fr-CH"/>
          </w:rPr>
          <w:t xml:space="preserve"> </w:t>
        </w:r>
        <w:r w:rsidR="00725A35" w:rsidRPr="00692D68">
          <w:rPr>
            <w:rFonts w:hint="eastAsia"/>
            <w:noProof/>
            <w:szCs w:val="28"/>
            <w:rtl/>
            <w:lang w:val="fr-CH"/>
          </w:rPr>
          <w:t>وجدول</w:t>
        </w:r>
        <w:r w:rsidR="00725A35" w:rsidRPr="00692D68">
          <w:rPr>
            <w:noProof/>
            <w:szCs w:val="28"/>
            <w:rtl/>
            <w:lang w:val="fr-CH"/>
          </w:rPr>
          <w:t xml:space="preserve"> </w:t>
        </w:r>
        <w:r w:rsidR="00725A35" w:rsidRPr="00692D68">
          <w:rPr>
            <w:rFonts w:hint="eastAsia"/>
            <w:noProof/>
            <w:szCs w:val="28"/>
            <w:rtl/>
            <w:lang w:val="fr-CH"/>
          </w:rPr>
          <w:t>الأعمال</w:t>
        </w:r>
        <w:r w:rsidR="00725A35" w:rsidRPr="00692D68">
          <w:rPr>
            <w:noProof/>
            <w:szCs w:val="28"/>
            <w:rtl/>
            <w:lang w:val="fr-CH"/>
          </w:rPr>
          <w:t xml:space="preserve"> </w:t>
        </w:r>
        <w:r w:rsidR="00725A35" w:rsidRPr="00692D68">
          <w:rPr>
            <w:rFonts w:hint="eastAsia"/>
            <w:noProof/>
            <w:szCs w:val="28"/>
            <w:rtl/>
            <w:lang w:val="fr-CH"/>
          </w:rPr>
          <w:t>التجارية</w:t>
        </w:r>
        <w:r w:rsidR="00725A35" w:rsidRPr="00692D68">
          <w:rPr>
            <w:noProof/>
            <w:szCs w:val="28"/>
            <w:rtl/>
            <w:lang w:val="fr-CH"/>
          </w:rPr>
          <w:t xml:space="preserve"> </w:t>
        </w:r>
        <w:r w:rsidR="00725A35" w:rsidRPr="00692D68">
          <w:rPr>
            <w:rFonts w:hint="eastAsia"/>
            <w:noProof/>
            <w:szCs w:val="28"/>
            <w:rtl/>
            <w:lang w:val="fr-CH"/>
          </w:rPr>
          <w:t>وحقوق</w:t>
        </w:r>
        <w:r w:rsidR="00725A35" w:rsidRPr="00692D68">
          <w:rPr>
            <w:noProof/>
            <w:szCs w:val="28"/>
            <w:rtl/>
            <w:lang w:val="fr-CH"/>
          </w:rPr>
          <w:t xml:space="preserve"> </w:t>
        </w:r>
        <w:r w:rsidR="00725A35" w:rsidRPr="00692D68">
          <w:rPr>
            <w:rFonts w:hint="eastAsia"/>
            <w:noProof/>
            <w:szCs w:val="28"/>
            <w:rtl/>
            <w:lang w:val="fr-CH"/>
          </w:rPr>
          <w:t>الإنسان</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59-63</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Toc413339036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21</w:t>
        </w:r>
        <w:r w:rsidR="00725A35" w:rsidRPr="00692D68">
          <w:rPr>
            <w:noProof/>
            <w:webHidden/>
            <w:szCs w:val="28"/>
            <w:rtl/>
            <w:lang w:val="fr-CH"/>
          </w:rPr>
          <w:fldChar w:fldCharType="end"/>
        </w:r>
      </w:hyperlink>
    </w:p>
    <w:p w:rsidR="00725A35" w:rsidRPr="00692D68" w:rsidRDefault="00692D68" w:rsidP="00E94245">
      <w:pPr>
        <w:tabs>
          <w:tab w:val="right" w:pos="1021"/>
          <w:tab w:val="left" w:pos="1077"/>
          <w:tab w:val="left" w:pos="1525"/>
          <w:tab w:val="left" w:pos="1842"/>
          <w:tab w:val="left" w:pos="2206"/>
          <w:tab w:val="left" w:pos="2681"/>
          <w:tab w:val="left" w:leader="dot" w:pos="7469"/>
          <w:tab w:val="left" w:pos="7972"/>
          <w:tab w:val="right" w:pos="9638"/>
        </w:tabs>
        <w:spacing w:line="360" w:lineRule="exact"/>
        <w:ind w:right="2211"/>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37" w:history="1">
        <w:r w:rsidR="00725A35" w:rsidRPr="00692D68">
          <w:rPr>
            <w:rFonts w:hint="eastAsia"/>
            <w:noProof/>
            <w:szCs w:val="28"/>
            <w:rtl/>
          </w:rPr>
          <w:t>باء</w:t>
        </w:r>
        <w:r>
          <w:rPr>
            <w:noProof/>
            <w:szCs w:val="28"/>
            <w:rtl/>
          </w:rPr>
          <w:tab/>
        </w:r>
        <w:r w:rsidR="00725A35" w:rsidRPr="00692D68">
          <w:rPr>
            <w:noProof/>
            <w:szCs w:val="28"/>
            <w:rtl/>
          </w:rPr>
          <w:t>-</w:t>
        </w:r>
        <w:r w:rsidR="00725A35" w:rsidRPr="00692D68">
          <w:rPr>
            <w:noProof/>
            <w:szCs w:val="28"/>
            <w:rtl/>
            <w:lang w:val="fr-CH"/>
          </w:rPr>
          <w:tab/>
        </w:r>
        <w:r w:rsidR="00725A35" w:rsidRPr="00692D68">
          <w:rPr>
            <w:rFonts w:hint="eastAsia"/>
            <w:noProof/>
            <w:szCs w:val="28"/>
            <w:rtl/>
          </w:rPr>
          <w:t>المبادئ</w:t>
        </w:r>
        <w:r w:rsidR="00725A35" w:rsidRPr="00692D68">
          <w:rPr>
            <w:noProof/>
            <w:szCs w:val="28"/>
            <w:rtl/>
          </w:rPr>
          <w:t xml:space="preserve"> </w:t>
        </w:r>
        <w:r w:rsidR="00725A35" w:rsidRPr="00692D68">
          <w:rPr>
            <w:rFonts w:hint="eastAsia"/>
            <w:noProof/>
            <w:szCs w:val="28"/>
            <w:rtl/>
          </w:rPr>
          <w:t>التوجيهية</w:t>
        </w:r>
        <w:r w:rsidR="00725A35" w:rsidRPr="00692D68">
          <w:rPr>
            <w:noProof/>
            <w:szCs w:val="28"/>
            <w:rtl/>
          </w:rPr>
          <w:t xml:space="preserve"> </w:t>
        </w:r>
        <w:r w:rsidR="00725A35" w:rsidRPr="00692D68">
          <w:rPr>
            <w:rFonts w:hint="eastAsia"/>
            <w:noProof/>
            <w:szCs w:val="28"/>
            <w:rtl/>
          </w:rPr>
          <w:t>وآليات</w:t>
        </w:r>
        <w:r w:rsidR="00725A35" w:rsidRPr="00692D68">
          <w:rPr>
            <w:noProof/>
            <w:szCs w:val="28"/>
            <w:rtl/>
          </w:rPr>
          <w:t xml:space="preserve"> </w:t>
        </w:r>
        <w:r w:rsidR="00725A35" w:rsidRPr="00692D68">
          <w:rPr>
            <w:rFonts w:hint="eastAsia"/>
            <w:noProof/>
            <w:szCs w:val="28"/>
            <w:rtl/>
          </w:rPr>
          <w:t>الأمم</w:t>
        </w:r>
        <w:r w:rsidR="00725A35" w:rsidRPr="00692D68">
          <w:rPr>
            <w:noProof/>
            <w:szCs w:val="28"/>
            <w:rtl/>
          </w:rPr>
          <w:t xml:space="preserve"> </w:t>
        </w:r>
        <w:r w:rsidR="00725A35" w:rsidRPr="00692D68">
          <w:rPr>
            <w:rFonts w:hint="eastAsia"/>
            <w:noProof/>
            <w:szCs w:val="28"/>
            <w:rtl/>
          </w:rPr>
          <w:t>المتحدة</w:t>
        </w:r>
        <w:r w:rsidR="00725A35" w:rsidRPr="00692D68">
          <w:rPr>
            <w:noProof/>
            <w:szCs w:val="28"/>
            <w:rtl/>
          </w:rPr>
          <w:t xml:space="preserve"> </w:t>
        </w:r>
        <w:r w:rsidR="00725A35" w:rsidRPr="00692D68">
          <w:rPr>
            <w:rFonts w:hint="eastAsia"/>
            <w:noProof/>
            <w:szCs w:val="28"/>
            <w:rtl/>
          </w:rPr>
          <w:t>لحقوق</w:t>
        </w:r>
        <w:r w:rsidR="00725A35" w:rsidRPr="00692D68">
          <w:rPr>
            <w:noProof/>
            <w:szCs w:val="28"/>
            <w:rtl/>
          </w:rPr>
          <w:t xml:space="preserve"> </w:t>
        </w:r>
        <w:r w:rsidR="00725A35" w:rsidRPr="00692D68">
          <w:rPr>
            <w:rFonts w:hint="eastAsia"/>
            <w:noProof/>
            <w:szCs w:val="28"/>
            <w:rtl/>
          </w:rPr>
          <w:t>الإنسان</w:t>
        </w:r>
        <w:r>
          <w:rPr>
            <w:rFonts w:hint="cs"/>
            <w:noProof/>
            <w:webHidden/>
            <w:szCs w:val="28"/>
            <w:rtl/>
            <w:lang w:val="fr-CH"/>
          </w:rPr>
          <w:tab/>
        </w:r>
        <w:r>
          <w:rPr>
            <w:rFonts w:hint="cs"/>
            <w:noProof/>
            <w:webHidden/>
            <w:szCs w:val="28"/>
            <w:rtl/>
            <w:lang w:val="fr-CH"/>
          </w:rPr>
          <w:tab/>
        </w:r>
        <w:r w:rsidR="00E94245" w:rsidRPr="00E94245">
          <w:rPr>
            <w:rFonts w:hint="cs"/>
            <w:noProof/>
            <w:webHidden/>
            <w:szCs w:val="28"/>
            <w:rtl/>
            <w:lang w:val="fr-CH"/>
          </w:rPr>
          <w:t>64-69</w:t>
        </w:r>
        <w:r w:rsidR="00725A35" w:rsidRPr="00692D68">
          <w:rPr>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Toc413339037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23</w:t>
        </w:r>
        <w:r w:rsidR="00725A35" w:rsidRPr="00692D68">
          <w:rPr>
            <w:noProof/>
            <w:webHidden/>
            <w:szCs w:val="28"/>
            <w:rtl/>
            <w:lang w:val="fr-CH"/>
          </w:rPr>
          <w:fldChar w:fldCharType="end"/>
        </w:r>
      </w:hyperlink>
    </w:p>
    <w:p w:rsidR="00725A35" w:rsidRPr="00692D68" w:rsidRDefault="00692D68" w:rsidP="00E94245">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right="2211"/>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38" w:history="1">
        <w:r w:rsidR="00725A35" w:rsidRPr="00692D68">
          <w:rPr>
            <w:rFonts w:hint="eastAsia"/>
            <w:noProof/>
            <w:szCs w:val="28"/>
            <w:rtl/>
          </w:rPr>
          <w:t>جيم</w:t>
        </w:r>
        <w:r>
          <w:rPr>
            <w:noProof/>
            <w:szCs w:val="28"/>
            <w:rtl/>
          </w:rPr>
          <w:tab/>
        </w:r>
        <w:r w:rsidR="00725A35" w:rsidRPr="00692D68">
          <w:rPr>
            <w:noProof/>
            <w:szCs w:val="28"/>
            <w:rtl/>
          </w:rPr>
          <w:t>-</w:t>
        </w:r>
        <w:r w:rsidR="00725A35" w:rsidRPr="00692D68">
          <w:rPr>
            <w:noProof/>
            <w:szCs w:val="28"/>
            <w:rtl/>
            <w:lang w:val="fr-CH"/>
          </w:rPr>
          <w:tab/>
        </w:r>
        <w:r w:rsidR="00725A35" w:rsidRPr="00692D68">
          <w:rPr>
            <w:rFonts w:hint="eastAsia"/>
            <w:noProof/>
            <w:szCs w:val="28"/>
            <w:rtl/>
          </w:rPr>
          <w:t>أهداف</w:t>
        </w:r>
        <w:r w:rsidR="00725A35" w:rsidRPr="00692D68">
          <w:rPr>
            <w:noProof/>
            <w:szCs w:val="28"/>
            <w:rtl/>
          </w:rPr>
          <w:t xml:space="preserve"> </w:t>
        </w:r>
        <w:r w:rsidR="00725A35" w:rsidRPr="00692D68">
          <w:rPr>
            <w:rFonts w:hint="eastAsia"/>
            <w:noProof/>
            <w:szCs w:val="28"/>
            <w:rtl/>
          </w:rPr>
          <w:t>التنمية</w:t>
        </w:r>
        <w:r w:rsidR="00725A35" w:rsidRPr="00692D68">
          <w:rPr>
            <w:noProof/>
            <w:szCs w:val="28"/>
            <w:rtl/>
          </w:rPr>
          <w:t xml:space="preserve"> </w:t>
        </w:r>
        <w:r w:rsidR="00725A35" w:rsidRPr="00692D68">
          <w:rPr>
            <w:rFonts w:hint="eastAsia"/>
            <w:noProof/>
            <w:szCs w:val="28"/>
            <w:rtl/>
          </w:rPr>
          <w:t>المستدامة</w:t>
        </w:r>
        <w:r w:rsidR="00725A35" w:rsidRPr="00692D68">
          <w:rPr>
            <w:noProof/>
            <w:szCs w:val="28"/>
            <w:rtl/>
          </w:rPr>
          <w:t xml:space="preserve"> </w:t>
        </w:r>
        <w:r w:rsidR="00725A35" w:rsidRPr="00692D68">
          <w:rPr>
            <w:rFonts w:hint="eastAsia"/>
            <w:noProof/>
            <w:szCs w:val="28"/>
            <w:rtl/>
          </w:rPr>
          <w:t>والأعمال</w:t>
        </w:r>
        <w:r w:rsidR="00725A35" w:rsidRPr="00692D68">
          <w:rPr>
            <w:noProof/>
            <w:szCs w:val="28"/>
            <w:rtl/>
          </w:rPr>
          <w:t xml:space="preserve"> </w:t>
        </w:r>
        <w:r w:rsidR="00725A35" w:rsidRPr="00692D68">
          <w:rPr>
            <w:rFonts w:hint="eastAsia"/>
            <w:noProof/>
            <w:szCs w:val="28"/>
            <w:rtl/>
          </w:rPr>
          <w:t>التجارية</w:t>
        </w:r>
        <w:r w:rsidR="00725A35" w:rsidRPr="00692D68">
          <w:rPr>
            <w:noProof/>
            <w:szCs w:val="28"/>
            <w:rtl/>
          </w:rPr>
          <w:t xml:space="preserve"> </w:t>
        </w:r>
        <w:r w:rsidR="00725A35" w:rsidRPr="00692D68">
          <w:rPr>
            <w:rFonts w:hint="eastAsia"/>
            <w:noProof/>
            <w:szCs w:val="28"/>
            <w:rtl/>
          </w:rPr>
          <w:t>وحقوق</w:t>
        </w:r>
        <w:r w:rsidR="00725A35" w:rsidRPr="00692D68">
          <w:rPr>
            <w:noProof/>
            <w:szCs w:val="28"/>
            <w:rtl/>
          </w:rPr>
          <w:t xml:space="preserve"> </w:t>
        </w:r>
        <w:r w:rsidR="00725A35" w:rsidRPr="00692D68">
          <w:rPr>
            <w:rFonts w:hint="eastAsia"/>
            <w:noProof/>
            <w:szCs w:val="28"/>
            <w:rtl/>
          </w:rPr>
          <w:t>الإنسان</w:t>
        </w:r>
        <w:r>
          <w:rPr>
            <w:rFonts w:hint="cs"/>
            <w:noProof/>
            <w:webHidden/>
            <w:szCs w:val="28"/>
            <w:rtl/>
            <w:lang w:val="fr-CH"/>
          </w:rPr>
          <w:tab/>
        </w:r>
        <w:r>
          <w:rPr>
            <w:rFonts w:hint="cs"/>
            <w:noProof/>
            <w:webHidden/>
            <w:szCs w:val="28"/>
            <w:rtl/>
            <w:lang w:val="fr-CH"/>
          </w:rPr>
          <w:tab/>
        </w:r>
        <w:r w:rsidR="00E94245">
          <w:rPr>
            <w:rFonts w:hint="cs"/>
            <w:noProof/>
            <w:webHidden/>
            <w:szCs w:val="28"/>
            <w:rtl/>
            <w:lang w:val="fr-CH"/>
          </w:rPr>
          <w:t>70-75</w:t>
        </w:r>
        <w:r w:rsidR="00725A35" w:rsidRPr="00692D68">
          <w:rPr>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Toc413339038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24</w:t>
        </w:r>
        <w:r w:rsidR="00725A35" w:rsidRPr="00692D68">
          <w:rPr>
            <w:noProof/>
            <w:webHidden/>
            <w:szCs w:val="28"/>
            <w:rtl/>
            <w:lang w:val="fr-CH"/>
          </w:rPr>
          <w:fldChar w:fldCharType="end"/>
        </w:r>
      </w:hyperlink>
    </w:p>
    <w:p w:rsidR="00725A35" w:rsidRPr="00692D68" w:rsidRDefault="00692D68" w:rsidP="00E94245">
      <w:pPr>
        <w:tabs>
          <w:tab w:val="right" w:pos="1021"/>
          <w:tab w:val="left" w:pos="1077"/>
          <w:tab w:val="left" w:pos="1525"/>
          <w:tab w:val="left" w:pos="1842"/>
          <w:tab w:val="left" w:pos="2206"/>
          <w:tab w:val="left" w:pos="2681"/>
          <w:tab w:val="left" w:leader="dot" w:pos="7469"/>
          <w:tab w:val="left" w:pos="7972"/>
          <w:tab w:val="right" w:pos="9638"/>
        </w:tabs>
        <w:spacing w:line="360" w:lineRule="exact"/>
        <w:ind w:right="2211"/>
        <w:rPr>
          <w:noProof/>
          <w:szCs w:val="28"/>
          <w:rtl/>
          <w:lang w:val="fr-CH"/>
        </w:rPr>
      </w:pPr>
      <w:r>
        <w:rPr>
          <w:rFonts w:hint="cs"/>
          <w:noProof/>
          <w:szCs w:val="28"/>
          <w:rtl/>
          <w:lang w:val="fr-CH"/>
        </w:rPr>
        <w:tab/>
      </w:r>
      <w:hyperlink w:anchor="_Toc413339039" w:history="1">
        <w:r w:rsidR="00725A35" w:rsidRPr="00692D68">
          <w:rPr>
            <w:rFonts w:hint="eastAsia"/>
            <w:noProof/>
            <w:szCs w:val="28"/>
            <w:rtl/>
            <w:lang w:val="fr-CH"/>
          </w:rPr>
          <w:t>عاشراً</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المسار</w:t>
        </w:r>
        <w:r w:rsidR="00725A35" w:rsidRPr="00692D68">
          <w:rPr>
            <w:noProof/>
            <w:szCs w:val="28"/>
            <w:rtl/>
            <w:lang w:val="fr-CH"/>
          </w:rPr>
          <w:t xml:space="preserve"> </w:t>
        </w:r>
        <w:r w:rsidR="00725A35" w:rsidRPr="00692D68">
          <w:rPr>
            <w:rFonts w:hint="eastAsia"/>
            <w:noProof/>
            <w:szCs w:val="28"/>
            <w:rtl/>
            <w:lang w:val="fr-CH"/>
          </w:rPr>
          <w:t>المواضيعي</w:t>
        </w:r>
        <w:r w:rsidR="00725A35" w:rsidRPr="00692D68">
          <w:rPr>
            <w:noProof/>
            <w:szCs w:val="28"/>
            <w:rtl/>
            <w:lang w:val="fr-CH"/>
          </w:rPr>
          <w:t xml:space="preserve"> </w:t>
        </w:r>
        <w:r w:rsidR="00725A35" w:rsidRPr="00692D68">
          <w:rPr>
            <w:rFonts w:hint="eastAsia"/>
            <w:noProof/>
            <w:szCs w:val="28"/>
            <w:rtl/>
            <w:lang w:val="fr-CH"/>
          </w:rPr>
          <w:t>الخامس</w:t>
        </w:r>
        <w:r w:rsidR="00725A35" w:rsidRPr="00692D68">
          <w:rPr>
            <w:noProof/>
            <w:szCs w:val="28"/>
            <w:rtl/>
            <w:lang w:val="fr-CH"/>
          </w:rPr>
          <w:t xml:space="preserve">: </w:t>
        </w:r>
        <w:r w:rsidR="00725A35" w:rsidRPr="00692D68">
          <w:rPr>
            <w:rFonts w:hint="eastAsia"/>
            <w:noProof/>
            <w:szCs w:val="28"/>
            <w:rtl/>
            <w:lang w:val="fr-CH"/>
          </w:rPr>
          <w:t>مناقشات</w:t>
        </w:r>
        <w:r w:rsidR="00725A35" w:rsidRPr="00692D68">
          <w:rPr>
            <w:noProof/>
            <w:szCs w:val="28"/>
            <w:rtl/>
            <w:lang w:val="fr-CH"/>
          </w:rPr>
          <w:t xml:space="preserve"> </w:t>
        </w:r>
        <w:r w:rsidR="00725A35" w:rsidRPr="00692D68">
          <w:rPr>
            <w:rFonts w:hint="eastAsia"/>
            <w:noProof/>
            <w:szCs w:val="28"/>
            <w:rtl/>
            <w:lang w:val="fr-CH"/>
          </w:rPr>
          <w:t>حول</w:t>
        </w:r>
        <w:r w:rsidR="00725A35" w:rsidRPr="00692D68">
          <w:rPr>
            <w:noProof/>
            <w:szCs w:val="28"/>
            <w:rtl/>
            <w:lang w:val="fr-CH"/>
          </w:rPr>
          <w:t xml:space="preserve"> </w:t>
        </w:r>
        <w:r w:rsidR="00725A35" w:rsidRPr="00692D68">
          <w:rPr>
            <w:rFonts w:hint="eastAsia"/>
            <w:noProof/>
            <w:szCs w:val="28"/>
            <w:rtl/>
            <w:lang w:val="fr-CH"/>
          </w:rPr>
          <w:t>الممارسات</w:t>
        </w:r>
        <w:r w:rsidR="00725A35" w:rsidRPr="00692D68">
          <w:rPr>
            <w:noProof/>
            <w:szCs w:val="28"/>
            <w:rtl/>
            <w:lang w:val="fr-CH"/>
          </w:rPr>
          <w:t xml:space="preserve"> </w:t>
        </w:r>
        <w:r w:rsidR="00725A35" w:rsidRPr="00692D68">
          <w:rPr>
            <w:rFonts w:hint="eastAsia"/>
            <w:noProof/>
            <w:szCs w:val="28"/>
            <w:rtl/>
            <w:lang w:val="fr-CH"/>
          </w:rPr>
          <w:t>الجيدة</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76-80</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Toc413339039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25</w:t>
        </w:r>
        <w:r w:rsidR="00725A35" w:rsidRPr="00692D68">
          <w:rPr>
            <w:noProof/>
            <w:webHidden/>
            <w:szCs w:val="28"/>
            <w:rtl/>
            <w:lang w:val="fr-CH"/>
          </w:rPr>
          <w:fldChar w:fldCharType="end"/>
        </w:r>
      </w:hyperlink>
    </w:p>
    <w:p w:rsidR="00725A35" w:rsidRPr="00692D68" w:rsidRDefault="00692D68" w:rsidP="00E94245">
      <w:pPr>
        <w:tabs>
          <w:tab w:val="right" w:pos="1021"/>
          <w:tab w:val="left" w:pos="1077"/>
          <w:tab w:val="left" w:pos="1525"/>
          <w:tab w:val="left" w:pos="1842"/>
          <w:tab w:val="left" w:pos="2206"/>
          <w:tab w:val="left" w:pos="2681"/>
          <w:tab w:val="left" w:leader="dot" w:pos="7469"/>
          <w:tab w:val="left" w:pos="7972"/>
          <w:tab w:val="right" w:pos="9638"/>
        </w:tabs>
        <w:spacing w:line="360" w:lineRule="exact"/>
        <w:ind w:left="2206" w:right="2211" w:hanging="2206"/>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40" w:history="1">
        <w:r w:rsidR="00725A35" w:rsidRPr="00692D68">
          <w:rPr>
            <w:rFonts w:hint="eastAsia"/>
            <w:noProof/>
            <w:szCs w:val="28"/>
            <w:rtl/>
            <w:lang w:val="fr-CH"/>
          </w:rPr>
          <w:t>ألف</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مشاركة</w:t>
        </w:r>
        <w:r w:rsidR="00725A35" w:rsidRPr="00692D68">
          <w:rPr>
            <w:noProof/>
            <w:szCs w:val="28"/>
            <w:rtl/>
            <w:lang w:val="fr-CH"/>
          </w:rPr>
          <w:t xml:space="preserve"> </w:t>
        </w:r>
        <w:r w:rsidR="00725A35" w:rsidRPr="00692D68">
          <w:rPr>
            <w:rFonts w:hint="eastAsia"/>
            <w:noProof/>
            <w:szCs w:val="28"/>
            <w:rtl/>
            <w:lang w:val="fr-CH"/>
          </w:rPr>
          <w:t>أصحاب</w:t>
        </w:r>
        <w:r w:rsidR="00725A35" w:rsidRPr="00692D68">
          <w:rPr>
            <w:noProof/>
            <w:szCs w:val="28"/>
            <w:rtl/>
            <w:lang w:val="fr-CH"/>
          </w:rPr>
          <w:t xml:space="preserve"> </w:t>
        </w:r>
        <w:r w:rsidR="00725A35" w:rsidRPr="00692D68">
          <w:rPr>
            <w:rFonts w:hint="eastAsia"/>
            <w:noProof/>
            <w:szCs w:val="28"/>
            <w:rtl/>
            <w:lang w:val="fr-CH"/>
          </w:rPr>
          <w:t>المصلحة</w:t>
        </w:r>
        <w:r w:rsidR="00725A35" w:rsidRPr="00692D68">
          <w:rPr>
            <w:noProof/>
            <w:szCs w:val="28"/>
            <w:rtl/>
            <w:lang w:val="fr-CH"/>
          </w:rPr>
          <w:t xml:space="preserve"> </w:t>
        </w:r>
        <w:r w:rsidR="00725A35" w:rsidRPr="00692D68">
          <w:rPr>
            <w:rFonts w:hint="eastAsia"/>
            <w:noProof/>
            <w:szCs w:val="28"/>
            <w:rtl/>
            <w:lang w:val="fr-CH"/>
          </w:rPr>
          <w:t>مشاركة</w:t>
        </w:r>
        <w:r w:rsidR="00725A35" w:rsidRPr="00692D68">
          <w:rPr>
            <w:noProof/>
            <w:szCs w:val="28"/>
            <w:rtl/>
            <w:lang w:val="fr-CH"/>
          </w:rPr>
          <w:t xml:space="preserve"> </w:t>
        </w:r>
        <w:r w:rsidR="00725A35" w:rsidRPr="00692D68">
          <w:rPr>
            <w:rFonts w:hint="eastAsia"/>
            <w:noProof/>
            <w:szCs w:val="28"/>
            <w:rtl/>
            <w:lang w:val="fr-CH"/>
          </w:rPr>
          <w:t>ذات</w:t>
        </w:r>
        <w:r w:rsidR="00725A35" w:rsidRPr="00692D68">
          <w:rPr>
            <w:noProof/>
            <w:szCs w:val="28"/>
            <w:rtl/>
            <w:lang w:val="fr-CH"/>
          </w:rPr>
          <w:t xml:space="preserve"> </w:t>
        </w:r>
        <w:r w:rsidR="00725A35" w:rsidRPr="00692D68">
          <w:rPr>
            <w:rFonts w:hint="eastAsia"/>
            <w:noProof/>
            <w:szCs w:val="28"/>
            <w:rtl/>
            <w:lang w:val="fr-CH"/>
          </w:rPr>
          <w:t>معنى</w:t>
        </w:r>
        <w:r w:rsidR="00725A35" w:rsidRPr="00692D68">
          <w:rPr>
            <w:noProof/>
            <w:szCs w:val="28"/>
            <w:rtl/>
            <w:lang w:val="fr-CH"/>
          </w:rPr>
          <w:t xml:space="preserve"> </w:t>
        </w:r>
        <w:r w:rsidR="00725A35" w:rsidRPr="00692D68">
          <w:rPr>
            <w:rFonts w:hint="eastAsia"/>
            <w:noProof/>
            <w:szCs w:val="28"/>
            <w:rtl/>
            <w:lang w:val="fr-CH"/>
          </w:rPr>
          <w:t>في</w:t>
        </w:r>
        <w:r w:rsidR="00725A35" w:rsidRPr="00692D68">
          <w:rPr>
            <w:noProof/>
            <w:szCs w:val="28"/>
            <w:rtl/>
            <w:lang w:val="fr-CH"/>
          </w:rPr>
          <w:t xml:space="preserve"> </w:t>
        </w:r>
        <w:r w:rsidR="00725A35" w:rsidRPr="00692D68">
          <w:rPr>
            <w:rFonts w:hint="eastAsia"/>
            <w:noProof/>
            <w:szCs w:val="28"/>
            <w:rtl/>
            <w:lang w:val="fr-CH"/>
          </w:rPr>
          <w:t>بذل</w:t>
        </w:r>
        <w:r w:rsidR="00725A35" w:rsidRPr="00692D68">
          <w:rPr>
            <w:noProof/>
            <w:szCs w:val="28"/>
            <w:rtl/>
            <w:lang w:val="fr-CH"/>
          </w:rPr>
          <w:t xml:space="preserve"> </w:t>
        </w:r>
        <w:r w:rsidR="00725A35" w:rsidRPr="00692D68">
          <w:rPr>
            <w:rFonts w:hint="eastAsia"/>
            <w:noProof/>
            <w:szCs w:val="28"/>
            <w:rtl/>
            <w:lang w:val="fr-CH"/>
          </w:rPr>
          <w:t>العناية</w:t>
        </w:r>
        <w:r w:rsidR="00725A35" w:rsidRPr="00692D68">
          <w:rPr>
            <w:noProof/>
            <w:szCs w:val="28"/>
            <w:rtl/>
            <w:lang w:val="fr-CH"/>
          </w:rPr>
          <w:t xml:space="preserve"> </w:t>
        </w:r>
        <w:r w:rsidR="00725A35" w:rsidRPr="00692D68">
          <w:rPr>
            <w:rFonts w:hint="eastAsia"/>
            <w:noProof/>
            <w:szCs w:val="28"/>
            <w:rtl/>
            <w:lang w:val="fr-CH"/>
          </w:rPr>
          <w:t>الواجبة</w:t>
        </w:r>
        <w:r w:rsidR="00725A35" w:rsidRPr="00692D68">
          <w:rPr>
            <w:noProof/>
            <w:szCs w:val="28"/>
            <w:rtl/>
            <w:lang w:val="fr-CH"/>
          </w:rPr>
          <w:t xml:space="preserve"> </w:t>
        </w:r>
        <w:r w:rsidR="00725A35" w:rsidRPr="00692D68">
          <w:rPr>
            <w:rFonts w:hint="eastAsia"/>
            <w:noProof/>
            <w:szCs w:val="28"/>
            <w:rtl/>
            <w:lang w:val="fr-CH"/>
          </w:rPr>
          <w:t>في</w:t>
        </w:r>
        <w:r w:rsidR="00725A35" w:rsidRPr="00692D68">
          <w:rPr>
            <w:noProof/>
            <w:szCs w:val="28"/>
            <w:rtl/>
            <w:lang w:val="fr-CH"/>
          </w:rPr>
          <w:t xml:space="preserve"> </w:t>
        </w:r>
        <w:r w:rsidR="00725A35" w:rsidRPr="00692D68">
          <w:rPr>
            <w:rFonts w:hint="eastAsia"/>
            <w:noProof/>
            <w:szCs w:val="28"/>
            <w:rtl/>
            <w:lang w:val="fr-CH"/>
          </w:rPr>
          <w:t>مجال</w:t>
        </w:r>
        <w:r w:rsidR="00725A35" w:rsidRPr="00692D68">
          <w:rPr>
            <w:noProof/>
            <w:szCs w:val="28"/>
            <w:rtl/>
            <w:lang w:val="fr-CH"/>
          </w:rPr>
          <w:t xml:space="preserve"> </w:t>
        </w:r>
        <w:r w:rsidR="00725A35" w:rsidRPr="00692D68">
          <w:rPr>
            <w:rFonts w:hint="eastAsia"/>
            <w:noProof/>
            <w:szCs w:val="28"/>
            <w:rtl/>
            <w:lang w:val="fr-CH"/>
          </w:rPr>
          <w:t>حقوق</w:t>
        </w:r>
        <w:r w:rsidR="00725A35" w:rsidRPr="00692D68">
          <w:rPr>
            <w:noProof/>
            <w:szCs w:val="28"/>
            <w:rtl/>
            <w:lang w:val="fr-CH"/>
          </w:rPr>
          <w:t xml:space="preserve"> </w:t>
        </w:r>
        <w:r w:rsidR="00725A35" w:rsidRPr="00692D68">
          <w:rPr>
            <w:rFonts w:hint="eastAsia"/>
            <w:noProof/>
            <w:szCs w:val="28"/>
            <w:rtl/>
            <w:lang w:val="fr-CH"/>
          </w:rPr>
          <w:t>الإنسان</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76-77</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Toc413339040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25</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2206" w:right="2211" w:hanging="2206"/>
        <w:rPr>
          <w:noProof/>
          <w:szCs w:val="28"/>
          <w:rtl/>
          <w:lang w:val="fr-CH"/>
        </w:rPr>
      </w:pPr>
      <w:r>
        <w:rPr>
          <w:rFonts w:hint="cs"/>
          <w:noProof/>
          <w:szCs w:val="28"/>
          <w:rtl/>
          <w:lang w:val="fr-CH"/>
        </w:rPr>
        <w:tab/>
      </w:r>
      <w:r>
        <w:rPr>
          <w:noProof/>
          <w:szCs w:val="28"/>
          <w:rtl/>
          <w:lang w:val="fr-CH"/>
        </w:rPr>
        <w:tab/>
      </w:r>
      <w:r>
        <w:rPr>
          <w:rFonts w:hint="cs"/>
          <w:noProof/>
          <w:szCs w:val="28"/>
          <w:rtl/>
          <w:lang w:val="fr-CH"/>
        </w:rPr>
        <w:tab/>
      </w:r>
      <w:hyperlink w:anchor="_Toc413339041" w:history="1">
        <w:r w:rsidR="00725A35" w:rsidRPr="00692D68">
          <w:rPr>
            <w:rFonts w:hint="eastAsia"/>
            <w:noProof/>
            <w:szCs w:val="28"/>
            <w:rtl/>
            <w:lang w:val="fr-CH"/>
          </w:rPr>
          <w:t>باء</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ماذا</w:t>
        </w:r>
        <w:r w:rsidR="00725A35" w:rsidRPr="00692D68">
          <w:rPr>
            <w:noProof/>
            <w:szCs w:val="28"/>
            <w:rtl/>
            <w:lang w:val="fr-CH"/>
          </w:rPr>
          <w:t xml:space="preserve"> </w:t>
        </w:r>
        <w:r w:rsidR="00725A35" w:rsidRPr="00692D68">
          <w:rPr>
            <w:rFonts w:hint="eastAsia"/>
            <w:noProof/>
            <w:szCs w:val="28"/>
            <w:rtl/>
            <w:lang w:val="fr-CH"/>
          </w:rPr>
          <w:t>يمكن</w:t>
        </w:r>
        <w:r w:rsidR="00725A35" w:rsidRPr="00692D68">
          <w:rPr>
            <w:noProof/>
            <w:szCs w:val="28"/>
            <w:rtl/>
            <w:lang w:val="fr-CH"/>
          </w:rPr>
          <w:t xml:space="preserve"> </w:t>
        </w:r>
        <w:r w:rsidR="00725A35" w:rsidRPr="00692D68">
          <w:rPr>
            <w:rFonts w:hint="eastAsia"/>
            <w:noProof/>
            <w:szCs w:val="28"/>
            <w:rtl/>
            <w:lang w:val="fr-CH"/>
          </w:rPr>
          <w:t>أن</w:t>
        </w:r>
        <w:r w:rsidR="00725A35" w:rsidRPr="00692D68">
          <w:rPr>
            <w:noProof/>
            <w:szCs w:val="28"/>
            <w:rtl/>
            <w:lang w:val="fr-CH"/>
          </w:rPr>
          <w:t xml:space="preserve"> </w:t>
        </w:r>
        <w:r w:rsidR="00725A35" w:rsidRPr="00692D68">
          <w:rPr>
            <w:rFonts w:hint="eastAsia"/>
            <w:noProof/>
            <w:szCs w:val="28"/>
            <w:rtl/>
            <w:lang w:val="fr-CH"/>
          </w:rPr>
          <w:t>تفعل</w:t>
        </w:r>
        <w:r w:rsidR="00725A35" w:rsidRPr="00692D68">
          <w:rPr>
            <w:noProof/>
            <w:szCs w:val="28"/>
            <w:rtl/>
            <w:lang w:val="fr-CH"/>
          </w:rPr>
          <w:t xml:space="preserve"> </w:t>
        </w:r>
        <w:r w:rsidR="00725A35" w:rsidRPr="00692D68">
          <w:rPr>
            <w:rFonts w:hint="eastAsia"/>
            <w:noProof/>
            <w:szCs w:val="28"/>
            <w:rtl/>
            <w:lang w:val="fr-CH"/>
          </w:rPr>
          <w:t>الدول</w:t>
        </w:r>
        <w:r w:rsidR="00725A35" w:rsidRPr="00692D68">
          <w:rPr>
            <w:noProof/>
            <w:szCs w:val="28"/>
            <w:rtl/>
            <w:lang w:val="fr-CH"/>
          </w:rPr>
          <w:t xml:space="preserve"> </w:t>
        </w:r>
        <w:r w:rsidR="00725A35" w:rsidRPr="00692D68">
          <w:rPr>
            <w:rFonts w:hint="eastAsia"/>
            <w:noProof/>
            <w:szCs w:val="28"/>
            <w:rtl/>
            <w:lang w:val="fr-CH"/>
          </w:rPr>
          <w:t>ومؤسسات</w:t>
        </w:r>
        <w:r w:rsidR="00725A35" w:rsidRPr="00692D68">
          <w:rPr>
            <w:noProof/>
            <w:szCs w:val="28"/>
            <w:rtl/>
            <w:lang w:val="fr-CH"/>
          </w:rPr>
          <w:t xml:space="preserve"> </w:t>
        </w:r>
        <w:r w:rsidR="00725A35" w:rsidRPr="00692D68">
          <w:rPr>
            <w:rFonts w:hint="eastAsia"/>
            <w:noProof/>
            <w:szCs w:val="28"/>
            <w:rtl/>
            <w:lang w:val="fr-CH"/>
          </w:rPr>
          <w:t>الأعمال</w:t>
        </w:r>
        <w:r w:rsidR="00725A35" w:rsidRPr="00692D68">
          <w:rPr>
            <w:noProof/>
            <w:szCs w:val="28"/>
            <w:rtl/>
            <w:lang w:val="fr-CH"/>
          </w:rPr>
          <w:t xml:space="preserve"> </w:t>
        </w:r>
        <w:r w:rsidR="00725A35" w:rsidRPr="00692D68">
          <w:rPr>
            <w:rFonts w:hint="eastAsia"/>
            <w:noProof/>
            <w:szCs w:val="28"/>
            <w:rtl/>
            <w:lang w:val="fr-CH"/>
          </w:rPr>
          <w:t>والمتجمع</w:t>
        </w:r>
        <w:r w:rsidR="00725A35" w:rsidRPr="00692D68">
          <w:rPr>
            <w:noProof/>
            <w:szCs w:val="28"/>
            <w:rtl/>
            <w:lang w:val="fr-CH"/>
          </w:rPr>
          <w:t xml:space="preserve"> </w:t>
        </w:r>
        <w:r w:rsidR="00725A35" w:rsidRPr="00692D68">
          <w:rPr>
            <w:rFonts w:hint="eastAsia"/>
            <w:noProof/>
            <w:szCs w:val="28"/>
            <w:rtl/>
            <w:lang w:val="fr-CH"/>
          </w:rPr>
          <w:t>المدني</w:t>
        </w:r>
        <w:r w:rsidR="00725A35" w:rsidRPr="00692D68">
          <w:rPr>
            <w:noProof/>
            <w:szCs w:val="28"/>
            <w:rtl/>
            <w:lang w:val="fr-CH"/>
          </w:rPr>
          <w:t xml:space="preserve"> </w:t>
        </w:r>
        <w:r w:rsidR="00725A35" w:rsidRPr="00692D68">
          <w:rPr>
            <w:rFonts w:hint="eastAsia"/>
            <w:noProof/>
            <w:szCs w:val="28"/>
            <w:rtl/>
            <w:lang w:val="fr-CH"/>
          </w:rPr>
          <w:t>والأمم</w:t>
        </w:r>
        <w:r w:rsidR="00725A35" w:rsidRPr="00692D68">
          <w:rPr>
            <w:noProof/>
            <w:szCs w:val="28"/>
            <w:rtl/>
            <w:lang w:val="fr-CH"/>
          </w:rPr>
          <w:t xml:space="preserve"> </w:t>
        </w:r>
        <w:r w:rsidR="00725A35" w:rsidRPr="00692D68">
          <w:rPr>
            <w:rFonts w:hint="eastAsia"/>
            <w:noProof/>
            <w:szCs w:val="28"/>
            <w:rtl/>
            <w:lang w:val="fr-CH"/>
          </w:rPr>
          <w:t>المتحدة</w:t>
        </w:r>
        <w:r w:rsidR="00725A35" w:rsidRPr="00692D68">
          <w:rPr>
            <w:noProof/>
            <w:szCs w:val="28"/>
            <w:rtl/>
            <w:lang w:val="fr-CH"/>
          </w:rPr>
          <w:t xml:space="preserve"> </w:t>
        </w:r>
        <w:r w:rsidR="00725A35" w:rsidRPr="00692D68">
          <w:rPr>
            <w:rFonts w:hint="eastAsia"/>
            <w:noProof/>
            <w:szCs w:val="28"/>
            <w:rtl/>
            <w:lang w:val="fr-CH"/>
          </w:rPr>
          <w:t>لدعم</w:t>
        </w:r>
        <w:r w:rsidR="00725A35" w:rsidRPr="00692D68">
          <w:rPr>
            <w:noProof/>
            <w:szCs w:val="28"/>
            <w:rtl/>
            <w:lang w:val="fr-CH"/>
          </w:rPr>
          <w:t xml:space="preserve"> </w:t>
        </w:r>
        <w:r w:rsidR="00725A35" w:rsidRPr="00692D68">
          <w:rPr>
            <w:rFonts w:hint="eastAsia"/>
            <w:noProof/>
            <w:szCs w:val="28"/>
            <w:rtl/>
            <w:lang w:val="fr-CH"/>
          </w:rPr>
          <w:t>وحماية</w:t>
        </w:r>
        <w:r w:rsidR="00725A35" w:rsidRPr="00692D68">
          <w:rPr>
            <w:noProof/>
            <w:szCs w:val="28"/>
            <w:rtl/>
            <w:lang w:val="fr-CH"/>
          </w:rPr>
          <w:t xml:space="preserve"> </w:t>
        </w:r>
        <w:r w:rsidR="00725A35" w:rsidRPr="00692D68">
          <w:rPr>
            <w:rFonts w:hint="eastAsia"/>
            <w:noProof/>
            <w:szCs w:val="28"/>
            <w:rtl/>
            <w:lang w:val="fr-CH"/>
          </w:rPr>
          <w:t>المدافعين</w:t>
        </w:r>
        <w:r w:rsidR="00725A35" w:rsidRPr="00692D68">
          <w:rPr>
            <w:noProof/>
            <w:szCs w:val="28"/>
            <w:rtl/>
            <w:lang w:val="fr-CH"/>
          </w:rPr>
          <w:t xml:space="preserve"> </w:t>
        </w:r>
        <w:r w:rsidR="00725A35" w:rsidRPr="00692D68">
          <w:rPr>
            <w:rFonts w:hint="eastAsia"/>
            <w:noProof/>
            <w:szCs w:val="28"/>
            <w:rtl/>
            <w:lang w:val="fr-CH"/>
          </w:rPr>
          <w:t>عن</w:t>
        </w:r>
        <w:r w:rsidR="00725A35" w:rsidRPr="00692D68">
          <w:rPr>
            <w:noProof/>
            <w:szCs w:val="28"/>
            <w:rtl/>
            <w:lang w:val="fr-CH"/>
          </w:rPr>
          <w:t xml:space="preserve"> </w:t>
        </w:r>
        <w:r w:rsidR="00725A35" w:rsidRPr="00692D68">
          <w:rPr>
            <w:rFonts w:hint="eastAsia"/>
            <w:noProof/>
            <w:szCs w:val="28"/>
            <w:rtl/>
            <w:lang w:val="fr-CH"/>
          </w:rPr>
          <w:t>حقوق</w:t>
        </w:r>
        <w:r w:rsidR="00725A35" w:rsidRPr="00692D68">
          <w:rPr>
            <w:noProof/>
            <w:szCs w:val="28"/>
            <w:rtl/>
            <w:lang w:val="fr-CH"/>
          </w:rPr>
          <w:t xml:space="preserve"> </w:t>
        </w:r>
        <w:r w:rsidR="00725A35" w:rsidRPr="00692D68">
          <w:rPr>
            <w:rFonts w:hint="eastAsia"/>
            <w:noProof/>
            <w:szCs w:val="28"/>
            <w:rtl/>
            <w:lang w:val="fr-CH"/>
          </w:rPr>
          <w:t>الإنسان</w:t>
        </w:r>
        <w:r w:rsidR="00725A35" w:rsidRPr="00692D68">
          <w:rPr>
            <w:noProof/>
            <w:szCs w:val="28"/>
            <w:rtl/>
            <w:lang w:val="fr-CH"/>
          </w:rPr>
          <w:t xml:space="preserve"> </w:t>
        </w:r>
        <w:r w:rsidR="00725A35" w:rsidRPr="00692D68">
          <w:rPr>
            <w:rFonts w:hint="eastAsia"/>
            <w:noProof/>
            <w:szCs w:val="28"/>
            <w:rtl/>
            <w:lang w:val="fr-CH"/>
          </w:rPr>
          <w:t>الذين</w:t>
        </w:r>
        <w:r w:rsidR="00725A35" w:rsidRPr="00692D68">
          <w:rPr>
            <w:noProof/>
            <w:szCs w:val="28"/>
            <w:rtl/>
            <w:lang w:val="fr-CH"/>
          </w:rPr>
          <w:t xml:space="preserve"> </w:t>
        </w:r>
        <w:r w:rsidR="00725A35" w:rsidRPr="00692D68">
          <w:rPr>
            <w:rFonts w:hint="eastAsia"/>
            <w:noProof/>
            <w:szCs w:val="28"/>
            <w:rtl/>
            <w:lang w:val="fr-CH"/>
          </w:rPr>
          <w:t>يعملون</w:t>
        </w:r>
        <w:r w:rsidR="00725A35" w:rsidRPr="00692D68">
          <w:rPr>
            <w:noProof/>
            <w:szCs w:val="28"/>
            <w:rtl/>
            <w:lang w:val="fr-CH"/>
          </w:rPr>
          <w:t xml:space="preserve"> </w:t>
        </w:r>
        <w:r w:rsidR="00725A35" w:rsidRPr="00692D68">
          <w:rPr>
            <w:rFonts w:hint="eastAsia"/>
            <w:noProof/>
            <w:szCs w:val="28"/>
            <w:rtl/>
            <w:lang w:val="fr-CH"/>
          </w:rPr>
          <w:t>بشأن</w:t>
        </w:r>
        <w:r w:rsidR="00725A35" w:rsidRPr="00692D68">
          <w:rPr>
            <w:noProof/>
            <w:szCs w:val="28"/>
            <w:rtl/>
            <w:lang w:val="fr-CH"/>
          </w:rPr>
          <w:t xml:space="preserve"> </w:t>
        </w:r>
        <w:r w:rsidR="00725A35" w:rsidRPr="00692D68">
          <w:rPr>
            <w:rFonts w:hint="eastAsia"/>
            <w:noProof/>
            <w:szCs w:val="28"/>
            <w:rtl/>
            <w:lang w:val="fr-CH"/>
          </w:rPr>
          <w:t>القضايا</w:t>
        </w:r>
        <w:r w:rsidR="00725A35" w:rsidRPr="00692D68">
          <w:rPr>
            <w:noProof/>
            <w:szCs w:val="28"/>
            <w:rtl/>
            <w:lang w:val="fr-CH"/>
          </w:rPr>
          <w:t xml:space="preserve"> </w:t>
        </w:r>
        <w:r w:rsidR="00725A35" w:rsidRPr="00692D68">
          <w:rPr>
            <w:rFonts w:hint="eastAsia"/>
            <w:noProof/>
            <w:szCs w:val="28"/>
            <w:rtl/>
            <w:lang w:val="fr-CH"/>
          </w:rPr>
          <w:t>المتعلقة</w:t>
        </w:r>
        <w:r w:rsidR="00725A35" w:rsidRPr="00692D68">
          <w:rPr>
            <w:noProof/>
            <w:szCs w:val="28"/>
            <w:rtl/>
            <w:lang w:val="fr-CH"/>
          </w:rPr>
          <w:t xml:space="preserve"> </w:t>
        </w:r>
        <w:r w:rsidR="00725A35" w:rsidRPr="00692D68">
          <w:rPr>
            <w:rFonts w:hint="eastAsia"/>
            <w:noProof/>
            <w:szCs w:val="28"/>
            <w:rtl/>
            <w:lang w:val="fr-CH"/>
          </w:rPr>
          <w:t>بمسؤولية</w:t>
        </w:r>
        <w:r w:rsidR="00725A35" w:rsidRPr="00692D68">
          <w:rPr>
            <w:noProof/>
            <w:szCs w:val="28"/>
            <w:rtl/>
            <w:lang w:val="fr-CH"/>
          </w:rPr>
          <w:t xml:space="preserve"> </w:t>
        </w:r>
        <w:r w:rsidR="00725A35" w:rsidRPr="00692D68">
          <w:rPr>
            <w:rFonts w:hint="eastAsia"/>
            <w:noProof/>
            <w:szCs w:val="28"/>
            <w:rtl/>
            <w:lang w:val="fr-CH"/>
          </w:rPr>
          <w:t>ومساءلة</w:t>
        </w:r>
        <w:r w:rsidR="00725A35" w:rsidRPr="00692D68">
          <w:rPr>
            <w:noProof/>
            <w:szCs w:val="28"/>
            <w:rtl/>
            <w:lang w:val="fr-CH"/>
          </w:rPr>
          <w:t xml:space="preserve"> </w:t>
        </w:r>
        <w:r w:rsidR="00725A35" w:rsidRPr="00692D68">
          <w:rPr>
            <w:rFonts w:hint="eastAsia"/>
            <w:noProof/>
            <w:szCs w:val="28"/>
            <w:rtl/>
            <w:lang w:val="fr-CH"/>
          </w:rPr>
          <w:t>الشركات؟</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78-80</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Toc413339041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26</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right="2211"/>
        <w:rPr>
          <w:noProof/>
          <w:szCs w:val="28"/>
          <w:rtl/>
          <w:lang w:val="fr-CH"/>
        </w:rPr>
      </w:pPr>
      <w:r>
        <w:rPr>
          <w:rFonts w:hint="cs"/>
          <w:noProof/>
          <w:szCs w:val="28"/>
          <w:rtl/>
          <w:lang w:val="fr-CH"/>
        </w:rPr>
        <w:tab/>
      </w:r>
      <w:hyperlink w:anchor="_Toc413339042" w:history="1">
        <w:r w:rsidR="00725A35" w:rsidRPr="00692D68">
          <w:rPr>
            <w:rFonts w:hint="eastAsia"/>
            <w:noProof/>
            <w:szCs w:val="28"/>
            <w:rtl/>
            <w:lang w:val="fr-CH"/>
          </w:rPr>
          <w:t>حادي</w:t>
        </w:r>
        <w:r w:rsidR="00725A35" w:rsidRPr="00692D68">
          <w:rPr>
            <w:noProof/>
            <w:szCs w:val="28"/>
            <w:rtl/>
            <w:lang w:val="fr-CH"/>
          </w:rPr>
          <w:t xml:space="preserve"> </w:t>
        </w:r>
        <w:r w:rsidR="00725A35" w:rsidRPr="00692D68">
          <w:rPr>
            <w:rFonts w:hint="eastAsia"/>
            <w:noProof/>
            <w:szCs w:val="28"/>
            <w:rtl/>
            <w:lang w:val="fr-CH"/>
          </w:rPr>
          <w:t>عشر</w:t>
        </w:r>
        <w:r>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أحداث</w:t>
        </w:r>
        <w:r w:rsidR="00725A35" w:rsidRPr="00692D68">
          <w:rPr>
            <w:noProof/>
            <w:szCs w:val="28"/>
            <w:rtl/>
            <w:lang w:val="fr-CH"/>
          </w:rPr>
          <w:t xml:space="preserve"> </w:t>
        </w:r>
        <w:r w:rsidR="00725A35" w:rsidRPr="00692D68">
          <w:rPr>
            <w:rFonts w:hint="eastAsia"/>
            <w:noProof/>
            <w:szCs w:val="28"/>
            <w:rtl/>
            <w:lang w:val="fr-CH"/>
          </w:rPr>
          <w:t>موازية</w:t>
        </w:r>
        <w:r w:rsidR="00725A35" w:rsidRPr="00692D68">
          <w:rPr>
            <w:noProof/>
            <w:szCs w:val="28"/>
            <w:rtl/>
            <w:lang w:val="fr-CH"/>
          </w:rPr>
          <w:t xml:space="preserve"> </w:t>
        </w:r>
        <w:r w:rsidR="00725A35" w:rsidRPr="00692D68">
          <w:rPr>
            <w:rFonts w:hint="eastAsia"/>
            <w:noProof/>
            <w:szCs w:val="28"/>
            <w:rtl/>
            <w:lang w:val="fr-CH"/>
          </w:rPr>
          <w:t>أخرى</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81-93</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Toc413339042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28</w:t>
        </w:r>
        <w:r w:rsidR="00725A35" w:rsidRPr="00692D68">
          <w:rPr>
            <w:noProof/>
            <w:webHidden/>
            <w:szCs w:val="28"/>
            <w:rtl/>
            <w:lang w:val="fr-CH"/>
          </w:rPr>
          <w:fldChar w:fldCharType="end"/>
        </w:r>
      </w:hyperlink>
    </w:p>
    <w:p w:rsidR="00725A35" w:rsidRP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1525" w:right="2211" w:hanging="1525"/>
        <w:rPr>
          <w:noProof/>
          <w:szCs w:val="28"/>
          <w:rtl/>
          <w:lang w:val="fr-CH"/>
        </w:rPr>
      </w:pPr>
      <w:r>
        <w:rPr>
          <w:rFonts w:hint="cs"/>
          <w:noProof/>
          <w:szCs w:val="28"/>
          <w:rtl/>
          <w:lang w:val="fr-CH"/>
        </w:rPr>
        <w:tab/>
      </w:r>
      <w:hyperlink w:anchor="_Toc413339043" w:history="1">
        <w:r w:rsidR="00725A35" w:rsidRPr="00692D68">
          <w:rPr>
            <w:rFonts w:hint="eastAsia"/>
            <w:noProof/>
            <w:szCs w:val="28"/>
            <w:rtl/>
            <w:lang w:val="fr-CH"/>
          </w:rPr>
          <w:t>ثاني</w:t>
        </w:r>
        <w:r w:rsidR="00725A35" w:rsidRPr="00692D68">
          <w:rPr>
            <w:noProof/>
            <w:szCs w:val="28"/>
            <w:rtl/>
            <w:lang w:val="fr-CH"/>
          </w:rPr>
          <w:t xml:space="preserve"> </w:t>
        </w:r>
        <w:r w:rsidR="00725A35" w:rsidRPr="00692D68">
          <w:rPr>
            <w:rFonts w:hint="eastAsia"/>
            <w:noProof/>
            <w:szCs w:val="28"/>
            <w:rtl/>
            <w:lang w:val="fr-CH"/>
          </w:rPr>
          <w:t>عشر</w:t>
        </w:r>
        <w:r w:rsidRPr="00692D68">
          <w:rPr>
            <w:noProof/>
            <w:szCs w:val="28"/>
            <w:rtl/>
            <w:lang w:val="fr-CH"/>
          </w:rPr>
          <w:tab/>
        </w:r>
        <w:r w:rsidR="00725A35" w:rsidRPr="00692D68">
          <w:rPr>
            <w:noProof/>
            <w:szCs w:val="28"/>
            <w:rtl/>
            <w:lang w:val="fr-CH"/>
          </w:rPr>
          <w:t>-</w:t>
        </w:r>
        <w:r w:rsidR="00725A35" w:rsidRPr="00692D68">
          <w:rPr>
            <w:noProof/>
            <w:szCs w:val="28"/>
            <w:rtl/>
            <w:lang w:val="fr-CH"/>
          </w:rPr>
          <w:tab/>
        </w:r>
        <w:r w:rsidR="00725A35" w:rsidRPr="00692D68">
          <w:rPr>
            <w:rFonts w:hint="eastAsia"/>
            <w:noProof/>
            <w:szCs w:val="28"/>
            <w:rtl/>
            <w:lang w:val="fr-CH"/>
          </w:rPr>
          <w:t>الجلسة</w:t>
        </w:r>
        <w:r w:rsidR="00725A35" w:rsidRPr="00692D68">
          <w:rPr>
            <w:noProof/>
            <w:szCs w:val="28"/>
            <w:rtl/>
            <w:lang w:val="fr-CH"/>
          </w:rPr>
          <w:t xml:space="preserve"> </w:t>
        </w:r>
        <w:r w:rsidR="00725A35" w:rsidRPr="00692D68">
          <w:rPr>
            <w:rFonts w:hint="eastAsia"/>
            <w:noProof/>
            <w:szCs w:val="28"/>
            <w:rtl/>
            <w:lang w:val="fr-CH"/>
          </w:rPr>
          <w:t>الختامية</w:t>
        </w:r>
        <w:r w:rsidR="00725A35" w:rsidRPr="00692D68">
          <w:rPr>
            <w:noProof/>
            <w:szCs w:val="28"/>
            <w:rtl/>
            <w:lang w:val="fr-CH"/>
          </w:rPr>
          <w:t xml:space="preserve">: </w:t>
        </w:r>
        <w:r w:rsidR="00725A35" w:rsidRPr="00692D68">
          <w:rPr>
            <w:rFonts w:hint="eastAsia"/>
            <w:noProof/>
            <w:szCs w:val="28"/>
            <w:rtl/>
            <w:lang w:val="fr-CH"/>
          </w:rPr>
          <w:t>السبل</w:t>
        </w:r>
        <w:r w:rsidR="00725A35" w:rsidRPr="00692D68">
          <w:rPr>
            <w:noProof/>
            <w:szCs w:val="28"/>
            <w:rtl/>
            <w:lang w:val="fr-CH"/>
          </w:rPr>
          <w:t xml:space="preserve"> </w:t>
        </w:r>
        <w:r w:rsidR="00725A35" w:rsidRPr="00692D68">
          <w:rPr>
            <w:rFonts w:hint="eastAsia"/>
            <w:noProof/>
            <w:szCs w:val="28"/>
            <w:rtl/>
            <w:lang w:val="fr-CH"/>
          </w:rPr>
          <w:t>الاستراتيجية</w:t>
        </w:r>
        <w:r w:rsidR="00725A35" w:rsidRPr="00692D68">
          <w:rPr>
            <w:noProof/>
            <w:szCs w:val="28"/>
            <w:rtl/>
            <w:lang w:val="fr-CH"/>
          </w:rPr>
          <w:t xml:space="preserve"> </w:t>
        </w:r>
        <w:r w:rsidR="00725A35" w:rsidRPr="00692D68">
          <w:rPr>
            <w:rFonts w:hint="eastAsia"/>
            <w:noProof/>
            <w:szCs w:val="28"/>
            <w:rtl/>
            <w:lang w:val="fr-CH"/>
          </w:rPr>
          <w:t>للمضي</w:t>
        </w:r>
        <w:r w:rsidR="00725A35" w:rsidRPr="00692D68">
          <w:rPr>
            <w:noProof/>
            <w:szCs w:val="28"/>
            <w:rtl/>
            <w:lang w:val="fr-CH"/>
          </w:rPr>
          <w:t xml:space="preserve"> </w:t>
        </w:r>
        <w:r w:rsidR="00725A35" w:rsidRPr="00692D68">
          <w:rPr>
            <w:rFonts w:hint="eastAsia"/>
            <w:noProof/>
            <w:szCs w:val="28"/>
            <w:rtl/>
            <w:lang w:val="fr-CH"/>
          </w:rPr>
          <w:t>قُدماً</w:t>
        </w:r>
        <w:r w:rsidR="00725A35" w:rsidRPr="00692D68">
          <w:rPr>
            <w:noProof/>
            <w:szCs w:val="28"/>
            <w:rtl/>
            <w:lang w:val="fr-CH"/>
          </w:rPr>
          <w:t xml:space="preserve"> </w:t>
        </w:r>
        <w:r w:rsidR="00725A35" w:rsidRPr="00692D68">
          <w:rPr>
            <w:rFonts w:hint="eastAsia"/>
            <w:noProof/>
            <w:szCs w:val="28"/>
            <w:rtl/>
            <w:lang w:val="fr-CH"/>
          </w:rPr>
          <w:t>والخطوات</w:t>
        </w:r>
        <w:r w:rsidR="00725A35" w:rsidRPr="00692D68">
          <w:rPr>
            <w:noProof/>
            <w:szCs w:val="28"/>
            <w:rtl/>
            <w:lang w:val="fr-CH"/>
          </w:rPr>
          <w:t xml:space="preserve"> </w:t>
        </w:r>
        <w:r w:rsidR="00725A35" w:rsidRPr="00692D68">
          <w:rPr>
            <w:rFonts w:hint="eastAsia"/>
            <w:noProof/>
            <w:szCs w:val="28"/>
            <w:rtl/>
            <w:lang w:val="fr-CH"/>
          </w:rPr>
          <w:t>القادمة</w:t>
        </w:r>
        <w:r w:rsidR="00725A35" w:rsidRPr="00692D68">
          <w:rPr>
            <w:noProof/>
            <w:szCs w:val="28"/>
            <w:rtl/>
            <w:lang w:val="fr-CH"/>
          </w:rPr>
          <w:t xml:space="preserve"> </w:t>
        </w:r>
        <w:r w:rsidR="00725A35" w:rsidRPr="00692D68">
          <w:rPr>
            <w:rFonts w:hint="eastAsia"/>
            <w:noProof/>
            <w:szCs w:val="28"/>
            <w:rtl/>
            <w:lang w:val="fr-CH"/>
          </w:rPr>
          <w:t>لإنشاء</w:t>
        </w:r>
        <w:r w:rsidR="00725A35" w:rsidRPr="00692D68">
          <w:rPr>
            <w:noProof/>
            <w:szCs w:val="28"/>
            <w:rtl/>
            <w:lang w:val="fr-CH"/>
          </w:rPr>
          <w:t xml:space="preserve"> </w:t>
        </w:r>
        <w:r w:rsidR="00725A35" w:rsidRPr="00692D68">
          <w:rPr>
            <w:rFonts w:hint="eastAsia"/>
            <w:noProof/>
            <w:szCs w:val="28"/>
            <w:rtl/>
            <w:lang w:val="fr-CH"/>
          </w:rPr>
          <w:t>النظام</w:t>
        </w:r>
        <w:r w:rsidR="00725A35" w:rsidRPr="00692D68">
          <w:rPr>
            <w:noProof/>
            <w:szCs w:val="28"/>
            <w:rtl/>
            <w:lang w:val="fr-CH"/>
          </w:rPr>
          <w:t xml:space="preserve"> </w:t>
        </w:r>
        <w:r w:rsidR="00725A35" w:rsidRPr="00692D68">
          <w:rPr>
            <w:rFonts w:hint="eastAsia"/>
            <w:noProof/>
            <w:szCs w:val="28"/>
            <w:rtl/>
            <w:lang w:val="fr-CH"/>
          </w:rPr>
          <w:t>العالمي</w:t>
        </w:r>
        <w:r w:rsidR="00725A35" w:rsidRPr="00692D68">
          <w:rPr>
            <w:noProof/>
            <w:szCs w:val="28"/>
            <w:rtl/>
            <w:lang w:val="fr-CH"/>
          </w:rPr>
          <w:t xml:space="preserve"> </w:t>
        </w:r>
        <w:r w:rsidR="00725A35" w:rsidRPr="00692D68">
          <w:rPr>
            <w:rFonts w:hint="eastAsia"/>
            <w:noProof/>
            <w:szCs w:val="28"/>
            <w:rtl/>
            <w:lang w:val="fr-CH"/>
          </w:rPr>
          <w:t>الخاص</w:t>
        </w:r>
        <w:r w:rsidR="00725A35" w:rsidRPr="00692D68">
          <w:rPr>
            <w:noProof/>
            <w:szCs w:val="28"/>
            <w:rtl/>
            <w:lang w:val="fr-CH"/>
          </w:rPr>
          <w:t xml:space="preserve"> </w:t>
        </w:r>
        <w:r w:rsidR="00725A35" w:rsidRPr="00692D68">
          <w:rPr>
            <w:rFonts w:hint="eastAsia"/>
            <w:noProof/>
            <w:szCs w:val="28"/>
            <w:rtl/>
            <w:lang w:val="fr-CH"/>
          </w:rPr>
          <w:t>بالأعمال</w:t>
        </w:r>
        <w:r w:rsidR="00725A35" w:rsidRPr="00692D68">
          <w:rPr>
            <w:noProof/>
            <w:szCs w:val="28"/>
            <w:rtl/>
            <w:lang w:val="fr-CH"/>
          </w:rPr>
          <w:t xml:space="preserve"> </w:t>
        </w:r>
        <w:r w:rsidR="00725A35" w:rsidRPr="00692D68">
          <w:rPr>
            <w:rFonts w:hint="eastAsia"/>
            <w:noProof/>
            <w:szCs w:val="28"/>
            <w:rtl/>
            <w:lang w:val="fr-CH"/>
          </w:rPr>
          <w:t>التجارية</w:t>
        </w:r>
        <w:r w:rsidR="00725A35" w:rsidRPr="00692D68">
          <w:rPr>
            <w:noProof/>
            <w:szCs w:val="28"/>
            <w:rtl/>
            <w:lang w:val="fr-CH"/>
          </w:rPr>
          <w:t xml:space="preserve"> </w:t>
        </w:r>
        <w:r w:rsidR="00725A35" w:rsidRPr="00692D68">
          <w:rPr>
            <w:rFonts w:hint="eastAsia"/>
            <w:noProof/>
            <w:szCs w:val="28"/>
            <w:rtl/>
            <w:lang w:val="fr-CH"/>
          </w:rPr>
          <w:t>وحقوق</w:t>
        </w:r>
        <w:r w:rsidR="00725A35" w:rsidRPr="00692D68">
          <w:rPr>
            <w:noProof/>
            <w:szCs w:val="28"/>
            <w:rtl/>
            <w:lang w:val="fr-CH"/>
          </w:rPr>
          <w:t xml:space="preserve"> </w:t>
        </w:r>
        <w:r w:rsidR="00725A35" w:rsidRPr="00692D68">
          <w:rPr>
            <w:rFonts w:hint="eastAsia"/>
            <w:noProof/>
            <w:szCs w:val="28"/>
            <w:rtl/>
            <w:lang w:val="fr-CH"/>
          </w:rPr>
          <w:t>الإنسان</w:t>
        </w:r>
        <w:r w:rsidR="00725A35" w:rsidRPr="00692D68">
          <w:rPr>
            <w:noProof/>
            <w:webHidden/>
            <w:szCs w:val="28"/>
            <w:rtl/>
            <w:lang w:val="fr-CH"/>
          </w:rPr>
          <w:tab/>
        </w:r>
        <w:r>
          <w:rPr>
            <w:rFonts w:hint="cs"/>
            <w:noProof/>
            <w:webHidden/>
            <w:szCs w:val="28"/>
            <w:rtl/>
            <w:lang w:val="fr-CH"/>
          </w:rPr>
          <w:tab/>
        </w:r>
        <w:r w:rsidR="00E94245">
          <w:rPr>
            <w:rFonts w:hint="cs"/>
            <w:noProof/>
            <w:webHidden/>
            <w:szCs w:val="28"/>
            <w:rtl/>
            <w:lang w:val="fr-CH"/>
          </w:rPr>
          <w:t>94-99</w:t>
        </w:r>
        <w:r>
          <w:rPr>
            <w:rFonts w:hint="cs"/>
            <w:noProof/>
            <w:webHidden/>
            <w:szCs w:val="28"/>
            <w:rtl/>
            <w:lang w:val="fr-CH"/>
          </w:rPr>
          <w:tab/>
        </w:r>
        <w:r w:rsidR="00725A35" w:rsidRPr="00692D68">
          <w:rPr>
            <w:noProof/>
            <w:webHidden/>
            <w:szCs w:val="28"/>
            <w:rtl/>
            <w:lang w:val="fr-CH"/>
          </w:rPr>
          <w:fldChar w:fldCharType="begin"/>
        </w:r>
        <w:r w:rsidR="00725A35" w:rsidRPr="00692D68">
          <w:rPr>
            <w:noProof/>
            <w:webHidden/>
            <w:szCs w:val="28"/>
            <w:rtl/>
            <w:lang w:val="fr-CH"/>
          </w:rPr>
          <w:instrText xml:space="preserve"> </w:instrText>
        </w:r>
        <w:r w:rsidR="00725A35" w:rsidRPr="00692D68">
          <w:rPr>
            <w:noProof/>
            <w:webHidden/>
            <w:szCs w:val="28"/>
            <w:lang w:val="fr-CH"/>
          </w:rPr>
          <w:instrText>PAGEREF</w:instrText>
        </w:r>
        <w:r w:rsidR="00725A35" w:rsidRPr="00692D68">
          <w:rPr>
            <w:noProof/>
            <w:webHidden/>
            <w:szCs w:val="28"/>
            <w:rtl/>
            <w:lang w:val="fr-CH"/>
          </w:rPr>
          <w:instrText xml:space="preserve"> _</w:instrText>
        </w:r>
        <w:r w:rsidR="00725A35" w:rsidRPr="00692D68">
          <w:rPr>
            <w:noProof/>
            <w:webHidden/>
            <w:szCs w:val="28"/>
            <w:lang w:val="fr-CH"/>
          </w:rPr>
          <w:instrText>Toc413339043 \h</w:instrText>
        </w:r>
        <w:r w:rsidR="00725A35" w:rsidRPr="00692D68">
          <w:rPr>
            <w:noProof/>
            <w:webHidden/>
            <w:szCs w:val="28"/>
            <w:rtl/>
            <w:lang w:val="fr-CH"/>
          </w:rPr>
          <w:instrText xml:space="preserve"> </w:instrText>
        </w:r>
        <w:r w:rsidR="00725A35" w:rsidRPr="00692D68">
          <w:rPr>
            <w:noProof/>
            <w:webHidden/>
            <w:szCs w:val="28"/>
            <w:rtl/>
            <w:lang w:val="fr-CH"/>
          </w:rPr>
        </w:r>
        <w:r w:rsidR="00725A35" w:rsidRPr="00692D68">
          <w:rPr>
            <w:noProof/>
            <w:webHidden/>
            <w:szCs w:val="28"/>
            <w:rtl/>
            <w:lang w:val="fr-CH"/>
          </w:rPr>
          <w:fldChar w:fldCharType="separate"/>
        </w:r>
        <w:r w:rsidR="009604D3">
          <w:rPr>
            <w:noProof/>
            <w:webHidden/>
            <w:szCs w:val="28"/>
            <w:rtl/>
            <w:lang w:val="fr-CH"/>
          </w:rPr>
          <w:t>30</w:t>
        </w:r>
        <w:r w:rsidR="00725A35" w:rsidRPr="00692D68">
          <w:rPr>
            <w:noProof/>
            <w:webHidden/>
            <w:szCs w:val="28"/>
            <w:rtl/>
            <w:lang w:val="fr-CH"/>
          </w:rPr>
          <w:fldChar w:fldCharType="end"/>
        </w:r>
      </w:hyperlink>
    </w:p>
    <w:p w:rsidR="00692D68" w:rsidRDefault="00692D68" w:rsidP="00692D68">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right="2211"/>
        <w:rPr>
          <w:noProof/>
          <w:szCs w:val="28"/>
          <w:rtl/>
          <w:lang w:val="fr-CH"/>
        </w:rPr>
      </w:pPr>
    </w:p>
    <w:p w:rsidR="004A6EED" w:rsidRDefault="00725A35" w:rsidP="00692D68">
      <w:pPr>
        <w:pStyle w:val="HChGA"/>
        <w:pageBreakBefore/>
        <w:spacing w:before="120"/>
        <w:ind w:right="2211"/>
        <w:rPr>
          <w:rtl/>
        </w:rPr>
      </w:pPr>
      <w:r w:rsidRPr="00692D68">
        <w:rPr>
          <w:szCs w:val="28"/>
          <w:rtl/>
          <w:lang w:val="fr-CH"/>
        </w:rPr>
        <w:lastRenderedPageBreak/>
        <w:fldChar w:fldCharType="end"/>
      </w:r>
      <w:r w:rsidR="004A6EED">
        <w:rPr>
          <w:rFonts w:hint="cs"/>
          <w:rtl/>
        </w:rPr>
        <w:tab/>
      </w:r>
      <w:bookmarkStart w:id="2" w:name="_Toc413339013"/>
      <w:r w:rsidR="004A6EED">
        <w:rPr>
          <w:rFonts w:hint="cs"/>
          <w:rtl/>
        </w:rPr>
        <w:t>أولاً-</w:t>
      </w:r>
      <w:r w:rsidR="004A6EED">
        <w:rPr>
          <w:rFonts w:hint="cs"/>
          <w:rtl/>
        </w:rPr>
        <w:tab/>
      </w:r>
      <w:proofErr w:type="gramStart"/>
      <w:r w:rsidR="004A6EED">
        <w:rPr>
          <w:rFonts w:hint="cs"/>
          <w:rtl/>
        </w:rPr>
        <w:t>مقدمة</w:t>
      </w:r>
      <w:bookmarkEnd w:id="2"/>
      <w:proofErr w:type="gramEnd"/>
    </w:p>
    <w:p w:rsidR="004A6EED" w:rsidRDefault="004A6EED" w:rsidP="001B19B3">
      <w:pPr>
        <w:pStyle w:val="SingleTxtGA"/>
        <w:rPr>
          <w:rtl/>
        </w:rPr>
      </w:pPr>
      <w:r>
        <w:rPr>
          <w:rFonts w:hint="cs"/>
          <w:rtl/>
        </w:rPr>
        <w:t>1-</w:t>
      </w:r>
      <w:r>
        <w:rPr>
          <w:rFonts w:hint="cs"/>
          <w:rtl/>
        </w:rPr>
        <w:tab/>
        <w:t>أنشأ مجلس حقوق الإنسان بموجب قراره 17/4 منتدى سنوياً معنياً بالأعمال التجارية وحقوق الإنسان يخضع لتوجيه الفريق العامل المعني بمسألة حقوق الإنسان والشركات عبر الوطنية وغيرها من مؤسسات الأعمال. وأنشئ المنتدى من أجل مناقشة الاتجاهات السائدة والتحديات القائمة في مجال تنفيذ المبادئ التوجيهية المتعلقة بالأعمال التجارية وحقوق الإنسان (</w:t>
      </w:r>
      <w:r w:rsidRPr="00963CD7">
        <w:t>A/</w:t>
      </w:r>
      <w:proofErr w:type="spellStart"/>
      <w:r w:rsidRPr="00963CD7">
        <w:t>HRC</w:t>
      </w:r>
      <w:proofErr w:type="spellEnd"/>
      <w:r w:rsidRPr="00963CD7">
        <w:t>/17/31</w:t>
      </w:r>
      <w:r>
        <w:rPr>
          <w:rFonts w:hint="cs"/>
          <w:rtl/>
        </w:rPr>
        <w:t>، المرفق)</w:t>
      </w:r>
      <w:r>
        <w:rPr>
          <w:vertAlign w:val="superscript"/>
          <w:rtl/>
        </w:rPr>
        <w:t>(</w:t>
      </w:r>
      <w:r>
        <w:rPr>
          <w:rStyle w:val="FootnoteReference"/>
          <w:rtl/>
        </w:rPr>
        <w:footnoteReference w:id="1"/>
      </w:r>
      <w:r>
        <w:rPr>
          <w:vertAlign w:val="superscript"/>
          <w:rtl/>
        </w:rPr>
        <w:t>)</w:t>
      </w:r>
      <w:r>
        <w:rPr>
          <w:rFonts w:hint="cs"/>
          <w:rtl/>
        </w:rPr>
        <w:t>؛ وتشجيع الحوار والتعاون بشأن القضايا المرتبطة بالأعمال التجارية وحقوق الإنسان، بما في ذلك التحديات التي تواجهها قطاعات أو بيئات تشغيل</w:t>
      </w:r>
      <w:r w:rsidR="00535813" w:rsidRPr="00535813">
        <w:rPr>
          <w:rFonts w:hint="cs"/>
          <w:rtl/>
        </w:rPr>
        <w:t xml:space="preserve"> </w:t>
      </w:r>
      <w:r w:rsidR="00535813">
        <w:rPr>
          <w:rFonts w:hint="cs"/>
          <w:rtl/>
        </w:rPr>
        <w:t>معينة</w:t>
      </w:r>
      <w:r>
        <w:rPr>
          <w:rFonts w:hint="cs"/>
          <w:rtl/>
        </w:rPr>
        <w:t>، أو</w:t>
      </w:r>
      <w:r w:rsidR="001B19B3">
        <w:rPr>
          <w:rFonts w:hint="eastAsia"/>
          <w:rtl/>
        </w:rPr>
        <w:t> </w:t>
      </w:r>
      <w:r>
        <w:rPr>
          <w:rFonts w:hint="cs"/>
          <w:rtl/>
        </w:rPr>
        <w:t>فيما</w:t>
      </w:r>
      <w:r w:rsidR="00535813">
        <w:rPr>
          <w:rFonts w:hint="eastAsia"/>
          <w:rtl/>
        </w:rPr>
        <w:t> </w:t>
      </w:r>
      <w:r>
        <w:rPr>
          <w:rFonts w:hint="cs"/>
          <w:rtl/>
        </w:rPr>
        <w:t xml:space="preserve">يتصل بحقوق أو فئات معينة؛ وتحديد الممارسات الجيدة. </w:t>
      </w:r>
    </w:p>
    <w:p w:rsidR="004A6EED" w:rsidRPr="001B19B3" w:rsidRDefault="004A6EED" w:rsidP="00274730">
      <w:pPr>
        <w:pStyle w:val="SingleTxtGA"/>
        <w:rPr>
          <w:w w:val="92"/>
          <w:rtl/>
        </w:rPr>
      </w:pPr>
      <w:r w:rsidRPr="00274730">
        <w:rPr>
          <w:rFonts w:hint="cs"/>
          <w:spacing w:val="-6"/>
          <w:rtl/>
        </w:rPr>
        <w:t>2-</w:t>
      </w:r>
      <w:r w:rsidRPr="00274730">
        <w:rPr>
          <w:rFonts w:hint="cs"/>
          <w:spacing w:val="-6"/>
          <w:rtl/>
        </w:rPr>
        <w:tab/>
      </w:r>
      <w:r w:rsidRPr="001B19B3">
        <w:rPr>
          <w:rFonts w:hint="cs"/>
          <w:w w:val="92"/>
          <w:rtl/>
        </w:rPr>
        <w:t xml:space="preserve">وعقد المنتدى السنوي الثالث في جنيف في الفترة </w:t>
      </w:r>
      <w:proofErr w:type="gramStart"/>
      <w:r w:rsidRPr="001B19B3">
        <w:rPr>
          <w:rFonts w:hint="cs"/>
          <w:w w:val="92"/>
          <w:rtl/>
        </w:rPr>
        <w:t>من</w:t>
      </w:r>
      <w:proofErr w:type="gramEnd"/>
      <w:r w:rsidRPr="001B19B3">
        <w:rPr>
          <w:rFonts w:hint="cs"/>
          <w:w w:val="92"/>
          <w:rtl/>
        </w:rPr>
        <w:t xml:space="preserve"> 1 إلى 3 كانون الأول/ديسمبر 2014</w:t>
      </w:r>
      <w:r w:rsidR="00274730" w:rsidRPr="001B19B3">
        <w:rPr>
          <w:rFonts w:hint="cs"/>
          <w:w w:val="92"/>
          <w:rtl/>
        </w:rPr>
        <w:t>.</w:t>
      </w:r>
    </w:p>
    <w:p w:rsidR="004A6EED" w:rsidRDefault="004A6EED" w:rsidP="00535813">
      <w:pPr>
        <w:pStyle w:val="SingleTxtGA"/>
        <w:rPr>
          <w:rtl/>
        </w:rPr>
      </w:pPr>
      <w:r>
        <w:rPr>
          <w:rFonts w:hint="cs"/>
          <w:rtl/>
        </w:rPr>
        <w:t>3-</w:t>
      </w:r>
      <w:r>
        <w:rPr>
          <w:rFonts w:hint="cs"/>
          <w:rtl/>
        </w:rPr>
        <w:tab/>
        <w:t xml:space="preserve">وعملاً بالقرار 17/4، عين رئيس مجلس حقوق الإنسان رئيس المنتدى، محمد إبراهيم، </w:t>
      </w:r>
      <w:r w:rsidR="00535813">
        <w:rPr>
          <w:rFonts w:hint="cs"/>
          <w:rtl/>
        </w:rPr>
        <w:t xml:space="preserve">وكان رئيس المنتدى </w:t>
      </w:r>
      <w:r>
        <w:rPr>
          <w:rFonts w:hint="cs"/>
          <w:rtl/>
        </w:rPr>
        <w:t>مسؤولاً عن إعداد هذا التقرير الموجز الذي سيتاح للفريق العامل وللمشاركين في المنتدى.</w:t>
      </w:r>
    </w:p>
    <w:p w:rsidR="004A6EED" w:rsidRDefault="004A6EED" w:rsidP="00535813">
      <w:pPr>
        <w:pStyle w:val="SingleTxtGA"/>
        <w:rPr>
          <w:rtl/>
        </w:rPr>
      </w:pPr>
      <w:r>
        <w:rPr>
          <w:rFonts w:hint="cs"/>
          <w:rtl/>
        </w:rPr>
        <w:t>4-</w:t>
      </w:r>
      <w:r>
        <w:rPr>
          <w:rFonts w:hint="cs"/>
          <w:rtl/>
        </w:rPr>
        <w:tab/>
      </w:r>
      <w:proofErr w:type="gramStart"/>
      <w:r>
        <w:rPr>
          <w:rFonts w:hint="cs"/>
          <w:rtl/>
        </w:rPr>
        <w:t>وتحضيراً</w:t>
      </w:r>
      <w:proofErr w:type="gramEnd"/>
      <w:r>
        <w:rPr>
          <w:rFonts w:hint="cs"/>
          <w:rtl/>
        </w:rPr>
        <w:t xml:space="preserve"> للمنتدى، دعا الفريق العامل </w:t>
      </w:r>
      <w:r w:rsidR="00535813">
        <w:rPr>
          <w:rFonts w:hint="cs"/>
          <w:rtl/>
        </w:rPr>
        <w:t xml:space="preserve">أصحاب المصلحة إلى اقتراح </w:t>
      </w:r>
      <w:r>
        <w:rPr>
          <w:rFonts w:hint="cs"/>
          <w:rtl/>
        </w:rPr>
        <w:t xml:space="preserve">مواضيع </w:t>
      </w:r>
      <w:r w:rsidR="00535813">
        <w:rPr>
          <w:rFonts w:hint="cs"/>
          <w:rtl/>
        </w:rPr>
        <w:t xml:space="preserve">للجلسات </w:t>
      </w:r>
      <w:r>
        <w:rPr>
          <w:rFonts w:hint="cs"/>
          <w:rtl/>
        </w:rPr>
        <w:t xml:space="preserve">الموازية للمنتدى. وورد </w:t>
      </w:r>
      <w:proofErr w:type="gramStart"/>
      <w:r>
        <w:rPr>
          <w:rFonts w:hint="cs"/>
          <w:rtl/>
        </w:rPr>
        <w:t>أكثر</w:t>
      </w:r>
      <w:proofErr w:type="gramEnd"/>
      <w:r>
        <w:rPr>
          <w:rFonts w:hint="cs"/>
          <w:rtl/>
        </w:rPr>
        <w:t xml:space="preserve"> من 70 ورقة معلومات. وتضمن برنامج المنتدى 39 جلسة موازية </w:t>
      </w:r>
      <w:proofErr w:type="gramStart"/>
      <w:r>
        <w:rPr>
          <w:rFonts w:hint="cs"/>
          <w:rtl/>
        </w:rPr>
        <w:t>نظمتها</w:t>
      </w:r>
      <w:proofErr w:type="gramEnd"/>
      <w:r>
        <w:rPr>
          <w:rFonts w:hint="cs"/>
          <w:rtl/>
        </w:rPr>
        <w:t xml:space="preserve"> جهات معنية خارجية </w:t>
      </w:r>
      <w:proofErr w:type="spellStart"/>
      <w:r>
        <w:rPr>
          <w:rFonts w:hint="cs"/>
          <w:rtl/>
        </w:rPr>
        <w:t>و20</w:t>
      </w:r>
      <w:proofErr w:type="spellEnd"/>
      <w:r>
        <w:rPr>
          <w:rFonts w:hint="cs"/>
          <w:rtl/>
        </w:rPr>
        <w:t xml:space="preserve"> جلسة عامة وجلسة موازية </w:t>
      </w:r>
      <w:r w:rsidR="00535813">
        <w:rPr>
          <w:rFonts w:hint="cs"/>
          <w:rtl/>
        </w:rPr>
        <w:t xml:space="preserve">أدارتها </w:t>
      </w:r>
      <w:r>
        <w:rPr>
          <w:rFonts w:hint="cs"/>
          <w:rtl/>
        </w:rPr>
        <w:t>الأمم المتحدة. ون</w:t>
      </w:r>
      <w:r w:rsidR="00535813">
        <w:rPr>
          <w:rFonts w:hint="cs"/>
          <w:rtl/>
        </w:rPr>
        <w:t>ُ</w:t>
      </w:r>
      <w:r>
        <w:rPr>
          <w:rFonts w:hint="cs"/>
          <w:rtl/>
        </w:rPr>
        <w:t xml:space="preserve">ظم </w:t>
      </w:r>
      <w:proofErr w:type="gramStart"/>
      <w:r>
        <w:rPr>
          <w:rFonts w:hint="cs"/>
          <w:rtl/>
        </w:rPr>
        <w:t>عدد</w:t>
      </w:r>
      <w:proofErr w:type="gramEnd"/>
      <w:r>
        <w:rPr>
          <w:rFonts w:hint="cs"/>
          <w:rtl/>
        </w:rPr>
        <w:t xml:space="preserve"> من الجلسات الموازية التي يسرتها منظمات خارجية </w:t>
      </w:r>
      <w:r w:rsidR="00535813">
        <w:rPr>
          <w:rFonts w:hint="cs"/>
          <w:rtl/>
        </w:rPr>
        <w:t xml:space="preserve">بالتعاون </w:t>
      </w:r>
      <w:r>
        <w:rPr>
          <w:rFonts w:hint="cs"/>
          <w:rtl/>
        </w:rPr>
        <w:t>مع الفريق العامل.</w:t>
      </w:r>
    </w:p>
    <w:p w:rsidR="004A6EED" w:rsidRPr="001B19B3" w:rsidRDefault="004A6EED" w:rsidP="00535813">
      <w:pPr>
        <w:pStyle w:val="SingleTxtGA"/>
        <w:rPr>
          <w:spacing w:val="-2"/>
          <w:rtl/>
        </w:rPr>
      </w:pPr>
      <w:r w:rsidRPr="001B19B3">
        <w:rPr>
          <w:rFonts w:hint="cs"/>
          <w:spacing w:val="-2"/>
          <w:rtl/>
        </w:rPr>
        <w:t>5-</w:t>
      </w:r>
      <w:r w:rsidRPr="001B19B3">
        <w:rPr>
          <w:rFonts w:hint="cs"/>
          <w:spacing w:val="-2"/>
          <w:rtl/>
        </w:rPr>
        <w:tab/>
      </w:r>
      <w:proofErr w:type="gramStart"/>
      <w:r w:rsidRPr="001B19B3">
        <w:rPr>
          <w:rFonts w:hint="cs"/>
          <w:spacing w:val="-2"/>
          <w:rtl/>
        </w:rPr>
        <w:t>وأمكن</w:t>
      </w:r>
      <w:proofErr w:type="gramEnd"/>
      <w:r w:rsidRPr="001B19B3">
        <w:rPr>
          <w:rFonts w:hint="cs"/>
          <w:spacing w:val="-2"/>
          <w:rtl/>
        </w:rPr>
        <w:t xml:space="preserve"> إلى حد كبير توسيع غرض المنتدى ونطاقه بفضل مساهمة قدمتها حكومة النرويج وإسهامات موضوعية وتنظيمية قدمها عدد كبير من المشاركين المهتمين من جميع الفئات المعنية. </w:t>
      </w:r>
    </w:p>
    <w:p w:rsidR="004A6EED" w:rsidRDefault="004A6EED" w:rsidP="00535813">
      <w:pPr>
        <w:pStyle w:val="HChGA"/>
        <w:rPr>
          <w:rtl/>
        </w:rPr>
      </w:pPr>
      <w:r>
        <w:rPr>
          <w:rFonts w:hint="cs"/>
          <w:rtl/>
        </w:rPr>
        <w:tab/>
      </w:r>
      <w:bookmarkStart w:id="3" w:name="_Toc413339014"/>
      <w:r>
        <w:rPr>
          <w:rFonts w:hint="cs"/>
          <w:rtl/>
        </w:rPr>
        <w:t>ثانياً-</w:t>
      </w:r>
      <w:r>
        <w:rPr>
          <w:rFonts w:hint="cs"/>
          <w:rtl/>
        </w:rPr>
        <w:tab/>
      </w:r>
      <w:proofErr w:type="gramStart"/>
      <w:r>
        <w:rPr>
          <w:rFonts w:hint="cs"/>
          <w:rtl/>
        </w:rPr>
        <w:t>المشاركة</w:t>
      </w:r>
      <w:bookmarkEnd w:id="3"/>
      <w:proofErr w:type="gramEnd"/>
    </w:p>
    <w:p w:rsidR="004A6EED" w:rsidRDefault="004A6EED" w:rsidP="00535813">
      <w:pPr>
        <w:pStyle w:val="SingleTxtGA"/>
        <w:rPr>
          <w:rtl/>
        </w:rPr>
      </w:pPr>
      <w:r>
        <w:rPr>
          <w:rFonts w:hint="cs"/>
          <w:rtl/>
        </w:rPr>
        <w:t>6-</w:t>
      </w:r>
      <w:r>
        <w:rPr>
          <w:rFonts w:hint="cs"/>
          <w:rtl/>
        </w:rPr>
        <w:tab/>
        <w:t xml:space="preserve">يستمد المنتدى </w:t>
      </w:r>
      <w:r w:rsidR="00535813">
        <w:rPr>
          <w:rFonts w:hint="cs"/>
          <w:rtl/>
        </w:rPr>
        <w:t xml:space="preserve">طابعه </w:t>
      </w:r>
      <w:r>
        <w:rPr>
          <w:rFonts w:hint="cs"/>
          <w:rtl/>
        </w:rPr>
        <w:t>الفريد من حيث تعدد أصحاب المصلحة من قرار مجلس حقوق الإنسان 17/4، الذي ينص على أن المنتدى مفتوح أمام جميع أصحاب المصلحة والقطاعات ذات الصلة، بما يشمل الدول، وآليات الأمم المتحدة وكياناتها، والمنظمات الحكومية الدولية، والمنظمات والآليات الإقليمية، والمؤسسات الوطنية لحقوق الإنسان، ومؤسسات ورابطات الأعمال، والاتحادات العمالية، والأكاديميين والخبراء، وممثلي الشعوب الأصلية، والمنظمات غير الحكومية، وأصحاب المصلحة المتأثرين.</w:t>
      </w:r>
    </w:p>
    <w:p w:rsidR="004A6EED" w:rsidRDefault="004A6EED" w:rsidP="00535813">
      <w:pPr>
        <w:pStyle w:val="SingleTxtGA"/>
        <w:rPr>
          <w:rtl/>
        </w:rPr>
      </w:pPr>
      <w:r>
        <w:rPr>
          <w:rFonts w:hint="cs"/>
          <w:rtl/>
        </w:rPr>
        <w:lastRenderedPageBreak/>
        <w:t>7-</w:t>
      </w:r>
      <w:r>
        <w:rPr>
          <w:rFonts w:hint="cs"/>
          <w:rtl/>
        </w:rPr>
        <w:tab/>
      </w:r>
      <w:proofErr w:type="gramStart"/>
      <w:r>
        <w:rPr>
          <w:rFonts w:hint="cs"/>
          <w:rtl/>
        </w:rPr>
        <w:t>وكانت</w:t>
      </w:r>
      <w:proofErr w:type="gramEnd"/>
      <w:r>
        <w:rPr>
          <w:rFonts w:hint="cs"/>
          <w:rtl/>
        </w:rPr>
        <w:t xml:space="preserve"> نسبة المشاركة من جانب جميع فئات أصحاب المصلحة وعدد الجنسيات الممثلة أعلى مما كانت عليه في السنوات السابقة. ويقدر أن 000 2 شخص من حوالي 130 </w:t>
      </w:r>
      <w:proofErr w:type="gramStart"/>
      <w:r>
        <w:rPr>
          <w:rFonts w:hint="cs"/>
          <w:rtl/>
        </w:rPr>
        <w:t>بلداً</w:t>
      </w:r>
      <w:proofErr w:type="gramEnd"/>
      <w:r>
        <w:rPr>
          <w:rFonts w:hint="cs"/>
          <w:rtl/>
        </w:rPr>
        <w:t xml:space="preserve"> حضروا الدورة</w:t>
      </w:r>
      <w:r>
        <w:rPr>
          <w:vertAlign w:val="superscript"/>
          <w:rtl/>
        </w:rPr>
        <w:t>(</w:t>
      </w:r>
      <w:r>
        <w:rPr>
          <w:rStyle w:val="FootnoteReference"/>
          <w:rtl/>
        </w:rPr>
        <w:footnoteReference w:id="2"/>
      </w:r>
      <w:r>
        <w:rPr>
          <w:vertAlign w:val="superscript"/>
          <w:rtl/>
        </w:rPr>
        <w:t>)</w:t>
      </w:r>
      <w:r>
        <w:rPr>
          <w:rFonts w:hint="cs"/>
          <w:rtl/>
        </w:rPr>
        <w:t xml:space="preserve">. ويرد </w:t>
      </w:r>
      <w:proofErr w:type="gramStart"/>
      <w:r>
        <w:rPr>
          <w:rFonts w:hint="cs"/>
          <w:rtl/>
        </w:rPr>
        <w:t>أدناه</w:t>
      </w:r>
      <w:proofErr w:type="gramEnd"/>
      <w:r>
        <w:rPr>
          <w:rFonts w:hint="cs"/>
          <w:rtl/>
        </w:rPr>
        <w:t xml:space="preserve"> جدول تفصيلي لفئات المسجلين. وكانت نسبة تمثيل النساء </w:t>
      </w:r>
      <w:proofErr w:type="gramStart"/>
      <w:r>
        <w:rPr>
          <w:rFonts w:hint="cs"/>
          <w:rtl/>
        </w:rPr>
        <w:t>مساوية</w:t>
      </w:r>
      <w:proofErr w:type="gramEnd"/>
      <w:r>
        <w:rPr>
          <w:rFonts w:hint="cs"/>
          <w:rtl/>
        </w:rPr>
        <w:t xml:space="preserve"> لنسبة تمثيل الرجال.</w:t>
      </w:r>
    </w:p>
    <w:p w:rsidR="004A6EED" w:rsidRDefault="004A6EED" w:rsidP="00013BA0">
      <w:pPr>
        <w:pStyle w:val="H23GA"/>
        <w:rPr>
          <w:rtl/>
        </w:rPr>
      </w:pPr>
      <w:r>
        <w:rPr>
          <w:rFonts w:hint="cs"/>
          <w:rtl/>
        </w:rPr>
        <w:tab/>
      </w:r>
      <w:r>
        <w:rPr>
          <w:rFonts w:hint="cs"/>
          <w:rtl/>
        </w:rPr>
        <w:tab/>
      </w:r>
      <w:bookmarkStart w:id="4" w:name="_Toc413339015"/>
      <w:r w:rsidRPr="0073497B">
        <w:rPr>
          <w:rFonts w:hint="cs"/>
          <w:rtl/>
        </w:rPr>
        <w:t xml:space="preserve">التسجيل، حسب فئة </w:t>
      </w:r>
      <w:proofErr w:type="gramStart"/>
      <w:r w:rsidRPr="0073497B">
        <w:rPr>
          <w:rFonts w:hint="cs"/>
          <w:rtl/>
        </w:rPr>
        <w:t>صاحب</w:t>
      </w:r>
      <w:proofErr w:type="gramEnd"/>
      <w:r w:rsidRPr="0073497B">
        <w:rPr>
          <w:rFonts w:hint="cs"/>
          <w:rtl/>
        </w:rPr>
        <w:t xml:space="preserve"> المصلحة</w:t>
      </w:r>
      <w:bookmarkEnd w:id="4"/>
    </w:p>
    <w:tbl>
      <w:tblPr>
        <w:bidiVisual/>
        <w:tblW w:w="7173" w:type="dxa"/>
        <w:tblInd w:w="1247" w:type="dxa"/>
        <w:tblLayout w:type="fixed"/>
        <w:tblCellMar>
          <w:left w:w="0" w:type="dxa"/>
          <w:right w:w="0" w:type="dxa"/>
        </w:tblCellMar>
        <w:tblLook w:val="04A0" w:firstRow="1" w:lastRow="0" w:firstColumn="1" w:lastColumn="0" w:noHBand="0" w:noVBand="1"/>
      </w:tblPr>
      <w:tblGrid>
        <w:gridCol w:w="6669"/>
        <w:gridCol w:w="504"/>
      </w:tblGrid>
      <w:tr w:rsidR="004A6EED" w:rsidRPr="00274730" w:rsidTr="00274730">
        <w:tc>
          <w:tcPr>
            <w:tcW w:w="6669" w:type="dxa"/>
            <w:tcBorders>
              <w:top w:val="single" w:sz="4" w:space="0" w:color="auto"/>
            </w:tcBorders>
            <w:shd w:val="clear" w:color="auto" w:fill="auto"/>
            <w:vAlign w:val="bottom"/>
          </w:tcPr>
          <w:p w:rsidR="004A6EED" w:rsidRPr="00274730" w:rsidRDefault="004A6EED" w:rsidP="00274730">
            <w:pPr>
              <w:pStyle w:val="SingleTxtGA"/>
              <w:spacing w:before="40" w:after="40" w:line="300" w:lineRule="exact"/>
              <w:ind w:left="57" w:right="57"/>
              <w:jc w:val="left"/>
              <w:rPr>
                <w:sz w:val="18"/>
                <w:szCs w:val="28"/>
                <w:rtl/>
              </w:rPr>
            </w:pPr>
            <w:r w:rsidRPr="00274730">
              <w:rPr>
                <w:rFonts w:hint="cs"/>
                <w:sz w:val="18"/>
                <w:szCs w:val="28"/>
                <w:rtl/>
              </w:rPr>
              <w:t>الأكاديميون</w:t>
            </w:r>
          </w:p>
        </w:tc>
        <w:tc>
          <w:tcPr>
            <w:tcW w:w="504" w:type="dxa"/>
            <w:tcBorders>
              <w:top w:val="single" w:sz="4" w:space="0" w:color="auto"/>
            </w:tcBorders>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185</w:t>
            </w:r>
          </w:p>
        </w:tc>
      </w:tr>
      <w:tr w:rsidR="004A6EED" w:rsidRPr="00274730" w:rsidTr="00274730">
        <w:tc>
          <w:tcPr>
            <w:tcW w:w="6669" w:type="dxa"/>
            <w:shd w:val="clear" w:color="auto" w:fill="auto"/>
            <w:vAlign w:val="bottom"/>
          </w:tcPr>
          <w:p w:rsidR="004A6EED" w:rsidRPr="00274730" w:rsidRDefault="004A6EED" w:rsidP="00274730">
            <w:pPr>
              <w:pStyle w:val="SingleTxtGA"/>
              <w:spacing w:before="40" w:after="40" w:line="300" w:lineRule="exact"/>
              <w:ind w:left="57" w:right="57"/>
              <w:jc w:val="left"/>
              <w:rPr>
                <w:sz w:val="18"/>
                <w:szCs w:val="28"/>
                <w:rtl/>
              </w:rPr>
            </w:pPr>
            <w:proofErr w:type="gramStart"/>
            <w:r w:rsidRPr="00274730">
              <w:rPr>
                <w:rFonts w:hint="cs"/>
                <w:sz w:val="18"/>
                <w:szCs w:val="28"/>
                <w:rtl/>
              </w:rPr>
              <w:t>مؤسسات</w:t>
            </w:r>
            <w:proofErr w:type="gramEnd"/>
            <w:r w:rsidRPr="00274730">
              <w:rPr>
                <w:rFonts w:hint="cs"/>
                <w:sz w:val="18"/>
                <w:szCs w:val="28"/>
                <w:rtl/>
              </w:rPr>
              <w:t xml:space="preserve"> الأعمال</w:t>
            </w:r>
          </w:p>
        </w:tc>
        <w:tc>
          <w:tcPr>
            <w:tcW w:w="504" w:type="dxa"/>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168</w:t>
            </w:r>
          </w:p>
        </w:tc>
      </w:tr>
      <w:tr w:rsidR="004A6EED" w:rsidRPr="00274730" w:rsidTr="00274730">
        <w:tc>
          <w:tcPr>
            <w:tcW w:w="6669" w:type="dxa"/>
            <w:shd w:val="clear" w:color="auto" w:fill="auto"/>
            <w:vAlign w:val="bottom"/>
          </w:tcPr>
          <w:p w:rsidR="004A6EED" w:rsidRPr="00274730" w:rsidRDefault="004A6EED" w:rsidP="00274730">
            <w:pPr>
              <w:pStyle w:val="SingleTxtGA"/>
              <w:spacing w:before="40" w:after="40" w:line="300" w:lineRule="exact"/>
              <w:ind w:left="57" w:right="57"/>
              <w:jc w:val="left"/>
              <w:rPr>
                <w:sz w:val="18"/>
                <w:szCs w:val="28"/>
                <w:rtl/>
              </w:rPr>
            </w:pPr>
            <w:proofErr w:type="gramStart"/>
            <w:r w:rsidRPr="00274730">
              <w:rPr>
                <w:rFonts w:hint="cs"/>
                <w:sz w:val="18"/>
                <w:szCs w:val="28"/>
                <w:rtl/>
              </w:rPr>
              <w:t>رابطات</w:t>
            </w:r>
            <w:proofErr w:type="gramEnd"/>
            <w:r w:rsidRPr="00274730">
              <w:rPr>
                <w:rFonts w:hint="cs"/>
                <w:sz w:val="18"/>
                <w:szCs w:val="28"/>
                <w:rtl/>
              </w:rPr>
              <w:t xml:space="preserve"> الأعمال/الصناعة</w:t>
            </w:r>
          </w:p>
        </w:tc>
        <w:tc>
          <w:tcPr>
            <w:tcW w:w="504" w:type="dxa"/>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67</w:t>
            </w:r>
          </w:p>
        </w:tc>
      </w:tr>
      <w:tr w:rsidR="004A6EED" w:rsidRPr="00274730" w:rsidTr="00274730">
        <w:tc>
          <w:tcPr>
            <w:tcW w:w="6669" w:type="dxa"/>
            <w:shd w:val="clear" w:color="auto" w:fill="auto"/>
            <w:vAlign w:val="bottom"/>
          </w:tcPr>
          <w:p w:rsidR="004A6EED" w:rsidRPr="00274730" w:rsidRDefault="004A6EED" w:rsidP="00274730">
            <w:pPr>
              <w:pStyle w:val="SingleTxtGA"/>
              <w:spacing w:before="40" w:after="40" w:line="300" w:lineRule="exact"/>
              <w:ind w:left="57" w:right="57"/>
              <w:jc w:val="left"/>
              <w:rPr>
                <w:sz w:val="18"/>
                <w:szCs w:val="28"/>
                <w:rtl/>
              </w:rPr>
            </w:pPr>
            <w:r w:rsidRPr="00274730">
              <w:rPr>
                <w:rFonts w:hint="cs"/>
                <w:sz w:val="18"/>
                <w:szCs w:val="28"/>
                <w:rtl/>
              </w:rPr>
              <w:t xml:space="preserve">منظمات المجتمع المدني (المعتمدة لدى المجلس الاقتصادي </w:t>
            </w:r>
            <w:proofErr w:type="gramStart"/>
            <w:r w:rsidRPr="00274730">
              <w:rPr>
                <w:rFonts w:hint="cs"/>
                <w:sz w:val="18"/>
                <w:szCs w:val="28"/>
                <w:rtl/>
              </w:rPr>
              <w:t>والاجتماعي</w:t>
            </w:r>
            <w:proofErr w:type="gramEnd"/>
            <w:r w:rsidRPr="00274730">
              <w:rPr>
                <w:rFonts w:hint="cs"/>
                <w:sz w:val="18"/>
                <w:szCs w:val="28"/>
                <w:rtl/>
              </w:rPr>
              <w:t>)</w:t>
            </w:r>
          </w:p>
        </w:tc>
        <w:tc>
          <w:tcPr>
            <w:tcW w:w="504" w:type="dxa"/>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478</w:t>
            </w:r>
          </w:p>
        </w:tc>
      </w:tr>
      <w:tr w:rsidR="004A6EED" w:rsidRPr="00274730" w:rsidTr="00274730">
        <w:tc>
          <w:tcPr>
            <w:tcW w:w="6669" w:type="dxa"/>
            <w:shd w:val="clear" w:color="auto" w:fill="auto"/>
            <w:vAlign w:val="bottom"/>
          </w:tcPr>
          <w:p w:rsidR="004A6EED" w:rsidRPr="00274730" w:rsidRDefault="004A6EED" w:rsidP="00274730">
            <w:pPr>
              <w:pStyle w:val="SingleTxtGA"/>
              <w:spacing w:before="40" w:after="40" w:line="300" w:lineRule="exact"/>
              <w:ind w:left="57" w:right="57"/>
              <w:jc w:val="left"/>
              <w:rPr>
                <w:sz w:val="18"/>
                <w:szCs w:val="28"/>
                <w:rtl/>
              </w:rPr>
            </w:pPr>
            <w:r w:rsidRPr="00274730">
              <w:rPr>
                <w:rFonts w:hint="cs"/>
                <w:sz w:val="18"/>
                <w:szCs w:val="28"/>
                <w:rtl/>
              </w:rPr>
              <w:t xml:space="preserve">منظمات المجتمع المدني (غير المعتمدة لدى المجلس الاقتصادي </w:t>
            </w:r>
            <w:proofErr w:type="gramStart"/>
            <w:r w:rsidRPr="00274730">
              <w:rPr>
                <w:rFonts w:hint="cs"/>
                <w:sz w:val="18"/>
                <w:szCs w:val="28"/>
                <w:rtl/>
              </w:rPr>
              <w:t>والاجتماعي</w:t>
            </w:r>
            <w:proofErr w:type="gramEnd"/>
            <w:r w:rsidRPr="00274730">
              <w:rPr>
                <w:rFonts w:hint="cs"/>
                <w:sz w:val="18"/>
                <w:szCs w:val="28"/>
                <w:rtl/>
              </w:rPr>
              <w:t>)</w:t>
            </w:r>
          </w:p>
        </w:tc>
        <w:tc>
          <w:tcPr>
            <w:tcW w:w="504" w:type="dxa"/>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370</w:t>
            </w:r>
          </w:p>
        </w:tc>
      </w:tr>
      <w:tr w:rsidR="004A6EED" w:rsidRPr="00274730" w:rsidTr="00274730">
        <w:tc>
          <w:tcPr>
            <w:tcW w:w="6669" w:type="dxa"/>
            <w:shd w:val="clear" w:color="auto" w:fill="auto"/>
            <w:vAlign w:val="bottom"/>
          </w:tcPr>
          <w:p w:rsidR="004A6EED" w:rsidRPr="00274730" w:rsidRDefault="004A6EED" w:rsidP="00274730">
            <w:pPr>
              <w:pStyle w:val="SingleTxtGA"/>
              <w:spacing w:before="40" w:after="40" w:line="300" w:lineRule="exact"/>
              <w:ind w:left="57" w:right="57"/>
              <w:jc w:val="left"/>
              <w:rPr>
                <w:sz w:val="18"/>
                <w:szCs w:val="28"/>
                <w:rtl/>
              </w:rPr>
            </w:pPr>
            <w:proofErr w:type="gramStart"/>
            <w:r w:rsidRPr="00274730">
              <w:rPr>
                <w:rFonts w:hint="cs"/>
                <w:sz w:val="18"/>
                <w:szCs w:val="28"/>
                <w:rtl/>
              </w:rPr>
              <w:t>شركات</w:t>
            </w:r>
            <w:proofErr w:type="gramEnd"/>
            <w:r w:rsidRPr="00274730">
              <w:rPr>
                <w:rFonts w:hint="cs"/>
                <w:sz w:val="18"/>
                <w:szCs w:val="28"/>
                <w:rtl/>
              </w:rPr>
              <w:t xml:space="preserve"> الاستشارة</w:t>
            </w:r>
          </w:p>
        </w:tc>
        <w:tc>
          <w:tcPr>
            <w:tcW w:w="504" w:type="dxa"/>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68</w:t>
            </w:r>
          </w:p>
        </w:tc>
      </w:tr>
      <w:tr w:rsidR="004A6EED" w:rsidRPr="00274730" w:rsidTr="00274730">
        <w:tc>
          <w:tcPr>
            <w:tcW w:w="6669" w:type="dxa"/>
            <w:shd w:val="clear" w:color="auto" w:fill="auto"/>
            <w:vAlign w:val="bottom"/>
          </w:tcPr>
          <w:p w:rsidR="004A6EED" w:rsidRPr="00274730" w:rsidRDefault="004A6EED" w:rsidP="00274730">
            <w:pPr>
              <w:pStyle w:val="SingleTxtGA"/>
              <w:spacing w:before="40" w:after="40" w:line="300" w:lineRule="exact"/>
              <w:ind w:left="57" w:right="57"/>
              <w:jc w:val="left"/>
              <w:rPr>
                <w:sz w:val="18"/>
                <w:szCs w:val="28"/>
                <w:rtl/>
              </w:rPr>
            </w:pPr>
            <w:proofErr w:type="gramStart"/>
            <w:r w:rsidRPr="00274730">
              <w:rPr>
                <w:rFonts w:hint="cs"/>
                <w:sz w:val="18"/>
                <w:szCs w:val="28"/>
                <w:rtl/>
              </w:rPr>
              <w:t>المؤسسات</w:t>
            </w:r>
            <w:proofErr w:type="gramEnd"/>
            <w:r w:rsidRPr="00274730">
              <w:rPr>
                <w:rFonts w:hint="cs"/>
                <w:sz w:val="18"/>
                <w:szCs w:val="28"/>
                <w:rtl/>
              </w:rPr>
              <w:t xml:space="preserve"> القانونية</w:t>
            </w:r>
          </w:p>
        </w:tc>
        <w:tc>
          <w:tcPr>
            <w:tcW w:w="504" w:type="dxa"/>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38</w:t>
            </w:r>
          </w:p>
        </w:tc>
      </w:tr>
      <w:tr w:rsidR="004A6EED" w:rsidRPr="00274730" w:rsidTr="00274730">
        <w:tc>
          <w:tcPr>
            <w:tcW w:w="6669" w:type="dxa"/>
            <w:shd w:val="clear" w:color="auto" w:fill="auto"/>
            <w:vAlign w:val="bottom"/>
          </w:tcPr>
          <w:p w:rsidR="004A6EED" w:rsidRPr="00274730" w:rsidRDefault="00535813" w:rsidP="00274730">
            <w:pPr>
              <w:pStyle w:val="SingleTxtGA"/>
              <w:spacing w:before="40" w:after="40" w:line="300" w:lineRule="exact"/>
              <w:ind w:left="57" w:right="57"/>
              <w:jc w:val="left"/>
              <w:rPr>
                <w:sz w:val="18"/>
                <w:szCs w:val="28"/>
                <w:rtl/>
              </w:rPr>
            </w:pPr>
            <w:r w:rsidRPr="00274730">
              <w:rPr>
                <w:rFonts w:hint="cs"/>
                <w:sz w:val="18"/>
                <w:szCs w:val="28"/>
                <w:rtl/>
              </w:rPr>
              <w:t xml:space="preserve">المبادرة </w:t>
            </w:r>
            <w:proofErr w:type="gramStart"/>
            <w:r w:rsidR="004A6EED" w:rsidRPr="00274730">
              <w:rPr>
                <w:rFonts w:hint="cs"/>
                <w:sz w:val="18"/>
                <w:szCs w:val="28"/>
                <w:rtl/>
              </w:rPr>
              <w:t>المتعددة</w:t>
            </w:r>
            <w:proofErr w:type="gramEnd"/>
            <w:r w:rsidR="004A6EED" w:rsidRPr="00274730">
              <w:rPr>
                <w:rFonts w:hint="cs"/>
                <w:sz w:val="18"/>
                <w:szCs w:val="28"/>
                <w:rtl/>
              </w:rPr>
              <w:t xml:space="preserve"> أصحاب المصلحة</w:t>
            </w:r>
          </w:p>
        </w:tc>
        <w:tc>
          <w:tcPr>
            <w:tcW w:w="504" w:type="dxa"/>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30</w:t>
            </w:r>
          </w:p>
        </w:tc>
      </w:tr>
      <w:tr w:rsidR="004A6EED" w:rsidRPr="00274730" w:rsidTr="00274730">
        <w:tc>
          <w:tcPr>
            <w:tcW w:w="6669" w:type="dxa"/>
            <w:shd w:val="clear" w:color="auto" w:fill="auto"/>
            <w:vAlign w:val="bottom"/>
          </w:tcPr>
          <w:p w:rsidR="004A6EED" w:rsidRPr="00274730" w:rsidRDefault="004A6EED" w:rsidP="00274730">
            <w:pPr>
              <w:pStyle w:val="SingleTxtGA"/>
              <w:spacing w:before="40" w:after="40" w:line="300" w:lineRule="exact"/>
              <w:ind w:left="57" w:right="57"/>
              <w:jc w:val="left"/>
              <w:rPr>
                <w:sz w:val="18"/>
                <w:szCs w:val="28"/>
                <w:rtl/>
              </w:rPr>
            </w:pPr>
            <w:r w:rsidRPr="00274730">
              <w:rPr>
                <w:rFonts w:hint="cs"/>
                <w:sz w:val="18"/>
                <w:szCs w:val="28"/>
                <w:rtl/>
              </w:rPr>
              <w:t>المؤسسات الوطنية لحقوق الإنسان</w:t>
            </w:r>
          </w:p>
        </w:tc>
        <w:tc>
          <w:tcPr>
            <w:tcW w:w="504" w:type="dxa"/>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53</w:t>
            </w:r>
          </w:p>
        </w:tc>
      </w:tr>
      <w:tr w:rsidR="004A6EED" w:rsidRPr="00274730" w:rsidTr="00274730">
        <w:tc>
          <w:tcPr>
            <w:tcW w:w="6669" w:type="dxa"/>
            <w:shd w:val="clear" w:color="auto" w:fill="auto"/>
            <w:vAlign w:val="bottom"/>
          </w:tcPr>
          <w:p w:rsidR="004A6EED" w:rsidRPr="00274730" w:rsidRDefault="004A6EED" w:rsidP="00274730">
            <w:pPr>
              <w:pStyle w:val="SingleTxtGA"/>
              <w:spacing w:before="40" w:after="40" w:line="300" w:lineRule="exact"/>
              <w:ind w:left="57" w:right="57"/>
              <w:jc w:val="left"/>
              <w:rPr>
                <w:sz w:val="18"/>
                <w:szCs w:val="28"/>
                <w:rtl/>
              </w:rPr>
            </w:pPr>
            <w:proofErr w:type="gramStart"/>
            <w:r w:rsidRPr="00274730">
              <w:rPr>
                <w:rFonts w:hint="cs"/>
                <w:sz w:val="18"/>
                <w:szCs w:val="28"/>
                <w:rtl/>
              </w:rPr>
              <w:t>الرابطات</w:t>
            </w:r>
            <w:proofErr w:type="gramEnd"/>
            <w:r w:rsidRPr="00274730">
              <w:rPr>
                <w:rFonts w:hint="cs"/>
                <w:sz w:val="18"/>
                <w:szCs w:val="28"/>
                <w:rtl/>
              </w:rPr>
              <w:t xml:space="preserve"> المهنية</w:t>
            </w:r>
          </w:p>
        </w:tc>
        <w:tc>
          <w:tcPr>
            <w:tcW w:w="504" w:type="dxa"/>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15</w:t>
            </w:r>
          </w:p>
        </w:tc>
      </w:tr>
      <w:tr w:rsidR="004A6EED" w:rsidRPr="00274730" w:rsidTr="00274730">
        <w:tc>
          <w:tcPr>
            <w:tcW w:w="6669" w:type="dxa"/>
            <w:shd w:val="clear" w:color="auto" w:fill="auto"/>
            <w:vAlign w:val="bottom"/>
          </w:tcPr>
          <w:p w:rsidR="004A6EED" w:rsidRPr="00274730" w:rsidRDefault="004A6EED" w:rsidP="00274730">
            <w:pPr>
              <w:pStyle w:val="SingleTxtGA"/>
              <w:spacing w:before="40" w:after="40" w:line="300" w:lineRule="exact"/>
              <w:ind w:left="57" w:right="57"/>
              <w:jc w:val="left"/>
              <w:rPr>
                <w:sz w:val="18"/>
                <w:szCs w:val="28"/>
                <w:rtl/>
              </w:rPr>
            </w:pPr>
            <w:r w:rsidRPr="00274730">
              <w:rPr>
                <w:rFonts w:hint="cs"/>
                <w:sz w:val="18"/>
                <w:szCs w:val="28"/>
                <w:rtl/>
              </w:rPr>
              <w:t>الدول</w:t>
            </w:r>
          </w:p>
        </w:tc>
        <w:tc>
          <w:tcPr>
            <w:tcW w:w="504" w:type="dxa"/>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265</w:t>
            </w:r>
          </w:p>
        </w:tc>
      </w:tr>
      <w:tr w:rsidR="004A6EED" w:rsidRPr="00274730" w:rsidTr="00274730">
        <w:tc>
          <w:tcPr>
            <w:tcW w:w="6669" w:type="dxa"/>
            <w:shd w:val="clear" w:color="auto" w:fill="auto"/>
            <w:vAlign w:val="bottom"/>
          </w:tcPr>
          <w:p w:rsidR="004A6EED" w:rsidRPr="00274730" w:rsidRDefault="004A6EED" w:rsidP="00274730">
            <w:pPr>
              <w:pStyle w:val="SingleTxtGA"/>
              <w:spacing w:before="40" w:after="40" w:line="300" w:lineRule="exact"/>
              <w:ind w:left="57" w:right="57"/>
              <w:jc w:val="left"/>
              <w:rPr>
                <w:sz w:val="18"/>
                <w:szCs w:val="28"/>
                <w:rtl/>
              </w:rPr>
            </w:pPr>
            <w:proofErr w:type="gramStart"/>
            <w:r w:rsidRPr="00274730">
              <w:rPr>
                <w:rFonts w:hint="cs"/>
                <w:sz w:val="18"/>
                <w:szCs w:val="28"/>
                <w:rtl/>
              </w:rPr>
              <w:t>النقابات</w:t>
            </w:r>
            <w:proofErr w:type="gramEnd"/>
            <w:r w:rsidRPr="00274730">
              <w:rPr>
                <w:rFonts w:hint="cs"/>
                <w:sz w:val="18"/>
                <w:szCs w:val="28"/>
                <w:rtl/>
              </w:rPr>
              <w:t xml:space="preserve"> العمالية</w:t>
            </w:r>
          </w:p>
        </w:tc>
        <w:tc>
          <w:tcPr>
            <w:tcW w:w="504" w:type="dxa"/>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16</w:t>
            </w:r>
          </w:p>
        </w:tc>
      </w:tr>
      <w:tr w:rsidR="004A6EED" w:rsidRPr="00274730" w:rsidTr="00274730">
        <w:tc>
          <w:tcPr>
            <w:tcW w:w="6669" w:type="dxa"/>
            <w:shd w:val="clear" w:color="auto" w:fill="auto"/>
            <w:vAlign w:val="bottom"/>
          </w:tcPr>
          <w:p w:rsidR="004A6EED" w:rsidRPr="00274730" w:rsidRDefault="004A6EED" w:rsidP="00274730">
            <w:pPr>
              <w:pStyle w:val="SingleTxtGA"/>
              <w:spacing w:before="40" w:after="40" w:line="300" w:lineRule="exact"/>
              <w:ind w:left="57" w:right="57"/>
              <w:jc w:val="left"/>
              <w:rPr>
                <w:sz w:val="18"/>
                <w:szCs w:val="28"/>
                <w:rtl/>
              </w:rPr>
            </w:pPr>
            <w:proofErr w:type="gramStart"/>
            <w:r w:rsidRPr="00274730">
              <w:rPr>
                <w:rFonts w:hint="cs"/>
                <w:sz w:val="18"/>
                <w:szCs w:val="28"/>
                <w:rtl/>
              </w:rPr>
              <w:t>منظمات</w:t>
            </w:r>
            <w:proofErr w:type="gramEnd"/>
            <w:r w:rsidRPr="00274730">
              <w:rPr>
                <w:rFonts w:hint="cs"/>
                <w:sz w:val="18"/>
                <w:szCs w:val="28"/>
                <w:rtl/>
              </w:rPr>
              <w:t xml:space="preserve"> الأمم المتحدة/المنظمات الحكومية الدولية</w:t>
            </w:r>
          </w:p>
        </w:tc>
        <w:tc>
          <w:tcPr>
            <w:tcW w:w="504" w:type="dxa"/>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94</w:t>
            </w:r>
          </w:p>
        </w:tc>
      </w:tr>
      <w:tr w:rsidR="004A6EED" w:rsidRPr="00274730" w:rsidTr="00274730">
        <w:tc>
          <w:tcPr>
            <w:tcW w:w="6669" w:type="dxa"/>
            <w:tcBorders>
              <w:bottom w:val="single" w:sz="12" w:space="0" w:color="auto"/>
            </w:tcBorders>
            <w:shd w:val="clear" w:color="auto" w:fill="auto"/>
            <w:vAlign w:val="bottom"/>
          </w:tcPr>
          <w:p w:rsidR="004A6EED" w:rsidRPr="00274730" w:rsidRDefault="004A6EED" w:rsidP="00274730">
            <w:pPr>
              <w:pStyle w:val="SingleTxtGA"/>
              <w:spacing w:before="40" w:after="40" w:line="300" w:lineRule="exact"/>
              <w:ind w:left="57" w:right="57"/>
              <w:jc w:val="left"/>
              <w:rPr>
                <w:sz w:val="18"/>
                <w:szCs w:val="28"/>
                <w:rtl/>
              </w:rPr>
            </w:pPr>
            <w:proofErr w:type="gramStart"/>
            <w:r w:rsidRPr="00274730">
              <w:rPr>
                <w:rFonts w:hint="cs"/>
                <w:sz w:val="18"/>
                <w:szCs w:val="28"/>
                <w:rtl/>
              </w:rPr>
              <w:t>جهات</w:t>
            </w:r>
            <w:proofErr w:type="gramEnd"/>
            <w:r w:rsidRPr="00274730">
              <w:rPr>
                <w:rFonts w:hint="cs"/>
                <w:sz w:val="18"/>
                <w:szCs w:val="28"/>
                <w:rtl/>
              </w:rPr>
              <w:t xml:space="preserve"> أخرى</w:t>
            </w:r>
          </w:p>
        </w:tc>
        <w:tc>
          <w:tcPr>
            <w:tcW w:w="504" w:type="dxa"/>
            <w:tcBorders>
              <w:bottom w:val="single" w:sz="12" w:space="0" w:color="auto"/>
            </w:tcBorders>
            <w:shd w:val="clear" w:color="auto" w:fill="auto"/>
            <w:vAlign w:val="bottom"/>
          </w:tcPr>
          <w:p w:rsidR="004A6EED" w:rsidRPr="00274730" w:rsidRDefault="00274730" w:rsidP="00274730">
            <w:pPr>
              <w:pStyle w:val="SingleTxtGA"/>
              <w:spacing w:before="40" w:after="40" w:line="300" w:lineRule="exact"/>
              <w:ind w:left="57" w:right="57"/>
              <w:jc w:val="left"/>
              <w:rPr>
                <w:sz w:val="18"/>
                <w:szCs w:val="28"/>
                <w:rtl/>
              </w:rPr>
            </w:pPr>
            <w:r w:rsidRPr="00274730">
              <w:rPr>
                <w:rFonts w:hint="cs"/>
                <w:sz w:val="18"/>
                <w:szCs w:val="28"/>
                <w:rtl/>
              </w:rPr>
              <w:t>107</w:t>
            </w:r>
          </w:p>
        </w:tc>
      </w:tr>
    </w:tbl>
    <w:p w:rsidR="004A6EED" w:rsidRDefault="004A6EED" w:rsidP="00586974">
      <w:pPr>
        <w:pStyle w:val="HChGA"/>
        <w:spacing w:before="480"/>
        <w:rPr>
          <w:rtl/>
        </w:rPr>
      </w:pPr>
      <w:r>
        <w:rPr>
          <w:rFonts w:hint="cs"/>
          <w:rtl/>
        </w:rPr>
        <w:tab/>
      </w:r>
      <w:bookmarkStart w:id="5" w:name="_Toc413339016"/>
      <w:r>
        <w:rPr>
          <w:rFonts w:hint="cs"/>
          <w:rtl/>
        </w:rPr>
        <w:t>ثالثاً-</w:t>
      </w:r>
      <w:r>
        <w:rPr>
          <w:rFonts w:hint="cs"/>
          <w:rtl/>
        </w:rPr>
        <w:tab/>
        <w:t>الخطوط العريضة للبرنامج</w:t>
      </w:r>
      <w:bookmarkEnd w:id="5"/>
    </w:p>
    <w:p w:rsidR="004A6EED" w:rsidRDefault="004A6EED" w:rsidP="00013BA0">
      <w:pPr>
        <w:pStyle w:val="SingleTxtGA"/>
        <w:spacing w:after="100"/>
        <w:rPr>
          <w:rtl/>
        </w:rPr>
      </w:pPr>
      <w:r>
        <w:rPr>
          <w:rFonts w:hint="cs"/>
          <w:rtl/>
        </w:rPr>
        <w:t>8-</w:t>
      </w:r>
      <w:r>
        <w:rPr>
          <w:rFonts w:hint="cs"/>
          <w:rtl/>
        </w:rPr>
        <w:tab/>
        <w:t xml:space="preserve">كان موضوع منتدى 2014 "الارتقاء بالأعمال التجارية وحقوق الإنسان على الصعيد العالمي: </w:t>
      </w:r>
      <w:r w:rsidR="00535813">
        <w:rPr>
          <w:rFonts w:hint="cs"/>
          <w:rtl/>
        </w:rPr>
        <w:t xml:space="preserve">التساوق </w:t>
      </w:r>
      <w:r>
        <w:rPr>
          <w:rFonts w:hint="cs"/>
          <w:rtl/>
        </w:rPr>
        <w:t xml:space="preserve">والامتثال </w:t>
      </w:r>
      <w:proofErr w:type="gramStart"/>
      <w:r>
        <w:rPr>
          <w:rFonts w:hint="cs"/>
          <w:rtl/>
        </w:rPr>
        <w:t>والمساءلة</w:t>
      </w:r>
      <w:proofErr w:type="gramEnd"/>
      <w:r>
        <w:rPr>
          <w:rFonts w:hint="cs"/>
          <w:rtl/>
        </w:rPr>
        <w:t xml:space="preserve">". وركزت الجلسات العامة على </w:t>
      </w:r>
      <w:r w:rsidR="00535813">
        <w:rPr>
          <w:rFonts w:hint="cs"/>
          <w:rtl/>
        </w:rPr>
        <w:t xml:space="preserve">معرفة وجهات نظر </w:t>
      </w:r>
      <w:r w:rsidR="00535813">
        <w:rPr>
          <w:rFonts w:hint="cs"/>
          <w:rtl/>
        </w:rPr>
        <w:lastRenderedPageBreak/>
        <w:t>كبار المسؤولين بشأن جدول ا</w:t>
      </w:r>
      <w:r>
        <w:rPr>
          <w:rFonts w:hint="cs"/>
          <w:rtl/>
        </w:rPr>
        <w:t xml:space="preserve">لأعمال التجارية وحقوق الإنسان في سياق الاتجاهات العالمية الراهنة، وعلى الكيفية التي يمكن بها </w:t>
      </w:r>
      <w:r w:rsidR="00535813">
        <w:rPr>
          <w:rFonts w:hint="cs"/>
          <w:rtl/>
        </w:rPr>
        <w:t xml:space="preserve">زيادة شأن المبادئ </w:t>
      </w:r>
      <w:r>
        <w:rPr>
          <w:rFonts w:hint="cs"/>
          <w:rtl/>
        </w:rPr>
        <w:t xml:space="preserve">التوجيهية </w:t>
      </w:r>
      <w:r w:rsidR="00535813">
        <w:rPr>
          <w:rFonts w:hint="cs"/>
          <w:rtl/>
        </w:rPr>
        <w:t xml:space="preserve">وإسهامها </w:t>
      </w:r>
      <w:r>
        <w:rPr>
          <w:rFonts w:hint="cs"/>
          <w:rtl/>
        </w:rPr>
        <w:t xml:space="preserve">في إعمال حقوق الإنسان وتوفير الكرامة للجميع في الاقتصاد العالمي. وبحثت المسارات </w:t>
      </w:r>
      <w:proofErr w:type="spellStart"/>
      <w:r>
        <w:rPr>
          <w:rFonts w:hint="cs"/>
          <w:rtl/>
        </w:rPr>
        <w:t>المواضيعية</w:t>
      </w:r>
      <w:proofErr w:type="spellEnd"/>
      <w:r>
        <w:rPr>
          <w:rFonts w:hint="cs"/>
          <w:rtl/>
        </w:rPr>
        <w:t xml:space="preserve"> قضايا استراتيجية رئيسية مثل: دور السياسات العامة وخطط العمل الوطنية؛ </w:t>
      </w:r>
      <w:r w:rsidR="00535813">
        <w:rPr>
          <w:rFonts w:hint="cs"/>
          <w:rtl/>
        </w:rPr>
        <w:t>و</w:t>
      </w:r>
      <w:r>
        <w:rPr>
          <w:rFonts w:hint="cs"/>
          <w:rtl/>
        </w:rPr>
        <w:t xml:space="preserve">التقدم الذي تحرزه الشركات في </w:t>
      </w:r>
      <w:r w:rsidR="00535813">
        <w:rPr>
          <w:rFonts w:hint="cs"/>
          <w:rtl/>
        </w:rPr>
        <w:t xml:space="preserve">الإقرار بمسؤوليتها </w:t>
      </w:r>
      <w:r>
        <w:rPr>
          <w:rFonts w:hint="cs"/>
          <w:rtl/>
        </w:rPr>
        <w:t xml:space="preserve">عن احترام حقوق الإنسان في السياسة </w:t>
      </w:r>
      <w:r w:rsidR="000043D4">
        <w:rPr>
          <w:rFonts w:hint="cs"/>
          <w:rtl/>
        </w:rPr>
        <w:t xml:space="preserve">وفي </w:t>
      </w:r>
      <w:r>
        <w:rPr>
          <w:rFonts w:hint="cs"/>
          <w:rtl/>
        </w:rPr>
        <w:t>الممارسة على السواء، والتحديات التي تواجهها في هذا المجال</w:t>
      </w:r>
      <w:r w:rsidR="000043D4">
        <w:rPr>
          <w:rFonts w:hint="cs"/>
          <w:rtl/>
        </w:rPr>
        <w:t>؛</w:t>
      </w:r>
      <w:r>
        <w:rPr>
          <w:rFonts w:hint="cs"/>
          <w:rtl/>
        </w:rPr>
        <w:t xml:space="preserve"> وتعزيز المساءلة وإمكانية حصول ضحايا انتهاكات حقوق الإنسان المتصلة بالأعمال التجارية على </w:t>
      </w:r>
      <w:r w:rsidR="000043D4">
        <w:rPr>
          <w:rFonts w:hint="cs"/>
          <w:rtl/>
        </w:rPr>
        <w:t xml:space="preserve">سبل </w:t>
      </w:r>
      <w:r>
        <w:rPr>
          <w:rFonts w:hint="cs"/>
          <w:rtl/>
        </w:rPr>
        <w:t xml:space="preserve">انتصاف فعالة؛ وإدماج المبادئ التوجيهية في هياكل </w:t>
      </w:r>
      <w:r w:rsidR="000043D4">
        <w:rPr>
          <w:rFonts w:hint="cs"/>
          <w:rtl/>
        </w:rPr>
        <w:t xml:space="preserve">الحكامة </w:t>
      </w:r>
      <w:r>
        <w:rPr>
          <w:rFonts w:hint="cs"/>
          <w:rtl/>
        </w:rPr>
        <w:t xml:space="preserve">العالمية؛ ونماذج </w:t>
      </w:r>
      <w:r w:rsidR="000043D4">
        <w:rPr>
          <w:rFonts w:hint="cs"/>
          <w:rtl/>
        </w:rPr>
        <w:t>ال</w:t>
      </w:r>
      <w:r>
        <w:rPr>
          <w:rFonts w:hint="cs"/>
          <w:rtl/>
        </w:rPr>
        <w:t xml:space="preserve">ممارسات </w:t>
      </w:r>
      <w:r w:rsidR="000043D4">
        <w:rPr>
          <w:rFonts w:hint="cs"/>
          <w:rtl/>
        </w:rPr>
        <w:t>ال</w:t>
      </w:r>
      <w:r>
        <w:rPr>
          <w:rFonts w:hint="cs"/>
          <w:rtl/>
        </w:rPr>
        <w:t xml:space="preserve">جيدة </w:t>
      </w:r>
      <w:r w:rsidR="000043D4">
        <w:rPr>
          <w:rFonts w:hint="cs"/>
          <w:rtl/>
        </w:rPr>
        <w:t xml:space="preserve">التي </w:t>
      </w:r>
      <w:r>
        <w:rPr>
          <w:rFonts w:hint="cs"/>
          <w:rtl/>
        </w:rPr>
        <w:t xml:space="preserve">يمكن أن يتبعها أصحاب المصلحة لتحقيق مشاركة ذات مغزى. وإضافة إلى ذلك، تناول عدد من الجلسات الموازية طائفة من الاتجاهات والقضايا الرئيسية المتعلقة بحقوق وفئات وقطاعات محددة وسياقات تشغيلية. </w:t>
      </w:r>
    </w:p>
    <w:p w:rsidR="004A6EED" w:rsidRDefault="004A6EED" w:rsidP="000043D4">
      <w:pPr>
        <w:pStyle w:val="HChGA"/>
        <w:rPr>
          <w:rtl/>
        </w:rPr>
      </w:pPr>
      <w:r>
        <w:rPr>
          <w:rFonts w:hint="cs"/>
          <w:rtl/>
        </w:rPr>
        <w:tab/>
      </w:r>
      <w:bookmarkStart w:id="6" w:name="_Toc413339017"/>
      <w:r>
        <w:rPr>
          <w:rFonts w:hint="cs"/>
          <w:rtl/>
        </w:rPr>
        <w:t>رابعاً-</w:t>
      </w:r>
      <w:r>
        <w:rPr>
          <w:rFonts w:hint="cs"/>
          <w:rtl/>
        </w:rPr>
        <w:tab/>
      </w:r>
      <w:proofErr w:type="gramStart"/>
      <w:r>
        <w:rPr>
          <w:rFonts w:hint="cs"/>
          <w:rtl/>
        </w:rPr>
        <w:t>ملاحظات</w:t>
      </w:r>
      <w:proofErr w:type="gramEnd"/>
      <w:r>
        <w:rPr>
          <w:rFonts w:hint="cs"/>
          <w:rtl/>
        </w:rPr>
        <w:t xml:space="preserve"> عامة حول مداولات المنتدى</w:t>
      </w:r>
      <w:bookmarkEnd w:id="6"/>
    </w:p>
    <w:p w:rsidR="004A6EED" w:rsidRDefault="004A6EED" w:rsidP="001B19B3">
      <w:pPr>
        <w:pStyle w:val="SingleTxtGA"/>
        <w:spacing w:after="100"/>
        <w:rPr>
          <w:rtl/>
        </w:rPr>
      </w:pPr>
      <w:r>
        <w:rPr>
          <w:rFonts w:hint="cs"/>
          <w:rtl/>
        </w:rPr>
        <w:t>9-</w:t>
      </w:r>
      <w:r>
        <w:rPr>
          <w:rFonts w:hint="cs"/>
          <w:rtl/>
        </w:rPr>
        <w:tab/>
      </w:r>
      <w:proofErr w:type="gramStart"/>
      <w:r>
        <w:rPr>
          <w:rFonts w:hint="cs"/>
          <w:rtl/>
        </w:rPr>
        <w:t>برزت</w:t>
      </w:r>
      <w:proofErr w:type="gramEnd"/>
      <w:r>
        <w:rPr>
          <w:rFonts w:hint="cs"/>
          <w:rtl/>
        </w:rPr>
        <w:t xml:space="preserve"> من مختلف حلقات النقاش التي جرت في المنتدى بعض الملاحظات والنتائج </w:t>
      </w:r>
      <w:r w:rsidR="000043D4">
        <w:rPr>
          <w:rFonts w:hint="cs"/>
          <w:rtl/>
        </w:rPr>
        <w:t xml:space="preserve">العامة </w:t>
      </w:r>
      <w:r>
        <w:rPr>
          <w:rFonts w:hint="cs"/>
          <w:rtl/>
        </w:rPr>
        <w:t xml:space="preserve">التالية: </w:t>
      </w:r>
    </w:p>
    <w:p w:rsidR="004A6EED" w:rsidRDefault="004A6EED" w:rsidP="001B19B3">
      <w:pPr>
        <w:pStyle w:val="StyleBullet1GA"/>
        <w:tabs>
          <w:tab w:val="clear" w:pos="2041"/>
          <w:tab w:val="num" w:pos="1939"/>
        </w:tabs>
        <w:spacing w:after="100"/>
        <w:ind w:left="1939"/>
      </w:pPr>
      <w:r>
        <w:rPr>
          <w:rFonts w:hint="cs"/>
          <w:rtl/>
        </w:rPr>
        <w:t xml:space="preserve">بدأت الحكومات الآن ببحث قوانينها وسياساتها وممارساتها لتحديد الثغرات القائمة ووضع </w:t>
      </w:r>
      <w:proofErr w:type="gramStart"/>
      <w:r>
        <w:rPr>
          <w:rFonts w:hint="cs"/>
          <w:rtl/>
        </w:rPr>
        <w:t>خطط</w:t>
      </w:r>
      <w:proofErr w:type="gramEnd"/>
      <w:r>
        <w:rPr>
          <w:rFonts w:hint="cs"/>
          <w:rtl/>
        </w:rPr>
        <w:t xml:space="preserve"> العمل اللازمة لسدها. </w:t>
      </w:r>
      <w:proofErr w:type="gramStart"/>
      <w:r>
        <w:rPr>
          <w:rFonts w:hint="cs"/>
          <w:rtl/>
        </w:rPr>
        <w:t>وهي</w:t>
      </w:r>
      <w:proofErr w:type="gramEnd"/>
      <w:r>
        <w:rPr>
          <w:rFonts w:hint="cs"/>
          <w:rtl/>
        </w:rPr>
        <w:t xml:space="preserve"> تنظر أيضاً في وسائل تنظيمية جديدة لإدماج حقوق الإنسان في صلب ممارسات الشركات، بما في ذلك عن طريق ما لديها </w:t>
      </w:r>
      <w:r w:rsidR="00013BA0">
        <w:rPr>
          <w:rFonts w:hint="cs"/>
          <w:rtl/>
        </w:rPr>
        <w:t xml:space="preserve">من </w:t>
      </w:r>
      <w:r w:rsidR="009D2A60">
        <w:rPr>
          <w:rFonts w:hint="cs"/>
          <w:rtl/>
        </w:rPr>
        <w:t xml:space="preserve">وسائل تأثير </w:t>
      </w:r>
      <w:r>
        <w:rPr>
          <w:rFonts w:hint="cs"/>
          <w:rtl/>
        </w:rPr>
        <w:t xml:space="preserve">على </w:t>
      </w:r>
      <w:r w:rsidR="009D2A60">
        <w:rPr>
          <w:rFonts w:hint="cs"/>
          <w:rtl/>
        </w:rPr>
        <w:t xml:space="preserve">عمليات </w:t>
      </w:r>
      <w:r>
        <w:rPr>
          <w:rFonts w:hint="cs"/>
          <w:rtl/>
        </w:rPr>
        <w:t>الشراء والإبلاغ غير المالي واللوائح المالية؛</w:t>
      </w:r>
    </w:p>
    <w:p w:rsidR="004A6EED" w:rsidRDefault="004A6EED" w:rsidP="001B19B3">
      <w:pPr>
        <w:pStyle w:val="StyleBullet1GA"/>
        <w:tabs>
          <w:tab w:val="clear" w:pos="2041"/>
          <w:tab w:val="num" w:pos="1939"/>
        </w:tabs>
        <w:spacing w:after="100"/>
        <w:ind w:left="1939"/>
      </w:pPr>
      <w:proofErr w:type="gramStart"/>
      <w:r>
        <w:rPr>
          <w:rFonts w:hint="cs"/>
          <w:rtl/>
        </w:rPr>
        <w:t>لا</w:t>
      </w:r>
      <w:proofErr w:type="gramEnd"/>
      <w:r>
        <w:rPr>
          <w:rFonts w:hint="cs"/>
          <w:rtl/>
        </w:rPr>
        <w:t xml:space="preserve"> تزال </w:t>
      </w:r>
      <w:r w:rsidR="009D2A60">
        <w:rPr>
          <w:rFonts w:hint="cs"/>
          <w:rtl/>
        </w:rPr>
        <w:t xml:space="preserve">سبل </w:t>
      </w:r>
      <w:r>
        <w:rPr>
          <w:rFonts w:hint="cs"/>
          <w:rtl/>
        </w:rPr>
        <w:t xml:space="preserve">الانتصاف غير </w:t>
      </w:r>
      <w:r w:rsidR="009D2A60">
        <w:rPr>
          <w:rFonts w:hint="cs"/>
          <w:rtl/>
        </w:rPr>
        <w:t>فعلية</w:t>
      </w:r>
      <w:r>
        <w:rPr>
          <w:rFonts w:hint="cs"/>
          <w:rtl/>
        </w:rPr>
        <w:t xml:space="preserve">، ويجب بذل جهود </w:t>
      </w:r>
      <w:r w:rsidR="009D2A60">
        <w:rPr>
          <w:rFonts w:hint="cs"/>
          <w:rtl/>
        </w:rPr>
        <w:t xml:space="preserve">متضافرة </w:t>
      </w:r>
      <w:r>
        <w:rPr>
          <w:rFonts w:hint="cs"/>
          <w:rtl/>
        </w:rPr>
        <w:t xml:space="preserve">لضمان إمكانية احتكام الجهات التي أضامتها الشركات إلى </w:t>
      </w:r>
      <w:r w:rsidR="009D2A60">
        <w:rPr>
          <w:rFonts w:hint="cs"/>
          <w:rtl/>
        </w:rPr>
        <w:t>القضاء</w:t>
      </w:r>
      <w:r>
        <w:rPr>
          <w:rFonts w:hint="cs"/>
          <w:rtl/>
        </w:rPr>
        <w:t>؛</w:t>
      </w:r>
    </w:p>
    <w:p w:rsidR="004A6EED" w:rsidRDefault="004A6EED" w:rsidP="001B19B3">
      <w:pPr>
        <w:pStyle w:val="StyleBullet1GA"/>
        <w:tabs>
          <w:tab w:val="clear" w:pos="2041"/>
          <w:tab w:val="num" w:pos="1939"/>
        </w:tabs>
        <w:spacing w:after="100"/>
        <w:ind w:left="1939"/>
      </w:pPr>
      <w:r>
        <w:rPr>
          <w:rFonts w:hint="cs"/>
          <w:rtl/>
        </w:rPr>
        <w:t xml:space="preserve">أصبح الحوار </w:t>
      </w:r>
      <w:proofErr w:type="gramStart"/>
      <w:r>
        <w:rPr>
          <w:rFonts w:hint="cs"/>
          <w:rtl/>
        </w:rPr>
        <w:t>أكثر</w:t>
      </w:r>
      <w:proofErr w:type="gramEnd"/>
      <w:r>
        <w:rPr>
          <w:rFonts w:hint="cs"/>
          <w:rtl/>
        </w:rPr>
        <w:t xml:space="preserve"> موضوعية. وكانت المناقشات بناءة بوجه عام، وتركزت على القضيتين الأساسيتين المتمثلتين في كيفية منع الآثار السلبية لنشاط الشركات وكيفية خلق المساءلة حيال ذلك؛ </w:t>
      </w:r>
    </w:p>
    <w:p w:rsidR="004A6EED" w:rsidRDefault="004A6EED" w:rsidP="001B19B3">
      <w:pPr>
        <w:pStyle w:val="StyleBullet1GA"/>
        <w:tabs>
          <w:tab w:val="clear" w:pos="2041"/>
          <w:tab w:val="num" w:pos="1939"/>
        </w:tabs>
        <w:spacing w:after="100"/>
        <w:ind w:left="1939"/>
      </w:pPr>
      <w:r>
        <w:rPr>
          <w:rFonts w:hint="cs"/>
          <w:rtl/>
        </w:rPr>
        <w:t xml:space="preserve">أصبح ممثلو </w:t>
      </w:r>
      <w:r w:rsidR="009D2A60">
        <w:rPr>
          <w:rFonts w:hint="cs"/>
          <w:rtl/>
        </w:rPr>
        <w:t xml:space="preserve">منشآت الأعمال </w:t>
      </w:r>
      <w:r>
        <w:rPr>
          <w:rFonts w:hint="cs"/>
          <w:rtl/>
        </w:rPr>
        <w:t xml:space="preserve">أكثر </w:t>
      </w:r>
      <w:r w:rsidR="009D2A60">
        <w:rPr>
          <w:rFonts w:hint="cs"/>
          <w:rtl/>
        </w:rPr>
        <w:t xml:space="preserve">مشاركة </w:t>
      </w:r>
      <w:r>
        <w:rPr>
          <w:rFonts w:hint="cs"/>
          <w:rtl/>
        </w:rPr>
        <w:t xml:space="preserve">في المناقشات المتعلقة </w:t>
      </w:r>
      <w:r w:rsidR="009D2A60">
        <w:rPr>
          <w:rFonts w:hint="cs"/>
          <w:rtl/>
        </w:rPr>
        <w:t xml:space="preserve">بالخبرات </w:t>
      </w:r>
      <w:r>
        <w:rPr>
          <w:rFonts w:hint="cs"/>
          <w:rtl/>
        </w:rPr>
        <w:t xml:space="preserve">والتحديات والدروس المستخلصة من الجهود الهادفة إلى تنفيذ المبادئ التوجيهية. وتجلى ازدياد </w:t>
      </w:r>
      <w:proofErr w:type="gramStart"/>
      <w:r>
        <w:rPr>
          <w:rFonts w:hint="cs"/>
          <w:rtl/>
        </w:rPr>
        <w:t>مشاركة</w:t>
      </w:r>
      <w:proofErr w:type="gramEnd"/>
      <w:r>
        <w:rPr>
          <w:rFonts w:hint="cs"/>
          <w:rtl/>
        </w:rPr>
        <w:t xml:space="preserve"> الأوساط التجارية أيضاً في مشاركة رؤساء مجالس إدارة بعض الشركات العالمية. </w:t>
      </w:r>
      <w:proofErr w:type="gramStart"/>
      <w:r>
        <w:rPr>
          <w:rFonts w:hint="cs"/>
          <w:rtl/>
        </w:rPr>
        <w:t>وفي</w:t>
      </w:r>
      <w:proofErr w:type="gramEnd"/>
      <w:r>
        <w:rPr>
          <w:rFonts w:hint="cs"/>
          <w:rtl/>
        </w:rPr>
        <w:t xml:space="preserve"> الوقت ذاته، كان هناك اتفاق عام حول ضرورة تشجيع القطاع الخاص</w:t>
      </w:r>
      <w:r w:rsidR="009D2A60">
        <w:rPr>
          <w:rFonts w:hint="cs"/>
          <w:rtl/>
        </w:rPr>
        <w:t xml:space="preserve"> على المشاركة بشكل أكبر</w:t>
      </w:r>
      <w:r>
        <w:rPr>
          <w:rFonts w:hint="cs"/>
          <w:rtl/>
        </w:rPr>
        <w:t>، بما في ذلك مشاركة المؤسسات الصغيرة والمتوسطة الحجم؛</w:t>
      </w:r>
    </w:p>
    <w:p w:rsidR="004A6EED" w:rsidRDefault="004A6EED" w:rsidP="001B19B3">
      <w:pPr>
        <w:pStyle w:val="StyleBullet1GA"/>
        <w:tabs>
          <w:tab w:val="clear" w:pos="2041"/>
          <w:tab w:val="num" w:pos="1939"/>
        </w:tabs>
        <w:spacing w:after="100"/>
        <w:ind w:left="1939"/>
      </w:pPr>
      <w:r>
        <w:rPr>
          <w:rFonts w:hint="cs"/>
          <w:rtl/>
        </w:rPr>
        <w:t xml:space="preserve">إن قرار مجلس حقوق الإنسان </w:t>
      </w:r>
      <w:r w:rsidR="009D2A60">
        <w:rPr>
          <w:rFonts w:hint="cs"/>
          <w:rtl/>
        </w:rPr>
        <w:t xml:space="preserve">القاضي بإنشاء </w:t>
      </w:r>
      <w:r>
        <w:rPr>
          <w:rFonts w:hint="cs"/>
          <w:rtl/>
        </w:rPr>
        <w:t xml:space="preserve">فريق عامل حكومي دولي لوضع صك ملزم قانونياً بشأن حقوق الإنسان والشركات عبر الوطنية ينبغي ألا يعيق الجهود الهادفة </w:t>
      </w:r>
      <w:r>
        <w:rPr>
          <w:rFonts w:hint="cs"/>
          <w:rtl/>
        </w:rPr>
        <w:lastRenderedPageBreak/>
        <w:t>إلى تنفيذ المبادئ التوجيهية، وإنما ينبغي لعملية وضع صك دولي جديد أن تستند إلى المبادئ التوجيهية لا أن تصرف النظر عنها؛</w:t>
      </w:r>
    </w:p>
    <w:p w:rsidR="004A6EED" w:rsidRPr="00BF70EB" w:rsidRDefault="004A6EED" w:rsidP="001B19B3">
      <w:pPr>
        <w:pStyle w:val="StyleBullet1GA"/>
        <w:tabs>
          <w:tab w:val="clear" w:pos="2041"/>
          <w:tab w:val="num" w:pos="1939"/>
        </w:tabs>
        <w:spacing w:after="100"/>
        <w:ind w:left="1939"/>
        <w:rPr>
          <w:rtl/>
        </w:rPr>
      </w:pPr>
      <w:proofErr w:type="gramStart"/>
      <w:r>
        <w:rPr>
          <w:rFonts w:hint="cs"/>
          <w:rtl/>
        </w:rPr>
        <w:t>وقبل</w:t>
      </w:r>
      <w:proofErr w:type="gramEnd"/>
      <w:r>
        <w:rPr>
          <w:rFonts w:hint="cs"/>
          <w:rtl/>
        </w:rPr>
        <w:t xml:space="preserve"> كل شيء، برزت توصية متكررة تتمثل في ضرورة إنشاء عملية منتظمة ومنهجية لقياس التقدم الذي تحرزه الدول ومؤسسات الأعمال في تنفيذ المبادئ التوجيهية، وتقديم تقارير عن ذلك.</w:t>
      </w:r>
    </w:p>
    <w:p w:rsidR="004A6EED" w:rsidRDefault="004A6EED" w:rsidP="009D2A60">
      <w:pPr>
        <w:pStyle w:val="HChGA"/>
        <w:rPr>
          <w:rtl/>
        </w:rPr>
      </w:pPr>
      <w:r>
        <w:rPr>
          <w:rFonts w:hint="cs"/>
          <w:rtl/>
        </w:rPr>
        <w:tab/>
      </w:r>
      <w:bookmarkStart w:id="7" w:name="_Toc413339018"/>
      <w:r>
        <w:rPr>
          <w:rFonts w:hint="cs"/>
          <w:rtl/>
        </w:rPr>
        <w:t>خامساً-</w:t>
      </w:r>
      <w:r>
        <w:rPr>
          <w:rFonts w:hint="cs"/>
          <w:rtl/>
        </w:rPr>
        <w:tab/>
        <w:t>الجلسة العامة الافتتاحية</w:t>
      </w:r>
      <w:bookmarkEnd w:id="7"/>
    </w:p>
    <w:p w:rsidR="004A6EED" w:rsidRDefault="004A6EED" w:rsidP="009D2A60">
      <w:pPr>
        <w:pStyle w:val="H1GA"/>
        <w:rPr>
          <w:rtl/>
        </w:rPr>
      </w:pPr>
      <w:r>
        <w:rPr>
          <w:rFonts w:hint="cs"/>
          <w:rtl/>
        </w:rPr>
        <w:tab/>
      </w:r>
      <w:bookmarkStart w:id="8" w:name="_Toc413339019"/>
      <w:r>
        <w:rPr>
          <w:rFonts w:hint="cs"/>
          <w:rtl/>
        </w:rPr>
        <w:t>ألف-</w:t>
      </w:r>
      <w:r>
        <w:rPr>
          <w:rFonts w:hint="cs"/>
          <w:rtl/>
        </w:rPr>
        <w:tab/>
      </w:r>
      <w:proofErr w:type="gramStart"/>
      <w:r>
        <w:rPr>
          <w:rFonts w:hint="cs"/>
          <w:rtl/>
        </w:rPr>
        <w:t>ملاحظات</w:t>
      </w:r>
      <w:proofErr w:type="gramEnd"/>
      <w:r>
        <w:rPr>
          <w:rFonts w:hint="cs"/>
          <w:rtl/>
        </w:rPr>
        <w:t xml:space="preserve"> الترحيب</w:t>
      </w:r>
      <w:bookmarkEnd w:id="8"/>
    </w:p>
    <w:p w:rsidR="004A6EED" w:rsidRDefault="004A6EED" w:rsidP="009D2A60">
      <w:pPr>
        <w:pStyle w:val="SingleTxtGA"/>
        <w:rPr>
          <w:rtl/>
        </w:rPr>
      </w:pPr>
      <w:r>
        <w:rPr>
          <w:rFonts w:hint="cs"/>
          <w:rtl/>
        </w:rPr>
        <w:t>10-</w:t>
      </w:r>
      <w:r>
        <w:rPr>
          <w:rFonts w:hint="cs"/>
          <w:rtl/>
        </w:rPr>
        <w:tab/>
        <w:t xml:space="preserve">ترأس </w:t>
      </w:r>
      <w:proofErr w:type="gramStart"/>
      <w:r>
        <w:rPr>
          <w:rFonts w:hint="cs"/>
          <w:rtl/>
        </w:rPr>
        <w:t>الجلسة</w:t>
      </w:r>
      <w:proofErr w:type="gramEnd"/>
      <w:r>
        <w:rPr>
          <w:rFonts w:hint="cs"/>
          <w:rtl/>
        </w:rPr>
        <w:t xml:space="preserve"> الافتتاحية رئيس المنتدى محمد إبراهيم. وأدلى رئيس مجلس حقوق الإنسان، </w:t>
      </w:r>
      <w:proofErr w:type="spellStart"/>
      <w:r>
        <w:rPr>
          <w:rFonts w:hint="cs"/>
          <w:rtl/>
        </w:rPr>
        <w:t>بودليير</w:t>
      </w:r>
      <w:proofErr w:type="spellEnd"/>
      <w:r>
        <w:rPr>
          <w:rFonts w:hint="cs"/>
          <w:rtl/>
        </w:rPr>
        <w:t xml:space="preserve"> ندونك إيلا، ومفوض الأمم المتحدة </w:t>
      </w:r>
      <w:r w:rsidR="009D2A60">
        <w:rPr>
          <w:rFonts w:hint="cs"/>
          <w:rtl/>
        </w:rPr>
        <w:t xml:space="preserve">السامي </w:t>
      </w:r>
      <w:r>
        <w:rPr>
          <w:rFonts w:hint="cs"/>
          <w:rtl/>
        </w:rPr>
        <w:t xml:space="preserve">لحقوق الإنسان، </w:t>
      </w:r>
      <w:r w:rsidR="009D2A60">
        <w:rPr>
          <w:rFonts w:hint="cs"/>
          <w:rtl/>
        </w:rPr>
        <w:t xml:space="preserve">زيد </w:t>
      </w:r>
      <w:r>
        <w:rPr>
          <w:rFonts w:hint="cs"/>
          <w:rtl/>
        </w:rPr>
        <w:t>رعد الحسين، ورئيس الفريق العامل، مايكل أدو، بملاحظات ترحيب.</w:t>
      </w:r>
    </w:p>
    <w:p w:rsidR="004A6EED" w:rsidRDefault="004A6EED" w:rsidP="009D2A60">
      <w:pPr>
        <w:pStyle w:val="SingleTxtGA"/>
        <w:rPr>
          <w:rtl/>
        </w:rPr>
      </w:pPr>
      <w:r>
        <w:rPr>
          <w:rFonts w:hint="cs"/>
          <w:rtl/>
        </w:rPr>
        <w:t>11-</w:t>
      </w:r>
      <w:r>
        <w:rPr>
          <w:rFonts w:hint="cs"/>
          <w:rtl/>
        </w:rPr>
        <w:tab/>
        <w:t xml:space="preserve">وأبرز المتحدثون النطاق العالمي للمنتدى وتنوع أصحاب المصلحة. وأقروا بأن التحديات في مجال الأعمال التجارية وحقوق الإنسان لا يمكن أن تتغلب عليها فئة واحدة من أصحاب المصلحة وحدها، فشددوا على أهمية قيام حوار متعدد أصحاب المصلحة وشجعوا المشاركين على بحث إجراءات ابتكارية وحلول عملية. </w:t>
      </w:r>
    </w:p>
    <w:p w:rsidR="004A6EED" w:rsidRDefault="004A6EED" w:rsidP="009D2A60">
      <w:pPr>
        <w:pStyle w:val="SingleTxtGA"/>
        <w:rPr>
          <w:rtl/>
        </w:rPr>
      </w:pPr>
      <w:r>
        <w:rPr>
          <w:rFonts w:hint="cs"/>
          <w:rtl/>
        </w:rPr>
        <w:t>12-</w:t>
      </w:r>
      <w:r>
        <w:rPr>
          <w:rFonts w:hint="cs"/>
          <w:rtl/>
        </w:rPr>
        <w:tab/>
        <w:t xml:space="preserve">وشدد رئيس مجلس حقوق الإنسان على مسؤولية كل من الدول ومؤسسات الأعمال عن تنفيذ المبادئ التوجيهية. </w:t>
      </w:r>
    </w:p>
    <w:p w:rsidR="004A6EED" w:rsidRDefault="004A6EED" w:rsidP="009D2A60">
      <w:pPr>
        <w:pStyle w:val="SingleTxtGA"/>
        <w:rPr>
          <w:rtl/>
        </w:rPr>
      </w:pPr>
      <w:r>
        <w:rPr>
          <w:rFonts w:hint="cs"/>
          <w:rtl/>
        </w:rPr>
        <w:t>13-</w:t>
      </w:r>
      <w:r>
        <w:rPr>
          <w:rFonts w:hint="cs"/>
          <w:rtl/>
        </w:rPr>
        <w:tab/>
        <w:t xml:space="preserve">وأكد رئيس المنتدى أهمية وتكامل الأدوار التي يمكن أن يؤديها مختلف أصحاب المصلحة لتعزيز حقوق الإنسان في الأعمال التجارية. </w:t>
      </w:r>
      <w:proofErr w:type="gramStart"/>
      <w:r>
        <w:rPr>
          <w:rFonts w:hint="cs"/>
          <w:rtl/>
        </w:rPr>
        <w:t>وشدد</w:t>
      </w:r>
      <w:proofErr w:type="gramEnd"/>
      <w:r>
        <w:rPr>
          <w:rFonts w:hint="cs"/>
          <w:rtl/>
        </w:rPr>
        <w:t xml:space="preserve"> على ضرورة قيام حوار بن</w:t>
      </w:r>
      <w:r w:rsidR="009D2A60">
        <w:rPr>
          <w:rFonts w:hint="cs"/>
          <w:rtl/>
        </w:rPr>
        <w:t>َّ</w:t>
      </w:r>
      <w:r>
        <w:rPr>
          <w:rFonts w:hint="cs"/>
          <w:rtl/>
        </w:rPr>
        <w:t>اء بين متساوين،</w:t>
      </w:r>
      <w:r w:rsidR="009D2A60">
        <w:rPr>
          <w:rFonts w:hint="cs"/>
          <w:rtl/>
        </w:rPr>
        <w:t xml:space="preserve"> حوار</w:t>
      </w:r>
      <w:r>
        <w:rPr>
          <w:rFonts w:hint="cs"/>
          <w:rtl/>
        </w:rPr>
        <w:t xml:space="preserve"> يتوخى هدفاً مشتركاً يقوم على المصالح المتبادلة. وتحدث من واقع خبرته الشخصية فأبرز ما للأعمال التجارية من إمكانات في دعم المجتمع وترقيته والدور الرئيسي الذي يؤديه المجتمع المدني في قيادة التغيير. وحث على التركيز على الإنجاز فدعا إلى إنشاء عملية رصد مستقلة وموثوقة لقياس التقدم المحرز في تنفيذ المبادئ التوجيهية وتقديم التقارير عن ذلك.</w:t>
      </w:r>
    </w:p>
    <w:p w:rsidR="004A6EED" w:rsidRDefault="004A6EED" w:rsidP="009D2A60">
      <w:pPr>
        <w:pStyle w:val="SingleTxtGA"/>
        <w:rPr>
          <w:rtl/>
        </w:rPr>
      </w:pPr>
      <w:r>
        <w:rPr>
          <w:rFonts w:hint="cs"/>
          <w:rtl/>
        </w:rPr>
        <w:t>14-</w:t>
      </w:r>
      <w:r>
        <w:rPr>
          <w:rFonts w:hint="cs"/>
          <w:rtl/>
        </w:rPr>
        <w:tab/>
        <w:t xml:space="preserve">وأشاد المفوض السامي لحقوق الإنسان، بوجه خاص، بالمدافعين عن حقوق الإنسان وبدورهم في إذكاء الوعي بشأن مسؤولية مؤسسات الأعمال عن احترام حقوق الإنسان. </w:t>
      </w:r>
      <w:proofErr w:type="gramStart"/>
      <w:r>
        <w:rPr>
          <w:rFonts w:hint="cs"/>
          <w:rtl/>
        </w:rPr>
        <w:t>وفيما</w:t>
      </w:r>
      <w:proofErr w:type="gramEnd"/>
      <w:r>
        <w:rPr>
          <w:rFonts w:hint="cs"/>
          <w:rtl/>
        </w:rPr>
        <w:t xml:space="preserve"> سل</w:t>
      </w:r>
      <w:r w:rsidR="009D2A60">
        <w:rPr>
          <w:rFonts w:hint="cs"/>
          <w:rtl/>
        </w:rPr>
        <w:t>َّ</w:t>
      </w:r>
      <w:r>
        <w:rPr>
          <w:rFonts w:hint="cs"/>
          <w:rtl/>
        </w:rPr>
        <w:t>م بإمكانية أن تُول</w:t>
      </w:r>
      <w:r w:rsidR="009D2A60">
        <w:rPr>
          <w:rFonts w:hint="cs"/>
          <w:rtl/>
        </w:rPr>
        <w:t>ِّ</w:t>
      </w:r>
      <w:r>
        <w:rPr>
          <w:rFonts w:hint="cs"/>
          <w:rtl/>
        </w:rPr>
        <w:t xml:space="preserve">د الأعمال التجارية فرصاً اقتصادية وخدمات ذات أهمية للتمتع بحقوق الإنسان، لفت الانتباه أيضاً إلى الآثار السلبية الجسيمة التي قد تحدثها الأعمال التجارية ودعا إلى تحقيق </w:t>
      </w:r>
      <w:r w:rsidR="009D2A60">
        <w:rPr>
          <w:rFonts w:hint="cs"/>
          <w:rtl/>
        </w:rPr>
        <w:t xml:space="preserve">قدر </w:t>
      </w:r>
      <w:r>
        <w:rPr>
          <w:rFonts w:hint="cs"/>
          <w:rtl/>
        </w:rPr>
        <w:t>أكبر من العدالة والمساءلة. وذك</w:t>
      </w:r>
      <w:r w:rsidR="009D2A60">
        <w:rPr>
          <w:rFonts w:hint="cs"/>
          <w:rtl/>
        </w:rPr>
        <w:t>َّ</w:t>
      </w:r>
      <w:r>
        <w:rPr>
          <w:rFonts w:hint="cs"/>
          <w:rtl/>
        </w:rPr>
        <w:t xml:space="preserve">ر </w:t>
      </w:r>
      <w:proofErr w:type="gramStart"/>
      <w:r>
        <w:rPr>
          <w:rFonts w:hint="cs"/>
          <w:rtl/>
        </w:rPr>
        <w:t>المشاركين</w:t>
      </w:r>
      <w:proofErr w:type="gramEnd"/>
      <w:r>
        <w:rPr>
          <w:rFonts w:hint="cs"/>
          <w:rtl/>
        </w:rPr>
        <w:t xml:space="preserve"> بمأساة بوبال التي ي</w:t>
      </w:r>
      <w:r w:rsidR="009D2A60">
        <w:rPr>
          <w:rFonts w:hint="cs"/>
          <w:rtl/>
        </w:rPr>
        <w:t>ُ</w:t>
      </w:r>
      <w:r>
        <w:rPr>
          <w:rFonts w:hint="cs"/>
          <w:rtl/>
        </w:rPr>
        <w:t xml:space="preserve">حتفل بذكراها السنوية الثلاثين. </w:t>
      </w:r>
    </w:p>
    <w:p w:rsidR="004A6EED" w:rsidRPr="00BF70EB" w:rsidRDefault="004A6EED" w:rsidP="009D2A60">
      <w:pPr>
        <w:pStyle w:val="SingleTxtGA"/>
        <w:rPr>
          <w:rtl/>
        </w:rPr>
      </w:pPr>
      <w:r>
        <w:rPr>
          <w:rFonts w:hint="cs"/>
          <w:rtl/>
        </w:rPr>
        <w:lastRenderedPageBreak/>
        <w:t>15-</w:t>
      </w:r>
      <w:r>
        <w:rPr>
          <w:rFonts w:hint="cs"/>
          <w:rtl/>
        </w:rPr>
        <w:tab/>
      </w:r>
      <w:proofErr w:type="gramStart"/>
      <w:r>
        <w:rPr>
          <w:rFonts w:hint="cs"/>
          <w:rtl/>
        </w:rPr>
        <w:t>ووضع</w:t>
      </w:r>
      <w:proofErr w:type="gramEnd"/>
      <w:r>
        <w:rPr>
          <w:rFonts w:hint="cs"/>
          <w:rtl/>
        </w:rPr>
        <w:t xml:space="preserve"> رئيس الفريق العامل المنتدى ضمن سياق حركة أوسع للأعمال التجارية وحقوق الإنسان من أجل وضع </w:t>
      </w:r>
      <w:r w:rsidR="009D2A60">
        <w:rPr>
          <w:rFonts w:hint="cs"/>
          <w:rtl/>
        </w:rPr>
        <w:t xml:space="preserve">لبنات </w:t>
      </w:r>
      <w:r>
        <w:rPr>
          <w:rFonts w:hint="cs"/>
          <w:rtl/>
        </w:rPr>
        <w:t xml:space="preserve">نظام دولي ملائم لهذا الغرض. وفي عالم تكتنفه تحديات تتعلق </w:t>
      </w:r>
      <w:r w:rsidR="009D2A60">
        <w:rPr>
          <w:rFonts w:hint="cs"/>
          <w:rtl/>
        </w:rPr>
        <w:t xml:space="preserve">بالحكامة </w:t>
      </w:r>
      <w:r>
        <w:rPr>
          <w:rFonts w:hint="cs"/>
          <w:rtl/>
        </w:rPr>
        <w:t xml:space="preserve">العالمية، استرعى الانتباه إلى الحاجة إلى سد الثغرات القانونية التي ما زالت </w:t>
      </w:r>
      <w:r w:rsidR="009D2A60">
        <w:rPr>
          <w:rFonts w:hint="cs"/>
          <w:rtl/>
        </w:rPr>
        <w:t xml:space="preserve">تحول دون </w:t>
      </w:r>
      <w:r>
        <w:rPr>
          <w:rFonts w:hint="cs"/>
          <w:rtl/>
        </w:rPr>
        <w:t xml:space="preserve">المساءلة وإلى زيادة تفعيل تطبيق المبادئ التوجيهية في قطاعات محددة. </w:t>
      </w:r>
    </w:p>
    <w:p w:rsidR="004A6EED" w:rsidRDefault="004A6EED" w:rsidP="009D2A60">
      <w:pPr>
        <w:pStyle w:val="H1GA"/>
        <w:rPr>
          <w:rtl/>
        </w:rPr>
      </w:pPr>
      <w:r>
        <w:rPr>
          <w:rFonts w:hint="cs"/>
          <w:rtl/>
        </w:rPr>
        <w:tab/>
      </w:r>
      <w:bookmarkStart w:id="9" w:name="_Toc413339020"/>
      <w:r>
        <w:rPr>
          <w:rFonts w:hint="cs"/>
          <w:rtl/>
        </w:rPr>
        <w:t>باء-</w:t>
      </w:r>
      <w:r>
        <w:rPr>
          <w:rFonts w:hint="cs"/>
          <w:rtl/>
        </w:rPr>
        <w:tab/>
        <w:t>البيانات الرئيسية و</w:t>
      </w:r>
      <w:r w:rsidR="009D2A60">
        <w:rPr>
          <w:rFonts w:hint="cs"/>
          <w:rtl/>
        </w:rPr>
        <w:t>ال</w:t>
      </w:r>
      <w:r>
        <w:rPr>
          <w:rFonts w:hint="cs"/>
          <w:rtl/>
        </w:rPr>
        <w:t>فريق الرفيع المستوى: آراء كبار المسؤولين بشأن الأعمال التجارية وحقوق الإنسان: مجابهة التحديات العالمية الرئيسية - ما هي الخطوات التالية وكيف؟</w:t>
      </w:r>
      <w:bookmarkEnd w:id="9"/>
    </w:p>
    <w:p w:rsidR="004A6EED" w:rsidRDefault="004A6EED" w:rsidP="009D2A60">
      <w:pPr>
        <w:pStyle w:val="SingleTxtGA"/>
        <w:rPr>
          <w:rtl/>
        </w:rPr>
      </w:pPr>
      <w:r>
        <w:rPr>
          <w:rFonts w:hint="cs"/>
          <w:rtl/>
        </w:rPr>
        <w:t>16-</w:t>
      </w:r>
      <w:r>
        <w:rPr>
          <w:rFonts w:hint="cs"/>
          <w:rtl/>
        </w:rPr>
        <w:tab/>
        <w:t xml:space="preserve">أدار الجلسة مارك </w:t>
      </w:r>
      <w:proofErr w:type="spellStart"/>
      <w:r>
        <w:rPr>
          <w:rFonts w:hint="cs"/>
          <w:rtl/>
        </w:rPr>
        <w:t>غونتر</w:t>
      </w:r>
      <w:proofErr w:type="spellEnd"/>
      <w:r>
        <w:rPr>
          <w:rFonts w:hint="cs"/>
          <w:rtl/>
        </w:rPr>
        <w:t xml:space="preserve"> (</w:t>
      </w:r>
      <w:r w:rsidR="009D2A60">
        <w:rPr>
          <w:rFonts w:hint="cs"/>
          <w:rtl/>
        </w:rPr>
        <w:t>الأعمال التجارية المستدامة، الغارديان</w:t>
      </w:r>
      <w:r>
        <w:rPr>
          <w:rFonts w:hint="cs"/>
          <w:rtl/>
        </w:rPr>
        <w:t xml:space="preserve">). وأدلى ببيانات رئيسية بول بولمان (رئيس مجلس إدارة شركة </w:t>
      </w:r>
      <w:proofErr w:type="spellStart"/>
      <w:r>
        <w:rPr>
          <w:rFonts w:hint="cs"/>
          <w:rtl/>
        </w:rPr>
        <w:t>يونيلفر</w:t>
      </w:r>
      <w:proofErr w:type="spellEnd"/>
      <w:r>
        <w:rPr>
          <w:rFonts w:hint="cs"/>
          <w:rtl/>
        </w:rPr>
        <w:t>)؛ وشاران بورو (الأمين</w:t>
      </w:r>
      <w:r w:rsidR="009D2A60">
        <w:rPr>
          <w:rFonts w:hint="cs"/>
          <w:rtl/>
        </w:rPr>
        <w:t>ة</w:t>
      </w:r>
      <w:r>
        <w:rPr>
          <w:rFonts w:hint="cs"/>
          <w:rtl/>
        </w:rPr>
        <w:t xml:space="preserve"> العام</w:t>
      </w:r>
      <w:r w:rsidR="009D2A60">
        <w:rPr>
          <w:rFonts w:hint="cs"/>
          <w:rtl/>
        </w:rPr>
        <w:t>ة</w:t>
      </w:r>
      <w:r>
        <w:rPr>
          <w:rFonts w:hint="cs"/>
          <w:rtl/>
        </w:rPr>
        <w:t xml:space="preserve"> للاتحاد الدولي لنقابات العمال)؛ وهينا جيلاني (المحامية في المح</w:t>
      </w:r>
      <w:r w:rsidR="009D2A60">
        <w:rPr>
          <w:rFonts w:hint="cs"/>
          <w:rtl/>
        </w:rPr>
        <w:t xml:space="preserve">كمة العليا بباكستان)؛ وبول </w:t>
      </w:r>
      <w:proofErr w:type="spellStart"/>
      <w:r w:rsidR="009D2A60">
        <w:rPr>
          <w:rFonts w:hint="cs"/>
          <w:rtl/>
        </w:rPr>
        <w:t>بولكه</w:t>
      </w:r>
      <w:proofErr w:type="spellEnd"/>
      <w:r>
        <w:rPr>
          <w:rFonts w:hint="cs"/>
          <w:rtl/>
        </w:rPr>
        <w:t xml:space="preserve"> (رئيس مجلس إدارة شركة نستلة). و</w:t>
      </w:r>
      <w:r w:rsidR="009D2A60">
        <w:rPr>
          <w:rFonts w:hint="cs"/>
          <w:rtl/>
        </w:rPr>
        <w:t xml:space="preserve">ضم فريق </w:t>
      </w:r>
      <w:r>
        <w:rPr>
          <w:rFonts w:hint="cs"/>
          <w:rtl/>
        </w:rPr>
        <w:t xml:space="preserve">النقاش بوب </w:t>
      </w:r>
      <w:proofErr w:type="spellStart"/>
      <w:r>
        <w:rPr>
          <w:rFonts w:hint="cs"/>
          <w:rtl/>
        </w:rPr>
        <w:t>كوليمور</w:t>
      </w:r>
      <w:proofErr w:type="spellEnd"/>
      <w:r>
        <w:rPr>
          <w:rFonts w:hint="cs"/>
          <w:rtl/>
        </w:rPr>
        <w:t xml:space="preserve"> (رئيس مجلس إدارة شركة </w:t>
      </w:r>
      <w:proofErr w:type="spellStart"/>
      <w:r w:rsidR="009D2A60">
        <w:rPr>
          <w:rFonts w:hint="cs"/>
          <w:rtl/>
        </w:rPr>
        <w:t>سفاريكوم</w:t>
      </w:r>
      <w:proofErr w:type="spellEnd"/>
      <w:r>
        <w:rPr>
          <w:rFonts w:hint="cs"/>
          <w:rtl/>
        </w:rPr>
        <w:t xml:space="preserve">، كينيا)؛ </w:t>
      </w:r>
      <w:proofErr w:type="spellStart"/>
      <w:r>
        <w:rPr>
          <w:rFonts w:hint="cs"/>
          <w:rtl/>
        </w:rPr>
        <w:t>وأليخاندرا</w:t>
      </w:r>
      <w:proofErr w:type="spellEnd"/>
      <w:r>
        <w:rPr>
          <w:rFonts w:hint="cs"/>
          <w:rtl/>
        </w:rPr>
        <w:t xml:space="preserve"> أنشيتا (المديرة التنفيذية لشركة </w:t>
      </w:r>
      <w:proofErr w:type="spellStart"/>
      <w:r>
        <w:rPr>
          <w:rFonts w:hint="cs"/>
          <w:rtl/>
        </w:rPr>
        <w:t>بروديسك</w:t>
      </w:r>
      <w:proofErr w:type="spellEnd"/>
      <w:r>
        <w:rPr>
          <w:rFonts w:hint="cs"/>
          <w:rtl/>
        </w:rPr>
        <w:t xml:space="preserve">)؛ </w:t>
      </w:r>
      <w:proofErr w:type="spellStart"/>
      <w:r>
        <w:rPr>
          <w:rFonts w:hint="cs"/>
          <w:rtl/>
        </w:rPr>
        <w:t>وإيدار</w:t>
      </w:r>
      <w:proofErr w:type="spellEnd"/>
      <w:r>
        <w:rPr>
          <w:rFonts w:hint="cs"/>
          <w:rtl/>
        </w:rPr>
        <w:t xml:space="preserve"> </w:t>
      </w:r>
      <w:proofErr w:type="spellStart"/>
      <w:r w:rsidR="009D2A60">
        <w:rPr>
          <w:rFonts w:hint="cs"/>
          <w:rtl/>
        </w:rPr>
        <w:t>كرويتسر</w:t>
      </w:r>
      <w:proofErr w:type="spellEnd"/>
      <w:r w:rsidR="009D2A60">
        <w:rPr>
          <w:rFonts w:hint="cs"/>
          <w:rtl/>
        </w:rPr>
        <w:t xml:space="preserve"> </w:t>
      </w:r>
      <w:r>
        <w:rPr>
          <w:rFonts w:hint="cs"/>
          <w:rtl/>
        </w:rPr>
        <w:t xml:space="preserve">(رئيس مجلس إدارة </w:t>
      </w:r>
      <w:proofErr w:type="spellStart"/>
      <w:r>
        <w:rPr>
          <w:rFonts w:hint="cs"/>
          <w:rtl/>
        </w:rPr>
        <w:t>فايننس</w:t>
      </w:r>
      <w:proofErr w:type="spellEnd"/>
      <w:r>
        <w:rPr>
          <w:rFonts w:hint="cs"/>
          <w:rtl/>
        </w:rPr>
        <w:t xml:space="preserve">، النرويج)؛ وكيز </w:t>
      </w:r>
      <w:r w:rsidR="009D2A60">
        <w:rPr>
          <w:rFonts w:hint="cs"/>
          <w:rtl/>
        </w:rPr>
        <w:t xml:space="preserve">فان بار </w:t>
      </w:r>
      <w:r>
        <w:rPr>
          <w:rFonts w:hint="cs"/>
          <w:rtl/>
        </w:rPr>
        <w:t xml:space="preserve">(سفير هولندا </w:t>
      </w:r>
      <w:r w:rsidR="009D2A60">
        <w:rPr>
          <w:rFonts w:hint="cs"/>
          <w:rtl/>
        </w:rPr>
        <w:t xml:space="preserve">لشؤون حقوق </w:t>
      </w:r>
      <w:r>
        <w:rPr>
          <w:rFonts w:hint="cs"/>
          <w:rtl/>
        </w:rPr>
        <w:t>الإنسان).</w:t>
      </w:r>
    </w:p>
    <w:p w:rsidR="004A6EED" w:rsidRDefault="004A6EED" w:rsidP="009D2A60">
      <w:pPr>
        <w:pStyle w:val="SingleTxtGA"/>
        <w:rPr>
          <w:rtl/>
        </w:rPr>
      </w:pPr>
      <w:r>
        <w:rPr>
          <w:rFonts w:hint="cs"/>
          <w:rtl/>
        </w:rPr>
        <w:t>17-</w:t>
      </w:r>
      <w:r>
        <w:rPr>
          <w:rFonts w:hint="cs"/>
          <w:rtl/>
        </w:rPr>
        <w:tab/>
        <w:t xml:space="preserve">وكان الهدف من الجلسة بحث الاعتبارات الاستراتيجية والتحديات القائمة أمام كبار </w:t>
      </w:r>
      <w:r w:rsidR="009D2A60">
        <w:rPr>
          <w:rFonts w:hint="cs"/>
          <w:rtl/>
        </w:rPr>
        <w:t xml:space="preserve">المسؤولين </w:t>
      </w:r>
      <w:r>
        <w:rPr>
          <w:rFonts w:hint="cs"/>
          <w:rtl/>
        </w:rPr>
        <w:t>في مجال تنفيذ المبادئ التوجيهية على الصعيد العالمي، وزيادة دمج احترام حقوق الإنسان في الأعمال التجارية.</w:t>
      </w:r>
    </w:p>
    <w:p w:rsidR="004A6EED" w:rsidRDefault="004A6EED" w:rsidP="00075E15">
      <w:pPr>
        <w:pStyle w:val="SingleTxtGA"/>
        <w:rPr>
          <w:rtl/>
        </w:rPr>
      </w:pPr>
      <w:r>
        <w:rPr>
          <w:rFonts w:hint="cs"/>
          <w:rtl/>
        </w:rPr>
        <w:t>18-</w:t>
      </w:r>
      <w:r>
        <w:rPr>
          <w:rFonts w:hint="cs"/>
          <w:rtl/>
        </w:rPr>
        <w:tab/>
        <w:t xml:space="preserve">وشرح بول بولمان في بيانه الافتتاحي خطة شركة </w:t>
      </w:r>
      <w:proofErr w:type="spellStart"/>
      <w:r>
        <w:rPr>
          <w:rFonts w:hint="cs"/>
          <w:rtl/>
        </w:rPr>
        <w:t>يونيلفر</w:t>
      </w:r>
      <w:proofErr w:type="spellEnd"/>
      <w:r>
        <w:rPr>
          <w:rFonts w:hint="cs"/>
          <w:rtl/>
        </w:rPr>
        <w:t xml:space="preserve"> الخاصة بسبل العيش المستدامة، التي تتضمن التزاماً صريحاً </w:t>
      </w:r>
      <w:r w:rsidR="009D2A60">
        <w:rPr>
          <w:rFonts w:hint="cs"/>
          <w:rtl/>
        </w:rPr>
        <w:t xml:space="preserve">بتنفيذ </w:t>
      </w:r>
      <w:r>
        <w:rPr>
          <w:rFonts w:hint="cs"/>
          <w:rtl/>
        </w:rPr>
        <w:t xml:space="preserve">المبادئ التوجيهية. وأعرب عن اقتناعه بأن المسؤوليات التي تقع على عاتق </w:t>
      </w:r>
      <w:r w:rsidR="009D2A60">
        <w:rPr>
          <w:rFonts w:hint="cs"/>
          <w:rtl/>
        </w:rPr>
        <w:t xml:space="preserve">مؤسسات الأعمال </w:t>
      </w:r>
      <w:r>
        <w:rPr>
          <w:rFonts w:hint="cs"/>
          <w:rtl/>
        </w:rPr>
        <w:t xml:space="preserve">تتعدى واجبها القانوني </w:t>
      </w:r>
      <w:r w:rsidR="009D2A60">
        <w:rPr>
          <w:rFonts w:hint="cs"/>
          <w:rtl/>
        </w:rPr>
        <w:t xml:space="preserve">المتمثل في عدم </w:t>
      </w:r>
      <w:r>
        <w:rPr>
          <w:rFonts w:hint="cs"/>
          <w:rtl/>
        </w:rPr>
        <w:t xml:space="preserve">الإضرار، وأبرز </w:t>
      </w:r>
      <w:r w:rsidR="00075E15">
        <w:rPr>
          <w:rFonts w:hint="cs"/>
          <w:rtl/>
        </w:rPr>
        <w:t xml:space="preserve">ما للإنترنت </w:t>
      </w:r>
      <w:r>
        <w:rPr>
          <w:rFonts w:hint="cs"/>
          <w:rtl/>
        </w:rPr>
        <w:t xml:space="preserve">وتغيُّر أنماط الاستهلاك عند الشباب </w:t>
      </w:r>
      <w:r w:rsidR="00075E15">
        <w:rPr>
          <w:rFonts w:hint="cs"/>
          <w:rtl/>
        </w:rPr>
        <w:t xml:space="preserve">من قوة </w:t>
      </w:r>
      <w:r>
        <w:rPr>
          <w:rFonts w:hint="cs"/>
          <w:rtl/>
        </w:rPr>
        <w:t>في دفع الشركات على تحسين سلوكها.</w:t>
      </w:r>
    </w:p>
    <w:p w:rsidR="004A6EED" w:rsidRDefault="004A6EED" w:rsidP="00075E15">
      <w:pPr>
        <w:pStyle w:val="SingleTxtGA"/>
        <w:rPr>
          <w:rtl/>
        </w:rPr>
      </w:pPr>
      <w:r>
        <w:rPr>
          <w:rFonts w:hint="cs"/>
          <w:rtl/>
        </w:rPr>
        <w:t>19-</w:t>
      </w:r>
      <w:r>
        <w:rPr>
          <w:rFonts w:hint="cs"/>
          <w:rtl/>
        </w:rPr>
        <w:tab/>
        <w:t>وسلطت شاران بورو الضوء على هشاشة وضع العمال في القطاع غير الرسمي و</w:t>
      </w:r>
      <w:r w:rsidR="00075E15">
        <w:rPr>
          <w:rFonts w:hint="cs"/>
          <w:rtl/>
        </w:rPr>
        <w:t xml:space="preserve">على </w:t>
      </w:r>
      <w:r>
        <w:rPr>
          <w:rFonts w:hint="cs"/>
          <w:rtl/>
        </w:rPr>
        <w:t xml:space="preserve">وضع أكثر من 30 مليون عامل في أنحاء العالم تستعبدهم وتستغلهم كيانات خاصة. واعتبرت المبادئ التوجيهية أهم صك يعالج مسؤولية الشركات </w:t>
      </w:r>
      <w:r w:rsidR="00075E15">
        <w:rPr>
          <w:rFonts w:hint="cs"/>
          <w:rtl/>
        </w:rPr>
        <w:t xml:space="preserve">في مجال </w:t>
      </w:r>
      <w:r>
        <w:rPr>
          <w:rFonts w:hint="cs"/>
          <w:rtl/>
        </w:rPr>
        <w:t>حقوق الإنسان وأوضحت أنه لا</w:t>
      </w:r>
      <w:r w:rsidR="00075E15">
        <w:rPr>
          <w:rFonts w:hint="eastAsia"/>
          <w:rtl/>
        </w:rPr>
        <w:t> </w:t>
      </w:r>
      <w:r>
        <w:rPr>
          <w:rFonts w:hint="cs"/>
          <w:rtl/>
        </w:rPr>
        <w:t>يجوز لمؤسسات الأعمال أن تتعاقد من الباطن على التزاماتها في هذا الشأن.</w:t>
      </w:r>
    </w:p>
    <w:p w:rsidR="004A6EED" w:rsidRDefault="004A6EED" w:rsidP="00075E15">
      <w:pPr>
        <w:pStyle w:val="SingleTxtGA"/>
        <w:rPr>
          <w:rtl/>
        </w:rPr>
      </w:pPr>
      <w:r>
        <w:rPr>
          <w:rFonts w:hint="cs"/>
          <w:rtl/>
        </w:rPr>
        <w:t>20-</w:t>
      </w:r>
      <w:r>
        <w:rPr>
          <w:rFonts w:hint="cs"/>
          <w:rtl/>
        </w:rPr>
        <w:tab/>
        <w:t xml:space="preserve">وأبرز بعض </w:t>
      </w:r>
      <w:r w:rsidR="00075E15">
        <w:rPr>
          <w:rFonts w:hint="cs"/>
          <w:rtl/>
        </w:rPr>
        <w:t xml:space="preserve">أعضاء فريق </w:t>
      </w:r>
      <w:r>
        <w:rPr>
          <w:rFonts w:hint="cs"/>
          <w:rtl/>
        </w:rPr>
        <w:t xml:space="preserve">النقاش الوضوح الذي تتسم به المبادئ التوجيهية فيما يتعلق بمسؤولية الشركات في مجال حقوق الإنسان. </w:t>
      </w:r>
      <w:proofErr w:type="gramStart"/>
      <w:r>
        <w:rPr>
          <w:rFonts w:hint="cs"/>
          <w:rtl/>
        </w:rPr>
        <w:t>وشجعوا</w:t>
      </w:r>
      <w:proofErr w:type="gramEnd"/>
      <w:r>
        <w:rPr>
          <w:rFonts w:hint="cs"/>
          <w:rtl/>
        </w:rPr>
        <w:t xml:space="preserve"> الدول على الاضطلاع بدور نشيط في وضع خطط العمل الوطنية</w:t>
      </w:r>
      <w:r w:rsidR="00075E15">
        <w:rPr>
          <w:rFonts w:hint="cs"/>
          <w:rtl/>
        </w:rPr>
        <w:t>،</w:t>
      </w:r>
      <w:r>
        <w:rPr>
          <w:rFonts w:hint="cs"/>
          <w:rtl/>
        </w:rPr>
        <w:t xml:space="preserve"> وأكدوا أهمية وجود نظم قانونية وطنية قوية بشأن الاحتكام إلى العدالة. </w:t>
      </w:r>
      <w:proofErr w:type="gramStart"/>
      <w:r>
        <w:rPr>
          <w:rFonts w:hint="cs"/>
          <w:rtl/>
        </w:rPr>
        <w:t>وفيما</w:t>
      </w:r>
      <w:proofErr w:type="gramEnd"/>
      <w:r>
        <w:rPr>
          <w:rFonts w:hint="cs"/>
          <w:rtl/>
        </w:rPr>
        <w:t xml:space="preserve"> أقروا بأهمية مشاركة شركات عبر وطنية كبيرة في المنتدى، لما لهذه الشركات من تأثير على سلاسل الإمداد العالمية، دعوا أيضاً إلى </w:t>
      </w:r>
      <w:r w:rsidR="00075E15">
        <w:rPr>
          <w:rFonts w:hint="cs"/>
          <w:rtl/>
        </w:rPr>
        <w:t xml:space="preserve">أن يشارك فيه </w:t>
      </w:r>
      <w:r>
        <w:rPr>
          <w:rFonts w:hint="cs"/>
          <w:rtl/>
        </w:rPr>
        <w:t>المزيد من المشاريع الصغيرة والمتوسطة وشددوا على ضرورة الدفاع عن حقوق العمال في كل مكان.</w:t>
      </w:r>
    </w:p>
    <w:p w:rsidR="004A6EED" w:rsidRDefault="004A6EED" w:rsidP="00075E15">
      <w:pPr>
        <w:pStyle w:val="SingleTxtGA"/>
        <w:rPr>
          <w:rtl/>
        </w:rPr>
      </w:pPr>
      <w:r>
        <w:rPr>
          <w:rFonts w:hint="cs"/>
          <w:rtl/>
        </w:rPr>
        <w:lastRenderedPageBreak/>
        <w:t>21-</w:t>
      </w:r>
      <w:r>
        <w:rPr>
          <w:rFonts w:hint="cs"/>
          <w:rtl/>
        </w:rPr>
        <w:tab/>
        <w:t xml:space="preserve">وركّزت هينا جيلاني في بيانها الختامي على التزام الدول الأساسي بحماية المواطنين من الاستغلال والحرمان. </w:t>
      </w:r>
      <w:proofErr w:type="gramStart"/>
      <w:r>
        <w:rPr>
          <w:rFonts w:hint="cs"/>
          <w:rtl/>
        </w:rPr>
        <w:t>وأبرزت</w:t>
      </w:r>
      <w:proofErr w:type="gramEnd"/>
      <w:r>
        <w:rPr>
          <w:rFonts w:hint="cs"/>
          <w:rtl/>
        </w:rPr>
        <w:t xml:space="preserve"> أهمية الأطر القانونية لضمان المشاركة الوطنية، وتمكين المرأة في المجال الاقتصادي، والوصول إلى المعلومات، والحاجة إلى قضاء قوي ومستقل لضمان إتاحة سبل انتصاف فعالة.</w:t>
      </w:r>
    </w:p>
    <w:p w:rsidR="004A6EED" w:rsidRDefault="004A6EED" w:rsidP="001B19B3">
      <w:pPr>
        <w:pStyle w:val="SingleTxtGA"/>
        <w:spacing w:after="100" w:line="376" w:lineRule="exact"/>
        <w:rPr>
          <w:rtl/>
        </w:rPr>
      </w:pPr>
      <w:r>
        <w:rPr>
          <w:rFonts w:hint="cs"/>
          <w:rtl/>
        </w:rPr>
        <w:t>22-</w:t>
      </w:r>
      <w:r>
        <w:rPr>
          <w:rFonts w:hint="cs"/>
          <w:rtl/>
        </w:rPr>
        <w:tab/>
        <w:t xml:space="preserve">وشدد بول </w:t>
      </w:r>
      <w:proofErr w:type="spellStart"/>
      <w:r>
        <w:rPr>
          <w:rFonts w:hint="cs"/>
          <w:rtl/>
        </w:rPr>
        <w:t>بولكا</w:t>
      </w:r>
      <w:proofErr w:type="spellEnd"/>
      <w:r>
        <w:rPr>
          <w:rFonts w:hint="cs"/>
          <w:rtl/>
        </w:rPr>
        <w:t xml:space="preserve"> في بيانه الختامي على ضرورة أن تدمج مؤسسات الأعمال حقوق الإنسان في أنشطتها اليومية وخططها التجارية، وأن تبذل العناية الواجبة فيما يتعلق بحقوق الإنسان. وأبرز أهمية بناء الثقة فيما بين جميع أصحاب المصلحة من خلال المحافظة على الشفافية والبرهنة على تنفيذ السياسات والإجراءات تنفيذاً فعالاً.</w:t>
      </w:r>
    </w:p>
    <w:p w:rsidR="004A6EED" w:rsidRDefault="004A6EED" w:rsidP="00075E15">
      <w:pPr>
        <w:pStyle w:val="H1GA"/>
        <w:rPr>
          <w:rtl/>
        </w:rPr>
      </w:pPr>
      <w:r>
        <w:rPr>
          <w:rFonts w:hint="cs"/>
          <w:rtl/>
        </w:rPr>
        <w:tab/>
      </w:r>
      <w:bookmarkStart w:id="10" w:name="_Toc413339021"/>
      <w:r>
        <w:rPr>
          <w:rFonts w:hint="cs"/>
          <w:rtl/>
        </w:rPr>
        <w:t>جيم-</w:t>
      </w:r>
      <w:r>
        <w:rPr>
          <w:rFonts w:hint="cs"/>
          <w:rtl/>
        </w:rPr>
        <w:tab/>
        <w:t>المناقشة الرفيعة المستوى: الاحتمالات العالمية المرتقبة للأعمال التجارية وحقوق الإنسان: المواضيع والمحركات والاتجاهات والتحديات الرئيسية</w:t>
      </w:r>
      <w:bookmarkEnd w:id="10"/>
    </w:p>
    <w:p w:rsidR="004A6EED" w:rsidRDefault="004A6EED" w:rsidP="001B19B3">
      <w:pPr>
        <w:pStyle w:val="SingleTxtGA"/>
        <w:spacing w:after="100" w:line="376" w:lineRule="exact"/>
        <w:rPr>
          <w:rtl/>
        </w:rPr>
      </w:pPr>
      <w:r>
        <w:rPr>
          <w:rFonts w:hint="cs"/>
          <w:rtl/>
        </w:rPr>
        <w:t>23-</w:t>
      </w:r>
      <w:r>
        <w:rPr>
          <w:rFonts w:hint="cs"/>
          <w:rtl/>
        </w:rPr>
        <w:tab/>
      </w:r>
      <w:r w:rsidR="00075E15">
        <w:rPr>
          <w:rFonts w:hint="cs"/>
          <w:rtl/>
        </w:rPr>
        <w:t xml:space="preserve">أدار الجلسة </w:t>
      </w:r>
      <w:proofErr w:type="spellStart"/>
      <w:r w:rsidR="00075E15">
        <w:rPr>
          <w:rFonts w:hint="cs"/>
          <w:rtl/>
        </w:rPr>
        <w:t>غيورك</w:t>
      </w:r>
      <w:proofErr w:type="spellEnd"/>
      <w:r w:rsidR="00075E15">
        <w:rPr>
          <w:rFonts w:hint="cs"/>
          <w:rtl/>
        </w:rPr>
        <w:t xml:space="preserve"> كيل </w:t>
      </w:r>
      <w:r>
        <w:rPr>
          <w:rFonts w:hint="cs"/>
          <w:rtl/>
        </w:rPr>
        <w:t>(المدير التنفيذي للاتفاق العالمي للأمم المتحدة). وأدلت عضو الفريق العامل، مار</w:t>
      </w:r>
      <w:r w:rsidR="00075E15">
        <w:rPr>
          <w:rFonts w:hint="cs"/>
          <w:rtl/>
        </w:rPr>
        <w:t>غ</w:t>
      </w:r>
      <w:r>
        <w:rPr>
          <w:rFonts w:hint="cs"/>
          <w:rtl/>
        </w:rPr>
        <w:t xml:space="preserve">ريت </w:t>
      </w:r>
      <w:proofErr w:type="spellStart"/>
      <w:r>
        <w:rPr>
          <w:rFonts w:hint="cs"/>
          <w:rtl/>
        </w:rPr>
        <w:t>جونك</w:t>
      </w:r>
      <w:proofErr w:type="spellEnd"/>
      <w:r>
        <w:rPr>
          <w:rFonts w:hint="cs"/>
          <w:rtl/>
        </w:rPr>
        <w:t xml:space="preserve">، بملاحظات استهلالية تلاها عرض لدراسة استقصائية قدمته مونيكا </w:t>
      </w:r>
      <w:proofErr w:type="spellStart"/>
      <w:r>
        <w:rPr>
          <w:rFonts w:hint="cs"/>
          <w:rtl/>
        </w:rPr>
        <w:t>وودلي</w:t>
      </w:r>
      <w:proofErr w:type="spellEnd"/>
      <w:r>
        <w:rPr>
          <w:rFonts w:hint="cs"/>
          <w:rtl/>
        </w:rPr>
        <w:t xml:space="preserve"> (مديرة تحرير وحدة </w:t>
      </w:r>
      <w:proofErr w:type="spellStart"/>
      <w:r>
        <w:rPr>
          <w:rFonts w:hint="cs"/>
          <w:rtl/>
        </w:rPr>
        <w:t>الاستقصاءات</w:t>
      </w:r>
      <w:proofErr w:type="spellEnd"/>
      <w:r w:rsidR="00075E15">
        <w:rPr>
          <w:rFonts w:hint="cs"/>
          <w:rtl/>
        </w:rPr>
        <w:t xml:space="preserve"> بصحيفة </w:t>
      </w:r>
      <w:proofErr w:type="spellStart"/>
      <w:r w:rsidR="00075E15">
        <w:rPr>
          <w:rFonts w:hint="cs"/>
          <w:rtl/>
        </w:rPr>
        <w:t>إيكونوميست</w:t>
      </w:r>
      <w:proofErr w:type="spellEnd"/>
      <w:r>
        <w:rPr>
          <w:rFonts w:hint="cs"/>
          <w:rtl/>
        </w:rPr>
        <w:t>). و</w:t>
      </w:r>
      <w:r w:rsidR="00075E15">
        <w:rPr>
          <w:rFonts w:hint="cs"/>
          <w:rtl/>
        </w:rPr>
        <w:t xml:space="preserve">ضم فريق </w:t>
      </w:r>
      <w:r>
        <w:rPr>
          <w:rFonts w:hint="cs"/>
          <w:rtl/>
        </w:rPr>
        <w:t xml:space="preserve">النقاش </w:t>
      </w:r>
      <w:proofErr w:type="spellStart"/>
      <w:r>
        <w:rPr>
          <w:rFonts w:hint="cs"/>
          <w:rtl/>
        </w:rPr>
        <w:t>جاياتي</w:t>
      </w:r>
      <w:proofErr w:type="spellEnd"/>
      <w:r>
        <w:rPr>
          <w:rFonts w:hint="cs"/>
          <w:rtl/>
        </w:rPr>
        <w:t xml:space="preserve"> </w:t>
      </w:r>
      <w:r w:rsidR="00075E15">
        <w:rPr>
          <w:rFonts w:hint="cs"/>
          <w:rtl/>
        </w:rPr>
        <w:t xml:space="preserve">غوش </w:t>
      </w:r>
      <w:r>
        <w:rPr>
          <w:rFonts w:hint="cs"/>
          <w:rtl/>
        </w:rPr>
        <w:t xml:space="preserve">(أستاذ الاقتصاد في جامعة جواهر </w:t>
      </w:r>
      <w:proofErr w:type="spellStart"/>
      <w:r>
        <w:rPr>
          <w:rFonts w:hint="cs"/>
          <w:rtl/>
        </w:rPr>
        <w:t>لال</w:t>
      </w:r>
      <w:proofErr w:type="spellEnd"/>
      <w:r>
        <w:rPr>
          <w:rFonts w:hint="cs"/>
          <w:rtl/>
        </w:rPr>
        <w:t xml:space="preserve"> نهرو)؛ </w:t>
      </w:r>
      <w:proofErr w:type="spellStart"/>
      <w:r>
        <w:rPr>
          <w:rFonts w:hint="cs"/>
          <w:rtl/>
        </w:rPr>
        <w:t>ومورتن</w:t>
      </w:r>
      <w:proofErr w:type="spellEnd"/>
      <w:r>
        <w:rPr>
          <w:rFonts w:hint="cs"/>
          <w:rtl/>
        </w:rPr>
        <w:t xml:space="preserve"> </w:t>
      </w:r>
      <w:proofErr w:type="spellStart"/>
      <w:r>
        <w:rPr>
          <w:rFonts w:hint="cs"/>
          <w:rtl/>
        </w:rPr>
        <w:t>هوغلاند</w:t>
      </w:r>
      <w:proofErr w:type="spellEnd"/>
      <w:r>
        <w:rPr>
          <w:rFonts w:hint="cs"/>
          <w:rtl/>
        </w:rPr>
        <w:t xml:space="preserve"> (سكرتير الدولة بوزارة خارجية النرويج)؛ </w:t>
      </w:r>
      <w:proofErr w:type="spellStart"/>
      <w:r>
        <w:rPr>
          <w:rFonts w:hint="cs"/>
          <w:rtl/>
        </w:rPr>
        <w:t>وراجيف</w:t>
      </w:r>
      <w:proofErr w:type="spellEnd"/>
      <w:r>
        <w:rPr>
          <w:rFonts w:hint="cs"/>
          <w:rtl/>
        </w:rPr>
        <w:t xml:space="preserve"> جوشي (المدير </w:t>
      </w:r>
      <w:r w:rsidR="00075E15">
        <w:rPr>
          <w:rFonts w:hint="cs"/>
          <w:rtl/>
        </w:rPr>
        <w:t xml:space="preserve">العام </w:t>
      </w:r>
      <w:r>
        <w:rPr>
          <w:rFonts w:hint="cs"/>
          <w:rtl/>
        </w:rPr>
        <w:t xml:space="preserve">لفريق </w:t>
      </w:r>
      <w:r>
        <w:t>B</w:t>
      </w:r>
      <w:r>
        <w:rPr>
          <w:rFonts w:hint="cs"/>
          <w:rtl/>
        </w:rPr>
        <w:t xml:space="preserve">)؛ وليزا </w:t>
      </w:r>
      <w:proofErr w:type="spellStart"/>
      <w:r w:rsidR="00075E15">
        <w:rPr>
          <w:rFonts w:hint="cs"/>
          <w:rtl/>
        </w:rPr>
        <w:t>ميزول</w:t>
      </w:r>
      <w:proofErr w:type="spellEnd"/>
      <w:r w:rsidR="00075E15">
        <w:rPr>
          <w:rFonts w:hint="cs"/>
          <w:rtl/>
        </w:rPr>
        <w:t xml:space="preserve"> </w:t>
      </w:r>
      <w:r>
        <w:rPr>
          <w:rFonts w:hint="cs"/>
          <w:rtl/>
        </w:rPr>
        <w:t xml:space="preserve">(كبيرة المستشارين في شؤون الأعمال التجارية وحقوق الإنسان في منظمة </w:t>
      </w:r>
      <w:proofErr w:type="spellStart"/>
      <w:r>
        <w:rPr>
          <w:rFonts w:hint="cs"/>
          <w:rtl/>
        </w:rPr>
        <w:t>هيومن</w:t>
      </w:r>
      <w:proofErr w:type="spellEnd"/>
      <w:r>
        <w:rPr>
          <w:rFonts w:hint="cs"/>
          <w:rtl/>
        </w:rPr>
        <w:t xml:space="preserve"> </w:t>
      </w:r>
      <w:proofErr w:type="spellStart"/>
      <w:r>
        <w:rPr>
          <w:rFonts w:hint="cs"/>
          <w:rtl/>
        </w:rPr>
        <w:t>رايتس</w:t>
      </w:r>
      <w:proofErr w:type="spellEnd"/>
      <w:r>
        <w:rPr>
          <w:rFonts w:hint="cs"/>
          <w:rtl/>
        </w:rPr>
        <w:t xml:space="preserve"> </w:t>
      </w:r>
      <w:proofErr w:type="spellStart"/>
      <w:r>
        <w:rPr>
          <w:rFonts w:hint="cs"/>
          <w:rtl/>
        </w:rPr>
        <w:t>ووتش</w:t>
      </w:r>
      <w:proofErr w:type="spellEnd"/>
      <w:r>
        <w:rPr>
          <w:rFonts w:hint="cs"/>
          <w:rtl/>
        </w:rPr>
        <w:t xml:space="preserve">)؛ وإدغار </w:t>
      </w:r>
      <w:proofErr w:type="spellStart"/>
      <w:r>
        <w:rPr>
          <w:rFonts w:hint="cs"/>
          <w:rtl/>
        </w:rPr>
        <w:t>تونغ</w:t>
      </w:r>
      <w:proofErr w:type="spellEnd"/>
      <w:r>
        <w:rPr>
          <w:rFonts w:hint="cs"/>
          <w:rtl/>
        </w:rPr>
        <w:t xml:space="preserve"> (</w:t>
      </w:r>
      <w:r w:rsidR="00075E15">
        <w:rPr>
          <w:rFonts w:hint="cs"/>
          <w:rtl/>
        </w:rPr>
        <w:t>مدير ا</w:t>
      </w:r>
      <w:r>
        <w:rPr>
          <w:rFonts w:hint="cs"/>
          <w:rtl/>
        </w:rPr>
        <w:t xml:space="preserve">لموارد البشرية والتنظيم والتنمية والاتصالات في مجموعة </w:t>
      </w:r>
      <w:proofErr w:type="spellStart"/>
      <w:r>
        <w:rPr>
          <w:rFonts w:hint="cs"/>
          <w:rtl/>
        </w:rPr>
        <w:t>إسكويل</w:t>
      </w:r>
      <w:proofErr w:type="spellEnd"/>
      <w:r>
        <w:rPr>
          <w:rFonts w:hint="cs"/>
          <w:rtl/>
        </w:rPr>
        <w:t>)؛ وبرنت ويلتون (الأمين العام للمنظمة الدولية لأرباب العمل).</w:t>
      </w:r>
    </w:p>
    <w:p w:rsidR="004A6EED" w:rsidRDefault="004A6EED" w:rsidP="001B19B3">
      <w:pPr>
        <w:pStyle w:val="SingleTxtGA"/>
        <w:spacing w:after="100" w:line="376" w:lineRule="exact"/>
        <w:rPr>
          <w:rtl/>
        </w:rPr>
      </w:pPr>
      <w:r>
        <w:rPr>
          <w:rFonts w:hint="cs"/>
          <w:rtl/>
        </w:rPr>
        <w:t>24-</w:t>
      </w:r>
      <w:r>
        <w:rPr>
          <w:rFonts w:hint="cs"/>
          <w:rtl/>
        </w:rPr>
        <w:tab/>
        <w:t>وتبادل المشاركون الأفكار بشأن البيانات المستمدة من الدراسات الاستقصائية الراهنة ووضعوا هذه البيانات في سياق أوسع هو سياق الاتجاهات على صعيد الاقتصاد الكلي والتوقعات المتغيرة بشأن الأعمال التجارية. و</w:t>
      </w:r>
      <w:r w:rsidR="00075E15">
        <w:rPr>
          <w:rFonts w:hint="cs"/>
          <w:rtl/>
        </w:rPr>
        <w:t xml:space="preserve">أيدت </w:t>
      </w:r>
      <w:r>
        <w:rPr>
          <w:rFonts w:hint="cs"/>
          <w:rtl/>
        </w:rPr>
        <w:t xml:space="preserve">وحدة </w:t>
      </w:r>
      <w:proofErr w:type="spellStart"/>
      <w:r>
        <w:rPr>
          <w:rFonts w:hint="cs"/>
          <w:rtl/>
        </w:rPr>
        <w:t>استقصاءات</w:t>
      </w:r>
      <w:proofErr w:type="spellEnd"/>
      <w:r>
        <w:rPr>
          <w:rFonts w:hint="cs"/>
          <w:rtl/>
        </w:rPr>
        <w:t xml:space="preserve"> </w:t>
      </w:r>
      <w:r w:rsidR="00075E15">
        <w:rPr>
          <w:rFonts w:hint="cs"/>
          <w:rtl/>
        </w:rPr>
        <w:t xml:space="preserve">صحيفة </w:t>
      </w:r>
      <w:proofErr w:type="spellStart"/>
      <w:r>
        <w:rPr>
          <w:rFonts w:hint="cs"/>
          <w:rtl/>
        </w:rPr>
        <w:t>إيكونوميست</w:t>
      </w:r>
      <w:proofErr w:type="spellEnd"/>
      <w:r>
        <w:rPr>
          <w:rFonts w:hint="cs"/>
          <w:rtl/>
        </w:rPr>
        <w:t xml:space="preserve"> النتائج المؤقتة التي خلصت إليها دراسة استقصائية حول احترام الشركات لحقوق الإنسان. وكشفت تلك النتائج أن 85 في المائة من الأشخاص الذين ردوا على الاستبيان يعتقدون أن لمؤسسات الأعمال دوراً تؤديه في دعم حقوق الإنسان، ولكن 56 في المائة من الشركات التي تمّ استقصاؤها كانت تفتقر إلى سياسات محددة. وبحث </w:t>
      </w:r>
      <w:r w:rsidR="00075E15">
        <w:rPr>
          <w:rFonts w:hint="cs"/>
          <w:rtl/>
        </w:rPr>
        <w:t xml:space="preserve">أعضاء فريق </w:t>
      </w:r>
      <w:r>
        <w:rPr>
          <w:rFonts w:hint="cs"/>
          <w:rtl/>
        </w:rPr>
        <w:t>النقاش المحركات والتحديات القائمة في ذلك المجال وتحروا الطريقة التي تفي بها الدول ومؤسسات الأعمال بواجبات</w:t>
      </w:r>
      <w:r w:rsidR="00075E15">
        <w:rPr>
          <w:rFonts w:hint="cs"/>
          <w:rtl/>
        </w:rPr>
        <w:t>ها</w:t>
      </w:r>
      <w:r>
        <w:rPr>
          <w:rFonts w:hint="cs"/>
          <w:rtl/>
        </w:rPr>
        <w:t xml:space="preserve"> ومسؤوليات</w:t>
      </w:r>
      <w:r w:rsidR="00075E15">
        <w:rPr>
          <w:rFonts w:hint="cs"/>
          <w:rtl/>
        </w:rPr>
        <w:t>ها</w:t>
      </w:r>
      <w:r>
        <w:rPr>
          <w:rFonts w:hint="cs"/>
          <w:rtl/>
        </w:rPr>
        <w:t xml:space="preserve"> فضلاً عن الخطوات القادمة.</w:t>
      </w:r>
    </w:p>
    <w:p w:rsidR="004A6EED" w:rsidRDefault="004A6EED" w:rsidP="00013BA0">
      <w:pPr>
        <w:pStyle w:val="SingleTxtGA"/>
        <w:spacing w:after="100" w:line="376" w:lineRule="exact"/>
        <w:rPr>
          <w:rtl/>
        </w:rPr>
      </w:pPr>
      <w:r>
        <w:rPr>
          <w:rFonts w:hint="cs"/>
          <w:rtl/>
        </w:rPr>
        <w:t>25-</w:t>
      </w:r>
      <w:r>
        <w:rPr>
          <w:rFonts w:hint="cs"/>
          <w:rtl/>
        </w:rPr>
        <w:tab/>
      </w:r>
      <w:proofErr w:type="gramStart"/>
      <w:r>
        <w:rPr>
          <w:rFonts w:hint="cs"/>
          <w:rtl/>
        </w:rPr>
        <w:t>ولاحظ</w:t>
      </w:r>
      <w:proofErr w:type="gramEnd"/>
      <w:r>
        <w:rPr>
          <w:rFonts w:hint="cs"/>
          <w:rtl/>
        </w:rPr>
        <w:t xml:space="preserve"> الجميع أنه حدث تقدم جوهري منذ اعتماد المبادئ التوجيهية؛ وأشار المتحدثون إلى الفرصة المتاحة للبناء على ذلك الزخم الإيجابي وإقامة روابط مع جداول أعمال أخرى ذات صلة، مثل المفاوضات المتعلقة بتغير المناخ وخطة التنمية لما بعد 2015. وفيما سلم المتحدثون بما لدى مؤسسات الأعمال المستنيرة من إمكانات لحفز التحوُّل على النطاق </w:t>
      </w:r>
      <w:r>
        <w:rPr>
          <w:rFonts w:hint="cs"/>
          <w:rtl/>
        </w:rPr>
        <w:lastRenderedPageBreak/>
        <w:t xml:space="preserve">العالمي، شددوا على ضرورة إجراء تغييرات على الصعيدين الإقليمي والوطني وتوفير الدعم للمؤسسات الصغيرة والمتوسطة الحجم. وأسفوا أيضاً لتقلُّص المجال المتاح للمجتمع المدني وأعربوا عن قلقهم إزاء </w:t>
      </w:r>
      <w:r w:rsidR="00075E15">
        <w:rPr>
          <w:rFonts w:hint="cs"/>
          <w:rtl/>
        </w:rPr>
        <w:t xml:space="preserve">الاعتداءات </w:t>
      </w:r>
      <w:r>
        <w:rPr>
          <w:rFonts w:hint="cs"/>
          <w:rtl/>
        </w:rPr>
        <w:t xml:space="preserve">التي يتعرض لها المدافعون عن حقوق الإنسان. وأكدوا بقوة الحاجة إلى سيادة القانون </w:t>
      </w:r>
      <w:proofErr w:type="gramStart"/>
      <w:r>
        <w:rPr>
          <w:rFonts w:hint="cs"/>
          <w:rtl/>
        </w:rPr>
        <w:t>والمساءلة</w:t>
      </w:r>
      <w:proofErr w:type="gramEnd"/>
      <w:r>
        <w:rPr>
          <w:rFonts w:hint="cs"/>
          <w:rtl/>
        </w:rPr>
        <w:t xml:space="preserve"> والاحتكام إلى العدالة. </w:t>
      </w:r>
      <w:proofErr w:type="gramStart"/>
      <w:r w:rsidR="00013BA0">
        <w:rPr>
          <w:rFonts w:hint="cs"/>
          <w:rtl/>
        </w:rPr>
        <w:t>ولمحوا</w:t>
      </w:r>
      <w:proofErr w:type="gramEnd"/>
      <w:r w:rsidR="00013BA0">
        <w:rPr>
          <w:rFonts w:hint="cs"/>
          <w:rtl/>
        </w:rPr>
        <w:t xml:space="preserve"> </w:t>
      </w:r>
      <w:r>
        <w:rPr>
          <w:rFonts w:hint="cs"/>
          <w:rtl/>
        </w:rPr>
        <w:t xml:space="preserve">إلى العملية المتعلقة بالمعاهدة فأكدوا أهمية </w:t>
      </w:r>
      <w:r w:rsidR="00075E15">
        <w:rPr>
          <w:rFonts w:hint="cs"/>
          <w:rtl/>
        </w:rPr>
        <w:t xml:space="preserve">تناول </w:t>
      </w:r>
      <w:r>
        <w:rPr>
          <w:rFonts w:hint="cs"/>
          <w:rtl/>
        </w:rPr>
        <w:t>جميع الشركات، لا الشركات عبر الوطنية</w:t>
      </w:r>
      <w:r w:rsidR="00075E15">
        <w:rPr>
          <w:rFonts w:hint="cs"/>
          <w:rtl/>
        </w:rPr>
        <w:t xml:space="preserve"> فقط</w:t>
      </w:r>
      <w:r>
        <w:rPr>
          <w:rFonts w:hint="cs"/>
          <w:rtl/>
        </w:rPr>
        <w:t>.</w:t>
      </w:r>
    </w:p>
    <w:p w:rsidR="004A6EED" w:rsidRDefault="004A6EED" w:rsidP="00075E15">
      <w:pPr>
        <w:pStyle w:val="H1GA"/>
        <w:rPr>
          <w:rtl/>
        </w:rPr>
      </w:pPr>
      <w:r>
        <w:rPr>
          <w:rFonts w:hint="cs"/>
          <w:rtl/>
        </w:rPr>
        <w:tab/>
      </w:r>
      <w:bookmarkStart w:id="11" w:name="_Toc413339022"/>
      <w:r>
        <w:rPr>
          <w:rFonts w:hint="cs"/>
          <w:rtl/>
        </w:rPr>
        <w:t>دال-</w:t>
      </w:r>
      <w:r>
        <w:rPr>
          <w:rFonts w:hint="cs"/>
          <w:rtl/>
        </w:rPr>
        <w:tab/>
        <w:t xml:space="preserve">تسليط أصحاب المصلحة المتأثرين والمدافعين عن حقوق الإنسان </w:t>
      </w:r>
      <w:r w:rsidR="00075E15">
        <w:rPr>
          <w:rFonts w:hint="cs"/>
          <w:rtl/>
        </w:rPr>
        <w:t xml:space="preserve">الضوء </w:t>
      </w:r>
      <w:r>
        <w:rPr>
          <w:rFonts w:hint="cs"/>
          <w:rtl/>
        </w:rPr>
        <w:t>على وجوب وضع استراتيجيات فعالة</w:t>
      </w:r>
      <w:bookmarkEnd w:id="11"/>
    </w:p>
    <w:p w:rsidR="004A6EED" w:rsidRDefault="004A6EED" w:rsidP="00075E15">
      <w:pPr>
        <w:pStyle w:val="SingleTxtGA"/>
        <w:rPr>
          <w:rtl/>
        </w:rPr>
      </w:pPr>
      <w:r>
        <w:rPr>
          <w:rFonts w:hint="cs"/>
          <w:rtl/>
        </w:rPr>
        <w:t>26-</w:t>
      </w:r>
      <w:r>
        <w:rPr>
          <w:rFonts w:hint="cs"/>
          <w:rtl/>
        </w:rPr>
        <w:tab/>
        <w:t xml:space="preserve">قدّم هذا الموضوع الخاص عضو الفريق العامل، </w:t>
      </w:r>
      <w:proofErr w:type="spellStart"/>
      <w:r>
        <w:rPr>
          <w:rFonts w:hint="cs"/>
          <w:rtl/>
        </w:rPr>
        <w:t>بافيل</w:t>
      </w:r>
      <w:proofErr w:type="spellEnd"/>
      <w:r>
        <w:rPr>
          <w:rFonts w:hint="cs"/>
          <w:rtl/>
        </w:rPr>
        <w:t xml:space="preserve"> </w:t>
      </w:r>
      <w:proofErr w:type="spellStart"/>
      <w:r>
        <w:rPr>
          <w:rFonts w:hint="cs"/>
          <w:rtl/>
        </w:rPr>
        <w:t>سوليندزيغا</w:t>
      </w:r>
      <w:proofErr w:type="spellEnd"/>
      <w:r>
        <w:rPr>
          <w:rFonts w:hint="cs"/>
          <w:rtl/>
        </w:rPr>
        <w:t xml:space="preserve">؛ وأتاح الفرصة للاستماع إلى أصوات الضحايا والمدافعين عن حقوق الإنسان مباشرة. وذكّر ن. د. </w:t>
      </w:r>
      <w:proofErr w:type="spellStart"/>
      <w:r w:rsidR="00075E15">
        <w:rPr>
          <w:rFonts w:hint="cs"/>
          <w:rtl/>
        </w:rPr>
        <w:t>جايابراكاش</w:t>
      </w:r>
      <w:proofErr w:type="spellEnd"/>
      <w:r w:rsidR="00075E15">
        <w:rPr>
          <w:rFonts w:hint="cs"/>
          <w:rtl/>
        </w:rPr>
        <w:t xml:space="preserve"> </w:t>
      </w:r>
      <w:r>
        <w:rPr>
          <w:rFonts w:hint="cs"/>
          <w:rtl/>
        </w:rPr>
        <w:t xml:space="preserve">(تحالف دعم قضية ضحايا الغاز في </w:t>
      </w:r>
      <w:r w:rsidR="00075E15">
        <w:rPr>
          <w:rFonts w:hint="cs"/>
          <w:rtl/>
        </w:rPr>
        <w:t>بوبال</w:t>
      </w:r>
      <w:r>
        <w:rPr>
          <w:rFonts w:hint="cs"/>
          <w:rtl/>
        </w:rPr>
        <w:t xml:space="preserve">) بكارثة </w:t>
      </w:r>
      <w:r w:rsidR="00075E15">
        <w:rPr>
          <w:rFonts w:hint="cs"/>
          <w:rtl/>
        </w:rPr>
        <w:t xml:space="preserve">بوبال </w:t>
      </w:r>
      <w:r>
        <w:rPr>
          <w:rFonts w:hint="cs"/>
          <w:rtl/>
        </w:rPr>
        <w:t>التي حدثت في عام 1984 وأثار ثلاث قضايا رئيسية: ينبغي للشركات عبر الوطنية تطبيق نفس المعايير في البلد الأم وفي الخارج؛ وينبغي توفير ملفات طبية للضحايا للتمكُّن من مواصلة علاجهم والتعويض عليهم؛ وينبغي أن تكون معالجة هذه المسألة ممكنة عن طريق الأمم المتحدة. وتحدثت بيتينا كروز باسم فريق الشعوب الأصلية فشددت على أهمية أن تؤدي الدول واجبها في الحماية، بوسائل منها وضع خطط عمل وطنية لتنفيذ المبادئ التوجيهية، بمشاركة من جانب الشعوب الأصلية. وأشارت إلى ازدياد تجريم الأشخاص الذين يدافعون عن الشعوب الأصلية وإلى ضرورة أن تبذل الشركات العناية الواجبة بشأن حقوق الإنسان</w:t>
      </w:r>
      <w:r w:rsidR="00075E15">
        <w:rPr>
          <w:rFonts w:hint="cs"/>
          <w:rtl/>
        </w:rPr>
        <w:t>؛</w:t>
      </w:r>
      <w:r>
        <w:rPr>
          <w:rFonts w:hint="cs"/>
          <w:rtl/>
        </w:rPr>
        <w:t xml:space="preserve"> و</w:t>
      </w:r>
      <w:r w:rsidR="00075E15">
        <w:rPr>
          <w:rFonts w:hint="cs"/>
          <w:rtl/>
        </w:rPr>
        <w:t xml:space="preserve">إلى </w:t>
      </w:r>
      <w:r>
        <w:rPr>
          <w:rFonts w:hint="cs"/>
          <w:rtl/>
        </w:rPr>
        <w:t>مشاعر القلق بخصوص إتاحة سبل الانتصاف، بما في ذلك بخصوص العنف الجنسي واستخدام القوة المفرطة ضد الشعوب الأصلية</w:t>
      </w:r>
      <w:r w:rsidR="00075E15">
        <w:rPr>
          <w:rFonts w:hint="cs"/>
          <w:rtl/>
        </w:rPr>
        <w:t>؛</w:t>
      </w:r>
      <w:r>
        <w:rPr>
          <w:rFonts w:hint="cs"/>
          <w:rtl/>
        </w:rPr>
        <w:t xml:space="preserve"> وأهمية دعم فرص مشاركة الشعوب الأصلية في المنتديات المقبلة.</w:t>
      </w:r>
    </w:p>
    <w:p w:rsidR="004A6EED" w:rsidRPr="008E15CF" w:rsidRDefault="004A6EED" w:rsidP="008E15CF">
      <w:pPr>
        <w:pStyle w:val="HChGA"/>
        <w:rPr>
          <w:spacing w:val="4"/>
          <w:rtl/>
        </w:rPr>
      </w:pPr>
      <w:r w:rsidRPr="008E15CF">
        <w:rPr>
          <w:rFonts w:hint="cs"/>
          <w:spacing w:val="4"/>
          <w:rtl/>
        </w:rPr>
        <w:tab/>
      </w:r>
      <w:bookmarkStart w:id="12" w:name="_Toc413339023"/>
      <w:r w:rsidRPr="008E15CF">
        <w:rPr>
          <w:rFonts w:hint="cs"/>
          <w:spacing w:val="4"/>
          <w:rtl/>
        </w:rPr>
        <w:t>سادساً-</w:t>
      </w:r>
      <w:r w:rsidRPr="008E15CF">
        <w:rPr>
          <w:rFonts w:hint="cs"/>
          <w:spacing w:val="4"/>
          <w:rtl/>
        </w:rPr>
        <w:tab/>
        <w:t xml:space="preserve">المسار </w:t>
      </w:r>
      <w:proofErr w:type="spellStart"/>
      <w:r w:rsidRPr="008E15CF">
        <w:rPr>
          <w:rFonts w:hint="cs"/>
          <w:spacing w:val="4"/>
          <w:rtl/>
        </w:rPr>
        <w:t>المواضيعي</w:t>
      </w:r>
      <w:proofErr w:type="spellEnd"/>
      <w:r w:rsidRPr="008E15CF">
        <w:rPr>
          <w:rFonts w:hint="cs"/>
          <w:spacing w:val="4"/>
          <w:rtl/>
        </w:rPr>
        <w:t xml:space="preserve"> الأول: تعزيز السياسات العامة المتعلقة بالأعمال التجارية وحقوق الإنسان من خلال خطط العمل الوطنية وغيرها من</w:t>
      </w:r>
      <w:r w:rsidR="008E15CF">
        <w:rPr>
          <w:rFonts w:hint="eastAsia"/>
          <w:spacing w:val="4"/>
          <w:rtl/>
        </w:rPr>
        <w:t> </w:t>
      </w:r>
      <w:r w:rsidRPr="008E15CF">
        <w:rPr>
          <w:rFonts w:hint="cs"/>
          <w:spacing w:val="4"/>
          <w:rtl/>
        </w:rPr>
        <w:t>التدابير</w:t>
      </w:r>
      <w:bookmarkEnd w:id="12"/>
    </w:p>
    <w:p w:rsidR="004A6EED" w:rsidRDefault="004A6EED" w:rsidP="008E15CF">
      <w:pPr>
        <w:pStyle w:val="H1GA"/>
        <w:rPr>
          <w:rtl/>
        </w:rPr>
      </w:pPr>
      <w:r>
        <w:rPr>
          <w:rFonts w:hint="cs"/>
          <w:rtl/>
        </w:rPr>
        <w:tab/>
      </w:r>
      <w:bookmarkStart w:id="13" w:name="_Toc413339024"/>
      <w:proofErr w:type="gramStart"/>
      <w:r>
        <w:rPr>
          <w:rFonts w:hint="cs"/>
          <w:rtl/>
        </w:rPr>
        <w:t>ألف</w:t>
      </w:r>
      <w:proofErr w:type="gramEnd"/>
      <w:r>
        <w:rPr>
          <w:rFonts w:hint="cs"/>
          <w:rtl/>
        </w:rPr>
        <w:t>-</w:t>
      </w:r>
      <w:r>
        <w:rPr>
          <w:rFonts w:hint="cs"/>
          <w:rtl/>
        </w:rPr>
        <w:tab/>
        <w:t>عرض إرشادات بشأن وضع خطط عمل وطنية لتنفيذ المبادئ التوجيهية ووجهات نظر أصحاب المصلحة</w:t>
      </w:r>
      <w:bookmarkEnd w:id="13"/>
    </w:p>
    <w:p w:rsidR="004A6EED" w:rsidRDefault="004A6EED" w:rsidP="008E15CF">
      <w:pPr>
        <w:pStyle w:val="SingleTxtGA"/>
        <w:rPr>
          <w:rtl/>
        </w:rPr>
      </w:pPr>
      <w:r>
        <w:rPr>
          <w:rFonts w:hint="cs"/>
          <w:rtl/>
        </w:rPr>
        <w:t>27-</w:t>
      </w:r>
      <w:r>
        <w:rPr>
          <w:rFonts w:hint="cs"/>
          <w:rtl/>
        </w:rPr>
        <w:tab/>
        <w:t xml:space="preserve">شكّل موضوع زيادة الإجراءات التي ينبغي أن تتخذها الدول بشأن الأعمال التجارية وحقوق الإنسان هدفاً استراتيجياً تمّ التركيز عليه طوال المنتدى. </w:t>
      </w:r>
      <w:proofErr w:type="gramStart"/>
      <w:r>
        <w:rPr>
          <w:rFonts w:hint="cs"/>
          <w:rtl/>
        </w:rPr>
        <w:t>ففي</w:t>
      </w:r>
      <w:proofErr w:type="gramEnd"/>
      <w:r>
        <w:rPr>
          <w:rFonts w:hint="cs"/>
          <w:rtl/>
        </w:rPr>
        <w:t xml:space="preserve"> اليوم الأول من المنتدى، عرض الفريق العامل وثيقة إرشاداته بشأن خطط العمل الوطنية لتنفيذ المبادئ التوجيهية. وتستند هذه الإرشادات إلى مشاورات واسعة أُجريت خلال عام 2014، </w:t>
      </w:r>
      <w:r w:rsidR="008E15CF">
        <w:rPr>
          <w:rFonts w:hint="cs"/>
          <w:rtl/>
        </w:rPr>
        <w:t xml:space="preserve">وشملت </w:t>
      </w:r>
      <w:r>
        <w:rPr>
          <w:rFonts w:hint="cs"/>
          <w:rtl/>
        </w:rPr>
        <w:t xml:space="preserve">التعاون مع المائدة المستديرة الدولية بشأن مسؤولية الشركات والمعهد </w:t>
      </w:r>
      <w:proofErr w:type="spellStart"/>
      <w:r>
        <w:rPr>
          <w:rFonts w:hint="cs"/>
          <w:rtl/>
        </w:rPr>
        <w:t>الدانمركي</w:t>
      </w:r>
      <w:proofErr w:type="spellEnd"/>
      <w:r>
        <w:rPr>
          <w:rFonts w:hint="cs"/>
          <w:rtl/>
        </w:rPr>
        <w:t xml:space="preserve"> لحقوق الإنسان، وهما الجهتان </w:t>
      </w:r>
      <w:r>
        <w:rPr>
          <w:rFonts w:hint="cs"/>
          <w:rtl/>
        </w:rPr>
        <w:lastRenderedPageBreak/>
        <w:t>اللتان اشتركتا في تنظيم الدورة المعنية بخطط العمل الوطنية. وحدد الفريق العامل أربعة معايير لخطط العمل الوطنية الفعالة: ينبغي أن تقوم على المبادئ التوجيهية؛ وأن تكون محددة السياق وأن تتناول الآثار السلبية الفعلية والمحتملة المترتبة في مجال حقوق الإنسان على أفعال الشركات</w:t>
      </w:r>
      <w:r w:rsidR="008E15CF">
        <w:rPr>
          <w:rFonts w:hint="cs"/>
          <w:rtl/>
        </w:rPr>
        <w:t>؛</w:t>
      </w:r>
      <w:r>
        <w:rPr>
          <w:rFonts w:hint="cs"/>
          <w:rtl/>
        </w:rPr>
        <w:t xml:space="preserve"> وأن توضع في عمليات شفافة يشارك فيها الجميع</w:t>
      </w:r>
      <w:r w:rsidR="008E15CF">
        <w:rPr>
          <w:rFonts w:hint="cs"/>
          <w:rtl/>
        </w:rPr>
        <w:t>؛</w:t>
      </w:r>
      <w:r>
        <w:rPr>
          <w:rFonts w:hint="cs"/>
          <w:rtl/>
        </w:rPr>
        <w:t xml:space="preserve"> وأن تُراجع </w:t>
      </w:r>
      <w:r w:rsidR="008E15CF">
        <w:rPr>
          <w:rFonts w:hint="cs"/>
          <w:rtl/>
        </w:rPr>
        <w:t xml:space="preserve">وتحدّث </w:t>
      </w:r>
      <w:r>
        <w:rPr>
          <w:rFonts w:hint="cs"/>
          <w:rtl/>
        </w:rPr>
        <w:t>بانتظام.</w:t>
      </w:r>
    </w:p>
    <w:p w:rsidR="004A6EED" w:rsidRDefault="004A6EED" w:rsidP="008E15CF">
      <w:pPr>
        <w:pStyle w:val="SingleTxtGA"/>
        <w:rPr>
          <w:rtl/>
        </w:rPr>
      </w:pPr>
      <w:r>
        <w:rPr>
          <w:rFonts w:hint="cs"/>
          <w:rtl/>
        </w:rPr>
        <w:t>28-</w:t>
      </w:r>
      <w:r>
        <w:rPr>
          <w:rFonts w:hint="cs"/>
          <w:rtl/>
        </w:rPr>
        <w:tab/>
      </w:r>
      <w:proofErr w:type="gramStart"/>
      <w:r>
        <w:rPr>
          <w:rFonts w:hint="cs"/>
          <w:rtl/>
        </w:rPr>
        <w:t>وقدم</w:t>
      </w:r>
      <w:proofErr w:type="gramEnd"/>
      <w:r>
        <w:rPr>
          <w:rFonts w:hint="cs"/>
          <w:rtl/>
        </w:rPr>
        <w:t xml:space="preserve"> ممثلو منظمة العمل الدولية ومنظمة التعاون والتنمية في الميدان الاقتصادي والفريق العامل المعني بالتمييز ضد المرأة في القانون وفي الممارسة ملاحظات على الإرشادات من وجهة نظر الخبراء. </w:t>
      </w:r>
      <w:proofErr w:type="gramStart"/>
      <w:r>
        <w:rPr>
          <w:rFonts w:hint="cs"/>
          <w:rtl/>
        </w:rPr>
        <w:t>وأكدوا</w:t>
      </w:r>
      <w:proofErr w:type="gramEnd"/>
      <w:r>
        <w:rPr>
          <w:rFonts w:hint="cs"/>
          <w:rtl/>
        </w:rPr>
        <w:t xml:space="preserve"> أن خطط العمل الوطنية بشأن الأعمال التجارية وحقوق الإنسان ينبغي أن تكون متسقة مع معايير العمل الدولية الأساسية وأن تنطوي على منظور جنساني في جميع المراحل وأن تكون قائمة على مشاركة من جانب أصحاب مصلحة متعددين.</w:t>
      </w:r>
    </w:p>
    <w:p w:rsidR="004A6EED" w:rsidRDefault="004A6EED" w:rsidP="008E15CF">
      <w:pPr>
        <w:pStyle w:val="SingleTxtGA"/>
        <w:rPr>
          <w:rtl/>
        </w:rPr>
      </w:pPr>
      <w:r>
        <w:rPr>
          <w:rFonts w:hint="cs"/>
          <w:rtl/>
        </w:rPr>
        <w:t>29-</w:t>
      </w:r>
      <w:r>
        <w:rPr>
          <w:rFonts w:hint="cs"/>
          <w:rtl/>
        </w:rPr>
        <w:tab/>
      </w:r>
      <w:proofErr w:type="gramStart"/>
      <w:r>
        <w:rPr>
          <w:rFonts w:hint="cs"/>
          <w:rtl/>
        </w:rPr>
        <w:t>وخلال</w:t>
      </w:r>
      <w:proofErr w:type="gramEnd"/>
      <w:r>
        <w:rPr>
          <w:rFonts w:hint="cs"/>
          <w:rtl/>
        </w:rPr>
        <w:t xml:space="preserve"> الدورة، قام أصحاب المصلحة، ومنهم رابطات الأعمال التجارية، وجمعيات المستثمرين والمؤسسات الوطنية لحقوق الإنسان ومؤسسات المجتمع المدني، بدعوة الدول إلى وضع خطط عمل وطنية. وعرضت شيلي </w:t>
      </w:r>
      <w:proofErr w:type="gramStart"/>
      <w:r>
        <w:rPr>
          <w:rFonts w:hint="cs"/>
          <w:rtl/>
        </w:rPr>
        <w:t>وكولومبيا</w:t>
      </w:r>
      <w:proofErr w:type="gramEnd"/>
      <w:r>
        <w:rPr>
          <w:rFonts w:hint="cs"/>
          <w:rtl/>
        </w:rPr>
        <w:t xml:space="preserve"> وألمان</w:t>
      </w:r>
      <w:r w:rsidR="008E15CF">
        <w:rPr>
          <w:rFonts w:hint="cs"/>
          <w:rtl/>
        </w:rPr>
        <w:t>يا وجهات نظر الحكومة</w:t>
      </w:r>
      <w:r>
        <w:rPr>
          <w:rFonts w:hint="cs"/>
          <w:rtl/>
        </w:rPr>
        <w:t>.</w:t>
      </w:r>
    </w:p>
    <w:p w:rsidR="004A6EED" w:rsidRPr="008E15CF" w:rsidRDefault="004A6EED" w:rsidP="008E15CF">
      <w:pPr>
        <w:pStyle w:val="H1GA"/>
        <w:rPr>
          <w:spacing w:val="-6"/>
          <w:rtl/>
        </w:rPr>
      </w:pPr>
      <w:r w:rsidRPr="008E15CF">
        <w:rPr>
          <w:rFonts w:hint="cs"/>
          <w:spacing w:val="-6"/>
          <w:rtl/>
        </w:rPr>
        <w:tab/>
      </w:r>
      <w:bookmarkStart w:id="14" w:name="_Toc413339025"/>
      <w:r w:rsidRPr="008E15CF">
        <w:rPr>
          <w:rFonts w:hint="cs"/>
          <w:spacing w:val="-6"/>
          <w:rtl/>
        </w:rPr>
        <w:t>باء-</w:t>
      </w:r>
      <w:r w:rsidRPr="008E15CF">
        <w:rPr>
          <w:rFonts w:hint="cs"/>
          <w:spacing w:val="-6"/>
          <w:rtl/>
        </w:rPr>
        <w:tab/>
        <w:t>دور الدول في إيجاد بيئة تجارية خاضعة للمساءلة: معالجة أهم مجالات السياسات</w:t>
      </w:r>
      <w:bookmarkEnd w:id="14"/>
    </w:p>
    <w:p w:rsidR="004A6EED" w:rsidRDefault="004A6EED" w:rsidP="008E15CF">
      <w:pPr>
        <w:pStyle w:val="SingleTxtGA"/>
        <w:rPr>
          <w:rtl/>
        </w:rPr>
      </w:pPr>
      <w:r>
        <w:rPr>
          <w:rFonts w:hint="cs"/>
          <w:rtl/>
        </w:rPr>
        <w:t>30-</w:t>
      </w:r>
      <w:r>
        <w:rPr>
          <w:rFonts w:hint="cs"/>
          <w:rtl/>
        </w:rPr>
        <w:tab/>
        <w:t xml:space="preserve">أدار الجلسة جون </w:t>
      </w:r>
      <w:proofErr w:type="spellStart"/>
      <w:r>
        <w:rPr>
          <w:rFonts w:hint="cs"/>
          <w:rtl/>
        </w:rPr>
        <w:t>موريسون</w:t>
      </w:r>
      <w:proofErr w:type="spellEnd"/>
      <w:r>
        <w:rPr>
          <w:rFonts w:hint="cs"/>
          <w:rtl/>
        </w:rPr>
        <w:t xml:space="preserve"> (معهد حقوق الإنسان والأعمال التجارية). </w:t>
      </w:r>
      <w:r w:rsidR="008E15CF">
        <w:rPr>
          <w:rFonts w:hint="cs"/>
          <w:rtl/>
        </w:rPr>
        <w:t xml:space="preserve">وضم فريق </w:t>
      </w:r>
      <w:r>
        <w:rPr>
          <w:rFonts w:hint="cs"/>
          <w:rtl/>
        </w:rPr>
        <w:t xml:space="preserve">النقاش </w:t>
      </w:r>
      <w:proofErr w:type="spellStart"/>
      <w:r>
        <w:rPr>
          <w:rFonts w:hint="cs"/>
          <w:rtl/>
        </w:rPr>
        <w:t>إدغاردو</w:t>
      </w:r>
      <w:proofErr w:type="spellEnd"/>
      <w:r>
        <w:rPr>
          <w:rFonts w:hint="cs"/>
          <w:rtl/>
        </w:rPr>
        <w:t xml:space="preserve"> </w:t>
      </w:r>
      <w:proofErr w:type="spellStart"/>
      <w:r>
        <w:rPr>
          <w:rFonts w:hint="cs"/>
          <w:rtl/>
        </w:rPr>
        <w:t>ريفيروس</w:t>
      </w:r>
      <w:proofErr w:type="spellEnd"/>
      <w:r>
        <w:rPr>
          <w:rFonts w:hint="cs"/>
          <w:rtl/>
        </w:rPr>
        <w:t xml:space="preserve"> (نائب وزير خارجية شيلي)؛ وكارين ج. </w:t>
      </w:r>
      <w:proofErr w:type="spellStart"/>
      <w:r>
        <w:rPr>
          <w:rFonts w:hint="cs"/>
          <w:rtl/>
        </w:rPr>
        <w:t>هانراهان</w:t>
      </w:r>
      <w:proofErr w:type="spellEnd"/>
      <w:r>
        <w:rPr>
          <w:rFonts w:hint="cs"/>
          <w:rtl/>
        </w:rPr>
        <w:t xml:space="preserve"> (نائبة السكرتير المساعد لمكتب الديمقراطية وحقوق الإنسان والعمل بوزارة خارجية الولايات المتحدة الأمريكية)؛ </w:t>
      </w:r>
      <w:proofErr w:type="spellStart"/>
      <w:r>
        <w:rPr>
          <w:rFonts w:hint="cs"/>
          <w:rtl/>
        </w:rPr>
        <w:t>وسون</w:t>
      </w:r>
      <w:proofErr w:type="spellEnd"/>
      <w:r>
        <w:rPr>
          <w:rFonts w:hint="cs"/>
          <w:rtl/>
        </w:rPr>
        <w:t xml:space="preserve"> ليوي (غرفة تجارة مستوردي ومصدري المعادن والفلزات والمواد الكيميائية في الصين)؛ وفاني </w:t>
      </w:r>
      <w:proofErr w:type="spellStart"/>
      <w:r>
        <w:rPr>
          <w:rFonts w:hint="cs"/>
          <w:rtl/>
        </w:rPr>
        <w:t>ساتيزان</w:t>
      </w:r>
      <w:proofErr w:type="spellEnd"/>
      <w:r>
        <w:rPr>
          <w:rFonts w:hint="cs"/>
          <w:rtl/>
        </w:rPr>
        <w:t xml:space="preserve"> (اللجنة الدولية لفقهاء القانون، ميانمار)؛ وفيفيان </w:t>
      </w:r>
      <w:proofErr w:type="spellStart"/>
      <w:r w:rsidR="008E15CF">
        <w:rPr>
          <w:rFonts w:hint="cs"/>
          <w:rtl/>
        </w:rPr>
        <w:t>شيافي</w:t>
      </w:r>
      <w:proofErr w:type="spellEnd"/>
      <w:r w:rsidR="008E15CF">
        <w:rPr>
          <w:rFonts w:hint="cs"/>
          <w:rtl/>
        </w:rPr>
        <w:t xml:space="preserve"> </w:t>
      </w:r>
      <w:r>
        <w:rPr>
          <w:rFonts w:hint="cs"/>
          <w:rtl/>
        </w:rPr>
        <w:t xml:space="preserve">(غرفة التجارة الدولية)؛ وألكسندرا </w:t>
      </w:r>
      <w:proofErr w:type="spellStart"/>
      <w:r>
        <w:rPr>
          <w:rFonts w:hint="cs"/>
          <w:rtl/>
        </w:rPr>
        <w:t>غواكيتا</w:t>
      </w:r>
      <w:proofErr w:type="spellEnd"/>
      <w:r>
        <w:rPr>
          <w:rFonts w:hint="cs"/>
          <w:rtl/>
        </w:rPr>
        <w:t>، عضو الفريق العامل.</w:t>
      </w:r>
    </w:p>
    <w:p w:rsidR="004A6EED" w:rsidRDefault="004A6EED" w:rsidP="008E15CF">
      <w:pPr>
        <w:pStyle w:val="SingleTxtGA"/>
        <w:rPr>
          <w:rtl/>
        </w:rPr>
      </w:pPr>
      <w:r>
        <w:rPr>
          <w:rFonts w:hint="cs"/>
          <w:rtl/>
        </w:rPr>
        <w:t>31-</w:t>
      </w:r>
      <w:r>
        <w:rPr>
          <w:rFonts w:hint="cs"/>
          <w:rtl/>
        </w:rPr>
        <w:tab/>
      </w:r>
      <w:proofErr w:type="gramStart"/>
      <w:r>
        <w:rPr>
          <w:rFonts w:hint="cs"/>
          <w:rtl/>
        </w:rPr>
        <w:t>وافتتح</w:t>
      </w:r>
      <w:proofErr w:type="gramEnd"/>
      <w:r>
        <w:rPr>
          <w:rFonts w:hint="cs"/>
          <w:rtl/>
        </w:rPr>
        <w:t xml:space="preserve"> مدير النقاش </w:t>
      </w:r>
      <w:r w:rsidR="008E15CF">
        <w:rPr>
          <w:rFonts w:hint="cs"/>
          <w:rtl/>
        </w:rPr>
        <w:t xml:space="preserve">الجلسة </w:t>
      </w:r>
      <w:r>
        <w:rPr>
          <w:rFonts w:hint="cs"/>
          <w:rtl/>
        </w:rPr>
        <w:t xml:space="preserve">بالتساؤل عن </w:t>
      </w:r>
      <w:r w:rsidR="008E15CF">
        <w:rPr>
          <w:rFonts w:hint="cs"/>
          <w:rtl/>
        </w:rPr>
        <w:t xml:space="preserve">الموقف السائد </w:t>
      </w:r>
      <w:r>
        <w:rPr>
          <w:rFonts w:hint="cs"/>
          <w:rtl/>
        </w:rPr>
        <w:t xml:space="preserve">غالباً </w:t>
      </w:r>
      <w:r w:rsidR="008E15CF">
        <w:rPr>
          <w:rFonts w:hint="cs"/>
          <w:rtl/>
        </w:rPr>
        <w:t xml:space="preserve">ومفاده أن </w:t>
      </w:r>
      <w:r>
        <w:rPr>
          <w:rFonts w:hint="cs"/>
          <w:rtl/>
        </w:rPr>
        <w:t>الشركات لا</w:t>
      </w:r>
      <w:r w:rsidR="008E15CF">
        <w:rPr>
          <w:rFonts w:hint="eastAsia"/>
          <w:rtl/>
        </w:rPr>
        <w:t> </w:t>
      </w:r>
      <w:r>
        <w:rPr>
          <w:rFonts w:hint="cs"/>
          <w:rtl/>
        </w:rPr>
        <w:t>تريد سوى القليل من الأنظمة فأشار إلى أن الشركات إنما تفضِّل الوضوح وإمكانية التنبؤ فيما</w:t>
      </w:r>
      <w:r w:rsidR="008E15CF">
        <w:rPr>
          <w:rFonts w:hint="eastAsia"/>
          <w:rtl/>
        </w:rPr>
        <w:t> </w:t>
      </w:r>
      <w:r>
        <w:rPr>
          <w:rFonts w:hint="cs"/>
          <w:rtl/>
        </w:rPr>
        <w:t>يتعلق بالقواعد، وهي قواعد يمكن جعلها أكثر اتساقاً من خلال خطط العمل الوطنية.</w:t>
      </w:r>
    </w:p>
    <w:p w:rsidR="004A6EED" w:rsidRDefault="004A6EED" w:rsidP="00013BA0">
      <w:pPr>
        <w:pStyle w:val="SingleTxtGA"/>
        <w:rPr>
          <w:rtl/>
        </w:rPr>
      </w:pPr>
      <w:r>
        <w:rPr>
          <w:rFonts w:hint="cs"/>
          <w:rtl/>
        </w:rPr>
        <w:t>32-</w:t>
      </w:r>
      <w:r>
        <w:rPr>
          <w:rFonts w:hint="cs"/>
          <w:rtl/>
        </w:rPr>
        <w:tab/>
      </w:r>
      <w:proofErr w:type="gramStart"/>
      <w:r w:rsidR="008E15CF">
        <w:rPr>
          <w:rFonts w:hint="cs"/>
          <w:rtl/>
        </w:rPr>
        <w:t>وتناول</w:t>
      </w:r>
      <w:proofErr w:type="gramEnd"/>
      <w:r w:rsidR="008E15CF">
        <w:rPr>
          <w:rFonts w:hint="cs"/>
          <w:rtl/>
        </w:rPr>
        <w:t xml:space="preserve"> </w:t>
      </w:r>
      <w:r>
        <w:rPr>
          <w:rFonts w:hint="cs"/>
          <w:rtl/>
        </w:rPr>
        <w:t xml:space="preserve">المجتمعون تطورين هامين حدثا في عام 2014 وهما: القرار الذي اتخذته كل من حكومة شيلي والولايات المتحدة لوضع خطة عمل وطنية بشأن الأعمال التجارية وحقوق الإنسان، والمبادئ التوجيهية التي وضعتها الصين لشركات التعدين العاملة في الخارج. </w:t>
      </w:r>
      <w:r w:rsidR="008E15CF">
        <w:rPr>
          <w:rFonts w:hint="cs"/>
          <w:rtl/>
        </w:rPr>
        <w:t>وشددت ممثلة</w:t>
      </w:r>
      <w:r w:rsidR="00274730">
        <w:rPr>
          <w:rFonts w:hint="cs"/>
          <w:rtl/>
        </w:rPr>
        <w:t xml:space="preserve"> </w:t>
      </w:r>
      <w:r>
        <w:rPr>
          <w:rFonts w:hint="cs"/>
          <w:rtl/>
        </w:rPr>
        <w:t>اللجنة الدولية لفقهاء القانون على أن الاستثمار الأجنبي، وإن كان مرحباً به بوجه عام، لا</w:t>
      </w:r>
      <w:r w:rsidR="00013BA0">
        <w:rPr>
          <w:rFonts w:hint="eastAsia"/>
          <w:rtl/>
        </w:rPr>
        <w:t> </w:t>
      </w:r>
      <w:r>
        <w:rPr>
          <w:rFonts w:hint="cs"/>
          <w:rtl/>
        </w:rPr>
        <w:t>يجب أن يكون على حساب الإضرار بحقوق الإنسان</w:t>
      </w:r>
      <w:r w:rsidR="00013BA0">
        <w:rPr>
          <w:rFonts w:hint="cs"/>
          <w:rtl/>
        </w:rPr>
        <w:t>،</w:t>
      </w:r>
      <w:r>
        <w:rPr>
          <w:rFonts w:hint="cs"/>
          <w:rtl/>
        </w:rPr>
        <w:t xml:space="preserve"> وأشار</w:t>
      </w:r>
      <w:r w:rsidR="008E15CF">
        <w:rPr>
          <w:rFonts w:hint="cs"/>
          <w:rtl/>
        </w:rPr>
        <w:t>ت</w:t>
      </w:r>
      <w:r>
        <w:rPr>
          <w:rFonts w:hint="cs"/>
          <w:rtl/>
        </w:rPr>
        <w:t xml:space="preserve"> إلى قضايا من قبيل الفساد في قوات الأمن والقضاء تشكل عقبات أمام تنفيذ الدولة </w:t>
      </w:r>
      <w:r w:rsidR="008E15CF">
        <w:rPr>
          <w:rFonts w:hint="cs"/>
          <w:rtl/>
        </w:rPr>
        <w:t xml:space="preserve">بالفعل لواجبها </w:t>
      </w:r>
      <w:r>
        <w:rPr>
          <w:rFonts w:hint="cs"/>
          <w:rtl/>
        </w:rPr>
        <w:t xml:space="preserve">في الحماية. وشددت على وجوب </w:t>
      </w:r>
      <w:r w:rsidR="008E15CF">
        <w:rPr>
          <w:rFonts w:hint="cs"/>
          <w:rtl/>
        </w:rPr>
        <w:t xml:space="preserve">أن يشارك </w:t>
      </w:r>
      <w:r>
        <w:rPr>
          <w:rFonts w:hint="cs"/>
          <w:rtl/>
        </w:rPr>
        <w:t>المجتمع المدني في حوار حقيقي وأن يكون المستثمرون أكثر تفاعلاً ومسؤولية.</w:t>
      </w:r>
      <w:r w:rsidR="008E15CF">
        <w:rPr>
          <w:rFonts w:hint="cs"/>
          <w:rtl/>
        </w:rPr>
        <w:t xml:space="preserve"> </w:t>
      </w:r>
      <w:r>
        <w:rPr>
          <w:rFonts w:hint="cs"/>
          <w:rtl/>
        </w:rPr>
        <w:t>ورحب</w:t>
      </w:r>
      <w:r w:rsidR="008E15CF">
        <w:rPr>
          <w:rFonts w:hint="cs"/>
          <w:rtl/>
        </w:rPr>
        <w:t>ت</w:t>
      </w:r>
      <w:r>
        <w:rPr>
          <w:rFonts w:hint="cs"/>
          <w:rtl/>
        </w:rPr>
        <w:t xml:space="preserve"> ممثل</w:t>
      </w:r>
      <w:r w:rsidR="008E15CF">
        <w:rPr>
          <w:rFonts w:hint="cs"/>
          <w:rtl/>
        </w:rPr>
        <w:t>ة</w:t>
      </w:r>
      <w:r>
        <w:rPr>
          <w:rFonts w:hint="cs"/>
          <w:rtl/>
        </w:rPr>
        <w:t xml:space="preserve"> غرفة التجارة الدولية بالتقدم المحرز، كما يتجلى ذلك في وضع خطط عمل وطنية بشأن الأعمال التجارية وحقوق الإنسان في بعض البلدان، وشدد</w:t>
      </w:r>
      <w:r w:rsidR="008E15CF">
        <w:rPr>
          <w:rFonts w:hint="cs"/>
          <w:rtl/>
        </w:rPr>
        <w:t>ت</w:t>
      </w:r>
      <w:r>
        <w:rPr>
          <w:rFonts w:hint="cs"/>
          <w:rtl/>
        </w:rPr>
        <w:t xml:space="preserve"> على أن </w:t>
      </w:r>
      <w:r>
        <w:rPr>
          <w:rFonts w:hint="cs"/>
          <w:rtl/>
        </w:rPr>
        <w:lastRenderedPageBreak/>
        <w:t xml:space="preserve">الشركات تريد أن يعزز وضع مثل هذه الخطط تماسك السياسات وأن توضع </w:t>
      </w:r>
      <w:r w:rsidR="008E15CF">
        <w:rPr>
          <w:rFonts w:hint="cs"/>
          <w:rtl/>
        </w:rPr>
        <w:t xml:space="preserve">الخطط </w:t>
      </w:r>
      <w:r>
        <w:rPr>
          <w:rFonts w:hint="cs"/>
          <w:rtl/>
        </w:rPr>
        <w:t xml:space="preserve">من خلال عمليات مفتوحة وشاملة للجميع. وأشارت السيدة </w:t>
      </w:r>
      <w:proofErr w:type="spellStart"/>
      <w:r w:rsidR="008E15CF">
        <w:rPr>
          <w:rFonts w:hint="cs"/>
          <w:rtl/>
        </w:rPr>
        <w:t>غواكيتا</w:t>
      </w:r>
      <w:proofErr w:type="spellEnd"/>
      <w:r w:rsidR="008E15CF">
        <w:rPr>
          <w:rFonts w:hint="cs"/>
          <w:rtl/>
        </w:rPr>
        <w:t xml:space="preserve"> إلى أن </w:t>
      </w:r>
      <w:r>
        <w:rPr>
          <w:rFonts w:hint="cs"/>
          <w:rtl/>
        </w:rPr>
        <w:t xml:space="preserve">تنفيذ المبادئ التوجيهية ينبغي أن </w:t>
      </w:r>
      <w:r w:rsidR="008E15CF">
        <w:rPr>
          <w:rFonts w:hint="cs"/>
          <w:rtl/>
        </w:rPr>
        <w:t>ي</w:t>
      </w:r>
      <w:r>
        <w:rPr>
          <w:rFonts w:hint="cs"/>
          <w:rtl/>
        </w:rPr>
        <w:t>شمل الوزارات المعنية بالتجارة والزراعة والتعدين، فضلاً عن جهات أخرى معنية بمجالات السياسة الاقتصادية الموضوعية، وأن التنسيق فيما بين الحكومات أمر جوهري.</w:t>
      </w:r>
    </w:p>
    <w:p w:rsidR="004A6EED" w:rsidRDefault="004A6EED" w:rsidP="008E15CF">
      <w:pPr>
        <w:pStyle w:val="SingleTxtGA"/>
        <w:rPr>
          <w:rtl/>
        </w:rPr>
      </w:pPr>
      <w:r>
        <w:rPr>
          <w:rFonts w:hint="cs"/>
          <w:rtl/>
        </w:rPr>
        <w:t>33-</w:t>
      </w:r>
      <w:r>
        <w:rPr>
          <w:rFonts w:hint="cs"/>
          <w:rtl/>
        </w:rPr>
        <w:tab/>
        <w:t xml:space="preserve">وأُثيرت خلال النقاش </w:t>
      </w:r>
      <w:r w:rsidR="008E15CF">
        <w:rPr>
          <w:rFonts w:hint="cs"/>
          <w:rtl/>
        </w:rPr>
        <w:t xml:space="preserve">المفتوح </w:t>
      </w:r>
      <w:r>
        <w:rPr>
          <w:rFonts w:hint="cs"/>
          <w:rtl/>
        </w:rPr>
        <w:t xml:space="preserve">مسألة تتمثل في كيفية معالجة التصور الذي مفاده أن المعايير المتعلقة بحقوق الإنسان مسيئة للاقتصاد وتخيف المستثمرين وتؤدي إلى هروبهم. وأُكد من جديد أن خطط العمل الوطنية تعد خطوة هامة إلى الأمام وأنه ينبغي للحكومات أن ترسل إشارة قوية إلى مؤسسات الأعمال بشأن توقع أن تحترم حقوق الإنسان من خلال تدابير مثل عمليات الشراء الحكومية، واستخدام الائتمان للاستثمارات والتجارة، ودعم المنظمات غير الحكومية على مختلف المستويات. وشملت أفكار أخرى تدابير ترمي إلى تعزيز التنسيق بين الدول ووضع </w:t>
      </w:r>
      <w:proofErr w:type="gramStart"/>
      <w:r>
        <w:rPr>
          <w:rFonts w:hint="cs"/>
          <w:rtl/>
        </w:rPr>
        <w:t>مؤشرات</w:t>
      </w:r>
      <w:proofErr w:type="gramEnd"/>
      <w:r>
        <w:rPr>
          <w:rFonts w:hint="cs"/>
          <w:rtl/>
        </w:rPr>
        <w:t xml:space="preserve"> لقياس التقدم. وأكد الممثل الدائم لجنوب أفريقيا </w:t>
      </w:r>
      <w:proofErr w:type="gramStart"/>
      <w:r>
        <w:rPr>
          <w:rFonts w:hint="cs"/>
          <w:rtl/>
        </w:rPr>
        <w:t>التحدي</w:t>
      </w:r>
      <w:proofErr w:type="gramEnd"/>
      <w:r>
        <w:rPr>
          <w:rFonts w:hint="cs"/>
          <w:rtl/>
        </w:rPr>
        <w:t xml:space="preserve"> المستمر المتمثل في ضمان الاتساق عبر الحدود فيما يتعلق بامتثال الشركات. </w:t>
      </w:r>
      <w:proofErr w:type="gramStart"/>
      <w:r>
        <w:rPr>
          <w:rFonts w:hint="cs"/>
          <w:rtl/>
        </w:rPr>
        <w:t>وقال</w:t>
      </w:r>
      <w:proofErr w:type="gramEnd"/>
      <w:r>
        <w:rPr>
          <w:rFonts w:hint="cs"/>
          <w:rtl/>
        </w:rPr>
        <w:t xml:space="preserve"> إنه فيما تواصل الدول العمل على وضع خطط عمل وطنية لتنفيذ المبادئ التوجيهية، فإن من الضروري العمل على وضع اتفاقية قانونية دولية لضمان معيار عالمي موحد، و</w:t>
      </w:r>
      <w:r w:rsidR="008E15CF">
        <w:rPr>
          <w:rFonts w:hint="cs"/>
          <w:rtl/>
        </w:rPr>
        <w:t>إ</w:t>
      </w:r>
      <w:r>
        <w:rPr>
          <w:rFonts w:hint="cs"/>
          <w:rtl/>
        </w:rPr>
        <w:t xml:space="preserve">نه لا ينبغي النظر إلى هذين المسارين على أنهما يستبعد أحدهما الآخر. </w:t>
      </w:r>
    </w:p>
    <w:p w:rsidR="004A6EED" w:rsidRDefault="004A6EED" w:rsidP="008E15CF">
      <w:pPr>
        <w:pStyle w:val="H1GA"/>
        <w:rPr>
          <w:rtl/>
        </w:rPr>
      </w:pPr>
      <w:r>
        <w:rPr>
          <w:rFonts w:hint="cs"/>
          <w:rtl/>
        </w:rPr>
        <w:tab/>
      </w:r>
      <w:bookmarkStart w:id="15" w:name="_Toc413339026"/>
      <w:r>
        <w:rPr>
          <w:rFonts w:hint="cs"/>
          <w:rtl/>
        </w:rPr>
        <w:t>جيم-</w:t>
      </w:r>
      <w:r>
        <w:rPr>
          <w:rFonts w:hint="cs"/>
          <w:rtl/>
        </w:rPr>
        <w:tab/>
        <w:t>زيادة الإجراءات المتعلقة بالأعمال التجارية وحقوق الإنسان: دور المنظمات الدولية والإقليمية</w:t>
      </w:r>
      <w:bookmarkEnd w:id="15"/>
    </w:p>
    <w:p w:rsidR="004A6EED" w:rsidRDefault="004A6EED" w:rsidP="00486A24">
      <w:pPr>
        <w:pStyle w:val="SingleTxtGA"/>
        <w:rPr>
          <w:rtl/>
        </w:rPr>
      </w:pPr>
      <w:r>
        <w:rPr>
          <w:rFonts w:hint="cs"/>
          <w:rtl/>
        </w:rPr>
        <w:t>34-</w:t>
      </w:r>
      <w:r>
        <w:rPr>
          <w:rFonts w:hint="cs"/>
          <w:rtl/>
        </w:rPr>
        <w:tab/>
        <w:t xml:space="preserve">أدار الجلسة ريتشارد </w:t>
      </w:r>
      <w:r w:rsidR="008E15CF">
        <w:rPr>
          <w:rFonts w:hint="cs"/>
          <w:rtl/>
        </w:rPr>
        <w:t xml:space="preserve">هويت </w:t>
      </w:r>
      <w:r>
        <w:rPr>
          <w:rFonts w:hint="cs"/>
          <w:rtl/>
        </w:rPr>
        <w:t xml:space="preserve">(عضو البرلمان الأوروبي). </w:t>
      </w:r>
      <w:r w:rsidR="008E15CF">
        <w:rPr>
          <w:rFonts w:hint="cs"/>
          <w:rtl/>
        </w:rPr>
        <w:t xml:space="preserve">وضم فريق </w:t>
      </w:r>
      <w:r>
        <w:rPr>
          <w:rFonts w:hint="cs"/>
          <w:rtl/>
        </w:rPr>
        <w:t xml:space="preserve">النقاش نورما </w:t>
      </w:r>
      <w:proofErr w:type="spellStart"/>
      <w:r>
        <w:rPr>
          <w:rFonts w:hint="cs"/>
          <w:rtl/>
        </w:rPr>
        <w:t>كوليداني</w:t>
      </w:r>
      <w:proofErr w:type="spellEnd"/>
      <w:r>
        <w:rPr>
          <w:rFonts w:hint="cs"/>
          <w:rtl/>
        </w:rPr>
        <w:t xml:space="preserve"> (لجنة البلدان الأمريكية المعنية بحقوق الإنسان)؛ وصلاح حماد (لجنة الاتحاد الأفريقي)؛ </w:t>
      </w:r>
      <w:proofErr w:type="spellStart"/>
      <w:r w:rsidR="008E15CF">
        <w:rPr>
          <w:rFonts w:hint="cs"/>
          <w:rtl/>
        </w:rPr>
        <w:t>وتاميسلاف</w:t>
      </w:r>
      <w:proofErr w:type="spellEnd"/>
      <w:r w:rsidR="008E15CF">
        <w:rPr>
          <w:rFonts w:hint="cs"/>
          <w:rtl/>
        </w:rPr>
        <w:t xml:space="preserve"> </w:t>
      </w:r>
      <w:proofErr w:type="spellStart"/>
      <w:r>
        <w:rPr>
          <w:rFonts w:hint="cs"/>
          <w:rtl/>
        </w:rPr>
        <w:t>إيفانش</w:t>
      </w:r>
      <w:r w:rsidR="00486A24">
        <w:rPr>
          <w:rFonts w:hint="cs"/>
          <w:rtl/>
        </w:rPr>
        <w:t>ي</w:t>
      </w:r>
      <w:r>
        <w:rPr>
          <w:rFonts w:hint="cs"/>
          <w:rtl/>
        </w:rPr>
        <w:t>يه</w:t>
      </w:r>
      <w:proofErr w:type="spellEnd"/>
      <w:r>
        <w:rPr>
          <w:rFonts w:hint="cs"/>
          <w:rtl/>
        </w:rPr>
        <w:t xml:space="preserve"> (المفوضية الأوروبية)؛ </w:t>
      </w:r>
      <w:proofErr w:type="spellStart"/>
      <w:r>
        <w:rPr>
          <w:rFonts w:hint="cs"/>
          <w:rtl/>
        </w:rPr>
        <w:t>ورويل</w:t>
      </w:r>
      <w:proofErr w:type="spellEnd"/>
      <w:r>
        <w:rPr>
          <w:rFonts w:hint="cs"/>
          <w:rtl/>
        </w:rPr>
        <w:t xml:space="preserve"> نيو </w:t>
      </w:r>
      <w:proofErr w:type="spellStart"/>
      <w:r>
        <w:rPr>
          <w:rFonts w:hint="cs"/>
          <w:rtl/>
        </w:rPr>
        <w:t>ونك</w:t>
      </w:r>
      <w:r w:rsidR="00486A24">
        <w:rPr>
          <w:rFonts w:hint="cs"/>
          <w:rtl/>
        </w:rPr>
        <w:t>ا</w:t>
      </w:r>
      <w:r>
        <w:rPr>
          <w:rFonts w:hint="cs"/>
          <w:rtl/>
        </w:rPr>
        <w:t>م</w:t>
      </w:r>
      <w:proofErr w:type="spellEnd"/>
      <w:r>
        <w:rPr>
          <w:rFonts w:hint="cs"/>
          <w:rtl/>
        </w:rPr>
        <w:t xml:space="preserve"> (فرقة العمل المعنية بالسلوك المسؤول لمؤسسات الأعمال والتابعة لمنظمة التعاون والتنمية في الميدان الاقتصادي)؛ وألكسندرا </w:t>
      </w:r>
      <w:proofErr w:type="spellStart"/>
      <w:r w:rsidR="00486A24">
        <w:rPr>
          <w:rFonts w:hint="cs"/>
          <w:rtl/>
        </w:rPr>
        <w:t>غ</w:t>
      </w:r>
      <w:r>
        <w:rPr>
          <w:rFonts w:hint="cs"/>
          <w:rtl/>
        </w:rPr>
        <w:t>واكيتا</w:t>
      </w:r>
      <w:proofErr w:type="spellEnd"/>
      <w:r>
        <w:rPr>
          <w:rFonts w:hint="cs"/>
          <w:rtl/>
        </w:rPr>
        <w:t>، عضو الفريق العامل.</w:t>
      </w:r>
    </w:p>
    <w:p w:rsidR="004A6EED" w:rsidRDefault="004A6EED" w:rsidP="00486A24">
      <w:pPr>
        <w:pStyle w:val="SingleTxtGA"/>
        <w:rPr>
          <w:rtl/>
        </w:rPr>
      </w:pPr>
      <w:r>
        <w:rPr>
          <w:rFonts w:hint="cs"/>
          <w:rtl/>
        </w:rPr>
        <w:t>35-</w:t>
      </w:r>
      <w:r>
        <w:rPr>
          <w:rFonts w:hint="cs"/>
          <w:rtl/>
        </w:rPr>
        <w:tab/>
        <w:t xml:space="preserve">وبدأ مدير الجلسة بالإشارة إلى أن المبادئ التوجيهية تُشكِّل جزءاً من حركة </w:t>
      </w:r>
      <w:r w:rsidR="00486A24">
        <w:rPr>
          <w:rFonts w:hint="cs"/>
          <w:rtl/>
        </w:rPr>
        <w:t xml:space="preserve">تساوق </w:t>
      </w:r>
      <w:r>
        <w:rPr>
          <w:rFonts w:hint="cs"/>
          <w:rtl/>
        </w:rPr>
        <w:t xml:space="preserve">وتقارب ناشئة حول أُطر موثوقة تهدف إلى تنظيم الأعمال التجارية وحقوق الإنسان. وأشارت السيدة </w:t>
      </w:r>
      <w:proofErr w:type="spellStart"/>
      <w:r w:rsidR="00486A24">
        <w:rPr>
          <w:rFonts w:hint="cs"/>
          <w:rtl/>
        </w:rPr>
        <w:t>غ</w:t>
      </w:r>
      <w:r>
        <w:rPr>
          <w:rFonts w:hint="cs"/>
          <w:rtl/>
        </w:rPr>
        <w:t>واكتيا</w:t>
      </w:r>
      <w:proofErr w:type="spellEnd"/>
      <w:r>
        <w:rPr>
          <w:rFonts w:hint="cs"/>
          <w:rtl/>
        </w:rPr>
        <w:t xml:space="preserve"> إلى إمكانات المنظمات الإقليمية واقترحت أن تلتمس هذه المنظمات من الدول الأعضاء فيها الالتزام بوضع خطة عمل وطنية بشأن الأعمال التجارية وحقوق الإنسان؛ وأن تمارس دوراً قيادياً لوضع المبادئ التوجيهية على جداول أعمال المؤسسات المالية الإقليمية؛ وأن </w:t>
      </w:r>
      <w:r w:rsidR="00486A24">
        <w:rPr>
          <w:rFonts w:hint="cs"/>
          <w:rtl/>
        </w:rPr>
        <w:t xml:space="preserve">تلم </w:t>
      </w:r>
      <w:r>
        <w:rPr>
          <w:rFonts w:hint="cs"/>
          <w:rtl/>
        </w:rPr>
        <w:t xml:space="preserve">الآليات الإقليمية لحقوق الإنسان </w:t>
      </w:r>
      <w:r w:rsidR="00486A24">
        <w:rPr>
          <w:rFonts w:hint="cs"/>
          <w:rtl/>
        </w:rPr>
        <w:t>إلماماً جيداً ب</w:t>
      </w:r>
      <w:r>
        <w:rPr>
          <w:rFonts w:hint="cs"/>
          <w:rtl/>
        </w:rPr>
        <w:t xml:space="preserve">المبادئ التوجيهية. </w:t>
      </w:r>
    </w:p>
    <w:p w:rsidR="004A6EED" w:rsidRDefault="004A6EED" w:rsidP="001B19B3">
      <w:pPr>
        <w:pStyle w:val="SingleTxtGA"/>
        <w:rPr>
          <w:rtl/>
        </w:rPr>
      </w:pPr>
      <w:r>
        <w:rPr>
          <w:rFonts w:hint="cs"/>
          <w:rtl/>
        </w:rPr>
        <w:t>36-</w:t>
      </w:r>
      <w:r>
        <w:rPr>
          <w:rFonts w:hint="cs"/>
          <w:rtl/>
        </w:rPr>
        <w:tab/>
      </w:r>
      <w:proofErr w:type="gramStart"/>
      <w:r>
        <w:rPr>
          <w:rFonts w:hint="cs"/>
          <w:rtl/>
        </w:rPr>
        <w:t>وذُك</w:t>
      </w:r>
      <w:r w:rsidR="00013BA0">
        <w:rPr>
          <w:rFonts w:hint="cs"/>
          <w:rtl/>
        </w:rPr>
        <w:t>ّ</w:t>
      </w:r>
      <w:r>
        <w:rPr>
          <w:rFonts w:hint="cs"/>
          <w:rtl/>
        </w:rPr>
        <w:t>ر</w:t>
      </w:r>
      <w:proofErr w:type="gramEnd"/>
      <w:r>
        <w:rPr>
          <w:rFonts w:hint="cs"/>
          <w:rtl/>
        </w:rPr>
        <w:t xml:space="preserve"> المشاركون بأن المبادئ التوجيهية </w:t>
      </w:r>
      <w:r w:rsidR="00486A24">
        <w:rPr>
          <w:rFonts w:hint="cs"/>
          <w:rtl/>
        </w:rPr>
        <w:t xml:space="preserve">لمنظمة التعاون والتنمية في الميدان الاقتصادي </w:t>
      </w:r>
      <w:r>
        <w:rPr>
          <w:rFonts w:hint="cs"/>
          <w:rtl/>
        </w:rPr>
        <w:t xml:space="preserve">الخاصة بالمؤسسات المتعددة الجنسيات (2011) توفر في الواقع آليات </w:t>
      </w:r>
      <w:r w:rsidR="00486A24">
        <w:rPr>
          <w:rFonts w:hint="cs"/>
          <w:rtl/>
        </w:rPr>
        <w:t xml:space="preserve">تظلّم </w:t>
      </w:r>
      <w:r>
        <w:rPr>
          <w:rFonts w:hint="cs"/>
          <w:rtl/>
        </w:rPr>
        <w:t xml:space="preserve">وترقية لتنفيذ الركن الثاني من إطار الأمم المتحدة من خلال نقاط الاتصال الوطنية. وعلى الرغم من ضرورة إحراز </w:t>
      </w:r>
      <w:r>
        <w:rPr>
          <w:rFonts w:hint="cs"/>
          <w:rtl/>
        </w:rPr>
        <w:lastRenderedPageBreak/>
        <w:t xml:space="preserve">المزيد من التقدم، فإن نظام </w:t>
      </w:r>
      <w:r w:rsidR="00486A24">
        <w:rPr>
          <w:rFonts w:hint="cs"/>
          <w:rtl/>
        </w:rPr>
        <w:t>ال</w:t>
      </w:r>
      <w:r>
        <w:rPr>
          <w:rFonts w:hint="cs"/>
          <w:rtl/>
        </w:rPr>
        <w:t xml:space="preserve">منظمة كان مفيداً في حالات ملموسة انطوت على انتهاكات لحقوق الإنسان وحقوق العمال وفي توضيح متطلبات بذل العناية الواجبة في سياق </w:t>
      </w:r>
      <w:r w:rsidR="00486A24">
        <w:rPr>
          <w:rFonts w:hint="cs"/>
          <w:rtl/>
        </w:rPr>
        <w:t xml:space="preserve">التجارة في المعادن المتصلة بالنزاعات </w:t>
      </w:r>
      <w:r>
        <w:rPr>
          <w:rFonts w:hint="cs"/>
          <w:rtl/>
        </w:rPr>
        <w:t xml:space="preserve">وفي قطاع المنسوجات والقطاع المالي. وفيما يتعلق بنظام </w:t>
      </w:r>
      <w:r w:rsidR="00486A24">
        <w:rPr>
          <w:rFonts w:hint="cs"/>
          <w:rtl/>
        </w:rPr>
        <w:t xml:space="preserve">الدول </w:t>
      </w:r>
      <w:r>
        <w:rPr>
          <w:rFonts w:hint="cs"/>
          <w:rtl/>
        </w:rPr>
        <w:t>الأمريكية، سُلط الضوء على قرار اتخذته منظمة الدول الأمريكية في حزيران/يونيه 2014 لتعزيز الحوار في سياق الأعمال التجارية وحقوق الإنسان</w:t>
      </w:r>
      <w:r w:rsidR="00486A24">
        <w:rPr>
          <w:rFonts w:hint="cs"/>
          <w:rtl/>
        </w:rPr>
        <w:t>،</w:t>
      </w:r>
      <w:r>
        <w:rPr>
          <w:rFonts w:hint="cs"/>
          <w:rtl/>
        </w:rPr>
        <w:t xml:space="preserve"> وعلى دورة استثنائية ستُعقد بشأن الأعمال التجارية وحقوق الإنسان في كانون الثاني/يناير 2015. وتروج المفوضية الأوروبية المبادئ التوجيهية من خلال سياساتها المتعلقة بالمسؤولية الاجتماعية للشركات، وهي سياسة متسقة مع إطار الأمم المتحدة من حيث فهمها لمسؤولية الشركات عن منع ترتب آثار سلبية على أنشطتها والتصدي لهذه الآثار، وتركيزها على "المزيج الذكي" لإجراءاتها الطوعية والتنظيمية. </w:t>
      </w:r>
      <w:proofErr w:type="gramStart"/>
      <w:r>
        <w:rPr>
          <w:rFonts w:hint="cs"/>
          <w:rtl/>
        </w:rPr>
        <w:t>وفيما</w:t>
      </w:r>
      <w:proofErr w:type="gramEnd"/>
      <w:r>
        <w:rPr>
          <w:rFonts w:hint="cs"/>
          <w:rtl/>
        </w:rPr>
        <w:t xml:space="preserve"> يتعلق بالتطورات على المستوى التنظيمي، سُلط الضوء على دمج حقوق الإنسان في سياسة الشراء الحكومية ومتطلبات الإبلاغ غير المالي فضلاً عن الإطار المقترح للمعادن المتصلة بالنزاعات. وحتى الآن، وضعت ثماني دول أعضاء في الاتحاد الأوروبي خطط عمل وطنية بشأن الأعمال التجاري</w:t>
      </w:r>
      <w:r w:rsidR="00486A24">
        <w:rPr>
          <w:rFonts w:hint="cs"/>
          <w:rtl/>
        </w:rPr>
        <w:t>ة</w:t>
      </w:r>
      <w:r>
        <w:rPr>
          <w:rFonts w:hint="cs"/>
          <w:rtl/>
        </w:rPr>
        <w:t xml:space="preserve"> وحقوق الإنسان أو المسؤولية الاجتماعية للشركات، ويُتوقع أن يزداد هذا العدد في عام</w:t>
      </w:r>
      <w:r w:rsidR="001B19B3">
        <w:rPr>
          <w:rFonts w:hint="eastAsia"/>
          <w:rtl/>
        </w:rPr>
        <w:t> </w:t>
      </w:r>
      <w:r>
        <w:rPr>
          <w:rFonts w:hint="cs"/>
          <w:rtl/>
        </w:rPr>
        <w:t xml:space="preserve">2015. وفيما يتعلق بالتطورات في أفريقيا، فإن المنتدى الإقليمي المعني بالأعمال التجارية وحقوق الإنسان، الذي اشترك في تنظيمه مؤخراً الفريق العامل، ومفوضية الأمم المتحدة السامية لحقوق الإنسان، واللجنة الاقتصادية لأفريقيا التابعة </w:t>
      </w:r>
      <w:r w:rsidR="00486A24">
        <w:rPr>
          <w:rFonts w:hint="cs"/>
          <w:rtl/>
        </w:rPr>
        <w:t>ل</w:t>
      </w:r>
      <w:r>
        <w:rPr>
          <w:rFonts w:hint="cs"/>
          <w:rtl/>
        </w:rPr>
        <w:t>لأمم المتحدة</w:t>
      </w:r>
      <w:r w:rsidR="00486A24">
        <w:rPr>
          <w:rFonts w:hint="cs"/>
          <w:rtl/>
        </w:rPr>
        <w:t>،</w:t>
      </w:r>
      <w:r>
        <w:rPr>
          <w:rFonts w:hint="cs"/>
          <w:rtl/>
        </w:rPr>
        <w:t xml:space="preserve"> ولجنة الاتحاد الأفريقي، قد عُقد انطلاقاً من رؤية تتمثل في جعل المبادئ التوجيهية جزءاً من هيكلية الح</w:t>
      </w:r>
      <w:r w:rsidR="00486A24">
        <w:rPr>
          <w:rFonts w:hint="cs"/>
          <w:rtl/>
        </w:rPr>
        <w:t>ِ</w:t>
      </w:r>
      <w:r>
        <w:rPr>
          <w:rFonts w:hint="cs"/>
          <w:rtl/>
        </w:rPr>
        <w:t>كامة الأفريقية المنشأة في عام 2011. ويهدف إطار الحكامة هذا إلى اعتبار حقوق الإنسان قضية شاملة للقطاعات</w:t>
      </w:r>
      <w:r w:rsidR="00486A24">
        <w:rPr>
          <w:rFonts w:hint="cs"/>
          <w:rtl/>
        </w:rPr>
        <w:t>،</w:t>
      </w:r>
      <w:r>
        <w:rPr>
          <w:rFonts w:hint="cs"/>
          <w:rtl/>
        </w:rPr>
        <w:t xml:space="preserve"> وسوف يدعم الدول الأعضاء في مجال وضع خطط عمل وطنية، بما في ذلك التقدم في تنفيذ المبادئ التوجيهية. </w:t>
      </w:r>
    </w:p>
    <w:p w:rsidR="004A6EED" w:rsidRDefault="004A6EED" w:rsidP="00486A24">
      <w:pPr>
        <w:pStyle w:val="SingleTxtGA"/>
        <w:rPr>
          <w:rtl/>
        </w:rPr>
      </w:pPr>
      <w:r>
        <w:rPr>
          <w:rFonts w:hint="cs"/>
          <w:rtl/>
        </w:rPr>
        <w:t>37-</w:t>
      </w:r>
      <w:r>
        <w:rPr>
          <w:rFonts w:hint="cs"/>
          <w:rtl/>
        </w:rPr>
        <w:tab/>
        <w:t xml:space="preserve">وسلط </w:t>
      </w:r>
      <w:r w:rsidR="00486A24">
        <w:rPr>
          <w:rFonts w:hint="cs"/>
          <w:rtl/>
        </w:rPr>
        <w:t>ال</w:t>
      </w:r>
      <w:r>
        <w:rPr>
          <w:rFonts w:hint="cs"/>
          <w:rtl/>
        </w:rPr>
        <w:t xml:space="preserve">نقاش </w:t>
      </w:r>
      <w:r w:rsidR="00486A24">
        <w:rPr>
          <w:rFonts w:hint="cs"/>
          <w:rtl/>
        </w:rPr>
        <w:t xml:space="preserve">أيضاً </w:t>
      </w:r>
      <w:r>
        <w:rPr>
          <w:rFonts w:hint="cs"/>
          <w:rtl/>
        </w:rPr>
        <w:t>الضوء على عمل منظمات إقليمية أخرى، بما في ذلك مشروع التوصية الصادرة عن لجنة وزراء مجلس أوروبا والموجهة إلى الدول الأعضاء بشأن حقوق الإنسان والأعمال التجارية</w:t>
      </w:r>
      <w:r>
        <w:rPr>
          <w:vertAlign w:val="superscript"/>
          <w:rtl/>
        </w:rPr>
        <w:t>(</w:t>
      </w:r>
      <w:r>
        <w:rPr>
          <w:rStyle w:val="FootnoteReference"/>
          <w:rtl/>
        </w:rPr>
        <w:footnoteReference w:id="3"/>
      </w:r>
      <w:r>
        <w:rPr>
          <w:vertAlign w:val="superscript"/>
          <w:rtl/>
        </w:rPr>
        <w:t>)</w:t>
      </w:r>
      <w:r w:rsidR="00486A24">
        <w:rPr>
          <w:rFonts w:hint="cs"/>
          <w:rtl/>
        </w:rPr>
        <w:t>،</w:t>
      </w:r>
      <w:r>
        <w:rPr>
          <w:rtl/>
        </w:rPr>
        <w:t xml:space="preserve"> </w:t>
      </w:r>
      <w:r>
        <w:rPr>
          <w:rFonts w:hint="cs"/>
          <w:rtl/>
        </w:rPr>
        <w:t>وهي توصية تهدف إلى دعم الدول الأعضاء في تنفي</w:t>
      </w:r>
      <w:r w:rsidR="00486A24">
        <w:rPr>
          <w:rFonts w:hint="cs"/>
          <w:rtl/>
        </w:rPr>
        <w:t>ذ</w:t>
      </w:r>
      <w:r>
        <w:rPr>
          <w:rFonts w:hint="cs"/>
          <w:rtl/>
        </w:rPr>
        <w:t xml:space="preserve"> المبادئ التوجيهية</w:t>
      </w:r>
      <w:r w:rsidR="00486A24">
        <w:rPr>
          <w:rFonts w:hint="cs"/>
          <w:rtl/>
        </w:rPr>
        <w:t>؛</w:t>
      </w:r>
      <w:r>
        <w:rPr>
          <w:rFonts w:hint="cs"/>
          <w:rtl/>
        </w:rPr>
        <w:t xml:space="preserve"> والدراسة التي أجرتها مؤخراً اللجنة الحكومية الدولية المعنية بحقوق الإنسان والتابعة لرابطة دول جنوب شرق آسيا بشأن المسؤولية الاجتماعية للشركات وحقوق الإنسان وخطط أخرى</w:t>
      </w:r>
      <w:r w:rsidR="00486A24">
        <w:rPr>
          <w:rFonts w:hint="cs"/>
          <w:rtl/>
        </w:rPr>
        <w:t>؛</w:t>
      </w:r>
      <w:r>
        <w:rPr>
          <w:rFonts w:hint="cs"/>
          <w:rtl/>
        </w:rPr>
        <w:t xml:space="preserve"> والعمل الذي تقوم به منظمة الأمن والتعاون في أوروبا بشأن الاتجار والعمل القسري. وأشار مشاركون آخرون إلى أن عملية وضع خطة عمل وطنية قد تكون مرهقة تماماً للدولة والمجتمع المدني وإلى أن الآليات الإقليمية يمكن أن تضطلع بدور في بناء القدرات لدعم التنفيذ وفي </w:t>
      </w:r>
      <w:r>
        <w:rPr>
          <w:rFonts w:hint="cs"/>
          <w:rtl/>
        </w:rPr>
        <w:lastRenderedPageBreak/>
        <w:t xml:space="preserve">مواءمة النهج الإقليمية بما يتيح إجراء استعراضات نظراء للدول في المستقبل. وسُلط الضوء على آلية استعراض النظراء الأفريقية كأرضية </w:t>
      </w:r>
      <w:proofErr w:type="gramStart"/>
      <w:r>
        <w:rPr>
          <w:rFonts w:hint="cs"/>
          <w:rtl/>
        </w:rPr>
        <w:t>لتقاسم</w:t>
      </w:r>
      <w:proofErr w:type="gramEnd"/>
      <w:r>
        <w:rPr>
          <w:rFonts w:hint="cs"/>
          <w:rtl/>
        </w:rPr>
        <w:t xml:space="preserve"> الممارسات الجيدة فيما بين الدول.</w:t>
      </w:r>
    </w:p>
    <w:p w:rsidR="004A6EED" w:rsidRPr="00AB0D2E" w:rsidRDefault="004A6EED" w:rsidP="00486A24">
      <w:pPr>
        <w:pStyle w:val="HChGA"/>
        <w:rPr>
          <w:rtl/>
        </w:rPr>
      </w:pPr>
      <w:r>
        <w:rPr>
          <w:rtl/>
        </w:rPr>
        <w:tab/>
      </w:r>
      <w:bookmarkStart w:id="16" w:name="_Toc413339027"/>
      <w:r>
        <w:rPr>
          <w:rFonts w:hint="cs"/>
          <w:rtl/>
        </w:rPr>
        <w:t>سابعاً-</w:t>
      </w:r>
      <w:r>
        <w:rPr>
          <w:rFonts w:hint="cs"/>
          <w:rtl/>
        </w:rPr>
        <w:tab/>
        <w:t xml:space="preserve">المسار </w:t>
      </w:r>
      <w:proofErr w:type="spellStart"/>
      <w:r>
        <w:rPr>
          <w:rFonts w:hint="cs"/>
          <w:rtl/>
        </w:rPr>
        <w:t>المواضيعي</w:t>
      </w:r>
      <w:proofErr w:type="spellEnd"/>
      <w:r>
        <w:rPr>
          <w:rFonts w:hint="cs"/>
          <w:rtl/>
        </w:rPr>
        <w:t xml:space="preserve"> الثاني: الاحترام من الناحية العملية: التقدم والتحديات في تنفيذ مسؤولية الشركات عن الاحترام</w:t>
      </w:r>
      <w:bookmarkEnd w:id="16"/>
    </w:p>
    <w:p w:rsidR="004A6EED" w:rsidRPr="001B19B3" w:rsidRDefault="004A6EED" w:rsidP="00486A24">
      <w:pPr>
        <w:pStyle w:val="SingleTxtGA"/>
        <w:rPr>
          <w:spacing w:val="-2"/>
          <w:rtl/>
        </w:rPr>
      </w:pPr>
      <w:r w:rsidRPr="001B19B3">
        <w:rPr>
          <w:rFonts w:hint="cs"/>
          <w:spacing w:val="-2"/>
          <w:rtl/>
        </w:rPr>
        <w:t>38-</w:t>
      </w:r>
      <w:r w:rsidRPr="001B19B3">
        <w:rPr>
          <w:rFonts w:hint="cs"/>
          <w:spacing w:val="-2"/>
          <w:rtl/>
        </w:rPr>
        <w:tab/>
        <w:t xml:space="preserve">نظم الفريق العامل هذه الجلسة بالتعاون مع مبادرة الأعمال العالمية بشأن </w:t>
      </w:r>
      <w:proofErr w:type="gramStart"/>
      <w:r w:rsidRPr="001B19B3">
        <w:rPr>
          <w:rFonts w:hint="cs"/>
          <w:spacing w:val="-2"/>
          <w:rtl/>
        </w:rPr>
        <w:t>حقوق</w:t>
      </w:r>
      <w:proofErr w:type="gramEnd"/>
      <w:r w:rsidRPr="001B19B3">
        <w:rPr>
          <w:rFonts w:hint="cs"/>
          <w:spacing w:val="-2"/>
          <w:rtl/>
        </w:rPr>
        <w:t xml:space="preserve"> الإنسان ومركز موارد الأعمال التجارية وحقوق الإنسان. </w:t>
      </w:r>
      <w:proofErr w:type="gramStart"/>
      <w:r w:rsidRPr="001B19B3">
        <w:rPr>
          <w:rFonts w:hint="cs"/>
          <w:spacing w:val="-2"/>
          <w:rtl/>
        </w:rPr>
        <w:t>وتألفت</w:t>
      </w:r>
      <w:proofErr w:type="gramEnd"/>
      <w:r w:rsidRPr="001B19B3">
        <w:rPr>
          <w:rFonts w:hint="cs"/>
          <w:spacing w:val="-2"/>
          <w:rtl/>
        </w:rPr>
        <w:t xml:space="preserve"> من حلقتي نقاش: "إدراج المبادئ التوجيهية في صلب عمليات </w:t>
      </w:r>
      <w:r w:rsidR="00486A24" w:rsidRPr="001B19B3">
        <w:rPr>
          <w:rFonts w:hint="cs"/>
          <w:spacing w:val="-2"/>
          <w:rtl/>
        </w:rPr>
        <w:t xml:space="preserve">صنع </w:t>
      </w:r>
      <w:r w:rsidRPr="001B19B3">
        <w:rPr>
          <w:rFonts w:hint="cs"/>
          <w:spacing w:val="-2"/>
          <w:rtl/>
        </w:rPr>
        <w:t>القرار" و"تطبيق المبادئ التوجيهية في السياقات المحلية".</w:t>
      </w:r>
    </w:p>
    <w:p w:rsidR="004A6EED" w:rsidRDefault="004A6EED" w:rsidP="00486A24">
      <w:pPr>
        <w:pStyle w:val="SingleTxtGA"/>
        <w:rPr>
          <w:rtl/>
        </w:rPr>
      </w:pPr>
      <w:r>
        <w:rPr>
          <w:rFonts w:hint="cs"/>
          <w:rtl/>
        </w:rPr>
        <w:t>39-</w:t>
      </w:r>
      <w:r>
        <w:rPr>
          <w:rFonts w:hint="cs"/>
          <w:rtl/>
        </w:rPr>
        <w:tab/>
        <w:t>واستغلت مار</w:t>
      </w:r>
      <w:r w:rsidR="00486A24">
        <w:rPr>
          <w:rFonts w:hint="cs"/>
          <w:rtl/>
        </w:rPr>
        <w:t>غ</w:t>
      </w:r>
      <w:r>
        <w:rPr>
          <w:rFonts w:hint="cs"/>
          <w:rtl/>
        </w:rPr>
        <w:t xml:space="preserve">ريت </w:t>
      </w:r>
      <w:proofErr w:type="spellStart"/>
      <w:r>
        <w:rPr>
          <w:rFonts w:hint="cs"/>
          <w:rtl/>
        </w:rPr>
        <w:t>جونك</w:t>
      </w:r>
      <w:proofErr w:type="spellEnd"/>
      <w:r>
        <w:rPr>
          <w:rFonts w:hint="cs"/>
          <w:rtl/>
        </w:rPr>
        <w:t xml:space="preserve">، عضو الفريق العامل، الجلسة بالتشديد على أن إدراج مسؤولية الشركات عن احترام حقوق الإنسان ليست عملية شكلية وأن الجمع بين نُظُم "صارمة" وثقافة "لينة" لدى الشركات فيما يتعلق بهياكل حقوق الإنسان قد يساهم في تعقيد بيئات العمل "الجيدة" والأخلاقية. ورحبت بالنهج الابتكاري الذي اعتمدته الشركات ومنظمات المجتمع المدني في عرض علاقاتها وتضافر جهودها فيما يتعلق بمجموعة </w:t>
      </w:r>
      <w:r w:rsidR="00486A24">
        <w:rPr>
          <w:rFonts w:hint="cs"/>
          <w:rtl/>
        </w:rPr>
        <w:t xml:space="preserve">معينة </w:t>
      </w:r>
      <w:r>
        <w:rPr>
          <w:rFonts w:hint="cs"/>
          <w:rtl/>
        </w:rPr>
        <w:t>من الآثار التي تنشأ في مجال حقوق الإنسان في حالات محددة.</w:t>
      </w:r>
    </w:p>
    <w:p w:rsidR="004A6EED" w:rsidRDefault="004A6EED" w:rsidP="00486A24">
      <w:pPr>
        <w:pStyle w:val="H1GA"/>
        <w:rPr>
          <w:rtl/>
        </w:rPr>
      </w:pPr>
      <w:r>
        <w:rPr>
          <w:rtl/>
        </w:rPr>
        <w:tab/>
      </w:r>
      <w:bookmarkStart w:id="17" w:name="_Toc413339028"/>
      <w:r>
        <w:rPr>
          <w:rFonts w:hint="cs"/>
          <w:rtl/>
        </w:rPr>
        <w:t>ألف-</w:t>
      </w:r>
      <w:r>
        <w:rPr>
          <w:rFonts w:hint="cs"/>
          <w:rtl/>
        </w:rPr>
        <w:tab/>
        <w:t xml:space="preserve">إدراج المبادئ التوجيهية </w:t>
      </w:r>
      <w:proofErr w:type="gramStart"/>
      <w:r>
        <w:rPr>
          <w:rFonts w:hint="cs"/>
          <w:rtl/>
        </w:rPr>
        <w:t>في</w:t>
      </w:r>
      <w:proofErr w:type="gramEnd"/>
      <w:r>
        <w:rPr>
          <w:rFonts w:hint="cs"/>
          <w:rtl/>
        </w:rPr>
        <w:t xml:space="preserve"> صلب عمليات صنع القرار</w:t>
      </w:r>
      <w:bookmarkEnd w:id="17"/>
    </w:p>
    <w:p w:rsidR="004A6EED" w:rsidRDefault="004A6EED" w:rsidP="00ED240F">
      <w:pPr>
        <w:pStyle w:val="SingleTxtGA"/>
        <w:rPr>
          <w:rtl/>
        </w:rPr>
      </w:pPr>
      <w:r>
        <w:rPr>
          <w:rFonts w:hint="cs"/>
          <w:rtl/>
        </w:rPr>
        <w:t>40-</w:t>
      </w:r>
      <w:r>
        <w:rPr>
          <w:rFonts w:hint="cs"/>
          <w:rtl/>
        </w:rPr>
        <w:tab/>
        <w:t>أدار فريق النقاش الأول مارك هودج (</w:t>
      </w:r>
      <w:proofErr w:type="gramStart"/>
      <w:r>
        <w:rPr>
          <w:rFonts w:hint="cs"/>
          <w:rtl/>
        </w:rPr>
        <w:t>مبادرة</w:t>
      </w:r>
      <w:proofErr w:type="gramEnd"/>
      <w:r>
        <w:rPr>
          <w:rFonts w:hint="cs"/>
          <w:rtl/>
        </w:rPr>
        <w:t xml:space="preserve"> الأعمال العالمية بشأن حقوق الإنسان). </w:t>
      </w:r>
      <w:r w:rsidR="00486A24">
        <w:rPr>
          <w:rFonts w:hint="cs"/>
          <w:rtl/>
        </w:rPr>
        <w:t xml:space="preserve">وضم الفريق </w:t>
      </w:r>
      <w:r>
        <w:rPr>
          <w:rFonts w:hint="cs"/>
          <w:rtl/>
        </w:rPr>
        <w:t xml:space="preserve">شين </w:t>
      </w:r>
      <w:proofErr w:type="spellStart"/>
      <w:r>
        <w:rPr>
          <w:rFonts w:hint="cs"/>
          <w:rtl/>
        </w:rPr>
        <w:t>بولاديراس</w:t>
      </w:r>
      <w:proofErr w:type="spellEnd"/>
      <w:r>
        <w:rPr>
          <w:rFonts w:hint="cs"/>
          <w:rtl/>
        </w:rPr>
        <w:t xml:space="preserve"> (مجموعة</w:t>
      </w:r>
      <w:r w:rsidR="00486A24">
        <w:rPr>
          <w:rFonts w:hint="cs"/>
          <w:rtl/>
        </w:rPr>
        <w:t xml:space="preserve"> </w:t>
      </w:r>
      <w:r w:rsidR="00ED240F">
        <w:t>BG</w:t>
      </w:r>
      <w:r>
        <w:rPr>
          <w:rFonts w:hint="cs"/>
          <w:rtl/>
        </w:rPr>
        <w:t xml:space="preserve">)؛ </w:t>
      </w:r>
      <w:proofErr w:type="spellStart"/>
      <w:r>
        <w:rPr>
          <w:rFonts w:hint="cs"/>
          <w:rtl/>
        </w:rPr>
        <w:t>وكاسومي</w:t>
      </w:r>
      <w:proofErr w:type="spellEnd"/>
      <w:r>
        <w:rPr>
          <w:rFonts w:hint="cs"/>
          <w:rtl/>
        </w:rPr>
        <w:t xml:space="preserve"> </w:t>
      </w:r>
      <w:proofErr w:type="spellStart"/>
      <w:r>
        <w:rPr>
          <w:rFonts w:hint="cs"/>
          <w:rtl/>
        </w:rPr>
        <w:t>بلسينج</w:t>
      </w:r>
      <w:proofErr w:type="spellEnd"/>
      <w:r>
        <w:rPr>
          <w:rFonts w:hint="cs"/>
          <w:rtl/>
        </w:rPr>
        <w:t xml:space="preserve"> (نوفو </w:t>
      </w:r>
      <w:proofErr w:type="spellStart"/>
      <w:r>
        <w:rPr>
          <w:rFonts w:hint="cs"/>
          <w:rtl/>
        </w:rPr>
        <w:t>نورديسك</w:t>
      </w:r>
      <w:proofErr w:type="spellEnd"/>
      <w:r>
        <w:rPr>
          <w:rFonts w:hint="cs"/>
          <w:rtl/>
        </w:rPr>
        <w:t>)؛ ورون بوبر (</w:t>
      </w:r>
      <w:r w:rsidR="00ED240F">
        <w:t>ABB</w:t>
      </w:r>
      <w:r>
        <w:rPr>
          <w:rFonts w:hint="cs"/>
          <w:rtl/>
        </w:rPr>
        <w:t xml:space="preserve">)؛ وجولي </w:t>
      </w:r>
      <w:proofErr w:type="spellStart"/>
      <w:r w:rsidR="00ED240F">
        <w:rPr>
          <w:rFonts w:hint="cs"/>
          <w:rtl/>
        </w:rPr>
        <w:t>فالات</w:t>
      </w:r>
      <w:proofErr w:type="spellEnd"/>
      <w:r w:rsidR="00ED240F">
        <w:rPr>
          <w:rFonts w:hint="cs"/>
          <w:rtl/>
        </w:rPr>
        <w:t xml:space="preserve"> </w:t>
      </w:r>
      <w:r>
        <w:rPr>
          <w:rFonts w:hint="cs"/>
          <w:rtl/>
        </w:rPr>
        <w:t xml:space="preserve">وبيتر </w:t>
      </w:r>
      <w:proofErr w:type="spellStart"/>
      <w:r>
        <w:rPr>
          <w:rFonts w:hint="cs"/>
          <w:rtl/>
        </w:rPr>
        <w:t>هربل</w:t>
      </w:r>
      <w:proofErr w:type="spellEnd"/>
      <w:r>
        <w:rPr>
          <w:rFonts w:hint="cs"/>
          <w:rtl/>
        </w:rPr>
        <w:t xml:space="preserve"> (شركة توتال). وأيد </w:t>
      </w:r>
      <w:proofErr w:type="gramStart"/>
      <w:r>
        <w:rPr>
          <w:rFonts w:hint="cs"/>
          <w:rtl/>
        </w:rPr>
        <w:t>المتحدثون</w:t>
      </w:r>
      <w:proofErr w:type="gramEnd"/>
      <w:r>
        <w:rPr>
          <w:rFonts w:hint="cs"/>
          <w:rtl/>
        </w:rPr>
        <w:t xml:space="preserve"> النُهُج التي تتبعها شركاتهم فيما يتعلق بإدراج احترام حقوق الإنسان في العمليات والممارسات ذات الصلة. وتناولوا جوانب مختلفة للتنفيذ، وعلى الأخص: مشاركة الإدارة العليا في السياسيات والدمج؛ وإجراء تحليل على نطاق الشركة للمخاطر المترتبة في مجال حقوق الإنسان؛ ووضع معايير بشأن فعالية آليات التظلم. </w:t>
      </w:r>
      <w:proofErr w:type="gramStart"/>
      <w:r>
        <w:rPr>
          <w:rFonts w:hint="cs"/>
          <w:rtl/>
        </w:rPr>
        <w:t>وفيما</w:t>
      </w:r>
      <w:proofErr w:type="gramEnd"/>
      <w:r>
        <w:rPr>
          <w:rFonts w:hint="cs"/>
          <w:rtl/>
        </w:rPr>
        <w:t xml:space="preserve"> يلي بعض الدروس والملاحظات الرئيسية المستخلصة من حلقة النقاش:</w:t>
      </w:r>
    </w:p>
    <w:p w:rsidR="004A6EED" w:rsidRDefault="004A6EED" w:rsidP="00ED240F">
      <w:pPr>
        <w:pStyle w:val="StyleBullet1GA"/>
        <w:tabs>
          <w:tab w:val="clear" w:pos="2041"/>
          <w:tab w:val="num" w:pos="1939"/>
        </w:tabs>
        <w:ind w:left="1939"/>
      </w:pPr>
      <w:r>
        <w:rPr>
          <w:rFonts w:hint="cs"/>
          <w:rtl/>
        </w:rPr>
        <w:t xml:space="preserve">إن الإدارة العليا - بما في ذلك </w:t>
      </w:r>
      <w:r w:rsidR="00ED240F">
        <w:rPr>
          <w:rFonts w:hint="cs"/>
          <w:rtl/>
        </w:rPr>
        <w:t xml:space="preserve">التزام </w:t>
      </w:r>
      <w:r>
        <w:rPr>
          <w:rFonts w:hint="cs"/>
          <w:rtl/>
        </w:rPr>
        <w:t xml:space="preserve">رؤساء مجالس الإدارة - تُحدث فرقاً جوهرياً بشأن درجة النضج التي يمكن أن يكون </w:t>
      </w:r>
      <w:r w:rsidR="00ED240F">
        <w:rPr>
          <w:rFonts w:hint="cs"/>
          <w:rtl/>
        </w:rPr>
        <w:t xml:space="preserve">عليها </w:t>
      </w:r>
      <w:r>
        <w:rPr>
          <w:rFonts w:hint="cs"/>
          <w:rtl/>
        </w:rPr>
        <w:t xml:space="preserve">نهج الشركة إزاء حقوق الإنسان. </w:t>
      </w:r>
      <w:proofErr w:type="gramStart"/>
      <w:r>
        <w:rPr>
          <w:rFonts w:hint="cs"/>
          <w:rtl/>
        </w:rPr>
        <w:t>ولا</w:t>
      </w:r>
      <w:proofErr w:type="gramEnd"/>
      <w:r>
        <w:rPr>
          <w:rFonts w:hint="cs"/>
          <w:rtl/>
        </w:rPr>
        <w:t> يقتصر ذلك على رسم السياسات، بل يتعداه إلى إنشاء النُظم والثقافة الصحيحة لإدماج حقوق الإنسان ولتقوية التأثير في التعامل مع أطراف ثالثة؛</w:t>
      </w:r>
    </w:p>
    <w:p w:rsidR="004A6EED" w:rsidRDefault="004A6EED" w:rsidP="00013BA0">
      <w:pPr>
        <w:pStyle w:val="StyleBullet1GA"/>
        <w:tabs>
          <w:tab w:val="clear" w:pos="2041"/>
          <w:tab w:val="num" w:pos="1939"/>
        </w:tabs>
        <w:ind w:left="1939"/>
      </w:pPr>
      <w:proofErr w:type="gramStart"/>
      <w:r>
        <w:rPr>
          <w:rFonts w:hint="cs"/>
          <w:rtl/>
        </w:rPr>
        <w:t>إن</w:t>
      </w:r>
      <w:proofErr w:type="gramEnd"/>
      <w:r>
        <w:rPr>
          <w:rFonts w:hint="cs"/>
          <w:rtl/>
        </w:rPr>
        <w:t xml:space="preserve"> المبادئ التوجيهية تقتضي من الشركات أن تنظر إلى أبعد من تحديد مجموعة ضيقة من الحقوق والعمليات و</w:t>
      </w:r>
      <w:r w:rsidR="00ED240F">
        <w:rPr>
          <w:rFonts w:hint="cs"/>
          <w:rtl/>
        </w:rPr>
        <w:t xml:space="preserve">إن </w:t>
      </w:r>
      <w:r>
        <w:rPr>
          <w:rFonts w:hint="cs"/>
          <w:rtl/>
        </w:rPr>
        <w:t>هناك بعض التقارب فيما بين أدوات الإدارة التي تستخدمها الشركات، حتى في مختلف الصناعات</w:t>
      </w:r>
      <w:r w:rsidR="00013BA0">
        <w:rPr>
          <w:rFonts w:hint="cs"/>
          <w:rtl/>
        </w:rPr>
        <w:t>؛</w:t>
      </w:r>
    </w:p>
    <w:p w:rsidR="004A6EED" w:rsidRDefault="004A6EED" w:rsidP="00ED240F">
      <w:pPr>
        <w:pStyle w:val="StyleBullet1GA"/>
        <w:tabs>
          <w:tab w:val="clear" w:pos="2041"/>
          <w:tab w:val="num" w:pos="1939"/>
        </w:tabs>
        <w:ind w:left="1939"/>
      </w:pPr>
      <w:r>
        <w:rPr>
          <w:rFonts w:hint="cs"/>
          <w:rtl/>
        </w:rPr>
        <w:lastRenderedPageBreak/>
        <w:t xml:space="preserve">إن </w:t>
      </w:r>
      <w:proofErr w:type="gramStart"/>
      <w:r>
        <w:rPr>
          <w:rFonts w:hint="cs"/>
          <w:rtl/>
        </w:rPr>
        <w:t>التدريب</w:t>
      </w:r>
      <w:proofErr w:type="gramEnd"/>
      <w:r>
        <w:rPr>
          <w:rFonts w:hint="cs"/>
          <w:rtl/>
        </w:rPr>
        <w:t xml:space="preserve"> وبناء القدرات ليسا </w:t>
      </w:r>
      <w:r w:rsidR="00ED240F">
        <w:rPr>
          <w:rFonts w:hint="cs"/>
          <w:rtl/>
        </w:rPr>
        <w:t>تدبيرين "ليّنين" لا يستتبعان تغيير السلوك</w:t>
      </w:r>
      <w:r>
        <w:rPr>
          <w:rFonts w:hint="cs"/>
          <w:rtl/>
        </w:rPr>
        <w:t xml:space="preserve">. </w:t>
      </w:r>
      <w:r w:rsidR="00ED240F">
        <w:rPr>
          <w:rFonts w:hint="cs"/>
          <w:rtl/>
        </w:rPr>
        <w:t xml:space="preserve">فالبرامج </w:t>
      </w:r>
      <w:r>
        <w:rPr>
          <w:rFonts w:hint="cs"/>
          <w:rtl/>
        </w:rPr>
        <w:t xml:space="preserve">الجيدة </w:t>
      </w:r>
      <w:r w:rsidR="00ED240F">
        <w:rPr>
          <w:rFonts w:hint="cs"/>
          <w:rtl/>
        </w:rPr>
        <w:t xml:space="preserve">تشمل </w:t>
      </w:r>
      <w:r>
        <w:rPr>
          <w:rFonts w:hint="cs"/>
          <w:rtl/>
        </w:rPr>
        <w:t xml:space="preserve">تقديم رسائل وتوقعات واضحة جداً، وإيجاد دراية عملية قد تكون تقنية للغاية. وعلاوة على ذلك، يلزم استكمال التدريب بعمليات </w:t>
      </w:r>
      <w:proofErr w:type="gramStart"/>
      <w:r>
        <w:rPr>
          <w:rFonts w:hint="cs"/>
          <w:rtl/>
        </w:rPr>
        <w:t>صنع</w:t>
      </w:r>
      <w:proofErr w:type="gramEnd"/>
      <w:r>
        <w:rPr>
          <w:rFonts w:hint="cs"/>
          <w:rtl/>
        </w:rPr>
        <w:t xml:space="preserve"> قرار رئيسية تشمل التساؤلات أو المتطلبات المتعلقة بحقوق الإنسان؛</w:t>
      </w:r>
    </w:p>
    <w:p w:rsidR="004A6EED" w:rsidRDefault="004A6EED" w:rsidP="00ED240F">
      <w:pPr>
        <w:pStyle w:val="StyleBullet1GA"/>
        <w:tabs>
          <w:tab w:val="clear" w:pos="2041"/>
          <w:tab w:val="num" w:pos="1939"/>
        </w:tabs>
        <w:ind w:left="1939"/>
      </w:pPr>
      <w:r>
        <w:rPr>
          <w:rFonts w:hint="cs"/>
          <w:rtl/>
        </w:rPr>
        <w:t>فيم</w:t>
      </w:r>
      <w:r w:rsidR="00ED240F">
        <w:rPr>
          <w:rFonts w:hint="cs"/>
          <w:rtl/>
        </w:rPr>
        <w:t>ا يتعلق بآليات التظلم، هناك تحد</w:t>
      </w:r>
      <w:r>
        <w:rPr>
          <w:rFonts w:hint="cs"/>
          <w:rtl/>
        </w:rPr>
        <w:t xml:space="preserve"> رئيسي هو كيفية ضمان التأهب الداخلي لمعالجة المظالم والشكاوى والتعقيب على نتائجها بصورة شاملة وفي الوقت المناسب</w:t>
      </w:r>
      <w:r w:rsidR="00ED240F">
        <w:rPr>
          <w:rFonts w:hint="cs"/>
          <w:rtl/>
        </w:rPr>
        <w:t>،</w:t>
      </w:r>
      <w:r>
        <w:rPr>
          <w:rFonts w:hint="cs"/>
          <w:rtl/>
        </w:rPr>
        <w:t xml:space="preserve"> بما في ذلك تناول تخصيص اعتمادات الميزانية والوقت؛</w:t>
      </w:r>
    </w:p>
    <w:p w:rsidR="004A6EED" w:rsidRPr="001B19B3" w:rsidRDefault="004A6EED" w:rsidP="00ED240F">
      <w:pPr>
        <w:pStyle w:val="StyleBullet1GA"/>
        <w:tabs>
          <w:tab w:val="clear" w:pos="2041"/>
          <w:tab w:val="num" w:pos="1939"/>
        </w:tabs>
        <w:ind w:left="1939"/>
        <w:rPr>
          <w:spacing w:val="2"/>
        </w:rPr>
      </w:pPr>
      <w:r w:rsidRPr="001B19B3">
        <w:rPr>
          <w:rFonts w:hint="cs"/>
          <w:spacing w:val="2"/>
          <w:rtl/>
        </w:rPr>
        <w:t xml:space="preserve">إذا كان السبيل إلى إنشاء مجموعة متماسكة وكلية من السياسات والنظم والقدرات معقداً ويستغرق الكثير من الوقت في نظر الشركات عبر الوطنية الكبرى، فربما ينبغي </w:t>
      </w:r>
      <w:r w:rsidR="00ED240F" w:rsidRPr="001B19B3">
        <w:rPr>
          <w:rFonts w:hint="cs"/>
          <w:spacing w:val="2"/>
          <w:rtl/>
        </w:rPr>
        <w:t xml:space="preserve">عندئذ </w:t>
      </w:r>
      <w:r w:rsidRPr="001B19B3">
        <w:rPr>
          <w:rFonts w:hint="cs"/>
          <w:spacing w:val="2"/>
          <w:rtl/>
        </w:rPr>
        <w:t>الاكتفاء بتوقعات معقولة لدى تحديد متطلبات بشأن الموردين والزبائن والشركاء التجاريين.</w:t>
      </w:r>
    </w:p>
    <w:p w:rsidR="004A6EED" w:rsidRDefault="004A6EED" w:rsidP="00ED240F">
      <w:pPr>
        <w:pStyle w:val="SingleTxtGA"/>
        <w:rPr>
          <w:rtl/>
        </w:rPr>
      </w:pPr>
      <w:r>
        <w:rPr>
          <w:rFonts w:hint="cs"/>
          <w:rtl/>
        </w:rPr>
        <w:t>41-</w:t>
      </w:r>
      <w:r>
        <w:rPr>
          <w:rFonts w:hint="cs"/>
          <w:rtl/>
        </w:rPr>
        <w:tab/>
        <w:t xml:space="preserve">وأُبديت في الختام ملاحظة شاملة مفادها أنه يتعين على شركة مفردة، في مرحلة ما، أن تتناول جميع جوانب مسؤولية الشركات. </w:t>
      </w:r>
      <w:proofErr w:type="gramStart"/>
      <w:r>
        <w:rPr>
          <w:rFonts w:hint="cs"/>
          <w:rtl/>
        </w:rPr>
        <w:t>وبالتالي</w:t>
      </w:r>
      <w:proofErr w:type="gramEnd"/>
      <w:r>
        <w:rPr>
          <w:rFonts w:hint="cs"/>
          <w:rtl/>
        </w:rPr>
        <w:t xml:space="preserve">، فإن تنفيذ الشركات لمبدأ احترام حقوق الإنسان </w:t>
      </w:r>
      <w:r w:rsidR="00ED240F">
        <w:rPr>
          <w:rFonts w:hint="cs"/>
          <w:rtl/>
        </w:rPr>
        <w:t xml:space="preserve">على </w:t>
      </w:r>
      <w:r>
        <w:rPr>
          <w:rFonts w:hint="cs"/>
          <w:rtl/>
        </w:rPr>
        <w:t xml:space="preserve">نحو يتماشى مع المبادئ التوجيهية قد يمثل عملية تغيير تنظيمي بالغة التعقيد. وفي الوقت </w:t>
      </w:r>
      <w:proofErr w:type="gramStart"/>
      <w:r>
        <w:rPr>
          <w:rFonts w:hint="cs"/>
          <w:rtl/>
        </w:rPr>
        <w:t>ذاته</w:t>
      </w:r>
      <w:proofErr w:type="gramEnd"/>
      <w:r>
        <w:rPr>
          <w:rFonts w:hint="cs"/>
          <w:rtl/>
        </w:rPr>
        <w:t>، تُبين الشركات الآن أنها "</w:t>
      </w:r>
      <w:r w:rsidR="00ED240F">
        <w:rPr>
          <w:rFonts w:hint="cs"/>
          <w:rtl/>
        </w:rPr>
        <w:t xml:space="preserve">فن </w:t>
      </w:r>
      <w:r>
        <w:rPr>
          <w:rFonts w:hint="cs"/>
          <w:rtl/>
        </w:rPr>
        <w:t>الممكن".</w:t>
      </w:r>
    </w:p>
    <w:p w:rsidR="004A6EED" w:rsidRDefault="004A6EED" w:rsidP="00ED240F">
      <w:pPr>
        <w:pStyle w:val="H1GA"/>
        <w:rPr>
          <w:rtl/>
        </w:rPr>
      </w:pPr>
      <w:r>
        <w:rPr>
          <w:rtl/>
        </w:rPr>
        <w:tab/>
      </w:r>
      <w:bookmarkStart w:id="18" w:name="_Toc413339029"/>
      <w:r>
        <w:rPr>
          <w:rFonts w:hint="cs"/>
          <w:rtl/>
        </w:rPr>
        <w:t>باء-</w:t>
      </w:r>
      <w:r>
        <w:rPr>
          <w:rFonts w:hint="cs"/>
          <w:rtl/>
        </w:rPr>
        <w:tab/>
        <w:t>تطبيق المبادئ التوجيهية في سياقات محلية</w:t>
      </w:r>
      <w:bookmarkEnd w:id="18"/>
      <w:r>
        <w:rPr>
          <w:rFonts w:hint="cs"/>
          <w:rtl/>
        </w:rPr>
        <w:t xml:space="preserve"> </w:t>
      </w:r>
    </w:p>
    <w:p w:rsidR="004A6EED" w:rsidRPr="00D61324" w:rsidRDefault="004A6EED" w:rsidP="00D61324">
      <w:pPr>
        <w:pStyle w:val="SingleTxtGA"/>
        <w:rPr>
          <w:rtl/>
        </w:rPr>
      </w:pPr>
      <w:r w:rsidRPr="00D61324">
        <w:rPr>
          <w:rFonts w:hint="cs"/>
          <w:rtl/>
        </w:rPr>
        <w:t>42-</w:t>
      </w:r>
      <w:r w:rsidRPr="00D61324">
        <w:rPr>
          <w:rFonts w:hint="cs"/>
          <w:rtl/>
        </w:rPr>
        <w:tab/>
        <w:t xml:space="preserve">أدار حلقة النقاش الثانية فيل </w:t>
      </w:r>
      <w:proofErr w:type="spellStart"/>
      <w:r w:rsidRPr="00D61324">
        <w:rPr>
          <w:rFonts w:hint="cs"/>
          <w:rtl/>
        </w:rPr>
        <w:t>بلومر</w:t>
      </w:r>
      <w:proofErr w:type="spellEnd"/>
      <w:r w:rsidRPr="00D61324">
        <w:rPr>
          <w:rFonts w:hint="cs"/>
          <w:rtl/>
        </w:rPr>
        <w:t xml:space="preserve"> </w:t>
      </w:r>
      <w:r w:rsidR="00ED240F" w:rsidRPr="00D61324">
        <w:rPr>
          <w:rFonts w:hint="cs"/>
          <w:rtl/>
        </w:rPr>
        <w:t xml:space="preserve">(مركز الأعمال التجارية وموارد حقوق الإنسان) </w:t>
      </w:r>
      <w:r w:rsidRPr="00D61324">
        <w:rPr>
          <w:rFonts w:hint="cs"/>
          <w:rtl/>
        </w:rPr>
        <w:t>(</w:t>
      </w:r>
      <w:proofErr w:type="spellStart"/>
      <w:r w:rsidRPr="00D61324">
        <w:t>BHRRC</w:t>
      </w:r>
      <w:proofErr w:type="spellEnd"/>
      <w:r w:rsidRPr="00D61324">
        <w:rPr>
          <w:rFonts w:hint="cs"/>
          <w:rtl/>
        </w:rPr>
        <w:t>). و</w:t>
      </w:r>
      <w:r w:rsidR="00ED240F" w:rsidRPr="00D61324">
        <w:rPr>
          <w:rFonts w:hint="cs"/>
          <w:rtl/>
        </w:rPr>
        <w:t xml:space="preserve">ضم فريق </w:t>
      </w:r>
      <w:r w:rsidRPr="00D61324">
        <w:rPr>
          <w:rFonts w:hint="cs"/>
          <w:rtl/>
        </w:rPr>
        <w:t xml:space="preserve">النقاش </w:t>
      </w:r>
      <w:proofErr w:type="spellStart"/>
      <w:r w:rsidRPr="00D61324">
        <w:rPr>
          <w:rFonts w:hint="cs"/>
          <w:rtl/>
        </w:rPr>
        <w:t>فيليكس</w:t>
      </w:r>
      <w:proofErr w:type="spellEnd"/>
      <w:r w:rsidRPr="00D61324">
        <w:rPr>
          <w:rFonts w:hint="cs"/>
          <w:rtl/>
        </w:rPr>
        <w:t xml:space="preserve"> بو</w:t>
      </w:r>
      <w:r w:rsidR="00ED240F" w:rsidRPr="00D61324">
        <w:rPr>
          <w:rFonts w:hint="cs"/>
          <w:rtl/>
        </w:rPr>
        <w:t>ز</w:t>
      </w:r>
      <w:r w:rsidRPr="00D61324">
        <w:rPr>
          <w:rFonts w:hint="cs"/>
          <w:rtl/>
        </w:rPr>
        <w:t>ا (</w:t>
      </w:r>
      <w:proofErr w:type="spellStart"/>
      <w:r w:rsidRPr="00D61324">
        <w:t>Inditex</w:t>
      </w:r>
      <w:proofErr w:type="spellEnd"/>
      <w:r w:rsidRPr="00D61324">
        <w:rPr>
          <w:rFonts w:hint="cs"/>
          <w:rtl/>
        </w:rPr>
        <w:t xml:space="preserve">) </w:t>
      </w:r>
      <w:proofErr w:type="spellStart"/>
      <w:r w:rsidR="00ED240F" w:rsidRPr="00D61324">
        <w:rPr>
          <w:rFonts w:hint="cs"/>
          <w:rtl/>
        </w:rPr>
        <w:t>وإيزيدور</w:t>
      </w:r>
      <w:proofErr w:type="spellEnd"/>
      <w:r w:rsidR="00ED240F" w:rsidRPr="00D61324">
        <w:rPr>
          <w:rFonts w:hint="cs"/>
          <w:rtl/>
        </w:rPr>
        <w:t xml:space="preserve"> </w:t>
      </w:r>
      <w:proofErr w:type="spellStart"/>
      <w:r w:rsidRPr="00D61324">
        <w:rPr>
          <w:rFonts w:hint="cs"/>
          <w:rtl/>
        </w:rPr>
        <w:t>بويكس</w:t>
      </w:r>
      <w:proofErr w:type="spellEnd"/>
      <w:r w:rsidRPr="00D61324">
        <w:rPr>
          <w:rFonts w:hint="cs"/>
          <w:rtl/>
        </w:rPr>
        <w:t xml:space="preserve"> (</w:t>
      </w:r>
      <w:proofErr w:type="spellStart"/>
      <w:r w:rsidRPr="00D61324">
        <w:t>IndustriALL</w:t>
      </w:r>
      <w:proofErr w:type="spellEnd"/>
      <w:r w:rsidRPr="00D61324">
        <w:rPr>
          <w:rFonts w:hint="cs"/>
          <w:rtl/>
        </w:rPr>
        <w:t xml:space="preserve">) وسيمون روشا </w:t>
      </w:r>
      <w:proofErr w:type="spellStart"/>
      <w:r w:rsidRPr="00D61324">
        <w:rPr>
          <w:rFonts w:hint="cs"/>
          <w:rtl/>
        </w:rPr>
        <w:t>بينتو</w:t>
      </w:r>
      <w:proofErr w:type="spellEnd"/>
      <w:r w:rsidRPr="00D61324">
        <w:rPr>
          <w:rFonts w:hint="cs"/>
          <w:rtl/>
        </w:rPr>
        <w:t xml:space="preserve"> (شركة </w:t>
      </w:r>
      <w:r w:rsidRPr="00D61324">
        <w:t>Vale S.A.</w:t>
      </w:r>
      <w:r w:rsidRPr="00D61324">
        <w:rPr>
          <w:rFonts w:hint="cs"/>
          <w:rtl/>
        </w:rPr>
        <w:t xml:space="preserve">) ونيشا </w:t>
      </w:r>
      <w:proofErr w:type="spellStart"/>
      <w:r w:rsidRPr="00D61324">
        <w:rPr>
          <w:rFonts w:hint="cs"/>
          <w:rtl/>
        </w:rPr>
        <w:t>فاريا</w:t>
      </w:r>
      <w:proofErr w:type="spellEnd"/>
      <w:r w:rsidRPr="00D61324">
        <w:rPr>
          <w:rFonts w:hint="cs"/>
          <w:rtl/>
        </w:rPr>
        <w:t xml:space="preserve"> (منظمة </w:t>
      </w:r>
      <w:proofErr w:type="spellStart"/>
      <w:r w:rsidRPr="00D61324">
        <w:rPr>
          <w:rFonts w:hint="cs"/>
          <w:rtl/>
        </w:rPr>
        <w:t>هيومن</w:t>
      </w:r>
      <w:proofErr w:type="spellEnd"/>
      <w:r w:rsidRPr="00D61324">
        <w:rPr>
          <w:rFonts w:hint="cs"/>
          <w:rtl/>
        </w:rPr>
        <w:t xml:space="preserve"> </w:t>
      </w:r>
      <w:proofErr w:type="spellStart"/>
      <w:r w:rsidRPr="00D61324">
        <w:rPr>
          <w:rFonts w:hint="cs"/>
          <w:rtl/>
        </w:rPr>
        <w:t>راي</w:t>
      </w:r>
      <w:r w:rsidR="00776853" w:rsidRPr="00D61324">
        <w:rPr>
          <w:rFonts w:hint="cs"/>
          <w:rtl/>
        </w:rPr>
        <w:t>ت</w:t>
      </w:r>
      <w:r w:rsidRPr="00D61324">
        <w:rPr>
          <w:rFonts w:hint="cs"/>
          <w:rtl/>
        </w:rPr>
        <w:t>س</w:t>
      </w:r>
      <w:proofErr w:type="spellEnd"/>
      <w:r w:rsidRPr="00D61324">
        <w:rPr>
          <w:rFonts w:hint="cs"/>
          <w:rtl/>
        </w:rPr>
        <w:t xml:space="preserve"> </w:t>
      </w:r>
      <w:proofErr w:type="spellStart"/>
      <w:r w:rsidRPr="00D61324">
        <w:rPr>
          <w:rFonts w:hint="cs"/>
          <w:rtl/>
        </w:rPr>
        <w:t>واتش</w:t>
      </w:r>
      <w:proofErr w:type="spellEnd"/>
      <w:r w:rsidRPr="00D61324">
        <w:rPr>
          <w:rFonts w:hint="cs"/>
          <w:rtl/>
        </w:rPr>
        <w:t>) ويان ويس (شركة نس</w:t>
      </w:r>
      <w:r w:rsidR="00776853" w:rsidRPr="00D61324">
        <w:rPr>
          <w:rFonts w:hint="cs"/>
          <w:rtl/>
        </w:rPr>
        <w:t>ت</w:t>
      </w:r>
      <w:r w:rsidRPr="00D61324">
        <w:rPr>
          <w:rFonts w:hint="cs"/>
          <w:rtl/>
        </w:rPr>
        <w:t xml:space="preserve">له) ونيك </w:t>
      </w:r>
      <w:proofErr w:type="spellStart"/>
      <w:r w:rsidR="00776853" w:rsidRPr="00D61324">
        <w:rPr>
          <w:rFonts w:hint="cs"/>
          <w:rtl/>
        </w:rPr>
        <w:t>ويزريل</w:t>
      </w:r>
      <w:proofErr w:type="spellEnd"/>
      <w:r w:rsidR="00776853" w:rsidRPr="00D61324">
        <w:rPr>
          <w:rFonts w:hint="cs"/>
          <w:rtl/>
        </w:rPr>
        <w:t xml:space="preserve"> </w:t>
      </w:r>
      <w:r w:rsidRPr="00D61324">
        <w:rPr>
          <w:rFonts w:hint="cs"/>
          <w:rtl/>
        </w:rPr>
        <w:t xml:space="preserve">(المبادرة العالمة للكاكاو) </w:t>
      </w:r>
      <w:proofErr w:type="spellStart"/>
      <w:r w:rsidRPr="00D61324">
        <w:rPr>
          <w:rFonts w:hint="cs"/>
          <w:rtl/>
        </w:rPr>
        <w:t>وإريت</w:t>
      </w:r>
      <w:proofErr w:type="spellEnd"/>
      <w:r w:rsidRPr="00D61324">
        <w:rPr>
          <w:rFonts w:hint="cs"/>
          <w:rtl/>
        </w:rPr>
        <w:t xml:space="preserve"> </w:t>
      </w:r>
      <w:proofErr w:type="spellStart"/>
      <w:r w:rsidRPr="00D61324">
        <w:rPr>
          <w:rFonts w:hint="cs"/>
          <w:rtl/>
        </w:rPr>
        <w:t>تامير</w:t>
      </w:r>
      <w:proofErr w:type="spellEnd"/>
      <w:r w:rsidRPr="00D61324">
        <w:rPr>
          <w:rFonts w:hint="cs"/>
          <w:rtl/>
        </w:rPr>
        <w:t xml:space="preserve"> (منظمة </w:t>
      </w:r>
      <w:proofErr w:type="spellStart"/>
      <w:r w:rsidRPr="00D61324">
        <w:rPr>
          <w:rFonts w:hint="cs"/>
          <w:rtl/>
        </w:rPr>
        <w:t>أوكسفام</w:t>
      </w:r>
      <w:proofErr w:type="spellEnd"/>
      <w:r w:rsidRPr="00D61324">
        <w:rPr>
          <w:rFonts w:hint="cs"/>
          <w:rtl/>
        </w:rPr>
        <w:t xml:space="preserve">) </w:t>
      </w:r>
      <w:r w:rsidR="00776853" w:rsidRPr="00D61324">
        <w:rPr>
          <w:rFonts w:hint="cs"/>
          <w:rtl/>
        </w:rPr>
        <w:t>وريبيكا</w:t>
      </w:r>
      <w:r w:rsidR="00013BA0" w:rsidRPr="00D61324">
        <w:rPr>
          <w:rFonts w:hint="cs"/>
          <w:rtl/>
        </w:rPr>
        <w:t xml:space="preserve"> </w:t>
      </w:r>
      <w:proofErr w:type="spellStart"/>
      <w:r w:rsidRPr="00D61324">
        <w:rPr>
          <w:rFonts w:hint="cs"/>
          <w:rtl/>
        </w:rPr>
        <w:t>ماكينون</w:t>
      </w:r>
      <w:proofErr w:type="spellEnd"/>
      <w:r w:rsidRPr="00D61324">
        <w:rPr>
          <w:rFonts w:hint="cs"/>
          <w:rtl/>
        </w:rPr>
        <w:t xml:space="preserve"> (</w:t>
      </w:r>
      <w:r w:rsidRPr="00D61324">
        <w:t>Ranking Digital Rights</w:t>
      </w:r>
      <w:r w:rsidRPr="00D61324">
        <w:rPr>
          <w:rFonts w:hint="cs"/>
          <w:rtl/>
        </w:rPr>
        <w:t xml:space="preserve">). وتحدث ممثلا شركة </w:t>
      </w:r>
      <w:r w:rsidRPr="00D61324">
        <w:t xml:space="preserve">Vale </w:t>
      </w:r>
      <w:proofErr w:type="spellStart"/>
      <w:r w:rsidRPr="00D61324">
        <w:t>S.</w:t>
      </w:r>
      <w:proofErr w:type="gramStart"/>
      <w:r w:rsidRPr="00D61324">
        <w:t>A</w:t>
      </w:r>
      <w:proofErr w:type="spellEnd"/>
      <w:r w:rsidRPr="00D61324">
        <w:rPr>
          <w:rFonts w:hint="cs"/>
          <w:rtl/>
        </w:rPr>
        <w:t xml:space="preserve"> </w:t>
      </w:r>
      <w:proofErr w:type="spellStart"/>
      <w:r w:rsidRPr="00D61324">
        <w:rPr>
          <w:rFonts w:hint="cs"/>
          <w:rtl/>
        </w:rPr>
        <w:t>وهيومن</w:t>
      </w:r>
      <w:proofErr w:type="spellEnd"/>
      <w:r w:rsidRPr="00D61324">
        <w:rPr>
          <w:rFonts w:hint="cs"/>
          <w:rtl/>
        </w:rPr>
        <w:t xml:space="preserve"> </w:t>
      </w:r>
      <w:proofErr w:type="spellStart"/>
      <w:r w:rsidRPr="00D61324">
        <w:rPr>
          <w:rFonts w:hint="cs"/>
          <w:rtl/>
        </w:rPr>
        <w:t>رايتس</w:t>
      </w:r>
      <w:proofErr w:type="spellEnd"/>
      <w:r w:rsidRPr="00D61324">
        <w:rPr>
          <w:rFonts w:hint="cs"/>
          <w:rtl/>
        </w:rPr>
        <w:t xml:space="preserve"> </w:t>
      </w:r>
      <w:proofErr w:type="spellStart"/>
      <w:r w:rsidRPr="00D61324">
        <w:rPr>
          <w:rFonts w:hint="cs"/>
          <w:rtl/>
        </w:rPr>
        <w:t>واتش</w:t>
      </w:r>
      <w:proofErr w:type="spellEnd"/>
      <w:r w:rsidRPr="00D61324">
        <w:rPr>
          <w:rFonts w:hint="cs"/>
          <w:rtl/>
        </w:rPr>
        <w:t xml:space="preserve"> عن العمل مع المجتمعات المحلية في موزامبيق بشأن قضايا إعادة التوطين؛ وتحدث ممثل</w:t>
      </w:r>
      <w:r w:rsidR="00776853" w:rsidRPr="00D61324">
        <w:rPr>
          <w:rFonts w:hint="cs"/>
          <w:rtl/>
        </w:rPr>
        <w:t xml:space="preserve">ا </w:t>
      </w:r>
      <w:proofErr w:type="spellStart"/>
      <w:r w:rsidR="00776853" w:rsidRPr="00D61324">
        <w:t>Inditex</w:t>
      </w:r>
      <w:proofErr w:type="spellEnd"/>
      <w:r w:rsidR="00776853" w:rsidRPr="00D61324">
        <w:rPr>
          <w:rFonts w:hint="cs"/>
          <w:rtl/>
        </w:rPr>
        <w:t xml:space="preserve"> و</w:t>
      </w:r>
      <w:proofErr w:type="spellStart"/>
      <w:r w:rsidR="00776853" w:rsidRPr="00D61324">
        <w:t>IndustriALL</w:t>
      </w:r>
      <w:proofErr w:type="spellEnd"/>
      <w:r w:rsidR="00776853" w:rsidRPr="00D61324">
        <w:rPr>
          <w:rFonts w:hint="cs"/>
          <w:rtl/>
        </w:rPr>
        <w:t xml:space="preserve"> </w:t>
      </w:r>
      <w:r w:rsidRPr="00D61324">
        <w:rPr>
          <w:rFonts w:hint="cs"/>
          <w:rtl/>
        </w:rPr>
        <w:t xml:space="preserve">بالتفصيل عن أهمية اتفاق الإطار العالمي المشترك بشأن حقوق العمال الرئيسية في تركيا؛ وتحدث ممثلو </w:t>
      </w:r>
      <w:r w:rsidR="00776853" w:rsidRPr="00D61324">
        <w:rPr>
          <w:rFonts w:hint="cs"/>
          <w:rtl/>
        </w:rPr>
        <w:t>نستله و</w:t>
      </w:r>
      <w:proofErr w:type="spellStart"/>
      <w:r w:rsidR="00013BA0" w:rsidRPr="00D61324">
        <w:t>ICI</w:t>
      </w:r>
      <w:proofErr w:type="spellEnd"/>
      <w:r w:rsidR="00776853" w:rsidRPr="00D61324">
        <w:rPr>
          <w:rFonts w:hint="cs"/>
          <w:rtl/>
        </w:rPr>
        <w:t xml:space="preserve"> </w:t>
      </w:r>
      <w:proofErr w:type="spellStart"/>
      <w:r w:rsidR="00776853" w:rsidRPr="00D61324">
        <w:rPr>
          <w:rFonts w:hint="cs"/>
          <w:rtl/>
        </w:rPr>
        <w:t>وأوكسفام</w:t>
      </w:r>
      <w:proofErr w:type="spellEnd"/>
      <w:r w:rsidR="00776853" w:rsidRPr="00D61324">
        <w:rPr>
          <w:rFonts w:hint="cs"/>
          <w:rtl/>
        </w:rPr>
        <w:t xml:space="preserve"> </w:t>
      </w:r>
      <w:r w:rsidRPr="00D61324">
        <w:rPr>
          <w:rFonts w:hint="cs"/>
          <w:rtl/>
        </w:rPr>
        <w:t>عن قيمة العمل معاً للقضاء على عمل الأطفال ودعم حقوق المرأة في غرب أفريقيا.</w:t>
      </w:r>
      <w:proofErr w:type="gramEnd"/>
      <w:r w:rsidRPr="00D61324">
        <w:rPr>
          <w:rFonts w:hint="cs"/>
          <w:rtl/>
        </w:rPr>
        <w:t xml:space="preserve"> وفيما يلي </w:t>
      </w:r>
      <w:proofErr w:type="gramStart"/>
      <w:r w:rsidRPr="00D61324">
        <w:rPr>
          <w:rFonts w:hint="cs"/>
          <w:rtl/>
        </w:rPr>
        <w:t>أهم</w:t>
      </w:r>
      <w:proofErr w:type="gramEnd"/>
      <w:r w:rsidRPr="00D61324">
        <w:rPr>
          <w:rFonts w:hint="cs"/>
          <w:rtl/>
        </w:rPr>
        <w:t xml:space="preserve"> الدروس والملاحظات المستخلصة من نقاش</w:t>
      </w:r>
      <w:r w:rsidR="00D61324">
        <w:rPr>
          <w:rFonts w:hint="eastAsia"/>
          <w:rtl/>
        </w:rPr>
        <w:t> </w:t>
      </w:r>
      <w:r w:rsidRPr="00D61324">
        <w:rPr>
          <w:rFonts w:hint="cs"/>
          <w:rtl/>
        </w:rPr>
        <w:t>الفريق:</w:t>
      </w:r>
    </w:p>
    <w:p w:rsidR="004A6EED" w:rsidRDefault="00776853" w:rsidP="00776853">
      <w:pPr>
        <w:pStyle w:val="StyleBullet1GA"/>
        <w:tabs>
          <w:tab w:val="clear" w:pos="2041"/>
          <w:tab w:val="num" w:pos="1939"/>
        </w:tabs>
        <w:ind w:left="1939"/>
      </w:pPr>
      <w:proofErr w:type="gramStart"/>
      <w:r>
        <w:rPr>
          <w:rFonts w:hint="cs"/>
          <w:rtl/>
        </w:rPr>
        <w:t>من</w:t>
      </w:r>
      <w:proofErr w:type="gramEnd"/>
      <w:r>
        <w:rPr>
          <w:rFonts w:hint="cs"/>
          <w:rtl/>
        </w:rPr>
        <w:t xml:space="preserve"> الأمور المشجعة </w:t>
      </w:r>
      <w:r w:rsidR="004A6EED">
        <w:rPr>
          <w:rFonts w:hint="cs"/>
          <w:rtl/>
        </w:rPr>
        <w:t xml:space="preserve">التعاون بين الشركات والمجتمع المدني من أجل تحقيق نتائج أفضل في مجال حقوق الإنسان باستخدام المبادئ التوجيهية كأساس مرجعي. ويلزم </w:t>
      </w:r>
      <w:r>
        <w:rPr>
          <w:rFonts w:hint="cs"/>
          <w:rtl/>
        </w:rPr>
        <w:t xml:space="preserve">إقامة المزيد من هذا </w:t>
      </w:r>
      <w:r w:rsidR="004A6EED">
        <w:rPr>
          <w:rFonts w:hint="cs"/>
          <w:rtl/>
        </w:rPr>
        <w:t>التعاون</w:t>
      </w:r>
      <w:r>
        <w:rPr>
          <w:rFonts w:hint="cs"/>
          <w:rtl/>
        </w:rPr>
        <w:t>،</w:t>
      </w:r>
      <w:r w:rsidR="004A6EED">
        <w:rPr>
          <w:rFonts w:hint="cs"/>
          <w:rtl/>
        </w:rPr>
        <w:t xml:space="preserve"> ومن المهم ألا نتجاهل أننا ننشد التقدم في إطار التحديات والاتجاهات القائمة على مستوى الاقتصاد الكلي أو المستوى العالمي؛</w:t>
      </w:r>
    </w:p>
    <w:p w:rsidR="004A6EED" w:rsidRPr="00AB0D2E" w:rsidRDefault="004A6EED" w:rsidP="00776853">
      <w:pPr>
        <w:pStyle w:val="StyleBullet1GA"/>
        <w:tabs>
          <w:tab w:val="clear" w:pos="2041"/>
          <w:tab w:val="num" w:pos="1939"/>
        </w:tabs>
        <w:ind w:left="1939"/>
      </w:pPr>
      <w:r>
        <w:rPr>
          <w:rFonts w:hint="cs"/>
          <w:rtl/>
        </w:rPr>
        <w:lastRenderedPageBreak/>
        <w:t xml:space="preserve">سلم أعضاء فريق النقاش والكثير من المشاركين الآخرين بأن العلاقات الناضجة تنطوي على بعض أوجه عدم الاتفاق والنقاشات المتعلقة بالسياق والمحركات والتحديات وأفضل الحلول. </w:t>
      </w:r>
      <w:proofErr w:type="gramStart"/>
      <w:r>
        <w:rPr>
          <w:rFonts w:hint="cs"/>
          <w:rtl/>
        </w:rPr>
        <w:t>ويجب</w:t>
      </w:r>
      <w:proofErr w:type="gramEnd"/>
      <w:r>
        <w:rPr>
          <w:rFonts w:hint="cs"/>
          <w:rtl/>
        </w:rPr>
        <w:t xml:space="preserve"> على جميع الأطراف أن تعمل بنزاهة وشفافية ويجب أن تكون المداخلات قائمة على الوقائع أو الأدلة.</w:t>
      </w:r>
    </w:p>
    <w:p w:rsidR="004A6EED" w:rsidRDefault="004A6EED" w:rsidP="00C779D6">
      <w:pPr>
        <w:pStyle w:val="StyleBullet1GA"/>
        <w:tabs>
          <w:tab w:val="clear" w:pos="2041"/>
          <w:tab w:val="num" w:pos="1939"/>
        </w:tabs>
        <w:ind w:left="1939"/>
        <w:rPr>
          <w:rtl/>
        </w:rPr>
      </w:pPr>
      <w:r>
        <w:rPr>
          <w:rFonts w:hint="cs"/>
          <w:rtl/>
        </w:rPr>
        <w:t>رحب المشاركون بنهج فريق النقاش ورأوا أن هناك بوجه خاص بندين هامين يمكن أن يكونا موضوع نقاش في المنتديات السنوية: ‘1‘ إن التركيز على قضايا وسياقات محددة جداً أمر أساسي لبدء فهم ما إذا كانت المبادئ التوجيهية ت</w:t>
      </w:r>
      <w:r w:rsidR="00C779D6">
        <w:rPr>
          <w:rFonts w:hint="cs"/>
          <w:rtl/>
        </w:rPr>
        <w:t>ُ</w:t>
      </w:r>
      <w:r>
        <w:rPr>
          <w:rFonts w:hint="cs"/>
          <w:rtl/>
        </w:rPr>
        <w:t xml:space="preserve">حدث فرقاً لأصحاب الحقوق والكيفية التي تحدث بها هذا الفرق؛ ‘2‘ جمع </w:t>
      </w:r>
      <w:r w:rsidR="00C779D6">
        <w:rPr>
          <w:rFonts w:hint="cs"/>
          <w:rtl/>
        </w:rPr>
        <w:t>ال</w:t>
      </w:r>
      <w:r>
        <w:rPr>
          <w:rFonts w:hint="cs"/>
          <w:rtl/>
        </w:rPr>
        <w:t xml:space="preserve">شركات والجهات الفاعلة في المجتمع المدني التي ارتبطت بقضية من القضايا والتي </w:t>
      </w:r>
      <w:r w:rsidR="00C779D6">
        <w:rPr>
          <w:rFonts w:hint="cs"/>
          <w:rtl/>
        </w:rPr>
        <w:t xml:space="preserve">تلم إلماماً جيداً </w:t>
      </w:r>
      <w:r>
        <w:rPr>
          <w:rFonts w:hint="cs"/>
          <w:rtl/>
        </w:rPr>
        <w:t>بسياقات ووقائع هذه القضية.</w:t>
      </w:r>
    </w:p>
    <w:p w:rsidR="004A6EED" w:rsidRDefault="004A6EED" w:rsidP="00C779D6">
      <w:pPr>
        <w:pStyle w:val="SingleTxtGA"/>
        <w:rPr>
          <w:rtl/>
        </w:rPr>
      </w:pPr>
      <w:r>
        <w:rPr>
          <w:rFonts w:hint="cs"/>
          <w:rtl/>
        </w:rPr>
        <w:t>43-</w:t>
      </w:r>
      <w:r>
        <w:rPr>
          <w:rFonts w:hint="cs"/>
          <w:rtl/>
        </w:rPr>
        <w:tab/>
      </w:r>
      <w:proofErr w:type="gramStart"/>
      <w:r>
        <w:rPr>
          <w:rFonts w:hint="cs"/>
          <w:rtl/>
        </w:rPr>
        <w:t>وتضمن</w:t>
      </w:r>
      <w:proofErr w:type="gramEnd"/>
      <w:r>
        <w:rPr>
          <w:rFonts w:hint="cs"/>
          <w:rtl/>
        </w:rPr>
        <w:t xml:space="preserve"> الجزء الأخير من الجلسة ملاحظات قدمها ممثلا حكومة المملكة المتحدة لبريطانيا العظمى </w:t>
      </w:r>
      <w:proofErr w:type="spellStart"/>
      <w:r>
        <w:rPr>
          <w:rFonts w:hint="cs"/>
          <w:rtl/>
        </w:rPr>
        <w:t>وأيرلندا</w:t>
      </w:r>
      <w:proofErr w:type="spellEnd"/>
      <w:r>
        <w:rPr>
          <w:rFonts w:hint="cs"/>
          <w:rtl/>
        </w:rPr>
        <w:t xml:space="preserve"> الشمالية وكولومبيا. وشددا على أن للحكومات دوراً هاماً يجب أن تؤديه في تشجيع إقامة </w:t>
      </w:r>
      <w:r w:rsidR="00C779D6">
        <w:rPr>
          <w:rFonts w:hint="cs"/>
          <w:rtl/>
        </w:rPr>
        <w:t>ال</w:t>
      </w:r>
      <w:r>
        <w:rPr>
          <w:rFonts w:hint="cs"/>
          <w:rtl/>
        </w:rPr>
        <w:t>شراكات بين مؤسسات الأعمال والمجتمع المدني من خلال التشريع والمشورة والمنتديات المتعددة أصحاب المصلحة</w:t>
      </w:r>
      <w:r w:rsidR="00C779D6">
        <w:rPr>
          <w:rFonts w:hint="cs"/>
          <w:rtl/>
        </w:rPr>
        <w:t>،</w:t>
      </w:r>
      <w:r>
        <w:rPr>
          <w:rFonts w:hint="cs"/>
          <w:rtl/>
        </w:rPr>
        <w:t xml:space="preserve"> وكذلك من خلال دورها </w:t>
      </w:r>
      <w:proofErr w:type="spellStart"/>
      <w:r>
        <w:rPr>
          <w:rFonts w:hint="cs"/>
          <w:rtl/>
        </w:rPr>
        <w:t>كمشترية</w:t>
      </w:r>
      <w:proofErr w:type="spellEnd"/>
      <w:r>
        <w:rPr>
          <w:rFonts w:hint="cs"/>
          <w:rtl/>
        </w:rPr>
        <w:t xml:space="preserve"> ومقاولة.</w:t>
      </w:r>
    </w:p>
    <w:p w:rsidR="004A6EED" w:rsidRDefault="00C779D6" w:rsidP="00C779D6">
      <w:pPr>
        <w:pStyle w:val="HChGA"/>
        <w:rPr>
          <w:rtl/>
        </w:rPr>
      </w:pPr>
      <w:r>
        <w:rPr>
          <w:rFonts w:hint="cs"/>
          <w:rtl/>
        </w:rPr>
        <w:tab/>
      </w:r>
      <w:bookmarkStart w:id="19" w:name="_Toc413339030"/>
      <w:r w:rsidR="004A6EED">
        <w:rPr>
          <w:rFonts w:hint="cs"/>
          <w:rtl/>
        </w:rPr>
        <w:t>ثامناً-</w:t>
      </w:r>
      <w:r w:rsidR="004A6EED">
        <w:rPr>
          <w:rFonts w:hint="cs"/>
          <w:rtl/>
        </w:rPr>
        <w:tab/>
        <w:t xml:space="preserve">المسار </w:t>
      </w:r>
      <w:proofErr w:type="spellStart"/>
      <w:r w:rsidR="004A6EED">
        <w:rPr>
          <w:rFonts w:hint="cs"/>
          <w:rtl/>
        </w:rPr>
        <w:t>المواضيعي</w:t>
      </w:r>
      <w:proofErr w:type="spellEnd"/>
      <w:r w:rsidR="004A6EED">
        <w:rPr>
          <w:rFonts w:hint="cs"/>
          <w:rtl/>
        </w:rPr>
        <w:t xml:space="preserve"> الثالث: المناقشات المتعلقة بإتاحة سبل الانتصاف</w:t>
      </w:r>
      <w:bookmarkEnd w:id="19"/>
    </w:p>
    <w:p w:rsidR="004A6EED" w:rsidRDefault="004A6EED" w:rsidP="00C779D6">
      <w:pPr>
        <w:pStyle w:val="SingleTxtGA"/>
        <w:rPr>
          <w:rtl/>
        </w:rPr>
      </w:pPr>
      <w:r>
        <w:rPr>
          <w:rFonts w:hint="cs"/>
          <w:rtl/>
        </w:rPr>
        <w:t>44-</w:t>
      </w:r>
      <w:r>
        <w:rPr>
          <w:rFonts w:hint="cs"/>
          <w:rtl/>
        </w:rPr>
        <w:tab/>
      </w:r>
      <w:proofErr w:type="gramStart"/>
      <w:r>
        <w:rPr>
          <w:rFonts w:hint="cs"/>
          <w:rtl/>
        </w:rPr>
        <w:t>هناك</w:t>
      </w:r>
      <w:proofErr w:type="gramEnd"/>
      <w:r>
        <w:rPr>
          <w:rFonts w:hint="cs"/>
          <w:rtl/>
        </w:rPr>
        <w:t xml:space="preserve"> موضوع رئيسي تناوله المنتدى </w:t>
      </w:r>
      <w:r w:rsidR="00C779D6">
        <w:rPr>
          <w:rFonts w:hint="cs"/>
          <w:rtl/>
        </w:rPr>
        <w:t xml:space="preserve">وكان </w:t>
      </w:r>
      <w:r>
        <w:rPr>
          <w:rFonts w:hint="cs"/>
          <w:rtl/>
        </w:rPr>
        <w:t xml:space="preserve">مجلس حقوق الإنسان، في قراره 26/22، </w:t>
      </w:r>
      <w:r w:rsidR="00C779D6">
        <w:rPr>
          <w:rFonts w:hint="cs"/>
          <w:rtl/>
        </w:rPr>
        <w:t xml:space="preserve">قد طلب </w:t>
      </w:r>
      <w:r>
        <w:rPr>
          <w:rFonts w:hint="cs"/>
          <w:rtl/>
        </w:rPr>
        <w:t xml:space="preserve">من الفريق العامل إدراجه على وجه التحديد، وهو تعزيز إمكانية الوصول إلى سبل انتصاف فعالة في حالات تورط مؤسسات الأعمال في انتهاكات لحقوق الإنسان. ونظمت المفوضية السامية لحقوق الإنسان </w:t>
      </w:r>
      <w:proofErr w:type="gramStart"/>
      <w:r>
        <w:rPr>
          <w:rFonts w:hint="cs"/>
          <w:rtl/>
        </w:rPr>
        <w:t>أفرقة</w:t>
      </w:r>
      <w:proofErr w:type="gramEnd"/>
      <w:r>
        <w:rPr>
          <w:rFonts w:hint="cs"/>
          <w:rtl/>
        </w:rPr>
        <w:t xml:space="preserve"> النقاش بالتعاون مع الفريق العامل. </w:t>
      </w:r>
      <w:proofErr w:type="gramStart"/>
      <w:r>
        <w:rPr>
          <w:rFonts w:hint="cs"/>
          <w:rtl/>
        </w:rPr>
        <w:t>وقد</w:t>
      </w:r>
      <w:proofErr w:type="gramEnd"/>
      <w:r>
        <w:rPr>
          <w:rFonts w:hint="cs"/>
          <w:rtl/>
        </w:rPr>
        <w:t xml:space="preserve"> صُممت أفرقة النقاش التي ركّزت على سبل الانتصاف القضائية لترفد مبادرة المفوضية السامية التي تهدف إلى تعزيز المساءلة وإمكانية الوصول إلى سبل الانتصاف القضائية في حالات تورط مؤسسات الأعمال في انتهاكات جسيمة لحقوق الإنسان، والتي يتعاون الفريق العامل فيها. </w:t>
      </w:r>
    </w:p>
    <w:p w:rsidR="004A6EED" w:rsidRDefault="00C779D6" w:rsidP="00C779D6">
      <w:pPr>
        <w:pStyle w:val="H1GA"/>
        <w:rPr>
          <w:rtl/>
        </w:rPr>
      </w:pPr>
      <w:r>
        <w:rPr>
          <w:rFonts w:hint="cs"/>
          <w:rtl/>
        </w:rPr>
        <w:tab/>
      </w:r>
      <w:bookmarkStart w:id="20" w:name="_Toc413339031"/>
      <w:r w:rsidR="004A6EED">
        <w:rPr>
          <w:rFonts w:hint="cs"/>
          <w:rtl/>
        </w:rPr>
        <w:t>ألف-</w:t>
      </w:r>
      <w:r w:rsidR="004A6EED">
        <w:rPr>
          <w:rFonts w:hint="cs"/>
          <w:rtl/>
        </w:rPr>
        <w:tab/>
        <w:t>التحديات العملية والقانونية المرتبطة بمسؤولية الشركات عن التورط في انتهاكات جسيمة لحقوق الإنسان</w:t>
      </w:r>
      <w:bookmarkEnd w:id="20"/>
    </w:p>
    <w:p w:rsidR="004A6EED" w:rsidRDefault="004A6EED" w:rsidP="00C779D6">
      <w:pPr>
        <w:pStyle w:val="SingleTxtGA"/>
        <w:rPr>
          <w:rtl/>
        </w:rPr>
      </w:pPr>
      <w:r>
        <w:rPr>
          <w:rFonts w:hint="cs"/>
          <w:rtl/>
        </w:rPr>
        <w:t>45-</w:t>
      </w:r>
      <w:r>
        <w:rPr>
          <w:rFonts w:hint="cs"/>
          <w:rtl/>
        </w:rPr>
        <w:tab/>
        <w:t xml:space="preserve">أدارت الجلسة أنيتا </w:t>
      </w:r>
      <w:proofErr w:type="spellStart"/>
      <w:r>
        <w:rPr>
          <w:rFonts w:hint="cs"/>
          <w:rtl/>
        </w:rPr>
        <w:t>رامازاستري</w:t>
      </w:r>
      <w:proofErr w:type="spellEnd"/>
      <w:r>
        <w:rPr>
          <w:rFonts w:hint="cs"/>
          <w:rtl/>
        </w:rPr>
        <w:t xml:space="preserve"> (كلية الحقوق بجامعة واشنطن). وقدمت الخبيرة القانونية، جنيفر زيرك، ملاحظات استهلالية بصفتها خبيرة استشارية بشأن مبادرة مفوضية الأمم المتحدة السامية لحقوق الإنسان المشار إليها أعلاه. وضم فريق النقاش ألبرتو </w:t>
      </w:r>
      <w:proofErr w:type="spellStart"/>
      <w:r w:rsidR="00C779D6">
        <w:rPr>
          <w:rFonts w:hint="cs"/>
          <w:rtl/>
        </w:rPr>
        <w:t>دالوتو</w:t>
      </w:r>
      <w:proofErr w:type="spellEnd"/>
      <w:r w:rsidR="00C779D6">
        <w:rPr>
          <w:rFonts w:hint="cs"/>
          <w:rtl/>
        </w:rPr>
        <w:t xml:space="preserve"> </w:t>
      </w:r>
      <w:r>
        <w:rPr>
          <w:rFonts w:hint="cs"/>
          <w:rtl/>
        </w:rPr>
        <w:t xml:space="preserve">(الممثل الدائم للأرجنتين لدى الأمم المتحدة في جنيف)؛ وجان فيليب كوت (محامون بلا حدود)؛ وديكيه </w:t>
      </w:r>
      <w:proofErr w:type="spellStart"/>
      <w:r>
        <w:rPr>
          <w:rFonts w:hint="cs"/>
          <w:rtl/>
        </w:rPr>
        <w:t>كوندا</w:t>
      </w:r>
      <w:proofErr w:type="spellEnd"/>
      <w:r>
        <w:rPr>
          <w:rFonts w:hint="cs"/>
          <w:rtl/>
        </w:rPr>
        <w:t xml:space="preserve"> (جماعة كيلوا، جمهورية الكونغو الديمقراطية)؛ وماتياس </w:t>
      </w:r>
      <w:proofErr w:type="spellStart"/>
      <w:r>
        <w:rPr>
          <w:rFonts w:hint="cs"/>
          <w:rtl/>
        </w:rPr>
        <w:t>ثورنس</w:t>
      </w:r>
      <w:proofErr w:type="spellEnd"/>
      <w:r>
        <w:rPr>
          <w:rFonts w:hint="cs"/>
          <w:rtl/>
        </w:rPr>
        <w:t xml:space="preserve"> (المنظمة الدولية لأرباب العمل)؛ ومايكل أدّو، عضو الفريق العامل.</w:t>
      </w:r>
    </w:p>
    <w:p w:rsidR="004A6EED" w:rsidRDefault="004A6EED" w:rsidP="00C779D6">
      <w:pPr>
        <w:pStyle w:val="SingleTxtGA"/>
        <w:rPr>
          <w:rtl/>
        </w:rPr>
      </w:pPr>
      <w:r>
        <w:rPr>
          <w:rFonts w:hint="cs"/>
          <w:rtl/>
        </w:rPr>
        <w:lastRenderedPageBreak/>
        <w:t>46-</w:t>
      </w:r>
      <w:r>
        <w:rPr>
          <w:rFonts w:hint="cs"/>
          <w:rtl/>
        </w:rPr>
        <w:tab/>
      </w:r>
      <w:proofErr w:type="gramStart"/>
      <w:r>
        <w:rPr>
          <w:rFonts w:hint="cs"/>
          <w:rtl/>
        </w:rPr>
        <w:t>وعرضت</w:t>
      </w:r>
      <w:proofErr w:type="gramEnd"/>
      <w:r>
        <w:rPr>
          <w:rFonts w:hint="cs"/>
          <w:rtl/>
        </w:rPr>
        <w:t xml:space="preserve"> السيدة زيرك أفكاراً وردت في دراستها التي </w:t>
      </w:r>
      <w:r w:rsidR="00C779D6">
        <w:rPr>
          <w:rFonts w:hint="cs"/>
          <w:rtl/>
        </w:rPr>
        <w:t xml:space="preserve">كلفتها </w:t>
      </w:r>
      <w:r>
        <w:rPr>
          <w:rFonts w:hint="cs"/>
          <w:rtl/>
        </w:rPr>
        <w:t xml:space="preserve">بها مفوضية الأمم المتحدة السامية لحقوق الإنسان والتي تتعلق بالطريقة التي تعالج بها النظم القضائية المحلية تورط الشركات المزعوم في انتهاكات جسيمة لحقوق الإنسان. </w:t>
      </w:r>
      <w:proofErr w:type="gramStart"/>
      <w:r>
        <w:rPr>
          <w:rFonts w:hint="cs"/>
          <w:rtl/>
        </w:rPr>
        <w:t>وخلصت</w:t>
      </w:r>
      <w:proofErr w:type="gramEnd"/>
      <w:r>
        <w:rPr>
          <w:rFonts w:hint="cs"/>
          <w:rtl/>
        </w:rPr>
        <w:t xml:space="preserve"> الدراسة إلى أن النظم المحلية لا تنجح حالياً إلى حد كبير في إخضاع الشركات للمساءلة. واستناداً إلى هذه الدراسة، شرعت المفوضية السامية لحقوق الإنسان في برنامج للتصدي للتحديات التي تم تحديدها، مثل توضيح الاختبارات التي تُجرى لإثبات المسؤولية القانونية في مختلف الولايات القضائية؛ ودور الدول المعنية ومسؤولياتها؛ والممارسات المتبعة فيما يتعلق بتمويل المطالبات القانونية وسبل الانتصاف المتاحة في القانون المدني والقانون الجنائي؛ وإجراء المزيد من البحوث بشأن التحديات التي </w:t>
      </w:r>
      <w:proofErr w:type="spellStart"/>
      <w:r>
        <w:rPr>
          <w:rFonts w:hint="cs"/>
          <w:rtl/>
        </w:rPr>
        <w:t>يواجهها</w:t>
      </w:r>
      <w:proofErr w:type="spellEnd"/>
      <w:r>
        <w:rPr>
          <w:rFonts w:hint="cs"/>
          <w:rtl/>
        </w:rPr>
        <w:t xml:space="preserve"> المدعون العامون المحليون في الفصل في قضايا حقوق الإنسان التي تورطت فيها الشركات. وستُختتم العملية </w:t>
      </w:r>
      <w:proofErr w:type="gramStart"/>
      <w:r>
        <w:rPr>
          <w:rFonts w:hint="cs"/>
          <w:rtl/>
        </w:rPr>
        <w:t>في</w:t>
      </w:r>
      <w:proofErr w:type="gramEnd"/>
      <w:r>
        <w:rPr>
          <w:rFonts w:hint="cs"/>
          <w:rtl/>
        </w:rPr>
        <w:t xml:space="preserve"> عام 2016 وستسفر عن تقديم توصيات وإرشادات وممارسات جيدة إلى الدول.</w:t>
      </w:r>
    </w:p>
    <w:p w:rsidR="004A6EED" w:rsidRDefault="004A6EED" w:rsidP="00D61324">
      <w:pPr>
        <w:pStyle w:val="SingleTxtGA"/>
        <w:rPr>
          <w:rtl/>
        </w:rPr>
      </w:pPr>
      <w:r>
        <w:rPr>
          <w:rFonts w:hint="cs"/>
          <w:rtl/>
        </w:rPr>
        <w:t>47-</w:t>
      </w:r>
      <w:r>
        <w:rPr>
          <w:rFonts w:hint="cs"/>
          <w:rtl/>
        </w:rPr>
        <w:tab/>
        <w:t xml:space="preserve">ووفرت </w:t>
      </w:r>
      <w:r w:rsidR="001D6839">
        <w:rPr>
          <w:rFonts w:hint="cs"/>
          <w:rtl/>
        </w:rPr>
        <w:t>ال</w:t>
      </w:r>
      <w:r>
        <w:rPr>
          <w:rFonts w:hint="cs"/>
          <w:rtl/>
        </w:rPr>
        <w:t xml:space="preserve">عروض </w:t>
      </w:r>
      <w:r w:rsidR="001D6839">
        <w:rPr>
          <w:rFonts w:hint="cs"/>
          <w:rtl/>
        </w:rPr>
        <w:t xml:space="preserve">التي قدمها </w:t>
      </w:r>
      <w:r>
        <w:rPr>
          <w:rFonts w:hint="cs"/>
          <w:rtl/>
        </w:rPr>
        <w:t>فريق النقاش منظورات عملية من زوايا مختلفة: معالجة تواطؤ الشركات المزعوم في انتهاكات حقوق الإنسان خلال الديكتاتورية في الأرجنتين في الستينات؛ والصعوبات التي واجهها المجتمع المحلي المتأثر بحادث المنجم الذي وقع في كيلوا بجمهورية الكونغو الديمقراطية لضمان سبل انتصاف قانونية في البلاد وفي الخارج ضد الشركة التي زُعم أنها ساندت العسكريين في ارتكاب الانتهاكات؛ ووجهة نظر المجتمع المدني التي تشدد على ضرورة توفير حماية مناسبة للضحايا في الحالات التي تنطوي على انتهاكات جسيمة لحقوق الإنسان</w:t>
      </w:r>
      <w:r w:rsidR="00D61324">
        <w:rPr>
          <w:rFonts w:hint="cs"/>
          <w:rtl/>
        </w:rPr>
        <w:t>؛</w:t>
      </w:r>
      <w:r>
        <w:rPr>
          <w:rFonts w:hint="cs"/>
          <w:rtl/>
        </w:rPr>
        <w:t xml:space="preserve"> والتحديات العملية التي تطرحها معايير الإثبات في القضايا الجنائية؛ والدعوة التي وجهها أرباب </w:t>
      </w:r>
      <w:r w:rsidR="001D6839">
        <w:rPr>
          <w:rFonts w:hint="cs"/>
          <w:rtl/>
        </w:rPr>
        <w:t>العمل</w:t>
      </w:r>
      <w:r>
        <w:rPr>
          <w:rFonts w:hint="cs"/>
          <w:rtl/>
        </w:rPr>
        <w:t xml:space="preserve"> الدوليون لتعزيز إمكانية الوصول إلى سبل انتصاف قضائية وتقصي الأساليب التي تكفل قيام الحكومات باتخاذ الإجراءات المناسبة بوسائل منها زيادة التدقيق في أداء الحكومات عن طريق الاستعراض الدوري الشامل؛ واستخدام أموال الجهات المانحة لاستضافة الدول بطريقة خلاقة؛ وتحسين إمكانية الوصول إلى سبل الانتصاف في البلدان المضيفة في القضايا التي تكون الشركات عبر الوطنية متورطة فيها؛ واعتماد تدابير للحد من الإجراءات غير الرسمية التي تشكل حاجزاً رئيسياً أمام القيام بأي نوع من العمليات الرسمية، بما في ذلك اكتساب المركز القانوني. وأشار السيد أدّو إلى أن الافتقار إلى ثقافة قانونية مشتركة </w:t>
      </w:r>
      <w:proofErr w:type="gramStart"/>
      <w:r>
        <w:rPr>
          <w:rFonts w:hint="cs"/>
          <w:rtl/>
        </w:rPr>
        <w:t>تشكل</w:t>
      </w:r>
      <w:proofErr w:type="gramEnd"/>
      <w:r>
        <w:rPr>
          <w:rFonts w:hint="cs"/>
          <w:rtl/>
        </w:rPr>
        <w:t xml:space="preserve"> حاجزاً هاماً آخر أمام إمكانية الوصول إلى سبل انتصاف قضائية فعالة.</w:t>
      </w:r>
    </w:p>
    <w:p w:rsidR="004A6EED" w:rsidRDefault="004A6EED" w:rsidP="001D6839">
      <w:pPr>
        <w:pStyle w:val="SingleTxtGA"/>
        <w:rPr>
          <w:rtl/>
        </w:rPr>
      </w:pPr>
      <w:r>
        <w:rPr>
          <w:rFonts w:hint="cs"/>
          <w:rtl/>
        </w:rPr>
        <w:t>48-</w:t>
      </w:r>
      <w:r>
        <w:rPr>
          <w:rFonts w:hint="cs"/>
          <w:rtl/>
        </w:rPr>
        <w:tab/>
        <w:t xml:space="preserve">وأُشير في النقاش أيضاً إلى أنه يمكن تحسين المساءلة عن الجرائم المتصلة بالأعمال التجارية من خلال </w:t>
      </w:r>
      <w:r w:rsidR="001D6839">
        <w:rPr>
          <w:rFonts w:hint="cs"/>
          <w:rtl/>
        </w:rPr>
        <w:t xml:space="preserve">معالجة </w:t>
      </w:r>
      <w:r>
        <w:rPr>
          <w:rFonts w:hint="cs"/>
          <w:rtl/>
        </w:rPr>
        <w:t xml:space="preserve">التحدي المتمثل في الحد من الإجراءات غير الرسمية في الاقتصاد، وإلى أن ثمة حاجة إلى تعزيز سبل الانتصاف المحلية في الدول التي ترتكب فيها انتهاكات حقوق الإنسان. </w:t>
      </w:r>
      <w:proofErr w:type="gramStart"/>
      <w:r>
        <w:rPr>
          <w:rFonts w:hint="cs"/>
          <w:rtl/>
        </w:rPr>
        <w:t>وكانت</w:t>
      </w:r>
      <w:proofErr w:type="gramEnd"/>
      <w:r>
        <w:rPr>
          <w:rFonts w:hint="cs"/>
          <w:rtl/>
        </w:rPr>
        <w:t xml:space="preserve"> الحاجة إلى تنفيذ المبادئ التوجيهية على نحو أكثر فعالية إحدى الرسائل التي وردت باستمرار على لسان المتحاورين.</w:t>
      </w:r>
    </w:p>
    <w:p w:rsidR="004A6EED" w:rsidRDefault="001D6839" w:rsidP="001D6839">
      <w:pPr>
        <w:pStyle w:val="H1GA"/>
        <w:rPr>
          <w:rtl/>
        </w:rPr>
      </w:pPr>
      <w:r>
        <w:rPr>
          <w:rFonts w:hint="cs"/>
          <w:rtl/>
        </w:rPr>
        <w:lastRenderedPageBreak/>
        <w:tab/>
      </w:r>
      <w:bookmarkStart w:id="21" w:name="_Toc413339032"/>
      <w:r w:rsidR="004A6EED">
        <w:rPr>
          <w:rFonts w:hint="cs"/>
          <w:rtl/>
        </w:rPr>
        <w:t>باء-</w:t>
      </w:r>
      <w:r w:rsidR="004A6EED">
        <w:rPr>
          <w:rFonts w:hint="cs"/>
          <w:rtl/>
        </w:rPr>
        <w:tab/>
        <w:t>تحديد خيارات بشأن التنسيق والتنظيم على الصعيد الدولي من أجل التغلب على التحديات القائمة أمام الوصول إلى سبل الانتصاف</w:t>
      </w:r>
      <w:bookmarkEnd w:id="21"/>
    </w:p>
    <w:p w:rsidR="004A6EED" w:rsidRDefault="004A6EED" w:rsidP="001D6839">
      <w:pPr>
        <w:pStyle w:val="SingleTxtGA"/>
        <w:rPr>
          <w:rtl/>
        </w:rPr>
      </w:pPr>
      <w:r>
        <w:rPr>
          <w:rFonts w:hint="cs"/>
          <w:rtl/>
        </w:rPr>
        <w:t>49-</w:t>
      </w:r>
      <w:r>
        <w:rPr>
          <w:rFonts w:hint="cs"/>
          <w:rtl/>
        </w:rPr>
        <w:tab/>
        <w:t xml:space="preserve">أدارت هذه الجلسة جين </w:t>
      </w:r>
      <w:proofErr w:type="spellStart"/>
      <w:r>
        <w:rPr>
          <w:rFonts w:hint="cs"/>
          <w:rtl/>
        </w:rPr>
        <w:t>كونر</w:t>
      </w:r>
      <w:r w:rsidR="001D6839">
        <w:rPr>
          <w:rFonts w:hint="cs"/>
          <w:rtl/>
        </w:rPr>
        <w:t>ز</w:t>
      </w:r>
      <w:proofErr w:type="spellEnd"/>
      <w:r>
        <w:rPr>
          <w:rFonts w:hint="cs"/>
          <w:rtl/>
        </w:rPr>
        <w:t xml:space="preserve"> (شعبة البحوث والتنمية بالمفوضية السامية لحقو</w:t>
      </w:r>
      <w:r w:rsidR="001D6839">
        <w:rPr>
          <w:rFonts w:hint="cs"/>
          <w:rtl/>
        </w:rPr>
        <w:t>ق</w:t>
      </w:r>
      <w:r>
        <w:rPr>
          <w:rFonts w:hint="cs"/>
          <w:rtl/>
        </w:rPr>
        <w:t xml:space="preserve"> الإنسان). وضم فريق النقاش غابر</w:t>
      </w:r>
      <w:r w:rsidR="001D6839">
        <w:rPr>
          <w:rFonts w:hint="cs"/>
          <w:rtl/>
        </w:rPr>
        <w:t>ي</w:t>
      </w:r>
      <w:r>
        <w:rPr>
          <w:rFonts w:hint="cs"/>
          <w:rtl/>
        </w:rPr>
        <w:t xml:space="preserve">يلا </w:t>
      </w:r>
      <w:proofErr w:type="spellStart"/>
      <w:r>
        <w:rPr>
          <w:rFonts w:hint="cs"/>
          <w:rtl/>
        </w:rPr>
        <w:t>كيجانو</w:t>
      </w:r>
      <w:proofErr w:type="spellEnd"/>
      <w:r>
        <w:rPr>
          <w:rFonts w:hint="cs"/>
          <w:rtl/>
        </w:rPr>
        <w:t xml:space="preserve"> (منظمة العفو الدولية)؛ </w:t>
      </w:r>
      <w:r w:rsidR="001D6839">
        <w:rPr>
          <w:rFonts w:hint="cs"/>
          <w:rtl/>
        </w:rPr>
        <w:t xml:space="preserve">وأرييل </w:t>
      </w:r>
      <w:proofErr w:type="spellStart"/>
      <w:r w:rsidR="001D6839">
        <w:rPr>
          <w:rFonts w:hint="cs"/>
          <w:rtl/>
        </w:rPr>
        <w:t>مايرشتاين</w:t>
      </w:r>
      <w:proofErr w:type="spellEnd"/>
      <w:r w:rsidR="001D6839">
        <w:rPr>
          <w:rFonts w:hint="cs"/>
          <w:rtl/>
        </w:rPr>
        <w:t xml:space="preserve"> </w:t>
      </w:r>
      <w:r>
        <w:rPr>
          <w:rFonts w:hint="cs"/>
          <w:rtl/>
        </w:rPr>
        <w:t xml:space="preserve">(مجلس الأعمال التجارية الدولية بالولايات المتحدة)؛ وسيمون </w:t>
      </w:r>
      <w:proofErr w:type="spellStart"/>
      <w:r>
        <w:rPr>
          <w:rFonts w:hint="cs"/>
          <w:rtl/>
        </w:rPr>
        <w:t>مينكس</w:t>
      </w:r>
      <w:proofErr w:type="spellEnd"/>
      <w:r>
        <w:rPr>
          <w:rFonts w:hint="cs"/>
          <w:rtl/>
        </w:rPr>
        <w:t xml:space="preserve"> (كبير المدعين العامين في هولندا)؛ وإيان بيني (المستشار والقاضي السابق في المحكمة العليا بكندا)؛ ومايكل أدّو، عضو الفريق العامل.</w:t>
      </w:r>
    </w:p>
    <w:p w:rsidR="004A6EED" w:rsidRDefault="004A6EED" w:rsidP="001D6839">
      <w:pPr>
        <w:pStyle w:val="SingleTxtGA"/>
        <w:rPr>
          <w:rtl/>
        </w:rPr>
      </w:pPr>
      <w:r>
        <w:rPr>
          <w:rFonts w:hint="cs"/>
          <w:rtl/>
        </w:rPr>
        <w:t>50-</w:t>
      </w:r>
      <w:r>
        <w:rPr>
          <w:rFonts w:hint="cs"/>
          <w:rtl/>
        </w:rPr>
        <w:tab/>
      </w:r>
      <w:proofErr w:type="gramStart"/>
      <w:r>
        <w:rPr>
          <w:rFonts w:hint="cs"/>
          <w:rtl/>
        </w:rPr>
        <w:t>وأكدت</w:t>
      </w:r>
      <w:proofErr w:type="gramEnd"/>
      <w:r>
        <w:rPr>
          <w:rFonts w:hint="cs"/>
          <w:rtl/>
        </w:rPr>
        <w:t xml:space="preserve"> مديرة الجلسة أن المبادئ التوجيهية تقتضي من الدول أن تحد بصورة منهجية من الحواجز القانونية والعملية التي تحول دون الوصول إلى سبل الانتصاف. وسلطت الضوء على القضايا المتعلقة بالتحديات العملية التي تطرحها مؤسسات الأعمال عبر الوطنية والتحديات التي </w:t>
      </w:r>
      <w:proofErr w:type="spellStart"/>
      <w:r>
        <w:rPr>
          <w:rFonts w:hint="cs"/>
          <w:rtl/>
        </w:rPr>
        <w:t>يواجهها</w:t>
      </w:r>
      <w:proofErr w:type="spellEnd"/>
      <w:r>
        <w:rPr>
          <w:rFonts w:hint="cs"/>
          <w:rtl/>
        </w:rPr>
        <w:t xml:space="preserve"> الضحايا في الوصول إلى سبل انتصاف عن طريق المحاكم المحلية، بما في ذلك تقاسم المسؤولية بين الدولة الأم والدولة المضيفة في ضمان الوصول إلى سبل انتصاف، ونماذج التعاون والتنظيم </w:t>
      </w:r>
      <w:r w:rsidR="001D6839">
        <w:rPr>
          <w:rFonts w:hint="cs"/>
          <w:rtl/>
        </w:rPr>
        <w:t xml:space="preserve">الدولية </w:t>
      </w:r>
      <w:r>
        <w:rPr>
          <w:rFonts w:hint="cs"/>
          <w:rtl/>
        </w:rPr>
        <w:t xml:space="preserve">التي يمكن محاكاتها في هذا المجال. </w:t>
      </w:r>
    </w:p>
    <w:p w:rsidR="004A6EED" w:rsidRDefault="004A6EED" w:rsidP="001D6839">
      <w:pPr>
        <w:pStyle w:val="SingleTxtGA"/>
        <w:rPr>
          <w:rtl/>
        </w:rPr>
      </w:pPr>
      <w:r>
        <w:rPr>
          <w:rFonts w:hint="cs"/>
          <w:rtl/>
        </w:rPr>
        <w:t>51-</w:t>
      </w:r>
      <w:r>
        <w:rPr>
          <w:rFonts w:hint="cs"/>
          <w:rtl/>
        </w:rPr>
        <w:tab/>
        <w:t xml:space="preserve">وقدم المتحاورون </w:t>
      </w:r>
      <w:proofErr w:type="gramStart"/>
      <w:r>
        <w:rPr>
          <w:rFonts w:hint="cs"/>
          <w:rtl/>
        </w:rPr>
        <w:t>أفكاراً</w:t>
      </w:r>
      <w:proofErr w:type="gramEnd"/>
      <w:r>
        <w:rPr>
          <w:rFonts w:hint="cs"/>
          <w:rtl/>
        </w:rPr>
        <w:t xml:space="preserve"> بشأن تعزيز التعاون بين الدولة الأم والدولة المضيفة. </w:t>
      </w:r>
      <w:proofErr w:type="gramStart"/>
      <w:r>
        <w:rPr>
          <w:rFonts w:hint="cs"/>
          <w:rtl/>
        </w:rPr>
        <w:t>فأشار</w:t>
      </w:r>
      <w:proofErr w:type="gramEnd"/>
      <w:r>
        <w:rPr>
          <w:rFonts w:hint="cs"/>
          <w:rtl/>
        </w:rPr>
        <w:t xml:space="preserve"> ممثل منظمة العفو الدولية إلى البحث الذي خلص إلى أن عدم التعاون بين الدولة الأم والدولة المضيفة يشكل أحد العقبات الرئيسية أمام تأمين سبيل انتصاف فعال في قضايا انتهاك حقوق الإنسان التي تتورط فيها الشركات عبر الوطنية. وأُشير إلى خطوات إيجابية من قبيل إقامة تعاون تنظيمي كسبيل لزيادة خيارات سبل الانتصاف المتاحة وتعزيز إنفاذ القانون فيما يتعلق بواجب الشركات الأم في الحرص أو في </w:t>
      </w:r>
      <w:r w:rsidR="001D6839">
        <w:rPr>
          <w:rFonts w:hint="cs"/>
          <w:rtl/>
        </w:rPr>
        <w:t xml:space="preserve">بذل </w:t>
      </w:r>
      <w:r>
        <w:rPr>
          <w:rFonts w:hint="cs"/>
          <w:rtl/>
        </w:rPr>
        <w:t xml:space="preserve">العناية الواجبة. واقتُرح أيضاً تقصي استراتيجيات غير تقليدية كخطوة للسير إلى الأمام، بما في ذلك عقد شراكات والعمل مع المجتمع المدني للحصول على تمثيل للمجتمعات المحلية وجمع الأدلة للمقاضاة؛ وإيجاد حلول تكنولوجية عابرة للحدود؛ وتدريب وتأهيل المدعين العامين في الأجهزة القضائية الأجنبية. </w:t>
      </w:r>
      <w:proofErr w:type="gramStart"/>
      <w:r>
        <w:rPr>
          <w:rFonts w:hint="cs"/>
          <w:rtl/>
        </w:rPr>
        <w:t>وتم</w:t>
      </w:r>
      <w:proofErr w:type="gramEnd"/>
      <w:r>
        <w:rPr>
          <w:rFonts w:hint="cs"/>
          <w:rtl/>
        </w:rPr>
        <w:t xml:space="preserve"> التشديد على أن من المهم أن يدرك الإنسان، قبل اتخاذ قرار المقاضاة، أن الوصول إلى نتيجة قانونية سيستغرق وقتاً طويلاً جداً وسيتطلب نفقات كبيرة. </w:t>
      </w:r>
      <w:proofErr w:type="gramStart"/>
      <w:r>
        <w:rPr>
          <w:rFonts w:hint="cs"/>
          <w:rtl/>
        </w:rPr>
        <w:t>وبالنظر</w:t>
      </w:r>
      <w:proofErr w:type="gramEnd"/>
      <w:r>
        <w:rPr>
          <w:rFonts w:hint="cs"/>
          <w:rtl/>
        </w:rPr>
        <w:t xml:space="preserve"> إلى عدم التوازن في الموارد بين الجهات الفاعلة في القطاع الخاص والضحايا (وهيئات الملاحقة القضائية)، أُشير إلى أن من المجدي في بعض الأحيان التوصل إلى اتفاق </w:t>
      </w:r>
      <w:r w:rsidR="001D6839">
        <w:rPr>
          <w:rFonts w:hint="cs"/>
          <w:rtl/>
        </w:rPr>
        <w:t>يشتمل</w:t>
      </w:r>
      <w:r>
        <w:rPr>
          <w:rFonts w:hint="cs"/>
          <w:rtl/>
        </w:rPr>
        <w:t xml:space="preserve"> على تقديم تعويض إلى الضحايا وإصدار بلاغ عام. </w:t>
      </w:r>
      <w:proofErr w:type="gramStart"/>
      <w:r>
        <w:rPr>
          <w:rFonts w:hint="cs"/>
          <w:rtl/>
        </w:rPr>
        <w:t>وجرى</w:t>
      </w:r>
      <w:proofErr w:type="gramEnd"/>
      <w:r>
        <w:rPr>
          <w:rFonts w:hint="cs"/>
          <w:rtl/>
        </w:rPr>
        <w:t xml:space="preserve"> التشديد أيضاً على أن التعاون الدولي أمر جوهري لجمع الأدلة وأن من المهم الاستثمار في العلاقات الثنائية من أجل تأمين قيام تعاون من هذا القبيل. ولاحظ المشاركون أن الشركات والأسواق المالية لم تقم حتى الآن بوضع شكل موحد للكشف عن المخاطر والآثار التي قد تتعرض لها حقوق الإنسان وأن التطورات الأخيرة في مجال مكافحة الفساد يمكن أن </w:t>
      </w:r>
      <w:r w:rsidR="001D6839">
        <w:rPr>
          <w:rFonts w:hint="cs"/>
          <w:rtl/>
        </w:rPr>
        <w:t xml:space="preserve">تتكرر </w:t>
      </w:r>
      <w:r>
        <w:rPr>
          <w:rFonts w:hint="cs"/>
          <w:rtl/>
        </w:rPr>
        <w:t>في مجال الأعمال التجارية وحقوق الإنسان، بما في ذلك الحاجة إلى تحو</w:t>
      </w:r>
      <w:r w:rsidR="001D6839">
        <w:rPr>
          <w:rFonts w:hint="cs"/>
          <w:rtl/>
        </w:rPr>
        <w:t>ّ</w:t>
      </w:r>
      <w:r>
        <w:rPr>
          <w:rFonts w:hint="cs"/>
          <w:rtl/>
        </w:rPr>
        <w:t xml:space="preserve">ل في الثقافة بحيث يصبح من غير المقبول أن يتحمل الضعيف الآثار التي تقع على حقوق الإنسان. </w:t>
      </w:r>
      <w:proofErr w:type="gramStart"/>
      <w:r>
        <w:rPr>
          <w:rFonts w:hint="cs"/>
          <w:rtl/>
        </w:rPr>
        <w:t>وأُشير</w:t>
      </w:r>
      <w:proofErr w:type="gramEnd"/>
      <w:r>
        <w:rPr>
          <w:rFonts w:hint="cs"/>
          <w:rtl/>
        </w:rPr>
        <w:t xml:space="preserve"> إلى أن الحكومات </w:t>
      </w:r>
      <w:r>
        <w:rPr>
          <w:rFonts w:hint="cs"/>
          <w:rtl/>
        </w:rPr>
        <w:lastRenderedPageBreak/>
        <w:t xml:space="preserve">تستجيب للضغط السياسي وأن بعض الحكومات بدأت تميل إلى مساءلة الشركات الخاضعة </w:t>
      </w:r>
      <w:r w:rsidR="001D6839">
        <w:rPr>
          <w:rFonts w:hint="cs"/>
          <w:rtl/>
        </w:rPr>
        <w:t xml:space="preserve">لولايتها </w:t>
      </w:r>
      <w:r>
        <w:rPr>
          <w:rFonts w:hint="cs"/>
          <w:rtl/>
        </w:rPr>
        <w:t xml:space="preserve">القضائية وإلى إنشاء آليات إبلاغ وأحكام بشأن الدعم المالي وغيره. وشدد السيد أدّو على أهمية </w:t>
      </w:r>
      <w:proofErr w:type="gramStart"/>
      <w:r>
        <w:rPr>
          <w:rFonts w:hint="cs"/>
          <w:rtl/>
        </w:rPr>
        <w:t>تماسك</w:t>
      </w:r>
      <w:proofErr w:type="gramEnd"/>
      <w:r>
        <w:rPr>
          <w:rFonts w:hint="cs"/>
          <w:rtl/>
        </w:rPr>
        <w:t xml:space="preserve"> السياسات الحكومية. </w:t>
      </w:r>
    </w:p>
    <w:p w:rsidR="004A6EED" w:rsidRDefault="004A6EED" w:rsidP="001D6839">
      <w:pPr>
        <w:pStyle w:val="SingleTxtGA"/>
        <w:rPr>
          <w:rtl/>
        </w:rPr>
      </w:pPr>
      <w:r>
        <w:rPr>
          <w:rFonts w:hint="cs"/>
          <w:rtl/>
        </w:rPr>
        <w:t>52-</w:t>
      </w:r>
      <w:r>
        <w:rPr>
          <w:rFonts w:hint="cs"/>
          <w:rtl/>
        </w:rPr>
        <w:tab/>
        <w:t xml:space="preserve">وتطرق الحوار التفاعلي إلى قضايا من قبيل التحدي المتمثل في الفساد القضائي في أنحاء العالم؛ وإمكانية المطالبة بتأمين </w:t>
      </w:r>
      <w:r w:rsidR="001D6839">
        <w:rPr>
          <w:rFonts w:hint="cs"/>
          <w:rtl/>
        </w:rPr>
        <w:t xml:space="preserve">من الضرر </w:t>
      </w:r>
      <w:r>
        <w:rPr>
          <w:rFonts w:hint="cs"/>
          <w:rtl/>
        </w:rPr>
        <w:t>وربط ذلك بإمكانية وصول الضحايا إلى سبل الانتصاف؛ والتوصيات التي ستصدر قريباً عن مجلس أوروبا بشأن تنفيذ المبادئ التوجيهية؛ وافتقار آليات التظلم القائمة في الدولة إلى السلطة مثل نقاط الاتصال الوطنية التابعة لمنظمة التعاون والتنمية في الميدان الاقتصادي وغيرها من الوكالات المكلفة بمراقبة معايير السلوك المسؤول لمؤسسات الأعمال.</w:t>
      </w:r>
    </w:p>
    <w:p w:rsidR="004A6EED" w:rsidRPr="001B19B3" w:rsidRDefault="001D6839" w:rsidP="001D6839">
      <w:pPr>
        <w:pStyle w:val="H1GA"/>
        <w:rPr>
          <w:spacing w:val="4"/>
          <w:rtl/>
        </w:rPr>
      </w:pPr>
      <w:r w:rsidRPr="001B19B3">
        <w:rPr>
          <w:rFonts w:hint="cs"/>
          <w:spacing w:val="4"/>
          <w:rtl/>
        </w:rPr>
        <w:tab/>
      </w:r>
      <w:bookmarkStart w:id="22" w:name="_Toc413339033"/>
      <w:proofErr w:type="gramStart"/>
      <w:r w:rsidR="004A6EED" w:rsidRPr="001B19B3">
        <w:rPr>
          <w:rFonts w:hint="cs"/>
          <w:spacing w:val="4"/>
          <w:rtl/>
        </w:rPr>
        <w:t>جيم</w:t>
      </w:r>
      <w:proofErr w:type="gramEnd"/>
      <w:r w:rsidR="004A6EED" w:rsidRPr="001B19B3">
        <w:rPr>
          <w:rFonts w:hint="cs"/>
          <w:spacing w:val="4"/>
          <w:rtl/>
        </w:rPr>
        <w:t>-</w:t>
      </w:r>
      <w:r w:rsidR="004A6EED" w:rsidRPr="001B19B3">
        <w:rPr>
          <w:rFonts w:hint="cs"/>
          <w:spacing w:val="4"/>
          <w:rtl/>
        </w:rPr>
        <w:tab/>
        <w:t>ن</w:t>
      </w:r>
      <w:r w:rsidRPr="001B19B3">
        <w:rPr>
          <w:rFonts w:hint="cs"/>
          <w:spacing w:val="4"/>
          <w:rtl/>
        </w:rPr>
        <w:t>ُ</w:t>
      </w:r>
      <w:r w:rsidR="004A6EED" w:rsidRPr="001B19B3">
        <w:rPr>
          <w:rFonts w:hint="cs"/>
          <w:spacing w:val="4"/>
          <w:rtl/>
        </w:rPr>
        <w:t>هج للتغلب على الحواجز المالية التي تحول دون الوصول إلى آليات انتصاف قضائية</w:t>
      </w:r>
      <w:bookmarkEnd w:id="22"/>
    </w:p>
    <w:p w:rsidR="004A6EED" w:rsidRDefault="004A6EED" w:rsidP="001D6839">
      <w:pPr>
        <w:pStyle w:val="SingleTxtGA"/>
        <w:rPr>
          <w:rtl/>
        </w:rPr>
      </w:pPr>
      <w:r>
        <w:rPr>
          <w:rFonts w:hint="cs"/>
          <w:rtl/>
        </w:rPr>
        <w:t>53-</w:t>
      </w:r>
      <w:r>
        <w:rPr>
          <w:rFonts w:hint="cs"/>
          <w:rtl/>
        </w:rPr>
        <w:tab/>
        <w:t xml:space="preserve">أدار الجلسة غوين </w:t>
      </w:r>
      <w:proofErr w:type="spellStart"/>
      <w:r>
        <w:rPr>
          <w:rFonts w:hint="cs"/>
          <w:rtl/>
        </w:rPr>
        <w:t>سكينر</w:t>
      </w:r>
      <w:proofErr w:type="spellEnd"/>
      <w:r>
        <w:rPr>
          <w:rFonts w:hint="cs"/>
          <w:rtl/>
        </w:rPr>
        <w:t xml:space="preserve"> (كلية الحقوق بجامعة </w:t>
      </w:r>
      <w:proofErr w:type="spellStart"/>
      <w:r>
        <w:rPr>
          <w:rFonts w:hint="cs"/>
          <w:rtl/>
        </w:rPr>
        <w:t>ويلاميت</w:t>
      </w:r>
      <w:proofErr w:type="spellEnd"/>
      <w:r>
        <w:rPr>
          <w:rFonts w:hint="cs"/>
          <w:rtl/>
        </w:rPr>
        <w:t>) وكان فريق النقاش مؤلفاً من ريتشارد ميران (</w:t>
      </w:r>
      <w:r>
        <w:t>Leigh</w:t>
      </w:r>
      <w:r w:rsidR="001D6839">
        <w:t> </w:t>
      </w:r>
      <w:r>
        <w:t>Day</w:t>
      </w:r>
      <w:r>
        <w:rPr>
          <w:rFonts w:hint="cs"/>
          <w:rtl/>
        </w:rPr>
        <w:t xml:space="preserve">)؛ وكاترين </w:t>
      </w:r>
      <w:proofErr w:type="spellStart"/>
      <w:r>
        <w:rPr>
          <w:rFonts w:hint="cs"/>
          <w:rtl/>
        </w:rPr>
        <w:t>ماكدونيل</w:t>
      </w:r>
      <w:proofErr w:type="spellEnd"/>
      <w:r>
        <w:rPr>
          <w:rFonts w:hint="cs"/>
          <w:rtl/>
        </w:rPr>
        <w:t xml:space="preserve"> (</w:t>
      </w:r>
      <w:proofErr w:type="spellStart"/>
      <w:r>
        <w:t>EarthRights</w:t>
      </w:r>
      <w:proofErr w:type="spellEnd"/>
      <w:r w:rsidR="001D6839">
        <w:t> </w:t>
      </w:r>
      <w:r>
        <w:t>International</w:t>
      </w:r>
      <w:r>
        <w:rPr>
          <w:rFonts w:hint="cs"/>
          <w:rtl/>
        </w:rPr>
        <w:t xml:space="preserve">)؛ </w:t>
      </w:r>
      <w:proofErr w:type="spellStart"/>
      <w:r>
        <w:rPr>
          <w:rFonts w:hint="cs"/>
          <w:rtl/>
        </w:rPr>
        <w:t>وكريشنندو</w:t>
      </w:r>
      <w:proofErr w:type="spellEnd"/>
      <w:r>
        <w:rPr>
          <w:rFonts w:hint="cs"/>
          <w:rtl/>
        </w:rPr>
        <w:t xml:space="preserve"> </w:t>
      </w:r>
      <w:proofErr w:type="spellStart"/>
      <w:r>
        <w:rPr>
          <w:rFonts w:hint="cs"/>
          <w:rtl/>
        </w:rPr>
        <w:t>موخرجي</w:t>
      </w:r>
      <w:proofErr w:type="spellEnd"/>
      <w:r>
        <w:rPr>
          <w:rFonts w:hint="cs"/>
          <w:rtl/>
        </w:rPr>
        <w:t xml:space="preserve"> (محامي مصالح عامة، غويا، الهند، ممثل غرف محاماة </w:t>
      </w:r>
      <w:proofErr w:type="spellStart"/>
      <w:r>
        <w:rPr>
          <w:rFonts w:hint="cs"/>
          <w:rtl/>
        </w:rPr>
        <w:t>داوتي</w:t>
      </w:r>
      <w:proofErr w:type="spellEnd"/>
      <w:r>
        <w:rPr>
          <w:rFonts w:hint="cs"/>
          <w:rtl/>
        </w:rPr>
        <w:t xml:space="preserve"> ستريت)؛ وألكسندرا </w:t>
      </w:r>
      <w:proofErr w:type="spellStart"/>
      <w:r>
        <w:rPr>
          <w:rFonts w:hint="cs"/>
          <w:rtl/>
        </w:rPr>
        <w:t>غواكيتا</w:t>
      </w:r>
      <w:proofErr w:type="spellEnd"/>
      <w:r>
        <w:rPr>
          <w:rFonts w:hint="cs"/>
          <w:rtl/>
        </w:rPr>
        <w:t>، عضو الفريق العامل.</w:t>
      </w:r>
    </w:p>
    <w:p w:rsidR="004A6EED" w:rsidRDefault="004A6EED" w:rsidP="00A50F43">
      <w:pPr>
        <w:pStyle w:val="SingleTxtGA"/>
        <w:rPr>
          <w:sz w:val="30"/>
          <w:rtl/>
          <w:lang w:val="fr-CH"/>
        </w:rPr>
      </w:pPr>
      <w:r>
        <w:rPr>
          <w:rFonts w:hint="cs"/>
          <w:rtl/>
        </w:rPr>
        <w:t>54-</w:t>
      </w:r>
      <w:r>
        <w:rPr>
          <w:rFonts w:hint="cs"/>
          <w:rtl/>
        </w:rPr>
        <w:tab/>
      </w:r>
      <w:proofErr w:type="gramStart"/>
      <w:r>
        <w:rPr>
          <w:rFonts w:hint="cs"/>
          <w:rtl/>
        </w:rPr>
        <w:t>بدأ</w:t>
      </w:r>
      <w:proofErr w:type="gramEnd"/>
      <w:r>
        <w:rPr>
          <w:rFonts w:hint="cs"/>
          <w:rtl/>
        </w:rPr>
        <w:t xml:space="preserve"> مدير الجلسة بتسليط الضوء على البحوث الواسعة التي تبيّن كيف أن عدم إمكانية الحصول على التمويل يمكن أن يمنع الضحايا من الاستعانة بمحامٍ ومن تقديم مطالبات. </w:t>
      </w:r>
      <w:proofErr w:type="gramStart"/>
      <w:r>
        <w:rPr>
          <w:rFonts w:hint="cs"/>
          <w:rtl/>
        </w:rPr>
        <w:t>وتضمن</w:t>
      </w:r>
      <w:proofErr w:type="gramEnd"/>
      <w:r>
        <w:rPr>
          <w:rFonts w:hint="cs"/>
          <w:rtl/>
        </w:rPr>
        <w:t xml:space="preserve"> فريق النقاش محامي مصلحة عامة عرضوا تجربتهم فيما يتعلق بتمويل قضايا رُفعت ضد شركات بسبب تورطها في إساءات لحقوق الإنسان فضلاً عن أفكار حول أساليب جديدة لتمويل المطالبات. وتم التشديد على أهمية تقديم المطالبات في المحاكم المحلية أو محاكم الدولة المضيفة من أجل تطوير الاجتهاد</w:t>
      </w:r>
      <w:r w:rsidR="00A50F43">
        <w:rPr>
          <w:rFonts w:hint="cs"/>
          <w:rtl/>
        </w:rPr>
        <w:t>،</w:t>
      </w:r>
      <w:r>
        <w:rPr>
          <w:rFonts w:hint="cs"/>
          <w:rtl/>
        </w:rPr>
        <w:t xml:space="preserve"> وأُشير إلى أن من بين التحديات عدم القدرة على تقديم مطالبات ذات صفة تمثيلية في السياق الهندي. ومن بين السبل التي يمكن أن تساعد على التغلب على نقص التمويل العمل مع المنظمات غير الحكومية التي يمكن أن توفر التمويل لأجل المقاضاة</w:t>
      </w:r>
      <w:r w:rsidR="00A50F43">
        <w:rPr>
          <w:rFonts w:hint="cs"/>
          <w:rtl/>
        </w:rPr>
        <w:t>،</w:t>
      </w:r>
      <w:r>
        <w:rPr>
          <w:rFonts w:hint="cs"/>
          <w:rtl/>
        </w:rPr>
        <w:t xml:space="preserve"> والتمويل القائم على المجتمع المحلي، الذي قوم فيه أفراد المجتمع المحلي المتأثر ب‍ "دفع ما يستطيعون دفعه" في صندوق مشترك بشأن قضية من القضايا؛ أو إنشاء صندوق استئماني تحت إشراف الدولة يمكن أن يحصل منه على تكاليف إقامة الدعو</w:t>
      </w:r>
      <w:r w:rsidR="00A50F43">
        <w:rPr>
          <w:rFonts w:hint="cs"/>
          <w:rtl/>
        </w:rPr>
        <w:t>ى</w:t>
      </w:r>
      <w:r>
        <w:rPr>
          <w:rFonts w:hint="cs"/>
          <w:rtl/>
        </w:rPr>
        <w:t>. وأكد المتحاورون أن تقديم هذه الأنواع من المطالبات باهظ الكلفة لأن القضايا معقدة وتخاض في محاكم أجنبية وبالتالي تقتضي جمع أدلة عبر الحدود</w:t>
      </w:r>
      <w:r w:rsidR="00A50F43">
        <w:rPr>
          <w:rFonts w:hint="cs"/>
          <w:rtl/>
        </w:rPr>
        <w:t>،</w:t>
      </w:r>
      <w:r>
        <w:rPr>
          <w:rFonts w:hint="cs"/>
          <w:rtl/>
        </w:rPr>
        <w:t xml:space="preserve"> ولأن التمويل الرسمي غير كافٍ بشكل عام</w:t>
      </w:r>
      <w:r w:rsidR="00A50F43">
        <w:rPr>
          <w:rFonts w:hint="cs"/>
          <w:rtl/>
        </w:rPr>
        <w:t>،</w:t>
      </w:r>
      <w:r>
        <w:rPr>
          <w:rFonts w:hint="cs"/>
          <w:rtl/>
        </w:rPr>
        <w:t xml:space="preserve"> وكل هذه الأمور تجعل شركات المصلحة العامة والشركات القانونية الأصغر غير قادرة على تبني قضايا من هذا القبيل. </w:t>
      </w:r>
      <w:proofErr w:type="gramStart"/>
      <w:r>
        <w:rPr>
          <w:rFonts w:hint="cs"/>
          <w:rtl/>
        </w:rPr>
        <w:t>وفي</w:t>
      </w:r>
      <w:proofErr w:type="gramEnd"/>
      <w:r>
        <w:rPr>
          <w:rFonts w:hint="cs"/>
          <w:rtl/>
        </w:rPr>
        <w:t xml:space="preserve"> سياق المملكة المتحدة، أسفرت بعض التطورات الراهنة عن المزيد من العقبات المالية للضحايا. وتشمل الحلول المحتملة إمكانية الأخذ بنظام الدعاوى الجماعية </w:t>
      </w:r>
      <w:r w:rsidR="00A50F43">
        <w:rPr>
          <w:rFonts w:hint="cs"/>
          <w:rtl/>
        </w:rPr>
        <w:t xml:space="preserve">المقترن بخيار </w:t>
      </w:r>
      <w:r>
        <w:rPr>
          <w:rFonts w:hint="cs"/>
          <w:rtl/>
        </w:rPr>
        <w:t xml:space="preserve">عدم الانضمام </w:t>
      </w:r>
      <w:r>
        <w:rPr>
          <w:rFonts w:hint="cs"/>
          <w:rtl/>
        </w:rPr>
        <w:lastRenderedPageBreak/>
        <w:t>إليها، كما هو قائم بالفعل في بعض البلدان</w:t>
      </w:r>
      <w:r w:rsidR="00A50F43">
        <w:rPr>
          <w:rFonts w:hint="cs"/>
          <w:rtl/>
        </w:rPr>
        <w:t>،</w:t>
      </w:r>
      <w:r>
        <w:rPr>
          <w:rFonts w:hint="cs"/>
          <w:rtl/>
        </w:rPr>
        <w:t xml:space="preserve"> وعكس عبء الإثبات في القضايا التي تنطوي على مسؤولية للشركة الأم. ويكمن أحد التحديات العملية فيما يتعلق بدعم الضحايا في أن الضحايا قد لا يكونون قادرين على تغطية نفقات معيشتهم خلال فترة المقاضاة. </w:t>
      </w:r>
      <w:proofErr w:type="gramStart"/>
      <w:r>
        <w:rPr>
          <w:rFonts w:hint="cs"/>
          <w:rtl/>
        </w:rPr>
        <w:t>وفي</w:t>
      </w:r>
      <w:proofErr w:type="gramEnd"/>
      <w:r>
        <w:rPr>
          <w:rFonts w:hint="cs"/>
          <w:rtl/>
        </w:rPr>
        <w:t xml:space="preserve"> بعض الحالات، قد يحتاج الضحايا أيضاً إلى إعادة توطين مكلفة أو غير ذلك من تدابير حماية الشهود إلا أن خيارات تمويل أنواع التدخل هذه محدودة حالياً. ويمكن للمؤسسات القانونية التي تدير برنامج "محامين تعاونيين" يتقاضون أتعابهم كنسبة مئوية من التعويضات التي تقررها المحكمة</w:t>
      </w:r>
      <w:r w:rsidRPr="004A6EED">
        <w:rPr>
          <w:rFonts w:hint="cs"/>
          <w:sz w:val="30"/>
          <w:rtl/>
        </w:rPr>
        <w:t xml:space="preserve"> </w:t>
      </w:r>
      <w:r>
        <w:rPr>
          <w:rFonts w:hint="cs"/>
          <w:sz w:val="30"/>
          <w:rtl/>
        </w:rPr>
        <w:t>و</w:t>
      </w:r>
      <w:r w:rsidR="00A50F43">
        <w:rPr>
          <w:rFonts w:hint="cs"/>
          <w:sz w:val="30"/>
          <w:rtl/>
        </w:rPr>
        <w:t xml:space="preserve">يستطيعون </w:t>
      </w:r>
      <w:r>
        <w:rPr>
          <w:rFonts w:hint="cs"/>
          <w:sz w:val="30"/>
          <w:rtl/>
        </w:rPr>
        <w:t xml:space="preserve">أن </w:t>
      </w:r>
      <w:proofErr w:type="spellStart"/>
      <w:r>
        <w:rPr>
          <w:rFonts w:hint="cs"/>
          <w:sz w:val="30"/>
          <w:rtl/>
        </w:rPr>
        <w:t>يشتغلوا</w:t>
      </w:r>
      <w:proofErr w:type="spellEnd"/>
      <w:r>
        <w:rPr>
          <w:rFonts w:hint="cs"/>
          <w:sz w:val="30"/>
          <w:rtl/>
        </w:rPr>
        <w:t xml:space="preserve"> على مسألة معينة في قضية من القضايا مع المنظمات غير الحكومية أن تحد من </w:t>
      </w:r>
      <w:r w:rsidR="00A50F43">
        <w:rPr>
          <w:rFonts w:hint="cs"/>
          <w:sz w:val="30"/>
          <w:rtl/>
        </w:rPr>
        <w:t>ال</w:t>
      </w:r>
      <w:r>
        <w:rPr>
          <w:rFonts w:hint="cs"/>
          <w:sz w:val="30"/>
          <w:rtl/>
        </w:rPr>
        <w:t xml:space="preserve">تكاليف </w:t>
      </w:r>
      <w:r w:rsidR="00A50F43">
        <w:rPr>
          <w:rFonts w:hint="cs"/>
          <w:sz w:val="30"/>
          <w:rtl/>
        </w:rPr>
        <w:t xml:space="preserve">التي تتحملها </w:t>
      </w:r>
      <w:r>
        <w:rPr>
          <w:rFonts w:hint="cs"/>
          <w:sz w:val="30"/>
          <w:rtl/>
        </w:rPr>
        <w:t>هذه الأخيرة. وأسفرت المناقشات عن أفكار تتعلق بإيجاد أساليب تمويل ابتكارية تشمل تمويل التأثير الاجتماعي، والاستفادة من التطورات الحاصلة في الميدان البيئي، الذي شاعت فيه الآن ممارسة تتمثل في مطالبة الصناعات ذات التأثير القوي بإيداع "سند تعهد"</w:t>
      </w:r>
      <w:r>
        <w:rPr>
          <w:rFonts w:hint="cs"/>
          <w:sz w:val="30"/>
          <w:rtl/>
          <w:lang w:val="fr-CH"/>
        </w:rPr>
        <w:t xml:space="preserve"> يمكن استخدامه لتمويل تكاليف إزالة التلوث، وإنشاء محاكم لتنظر في قضايا حقوق الإنسان. </w:t>
      </w:r>
    </w:p>
    <w:p w:rsidR="004A6EED" w:rsidRPr="001B19B3" w:rsidRDefault="00A50F43" w:rsidP="001B19B3">
      <w:pPr>
        <w:pStyle w:val="H1GA"/>
        <w:rPr>
          <w:spacing w:val="-6"/>
          <w:rtl/>
          <w:lang w:val="fr-CH"/>
        </w:rPr>
      </w:pPr>
      <w:r w:rsidRPr="001B19B3">
        <w:rPr>
          <w:rFonts w:hint="cs"/>
          <w:spacing w:val="-6"/>
          <w:rtl/>
          <w:lang w:val="fr-CH"/>
        </w:rPr>
        <w:tab/>
      </w:r>
      <w:bookmarkStart w:id="23" w:name="_Toc413339034"/>
      <w:proofErr w:type="gramStart"/>
      <w:r w:rsidR="004A6EED" w:rsidRPr="001B19B3">
        <w:rPr>
          <w:rFonts w:hint="cs"/>
          <w:spacing w:val="-6"/>
          <w:rtl/>
          <w:lang w:val="fr-CH"/>
        </w:rPr>
        <w:t>دال</w:t>
      </w:r>
      <w:proofErr w:type="gramEnd"/>
      <w:r w:rsidR="004A6EED" w:rsidRPr="001B19B3">
        <w:rPr>
          <w:rFonts w:hint="cs"/>
          <w:spacing w:val="-6"/>
          <w:rtl/>
          <w:lang w:val="fr-CH"/>
        </w:rPr>
        <w:t>-</w:t>
      </w:r>
      <w:r w:rsidR="004A6EED" w:rsidRPr="001B19B3">
        <w:rPr>
          <w:rFonts w:hint="cs"/>
          <w:spacing w:val="-6"/>
          <w:rtl/>
          <w:lang w:val="fr-CH"/>
        </w:rPr>
        <w:tab/>
        <w:t>آليات التظلم العملية في السياقات العالية المخاطر: المعضلات والممارسة</w:t>
      </w:r>
      <w:r w:rsidR="001B19B3" w:rsidRPr="001B19B3">
        <w:rPr>
          <w:rFonts w:hint="eastAsia"/>
          <w:spacing w:val="-6"/>
          <w:rtl/>
          <w:lang w:val="fr-CH"/>
        </w:rPr>
        <w:t> </w:t>
      </w:r>
      <w:r w:rsidR="004A6EED" w:rsidRPr="001B19B3">
        <w:rPr>
          <w:rFonts w:hint="cs"/>
          <w:spacing w:val="-6"/>
          <w:rtl/>
          <w:lang w:val="fr-CH"/>
        </w:rPr>
        <w:t>الناشئة</w:t>
      </w:r>
      <w:bookmarkEnd w:id="23"/>
    </w:p>
    <w:p w:rsidR="004A6EED" w:rsidRDefault="004A6EED" w:rsidP="00FF4598">
      <w:pPr>
        <w:pStyle w:val="SingleTxtGA"/>
        <w:rPr>
          <w:rtl/>
          <w:lang w:val="fr-CH"/>
        </w:rPr>
      </w:pPr>
      <w:r w:rsidRPr="004D1B3F">
        <w:rPr>
          <w:rFonts w:hint="cs"/>
          <w:rtl/>
          <w:lang w:val="fr-CH"/>
        </w:rPr>
        <w:t>55-</w:t>
      </w:r>
      <w:r w:rsidRPr="004D1B3F">
        <w:rPr>
          <w:rFonts w:hint="cs"/>
          <w:rtl/>
          <w:lang w:val="fr-CH"/>
        </w:rPr>
        <w:tab/>
      </w:r>
      <w:r>
        <w:rPr>
          <w:rFonts w:hint="cs"/>
          <w:rtl/>
          <w:lang w:val="fr-CH"/>
        </w:rPr>
        <w:t xml:space="preserve">أدارت هذه الجلسة ألكساندرا </w:t>
      </w:r>
      <w:proofErr w:type="spellStart"/>
      <w:r>
        <w:rPr>
          <w:rFonts w:hint="cs"/>
          <w:rtl/>
          <w:lang w:val="fr-CH"/>
        </w:rPr>
        <w:t>غواكيتا</w:t>
      </w:r>
      <w:proofErr w:type="spellEnd"/>
      <w:r>
        <w:rPr>
          <w:rFonts w:hint="cs"/>
          <w:rtl/>
          <w:lang w:val="fr-CH"/>
        </w:rPr>
        <w:t xml:space="preserve">، عضو الفريق العامل. وضم فريق النقاش جينا </w:t>
      </w:r>
      <w:proofErr w:type="spellStart"/>
      <w:r>
        <w:rPr>
          <w:rFonts w:hint="cs"/>
          <w:rtl/>
          <w:lang w:val="fr-CH"/>
        </w:rPr>
        <w:t>باربييري</w:t>
      </w:r>
      <w:proofErr w:type="spellEnd"/>
      <w:r>
        <w:rPr>
          <w:rFonts w:hint="cs"/>
          <w:rtl/>
          <w:lang w:val="fr-CH"/>
        </w:rPr>
        <w:t xml:space="preserve"> (مكتب أمين المظالم/المستشار المعني بالامتثال) ومؤسسة التمويل الدولية</w:t>
      </w:r>
      <w:r w:rsidR="00A50F43">
        <w:rPr>
          <w:rFonts w:hint="cs"/>
          <w:rtl/>
          <w:lang w:val="fr-CH"/>
        </w:rPr>
        <w:t>،</w:t>
      </w:r>
      <w:r>
        <w:rPr>
          <w:rFonts w:hint="cs"/>
          <w:rtl/>
          <w:lang w:val="fr-CH"/>
        </w:rPr>
        <w:t xml:space="preserve"> ووكالة ضمان الاستثمارات المتعددة الأطراف</w:t>
      </w:r>
      <w:r w:rsidR="00A50F43">
        <w:rPr>
          <w:rFonts w:hint="cs"/>
          <w:rtl/>
          <w:lang w:val="fr-CH"/>
        </w:rPr>
        <w:t>،</w:t>
      </w:r>
      <w:r>
        <w:rPr>
          <w:rFonts w:hint="cs"/>
          <w:rtl/>
          <w:lang w:val="fr-CH"/>
        </w:rPr>
        <w:t xml:space="preserve"> </w:t>
      </w:r>
      <w:proofErr w:type="spellStart"/>
      <w:r>
        <w:rPr>
          <w:rFonts w:hint="cs"/>
          <w:rtl/>
          <w:lang w:val="fr-CH"/>
        </w:rPr>
        <w:t>وروتغر</w:t>
      </w:r>
      <w:proofErr w:type="spellEnd"/>
      <w:r>
        <w:rPr>
          <w:rFonts w:hint="cs"/>
          <w:rtl/>
          <w:lang w:val="fr-CH"/>
        </w:rPr>
        <w:t xml:space="preserve"> </w:t>
      </w:r>
      <w:proofErr w:type="spellStart"/>
      <w:r>
        <w:rPr>
          <w:rFonts w:hint="cs"/>
          <w:rtl/>
          <w:lang w:val="fr-CH"/>
        </w:rPr>
        <w:t>غوتارت</w:t>
      </w:r>
      <w:proofErr w:type="spellEnd"/>
      <w:r>
        <w:rPr>
          <w:rFonts w:hint="cs"/>
          <w:rtl/>
          <w:lang w:val="fr-CH"/>
        </w:rPr>
        <w:t xml:space="preserve"> (شركة </w:t>
      </w:r>
      <w:proofErr w:type="spellStart"/>
      <w:r>
        <w:rPr>
          <w:rFonts w:hint="cs"/>
          <w:rtl/>
          <w:lang w:val="fr-CH"/>
        </w:rPr>
        <w:t>هاينكن</w:t>
      </w:r>
      <w:proofErr w:type="spellEnd"/>
      <w:r>
        <w:rPr>
          <w:rFonts w:hint="cs"/>
          <w:rtl/>
          <w:lang w:val="fr-CH"/>
        </w:rPr>
        <w:t xml:space="preserve"> الدولية بي. في.) </w:t>
      </w:r>
      <w:proofErr w:type="spellStart"/>
      <w:r>
        <w:rPr>
          <w:rFonts w:hint="cs"/>
          <w:rtl/>
          <w:lang w:val="fr-CH"/>
        </w:rPr>
        <w:t>وأنوباما</w:t>
      </w:r>
      <w:proofErr w:type="spellEnd"/>
      <w:r>
        <w:rPr>
          <w:rFonts w:hint="cs"/>
          <w:rtl/>
          <w:lang w:val="fr-CH"/>
        </w:rPr>
        <w:t xml:space="preserve"> </w:t>
      </w:r>
      <w:proofErr w:type="spellStart"/>
      <w:r>
        <w:rPr>
          <w:rFonts w:hint="cs"/>
          <w:rtl/>
          <w:lang w:val="fr-CH"/>
        </w:rPr>
        <w:t>موهان</w:t>
      </w:r>
      <w:proofErr w:type="spellEnd"/>
      <w:r>
        <w:rPr>
          <w:rFonts w:hint="cs"/>
          <w:rtl/>
          <w:lang w:val="fr-CH"/>
        </w:rPr>
        <w:t xml:space="preserve"> (</w:t>
      </w:r>
      <w:proofErr w:type="spellStart"/>
      <w:r w:rsidR="00FF4598">
        <w:rPr>
          <w:lang w:val="fr-CH"/>
        </w:rPr>
        <w:t>Statoil</w:t>
      </w:r>
      <w:proofErr w:type="spellEnd"/>
      <w:r w:rsidR="00FF4598">
        <w:rPr>
          <w:rFonts w:hint="cs"/>
          <w:rtl/>
          <w:lang w:val="fr-CH"/>
        </w:rPr>
        <w:t xml:space="preserve"> وممثل</w:t>
      </w:r>
      <w:r>
        <w:rPr>
          <w:rFonts w:hint="cs"/>
          <w:rtl/>
          <w:lang w:val="fr-CH"/>
        </w:rPr>
        <w:t xml:space="preserve"> الرابطة العالمية لصناعة النفط والغاز المعنية بالقضايا البيئية والاجتماعية) </w:t>
      </w:r>
      <w:proofErr w:type="spellStart"/>
      <w:r>
        <w:rPr>
          <w:rFonts w:hint="cs"/>
          <w:rtl/>
          <w:lang w:val="fr-CH"/>
        </w:rPr>
        <w:t>وكومالا</w:t>
      </w:r>
      <w:proofErr w:type="spellEnd"/>
      <w:r>
        <w:rPr>
          <w:rFonts w:hint="cs"/>
          <w:rtl/>
          <w:lang w:val="fr-CH"/>
        </w:rPr>
        <w:t xml:space="preserve"> </w:t>
      </w:r>
      <w:proofErr w:type="spellStart"/>
      <w:r>
        <w:rPr>
          <w:rFonts w:hint="cs"/>
          <w:rtl/>
          <w:lang w:val="fr-CH"/>
        </w:rPr>
        <w:t>راماشندرا</w:t>
      </w:r>
      <w:proofErr w:type="spellEnd"/>
      <w:r>
        <w:rPr>
          <w:rFonts w:hint="cs"/>
          <w:rtl/>
          <w:lang w:val="fr-CH"/>
        </w:rPr>
        <w:t xml:space="preserve"> (مجلس المحاسبة) </w:t>
      </w:r>
      <w:proofErr w:type="spellStart"/>
      <w:r>
        <w:rPr>
          <w:rFonts w:hint="cs"/>
          <w:rtl/>
          <w:lang w:val="fr-CH"/>
        </w:rPr>
        <w:t>وإيفانس</w:t>
      </w:r>
      <w:proofErr w:type="spellEnd"/>
      <w:r>
        <w:rPr>
          <w:rFonts w:hint="cs"/>
          <w:rtl/>
          <w:lang w:val="fr-CH"/>
        </w:rPr>
        <w:t xml:space="preserve"> </w:t>
      </w:r>
      <w:proofErr w:type="spellStart"/>
      <w:r>
        <w:rPr>
          <w:rFonts w:hint="cs"/>
          <w:rtl/>
          <w:lang w:val="fr-CH"/>
        </w:rPr>
        <w:t>سيشالوي</w:t>
      </w:r>
      <w:proofErr w:type="spellEnd"/>
      <w:r>
        <w:rPr>
          <w:rFonts w:hint="cs"/>
          <w:rtl/>
          <w:lang w:val="fr-CH"/>
        </w:rPr>
        <w:t xml:space="preserve"> (مركز الشؤون القانونية وحقوق الإنسان، جمهورية تنزانيا المتحدة).</w:t>
      </w:r>
    </w:p>
    <w:p w:rsidR="004A6EED" w:rsidRDefault="004A6EED" w:rsidP="00FF4598">
      <w:pPr>
        <w:pStyle w:val="SingleTxtGA"/>
        <w:rPr>
          <w:rtl/>
          <w:lang w:val="fr-CH"/>
        </w:rPr>
      </w:pPr>
      <w:r>
        <w:rPr>
          <w:rFonts w:hint="cs"/>
          <w:rtl/>
          <w:lang w:val="fr-CH"/>
        </w:rPr>
        <w:t>56-</w:t>
      </w:r>
      <w:r>
        <w:rPr>
          <w:rFonts w:hint="cs"/>
          <w:rtl/>
          <w:lang w:val="fr-CH"/>
        </w:rPr>
        <w:tab/>
        <w:t xml:space="preserve">وتوخى النقاش بحث كيفية تطبيق مبادئ </w:t>
      </w:r>
      <w:r w:rsidR="00FF4598">
        <w:rPr>
          <w:rFonts w:hint="cs"/>
          <w:rtl/>
          <w:lang w:val="fr-CH"/>
        </w:rPr>
        <w:t xml:space="preserve">آليات </w:t>
      </w:r>
      <w:r>
        <w:rPr>
          <w:rFonts w:hint="cs"/>
          <w:rtl/>
          <w:lang w:val="fr-CH"/>
        </w:rPr>
        <w:t xml:space="preserve">التظلم على المستوى </w:t>
      </w:r>
      <w:r w:rsidR="00FF4598">
        <w:rPr>
          <w:rFonts w:hint="cs"/>
          <w:rtl/>
          <w:lang w:val="fr-CH"/>
        </w:rPr>
        <w:t xml:space="preserve">العملاني </w:t>
      </w:r>
      <w:r>
        <w:rPr>
          <w:rFonts w:hint="cs"/>
          <w:rtl/>
          <w:lang w:val="fr-CH"/>
        </w:rPr>
        <w:t>في بعض من أكثر البيئات صعوبة</w:t>
      </w:r>
      <w:r w:rsidR="00FF4598">
        <w:rPr>
          <w:rFonts w:hint="cs"/>
          <w:rtl/>
          <w:lang w:val="fr-CH"/>
        </w:rPr>
        <w:t>،</w:t>
      </w:r>
      <w:r>
        <w:rPr>
          <w:rFonts w:hint="cs"/>
          <w:rtl/>
          <w:lang w:val="fr-CH"/>
        </w:rPr>
        <w:t xml:space="preserve"> وتحسين فهم الممارسة الجيدة تماشياً مع المعايير المبينة في المبادئ التوجيهية. وشددت مديرة الجلسة على أن أساس الآليات الفعالة يقوم على </w:t>
      </w:r>
      <w:r w:rsidR="00FF4598">
        <w:rPr>
          <w:rFonts w:hint="cs"/>
          <w:rtl/>
          <w:lang w:val="fr-CH"/>
        </w:rPr>
        <w:t xml:space="preserve">التزاوج </w:t>
      </w:r>
      <w:r>
        <w:rPr>
          <w:rFonts w:hint="cs"/>
          <w:rtl/>
          <w:lang w:val="fr-CH"/>
        </w:rPr>
        <w:t xml:space="preserve">بين العمل </w:t>
      </w:r>
      <w:proofErr w:type="gramStart"/>
      <w:r>
        <w:rPr>
          <w:rFonts w:hint="cs"/>
          <w:rtl/>
          <w:lang w:val="fr-CH"/>
        </w:rPr>
        <w:t>والنواتج</w:t>
      </w:r>
      <w:proofErr w:type="gramEnd"/>
      <w:r>
        <w:rPr>
          <w:rFonts w:hint="cs"/>
          <w:rtl/>
          <w:lang w:val="fr-CH"/>
        </w:rPr>
        <w:t xml:space="preserve">. </w:t>
      </w:r>
      <w:proofErr w:type="gramStart"/>
      <w:r>
        <w:rPr>
          <w:rFonts w:hint="cs"/>
          <w:rtl/>
          <w:lang w:val="fr-CH"/>
        </w:rPr>
        <w:t>وأشارت</w:t>
      </w:r>
      <w:proofErr w:type="gramEnd"/>
      <w:r>
        <w:rPr>
          <w:rFonts w:hint="cs"/>
          <w:rtl/>
          <w:lang w:val="fr-CH"/>
        </w:rPr>
        <w:t xml:space="preserve"> إلى البيئات الصعبة التي يتعين أن تُنفَّذ فيها آليات عديدة من هذا القبيل، بما</w:t>
      </w:r>
      <w:r w:rsidR="00FF4598">
        <w:rPr>
          <w:rFonts w:hint="eastAsia"/>
          <w:rtl/>
          <w:lang w:val="fr-CH"/>
        </w:rPr>
        <w:t> </w:t>
      </w:r>
      <w:r>
        <w:rPr>
          <w:rFonts w:hint="cs"/>
          <w:rtl/>
          <w:lang w:val="fr-CH"/>
        </w:rPr>
        <w:t>في ذلك المناطق التي تتميز بضعف هياكل الإدارة</w:t>
      </w:r>
      <w:r w:rsidR="00FF4598">
        <w:rPr>
          <w:rFonts w:hint="cs"/>
          <w:rtl/>
          <w:lang w:val="fr-CH"/>
        </w:rPr>
        <w:t>،</w:t>
      </w:r>
      <w:r>
        <w:rPr>
          <w:rFonts w:hint="cs"/>
          <w:rtl/>
          <w:lang w:val="fr-CH"/>
        </w:rPr>
        <w:t xml:space="preserve"> وعدم الاستقرار</w:t>
      </w:r>
      <w:r w:rsidR="00FF4598">
        <w:rPr>
          <w:rFonts w:hint="cs"/>
          <w:rtl/>
          <w:lang w:val="fr-CH"/>
        </w:rPr>
        <w:t>،</w:t>
      </w:r>
      <w:r>
        <w:rPr>
          <w:rFonts w:hint="cs"/>
          <w:rtl/>
          <w:lang w:val="fr-CH"/>
        </w:rPr>
        <w:t xml:space="preserve"> والانعزال الجغرافي.</w:t>
      </w:r>
    </w:p>
    <w:p w:rsidR="004A6EED" w:rsidRDefault="004A6EED" w:rsidP="00FF4598">
      <w:pPr>
        <w:pStyle w:val="SingleTxtGA"/>
        <w:rPr>
          <w:rtl/>
          <w:lang w:val="fr-CH"/>
        </w:rPr>
      </w:pPr>
      <w:r>
        <w:rPr>
          <w:rFonts w:hint="cs"/>
          <w:rtl/>
          <w:lang w:val="fr-CH"/>
        </w:rPr>
        <w:t>57-</w:t>
      </w:r>
      <w:r>
        <w:rPr>
          <w:rFonts w:hint="cs"/>
          <w:rtl/>
          <w:lang w:val="fr-CH"/>
        </w:rPr>
        <w:tab/>
        <w:t xml:space="preserve">وتمثل أحد التحديات العامة التي لاحظها مكتب أمين المظالم/المستشار المعني بالامتثال فيما يتعلق بالمشاريع الممولة من مؤسسة التمويل الدولية في انعدام الثقة في المظالم على مستوى المشروع وانعدام التشاور واستبعاد مشاركة المجتمع المحلي. وتشمل القضايا الرئيسية كيفية معالجة عدم التوازن في القوة بين المجتمع المحلي وكيان الشركة؛ وأساليب تحسين الرصد والتقييم عن طريق استخدام المؤشرات والأدوات المناسبة لتحديد التأثيرات؛ والتحديات المتعلقة باستخدام الآليات البديلة لحل المنازعات وتجنب الحاجة إلى إجراءات التصعيد. وتضمنت الدروس المستخلصة من مشروع قامت به الرابطة </w:t>
      </w:r>
      <w:r w:rsidR="00FF4598">
        <w:rPr>
          <w:rFonts w:hint="cs"/>
          <w:rtl/>
          <w:lang w:val="fr-CH"/>
        </w:rPr>
        <w:t xml:space="preserve">العالمية لصناعة النفط والغاز </w:t>
      </w:r>
      <w:r>
        <w:rPr>
          <w:rFonts w:hint="cs"/>
          <w:rtl/>
          <w:lang w:val="fr-CH"/>
        </w:rPr>
        <w:t xml:space="preserve">وتعلق بإنشاء آليات تظلم على مستوى </w:t>
      </w:r>
      <w:r>
        <w:rPr>
          <w:rFonts w:hint="cs"/>
          <w:rtl/>
          <w:lang w:val="fr-CH"/>
        </w:rPr>
        <w:lastRenderedPageBreak/>
        <w:t xml:space="preserve">المجتمع المحلي ملاحظات مفادها أن آليات التظلم يجب أن تكون جزءاً من برنامج بذل العناية الواجبة من جانب الشركات وأنه كلما تمت </w:t>
      </w:r>
      <w:r w:rsidR="00FF4598">
        <w:rPr>
          <w:rFonts w:hint="cs"/>
          <w:rtl/>
          <w:lang w:val="fr-CH"/>
        </w:rPr>
        <w:t xml:space="preserve">تسوية </w:t>
      </w:r>
      <w:r>
        <w:rPr>
          <w:rFonts w:hint="cs"/>
          <w:rtl/>
          <w:lang w:val="fr-CH"/>
        </w:rPr>
        <w:t>القضايا بشكل مبكر، كلما كانت هذه الآليات فعالة في منع تصعيد المظالم. وأشارت تجارب أخرى قامت بها الشركات أن عوامل الفعالية الأخرى لإجراءات التظلم تشمل ما إذا كان يُنظر إلى هذه الإجراءات على أنها موضوعية</w:t>
      </w:r>
      <w:r w:rsidR="00FF4598">
        <w:rPr>
          <w:rFonts w:hint="cs"/>
          <w:rtl/>
          <w:lang w:val="fr-CH"/>
        </w:rPr>
        <w:t>،</w:t>
      </w:r>
      <w:r>
        <w:rPr>
          <w:rFonts w:hint="cs"/>
          <w:rtl/>
          <w:lang w:val="fr-CH"/>
        </w:rPr>
        <w:t xml:space="preserve"> وسرية</w:t>
      </w:r>
      <w:r w:rsidR="00FF4598">
        <w:rPr>
          <w:rFonts w:hint="cs"/>
          <w:rtl/>
          <w:lang w:val="fr-CH"/>
        </w:rPr>
        <w:t>،</w:t>
      </w:r>
      <w:r>
        <w:rPr>
          <w:rFonts w:hint="cs"/>
          <w:rtl/>
          <w:lang w:val="fr-CH"/>
        </w:rPr>
        <w:t xml:space="preserve"> وغير منطوية على ثأر</w:t>
      </w:r>
      <w:r w:rsidR="00FF4598">
        <w:rPr>
          <w:rFonts w:hint="cs"/>
          <w:rtl/>
          <w:lang w:val="fr-CH"/>
        </w:rPr>
        <w:t>،</w:t>
      </w:r>
      <w:r>
        <w:rPr>
          <w:rFonts w:hint="cs"/>
          <w:rtl/>
          <w:lang w:val="fr-CH"/>
        </w:rPr>
        <w:t xml:space="preserve"> وتُبحث وتُنهى بوجه عام في غضون ثلاثة أشهر. وتشمل التحديات القائمة كيفية ضمان إمكانية الوصول بشكل فعلي</w:t>
      </w:r>
      <w:r w:rsidR="00FF4598">
        <w:rPr>
          <w:rFonts w:hint="cs"/>
          <w:rtl/>
          <w:lang w:val="fr-CH"/>
        </w:rPr>
        <w:t>،</w:t>
      </w:r>
      <w:r>
        <w:rPr>
          <w:rFonts w:hint="cs"/>
          <w:rtl/>
          <w:lang w:val="fr-CH"/>
        </w:rPr>
        <w:t xml:space="preserve"> والشرعية</w:t>
      </w:r>
      <w:r w:rsidR="00FF4598">
        <w:rPr>
          <w:rFonts w:hint="cs"/>
          <w:rtl/>
          <w:lang w:val="fr-CH"/>
        </w:rPr>
        <w:t>،</w:t>
      </w:r>
      <w:r>
        <w:rPr>
          <w:rFonts w:hint="cs"/>
          <w:rtl/>
          <w:lang w:val="fr-CH"/>
        </w:rPr>
        <w:t xml:space="preserve"> والشفافية في الإبلاغ على المستوى الخارجي من دون خرق سرية الشركات و/أو تقويض استراتيجياتها التنافسية. وسُلط الضوء على عدد من التحديات من وجهة نظر المجتمع المدني </w:t>
      </w:r>
      <w:r w:rsidR="00FF4598">
        <w:rPr>
          <w:rFonts w:hint="cs"/>
          <w:rtl/>
          <w:lang w:val="fr-CH"/>
        </w:rPr>
        <w:t>كال</w:t>
      </w:r>
      <w:r>
        <w:rPr>
          <w:rFonts w:hint="cs"/>
          <w:rtl/>
          <w:lang w:val="fr-CH"/>
        </w:rPr>
        <w:t xml:space="preserve">نقص </w:t>
      </w:r>
      <w:r w:rsidR="00FF4598">
        <w:rPr>
          <w:rFonts w:hint="cs"/>
          <w:rtl/>
          <w:lang w:val="fr-CH"/>
        </w:rPr>
        <w:t>ال</w:t>
      </w:r>
      <w:r>
        <w:rPr>
          <w:rFonts w:hint="cs"/>
          <w:rtl/>
          <w:lang w:val="fr-CH"/>
        </w:rPr>
        <w:t xml:space="preserve">عام في وعي خيارات التظلم؛ والخوف من الانتقام في حال التظلم، والخوف من أن يؤدي تقديم الشكاوى إلى تقويض تدابير إعادة التأهيل؛ وعدم تزويد موظفي الرعاية الاجتماعية التابعين للشركة بصلاحيات كافية في الميدان؛ وعدم التوازن في القوة بين المجتمعات المحلية، وما يترتب على ذلك من آثار على فعالية وشرعية نواتج التسوية؛ وسياق التواطؤ الأوسع بين الشركة والجهات الفاعلة في الدولة. </w:t>
      </w:r>
      <w:proofErr w:type="gramStart"/>
      <w:r>
        <w:rPr>
          <w:rFonts w:hint="cs"/>
          <w:rtl/>
          <w:lang w:val="fr-CH"/>
        </w:rPr>
        <w:t>وكشفت</w:t>
      </w:r>
      <w:proofErr w:type="gramEnd"/>
      <w:r>
        <w:rPr>
          <w:rFonts w:hint="cs"/>
          <w:rtl/>
          <w:lang w:val="fr-CH"/>
        </w:rPr>
        <w:t xml:space="preserve"> التجربة الملموسة المستمدة من الجهود الهادفة إلى التماس </w:t>
      </w:r>
      <w:r w:rsidR="00FF4598">
        <w:rPr>
          <w:rFonts w:hint="cs"/>
          <w:rtl/>
          <w:lang w:val="fr-CH"/>
        </w:rPr>
        <w:t xml:space="preserve">سبل </w:t>
      </w:r>
      <w:r>
        <w:rPr>
          <w:rFonts w:hint="cs"/>
          <w:rtl/>
          <w:lang w:val="fr-CH"/>
        </w:rPr>
        <w:t>انتصاف فيما يتعلق بالانتهاكات المزعومة التي حدثت في منجم نورث مارا في تنزانيا عدم توازن في القوة بين الشركات ومقدمي الشكاوى.</w:t>
      </w:r>
    </w:p>
    <w:p w:rsidR="004A6EED" w:rsidRDefault="004A6EED" w:rsidP="00D61324">
      <w:pPr>
        <w:pStyle w:val="SingleTxtGA"/>
        <w:rPr>
          <w:rtl/>
          <w:lang w:val="fr-CH"/>
        </w:rPr>
      </w:pPr>
      <w:r>
        <w:rPr>
          <w:rFonts w:hint="cs"/>
          <w:rtl/>
          <w:lang w:val="fr-CH"/>
        </w:rPr>
        <w:t>58-</w:t>
      </w:r>
      <w:r>
        <w:rPr>
          <w:rFonts w:hint="cs"/>
          <w:rtl/>
          <w:lang w:val="fr-CH"/>
        </w:rPr>
        <w:tab/>
      </w:r>
      <w:proofErr w:type="gramStart"/>
      <w:r>
        <w:rPr>
          <w:rFonts w:hint="cs"/>
          <w:rtl/>
          <w:lang w:val="fr-CH"/>
        </w:rPr>
        <w:t>وتناول</w:t>
      </w:r>
      <w:proofErr w:type="gramEnd"/>
      <w:r>
        <w:rPr>
          <w:rFonts w:hint="cs"/>
          <w:rtl/>
          <w:lang w:val="fr-CH"/>
        </w:rPr>
        <w:t xml:space="preserve"> النقاش مسائل أخرى مثل العناصر اللازمة فيما يتعلق برد </w:t>
      </w:r>
      <w:r w:rsidR="00FF4598">
        <w:rPr>
          <w:rFonts w:hint="cs"/>
          <w:rtl/>
          <w:lang w:val="fr-CH"/>
        </w:rPr>
        <w:t>العين</w:t>
      </w:r>
      <w:r>
        <w:rPr>
          <w:rFonts w:hint="cs"/>
          <w:rtl/>
          <w:lang w:val="fr-CH"/>
        </w:rPr>
        <w:t xml:space="preserve">، وإعادة التأهيل، وضمانات عدم التكرار، والحصول على المعلومات. وقال المشاركون إن من الأهمية بمكان ضمان "فرص منافسة متكافئة" وبناء قدرات المجتمعات المحلية وأن للحكومات دوراً تؤديه في توفير سياقات تنظيمية تفضي إلى ذلك التكافؤ ومنع الإساءات بالدرجة الأولى وأنه ينبغي ضمان نواتج مناسبة ثقافياً </w:t>
      </w:r>
      <w:r w:rsidR="00FF4598">
        <w:rPr>
          <w:rFonts w:hint="cs"/>
          <w:rtl/>
          <w:lang w:val="fr-CH"/>
        </w:rPr>
        <w:t>و</w:t>
      </w:r>
      <w:r>
        <w:rPr>
          <w:rFonts w:hint="cs"/>
          <w:rtl/>
          <w:lang w:val="fr-CH"/>
        </w:rPr>
        <w:t>تجنب قبول المجتمع المحلي لناتج من النواتج بحجة أنه "أفضل من لا</w:t>
      </w:r>
      <w:r w:rsidR="00D61324">
        <w:rPr>
          <w:rFonts w:hint="eastAsia"/>
          <w:rtl/>
          <w:lang w:val="fr-CH"/>
        </w:rPr>
        <w:t> </w:t>
      </w:r>
      <w:r>
        <w:rPr>
          <w:rFonts w:hint="cs"/>
          <w:rtl/>
          <w:lang w:val="fr-CH"/>
        </w:rPr>
        <w:t>شيء" وأن الآليات غير القضائية تنطوي ضمناً على مستويات حماية تقع على عاتق الشركة. وفيما يتعلق بمسألة كيفية الثقة في آليات التظلم، أُشير إلى طائفة من الخيارات: آليات التعلم؛ ودعم العمليات البديلة؛ وحماية البيانات؛ وعدم اتباع نهج يفترض وجود "مقاس واحد يناسب الجميع"؛ وفوائد مقاربة تسوية المظالم من مستوى المجتمع المحلي.</w:t>
      </w:r>
    </w:p>
    <w:p w:rsidR="004A6EED" w:rsidRPr="00FF4598" w:rsidRDefault="00FF4598" w:rsidP="00FF4598">
      <w:pPr>
        <w:pStyle w:val="HChGA"/>
        <w:rPr>
          <w:spacing w:val="-4"/>
          <w:rtl/>
          <w:lang w:val="fr-CH"/>
        </w:rPr>
      </w:pPr>
      <w:r w:rsidRPr="00FF4598">
        <w:rPr>
          <w:spacing w:val="-4"/>
          <w:rtl/>
          <w:lang w:val="fr-CH"/>
        </w:rPr>
        <w:tab/>
      </w:r>
      <w:bookmarkStart w:id="24" w:name="_Toc413339035"/>
      <w:r w:rsidR="004A6EED" w:rsidRPr="00FF4598">
        <w:rPr>
          <w:rFonts w:hint="cs"/>
          <w:spacing w:val="-4"/>
          <w:rtl/>
          <w:lang w:val="fr-CH"/>
        </w:rPr>
        <w:t>تاسعاً-</w:t>
      </w:r>
      <w:r w:rsidR="004A6EED" w:rsidRPr="00FF4598">
        <w:rPr>
          <w:rFonts w:hint="cs"/>
          <w:spacing w:val="-4"/>
          <w:rtl/>
          <w:lang w:val="fr-CH"/>
        </w:rPr>
        <w:tab/>
        <w:t xml:space="preserve">المسار </w:t>
      </w:r>
      <w:proofErr w:type="spellStart"/>
      <w:r w:rsidR="004A6EED" w:rsidRPr="00FF4598">
        <w:rPr>
          <w:rFonts w:hint="cs"/>
          <w:spacing w:val="-4"/>
          <w:rtl/>
          <w:lang w:val="fr-CH"/>
        </w:rPr>
        <w:t>المواضيعي</w:t>
      </w:r>
      <w:proofErr w:type="spellEnd"/>
      <w:r w:rsidR="004A6EED" w:rsidRPr="00FF4598">
        <w:rPr>
          <w:rFonts w:hint="cs"/>
          <w:spacing w:val="-4"/>
          <w:rtl/>
          <w:lang w:val="fr-CH"/>
        </w:rPr>
        <w:t xml:space="preserve"> الرابع: إدماج المبادئ التوجيهية في </w:t>
      </w:r>
      <w:r w:rsidRPr="00FF4598">
        <w:rPr>
          <w:rFonts w:hint="cs"/>
          <w:spacing w:val="-4"/>
          <w:rtl/>
          <w:lang w:val="fr-CH"/>
        </w:rPr>
        <w:t xml:space="preserve">الحِكامة </w:t>
      </w:r>
      <w:r w:rsidR="004A6EED" w:rsidRPr="00FF4598">
        <w:rPr>
          <w:rFonts w:hint="cs"/>
          <w:spacing w:val="-4"/>
          <w:rtl/>
          <w:lang w:val="fr-CH"/>
        </w:rPr>
        <w:t>العالمية</w:t>
      </w:r>
      <w:bookmarkEnd w:id="24"/>
      <w:r w:rsidR="004A6EED" w:rsidRPr="00FF4598">
        <w:rPr>
          <w:rFonts w:hint="cs"/>
          <w:spacing w:val="-4"/>
          <w:rtl/>
          <w:lang w:val="fr-CH"/>
        </w:rPr>
        <w:t xml:space="preserve"> </w:t>
      </w:r>
    </w:p>
    <w:p w:rsidR="004A6EED" w:rsidRPr="00DE6386" w:rsidRDefault="00FF4598" w:rsidP="00FF4598">
      <w:pPr>
        <w:pStyle w:val="H1GA"/>
        <w:rPr>
          <w:rtl/>
          <w:lang w:val="fr-CH"/>
        </w:rPr>
      </w:pPr>
      <w:r>
        <w:rPr>
          <w:rFonts w:hint="cs"/>
          <w:rtl/>
          <w:lang w:val="fr-CH"/>
        </w:rPr>
        <w:tab/>
      </w:r>
      <w:bookmarkStart w:id="25" w:name="_Toc413339036"/>
      <w:proofErr w:type="gramStart"/>
      <w:r w:rsidR="004A6EED">
        <w:rPr>
          <w:rFonts w:hint="cs"/>
          <w:rtl/>
          <w:lang w:val="fr-CH"/>
        </w:rPr>
        <w:t>ألف</w:t>
      </w:r>
      <w:proofErr w:type="gramEnd"/>
      <w:r w:rsidR="004A6EED">
        <w:rPr>
          <w:rFonts w:hint="cs"/>
          <w:rtl/>
          <w:lang w:val="fr-CH"/>
        </w:rPr>
        <w:t>-</w:t>
      </w:r>
      <w:r w:rsidR="004A6EED">
        <w:rPr>
          <w:rFonts w:hint="cs"/>
          <w:rtl/>
          <w:lang w:val="fr-CH"/>
        </w:rPr>
        <w:tab/>
        <w:t>النقاش الرفيع المستوى: تعزيز الروابط بين الهيكل الاقتصادي العالمي وجدول الأعمال التجارية وحقوق الإنسان</w:t>
      </w:r>
      <w:bookmarkEnd w:id="25"/>
    </w:p>
    <w:p w:rsidR="004A6EED" w:rsidRDefault="004A6EED" w:rsidP="00296CEB">
      <w:pPr>
        <w:pStyle w:val="SingleTxtGA"/>
        <w:rPr>
          <w:rtl/>
          <w:lang w:val="fr-CH"/>
        </w:rPr>
      </w:pPr>
      <w:r>
        <w:rPr>
          <w:rFonts w:hint="cs"/>
          <w:rtl/>
          <w:lang w:val="fr-CH"/>
        </w:rPr>
        <w:t>59-</w:t>
      </w:r>
      <w:r>
        <w:rPr>
          <w:rFonts w:hint="cs"/>
          <w:rtl/>
          <w:lang w:val="fr-CH"/>
        </w:rPr>
        <w:tab/>
        <w:t xml:space="preserve">أدار الجلسة مايك </w:t>
      </w:r>
      <w:proofErr w:type="spellStart"/>
      <w:r>
        <w:rPr>
          <w:rFonts w:hint="cs"/>
          <w:rtl/>
          <w:lang w:val="fr-CH"/>
        </w:rPr>
        <w:t>بوسنر</w:t>
      </w:r>
      <w:proofErr w:type="spellEnd"/>
      <w:r>
        <w:rPr>
          <w:rFonts w:hint="cs"/>
          <w:rtl/>
          <w:lang w:val="fr-CH"/>
        </w:rPr>
        <w:t xml:space="preserve">، أستاذ الأعمال التجارية والمجتمع بكلية </w:t>
      </w:r>
      <w:proofErr w:type="spellStart"/>
      <w:r>
        <w:rPr>
          <w:rFonts w:hint="cs"/>
          <w:rtl/>
          <w:lang w:val="fr-CH"/>
        </w:rPr>
        <w:t>شتيرن</w:t>
      </w:r>
      <w:proofErr w:type="spellEnd"/>
      <w:r>
        <w:rPr>
          <w:rFonts w:hint="cs"/>
          <w:rtl/>
          <w:lang w:val="fr-CH"/>
        </w:rPr>
        <w:t xml:space="preserve"> للأعمال التجارية بجامعة نيويورك. وأدلى بسكال </w:t>
      </w:r>
      <w:proofErr w:type="spellStart"/>
      <w:r>
        <w:rPr>
          <w:rFonts w:hint="cs"/>
          <w:rtl/>
          <w:lang w:val="fr-CH"/>
        </w:rPr>
        <w:t>لامي</w:t>
      </w:r>
      <w:proofErr w:type="spellEnd"/>
      <w:r>
        <w:rPr>
          <w:rFonts w:hint="cs"/>
          <w:rtl/>
          <w:lang w:val="fr-CH"/>
        </w:rPr>
        <w:t xml:space="preserve"> (الرئيس الفخري لمؤسسة نوتر </w:t>
      </w:r>
      <w:proofErr w:type="spellStart"/>
      <w:r>
        <w:rPr>
          <w:rFonts w:hint="cs"/>
          <w:rtl/>
          <w:lang w:val="fr-CH"/>
        </w:rPr>
        <w:t>أوروب</w:t>
      </w:r>
      <w:proofErr w:type="spellEnd"/>
      <w:r>
        <w:rPr>
          <w:rFonts w:hint="cs"/>
          <w:rtl/>
          <w:lang w:val="fr-CH"/>
        </w:rPr>
        <w:t xml:space="preserve">، معهد جاك </w:t>
      </w:r>
      <w:proofErr w:type="spellStart"/>
      <w:r>
        <w:rPr>
          <w:rFonts w:hint="cs"/>
          <w:rtl/>
          <w:lang w:val="fr-CH"/>
        </w:rPr>
        <w:t>دولور</w:t>
      </w:r>
      <w:proofErr w:type="spellEnd"/>
      <w:r>
        <w:rPr>
          <w:rFonts w:hint="cs"/>
          <w:rtl/>
          <w:lang w:val="fr-CH"/>
        </w:rPr>
        <w:t xml:space="preserve">، والمدير العام السابق لمنظمة التجارة العالمية) </w:t>
      </w:r>
      <w:proofErr w:type="spellStart"/>
      <w:r>
        <w:rPr>
          <w:rFonts w:hint="cs"/>
          <w:rtl/>
          <w:lang w:val="fr-CH"/>
        </w:rPr>
        <w:t>وسيلفانو</w:t>
      </w:r>
      <w:proofErr w:type="spellEnd"/>
      <w:r>
        <w:rPr>
          <w:rFonts w:hint="cs"/>
          <w:rtl/>
          <w:lang w:val="fr-CH"/>
        </w:rPr>
        <w:t xml:space="preserve"> ماريا </w:t>
      </w:r>
      <w:proofErr w:type="spellStart"/>
      <w:r>
        <w:rPr>
          <w:rFonts w:hint="cs"/>
          <w:rtl/>
          <w:lang w:val="fr-CH"/>
        </w:rPr>
        <w:t>تومازي</w:t>
      </w:r>
      <w:proofErr w:type="spellEnd"/>
      <w:r>
        <w:rPr>
          <w:rFonts w:hint="cs"/>
          <w:rtl/>
          <w:lang w:val="fr-CH"/>
        </w:rPr>
        <w:t xml:space="preserve"> (رئيس الأساقفة الكاثوليكي والمراقب الدائم للكرسي الرسولي لدى الأمم المتحدة في جنيف) بملاحظات </w:t>
      </w:r>
      <w:r>
        <w:rPr>
          <w:rFonts w:hint="cs"/>
          <w:rtl/>
          <w:lang w:val="fr-CH"/>
        </w:rPr>
        <w:lastRenderedPageBreak/>
        <w:t xml:space="preserve">استهلالية. وضم فريق النقاش </w:t>
      </w:r>
      <w:proofErr w:type="spellStart"/>
      <w:r>
        <w:rPr>
          <w:rFonts w:hint="cs"/>
          <w:rtl/>
          <w:lang w:val="fr-CH"/>
        </w:rPr>
        <w:t>خورخه</w:t>
      </w:r>
      <w:proofErr w:type="spellEnd"/>
      <w:r>
        <w:rPr>
          <w:rFonts w:hint="cs"/>
          <w:rtl/>
          <w:lang w:val="fr-CH"/>
        </w:rPr>
        <w:t xml:space="preserve"> </w:t>
      </w:r>
      <w:proofErr w:type="spellStart"/>
      <w:r>
        <w:rPr>
          <w:rFonts w:hint="cs"/>
          <w:rtl/>
          <w:lang w:val="fr-CH"/>
        </w:rPr>
        <w:t>أبراهاو</w:t>
      </w:r>
      <w:proofErr w:type="spellEnd"/>
      <w:r>
        <w:rPr>
          <w:rFonts w:hint="cs"/>
          <w:rtl/>
          <w:lang w:val="fr-CH"/>
        </w:rPr>
        <w:t xml:space="preserve"> (رئيس معهد </w:t>
      </w:r>
      <w:proofErr w:type="spellStart"/>
      <w:r>
        <w:rPr>
          <w:rFonts w:hint="cs"/>
          <w:rtl/>
          <w:lang w:val="fr-CH"/>
        </w:rPr>
        <w:t>إيثوس</w:t>
      </w:r>
      <w:proofErr w:type="spellEnd"/>
      <w:r>
        <w:rPr>
          <w:rFonts w:hint="cs"/>
          <w:rtl/>
          <w:lang w:val="fr-CH"/>
        </w:rPr>
        <w:t xml:space="preserve"> للأعمال التجارية والمسؤولية الاجتماعية) </w:t>
      </w:r>
      <w:proofErr w:type="spellStart"/>
      <w:r>
        <w:rPr>
          <w:rFonts w:hint="cs"/>
          <w:rtl/>
          <w:lang w:val="fr-CH"/>
        </w:rPr>
        <w:t>و</w:t>
      </w:r>
      <w:r w:rsidR="00296CEB">
        <w:rPr>
          <w:rFonts w:hint="cs"/>
          <w:rtl/>
          <w:lang w:val="fr-CH"/>
        </w:rPr>
        <w:t>ا</w:t>
      </w:r>
      <w:r>
        <w:rPr>
          <w:rFonts w:hint="cs"/>
          <w:rtl/>
          <w:lang w:val="fr-CH"/>
        </w:rPr>
        <w:t>و</w:t>
      </w:r>
      <w:r w:rsidR="00296CEB">
        <w:rPr>
          <w:rFonts w:hint="cs"/>
          <w:rtl/>
          <w:lang w:val="fr-CH"/>
        </w:rPr>
        <w:t>ز</w:t>
      </w:r>
      <w:r>
        <w:rPr>
          <w:rFonts w:hint="cs"/>
          <w:rtl/>
          <w:lang w:val="fr-CH"/>
        </w:rPr>
        <w:t>فالدو</w:t>
      </w:r>
      <w:proofErr w:type="spellEnd"/>
      <w:r>
        <w:rPr>
          <w:rFonts w:hint="cs"/>
          <w:rtl/>
          <w:lang w:val="fr-CH"/>
        </w:rPr>
        <w:t xml:space="preserve"> ل. </w:t>
      </w:r>
      <w:proofErr w:type="spellStart"/>
      <w:r>
        <w:rPr>
          <w:rFonts w:hint="cs"/>
          <w:rtl/>
          <w:lang w:val="fr-CH"/>
        </w:rPr>
        <w:t>غراتاكوس</w:t>
      </w:r>
      <w:proofErr w:type="spellEnd"/>
      <w:r>
        <w:rPr>
          <w:rFonts w:hint="cs"/>
          <w:rtl/>
          <w:lang w:val="fr-CH"/>
        </w:rPr>
        <w:t xml:space="preserve"> (نائب رئيس أمين المظالم/المستشار المعني بالامتثال لشؤون مؤسسة التمويل الدولية ووكالة ضمانات الاستثمارات المتعددة الأطراف، ومجموعة البنك الدولي)؛ وإيرين خان (المديرة العامة للمنظمة الدولية لقانون التنمية) </w:t>
      </w:r>
      <w:proofErr w:type="spellStart"/>
      <w:r>
        <w:rPr>
          <w:rFonts w:hint="cs"/>
          <w:rtl/>
          <w:lang w:val="fr-CH"/>
        </w:rPr>
        <w:t>وستافروس</w:t>
      </w:r>
      <w:proofErr w:type="spellEnd"/>
      <w:r>
        <w:rPr>
          <w:rFonts w:hint="cs"/>
          <w:rtl/>
          <w:lang w:val="fr-CH"/>
        </w:rPr>
        <w:t xml:space="preserve"> </w:t>
      </w:r>
      <w:proofErr w:type="spellStart"/>
      <w:r>
        <w:rPr>
          <w:rFonts w:hint="cs"/>
          <w:rtl/>
          <w:lang w:val="fr-CH"/>
        </w:rPr>
        <w:t>لامبرينيديس</w:t>
      </w:r>
      <w:proofErr w:type="spellEnd"/>
      <w:r>
        <w:rPr>
          <w:rFonts w:hint="cs"/>
          <w:rtl/>
          <w:lang w:val="fr-CH"/>
        </w:rPr>
        <w:t xml:space="preserve"> (الممثل الخاص للاتحاد الأوروبي لشؤون حقوق الإنسان) وسندرا </w:t>
      </w:r>
      <w:proofErr w:type="spellStart"/>
      <w:r>
        <w:rPr>
          <w:rFonts w:hint="cs"/>
          <w:rtl/>
          <w:lang w:val="fr-CH"/>
        </w:rPr>
        <w:t>بولاسكي</w:t>
      </w:r>
      <w:proofErr w:type="spellEnd"/>
      <w:r>
        <w:rPr>
          <w:rFonts w:hint="cs"/>
          <w:rtl/>
          <w:lang w:val="fr-CH"/>
        </w:rPr>
        <w:t xml:space="preserve"> (نائبة المدير العام لشؤون السياسات بمنظمة العمل الدولية) وجو </w:t>
      </w:r>
      <w:proofErr w:type="spellStart"/>
      <w:r>
        <w:rPr>
          <w:rFonts w:hint="cs"/>
          <w:rtl/>
          <w:lang w:val="fr-CH"/>
        </w:rPr>
        <w:t>سوينسون</w:t>
      </w:r>
      <w:proofErr w:type="spellEnd"/>
      <w:r>
        <w:rPr>
          <w:rFonts w:hint="cs"/>
          <w:rtl/>
          <w:lang w:val="fr-CH"/>
        </w:rPr>
        <w:t xml:space="preserve"> (وزير علاقات العمالة وشؤون المستهلكين بالمملكة المتحدة). </w:t>
      </w:r>
    </w:p>
    <w:p w:rsidR="004A6EED" w:rsidRDefault="004A6EED" w:rsidP="00296CEB">
      <w:pPr>
        <w:pStyle w:val="SingleTxtGA"/>
        <w:rPr>
          <w:rtl/>
          <w:lang w:val="fr-CH"/>
        </w:rPr>
      </w:pPr>
      <w:r>
        <w:rPr>
          <w:rFonts w:hint="cs"/>
          <w:rtl/>
          <w:lang w:val="fr-CH"/>
        </w:rPr>
        <w:t>60-</w:t>
      </w:r>
      <w:r>
        <w:rPr>
          <w:rFonts w:hint="cs"/>
          <w:rtl/>
          <w:lang w:val="fr-CH"/>
        </w:rPr>
        <w:tab/>
        <w:t xml:space="preserve">وأشار السيد </w:t>
      </w:r>
      <w:proofErr w:type="spellStart"/>
      <w:r>
        <w:rPr>
          <w:rFonts w:hint="cs"/>
          <w:rtl/>
          <w:lang w:val="fr-CH"/>
        </w:rPr>
        <w:t>لامي</w:t>
      </w:r>
      <w:proofErr w:type="spellEnd"/>
      <w:r>
        <w:rPr>
          <w:rFonts w:hint="cs"/>
          <w:rtl/>
          <w:lang w:val="fr-CH"/>
        </w:rPr>
        <w:t xml:space="preserve"> في بيانه الافتتاحي إلى بعض حدود النموذج "العنقودي" الراهن للقانون الدولي </w:t>
      </w:r>
      <w:proofErr w:type="gramStart"/>
      <w:r>
        <w:rPr>
          <w:rFonts w:hint="cs"/>
          <w:rtl/>
          <w:lang w:val="fr-CH"/>
        </w:rPr>
        <w:t>لدى</w:t>
      </w:r>
      <w:proofErr w:type="gramEnd"/>
      <w:r>
        <w:rPr>
          <w:rFonts w:hint="cs"/>
          <w:rtl/>
          <w:lang w:val="fr-CH"/>
        </w:rPr>
        <w:t xml:space="preserve"> تناول قضايا حقوق الإنسان والأعمال التجارية. وأوضح فوائد تقصي الصلات المتبادلة بين التجارة والتنمية والبيئة وحقوق الإنسان ودعا إلى اتباع نهج أحادي وليس نهج متعدد الأطراف فقط. وأبرز مواطن ضعف النظام </w:t>
      </w:r>
      <w:proofErr w:type="spellStart"/>
      <w:r>
        <w:rPr>
          <w:rFonts w:hint="cs"/>
          <w:rtl/>
          <w:lang w:val="fr-CH"/>
        </w:rPr>
        <w:t>الوستفالي</w:t>
      </w:r>
      <w:proofErr w:type="spellEnd"/>
      <w:r>
        <w:rPr>
          <w:rFonts w:hint="cs"/>
          <w:rtl/>
          <w:lang w:val="fr-CH"/>
        </w:rPr>
        <w:t xml:space="preserve"> الراهن الذي يعطي الأولية لسيادة الدولة ودعا المجتمع المدني إلى الالتزام بشكل أكبر وإلى اتباع نهج يقوم على الائتلاف.</w:t>
      </w:r>
    </w:p>
    <w:p w:rsidR="004A6EED" w:rsidRDefault="004A6EED" w:rsidP="00296CEB">
      <w:pPr>
        <w:pStyle w:val="SingleTxtGA"/>
        <w:rPr>
          <w:rtl/>
          <w:lang w:val="fr-CH"/>
        </w:rPr>
      </w:pPr>
      <w:r>
        <w:rPr>
          <w:rFonts w:hint="cs"/>
          <w:rtl/>
          <w:lang w:val="fr-CH"/>
        </w:rPr>
        <w:t>61-</w:t>
      </w:r>
      <w:r>
        <w:rPr>
          <w:rFonts w:hint="cs"/>
          <w:rtl/>
          <w:lang w:val="fr-CH"/>
        </w:rPr>
        <w:tab/>
        <w:t xml:space="preserve">ودعا السيد </w:t>
      </w:r>
      <w:proofErr w:type="spellStart"/>
      <w:r>
        <w:rPr>
          <w:rFonts w:hint="cs"/>
          <w:rtl/>
          <w:lang w:val="fr-CH"/>
        </w:rPr>
        <w:t>تومازي</w:t>
      </w:r>
      <w:proofErr w:type="spellEnd"/>
      <w:r>
        <w:rPr>
          <w:rFonts w:hint="cs"/>
          <w:rtl/>
          <w:lang w:val="fr-CH"/>
        </w:rPr>
        <w:t xml:space="preserve"> إلى اتباع نهج </w:t>
      </w:r>
      <w:r w:rsidR="00296CEB">
        <w:rPr>
          <w:rFonts w:hint="cs"/>
          <w:rtl/>
          <w:lang w:val="fr-CH"/>
        </w:rPr>
        <w:t xml:space="preserve">أكثر أخلاقية </w:t>
      </w:r>
      <w:r>
        <w:rPr>
          <w:rFonts w:hint="cs"/>
          <w:rtl/>
          <w:lang w:val="fr-CH"/>
        </w:rPr>
        <w:t>إزاء الأعمال التجارية</w:t>
      </w:r>
      <w:r w:rsidR="00296CEB">
        <w:rPr>
          <w:rFonts w:hint="cs"/>
          <w:rtl/>
          <w:lang w:val="fr-CH"/>
        </w:rPr>
        <w:t>،</w:t>
      </w:r>
      <w:r>
        <w:rPr>
          <w:rFonts w:hint="cs"/>
          <w:rtl/>
          <w:lang w:val="fr-CH"/>
        </w:rPr>
        <w:t xml:space="preserve"> نهج يتجاوز الربح في خدمة الكرامة الإنسانية. و</w:t>
      </w:r>
      <w:r w:rsidR="00296CEB">
        <w:rPr>
          <w:rFonts w:hint="cs"/>
          <w:rtl/>
          <w:lang w:val="fr-CH"/>
        </w:rPr>
        <w:t xml:space="preserve">تطرق </w:t>
      </w:r>
      <w:r>
        <w:rPr>
          <w:rFonts w:hint="cs"/>
          <w:rtl/>
          <w:lang w:val="fr-CH"/>
        </w:rPr>
        <w:t>إلى الفكرة القائلة إن مؤسسات الأعمال ذات أهمية بالغة للاستدامة من حيث توفير السلع والخدمات فقال إن من الضروري في الوقت ذاته أن تتصرف مؤسسات الأعمال بمسؤولية اجتماعية</w:t>
      </w:r>
      <w:r w:rsidR="00296CEB">
        <w:rPr>
          <w:rFonts w:hint="cs"/>
          <w:rtl/>
          <w:lang w:val="fr-CH"/>
        </w:rPr>
        <w:t>،</w:t>
      </w:r>
      <w:r>
        <w:rPr>
          <w:rFonts w:hint="cs"/>
          <w:rtl/>
          <w:lang w:val="fr-CH"/>
        </w:rPr>
        <w:t xml:space="preserve"> وبشكل أعم، لتحقيق الصالح العام.</w:t>
      </w:r>
    </w:p>
    <w:p w:rsidR="004A6EED" w:rsidRDefault="004A6EED" w:rsidP="00296CEB">
      <w:pPr>
        <w:pStyle w:val="SingleTxtGA"/>
        <w:rPr>
          <w:rtl/>
          <w:lang w:val="fr-CH"/>
        </w:rPr>
      </w:pPr>
      <w:r>
        <w:rPr>
          <w:rFonts w:hint="cs"/>
          <w:rtl/>
          <w:lang w:val="fr-CH"/>
        </w:rPr>
        <w:t>62-</w:t>
      </w:r>
      <w:r>
        <w:rPr>
          <w:rFonts w:hint="cs"/>
          <w:rtl/>
          <w:lang w:val="fr-CH"/>
        </w:rPr>
        <w:tab/>
      </w:r>
      <w:proofErr w:type="gramStart"/>
      <w:r>
        <w:rPr>
          <w:rFonts w:hint="cs"/>
          <w:rtl/>
          <w:lang w:val="fr-CH"/>
        </w:rPr>
        <w:t>وناقش</w:t>
      </w:r>
      <w:proofErr w:type="gramEnd"/>
      <w:r>
        <w:rPr>
          <w:rFonts w:hint="cs"/>
          <w:rtl/>
          <w:lang w:val="fr-CH"/>
        </w:rPr>
        <w:t xml:space="preserve"> </w:t>
      </w:r>
      <w:r w:rsidR="00296CEB">
        <w:rPr>
          <w:rFonts w:hint="cs"/>
          <w:rtl/>
          <w:lang w:val="fr-CH"/>
        </w:rPr>
        <w:t>الفريق</w:t>
      </w:r>
      <w:r>
        <w:rPr>
          <w:rFonts w:hint="cs"/>
          <w:rtl/>
          <w:lang w:val="fr-CH"/>
        </w:rPr>
        <w:t>، في جملة أمور، قضية ضعف حكومات البلد الأم، وعدم رغبتها و/أو عدم قدرتها على حماية مواطنيها من انتهاكات الشركات لحقوق الإنسان، وأشاروا إلى أن هذه المشكلة تزداد تعقداً عندما تقترن بفرص استثمار قوية للشركات. وعلى الرغم من وجود التزامات تقع على عاتق الدول، دعا المشاركون إلى وضع معايير للصناعة واجبة النفاذ، بخلاف المبادئ الطوعية التي قررتها الشركات.</w:t>
      </w:r>
    </w:p>
    <w:p w:rsidR="004A6EED" w:rsidRDefault="004A6EED" w:rsidP="00D61324">
      <w:pPr>
        <w:pStyle w:val="SingleTxtGA"/>
        <w:rPr>
          <w:rtl/>
          <w:lang w:val="fr-CH"/>
        </w:rPr>
      </w:pPr>
      <w:r>
        <w:rPr>
          <w:rFonts w:hint="cs"/>
          <w:rtl/>
          <w:lang w:val="fr-CH"/>
        </w:rPr>
        <w:t>63-</w:t>
      </w:r>
      <w:r>
        <w:rPr>
          <w:rFonts w:hint="cs"/>
          <w:rtl/>
          <w:lang w:val="fr-CH"/>
        </w:rPr>
        <w:tab/>
        <w:t>وأشار المتحدثون إلى حادث رانا بلازا بوصفه قوة حشد فتساءلوا عن مسؤولية الشركات في مختلف مراحل سلاسل الإمداد ولاحظوا أن مبادرات متعددة لأصحاب المصلحة مثل "الاتفاق" و"التحالف" تثير أسئلة بشأن الجهة التي ينبغي أن تدفع لضمان سلامة المعامل والعمال. وأعرب المتحاورون عن توافق آراء بشأن الالتزام الأساسي لأصحاب المعامل بتوفير مكان عمل آمن وبشأن ما يلازم ذلك من مسؤولية اجتماع</w:t>
      </w:r>
      <w:r w:rsidR="00D61324">
        <w:rPr>
          <w:rFonts w:hint="cs"/>
          <w:rtl/>
          <w:lang w:val="fr-CH"/>
        </w:rPr>
        <w:t xml:space="preserve">ية للشركات </w:t>
      </w:r>
      <w:proofErr w:type="spellStart"/>
      <w:r w:rsidR="00D61324">
        <w:rPr>
          <w:rFonts w:hint="cs"/>
          <w:rtl/>
          <w:lang w:val="fr-CH"/>
        </w:rPr>
        <w:t>المشترية</w:t>
      </w:r>
      <w:proofErr w:type="spellEnd"/>
      <w:r w:rsidR="00D61324">
        <w:rPr>
          <w:rFonts w:hint="cs"/>
          <w:rtl/>
          <w:lang w:val="fr-CH"/>
        </w:rPr>
        <w:t xml:space="preserve"> عن النظر في</w:t>
      </w:r>
      <w:r>
        <w:rPr>
          <w:rFonts w:hint="cs"/>
          <w:rtl/>
          <w:lang w:val="fr-CH"/>
        </w:rPr>
        <w:t>ما</w:t>
      </w:r>
      <w:r w:rsidR="00D61324">
        <w:rPr>
          <w:rFonts w:hint="eastAsia"/>
          <w:rtl/>
          <w:lang w:val="fr-CH"/>
        </w:rPr>
        <w:t> </w:t>
      </w:r>
      <w:r>
        <w:rPr>
          <w:rFonts w:hint="cs"/>
          <w:rtl/>
          <w:lang w:val="fr-CH"/>
        </w:rPr>
        <w:t>يستتبعه تخفيض هوامش الربح من حيث الآثار السلبية على حقوق الإنسان. وقال المتحدثون إنهم يحبذون اتباع نهج تعاوني بين القطاعين العام والخاص للرصد وإبلاغ النتائج وإنفاذ الامتثال</w:t>
      </w:r>
      <w:r w:rsidR="00296CEB">
        <w:rPr>
          <w:rFonts w:hint="cs"/>
          <w:rtl/>
          <w:lang w:val="fr-CH"/>
        </w:rPr>
        <w:t>،</w:t>
      </w:r>
      <w:r>
        <w:rPr>
          <w:rFonts w:hint="cs"/>
          <w:rtl/>
          <w:lang w:val="fr-CH"/>
        </w:rPr>
        <w:t xml:space="preserve"> مع مراعاة المعايير والمبادرات القانونية. وأشاروا إلى ضرورة إحداث تحول ثقافي شامل واتفقوا على وجوب تقاسم المسؤولية عن تحمل نفقات مثل هذا التغيير الذي يدل على تعقد القضايا المعنية. </w:t>
      </w:r>
    </w:p>
    <w:p w:rsidR="004A6EED" w:rsidRPr="00224402" w:rsidRDefault="00296CEB" w:rsidP="00296CEB">
      <w:pPr>
        <w:pStyle w:val="H1GA"/>
        <w:rPr>
          <w:rtl/>
          <w:lang w:val="fr-CH"/>
        </w:rPr>
      </w:pPr>
      <w:r>
        <w:rPr>
          <w:rFonts w:hint="cs"/>
          <w:rtl/>
          <w:lang w:val="fr-CH"/>
        </w:rPr>
        <w:lastRenderedPageBreak/>
        <w:tab/>
      </w:r>
      <w:bookmarkStart w:id="26" w:name="_Toc413339037"/>
      <w:r w:rsidR="004A6EED">
        <w:rPr>
          <w:rFonts w:hint="cs"/>
          <w:rtl/>
          <w:lang w:val="fr-CH"/>
        </w:rPr>
        <w:t>باء-</w:t>
      </w:r>
      <w:r w:rsidR="004A6EED">
        <w:rPr>
          <w:rFonts w:hint="cs"/>
          <w:rtl/>
          <w:lang w:val="fr-CH"/>
        </w:rPr>
        <w:tab/>
        <w:t>المبادئ التوجيهية وآليات الأمم المتحدة لحقوق الإنسان</w:t>
      </w:r>
      <w:bookmarkEnd w:id="26"/>
    </w:p>
    <w:p w:rsidR="004A6EED" w:rsidRPr="001B19B3" w:rsidRDefault="004A6EED" w:rsidP="00296CEB">
      <w:pPr>
        <w:pStyle w:val="SingleTxtGA"/>
        <w:rPr>
          <w:spacing w:val="2"/>
          <w:rtl/>
          <w:lang w:val="fr-CH"/>
        </w:rPr>
      </w:pPr>
      <w:r w:rsidRPr="001B19B3">
        <w:rPr>
          <w:rFonts w:hint="cs"/>
          <w:spacing w:val="2"/>
          <w:rtl/>
          <w:lang w:val="fr-CH"/>
        </w:rPr>
        <w:t>64-</w:t>
      </w:r>
      <w:r w:rsidRPr="001B19B3">
        <w:rPr>
          <w:rFonts w:hint="cs"/>
          <w:spacing w:val="2"/>
          <w:rtl/>
          <w:lang w:val="fr-CH"/>
        </w:rPr>
        <w:tab/>
        <w:t xml:space="preserve">أدارت هذه الجلسة مارتا </w:t>
      </w:r>
      <w:proofErr w:type="spellStart"/>
      <w:r w:rsidRPr="001B19B3">
        <w:rPr>
          <w:rFonts w:hint="cs"/>
          <w:spacing w:val="2"/>
          <w:rtl/>
          <w:lang w:val="fr-CH"/>
        </w:rPr>
        <w:t>موراس</w:t>
      </w:r>
      <w:proofErr w:type="spellEnd"/>
      <w:r w:rsidRPr="001B19B3">
        <w:rPr>
          <w:rFonts w:hint="cs"/>
          <w:spacing w:val="2"/>
          <w:rtl/>
          <w:lang w:val="fr-CH"/>
        </w:rPr>
        <w:t xml:space="preserve"> بيريز (الممثلة الدائمة لشيلي لدى الأمم المتحدة في جنيف) وضم فريق النقاش </w:t>
      </w:r>
      <w:proofErr w:type="spellStart"/>
      <w:r w:rsidRPr="001B19B3">
        <w:rPr>
          <w:rFonts w:hint="cs"/>
          <w:spacing w:val="2"/>
          <w:rtl/>
          <w:lang w:val="fr-CH"/>
        </w:rPr>
        <w:t>كايو</w:t>
      </w:r>
      <w:proofErr w:type="spellEnd"/>
      <w:r w:rsidRPr="001B19B3">
        <w:rPr>
          <w:rFonts w:hint="cs"/>
          <w:spacing w:val="2"/>
          <w:rtl/>
          <w:lang w:val="fr-CH"/>
        </w:rPr>
        <w:t xml:space="preserve"> </w:t>
      </w:r>
      <w:proofErr w:type="spellStart"/>
      <w:r w:rsidRPr="001B19B3">
        <w:rPr>
          <w:rFonts w:hint="cs"/>
          <w:spacing w:val="2"/>
          <w:rtl/>
          <w:lang w:val="fr-CH"/>
        </w:rPr>
        <w:t>بورغيس</w:t>
      </w:r>
      <w:proofErr w:type="spellEnd"/>
      <w:r w:rsidRPr="001B19B3">
        <w:rPr>
          <w:rFonts w:hint="cs"/>
          <w:spacing w:val="2"/>
          <w:rtl/>
          <w:lang w:val="fr-CH"/>
        </w:rPr>
        <w:t xml:space="preserve"> (</w:t>
      </w:r>
      <w:proofErr w:type="spellStart"/>
      <w:r w:rsidRPr="001B19B3">
        <w:rPr>
          <w:spacing w:val="2"/>
          <w:szCs w:val="20"/>
        </w:rPr>
        <w:t>Conectas</w:t>
      </w:r>
      <w:proofErr w:type="spellEnd"/>
      <w:r w:rsidRPr="001B19B3">
        <w:rPr>
          <w:rFonts w:hint="cs"/>
          <w:spacing w:val="2"/>
          <w:rtl/>
          <w:lang w:val="fr-CH"/>
        </w:rPr>
        <w:t xml:space="preserve">) </w:t>
      </w:r>
      <w:proofErr w:type="spellStart"/>
      <w:r w:rsidRPr="001B19B3">
        <w:rPr>
          <w:rFonts w:hint="cs"/>
          <w:spacing w:val="2"/>
          <w:rtl/>
          <w:lang w:val="fr-CH"/>
        </w:rPr>
        <w:t>ودزيديك</w:t>
      </w:r>
      <w:proofErr w:type="spellEnd"/>
      <w:r w:rsidRPr="001B19B3">
        <w:rPr>
          <w:rFonts w:hint="cs"/>
          <w:spacing w:val="2"/>
          <w:rtl/>
          <w:lang w:val="fr-CH"/>
        </w:rPr>
        <w:t xml:space="preserve"> </w:t>
      </w:r>
      <w:proofErr w:type="spellStart"/>
      <w:r w:rsidRPr="001B19B3">
        <w:rPr>
          <w:rFonts w:hint="cs"/>
          <w:spacing w:val="2"/>
          <w:rtl/>
          <w:lang w:val="fr-CH"/>
        </w:rPr>
        <w:t>كيدزيا</w:t>
      </w:r>
      <w:proofErr w:type="spellEnd"/>
      <w:r w:rsidRPr="001B19B3">
        <w:rPr>
          <w:rFonts w:hint="cs"/>
          <w:spacing w:val="2"/>
          <w:rtl/>
          <w:lang w:val="fr-CH"/>
        </w:rPr>
        <w:t xml:space="preserve"> (اللجنة المعنية بالحقوق الاقتصادية والاجتماعية والثقافية) وفيكتوريا تولي - </w:t>
      </w:r>
      <w:proofErr w:type="spellStart"/>
      <w:r w:rsidRPr="001B19B3">
        <w:rPr>
          <w:rFonts w:hint="cs"/>
          <w:spacing w:val="2"/>
          <w:rtl/>
          <w:lang w:val="fr-CH"/>
        </w:rPr>
        <w:t>كوربوز</w:t>
      </w:r>
      <w:proofErr w:type="spellEnd"/>
      <w:r w:rsidRPr="001B19B3">
        <w:rPr>
          <w:rFonts w:hint="cs"/>
          <w:spacing w:val="2"/>
          <w:rtl/>
          <w:lang w:val="fr-CH"/>
        </w:rPr>
        <w:t xml:space="preserve"> (المقررة الخاصة المعنية بحقوق الشعوب الأصلية) وكارلوس لوبيز (اللجنة الدولية لفقهاء القانون) ومايكل </w:t>
      </w:r>
      <w:proofErr w:type="spellStart"/>
      <w:r w:rsidRPr="001B19B3">
        <w:rPr>
          <w:rFonts w:hint="cs"/>
          <w:spacing w:val="2"/>
          <w:rtl/>
          <w:lang w:val="fr-CH"/>
        </w:rPr>
        <w:t>آدو</w:t>
      </w:r>
      <w:proofErr w:type="spellEnd"/>
      <w:r w:rsidRPr="001B19B3">
        <w:rPr>
          <w:rFonts w:hint="cs"/>
          <w:spacing w:val="2"/>
          <w:rtl/>
          <w:lang w:val="fr-CH"/>
        </w:rPr>
        <w:t>، عضو الفريق العامل.</w:t>
      </w:r>
    </w:p>
    <w:p w:rsidR="004A6EED" w:rsidRDefault="004A6EED" w:rsidP="00296CEB">
      <w:pPr>
        <w:pStyle w:val="SingleTxtGA"/>
        <w:rPr>
          <w:rtl/>
          <w:lang w:val="fr-CH"/>
        </w:rPr>
      </w:pPr>
      <w:r>
        <w:rPr>
          <w:rFonts w:hint="cs"/>
          <w:rtl/>
          <w:lang w:val="fr-CH"/>
        </w:rPr>
        <w:t>65-</w:t>
      </w:r>
      <w:r>
        <w:rPr>
          <w:rFonts w:hint="cs"/>
          <w:rtl/>
          <w:lang w:val="fr-CH"/>
        </w:rPr>
        <w:tab/>
      </w:r>
      <w:proofErr w:type="gramStart"/>
      <w:r>
        <w:rPr>
          <w:rFonts w:hint="cs"/>
          <w:rtl/>
          <w:lang w:val="fr-CH"/>
        </w:rPr>
        <w:t>وركزت</w:t>
      </w:r>
      <w:proofErr w:type="gramEnd"/>
      <w:r>
        <w:rPr>
          <w:rFonts w:hint="cs"/>
          <w:rtl/>
          <w:lang w:val="fr-CH"/>
        </w:rPr>
        <w:t xml:space="preserve"> الجلسة على الطريقة التي يمكن بها لمختلف هيئات وآليات الأمم المتحدة لحقوق الإنسان أن تعمل معاً لخلق </w:t>
      </w:r>
      <w:r w:rsidR="00296CEB">
        <w:rPr>
          <w:rFonts w:hint="cs"/>
          <w:rtl/>
          <w:lang w:val="fr-CH"/>
        </w:rPr>
        <w:t xml:space="preserve">أوجه </w:t>
      </w:r>
      <w:r>
        <w:rPr>
          <w:rFonts w:hint="cs"/>
          <w:rtl/>
          <w:lang w:val="fr-CH"/>
        </w:rPr>
        <w:t xml:space="preserve">تآزر بشأن القضايا المتعلقة بالأعمال التجارية وحقوق الإنسان وبتنفيذ المبادئ التوجيهية. </w:t>
      </w:r>
    </w:p>
    <w:p w:rsidR="004A6EED" w:rsidRPr="00D61324" w:rsidRDefault="004A6EED" w:rsidP="00D61324">
      <w:pPr>
        <w:pStyle w:val="SingleTxtGA"/>
        <w:rPr>
          <w:spacing w:val="-2"/>
          <w:rtl/>
          <w:lang w:val="fr-CH"/>
        </w:rPr>
      </w:pPr>
      <w:r w:rsidRPr="00D61324">
        <w:rPr>
          <w:rFonts w:hint="cs"/>
          <w:spacing w:val="-2"/>
          <w:rtl/>
          <w:lang w:val="fr-CH"/>
        </w:rPr>
        <w:t>66-</w:t>
      </w:r>
      <w:r w:rsidRPr="00D61324">
        <w:rPr>
          <w:rFonts w:hint="cs"/>
          <w:spacing w:val="-2"/>
          <w:rtl/>
          <w:lang w:val="fr-CH"/>
        </w:rPr>
        <w:tab/>
        <w:t>وأُشير إلى البيان الذي أدلت به اللجنة المعنية بالحقوق الاقتصادية والاجتماعية والثقافية فيما يتعلق بقطاع الشركات</w:t>
      </w:r>
      <w:r w:rsidRPr="00D61324">
        <w:rPr>
          <w:spacing w:val="-2"/>
          <w:vertAlign w:val="superscript"/>
          <w:rtl/>
          <w:lang w:val="fr-CH"/>
        </w:rPr>
        <w:t>(</w:t>
      </w:r>
      <w:r w:rsidRPr="00D61324">
        <w:rPr>
          <w:rStyle w:val="FootnoteReference"/>
          <w:spacing w:val="-2"/>
          <w:rtl/>
          <w:lang w:val="fr-CH"/>
        </w:rPr>
        <w:footnoteReference w:id="4"/>
      </w:r>
      <w:r w:rsidRPr="00D61324">
        <w:rPr>
          <w:spacing w:val="-2"/>
          <w:vertAlign w:val="superscript"/>
          <w:rtl/>
          <w:lang w:val="fr-CH"/>
        </w:rPr>
        <w:t>)</w:t>
      </w:r>
      <w:r w:rsidRPr="00D61324">
        <w:rPr>
          <w:rFonts w:hint="cs"/>
          <w:spacing w:val="-2"/>
          <w:rtl/>
          <w:lang w:val="fr-CH"/>
        </w:rPr>
        <w:t xml:space="preserve"> والذي يشير إلى التزام الدول </w:t>
      </w:r>
      <w:r w:rsidR="00296CEB" w:rsidRPr="00D61324">
        <w:rPr>
          <w:rFonts w:hint="cs"/>
          <w:spacing w:val="-2"/>
          <w:rtl/>
          <w:lang w:val="fr-CH"/>
        </w:rPr>
        <w:t xml:space="preserve">القاضي </w:t>
      </w:r>
      <w:r w:rsidRPr="00D61324">
        <w:rPr>
          <w:rFonts w:hint="cs"/>
          <w:spacing w:val="-2"/>
          <w:rtl/>
          <w:lang w:val="fr-CH"/>
        </w:rPr>
        <w:t xml:space="preserve">بضمان </w:t>
      </w:r>
      <w:r w:rsidR="00296CEB" w:rsidRPr="00D61324">
        <w:rPr>
          <w:rFonts w:hint="cs"/>
          <w:spacing w:val="-2"/>
          <w:rtl/>
          <w:lang w:val="fr-CH"/>
        </w:rPr>
        <w:t xml:space="preserve">بذل </w:t>
      </w:r>
      <w:r w:rsidRPr="00D61324">
        <w:rPr>
          <w:rFonts w:hint="cs"/>
          <w:spacing w:val="-2"/>
          <w:rtl/>
          <w:lang w:val="fr-CH"/>
        </w:rPr>
        <w:t xml:space="preserve">الشركات العناية الواجبة بغية احترام حقوق الإنسان </w:t>
      </w:r>
      <w:r w:rsidR="00296CEB" w:rsidRPr="00D61324">
        <w:rPr>
          <w:rFonts w:hint="cs"/>
          <w:spacing w:val="-2"/>
          <w:rtl/>
          <w:lang w:val="fr-CH"/>
        </w:rPr>
        <w:t xml:space="preserve">- </w:t>
      </w:r>
      <w:r w:rsidRPr="00D61324">
        <w:rPr>
          <w:rFonts w:hint="cs"/>
          <w:spacing w:val="-2"/>
          <w:rtl/>
          <w:lang w:val="fr-CH"/>
        </w:rPr>
        <w:t>وهذا يبين كيف أن المبادئ التوجيهية قد أثرت على عمل اللجنة. وأُشير إلى أن العهد الدولي الخاص بالحقوق الاقتصادية والاجتماعية والثقافية لا يشير إلاّ إلى التزامات الدول وإلى أن الشركات غير ملزمة مباشرة بالتقيد بأحكام العهد</w:t>
      </w:r>
      <w:r w:rsidR="00296CEB" w:rsidRPr="00D61324">
        <w:rPr>
          <w:rFonts w:hint="cs"/>
          <w:spacing w:val="-2"/>
          <w:rtl/>
          <w:lang w:val="fr-CH"/>
        </w:rPr>
        <w:t>؛</w:t>
      </w:r>
      <w:r w:rsidRPr="00D61324">
        <w:rPr>
          <w:rFonts w:hint="cs"/>
          <w:spacing w:val="-2"/>
          <w:rtl/>
          <w:lang w:val="fr-CH"/>
        </w:rPr>
        <w:t xml:space="preserve"> وسوف تعد اللجنة تعليقاً عاماً حول قضية الأعمال التجارية والحقوق الاقتصادية والاجتماعية والثقافية.</w:t>
      </w:r>
    </w:p>
    <w:p w:rsidR="004A6EED" w:rsidRDefault="004A6EED" w:rsidP="00296CEB">
      <w:pPr>
        <w:pStyle w:val="SingleTxtGA"/>
        <w:rPr>
          <w:rtl/>
          <w:lang w:val="fr-CH"/>
        </w:rPr>
      </w:pPr>
      <w:r>
        <w:rPr>
          <w:rFonts w:hint="cs"/>
          <w:rtl/>
          <w:lang w:val="fr-CH"/>
        </w:rPr>
        <w:t>67-</w:t>
      </w:r>
      <w:r>
        <w:rPr>
          <w:rFonts w:hint="cs"/>
          <w:rtl/>
          <w:lang w:val="fr-CH"/>
        </w:rPr>
        <w:tab/>
      </w:r>
      <w:proofErr w:type="gramStart"/>
      <w:r>
        <w:rPr>
          <w:rFonts w:hint="cs"/>
          <w:rtl/>
          <w:lang w:val="fr-CH"/>
        </w:rPr>
        <w:t>وأُشير</w:t>
      </w:r>
      <w:proofErr w:type="gramEnd"/>
      <w:r>
        <w:rPr>
          <w:rFonts w:hint="cs"/>
          <w:rtl/>
          <w:lang w:val="fr-CH"/>
        </w:rPr>
        <w:t xml:space="preserve"> إلى تأثير اتفاقات التجارة والاستثمار على الشعوب الأصلية بوصفه مجالاً يمكن فيه للفريق العامل أن يكمل عمل المقررة الخاصة المعنية بحقوق الشعوب الأصلية.</w:t>
      </w:r>
    </w:p>
    <w:p w:rsidR="004A6EED" w:rsidRDefault="004A6EED" w:rsidP="00296CEB">
      <w:pPr>
        <w:pStyle w:val="SingleTxtGA"/>
        <w:rPr>
          <w:rtl/>
          <w:lang w:val="fr-CH"/>
        </w:rPr>
      </w:pPr>
      <w:r>
        <w:rPr>
          <w:rFonts w:hint="cs"/>
          <w:rtl/>
          <w:lang w:val="fr-CH"/>
        </w:rPr>
        <w:t>68-</w:t>
      </w:r>
      <w:r>
        <w:rPr>
          <w:rFonts w:hint="cs"/>
          <w:rtl/>
          <w:lang w:val="fr-CH"/>
        </w:rPr>
        <w:tab/>
        <w:t>وسلط متحدثون من المجتمع المدني الضوء على مجموعة من القضايا: أن تُدرج المبادئ التوجيهية في الاستعراض الدوري الشامل كبند ثابت في التجميع الذي تعده المفوضية السامية لحقوق الإنسان؛ واقتراح موجه إلى الفريق العامل بأن يضع مبادئ توجيهية بشأن إمكانية الوصول إلى سبل الانتصاف؛ ويجري إعداد دليل بشأن التعليق العام رقم</w:t>
      </w:r>
      <w:r>
        <w:rPr>
          <w:rFonts w:hint="eastAsia"/>
          <w:rtl/>
          <w:lang w:val="fr-CH"/>
        </w:rPr>
        <w:t> </w:t>
      </w:r>
      <w:r>
        <w:rPr>
          <w:rFonts w:hint="cs"/>
          <w:rtl/>
          <w:lang w:val="fr-CH"/>
        </w:rPr>
        <w:t>16(2013) للجنة حقوق الطفل عن التزامات الدول فيما يتعلق بتأثير قطاع الأعمال التجارية على حقوق الطفل، ويركز الدليل على الأعمال التجارية وحقوق الإنسان.</w:t>
      </w:r>
    </w:p>
    <w:p w:rsidR="004A6EED" w:rsidRPr="001B19B3" w:rsidRDefault="004A6EED" w:rsidP="00296CEB">
      <w:pPr>
        <w:pStyle w:val="SingleTxtGA"/>
        <w:rPr>
          <w:spacing w:val="3"/>
          <w:rtl/>
          <w:lang w:val="fr-CH"/>
        </w:rPr>
      </w:pPr>
      <w:r w:rsidRPr="001B19B3">
        <w:rPr>
          <w:rFonts w:hint="cs"/>
          <w:spacing w:val="3"/>
          <w:rtl/>
          <w:lang w:val="fr-CH"/>
        </w:rPr>
        <w:t>69-</w:t>
      </w:r>
      <w:r w:rsidRPr="001B19B3">
        <w:rPr>
          <w:rFonts w:hint="cs"/>
          <w:spacing w:val="3"/>
          <w:rtl/>
          <w:lang w:val="fr-CH"/>
        </w:rPr>
        <w:tab/>
        <w:t>وتناول النقاش قضايا أخرى منها فرص إيجاد أوجه تآزر بين الفريق العامل وغيره من آليات حقوق الإنسان؛ والحاجة إلى إجراء المزيد من النقاش بشأن طبيعة ونطاق التزامات الدول خارج الحدود الإقليمية في مجال الأعمال التجارية وحقوق الإنسان؛ وبوجه عام، الحاجة إلى تعزيز مساءلة الدول ومؤسسات الأعمال فيما يتعلق بآثار الأعمال التجارية على حقوق الإنسان.</w:t>
      </w:r>
    </w:p>
    <w:p w:rsidR="004A6EED" w:rsidRPr="00CB56D2" w:rsidRDefault="00296CEB" w:rsidP="00296CEB">
      <w:pPr>
        <w:pStyle w:val="H1GA"/>
        <w:rPr>
          <w:rtl/>
          <w:lang w:val="fr-CH"/>
        </w:rPr>
      </w:pPr>
      <w:r>
        <w:rPr>
          <w:rFonts w:hint="cs"/>
          <w:rtl/>
          <w:lang w:val="fr-CH"/>
        </w:rPr>
        <w:lastRenderedPageBreak/>
        <w:tab/>
      </w:r>
      <w:bookmarkStart w:id="27" w:name="_Toc413339038"/>
      <w:r w:rsidR="004A6EED">
        <w:rPr>
          <w:rFonts w:hint="cs"/>
          <w:rtl/>
          <w:lang w:val="fr-CH"/>
        </w:rPr>
        <w:t>جيم-</w:t>
      </w:r>
      <w:r w:rsidR="004A6EED">
        <w:rPr>
          <w:rFonts w:hint="cs"/>
          <w:rtl/>
          <w:lang w:val="fr-CH"/>
        </w:rPr>
        <w:tab/>
        <w:t>أهداف التنمية المستدامة والأعمال التجارية وحقوق الإنسان</w:t>
      </w:r>
      <w:bookmarkEnd w:id="27"/>
    </w:p>
    <w:p w:rsidR="004A6EED" w:rsidRDefault="004A6EED" w:rsidP="00D61324">
      <w:pPr>
        <w:pStyle w:val="SingleTxtGA"/>
        <w:spacing w:after="100"/>
        <w:rPr>
          <w:rtl/>
          <w:lang w:val="fr-CH"/>
        </w:rPr>
      </w:pPr>
      <w:r>
        <w:rPr>
          <w:rFonts w:hint="cs"/>
          <w:rtl/>
          <w:lang w:val="fr-CH"/>
        </w:rPr>
        <w:t>70-</w:t>
      </w:r>
      <w:r>
        <w:rPr>
          <w:rFonts w:hint="cs"/>
          <w:rtl/>
          <w:lang w:val="fr-CH"/>
        </w:rPr>
        <w:tab/>
        <w:t xml:space="preserve">أدار الجلسة ماك دارو (مفوضية الأمم المتحدة السامية لحقوق الإنسان) وضم فريق النقاش </w:t>
      </w:r>
      <w:proofErr w:type="spellStart"/>
      <w:r>
        <w:rPr>
          <w:rFonts w:hint="cs"/>
          <w:rtl/>
          <w:lang w:val="fr-CH"/>
        </w:rPr>
        <w:t>كاتارينا</w:t>
      </w:r>
      <w:proofErr w:type="spellEnd"/>
      <w:r>
        <w:rPr>
          <w:rFonts w:hint="cs"/>
          <w:rtl/>
          <w:lang w:val="fr-CH"/>
        </w:rPr>
        <w:t xml:space="preserve"> دي </w:t>
      </w:r>
      <w:proofErr w:type="spellStart"/>
      <w:r>
        <w:rPr>
          <w:rFonts w:hint="cs"/>
          <w:rtl/>
          <w:lang w:val="fr-CH"/>
        </w:rPr>
        <w:t>البوكيركه</w:t>
      </w:r>
      <w:proofErr w:type="spellEnd"/>
      <w:r>
        <w:rPr>
          <w:rFonts w:hint="cs"/>
          <w:rtl/>
          <w:lang w:val="fr-CH"/>
        </w:rPr>
        <w:t xml:space="preserve"> (المقررة الخاصة السابقة المعنية </w:t>
      </w:r>
      <w:r w:rsidR="00296CEB">
        <w:rPr>
          <w:rFonts w:hint="cs"/>
          <w:rtl/>
          <w:lang w:val="fr-CH"/>
        </w:rPr>
        <w:t xml:space="preserve">بحق </w:t>
      </w:r>
      <w:r>
        <w:rPr>
          <w:rFonts w:hint="cs"/>
          <w:rtl/>
          <w:lang w:val="fr-CH"/>
        </w:rPr>
        <w:t xml:space="preserve">الإنسان في الحصول </w:t>
      </w:r>
      <w:r w:rsidR="00D61324">
        <w:rPr>
          <w:rFonts w:hint="cs"/>
          <w:rtl/>
          <w:lang w:val="fr-CH"/>
        </w:rPr>
        <w:t xml:space="preserve">على </w:t>
      </w:r>
      <w:r>
        <w:rPr>
          <w:rFonts w:hint="cs"/>
          <w:rtl/>
          <w:lang w:val="fr-CH"/>
        </w:rPr>
        <w:t xml:space="preserve">مياه الشرب السليمة وخدمات الإصحاح)؛ </w:t>
      </w:r>
      <w:proofErr w:type="spellStart"/>
      <w:r>
        <w:rPr>
          <w:rFonts w:hint="cs"/>
          <w:rtl/>
          <w:lang w:val="fr-CH"/>
        </w:rPr>
        <w:t>وبريغز</w:t>
      </w:r>
      <w:proofErr w:type="spellEnd"/>
      <w:r>
        <w:rPr>
          <w:rFonts w:hint="cs"/>
          <w:rtl/>
          <w:lang w:val="fr-CH"/>
        </w:rPr>
        <w:t xml:space="preserve"> </w:t>
      </w:r>
      <w:proofErr w:type="spellStart"/>
      <w:r>
        <w:rPr>
          <w:rFonts w:hint="cs"/>
          <w:rtl/>
          <w:lang w:val="fr-CH"/>
        </w:rPr>
        <w:t>غوفندر</w:t>
      </w:r>
      <w:proofErr w:type="spellEnd"/>
      <w:r>
        <w:rPr>
          <w:rFonts w:hint="cs"/>
          <w:rtl/>
          <w:lang w:val="fr-CH"/>
        </w:rPr>
        <w:t xml:space="preserve"> (لجنة حقوق الإنسان بجنوب أفريقيا)؛ </w:t>
      </w:r>
      <w:proofErr w:type="spellStart"/>
      <w:r>
        <w:rPr>
          <w:rFonts w:hint="cs"/>
          <w:rtl/>
          <w:lang w:val="fr-CH"/>
        </w:rPr>
        <w:t>وفيليبو</w:t>
      </w:r>
      <w:proofErr w:type="spellEnd"/>
      <w:r>
        <w:rPr>
          <w:rFonts w:hint="cs"/>
          <w:rtl/>
          <w:lang w:val="fr-CH"/>
        </w:rPr>
        <w:t xml:space="preserve"> </w:t>
      </w:r>
      <w:proofErr w:type="spellStart"/>
      <w:r>
        <w:rPr>
          <w:rFonts w:hint="cs"/>
          <w:rtl/>
          <w:lang w:val="fr-CH"/>
        </w:rPr>
        <w:t>فيغليو</w:t>
      </w:r>
      <w:proofErr w:type="spellEnd"/>
      <w:r>
        <w:rPr>
          <w:rFonts w:hint="cs"/>
          <w:rtl/>
          <w:lang w:val="fr-CH"/>
        </w:rPr>
        <w:t xml:space="preserve"> (مجلس الأعمال العالمي للتنمية المستدامة)؛ </w:t>
      </w:r>
      <w:proofErr w:type="spellStart"/>
      <w:r>
        <w:rPr>
          <w:rFonts w:hint="cs"/>
          <w:rtl/>
          <w:lang w:val="fr-CH"/>
        </w:rPr>
        <w:t>وبهوميكا</w:t>
      </w:r>
      <w:proofErr w:type="spellEnd"/>
      <w:r>
        <w:rPr>
          <w:rFonts w:hint="cs"/>
          <w:rtl/>
          <w:lang w:val="fr-CH"/>
        </w:rPr>
        <w:t xml:space="preserve"> </w:t>
      </w:r>
      <w:proofErr w:type="spellStart"/>
      <w:r>
        <w:rPr>
          <w:rFonts w:hint="cs"/>
          <w:rtl/>
          <w:lang w:val="fr-CH"/>
        </w:rPr>
        <w:t>موتشالا</w:t>
      </w:r>
      <w:proofErr w:type="spellEnd"/>
      <w:r>
        <w:rPr>
          <w:rFonts w:hint="cs"/>
          <w:rtl/>
          <w:lang w:val="fr-CH"/>
        </w:rPr>
        <w:t xml:space="preserve"> (شبكة العالم الثالث)؛ </w:t>
      </w:r>
      <w:proofErr w:type="spellStart"/>
      <w:r>
        <w:rPr>
          <w:rFonts w:hint="cs"/>
          <w:rtl/>
          <w:lang w:val="fr-CH"/>
        </w:rPr>
        <w:t>وجوديث</w:t>
      </w:r>
      <w:proofErr w:type="spellEnd"/>
      <w:r>
        <w:rPr>
          <w:rFonts w:hint="cs"/>
          <w:rtl/>
          <w:lang w:val="fr-CH"/>
        </w:rPr>
        <w:t xml:space="preserve"> </w:t>
      </w:r>
      <w:proofErr w:type="spellStart"/>
      <w:r>
        <w:rPr>
          <w:rFonts w:hint="cs"/>
          <w:rtl/>
          <w:lang w:val="fr-CH"/>
        </w:rPr>
        <w:t>أريناس</w:t>
      </w:r>
      <w:proofErr w:type="spellEnd"/>
      <w:r>
        <w:rPr>
          <w:rFonts w:hint="cs"/>
          <w:rtl/>
          <w:lang w:val="fr-CH"/>
        </w:rPr>
        <w:t xml:space="preserve"> (المنظمة الدولية لقانون التنمية)؛ </w:t>
      </w:r>
      <w:proofErr w:type="spellStart"/>
      <w:r>
        <w:rPr>
          <w:rFonts w:hint="cs"/>
          <w:rtl/>
          <w:lang w:val="fr-CH"/>
        </w:rPr>
        <w:t>وبوفان</w:t>
      </w:r>
      <w:proofErr w:type="spellEnd"/>
      <w:r>
        <w:rPr>
          <w:rFonts w:hint="cs"/>
          <w:rtl/>
          <w:lang w:val="fr-CH"/>
        </w:rPr>
        <w:t xml:space="preserve"> </w:t>
      </w:r>
      <w:proofErr w:type="spellStart"/>
      <w:r>
        <w:rPr>
          <w:rFonts w:hint="cs"/>
          <w:rtl/>
          <w:lang w:val="fr-CH"/>
        </w:rPr>
        <w:t>سيلفاناثان</w:t>
      </w:r>
      <w:proofErr w:type="spellEnd"/>
      <w:r>
        <w:rPr>
          <w:rFonts w:hint="cs"/>
          <w:rtl/>
          <w:lang w:val="fr-CH"/>
        </w:rPr>
        <w:t xml:space="preserve">، عضو الفريق العامل. وأُذيعت رسالة خاصة بالفيديو لأمينة ج. </w:t>
      </w:r>
      <w:proofErr w:type="gramStart"/>
      <w:r>
        <w:rPr>
          <w:rFonts w:hint="cs"/>
          <w:rtl/>
          <w:lang w:val="fr-CH"/>
        </w:rPr>
        <w:t>محمد</w:t>
      </w:r>
      <w:proofErr w:type="gramEnd"/>
      <w:r>
        <w:rPr>
          <w:rFonts w:hint="cs"/>
          <w:rtl/>
          <w:lang w:val="fr-CH"/>
        </w:rPr>
        <w:t xml:space="preserve">، المستشارة الخاصة للأمين العام للأمم المتحدة المعنية بالتخطيط الإنمائي لما بعد </w:t>
      </w:r>
      <w:r w:rsidR="00D61324">
        <w:rPr>
          <w:rFonts w:hint="cs"/>
          <w:rtl/>
          <w:lang w:val="fr-CH"/>
        </w:rPr>
        <w:t>2015.</w:t>
      </w:r>
    </w:p>
    <w:p w:rsidR="004A6EED" w:rsidRDefault="004A6EED" w:rsidP="00F72FC8">
      <w:pPr>
        <w:pStyle w:val="SingleTxtGA"/>
        <w:spacing w:after="100"/>
        <w:rPr>
          <w:rtl/>
          <w:lang w:bidi="ar-SY"/>
        </w:rPr>
      </w:pPr>
      <w:r>
        <w:rPr>
          <w:rFonts w:hint="cs"/>
          <w:rtl/>
          <w:lang w:bidi="ar-SY"/>
        </w:rPr>
        <w:t>71-</w:t>
      </w:r>
      <w:r>
        <w:rPr>
          <w:rFonts w:hint="cs"/>
          <w:rtl/>
          <w:lang w:bidi="ar-SY"/>
        </w:rPr>
        <w:tab/>
        <w:t xml:space="preserve">وكان الهدف من الجلسة التفكير في القضايا المتعلقة بانخراط مؤسسات الأعمال في تنفيذ أهداف التنمية المستدامة وخطة التنمية لما بعد 2015. وبرزت بالإجمال رسائل رئيسية، منها تزايد اهتمام مؤسسات الأعمال بأهداف التنمية المستدامة والدور الرئيسي الذي يمكن أن تضطلع به مؤسسات الأعمال في تنفيذ وتمويل تلك الأهداف. وإلى جانب ذلك الاتجاه، بُحثت أهمية ضمان دمج حقوق الإنسان في أهداف التنمية المستدامة فلاحظ بعض أعضاء فريق النقاش عدم إحراز تقدم في هذا المجال. وأُبرز أيضاً التحدي المتمثل في ضمان تماسك السياسات والشراكات في وضع وتنفيذ أهداف التنمية المستدامة عبر مزيج معقد من القضايا وأصحاب المصلحة. </w:t>
      </w:r>
    </w:p>
    <w:p w:rsidR="004A6EED" w:rsidRDefault="004A6EED" w:rsidP="00F72FC8">
      <w:pPr>
        <w:pStyle w:val="SingleTxtGA"/>
        <w:spacing w:after="100"/>
        <w:rPr>
          <w:rtl/>
          <w:lang w:bidi="ar-SY"/>
        </w:rPr>
      </w:pPr>
      <w:r>
        <w:rPr>
          <w:rFonts w:hint="cs"/>
          <w:rtl/>
          <w:lang w:bidi="ar-SY"/>
        </w:rPr>
        <w:t>72-</w:t>
      </w:r>
      <w:r>
        <w:rPr>
          <w:rFonts w:hint="cs"/>
          <w:rtl/>
          <w:lang w:bidi="ar-SY"/>
        </w:rPr>
        <w:tab/>
        <w:t xml:space="preserve">وتضمنت </w:t>
      </w:r>
      <w:proofErr w:type="gramStart"/>
      <w:r>
        <w:rPr>
          <w:rFonts w:hint="cs"/>
          <w:rtl/>
          <w:lang w:bidi="ar-SY"/>
        </w:rPr>
        <w:t>المسائل</w:t>
      </w:r>
      <w:proofErr w:type="gramEnd"/>
      <w:r>
        <w:rPr>
          <w:rFonts w:hint="cs"/>
          <w:rtl/>
          <w:lang w:bidi="ar-SY"/>
        </w:rPr>
        <w:t xml:space="preserve"> الرئيسية التي تناولها فريق النقاش ما يلي:</w:t>
      </w:r>
    </w:p>
    <w:p w:rsidR="00D61324" w:rsidRDefault="00296CEB" w:rsidP="00D61324">
      <w:pPr>
        <w:pStyle w:val="Bullet2GA"/>
        <w:numPr>
          <w:ilvl w:val="0"/>
          <w:numId w:val="3"/>
        </w:numPr>
        <w:tabs>
          <w:tab w:val="clear" w:pos="1644"/>
          <w:tab w:val="clear" w:pos="2438"/>
          <w:tab w:val="left" w:pos="1939"/>
        </w:tabs>
        <w:bidi/>
        <w:ind w:left="1939" w:hanging="397"/>
      </w:pPr>
      <w:r>
        <w:rPr>
          <w:rFonts w:hint="cs"/>
          <w:rtl/>
          <w:lang w:bidi="ar-SY"/>
        </w:rPr>
        <w:t xml:space="preserve">إلى أي مدى تتساوق </w:t>
      </w:r>
      <w:r w:rsidR="004A6EED">
        <w:rPr>
          <w:rFonts w:hint="cs"/>
          <w:rtl/>
          <w:lang w:bidi="ar-SY"/>
        </w:rPr>
        <w:t xml:space="preserve">حوافز مؤسسات الأعمال مع حقوق الإنسان </w:t>
      </w:r>
      <w:proofErr w:type="gramStart"/>
      <w:r w:rsidR="004A6EED">
        <w:rPr>
          <w:rFonts w:hint="cs"/>
          <w:rtl/>
          <w:lang w:bidi="ar-SY"/>
        </w:rPr>
        <w:t>والاستدامة</w:t>
      </w:r>
      <w:proofErr w:type="gramEnd"/>
      <w:r w:rsidR="004A6EED">
        <w:rPr>
          <w:rFonts w:hint="cs"/>
          <w:rtl/>
          <w:lang w:bidi="ar-SY"/>
        </w:rPr>
        <w:t>؟</w:t>
      </w:r>
    </w:p>
    <w:p w:rsidR="00D61324" w:rsidRPr="00D61324" w:rsidRDefault="004A6EED" w:rsidP="00D61324">
      <w:pPr>
        <w:pStyle w:val="Bullet2GA"/>
        <w:numPr>
          <w:ilvl w:val="0"/>
          <w:numId w:val="3"/>
        </w:numPr>
        <w:tabs>
          <w:tab w:val="clear" w:pos="1644"/>
          <w:tab w:val="clear" w:pos="2438"/>
          <w:tab w:val="left" w:pos="1939"/>
        </w:tabs>
        <w:bidi/>
        <w:ind w:left="1939" w:hanging="397"/>
      </w:pPr>
      <w:r w:rsidRPr="00D61324">
        <w:rPr>
          <w:rFonts w:hint="cs"/>
          <w:spacing w:val="-4"/>
          <w:rtl/>
          <w:lang w:bidi="ar-SY"/>
        </w:rPr>
        <w:t xml:space="preserve">ما هي </w:t>
      </w:r>
      <w:r w:rsidR="00296CEB" w:rsidRPr="00D61324">
        <w:rPr>
          <w:rFonts w:hint="cs"/>
          <w:spacing w:val="-4"/>
          <w:rtl/>
          <w:lang w:bidi="ar-SY"/>
        </w:rPr>
        <w:t xml:space="preserve">الأشراك </w:t>
      </w:r>
      <w:r w:rsidRPr="00D61324">
        <w:rPr>
          <w:rFonts w:hint="cs"/>
          <w:spacing w:val="-4"/>
          <w:rtl/>
          <w:lang w:bidi="ar-SY"/>
        </w:rPr>
        <w:t>المحتملة لانخراط مؤسسات الأعمال في تنفيذ أهداف التنمية المستدامة؟</w:t>
      </w:r>
    </w:p>
    <w:p w:rsidR="004A6EED" w:rsidRDefault="004A6EED" w:rsidP="00D61324">
      <w:pPr>
        <w:pStyle w:val="Bullet2GA"/>
        <w:numPr>
          <w:ilvl w:val="0"/>
          <w:numId w:val="3"/>
        </w:numPr>
        <w:tabs>
          <w:tab w:val="clear" w:pos="1644"/>
          <w:tab w:val="clear" w:pos="2438"/>
          <w:tab w:val="left" w:pos="1939"/>
        </w:tabs>
        <w:bidi/>
        <w:ind w:left="1939" w:hanging="397"/>
        <w:rPr>
          <w:rtl/>
        </w:rPr>
      </w:pPr>
      <w:proofErr w:type="gramStart"/>
      <w:r>
        <w:rPr>
          <w:rFonts w:hint="cs"/>
          <w:rtl/>
          <w:lang w:bidi="ar-SY"/>
        </w:rPr>
        <w:t>ماذا</w:t>
      </w:r>
      <w:proofErr w:type="gramEnd"/>
      <w:r>
        <w:rPr>
          <w:rFonts w:hint="cs"/>
          <w:rtl/>
          <w:lang w:bidi="ar-SY"/>
        </w:rPr>
        <w:t xml:space="preserve"> يعني أن تكون المبادئ التوجيهية أساس ممارسات مؤسسات الأعمال في عالم ما</w:t>
      </w:r>
      <w:r w:rsidR="00F72FC8">
        <w:rPr>
          <w:rFonts w:hint="eastAsia"/>
          <w:rtl/>
          <w:lang w:bidi="ar-SY"/>
        </w:rPr>
        <w:t> </w:t>
      </w:r>
      <w:r>
        <w:rPr>
          <w:rFonts w:hint="cs"/>
          <w:rtl/>
          <w:lang w:bidi="ar-SY"/>
        </w:rPr>
        <w:t>بعد 2015؟</w:t>
      </w:r>
    </w:p>
    <w:p w:rsidR="004A6EED" w:rsidRDefault="004A6EED" w:rsidP="00F72FC8">
      <w:pPr>
        <w:pStyle w:val="SingleTxtGA"/>
        <w:spacing w:after="100"/>
        <w:rPr>
          <w:rtl/>
          <w:lang w:bidi="ar-SY"/>
        </w:rPr>
      </w:pPr>
      <w:r>
        <w:rPr>
          <w:rFonts w:hint="cs"/>
          <w:rtl/>
          <w:lang w:bidi="ar-SY"/>
        </w:rPr>
        <w:t>73-</w:t>
      </w:r>
      <w:r>
        <w:rPr>
          <w:rFonts w:hint="cs"/>
          <w:rtl/>
          <w:lang w:bidi="ar-SY"/>
        </w:rPr>
        <w:tab/>
        <w:t xml:space="preserve">وفيما رحب المشاركون بتزايد مشاركة القطاع الخاص في الإطار الجديد ونوهوا بالتطورات الإيجابية التي حدثت في هذا الإطار، اتفقوا على الحاجة الماسة إلى إقامة شراكات تنطوي على مساءلة متبادلة وعلى قدر أكبر من المراقبة. ولاحظوا أن نموذج الشراكات المتعددة أصحاب المصلحة الراهن يعتمد على التزامات مبهمة وطوعية ويغفل عدم التوازن بين القوى </w:t>
      </w:r>
      <w:r w:rsidR="00296CEB">
        <w:rPr>
          <w:rFonts w:hint="cs"/>
          <w:rtl/>
          <w:lang w:bidi="ar-SY"/>
        </w:rPr>
        <w:t>و</w:t>
      </w:r>
      <w:r>
        <w:rPr>
          <w:rFonts w:hint="cs"/>
          <w:rtl/>
          <w:lang w:bidi="ar-SY"/>
        </w:rPr>
        <w:t xml:space="preserve">عدم التوازن الهيكلي. </w:t>
      </w:r>
    </w:p>
    <w:p w:rsidR="004A6EED" w:rsidRDefault="004A6EED" w:rsidP="00F72FC8">
      <w:pPr>
        <w:pStyle w:val="SingleTxtGA"/>
        <w:spacing w:after="100"/>
        <w:rPr>
          <w:rtl/>
          <w:lang w:bidi="ar-SY"/>
        </w:rPr>
      </w:pPr>
      <w:r>
        <w:rPr>
          <w:rFonts w:hint="cs"/>
          <w:rtl/>
          <w:lang w:bidi="ar-SY"/>
        </w:rPr>
        <w:t>74-</w:t>
      </w:r>
      <w:r>
        <w:rPr>
          <w:rFonts w:hint="cs"/>
          <w:rtl/>
          <w:lang w:bidi="ar-SY"/>
        </w:rPr>
        <w:tab/>
        <w:t xml:space="preserve">وتناول أعضاء فريق النقاش بعض الأشراك المحتملة فأشاروا إلى </w:t>
      </w:r>
      <w:r w:rsidR="00296CEB">
        <w:rPr>
          <w:rFonts w:hint="cs"/>
          <w:rtl/>
          <w:lang w:bidi="ar-SY"/>
        </w:rPr>
        <w:t xml:space="preserve">عدم المساواة من حيث توفير الخدمات وتيسرها </w:t>
      </w:r>
      <w:r>
        <w:rPr>
          <w:rFonts w:hint="cs"/>
          <w:rtl/>
          <w:lang w:bidi="ar-SY"/>
        </w:rPr>
        <w:t xml:space="preserve">في القطاع الخاص، وإلى مسألة فرط استخدام الموارد الطبيعية وهدرها من جانب مؤسسات الأعمال. </w:t>
      </w:r>
      <w:proofErr w:type="gramStart"/>
      <w:r>
        <w:rPr>
          <w:rFonts w:hint="cs"/>
          <w:rtl/>
          <w:lang w:bidi="ar-SY"/>
        </w:rPr>
        <w:t>ونظراً</w:t>
      </w:r>
      <w:proofErr w:type="gramEnd"/>
      <w:r>
        <w:rPr>
          <w:rFonts w:hint="cs"/>
          <w:rtl/>
          <w:lang w:bidi="ar-SY"/>
        </w:rPr>
        <w:t xml:space="preserve"> إلى أن غالبية مؤسسات الأعمال هي مؤسسات صغيرة ومتوسطة الحجم، </w:t>
      </w:r>
      <w:r w:rsidR="00296CEB">
        <w:rPr>
          <w:rFonts w:hint="cs"/>
          <w:rtl/>
          <w:lang w:bidi="ar-SY"/>
        </w:rPr>
        <w:t xml:space="preserve">فقد </w:t>
      </w:r>
      <w:r>
        <w:rPr>
          <w:rFonts w:hint="cs"/>
          <w:rtl/>
          <w:lang w:bidi="ar-SY"/>
        </w:rPr>
        <w:t xml:space="preserve">أُشير إلى أن خطة ما بعد 2015 يجب أن تكون في </w:t>
      </w:r>
      <w:r w:rsidR="00296CEB">
        <w:rPr>
          <w:rFonts w:hint="cs"/>
          <w:rtl/>
          <w:lang w:bidi="ar-SY"/>
        </w:rPr>
        <w:t>ال</w:t>
      </w:r>
      <w:r>
        <w:rPr>
          <w:rFonts w:hint="cs"/>
          <w:rtl/>
          <w:lang w:bidi="ar-SY"/>
        </w:rPr>
        <w:t xml:space="preserve">متناول </w:t>
      </w:r>
      <w:r w:rsidR="00296CEB">
        <w:rPr>
          <w:rFonts w:hint="cs"/>
          <w:rtl/>
          <w:lang w:bidi="ar-SY"/>
        </w:rPr>
        <w:t xml:space="preserve">وقابلة للتنفيذ في </w:t>
      </w:r>
      <w:r>
        <w:rPr>
          <w:rFonts w:hint="cs"/>
          <w:rtl/>
          <w:lang w:bidi="ar-SY"/>
        </w:rPr>
        <w:t xml:space="preserve">جميع أنواع مؤسسات الأعمال. </w:t>
      </w:r>
    </w:p>
    <w:p w:rsidR="004A6EED" w:rsidRDefault="004A6EED" w:rsidP="00296CEB">
      <w:pPr>
        <w:pStyle w:val="SingleTxtGA"/>
        <w:rPr>
          <w:rtl/>
          <w:lang w:bidi="ar-SY"/>
        </w:rPr>
      </w:pPr>
      <w:r>
        <w:rPr>
          <w:rFonts w:hint="cs"/>
          <w:rtl/>
          <w:lang w:bidi="ar-SY"/>
        </w:rPr>
        <w:lastRenderedPageBreak/>
        <w:t>75-</w:t>
      </w:r>
      <w:r>
        <w:rPr>
          <w:rFonts w:hint="cs"/>
          <w:rtl/>
          <w:lang w:bidi="ar-SY"/>
        </w:rPr>
        <w:tab/>
        <w:t>وتضمنت التوصيات إنشاء إطار حكومي دولي للشراكات يكون متجذراً في حقوق الإنسان، وضمان ملاءمة مؤسسات الأعمال للدخول في شراكات من خلال إجراء تقييم مستقل من جانب طرف ثالث.</w:t>
      </w:r>
    </w:p>
    <w:p w:rsidR="004A6EED" w:rsidRPr="00DA38EA" w:rsidRDefault="00296CEB" w:rsidP="00296CEB">
      <w:pPr>
        <w:pStyle w:val="HChGA"/>
        <w:rPr>
          <w:rtl/>
          <w:lang w:bidi="ar-SY"/>
        </w:rPr>
      </w:pPr>
      <w:r>
        <w:rPr>
          <w:rFonts w:hint="cs"/>
          <w:rtl/>
          <w:lang w:bidi="ar-SY"/>
        </w:rPr>
        <w:tab/>
      </w:r>
      <w:bookmarkStart w:id="28" w:name="_Toc413339039"/>
      <w:r w:rsidR="004A6EED" w:rsidRPr="00DA38EA">
        <w:rPr>
          <w:rFonts w:hint="cs"/>
          <w:rtl/>
          <w:lang w:bidi="ar-SY"/>
        </w:rPr>
        <w:t>عاشراً-</w:t>
      </w:r>
      <w:r w:rsidR="004A6EED" w:rsidRPr="00DA38EA">
        <w:rPr>
          <w:rFonts w:hint="cs"/>
          <w:rtl/>
          <w:lang w:bidi="ar-SY"/>
        </w:rPr>
        <w:tab/>
        <w:t xml:space="preserve">المسار </w:t>
      </w:r>
      <w:proofErr w:type="spellStart"/>
      <w:r w:rsidR="004A6EED" w:rsidRPr="00DA38EA">
        <w:rPr>
          <w:rFonts w:hint="cs"/>
          <w:rtl/>
          <w:lang w:bidi="ar-SY"/>
        </w:rPr>
        <w:t>المواضيعي</w:t>
      </w:r>
      <w:proofErr w:type="spellEnd"/>
      <w:r w:rsidR="004A6EED" w:rsidRPr="00DA38EA">
        <w:rPr>
          <w:rFonts w:hint="cs"/>
          <w:rtl/>
          <w:lang w:bidi="ar-SY"/>
        </w:rPr>
        <w:t xml:space="preserve"> الخامس: مناقشات حول الممارسات الجيدة</w:t>
      </w:r>
      <w:bookmarkEnd w:id="28"/>
    </w:p>
    <w:p w:rsidR="004A6EED" w:rsidRPr="00DA38EA" w:rsidRDefault="00296CEB" w:rsidP="00296CEB">
      <w:pPr>
        <w:pStyle w:val="H1GA"/>
        <w:rPr>
          <w:rtl/>
          <w:lang w:bidi="ar-SY"/>
        </w:rPr>
      </w:pPr>
      <w:r>
        <w:rPr>
          <w:rFonts w:hint="cs"/>
          <w:rtl/>
          <w:lang w:bidi="ar-SY"/>
        </w:rPr>
        <w:tab/>
      </w:r>
      <w:bookmarkStart w:id="29" w:name="_Toc413339040"/>
      <w:proofErr w:type="gramStart"/>
      <w:r w:rsidR="004A6EED" w:rsidRPr="00DA38EA">
        <w:rPr>
          <w:rFonts w:hint="cs"/>
          <w:rtl/>
          <w:lang w:bidi="ar-SY"/>
        </w:rPr>
        <w:t>ألف</w:t>
      </w:r>
      <w:proofErr w:type="gramEnd"/>
      <w:r w:rsidR="004A6EED" w:rsidRPr="00DA38EA">
        <w:rPr>
          <w:rFonts w:hint="cs"/>
          <w:rtl/>
          <w:lang w:bidi="ar-SY"/>
        </w:rPr>
        <w:t>-</w:t>
      </w:r>
      <w:r w:rsidR="004A6EED" w:rsidRPr="00DA38EA">
        <w:rPr>
          <w:rFonts w:hint="cs"/>
          <w:rtl/>
          <w:lang w:bidi="ar-SY"/>
        </w:rPr>
        <w:tab/>
        <w:t>مشاركة أصحاب المصلحة مشاركة ذات معنى في بذل العناية الواجبة في مجال حقوق الإنسان</w:t>
      </w:r>
      <w:bookmarkEnd w:id="29"/>
    </w:p>
    <w:p w:rsidR="004A6EED" w:rsidRDefault="004A6EED" w:rsidP="001961B5">
      <w:pPr>
        <w:pStyle w:val="SingleTxtGA"/>
        <w:rPr>
          <w:rtl/>
          <w:lang w:val="en-AU"/>
        </w:rPr>
      </w:pPr>
      <w:r>
        <w:rPr>
          <w:rFonts w:hint="cs"/>
          <w:rtl/>
          <w:lang w:bidi="ar-SY"/>
        </w:rPr>
        <w:t>76-</w:t>
      </w:r>
      <w:r>
        <w:rPr>
          <w:rFonts w:hint="cs"/>
          <w:rtl/>
          <w:lang w:bidi="ar-SY"/>
        </w:rPr>
        <w:tab/>
        <w:t xml:space="preserve">نظم هذه الجلسة الفريق العامل، بالتعاون مع الاتحاد الدولي لرابطات حقوق الإنسان، ومنظمة </w:t>
      </w:r>
      <w:proofErr w:type="spellStart"/>
      <w:r>
        <w:rPr>
          <w:rFonts w:hint="cs"/>
          <w:rtl/>
          <w:lang w:bidi="ar-SY"/>
        </w:rPr>
        <w:t>أوكسفام</w:t>
      </w:r>
      <w:proofErr w:type="spellEnd"/>
      <w:r>
        <w:rPr>
          <w:rFonts w:hint="cs"/>
          <w:rtl/>
          <w:lang w:bidi="ar-SY"/>
        </w:rPr>
        <w:t>، والاتفاق العالمي للأمم المتحدة. وأدارها كريس جوشنيك (</w:t>
      </w:r>
      <w:proofErr w:type="spellStart"/>
      <w:r>
        <w:rPr>
          <w:rFonts w:hint="cs"/>
          <w:rtl/>
          <w:lang w:bidi="ar-SY"/>
        </w:rPr>
        <w:t>أوكسفام</w:t>
      </w:r>
      <w:proofErr w:type="spellEnd"/>
      <w:r>
        <w:rPr>
          <w:rFonts w:hint="cs"/>
          <w:rtl/>
          <w:lang w:bidi="ar-SY"/>
        </w:rPr>
        <w:t xml:space="preserve">) وضمت </w:t>
      </w:r>
      <w:proofErr w:type="spellStart"/>
      <w:r>
        <w:rPr>
          <w:rFonts w:hint="cs"/>
          <w:rtl/>
          <w:lang w:bidi="ar-SY"/>
        </w:rPr>
        <w:t>دانيلو</w:t>
      </w:r>
      <w:proofErr w:type="spellEnd"/>
      <w:r>
        <w:rPr>
          <w:rFonts w:hint="cs"/>
          <w:rtl/>
          <w:lang w:bidi="ar-SY"/>
        </w:rPr>
        <w:t xml:space="preserve"> شماس (</w:t>
      </w:r>
      <w:proofErr w:type="spellStart"/>
      <w:r w:rsidR="001961B5" w:rsidRPr="005E01AD">
        <w:rPr>
          <w:lang w:val="en-AU"/>
        </w:rPr>
        <w:t>Justiça</w:t>
      </w:r>
      <w:proofErr w:type="spellEnd"/>
      <w:r w:rsidR="001961B5" w:rsidRPr="005E01AD">
        <w:rPr>
          <w:lang w:val="en-AU"/>
        </w:rPr>
        <w:t xml:space="preserve"> nos</w:t>
      </w:r>
      <w:r w:rsidR="001961B5">
        <w:rPr>
          <w:lang w:val="en-AU"/>
        </w:rPr>
        <w:t xml:space="preserve"> </w:t>
      </w:r>
      <w:proofErr w:type="spellStart"/>
      <w:r w:rsidR="001961B5">
        <w:rPr>
          <w:lang w:val="en-AU"/>
        </w:rPr>
        <w:t>Trilhos</w:t>
      </w:r>
      <w:proofErr w:type="spellEnd"/>
      <w:r>
        <w:rPr>
          <w:rFonts w:hint="cs"/>
          <w:rtl/>
          <w:lang w:val="en-AU"/>
        </w:rPr>
        <w:t xml:space="preserve">) (العدالة على السكة) وهرفي دكين (ميشلان) ويان </w:t>
      </w:r>
      <w:proofErr w:type="spellStart"/>
      <w:r>
        <w:rPr>
          <w:rFonts w:hint="cs"/>
          <w:rtl/>
          <w:lang w:val="en-AU"/>
        </w:rPr>
        <w:t>كلافيتر</w:t>
      </w:r>
      <w:proofErr w:type="spellEnd"/>
      <w:r>
        <w:rPr>
          <w:rFonts w:hint="cs"/>
          <w:rtl/>
          <w:lang w:val="en-AU"/>
        </w:rPr>
        <w:t xml:space="preserve"> (أنجلو </w:t>
      </w:r>
      <w:proofErr w:type="spellStart"/>
      <w:r>
        <w:rPr>
          <w:rFonts w:hint="cs"/>
          <w:rtl/>
          <w:lang w:val="en-AU"/>
        </w:rPr>
        <w:t>أميريكان</w:t>
      </w:r>
      <w:proofErr w:type="spellEnd"/>
      <w:r>
        <w:rPr>
          <w:rFonts w:hint="cs"/>
          <w:rtl/>
          <w:lang w:val="en-AU"/>
        </w:rPr>
        <w:t xml:space="preserve">) </w:t>
      </w:r>
      <w:r w:rsidR="001961B5">
        <w:rPr>
          <w:rFonts w:hint="cs"/>
          <w:rtl/>
          <w:lang w:val="en-AU"/>
        </w:rPr>
        <w:t xml:space="preserve">وايف </w:t>
      </w:r>
      <w:proofErr w:type="spellStart"/>
      <w:r w:rsidR="001961B5">
        <w:rPr>
          <w:rFonts w:hint="cs"/>
          <w:rtl/>
          <w:lang w:val="en-AU"/>
        </w:rPr>
        <w:t>نيسيم</w:t>
      </w:r>
      <w:proofErr w:type="spellEnd"/>
      <w:r w:rsidR="001961B5">
        <w:rPr>
          <w:rFonts w:hint="cs"/>
          <w:rtl/>
          <w:lang w:val="en-AU"/>
        </w:rPr>
        <w:t xml:space="preserve"> </w:t>
      </w:r>
      <w:r>
        <w:rPr>
          <w:rFonts w:hint="cs"/>
          <w:rtl/>
          <w:lang w:val="en-AU"/>
        </w:rPr>
        <w:t xml:space="preserve">(مجموعة أورانج) ونيلي روميرو (منسقة منظمات الشعوب الأصلية لحوض نهر الأمازون، إكوادور) ومارغريت </w:t>
      </w:r>
      <w:proofErr w:type="spellStart"/>
      <w:r>
        <w:rPr>
          <w:rFonts w:hint="cs"/>
          <w:rtl/>
          <w:lang w:val="en-AU"/>
        </w:rPr>
        <w:t>جونك</w:t>
      </w:r>
      <w:proofErr w:type="spellEnd"/>
      <w:r>
        <w:rPr>
          <w:rFonts w:hint="cs"/>
          <w:rtl/>
          <w:lang w:val="en-AU"/>
        </w:rPr>
        <w:t xml:space="preserve">، عضو الفريق العامل. </w:t>
      </w:r>
    </w:p>
    <w:p w:rsidR="004A6EED" w:rsidRDefault="004A6EED" w:rsidP="00D61324">
      <w:pPr>
        <w:pStyle w:val="SingleTxtGA"/>
        <w:rPr>
          <w:rtl/>
          <w:lang w:val="en-AU"/>
        </w:rPr>
      </w:pPr>
      <w:r>
        <w:rPr>
          <w:rFonts w:hint="cs"/>
          <w:rtl/>
          <w:lang w:val="en-AU"/>
        </w:rPr>
        <w:t>77-</w:t>
      </w:r>
      <w:r>
        <w:rPr>
          <w:rFonts w:hint="cs"/>
          <w:rtl/>
          <w:lang w:val="en-AU"/>
        </w:rPr>
        <w:tab/>
        <w:t xml:space="preserve">وأبرز متحدثو المجتمع المدني العلاقات غير المتكافئة بين أصحاب المصلحة واتفقوا على أن المشاركة الفعالة في حوار أصحاب المصلحة ينبغي أن </w:t>
      </w:r>
      <w:r w:rsidR="001961B5">
        <w:rPr>
          <w:rFonts w:hint="cs"/>
          <w:rtl/>
          <w:lang w:val="en-AU"/>
        </w:rPr>
        <w:t>ت</w:t>
      </w:r>
      <w:r>
        <w:rPr>
          <w:rFonts w:hint="cs"/>
          <w:rtl/>
          <w:lang w:val="en-AU"/>
        </w:rPr>
        <w:t xml:space="preserve">مكن المجتمعات المتأثرة من الإعراب عن شواغلها المشروعة ومن الاستماع إلى هذه الشواغل. ورأوا أن المبادئ التوجيهية توفر أداة لتعزيز حماية أصحاب المصلحة، مثل الشعوب الأصلية، إلا أن هناك حاجة إلى المزيد من التعاون ومن حسن النية من جانب جميع الجهات الفاعلة. ورئي أن التحدي المحدد المتمثل في دعم الحصول على موافقة السكان الحرة والمسبقة والمستنيرة عنصر جوهري لقيام حوار ذي معنى بين أصحاب المصلحة. وأشار المتحدثون باسم مؤسسات الأعمال إلى التحديات القائمة أمام مشاركة أصحاب المصلحة والناجمة عن عدم التساوق بين الجداول الزمنية الاجتماعية والجداول الزمنية لمؤسسات الأعمال، المقيدة بالسياسات والإجراءات والأساليب وأدوات التقييم الاجتماعية والاقتصادية في العمليات كافة. </w:t>
      </w:r>
      <w:proofErr w:type="gramStart"/>
      <w:r>
        <w:rPr>
          <w:rFonts w:hint="cs"/>
          <w:rtl/>
          <w:lang w:val="en-AU"/>
        </w:rPr>
        <w:t>ورئي</w:t>
      </w:r>
      <w:proofErr w:type="gramEnd"/>
      <w:r>
        <w:rPr>
          <w:rFonts w:hint="cs"/>
          <w:rtl/>
          <w:lang w:val="en-AU"/>
        </w:rPr>
        <w:t xml:space="preserve"> أنه غالباً ما يتم إغفال عدم التناظر في القوة وأن المجتمعات المحلية يمكن أيضاً أن تمارس القوة. وي</w:t>
      </w:r>
      <w:r w:rsidR="001961B5">
        <w:rPr>
          <w:rFonts w:hint="cs"/>
          <w:rtl/>
          <w:lang w:val="en-AU"/>
        </w:rPr>
        <w:t>ُ</w:t>
      </w:r>
      <w:r>
        <w:rPr>
          <w:rFonts w:hint="cs"/>
          <w:rtl/>
          <w:lang w:val="en-AU"/>
        </w:rPr>
        <w:t xml:space="preserve">طلب من الشركات التفاوض على تراخيص تحدد ثوابت عملياتها. </w:t>
      </w:r>
      <w:proofErr w:type="gramStart"/>
      <w:r>
        <w:rPr>
          <w:rFonts w:hint="cs"/>
          <w:rtl/>
          <w:lang w:val="en-AU"/>
        </w:rPr>
        <w:t>إلا</w:t>
      </w:r>
      <w:proofErr w:type="gramEnd"/>
      <w:r>
        <w:rPr>
          <w:rFonts w:hint="cs"/>
          <w:rtl/>
          <w:lang w:val="en-AU"/>
        </w:rPr>
        <w:t xml:space="preserve"> أن ضمان "ترخيص اجتماعي" للعمل أمر أساسي أيضاً ويتطلب </w:t>
      </w:r>
      <w:r w:rsidR="001961B5">
        <w:rPr>
          <w:rFonts w:hint="cs"/>
          <w:rtl/>
          <w:lang w:val="en-AU"/>
        </w:rPr>
        <w:t xml:space="preserve">التزاماً </w:t>
      </w:r>
      <w:r>
        <w:rPr>
          <w:rFonts w:hint="cs"/>
          <w:rtl/>
          <w:lang w:val="en-AU"/>
        </w:rPr>
        <w:t xml:space="preserve">وتشاوراً ذوي معنى. وبيت القصيد هنا </w:t>
      </w:r>
      <w:proofErr w:type="gramStart"/>
      <w:r>
        <w:rPr>
          <w:rFonts w:hint="cs"/>
          <w:rtl/>
          <w:lang w:val="en-AU"/>
        </w:rPr>
        <w:t>هو</w:t>
      </w:r>
      <w:proofErr w:type="gramEnd"/>
      <w:r>
        <w:rPr>
          <w:rFonts w:hint="cs"/>
          <w:rtl/>
          <w:lang w:val="en-AU"/>
        </w:rPr>
        <w:t xml:space="preserve"> ضمان تمثيل المجتمعات المحلية ومعالجة احتياجاتها في الوقت ذاته. </w:t>
      </w:r>
      <w:proofErr w:type="gramStart"/>
      <w:r>
        <w:rPr>
          <w:rFonts w:hint="cs"/>
          <w:rtl/>
          <w:lang w:val="en-AU"/>
        </w:rPr>
        <w:t>غير</w:t>
      </w:r>
      <w:proofErr w:type="gramEnd"/>
      <w:r>
        <w:rPr>
          <w:rFonts w:hint="cs"/>
          <w:rtl/>
          <w:lang w:val="en-AU"/>
        </w:rPr>
        <w:t xml:space="preserve"> أنه قد يصعب عملياً تحقيق توافق آراء لأن أصحاب المصلحة قد يكونون على درجة كبيرة من الانقسام ولأن الجهة التي تمثل المصالح الفعلية للمجتمع قد لا</w:t>
      </w:r>
      <w:r w:rsidR="00D61324">
        <w:rPr>
          <w:rFonts w:hint="eastAsia"/>
          <w:rtl/>
          <w:lang w:val="en-AU"/>
        </w:rPr>
        <w:t> </w:t>
      </w:r>
      <w:r>
        <w:rPr>
          <w:rFonts w:hint="cs"/>
          <w:rtl/>
          <w:lang w:val="en-AU"/>
        </w:rPr>
        <w:t xml:space="preserve">تكون واضحة على الدوام. واعتُبرت المبادئ التوجيهية الخاصة </w:t>
      </w:r>
      <w:r w:rsidR="001961B5">
        <w:rPr>
          <w:rFonts w:hint="cs"/>
          <w:rtl/>
          <w:lang w:val="en-AU"/>
        </w:rPr>
        <w:t>با</w:t>
      </w:r>
      <w:r>
        <w:rPr>
          <w:rFonts w:hint="cs"/>
          <w:rtl/>
          <w:lang w:val="en-AU"/>
        </w:rPr>
        <w:t>لمؤسسات المتعددة الجنسيات التي وضعتها منظمة التعاون والتنمية في الميدان الاقتصادي وا</w:t>
      </w:r>
      <w:r w:rsidR="001961B5">
        <w:rPr>
          <w:rFonts w:hint="cs"/>
          <w:rtl/>
          <w:lang w:val="en-AU"/>
        </w:rPr>
        <w:t>ل</w:t>
      </w:r>
      <w:r>
        <w:rPr>
          <w:rFonts w:hint="cs"/>
          <w:rtl/>
          <w:lang w:val="en-AU"/>
        </w:rPr>
        <w:t xml:space="preserve">تي تشتمل على أجزاء رئيسية من المبادئ التوجيهية خطوة هامة إلى الأمام من حيث توفير مدخل لقيام حوار بين الشركات والمجتمع المدني. </w:t>
      </w:r>
      <w:proofErr w:type="gramStart"/>
      <w:r>
        <w:rPr>
          <w:rFonts w:hint="cs"/>
          <w:rtl/>
          <w:lang w:val="en-AU"/>
        </w:rPr>
        <w:t>وسُلط</w:t>
      </w:r>
      <w:proofErr w:type="gramEnd"/>
      <w:r>
        <w:rPr>
          <w:rFonts w:hint="cs"/>
          <w:rtl/>
          <w:lang w:val="en-AU"/>
        </w:rPr>
        <w:t xml:space="preserve"> الضوء أيضاً على أهمية بناء القدرات داخل الشركات بشأن الإمكانيات العملية لإجراء تقييم للتأثير على حقوق الإنسان، والتفاعل مع المجتمع المدني والعمل على تعزيز </w:t>
      </w:r>
      <w:r>
        <w:rPr>
          <w:rFonts w:hint="cs"/>
          <w:rtl/>
          <w:lang w:val="en-AU"/>
        </w:rPr>
        <w:lastRenderedPageBreak/>
        <w:t xml:space="preserve">الثقة مع الشركاء المحليين. </w:t>
      </w:r>
      <w:proofErr w:type="gramStart"/>
      <w:r>
        <w:rPr>
          <w:rFonts w:hint="cs"/>
          <w:rtl/>
          <w:lang w:val="en-AU"/>
        </w:rPr>
        <w:t>وأُبرزت</w:t>
      </w:r>
      <w:proofErr w:type="gramEnd"/>
      <w:r>
        <w:rPr>
          <w:rFonts w:hint="cs"/>
          <w:rtl/>
          <w:lang w:val="en-AU"/>
        </w:rPr>
        <w:t xml:space="preserve"> قيمة </w:t>
      </w:r>
      <w:r w:rsidR="001961B5">
        <w:rPr>
          <w:rFonts w:hint="cs"/>
          <w:rtl/>
          <w:lang w:val="en-AU"/>
        </w:rPr>
        <w:t xml:space="preserve">الالتزام </w:t>
      </w:r>
      <w:r>
        <w:rPr>
          <w:rFonts w:hint="cs"/>
          <w:rtl/>
          <w:lang w:val="en-AU"/>
        </w:rPr>
        <w:t xml:space="preserve">الحقيقي لأصحاب المصلحة من خلال مثال ملموس شارك فيه أحد المتحدثين عن مؤسسات الأعمال. </w:t>
      </w:r>
      <w:proofErr w:type="gramStart"/>
      <w:r>
        <w:rPr>
          <w:rFonts w:hint="cs"/>
          <w:rtl/>
          <w:lang w:val="en-AU"/>
        </w:rPr>
        <w:t>فعندما</w:t>
      </w:r>
      <w:proofErr w:type="gramEnd"/>
      <w:r>
        <w:rPr>
          <w:rFonts w:hint="cs"/>
          <w:rtl/>
          <w:lang w:val="en-AU"/>
        </w:rPr>
        <w:t xml:space="preserve"> أُمرت الشركة خلال "الربيع العربي" في مصر بأن تقطع شبكاتها، أدركت أن من غير الممكن أن تقارع الحكومة بمفردها. </w:t>
      </w:r>
      <w:proofErr w:type="gramStart"/>
      <w:r>
        <w:rPr>
          <w:rFonts w:hint="cs"/>
          <w:rtl/>
          <w:lang w:val="en-AU"/>
        </w:rPr>
        <w:t>ويمكن</w:t>
      </w:r>
      <w:proofErr w:type="gramEnd"/>
      <w:r>
        <w:rPr>
          <w:rFonts w:hint="cs"/>
          <w:rtl/>
          <w:lang w:val="en-AU"/>
        </w:rPr>
        <w:t xml:space="preserve"> للمبادئ التوجيهية وللمبادرات المتعددة أصحاب المصلحة، مثل مبادرة الشبكة العالمية، أن توفر منبراً للحوار يشمل النظراء والمنظمات غير الحكومية. وينبغي أن يتوخى العمل المباشر مع الحكومات أيضاً تعزيز الشفافية </w:t>
      </w:r>
      <w:proofErr w:type="gramStart"/>
      <w:r>
        <w:rPr>
          <w:rFonts w:hint="cs"/>
          <w:rtl/>
          <w:lang w:val="en-AU"/>
        </w:rPr>
        <w:t>والمساءلة</w:t>
      </w:r>
      <w:proofErr w:type="gramEnd"/>
      <w:r>
        <w:rPr>
          <w:rFonts w:hint="cs"/>
          <w:rtl/>
          <w:lang w:val="en-AU"/>
        </w:rPr>
        <w:t xml:space="preserve">. وأشارت السيدة </w:t>
      </w:r>
      <w:proofErr w:type="spellStart"/>
      <w:r>
        <w:rPr>
          <w:rFonts w:hint="cs"/>
          <w:rtl/>
          <w:lang w:val="en-AU"/>
        </w:rPr>
        <w:t>جونك</w:t>
      </w:r>
      <w:proofErr w:type="spellEnd"/>
      <w:r>
        <w:rPr>
          <w:rFonts w:hint="cs"/>
          <w:rtl/>
          <w:lang w:val="en-AU"/>
        </w:rPr>
        <w:t xml:space="preserve"> إلى أن الاتجاه السائد هو النظر إلى الشركات والمجتمعات المحلية على أنها </w:t>
      </w:r>
      <w:r w:rsidR="005A18A6">
        <w:rPr>
          <w:rFonts w:hint="cs"/>
          <w:rtl/>
          <w:lang w:val="en-AU"/>
        </w:rPr>
        <w:t>كل متجانس</w:t>
      </w:r>
      <w:r>
        <w:rPr>
          <w:rFonts w:hint="cs"/>
          <w:rtl/>
          <w:lang w:val="en-AU"/>
        </w:rPr>
        <w:t xml:space="preserve">، دون إدراك أنه قد تكون هناك جداول أعمال وأهداف متعارضة أو حتى </w:t>
      </w:r>
      <w:r w:rsidR="005A18A6">
        <w:rPr>
          <w:rFonts w:hint="cs"/>
          <w:rtl/>
          <w:lang w:val="en-AU"/>
        </w:rPr>
        <w:t>ص</w:t>
      </w:r>
      <w:r>
        <w:rPr>
          <w:rFonts w:hint="cs"/>
          <w:rtl/>
          <w:lang w:val="en-AU"/>
        </w:rPr>
        <w:t xml:space="preserve">دامات ثقافية داخل الشركات وفي العديد من المجتمعات المحلية، على السواء. </w:t>
      </w:r>
    </w:p>
    <w:p w:rsidR="004A6EED" w:rsidRDefault="005A18A6" w:rsidP="005A18A6">
      <w:pPr>
        <w:pStyle w:val="H1GA"/>
        <w:rPr>
          <w:rtl/>
          <w:lang w:val="en-AU"/>
        </w:rPr>
      </w:pPr>
      <w:r>
        <w:rPr>
          <w:rFonts w:hint="cs"/>
          <w:rtl/>
          <w:lang w:val="en-AU"/>
        </w:rPr>
        <w:tab/>
      </w:r>
      <w:bookmarkStart w:id="30" w:name="_Toc413339041"/>
      <w:r w:rsidR="004A6EED">
        <w:rPr>
          <w:rFonts w:hint="cs"/>
          <w:rtl/>
          <w:lang w:val="en-AU"/>
        </w:rPr>
        <w:t>باء-</w:t>
      </w:r>
      <w:r w:rsidR="004A6EED">
        <w:rPr>
          <w:rFonts w:hint="cs"/>
          <w:rtl/>
          <w:lang w:val="en-AU"/>
        </w:rPr>
        <w:tab/>
        <w:t xml:space="preserve">ماذا يمكن أن تفعل الدول ومؤسسات الأعمال </w:t>
      </w:r>
      <w:r>
        <w:rPr>
          <w:rFonts w:hint="cs"/>
          <w:rtl/>
          <w:lang w:val="en-AU"/>
        </w:rPr>
        <w:t>و</w:t>
      </w:r>
      <w:r w:rsidR="004A6EED">
        <w:rPr>
          <w:rFonts w:hint="cs"/>
          <w:rtl/>
          <w:lang w:val="en-AU"/>
        </w:rPr>
        <w:t>المتجمع المدني والأمم المتحدة لدعم وحماية المدافعين عن حقوق الإنسان الذين يعملون بشأن القضايا المتعلقة بمسؤولية ومساءلة الشركات؟</w:t>
      </w:r>
      <w:bookmarkEnd w:id="30"/>
    </w:p>
    <w:p w:rsidR="00586974" w:rsidRDefault="004A6EED" w:rsidP="008121F0">
      <w:pPr>
        <w:pStyle w:val="SingleTxtGA"/>
        <w:rPr>
          <w:sz w:val="30"/>
          <w:rtl/>
          <w:lang w:bidi="ar-SY"/>
        </w:rPr>
      </w:pPr>
      <w:r>
        <w:rPr>
          <w:rFonts w:hint="cs"/>
          <w:rtl/>
          <w:lang w:val="en-AU"/>
        </w:rPr>
        <w:t>78-</w:t>
      </w:r>
      <w:r>
        <w:rPr>
          <w:rFonts w:hint="cs"/>
          <w:rtl/>
          <w:lang w:val="en-AU"/>
        </w:rPr>
        <w:tab/>
        <w:t>نظم هذه الجلسة الفريق العامل، بالتعاون مع الخدمة الدولية لحقوق الإنسان والبعثة الدائمة للنرويج. وأدار</w:t>
      </w:r>
      <w:r w:rsidR="005A18A6">
        <w:rPr>
          <w:rFonts w:hint="cs"/>
          <w:rtl/>
          <w:lang w:val="en-AU"/>
        </w:rPr>
        <w:t>ت</w:t>
      </w:r>
      <w:r>
        <w:rPr>
          <w:rFonts w:hint="cs"/>
          <w:rtl/>
          <w:lang w:val="en-AU"/>
        </w:rPr>
        <w:t xml:space="preserve"> الجلسة هنا جيلاني (المحامية بالمحكمة العليا في باكستان والممثلة الخاصة السابقة للأمين العام المعنية بالمدافعين عن حقوق الإنسان) وضم فريق النقاش </w:t>
      </w:r>
      <w:proofErr w:type="spellStart"/>
      <w:r>
        <w:rPr>
          <w:rFonts w:hint="cs"/>
          <w:rtl/>
          <w:lang w:val="en-AU"/>
        </w:rPr>
        <w:t>أليخاندرا</w:t>
      </w:r>
      <w:proofErr w:type="spellEnd"/>
      <w:r>
        <w:rPr>
          <w:rFonts w:hint="cs"/>
          <w:rtl/>
          <w:lang w:val="en-AU"/>
        </w:rPr>
        <w:t xml:space="preserve"> </w:t>
      </w:r>
      <w:r w:rsidRPr="002F6968">
        <w:rPr>
          <w:rFonts w:hint="cs"/>
          <w:rtl/>
          <w:lang w:val="en-AU"/>
        </w:rPr>
        <w:t>أنشيتا (</w:t>
      </w:r>
      <w:proofErr w:type="spellStart"/>
      <w:r w:rsidRPr="008979A2">
        <w:t>ProDesc</w:t>
      </w:r>
      <w:proofErr w:type="spellEnd"/>
      <w:r w:rsidRPr="002F6968">
        <w:rPr>
          <w:rFonts w:hint="cs"/>
          <w:sz w:val="30"/>
          <w:rtl/>
          <w:lang w:bidi="ar-SY"/>
        </w:rPr>
        <w:t xml:space="preserve">، </w:t>
      </w:r>
      <w:r>
        <w:rPr>
          <w:rFonts w:hint="cs"/>
          <w:sz w:val="30"/>
          <w:rtl/>
          <w:lang w:bidi="ar-SY"/>
        </w:rPr>
        <w:t xml:space="preserve">المكسيك) وكيث هاربر (الممثلة الدائمة للولايات المتحدة الأمريكية لدى الأمم المتحدة في جنيف) </w:t>
      </w:r>
      <w:proofErr w:type="spellStart"/>
      <w:r>
        <w:rPr>
          <w:rFonts w:hint="cs"/>
          <w:sz w:val="30"/>
          <w:rtl/>
          <w:lang w:bidi="ar-SY"/>
        </w:rPr>
        <w:t>وفانيسا</w:t>
      </w:r>
      <w:proofErr w:type="spellEnd"/>
      <w:r>
        <w:rPr>
          <w:rFonts w:hint="cs"/>
          <w:sz w:val="30"/>
          <w:rtl/>
          <w:lang w:bidi="ar-SY"/>
        </w:rPr>
        <w:t xml:space="preserve"> </w:t>
      </w:r>
      <w:proofErr w:type="spellStart"/>
      <w:r>
        <w:rPr>
          <w:rFonts w:hint="cs"/>
          <w:sz w:val="30"/>
          <w:rtl/>
          <w:lang w:bidi="ar-SY"/>
        </w:rPr>
        <w:t>هافارد</w:t>
      </w:r>
      <w:proofErr w:type="spellEnd"/>
      <w:r>
        <w:rPr>
          <w:rFonts w:hint="cs"/>
          <w:sz w:val="30"/>
          <w:rtl/>
          <w:lang w:bidi="ar-SY"/>
        </w:rPr>
        <w:t xml:space="preserve"> - و</w:t>
      </w:r>
      <w:r w:rsidR="005A18A6">
        <w:rPr>
          <w:rFonts w:hint="cs"/>
          <w:sz w:val="30"/>
          <w:rtl/>
          <w:lang w:bidi="ar-SY"/>
        </w:rPr>
        <w:t>ل</w:t>
      </w:r>
      <w:r>
        <w:rPr>
          <w:rFonts w:hint="cs"/>
          <w:sz w:val="30"/>
          <w:rtl/>
          <w:lang w:bidi="ar-SY"/>
        </w:rPr>
        <w:t>ي</w:t>
      </w:r>
      <w:r w:rsidR="005A18A6">
        <w:rPr>
          <w:rFonts w:hint="cs"/>
          <w:sz w:val="30"/>
          <w:rtl/>
          <w:lang w:bidi="ar-SY"/>
        </w:rPr>
        <w:t>ا</w:t>
      </w:r>
      <w:r>
        <w:rPr>
          <w:rFonts w:hint="cs"/>
          <w:sz w:val="30"/>
          <w:rtl/>
          <w:lang w:bidi="ar-SY"/>
        </w:rPr>
        <w:t>مز (</w:t>
      </w:r>
      <w:proofErr w:type="spellStart"/>
      <w:r w:rsidRPr="008979A2">
        <w:t>Linklaters</w:t>
      </w:r>
      <w:proofErr w:type="spellEnd"/>
      <w:r w:rsidRPr="008979A2">
        <w:t xml:space="preserve"> LLP</w:t>
      </w:r>
      <w:r>
        <w:rPr>
          <w:rFonts w:hint="cs"/>
          <w:sz w:val="30"/>
          <w:rtl/>
          <w:lang w:bidi="ar-SY"/>
        </w:rPr>
        <w:t xml:space="preserve">)، وشيلا </w:t>
      </w:r>
      <w:proofErr w:type="spellStart"/>
      <w:r>
        <w:rPr>
          <w:rFonts w:hint="cs"/>
          <w:sz w:val="30"/>
          <w:rtl/>
          <w:lang w:bidi="ar-SY"/>
        </w:rPr>
        <w:t>كيثاروت</w:t>
      </w:r>
      <w:proofErr w:type="spellEnd"/>
      <w:r>
        <w:rPr>
          <w:rFonts w:hint="cs"/>
          <w:sz w:val="30"/>
          <w:rtl/>
          <w:lang w:bidi="ar-SY"/>
        </w:rPr>
        <w:t xml:space="preserve"> (الفريق العامل المعني بالصناعات الاستخراجية والبيئة وانتهاكات حقوق الإنسان، اللجنة الأفريقية لحقوق الإنسان والشعوب). </w:t>
      </w:r>
    </w:p>
    <w:p w:rsidR="004A6EED" w:rsidRDefault="00586974" w:rsidP="008121F0">
      <w:pPr>
        <w:pStyle w:val="SingleTxtGA"/>
        <w:rPr>
          <w:sz w:val="30"/>
          <w:rtl/>
          <w:lang w:bidi="ar-SY"/>
        </w:rPr>
      </w:pPr>
      <w:r>
        <w:rPr>
          <w:rFonts w:hint="cs"/>
          <w:sz w:val="30"/>
          <w:rtl/>
          <w:lang w:bidi="ar-SY"/>
        </w:rPr>
        <w:t>79-</w:t>
      </w:r>
      <w:r>
        <w:rPr>
          <w:rFonts w:hint="cs"/>
          <w:sz w:val="30"/>
          <w:rtl/>
          <w:lang w:bidi="ar-SY"/>
        </w:rPr>
        <w:tab/>
      </w:r>
      <w:r w:rsidR="004A6EED">
        <w:rPr>
          <w:rFonts w:hint="cs"/>
          <w:sz w:val="30"/>
          <w:rtl/>
          <w:lang w:bidi="ar-SY"/>
        </w:rPr>
        <w:t>وبرزت من حلقة النقاش رسالة رئيسية هي أن حماية المدافعين عن حقوق الإنسان، بوصفهم صناع تغيير أساسيين للتصدي للتحديات الاجتماعية، هي أحد أهم المواضيع المطروحة على بساط البحث في الجدول العالمي لحقوق الإنسان. ويُعتبر تجريم المدافعين عن حقوق الإنسان الذين يعملون على القضايا المتعلقة بمسؤولية ومساءلة الشركات وتوجيه التهديدات لهم تحدياً عالمياً، ويقع على الدول التزام قانوني دولي بضمان حمايتهم. وتتقاعس الدول حالياً في جميع المناطق عن تأدية هذا الواجب</w:t>
      </w:r>
      <w:r w:rsidR="00762B72">
        <w:rPr>
          <w:rFonts w:hint="cs"/>
          <w:sz w:val="30"/>
          <w:rtl/>
          <w:lang w:bidi="ar-SY"/>
        </w:rPr>
        <w:t>.</w:t>
      </w:r>
      <w:r w:rsidR="004A6EED">
        <w:rPr>
          <w:rFonts w:hint="cs"/>
          <w:sz w:val="30"/>
          <w:rtl/>
          <w:lang w:bidi="ar-SY"/>
        </w:rPr>
        <w:t xml:space="preserve"> وعلى الرغم من أن المبادئ التوجيهية قد أوضحت الخطوات المتوقعة من الشركات، لا يزال يتعين القيام بالشيء الكثير لتنفيذ هذه المبادئ على أرض الواقع. ونوقش </w:t>
      </w:r>
      <w:proofErr w:type="gramStart"/>
      <w:r w:rsidR="004A6EED">
        <w:rPr>
          <w:rFonts w:hint="cs"/>
          <w:sz w:val="30"/>
          <w:rtl/>
          <w:lang w:bidi="ar-SY"/>
        </w:rPr>
        <w:t>عدد</w:t>
      </w:r>
      <w:proofErr w:type="gramEnd"/>
      <w:r w:rsidR="004A6EED">
        <w:rPr>
          <w:rFonts w:hint="cs"/>
          <w:sz w:val="30"/>
          <w:rtl/>
          <w:lang w:bidi="ar-SY"/>
        </w:rPr>
        <w:t xml:space="preserve"> من السبل العملية. </w:t>
      </w:r>
      <w:proofErr w:type="gramStart"/>
      <w:r w:rsidR="004A6EED">
        <w:rPr>
          <w:rFonts w:hint="cs"/>
          <w:sz w:val="30"/>
          <w:rtl/>
          <w:lang w:bidi="ar-SY"/>
        </w:rPr>
        <w:t>ففي</w:t>
      </w:r>
      <w:proofErr w:type="gramEnd"/>
      <w:r w:rsidR="004A6EED">
        <w:rPr>
          <w:rFonts w:hint="cs"/>
          <w:sz w:val="30"/>
          <w:rtl/>
          <w:lang w:bidi="ar-SY"/>
        </w:rPr>
        <w:t xml:space="preserve"> السياق الإقليمي الأفريقي، سُلط الضوء على إمكانية إقامة دعاوى محددة أمام المحاكم عن طريق الآليات الأفريقية لحقوق الإنسان. واعتُبر </w:t>
      </w:r>
      <w:proofErr w:type="gramStart"/>
      <w:r w:rsidR="004A6EED">
        <w:rPr>
          <w:rFonts w:hint="cs"/>
          <w:sz w:val="30"/>
          <w:rtl/>
          <w:lang w:bidi="ar-SY"/>
        </w:rPr>
        <w:t>دور</w:t>
      </w:r>
      <w:proofErr w:type="gramEnd"/>
      <w:r w:rsidR="004A6EED">
        <w:rPr>
          <w:rFonts w:hint="cs"/>
          <w:sz w:val="30"/>
          <w:rtl/>
          <w:lang w:bidi="ar-SY"/>
        </w:rPr>
        <w:t xml:space="preserve"> الحكومات مركزياً، وبُحثت خيارات استخدام القانون لتعزيز حماية المدافعين عن حقوق الإنسان. وأُشير إلى بعض التطورات التنظيمية المحددة، ومنها الحماية القانونية الصريحة للمدافعين عن حقوق الإنسان (كوت ديفوار)</w:t>
      </w:r>
      <w:r w:rsidR="00762B72">
        <w:rPr>
          <w:rFonts w:hint="cs"/>
          <w:sz w:val="30"/>
          <w:rtl/>
          <w:lang w:bidi="ar-SY"/>
        </w:rPr>
        <w:t>،</w:t>
      </w:r>
      <w:r w:rsidR="004A6EED">
        <w:rPr>
          <w:rFonts w:hint="cs"/>
          <w:sz w:val="30"/>
          <w:rtl/>
          <w:lang w:bidi="ar-SY"/>
        </w:rPr>
        <w:t xml:space="preserve"> والحق في الحصول على المعلومات (سيراليون). واعتُبر وضع خطط عمل وطنية أمراً أساسياً أيضاً</w:t>
      </w:r>
      <w:r w:rsidR="00762B72">
        <w:rPr>
          <w:rFonts w:hint="cs"/>
          <w:sz w:val="30"/>
          <w:rtl/>
          <w:lang w:bidi="ar-SY"/>
        </w:rPr>
        <w:t>،</w:t>
      </w:r>
      <w:r w:rsidR="004A6EED">
        <w:rPr>
          <w:rFonts w:hint="cs"/>
          <w:sz w:val="30"/>
          <w:rtl/>
          <w:lang w:bidi="ar-SY"/>
        </w:rPr>
        <w:t xml:space="preserve"> </w:t>
      </w:r>
      <w:r w:rsidR="00762B72">
        <w:rPr>
          <w:rFonts w:hint="cs"/>
          <w:sz w:val="30"/>
          <w:rtl/>
          <w:lang w:bidi="ar-SY"/>
        </w:rPr>
        <w:t xml:space="preserve">كما </w:t>
      </w:r>
      <w:r w:rsidR="004A6EED">
        <w:rPr>
          <w:rFonts w:hint="cs"/>
          <w:sz w:val="30"/>
          <w:rtl/>
          <w:lang w:bidi="ar-SY"/>
        </w:rPr>
        <w:t xml:space="preserve">يمكن لعملية وضع خطط </w:t>
      </w:r>
      <w:r w:rsidR="004A6EED">
        <w:rPr>
          <w:rFonts w:hint="cs"/>
          <w:sz w:val="30"/>
          <w:rtl/>
          <w:lang w:bidi="ar-SY"/>
        </w:rPr>
        <w:lastRenderedPageBreak/>
        <w:t xml:space="preserve">من هذا القبيل أن تؤدي دوراً في تحديد المشكلات وتوضيح التوقعات المنتظرة من مؤسسات الأعمال وتحديد أدوات التصدي لتحديات محددة. وتشمل أدوات السياسات المتاحة قواعد الشراء، ومتطلبات الإبلاغ، والمبادئ التوجيهية المتعلقة بالترتيبات الأمنية (مثل مدونة قواعد السلوك الدولية </w:t>
      </w:r>
      <w:r w:rsidR="00762B72">
        <w:rPr>
          <w:rFonts w:hint="cs"/>
          <w:sz w:val="30"/>
          <w:rtl/>
          <w:lang w:bidi="ar-SY"/>
        </w:rPr>
        <w:t xml:space="preserve">لمقدمي الخدمات الأمنية </w:t>
      </w:r>
      <w:r w:rsidR="004A6EED">
        <w:rPr>
          <w:rFonts w:hint="cs"/>
          <w:sz w:val="30"/>
          <w:rtl/>
          <w:lang w:bidi="ar-SY"/>
        </w:rPr>
        <w:t xml:space="preserve">والمبادئ الطوعية بشأن الأمن وحقوق الإنسان). وشملت التوصيات العملية الأخرى المقدمة للحكومات: الإسراع في إجراء التحقيقات لتفادي الإفلات من العقاب، وإرسال رسالة قوية بأن حقوق الإنسان لا تُبحث فحسب وإنما تُنفذ وطنياً ومحلياً أيضاً؛ وينبغي للدول أن تعزز المساءلة وأن تضمن أيضاً الاستماع إلى صوت المجتمعات المحلية التي لا توافق على مشاريع استثمار معينة؛ ويمكن للمساعدة المالية المقدمة إلى المنظمات غير الحكومية أن تساعد على زيادة موثوقية الرصد وتوثيق الآثار. وفيما يتعلق بدور مؤسسات الأعمال، شُدد على أن المبادئ التوجيهية تمثل خطوة مفيدة جداً إلى الأمام لأنها تتناول بصورة مباشرة الأعمال التجارية على نحو قد يهم الشركات، باستخدام لغة العناية الواجبة. </w:t>
      </w:r>
      <w:proofErr w:type="gramStart"/>
      <w:r w:rsidR="004A6EED">
        <w:rPr>
          <w:rFonts w:hint="cs"/>
          <w:sz w:val="30"/>
          <w:rtl/>
          <w:lang w:bidi="ar-SY"/>
        </w:rPr>
        <w:t>وقد</w:t>
      </w:r>
      <w:proofErr w:type="gramEnd"/>
      <w:r w:rsidR="004A6EED">
        <w:rPr>
          <w:rFonts w:hint="cs"/>
          <w:sz w:val="30"/>
          <w:rtl/>
          <w:lang w:bidi="ar-SY"/>
        </w:rPr>
        <w:t xml:space="preserve"> أصبح تناول المخاطر التي تقع على حقوق الإنسان، بصورة متزايدة، من الأمور الروتينية للكثير من الشركات والمستثمرين، نظراً إلى تحسن فهم أصحاب المصلحة لإدارة المخاطر </w:t>
      </w:r>
      <w:r w:rsidR="008121F0">
        <w:rPr>
          <w:rFonts w:hint="cs"/>
          <w:sz w:val="30"/>
          <w:rtl/>
          <w:lang w:bidi="ar-SY"/>
        </w:rPr>
        <w:t xml:space="preserve">في </w:t>
      </w:r>
      <w:r w:rsidR="004A6EED">
        <w:rPr>
          <w:rFonts w:hint="cs"/>
          <w:sz w:val="30"/>
          <w:rtl/>
          <w:lang w:bidi="ar-SY"/>
        </w:rPr>
        <w:t xml:space="preserve">الأعمال التجارية. </w:t>
      </w:r>
      <w:proofErr w:type="gramStart"/>
      <w:r w:rsidR="004A6EED">
        <w:rPr>
          <w:rFonts w:hint="cs"/>
          <w:sz w:val="30"/>
          <w:rtl/>
          <w:lang w:bidi="ar-SY"/>
        </w:rPr>
        <w:t>وقد</w:t>
      </w:r>
      <w:proofErr w:type="gramEnd"/>
      <w:r w:rsidR="004A6EED">
        <w:rPr>
          <w:rFonts w:hint="cs"/>
          <w:sz w:val="30"/>
          <w:rtl/>
          <w:lang w:bidi="ar-SY"/>
        </w:rPr>
        <w:t xml:space="preserve"> ش</w:t>
      </w:r>
      <w:r w:rsidR="008121F0">
        <w:rPr>
          <w:rFonts w:hint="cs"/>
          <w:sz w:val="30"/>
          <w:rtl/>
          <w:lang w:bidi="ar-SY"/>
        </w:rPr>
        <w:t>ُ</w:t>
      </w:r>
      <w:r w:rsidR="004A6EED">
        <w:rPr>
          <w:rFonts w:hint="cs"/>
          <w:sz w:val="30"/>
          <w:rtl/>
          <w:lang w:bidi="ar-SY"/>
        </w:rPr>
        <w:t xml:space="preserve">دد على أن الشركات قد لا ترغب في دعم المدافعين عن حقوق الإنسان بشكل علني في سياقات صعبة لحرصها على عدم الظهور بمظهر الجهات الفاعلة السياسية. ومن بين الاعتبارات العملية الحاجة إلى فهم الحساسيات؛ والشفافية </w:t>
      </w:r>
      <w:r w:rsidR="008121F0">
        <w:rPr>
          <w:rFonts w:hint="cs"/>
          <w:sz w:val="30"/>
          <w:rtl/>
          <w:lang w:bidi="ar-SY"/>
        </w:rPr>
        <w:t xml:space="preserve">فيما </w:t>
      </w:r>
      <w:r w:rsidR="004A6EED">
        <w:rPr>
          <w:rFonts w:hint="cs"/>
          <w:sz w:val="30"/>
          <w:rtl/>
          <w:lang w:bidi="ar-SY"/>
        </w:rPr>
        <w:t xml:space="preserve">يتعلق بالسياسات؛ وتقوية التأثير من خلال اتباع نُهُج جماعية؛ والحذر من زيادة الأمور سوءاً. </w:t>
      </w:r>
    </w:p>
    <w:p w:rsidR="004A6EED" w:rsidRDefault="004A6EED" w:rsidP="008121F0">
      <w:pPr>
        <w:pStyle w:val="SingleTxtGA"/>
        <w:rPr>
          <w:rtl/>
          <w:lang w:bidi="ar-SY"/>
        </w:rPr>
      </w:pPr>
      <w:r>
        <w:rPr>
          <w:rFonts w:hint="cs"/>
          <w:rtl/>
          <w:lang w:bidi="ar-SY"/>
        </w:rPr>
        <w:t>80-</w:t>
      </w:r>
      <w:r>
        <w:rPr>
          <w:rFonts w:hint="cs"/>
          <w:rtl/>
          <w:lang w:bidi="ar-SY"/>
        </w:rPr>
        <w:tab/>
        <w:t xml:space="preserve">وأثار النقاش من جديد الكثير من التحديات التي </w:t>
      </w:r>
      <w:proofErr w:type="spellStart"/>
      <w:r>
        <w:rPr>
          <w:rFonts w:hint="cs"/>
          <w:rtl/>
          <w:lang w:bidi="ar-SY"/>
        </w:rPr>
        <w:t>يواجهها</w:t>
      </w:r>
      <w:proofErr w:type="spellEnd"/>
      <w:r>
        <w:rPr>
          <w:rFonts w:hint="cs"/>
          <w:rtl/>
          <w:lang w:bidi="ar-SY"/>
        </w:rPr>
        <w:t xml:space="preserve"> المدافعون عن حقوق الإنسان: التهديدات وتشويه السمعة من جانب الدولة والجهات الفاعلة في القطاع الخاص</w:t>
      </w:r>
      <w:r w:rsidR="008121F0">
        <w:rPr>
          <w:rFonts w:hint="cs"/>
          <w:rtl/>
          <w:lang w:bidi="ar-SY"/>
        </w:rPr>
        <w:t>،</w:t>
      </w:r>
      <w:r>
        <w:rPr>
          <w:rFonts w:hint="cs"/>
          <w:rtl/>
          <w:lang w:bidi="ar-SY"/>
        </w:rPr>
        <w:t xml:space="preserve"> وعدم إمكانية الحصول على المعلومات؛ وعدم إمكانية الوصول إلى سبل الانتصاف، في البلد وفي الخارج على السواء؛ والتواطؤ بين الأجهزة الرسمية والصناعة الأمنية وغيرها من الجهات الفاعلة. وجرى </w:t>
      </w:r>
      <w:proofErr w:type="gramStart"/>
      <w:r>
        <w:rPr>
          <w:rFonts w:hint="cs"/>
          <w:rtl/>
          <w:lang w:bidi="ar-SY"/>
        </w:rPr>
        <w:t>تناول</w:t>
      </w:r>
      <w:proofErr w:type="gramEnd"/>
      <w:r>
        <w:rPr>
          <w:rFonts w:hint="cs"/>
          <w:rtl/>
          <w:lang w:bidi="ar-SY"/>
        </w:rPr>
        <w:t xml:space="preserve"> إمكانية تطبيق قضية محددة لحماية المدافعين عن حقوق الإنسان في مناطق أخرى، مثلما فعلت منظومة البلدان الأمريكية لحقوق الإنسان. وبُحثت قضية رئيسية تتعلق بالطريقة التي يمكن بها للشركات </w:t>
      </w:r>
      <w:proofErr w:type="gramStart"/>
      <w:r>
        <w:rPr>
          <w:rFonts w:hint="cs"/>
          <w:rtl/>
          <w:lang w:bidi="ar-SY"/>
        </w:rPr>
        <w:t>ممارسة</w:t>
      </w:r>
      <w:proofErr w:type="gramEnd"/>
      <w:r>
        <w:rPr>
          <w:rFonts w:hint="cs"/>
          <w:rtl/>
          <w:lang w:bidi="ar-SY"/>
        </w:rPr>
        <w:t xml:space="preserve"> تأثير في السياقات المعقدة. وأُشير إلى أنه يمكن لحكومات البلد الأم أن تساعد على إزالة فتيل القضايا الحساسة من خلال اتباع تدابير من قبيل قواعد </w:t>
      </w:r>
      <w:proofErr w:type="spellStart"/>
      <w:r>
        <w:rPr>
          <w:rFonts w:hint="cs"/>
          <w:rtl/>
          <w:lang w:bidi="ar-SY"/>
        </w:rPr>
        <w:t>ائتمانات</w:t>
      </w:r>
      <w:proofErr w:type="spellEnd"/>
      <w:r>
        <w:rPr>
          <w:rFonts w:hint="cs"/>
          <w:rtl/>
          <w:lang w:bidi="ar-SY"/>
        </w:rPr>
        <w:t xml:space="preserve"> التصدير وإلى أنه يمكن أن يكون للمعايير التي يضعها المستثمرون </w:t>
      </w:r>
      <w:proofErr w:type="spellStart"/>
      <w:r>
        <w:rPr>
          <w:rFonts w:hint="cs"/>
          <w:rtl/>
          <w:lang w:bidi="ar-SY"/>
        </w:rPr>
        <w:t>المؤسسيون</w:t>
      </w:r>
      <w:proofErr w:type="spellEnd"/>
      <w:r>
        <w:rPr>
          <w:rFonts w:hint="cs"/>
          <w:rtl/>
          <w:lang w:bidi="ar-SY"/>
        </w:rPr>
        <w:t xml:space="preserve"> نفس الأثر. وفي نهاية المطاف، </w:t>
      </w:r>
      <w:r w:rsidR="008121F0">
        <w:rPr>
          <w:rFonts w:hint="cs"/>
          <w:rtl/>
          <w:lang w:bidi="ar-SY"/>
        </w:rPr>
        <w:t xml:space="preserve">إن </w:t>
      </w:r>
      <w:r>
        <w:rPr>
          <w:rFonts w:hint="cs"/>
          <w:rtl/>
          <w:lang w:bidi="ar-SY"/>
        </w:rPr>
        <w:t>الإجراءات العملية التي تتخذها الشركات على أرض الواقع</w:t>
      </w:r>
      <w:r w:rsidR="008121F0">
        <w:rPr>
          <w:rFonts w:hint="cs"/>
          <w:rtl/>
          <w:lang w:bidi="ar-SY"/>
        </w:rPr>
        <w:t xml:space="preserve"> سوف تتوقف</w:t>
      </w:r>
      <w:r>
        <w:rPr>
          <w:rFonts w:hint="cs"/>
          <w:rtl/>
          <w:lang w:bidi="ar-SY"/>
        </w:rPr>
        <w:t>، في كثير من الأحيان، على قوة العلاقات المحلية، وموثوقية المعلومات المتوفرة والحاجة إلى تفادي آثار التصعيد السلبية</w:t>
      </w:r>
      <w:r w:rsidR="008121F0">
        <w:rPr>
          <w:rFonts w:hint="cs"/>
          <w:rtl/>
          <w:lang w:bidi="ar-SY"/>
        </w:rPr>
        <w:t>،</w:t>
      </w:r>
      <w:r>
        <w:rPr>
          <w:rFonts w:hint="cs"/>
          <w:rtl/>
          <w:lang w:bidi="ar-SY"/>
        </w:rPr>
        <w:t xml:space="preserve"> وحماية الشركة لعمالها </w:t>
      </w:r>
      <w:r w:rsidR="008121F0">
        <w:rPr>
          <w:rFonts w:hint="cs"/>
          <w:rtl/>
          <w:lang w:bidi="ar-SY"/>
        </w:rPr>
        <w:t>هي</w:t>
      </w:r>
      <w:r>
        <w:rPr>
          <w:rFonts w:hint="cs"/>
          <w:rtl/>
          <w:lang w:bidi="ar-SY"/>
        </w:rPr>
        <w:t>.</w:t>
      </w:r>
    </w:p>
    <w:p w:rsidR="004A6EED" w:rsidRDefault="008121F0" w:rsidP="008121F0">
      <w:pPr>
        <w:pStyle w:val="HChGA"/>
        <w:rPr>
          <w:rtl/>
          <w:lang w:bidi="ar-SY"/>
        </w:rPr>
      </w:pPr>
      <w:r>
        <w:rPr>
          <w:rFonts w:hint="cs"/>
          <w:rtl/>
          <w:lang w:bidi="ar-SY"/>
        </w:rPr>
        <w:lastRenderedPageBreak/>
        <w:tab/>
      </w:r>
      <w:bookmarkStart w:id="31" w:name="_Toc413339042"/>
      <w:proofErr w:type="gramStart"/>
      <w:r w:rsidR="004A6EED" w:rsidRPr="008121F0">
        <w:rPr>
          <w:rFonts w:hint="cs"/>
          <w:sz w:val="22"/>
          <w:szCs w:val="32"/>
          <w:rtl/>
          <w:lang w:bidi="ar-SY"/>
        </w:rPr>
        <w:t>حادي</w:t>
      </w:r>
      <w:proofErr w:type="gramEnd"/>
      <w:r w:rsidR="004A6EED" w:rsidRPr="008121F0">
        <w:rPr>
          <w:rFonts w:hint="cs"/>
          <w:sz w:val="22"/>
          <w:szCs w:val="32"/>
          <w:rtl/>
          <w:lang w:bidi="ar-SY"/>
        </w:rPr>
        <w:t xml:space="preserve"> عشر-</w:t>
      </w:r>
      <w:r w:rsidR="004A6EED">
        <w:rPr>
          <w:rFonts w:hint="cs"/>
          <w:rtl/>
          <w:lang w:bidi="ar-SY"/>
        </w:rPr>
        <w:tab/>
        <w:t>أحداث موازية أخرى</w:t>
      </w:r>
      <w:bookmarkEnd w:id="31"/>
    </w:p>
    <w:p w:rsidR="004A6EED" w:rsidRDefault="004A6EED" w:rsidP="008121F0">
      <w:pPr>
        <w:pStyle w:val="SingleTxtGA"/>
        <w:rPr>
          <w:rtl/>
          <w:lang w:bidi="ar-SY"/>
        </w:rPr>
      </w:pPr>
      <w:r>
        <w:rPr>
          <w:rFonts w:hint="cs"/>
          <w:rtl/>
          <w:lang w:bidi="ar-SY"/>
        </w:rPr>
        <w:t>81-</w:t>
      </w:r>
      <w:r>
        <w:rPr>
          <w:rFonts w:hint="cs"/>
          <w:rtl/>
          <w:lang w:bidi="ar-SY"/>
        </w:rPr>
        <w:tab/>
      </w:r>
      <w:proofErr w:type="gramStart"/>
      <w:r>
        <w:rPr>
          <w:rFonts w:hint="cs"/>
          <w:rtl/>
          <w:lang w:bidi="ar-SY"/>
        </w:rPr>
        <w:t>وضع</w:t>
      </w:r>
      <w:proofErr w:type="gramEnd"/>
      <w:r>
        <w:rPr>
          <w:rFonts w:hint="cs"/>
          <w:rtl/>
          <w:lang w:bidi="ar-SY"/>
        </w:rPr>
        <w:t xml:space="preserve"> المنتدى على موقعه الشبكي في أيار/مايو 2014 استبياناً دعا فيه إلى تقديم اقتراحات لعقد دورات موازية تديرها جهات خارجية</w:t>
      </w:r>
      <w:r w:rsidR="008121F0">
        <w:rPr>
          <w:rFonts w:hint="cs"/>
          <w:rtl/>
          <w:lang w:bidi="ar-SY"/>
        </w:rPr>
        <w:t xml:space="preserve"> صاحبة مصلحة</w:t>
      </w:r>
      <w:r>
        <w:rPr>
          <w:rFonts w:hint="cs"/>
          <w:rtl/>
          <w:lang w:bidi="ar-SY"/>
        </w:rPr>
        <w:t xml:space="preserve">. </w:t>
      </w:r>
      <w:proofErr w:type="gramStart"/>
      <w:r>
        <w:rPr>
          <w:rFonts w:hint="cs"/>
          <w:rtl/>
          <w:lang w:bidi="ar-SY"/>
        </w:rPr>
        <w:t>وتمت</w:t>
      </w:r>
      <w:proofErr w:type="gramEnd"/>
      <w:r>
        <w:rPr>
          <w:rFonts w:hint="cs"/>
          <w:rtl/>
          <w:lang w:bidi="ar-SY"/>
        </w:rPr>
        <w:t xml:space="preserve"> مراجعة الاقتراحات الواردة وانتقاؤها على أساس الموضوع، والمجموعة صاحبة المصلحة، والمنطقة، بغية ضمان التوازن المناسب، وتمت أيضاً مقارنتها </w:t>
      </w:r>
      <w:r w:rsidR="008121F0">
        <w:rPr>
          <w:rFonts w:hint="cs"/>
          <w:rtl/>
          <w:lang w:bidi="ar-SY"/>
        </w:rPr>
        <w:t>مع ا</w:t>
      </w:r>
      <w:r>
        <w:rPr>
          <w:rFonts w:hint="cs"/>
          <w:rtl/>
          <w:lang w:bidi="ar-SY"/>
        </w:rPr>
        <w:t xml:space="preserve">لمواضيع التي </w:t>
      </w:r>
      <w:r w:rsidR="008121F0">
        <w:rPr>
          <w:rFonts w:hint="cs"/>
          <w:rtl/>
          <w:lang w:bidi="ar-SY"/>
        </w:rPr>
        <w:t xml:space="preserve">تبحث </w:t>
      </w:r>
      <w:r>
        <w:rPr>
          <w:rFonts w:hint="cs"/>
          <w:rtl/>
          <w:lang w:bidi="ar-SY"/>
        </w:rPr>
        <w:t xml:space="preserve">في الجلسات العامة وفي جلسات </w:t>
      </w:r>
      <w:r w:rsidR="008121F0">
        <w:rPr>
          <w:rFonts w:hint="cs"/>
          <w:rtl/>
          <w:lang w:bidi="ar-SY"/>
        </w:rPr>
        <w:t xml:space="preserve">التي تديرها </w:t>
      </w:r>
      <w:r>
        <w:rPr>
          <w:rFonts w:hint="cs"/>
          <w:rtl/>
          <w:lang w:bidi="ar-SY"/>
        </w:rPr>
        <w:t xml:space="preserve">الأمم المتحدة، بحيث يتم تجنب الازدواجية والتداخل. </w:t>
      </w:r>
      <w:proofErr w:type="gramStart"/>
      <w:r>
        <w:rPr>
          <w:rFonts w:hint="cs"/>
          <w:rtl/>
          <w:lang w:bidi="ar-SY"/>
        </w:rPr>
        <w:t>وبالنظر</w:t>
      </w:r>
      <w:proofErr w:type="gramEnd"/>
      <w:r>
        <w:rPr>
          <w:rFonts w:hint="cs"/>
          <w:rtl/>
          <w:lang w:bidi="ar-SY"/>
        </w:rPr>
        <w:t xml:space="preserve"> إلى كبر عدد الاقتراحات الواردة والحيز المحدود المتاح خلال المنتدى، قرر المنظمون دمج الاقتراحات التي تشمل مواضيع متماثلة أو التي من الممكن الجمع بينها. </w:t>
      </w:r>
    </w:p>
    <w:p w:rsidR="004A6EED" w:rsidRPr="00AD68A1" w:rsidRDefault="004A6EED" w:rsidP="00A10962">
      <w:pPr>
        <w:pStyle w:val="SingleTxtGA"/>
        <w:rPr>
          <w:rtl/>
          <w:lang w:bidi="ar-SY"/>
        </w:rPr>
      </w:pPr>
      <w:r>
        <w:rPr>
          <w:rFonts w:hint="cs"/>
          <w:rtl/>
          <w:lang w:bidi="ar-SY"/>
        </w:rPr>
        <w:t>82-</w:t>
      </w:r>
      <w:r>
        <w:rPr>
          <w:rFonts w:hint="cs"/>
          <w:rtl/>
          <w:lang w:bidi="ar-SY"/>
        </w:rPr>
        <w:tab/>
        <w:t>وكان هناك 39 جلسة وحدثاً موازياً أدارها أصحاب مصلحة خارجيون وتناولت طائفة منوعة من المسائل والمواضيع</w:t>
      </w:r>
      <w:r>
        <w:rPr>
          <w:vertAlign w:val="superscript"/>
          <w:rtl/>
          <w:lang w:bidi="ar-SY"/>
        </w:rPr>
        <w:t>(</w:t>
      </w:r>
      <w:r>
        <w:rPr>
          <w:rStyle w:val="FootnoteReference"/>
          <w:rtl/>
          <w:lang w:bidi="ar-SY"/>
        </w:rPr>
        <w:footnoteReference w:id="5"/>
      </w:r>
      <w:r>
        <w:rPr>
          <w:vertAlign w:val="superscript"/>
          <w:rtl/>
          <w:lang w:bidi="ar-SY"/>
        </w:rPr>
        <w:t>)</w:t>
      </w:r>
      <w:r>
        <w:rPr>
          <w:rFonts w:hint="cs"/>
          <w:rtl/>
          <w:lang w:bidi="ar-SY"/>
        </w:rPr>
        <w:t xml:space="preserve">. </w:t>
      </w:r>
    </w:p>
    <w:p w:rsidR="004A6EED" w:rsidRDefault="004A6EED" w:rsidP="00A10962">
      <w:pPr>
        <w:pStyle w:val="SingleTxtGA"/>
        <w:rPr>
          <w:rtl/>
          <w:lang w:val="fr-CH"/>
        </w:rPr>
      </w:pPr>
      <w:r>
        <w:rPr>
          <w:rFonts w:hint="cs"/>
          <w:rtl/>
          <w:lang w:val="fr-CH"/>
        </w:rPr>
        <w:t>83-</w:t>
      </w:r>
      <w:r>
        <w:rPr>
          <w:rFonts w:hint="cs"/>
          <w:rtl/>
          <w:lang w:val="fr-CH"/>
        </w:rPr>
        <w:tab/>
        <w:t xml:space="preserve">وفيما يتعلق بتنفيذ المبادئ التوجيهية، شملت جلسات مختلفة الاتجاهات والتحديات القائمة في ضمان الحوار والتعاون بين أصحاب مصلحة متعددين؛ ووجهات نظر الشركات والمنظمات غير الحكومية والنقابات العمالية ومؤسسات التمويل الإنمائي؛ والتجارب الإقليمية المستمدة من آسيا وأوروبا وأمريكا اللاتينية. </w:t>
      </w:r>
    </w:p>
    <w:p w:rsidR="004A6EED" w:rsidRPr="00465A92" w:rsidRDefault="004A6EED" w:rsidP="00A10962">
      <w:pPr>
        <w:pStyle w:val="SingleTxtGA"/>
        <w:rPr>
          <w:spacing w:val="-2"/>
          <w:rtl/>
          <w:lang w:val="fr-CH"/>
        </w:rPr>
      </w:pPr>
      <w:r w:rsidRPr="00465A92">
        <w:rPr>
          <w:rFonts w:hint="cs"/>
          <w:spacing w:val="-2"/>
          <w:rtl/>
          <w:lang w:val="fr-CH"/>
        </w:rPr>
        <w:t>84-</w:t>
      </w:r>
      <w:r w:rsidRPr="00465A92">
        <w:rPr>
          <w:rFonts w:hint="cs"/>
          <w:spacing w:val="-2"/>
          <w:rtl/>
          <w:lang w:val="fr-CH"/>
        </w:rPr>
        <w:tab/>
        <w:t xml:space="preserve">وفيما يتعلق بإمكانية الوصول إلى سبل الانتصاف، جرى التركيز على الاتجاهات والفرص والتحديات فيما يتصل بآليات التظلم القضائية وغير القضائية على السواء. وشملت مواضيع أخرى كيفية استخدام المساءلة الاجتماعية للتغلب على مشاكل العمل الجماعي؛ والتطورات الأخيرة في القانون والممارسة القانونية فيما يتعلق بالأعمال التجارية وحقوق الإنسان؛ وأهمية بذل العناية الواجبة، مع التركيز على التنظيم المالي؛ وأهمية واجب الحرص المباشر في حماية حقوق الإنسان؛ وتقييم المسؤوليات ووضع </w:t>
      </w:r>
      <w:r w:rsidR="00A10962" w:rsidRPr="00465A92">
        <w:rPr>
          <w:rFonts w:hint="cs"/>
          <w:spacing w:val="-2"/>
          <w:rtl/>
          <w:lang w:val="fr-CH"/>
        </w:rPr>
        <w:t>معايير</w:t>
      </w:r>
      <w:r w:rsidRPr="00465A92">
        <w:rPr>
          <w:rFonts w:hint="cs"/>
          <w:spacing w:val="-2"/>
          <w:rtl/>
          <w:lang w:val="fr-CH"/>
        </w:rPr>
        <w:t xml:space="preserve"> مرجعية للتقدم المحرز في مجال حقوق الإنسان في القطاع المالي.</w:t>
      </w:r>
    </w:p>
    <w:p w:rsidR="004A6EED" w:rsidRDefault="004A6EED" w:rsidP="00A10962">
      <w:pPr>
        <w:pStyle w:val="SingleTxtGA"/>
        <w:rPr>
          <w:rtl/>
          <w:lang w:val="fr-CH"/>
        </w:rPr>
      </w:pPr>
      <w:r>
        <w:rPr>
          <w:rFonts w:hint="cs"/>
          <w:rtl/>
          <w:lang w:val="fr-CH"/>
        </w:rPr>
        <w:t>85-</w:t>
      </w:r>
      <w:r>
        <w:rPr>
          <w:rFonts w:hint="cs"/>
          <w:rtl/>
          <w:lang w:val="fr-CH"/>
        </w:rPr>
        <w:tab/>
        <w:t xml:space="preserve">وركزت جلسات أخرى على ما يترتب على ممارسات البحث </w:t>
      </w:r>
      <w:r w:rsidR="00A10962">
        <w:rPr>
          <w:rFonts w:hint="cs"/>
          <w:rtl/>
          <w:lang w:val="fr-CH"/>
        </w:rPr>
        <w:t xml:space="preserve">غير المباشر </w:t>
      </w:r>
      <w:r>
        <w:rPr>
          <w:rFonts w:hint="cs"/>
          <w:rtl/>
          <w:lang w:val="fr-CH"/>
        </w:rPr>
        <w:t xml:space="preserve">عن مصادر </w:t>
      </w:r>
      <w:r w:rsidR="00A10962">
        <w:rPr>
          <w:rFonts w:hint="cs"/>
          <w:rtl/>
          <w:lang w:val="fr-CH"/>
        </w:rPr>
        <w:t xml:space="preserve">المواد </w:t>
      </w:r>
      <w:r>
        <w:rPr>
          <w:rFonts w:hint="cs"/>
          <w:rtl/>
          <w:lang w:val="fr-CH"/>
        </w:rPr>
        <w:t xml:space="preserve">في سلاسل الإمداد العالمية من آثار على حقوق الإنسان؛ وعلى التحديات والمقترحات فيما يتعلق </w:t>
      </w:r>
      <w:proofErr w:type="spellStart"/>
      <w:r>
        <w:rPr>
          <w:rFonts w:hint="cs"/>
          <w:rtl/>
          <w:lang w:val="fr-CH"/>
        </w:rPr>
        <w:t>بائتمانات</w:t>
      </w:r>
      <w:proofErr w:type="spellEnd"/>
      <w:r>
        <w:rPr>
          <w:rFonts w:hint="cs"/>
          <w:rtl/>
          <w:lang w:val="fr-CH"/>
        </w:rPr>
        <w:t xml:space="preserve"> التصدير والمبادئ التوجيهية؛ ودور شركات الأغذية فيما يتعلق بالحق في الغذاء المناسب والصحة المناسبة؛ والسلوك المسؤول للشركات الصينية في الخارج. </w:t>
      </w:r>
    </w:p>
    <w:p w:rsidR="004A6EED" w:rsidRDefault="004A6EED" w:rsidP="00A10962">
      <w:pPr>
        <w:pStyle w:val="SingleTxtGA"/>
        <w:rPr>
          <w:rtl/>
          <w:lang w:val="fr-CH"/>
        </w:rPr>
      </w:pPr>
      <w:r>
        <w:rPr>
          <w:rFonts w:hint="cs"/>
          <w:rtl/>
          <w:lang w:val="fr-CH"/>
        </w:rPr>
        <w:t>86-</w:t>
      </w:r>
      <w:r>
        <w:rPr>
          <w:rFonts w:hint="cs"/>
          <w:rtl/>
          <w:lang w:val="fr-CH"/>
        </w:rPr>
        <w:tab/>
        <w:t xml:space="preserve">وفيما يتعلق بالشعوب الأصلية، ركزت عدة جلسات على إمكانية الاحتكام إلى </w:t>
      </w:r>
      <w:r w:rsidR="00A10962">
        <w:rPr>
          <w:rFonts w:hint="cs"/>
          <w:rtl/>
          <w:lang w:val="fr-CH"/>
        </w:rPr>
        <w:t xml:space="preserve">القضاء </w:t>
      </w:r>
      <w:r>
        <w:rPr>
          <w:rFonts w:hint="cs"/>
          <w:rtl/>
          <w:lang w:val="fr-CH"/>
        </w:rPr>
        <w:t xml:space="preserve">للحصول على جبر ضمن سياق عمليات مؤسسات الأعمال، والتحديات القائمة في سياق الصناعات الاستخراجية والمتمثلة في الاعتراف بالشعوب الأصلية كصاحبة </w:t>
      </w:r>
      <w:r w:rsidR="00A10962">
        <w:rPr>
          <w:rFonts w:hint="cs"/>
          <w:rtl/>
          <w:lang w:val="fr-CH"/>
        </w:rPr>
        <w:t>حقوق</w:t>
      </w:r>
      <w:r>
        <w:rPr>
          <w:rFonts w:hint="cs"/>
          <w:rtl/>
          <w:lang w:val="fr-CH"/>
        </w:rPr>
        <w:t xml:space="preserve">، بما في ذلك التركيز على المرأة. </w:t>
      </w:r>
    </w:p>
    <w:p w:rsidR="004A6EED" w:rsidRDefault="004A6EED" w:rsidP="00A10962">
      <w:pPr>
        <w:pStyle w:val="SingleTxtGA"/>
        <w:rPr>
          <w:rtl/>
          <w:lang w:val="fr-CH"/>
        </w:rPr>
      </w:pPr>
      <w:r>
        <w:rPr>
          <w:rFonts w:hint="cs"/>
          <w:rtl/>
          <w:lang w:val="fr-CH"/>
        </w:rPr>
        <w:lastRenderedPageBreak/>
        <w:t>87-</w:t>
      </w:r>
      <w:r>
        <w:rPr>
          <w:rFonts w:hint="cs"/>
          <w:rtl/>
          <w:lang w:val="fr-CH"/>
        </w:rPr>
        <w:tab/>
      </w:r>
      <w:proofErr w:type="gramStart"/>
      <w:r>
        <w:rPr>
          <w:rFonts w:hint="cs"/>
          <w:rtl/>
          <w:lang w:val="fr-CH"/>
        </w:rPr>
        <w:t>وشمل</w:t>
      </w:r>
      <w:proofErr w:type="gramEnd"/>
      <w:r>
        <w:rPr>
          <w:rFonts w:hint="cs"/>
          <w:rtl/>
          <w:lang w:val="fr-CH"/>
        </w:rPr>
        <w:t xml:space="preserve"> النقاش أيضاً تحسين حماية المدافعين عن الأرض والبيئة وضمان مشاركتهم في جميع المبادرات والمناقشات المتعلقة بالأعمال التجارية، كما شمل التحقيق في انتهاكات حقوق العمل ومعالجتها.</w:t>
      </w:r>
    </w:p>
    <w:p w:rsidR="004A6EED" w:rsidRDefault="004A6EED" w:rsidP="00A10962">
      <w:pPr>
        <w:pStyle w:val="SingleTxtGA"/>
        <w:rPr>
          <w:rtl/>
          <w:lang w:val="fr-CH"/>
        </w:rPr>
      </w:pPr>
      <w:r>
        <w:rPr>
          <w:rFonts w:hint="cs"/>
          <w:rtl/>
          <w:lang w:val="fr-CH"/>
        </w:rPr>
        <w:t>88-</w:t>
      </w:r>
      <w:r>
        <w:rPr>
          <w:rFonts w:hint="cs"/>
          <w:rtl/>
          <w:lang w:val="fr-CH"/>
        </w:rPr>
        <w:tab/>
        <w:t xml:space="preserve">وبحثت جلسات أخرى العملية المقبلة المتمثلة في وضع صك ملزم قانونياً على المستوى الدولي، عملاً بقرار مجلس حقوق الإنسان 26/9 والتحديات التي قد </w:t>
      </w:r>
      <w:proofErr w:type="spellStart"/>
      <w:r>
        <w:rPr>
          <w:rFonts w:hint="cs"/>
          <w:rtl/>
          <w:lang w:val="fr-CH"/>
        </w:rPr>
        <w:t>يواجهها</w:t>
      </w:r>
      <w:proofErr w:type="spellEnd"/>
      <w:r>
        <w:rPr>
          <w:rFonts w:hint="cs"/>
          <w:rtl/>
          <w:lang w:val="fr-CH"/>
        </w:rPr>
        <w:t xml:space="preserve"> إنشاء محكمة تحكيم دولية بشأن الأعمال التجارية وحقوق الإنسان والمزايا المحتملة لإنشائها.</w:t>
      </w:r>
    </w:p>
    <w:p w:rsidR="004A6EED" w:rsidRDefault="004A6EED" w:rsidP="00A10962">
      <w:pPr>
        <w:pStyle w:val="SingleTxtGA"/>
        <w:rPr>
          <w:rtl/>
          <w:lang w:val="fr-CH"/>
        </w:rPr>
      </w:pPr>
      <w:r>
        <w:rPr>
          <w:rFonts w:hint="cs"/>
          <w:rtl/>
          <w:lang w:val="fr-CH"/>
        </w:rPr>
        <w:t>89-</w:t>
      </w:r>
      <w:r>
        <w:rPr>
          <w:rFonts w:hint="cs"/>
          <w:rtl/>
          <w:lang w:val="fr-CH"/>
        </w:rPr>
        <w:tab/>
        <w:t xml:space="preserve">وشمل النقاش قضية </w:t>
      </w:r>
      <w:proofErr w:type="spellStart"/>
      <w:r>
        <w:rPr>
          <w:rFonts w:hint="cs"/>
          <w:rtl/>
          <w:lang w:val="fr-CH"/>
        </w:rPr>
        <w:t>مواضيعية</w:t>
      </w:r>
      <w:proofErr w:type="spellEnd"/>
      <w:r>
        <w:rPr>
          <w:rFonts w:hint="cs"/>
          <w:rtl/>
          <w:lang w:val="fr-CH"/>
        </w:rPr>
        <w:t xml:space="preserve"> أخرى هي ضرورة التصدي للتحديات القائمة في مجالي الأمن وحقوق الإنسان في البيئات المعقدة وكيفية وضع مدونة قواعد السلوك الدولية الخاصة بمقدمي الخدمات الأمنية موضع التنفيذ عملياً.</w:t>
      </w:r>
    </w:p>
    <w:p w:rsidR="004A6EED" w:rsidRDefault="004A6EED" w:rsidP="00A10962">
      <w:pPr>
        <w:pStyle w:val="SingleTxtGA"/>
        <w:rPr>
          <w:rtl/>
          <w:lang w:val="fr-CH"/>
        </w:rPr>
      </w:pPr>
      <w:r>
        <w:rPr>
          <w:rFonts w:hint="cs"/>
          <w:rtl/>
          <w:lang w:val="fr-CH"/>
        </w:rPr>
        <w:t>90-</w:t>
      </w:r>
      <w:r>
        <w:rPr>
          <w:rFonts w:hint="cs"/>
          <w:rtl/>
          <w:lang w:val="fr-CH"/>
        </w:rPr>
        <w:tab/>
      </w:r>
      <w:proofErr w:type="gramStart"/>
      <w:r>
        <w:rPr>
          <w:rFonts w:hint="cs"/>
          <w:rtl/>
          <w:lang w:val="fr-CH"/>
        </w:rPr>
        <w:t>و</w:t>
      </w:r>
      <w:r w:rsidR="00A10962">
        <w:rPr>
          <w:rFonts w:hint="cs"/>
          <w:rtl/>
          <w:lang w:val="fr-CH"/>
        </w:rPr>
        <w:t>شملت</w:t>
      </w:r>
      <w:proofErr w:type="gramEnd"/>
      <w:r w:rsidR="00A10962">
        <w:rPr>
          <w:rFonts w:hint="cs"/>
          <w:rtl/>
          <w:lang w:val="fr-CH"/>
        </w:rPr>
        <w:t xml:space="preserve"> </w:t>
      </w:r>
      <w:r>
        <w:rPr>
          <w:rFonts w:hint="cs"/>
          <w:rtl/>
          <w:lang w:val="fr-CH"/>
        </w:rPr>
        <w:t>مواضيع أخرى ما تتصف به البيانات من قوة في معالجة القضايا المتعلقة بالأعمال التجارية وحقوق الإنسان؛ والتعاون عبر الوطني فيما بين المؤسسات الوطنية لحقوق الإنسان بشأن الأعمال التجارية وحقوق الإنسان؛ والسياسات العامة في أمريكا اللاتينية.</w:t>
      </w:r>
    </w:p>
    <w:p w:rsidR="004A6EED" w:rsidRDefault="004A6EED" w:rsidP="00A10962">
      <w:pPr>
        <w:pStyle w:val="SingleTxtGA"/>
        <w:rPr>
          <w:rtl/>
          <w:lang w:val="fr-CH"/>
        </w:rPr>
      </w:pPr>
      <w:r>
        <w:rPr>
          <w:rFonts w:hint="cs"/>
          <w:rtl/>
          <w:lang w:val="fr-CH"/>
        </w:rPr>
        <w:t>91-</w:t>
      </w:r>
      <w:r>
        <w:rPr>
          <w:rFonts w:hint="cs"/>
          <w:rtl/>
          <w:lang w:val="fr-CH"/>
        </w:rPr>
        <w:tab/>
        <w:t>وع</w:t>
      </w:r>
      <w:r w:rsidR="00A10962">
        <w:rPr>
          <w:rFonts w:hint="cs"/>
          <w:rtl/>
          <w:lang w:val="fr-CH"/>
        </w:rPr>
        <w:t>ُ</w:t>
      </w:r>
      <w:r>
        <w:rPr>
          <w:rFonts w:hint="cs"/>
          <w:rtl/>
          <w:lang w:val="fr-CH"/>
        </w:rPr>
        <w:t>رض منشوران صدرا مؤخراً وب</w:t>
      </w:r>
      <w:r w:rsidR="00A10962">
        <w:rPr>
          <w:rFonts w:hint="cs"/>
          <w:rtl/>
          <w:lang w:val="fr-CH"/>
        </w:rPr>
        <w:t>ُ</w:t>
      </w:r>
      <w:r>
        <w:rPr>
          <w:rFonts w:hint="cs"/>
          <w:rtl/>
          <w:lang w:val="fr-CH"/>
        </w:rPr>
        <w:t xml:space="preserve">حثا في حدث </w:t>
      </w:r>
      <w:r w:rsidR="00A10962">
        <w:rPr>
          <w:rFonts w:hint="cs"/>
          <w:rtl/>
          <w:lang w:val="fr-CH"/>
        </w:rPr>
        <w:t xml:space="preserve">الإعلان عن </w:t>
      </w:r>
      <w:r>
        <w:rPr>
          <w:rFonts w:hint="cs"/>
          <w:rtl/>
          <w:lang w:val="fr-CH"/>
        </w:rPr>
        <w:t xml:space="preserve">الكتب وهما: </w:t>
      </w:r>
      <w:r w:rsidRPr="00A10962">
        <w:rPr>
          <w:rFonts w:hint="cs"/>
          <w:i/>
          <w:iCs/>
          <w:rtl/>
          <w:lang w:val="fr-CH"/>
        </w:rPr>
        <w:t>الترخيص الاجتماعي: كيف تحافظ على شرعية منظمتك</w:t>
      </w:r>
      <w:r>
        <w:rPr>
          <w:rFonts w:hint="cs"/>
          <w:rtl/>
          <w:lang w:val="fr-CH"/>
        </w:rPr>
        <w:t xml:space="preserve"> (بقلم جون </w:t>
      </w:r>
      <w:proofErr w:type="spellStart"/>
      <w:r>
        <w:rPr>
          <w:rFonts w:hint="cs"/>
          <w:rtl/>
          <w:lang w:val="fr-CH"/>
        </w:rPr>
        <w:t>موريسون</w:t>
      </w:r>
      <w:proofErr w:type="spellEnd"/>
      <w:r>
        <w:rPr>
          <w:rFonts w:hint="cs"/>
          <w:rtl/>
          <w:lang w:val="fr-CH"/>
        </w:rPr>
        <w:t xml:space="preserve">) </w:t>
      </w:r>
      <w:r w:rsidRPr="00A10962">
        <w:rPr>
          <w:rFonts w:hint="cs"/>
          <w:i/>
          <w:iCs/>
          <w:rtl/>
          <w:lang w:val="fr-CH"/>
        </w:rPr>
        <w:t>والأعمال التجارية وحقوق الإنسان في جنوب شرق آسيا - المخاطر والمنعطف التنظيمي</w:t>
      </w:r>
      <w:r>
        <w:rPr>
          <w:rFonts w:hint="cs"/>
          <w:rtl/>
          <w:lang w:val="fr-CH"/>
        </w:rPr>
        <w:t xml:space="preserve"> (للناشرين </w:t>
      </w:r>
      <w:proofErr w:type="spellStart"/>
      <w:r>
        <w:rPr>
          <w:rFonts w:hint="cs"/>
          <w:rtl/>
          <w:lang w:val="fr-CH"/>
        </w:rPr>
        <w:t>ماهديف</w:t>
      </w:r>
      <w:proofErr w:type="spellEnd"/>
      <w:r>
        <w:rPr>
          <w:rFonts w:hint="cs"/>
          <w:rtl/>
          <w:lang w:val="fr-CH"/>
        </w:rPr>
        <w:t xml:space="preserve"> </w:t>
      </w:r>
      <w:proofErr w:type="spellStart"/>
      <w:r>
        <w:rPr>
          <w:rFonts w:hint="cs"/>
          <w:rtl/>
          <w:lang w:val="fr-CH"/>
        </w:rPr>
        <w:t>موهان</w:t>
      </w:r>
      <w:proofErr w:type="spellEnd"/>
      <w:r>
        <w:rPr>
          <w:rFonts w:hint="cs"/>
          <w:rtl/>
          <w:lang w:val="fr-CH"/>
        </w:rPr>
        <w:t xml:space="preserve"> </w:t>
      </w:r>
      <w:proofErr w:type="spellStart"/>
      <w:r>
        <w:rPr>
          <w:rFonts w:hint="cs"/>
          <w:rtl/>
          <w:lang w:val="fr-CH"/>
        </w:rPr>
        <w:t>و</w:t>
      </w:r>
      <w:r w:rsidR="00A10962">
        <w:rPr>
          <w:rFonts w:hint="cs"/>
          <w:rtl/>
          <w:lang w:val="fr-CH"/>
        </w:rPr>
        <w:t>سنثيا</w:t>
      </w:r>
      <w:proofErr w:type="spellEnd"/>
      <w:r w:rsidR="00A10962">
        <w:rPr>
          <w:rFonts w:hint="cs"/>
          <w:rtl/>
          <w:lang w:val="fr-CH"/>
        </w:rPr>
        <w:t xml:space="preserve"> </w:t>
      </w:r>
      <w:r>
        <w:rPr>
          <w:rFonts w:hint="cs"/>
          <w:rtl/>
          <w:lang w:val="fr-CH"/>
        </w:rPr>
        <w:t xml:space="preserve">موريل). </w:t>
      </w:r>
    </w:p>
    <w:p w:rsidR="004A6EED" w:rsidRPr="00465A92" w:rsidRDefault="004A6EED" w:rsidP="006E7CC8">
      <w:pPr>
        <w:pStyle w:val="SingleTxtGA"/>
        <w:rPr>
          <w:spacing w:val="1"/>
          <w:rtl/>
          <w:lang w:val="fr-CH"/>
        </w:rPr>
      </w:pPr>
      <w:r w:rsidRPr="00465A92">
        <w:rPr>
          <w:rFonts w:hint="cs"/>
          <w:spacing w:val="1"/>
          <w:rtl/>
          <w:lang w:val="fr-CH"/>
        </w:rPr>
        <w:t>92-</w:t>
      </w:r>
      <w:r w:rsidRPr="00465A92">
        <w:rPr>
          <w:rFonts w:hint="cs"/>
          <w:spacing w:val="1"/>
          <w:rtl/>
          <w:lang w:val="fr-CH"/>
        </w:rPr>
        <w:tab/>
        <w:t xml:space="preserve">ونظمت بعض الجلسات الموازية بصورة مشتركة مع الفريق العامل: </w:t>
      </w:r>
      <w:r w:rsidR="00D61324">
        <w:rPr>
          <w:rFonts w:hint="cs"/>
          <w:spacing w:val="1"/>
          <w:rtl/>
          <w:lang w:val="fr-CH"/>
        </w:rPr>
        <w:t>ف</w:t>
      </w:r>
      <w:r w:rsidRPr="00465A92">
        <w:rPr>
          <w:rFonts w:hint="cs"/>
          <w:spacing w:val="1"/>
          <w:rtl/>
          <w:lang w:val="fr-CH"/>
        </w:rPr>
        <w:t>نظمت الجلسة</w:t>
      </w:r>
      <w:r w:rsidRPr="00465A92">
        <w:rPr>
          <w:rFonts w:hint="eastAsia"/>
          <w:spacing w:val="1"/>
          <w:rtl/>
          <w:lang w:val="fr-CH"/>
        </w:rPr>
        <w:t> </w:t>
      </w:r>
      <w:r w:rsidRPr="00465A92">
        <w:rPr>
          <w:rFonts w:hint="cs"/>
          <w:spacing w:val="1"/>
          <w:rtl/>
          <w:lang w:val="fr-CH"/>
        </w:rPr>
        <w:t xml:space="preserve">المتعلقة بخطط العمل الوطنية بصورة مشتركة مع المعهد الدانماركي لحقوق الإنسان </w:t>
      </w:r>
      <w:r w:rsidR="00C625ED" w:rsidRPr="00465A92">
        <w:rPr>
          <w:rFonts w:hint="cs"/>
          <w:spacing w:val="1"/>
          <w:rtl/>
          <w:lang w:val="fr-CH"/>
        </w:rPr>
        <w:t>والمائدة المستديرة الدولية المعنية بمسؤولية الشركات (</w:t>
      </w:r>
      <w:proofErr w:type="spellStart"/>
      <w:r w:rsidR="00C625ED" w:rsidRPr="00465A92">
        <w:rPr>
          <w:spacing w:val="1"/>
        </w:rPr>
        <w:t>ICAR</w:t>
      </w:r>
      <w:proofErr w:type="spellEnd"/>
      <w:r w:rsidR="00C625ED" w:rsidRPr="00465A92">
        <w:rPr>
          <w:rFonts w:hint="cs"/>
          <w:spacing w:val="1"/>
          <w:rtl/>
          <w:lang w:val="fr-CH"/>
        </w:rPr>
        <w:t xml:space="preserve">) وأفضت إلى </w:t>
      </w:r>
      <w:r w:rsidRPr="00465A92">
        <w:rPr>
          <w:rFonts w:hint="cs"/>
          <w:spacing w:val="1"/>
          <w:rtl/>
          <w:lang w:val="fr-CH"/>
        </w:rPr>
        <w:t xml:space="preserve">دور المجتمع المدني والمؤسسات الوطنية لحقوق الإنسان وأوساط </w:t>
      </w:r>
      <w:r w:rsidR="00C625ED" w:rsidRPr="00465A92">
        <w:rPr>
          <w:rFonts w:hint="cs"/>
          <w:spacing w:val="1"/>
          <w:rtl/>
          <w:lang w:val="fr-CH"/>
        </w:rPr>
        <w:t>رجال الأعمال</w:t>
      </w:r>
      <w:r w:rsidR="00D61324">
        <w:rPr>
          <w:rFonts w:hint="cs"/>
          <w:spacing w:val="1"/>
          <w:rtl/>
          <w:lang w:val="fr-CH"/>
        </w:rPr>
        <w:t>،</w:t>
      </w:r>
      <w:r w:rsidR="00C625ED" w:rsidRPr="00465A92">
        <w:rPr>
          <w:rFonts w:hint="cs"/>
          <w:spacing w:val="1"/>
          <w:rtl/>
          <w:lang w:val="fr-CH"/>
        </w:rPr>
        <w:t xml:space="preserve"> </w:t>
      </w:r>
      <w:r w:rsidRPr="00465A92">
        <w:rPr>
          <w:rFonts w:hint="cs"/>
          <w:spacing w:val="1"/>
          <w:rtl/>
          <w:lang w:val="fr-CH"/>
        </w:rPr>
        <w:t xml:space="preserve">وعرضت </w:t>
      </w:r>
      <w:r w:rsidR="00C625ED" w:rsidRPr="00465A92">
        <w:rPr>
          <w:rFonts w:hint="cs"/>
          <w:spacing w:val="1"/>
          <w:rtl/>
          <w:lang w:val="fr-CH"/>
        </w:rPr>
        <w:t xml:space="preserve">فيها </w:t>
      </w:r>
      <w:r w:rsidRPr="00465A92">
        <w:rPr>
          <w:rFonts w:hint="cs"/>
          <w:spacing w:val="1"/>
          <w:rtl/>
          <w:lang w:val="fr-CH"/>
        </w:rPr>
        <w:t>الأدوات التي أعدتها المنظمتان لدعم خطط العمل الوطنية. وبحثت جلسة نظمت بصورة مشتركة مع منظمة العمل الدولية المعايير الجديدة التي وضعتها منظمة العمل الدولية بشأن القضاء على العمل القسري، واتباع نهج متعدد أصحاب المصلحة للتصدي للأشكال المعاصرة للعمل القسري والاتجار، بينما ركزت جلسة أخرى نظمت بصورة مشتركة مع</w:t>
      </w:r>
      <w:r w:rsidR="00C625ED" w:rsidRPr="00465A92">
        <w:rPr>
          <w:rFonts w:hint="cs"/>
          <w:spacing w:val="1"/>
          <w:rtl/>
          <w:lang w:val="fr-CH"/>
        </w:rPr>
        <w:t xml:space="preserve"> </w:t>
      </w:r>
      <w:proofErr w:type="spellStart"/>
      <w:r w:rsidR="00C625ED" w:rsidRPr="00465A92">
        <w:rPr>
          <w:spacing w:val="1"/>
        </w:rPr>
        <w:t>ICAR</w:t>
      </w:r>
      <w:proofErr w:type="spellEnd"/>
      <w:r w:rsidRPr="00465A92">
        <w:rPr>
          <w:rFonts w:hint="cs"/>
          <w:spacing w:val="1"/>
          <w:rtl/>
          <w:lang w:val="fr-CH"/>
        </w:rPr>
        <w:t xml:space="preserve"> و</w:t>
      </w:r>
      <w:r w:rsidR="00C625ED" w:rsidRPr="00465A92">
        <w:rPr>
          <w:spacing w:val="1"/>
        </w:rPr>
        <w:t>Electronics</w:t>
      </w:r>
      <w:r w:rsidR="006E7CC8">
        <w:rPr>
          <w:spacing w:val="1"/>
        </w:rPr>
        <w:t> </w:t>
      </w:r>
      <w:r w:rsidR="00C625ED" w:rsidRPr="00465A92">
        <w:rPr>
          <w:spacing w:val="1"/>
        </w:rPr>
        <w:t>Watch</w:t>
      </w:r>
      <w:r w:rsidRPr="00465A92">
        <w:rPr>
          <w:rFonts w:hint="cs"/>
          <w:spacing w:val="1"/>
          <w:rtl/>
          <w:lang w:val="fr-CH"/>
        </w:rPr>
        <w:t xml:space="preserve"> والمعهد الدانماركي لحقوق الإنسان والوكالة النرويجية للإدارة العامة والحكومة الإلكترونية، على دمج حقوق الإنسان في عمليات الشراء الحكومية. ومن بين الجلسات الأخرى حدث نظمه فريدريش </w:t>
      </w:r>
      <w:proofErr w:type="spellStart"/>
      <w:r w:rsidRPr="00465A92">
        <w:rPr>
          <w:rFonts w:hint="cs"/>
          <w:spacing w:val="1"/>
          <w:rtl/>
          <w:lang w:val="fr-CH"/>
        </w:rPr>
        <w:t>إيبرت</w:t>
      </w:r>
      <w:proofErr w:type="spellEnd"/>
      <w:r w:rsidRPr="00465A92">
        <w:rPr>
          <w:rFonts w:hint="cs"/>
          <w:spacing w:val="1"/>
          <w:rtl/>
          <w:lang w:val="fr-CH"/>
        </w:rPr>
        <w:t xml:space="preserve"> </w:t>
      </w:r>
      <w:proofErr w:type="spellStart"/>
      <w:r w:rsidR="00C625ED" w:rsidRPr="00465A92">
        <w:rPr>
          <w:rFonts w:hint="cs"/>
          <w:spacing w:val="1"/>
          <w:rtl/>
          <w:lang w:val="fr-CH"/>
        </w:rPr>
        <w:t>ستيفونغ</w:t>
      </w:r>
      <w:proofErr w:type="spellEnd"/>
      <w:r w:rsidR="00C625ED" w:rsidRPr="00465A92">
        <w:rPr>
          <w:rFonts w:hint="cs"/>
          <w:spacing w:val="1"/>
          <w:rtl/>
          <w:lang w:val="fr-CH"/>
        </w:rPr>
        <w:t xml:space="preserve"> </w:t>
      </w:r>
      <w:r w:rsidRPr="00465A92">
        <w:rPr>
          <w:rFonts w:hint="cs"/>
          <w:spacing w:val="1"/>
          <w:rtl/>
          <w:lang w:val="fr-CH"/>
        </w:rPr>
        <w:t>ومنظمات غير حكومية أخرى، بمشاركة من أصحاب مصلحة متأثرين مباشرة، وناقش كيفية تطبيق المبادئ التوجيهية في حالات ملموسة من أجل حفز التغيير على أرض الواقع</w:t>
      </w:r>
      <w:r w:rsidR="00D61324">
        <w:rPr>
          <w:rFonts w:hint="cs"/>
          <w:spacing w:val="1"/>
          <w:rtl/>
          <w:lang w:val="fr-CH"/>
        </w:rPr>
        <w:t>؛</w:t>
      </w:r>
      <w:r w:rsidRPr="00465A92">
        <w:rPr>
          <w:rFonts w:hint="cs"/>
          <w:spacing w:val="1"/>
          <w:rtl/>
          <w:lang w:val="fr-CH"/>
        </w:rPr>
        <w:t xml:space="preserve"> ونقاش </w:t>
      </w:r>
      <w:r w:rsidR="00C625ED" w:rsidRPr="00465A92">
        <w:rPr>
          <w:rFonts w:hint="cs"/>
          <w:spacing w:val="1"/>
          <w:rtl/>
          <w:lang w:val="fr-CH"/>
        </w:rPr>
        <w:t xml:space="preserve">أدارته </w:t>
      </w:r>
      <w:r w:rsidRPr="00465A92">
        <w:rPr>
          <w:rFonts w:hint="cs"/>
          <w:spacing w:val="1"/>
          <w:rtl/>
          <w:lang w:val="fr-CH"/>
        </w:rPr>
        <w:t>شيفت حول مبادرة تح</w:t>
      </w:r>
      <w:r w:rsidR="00C625ED" w:rsidRPr="00465A92">
        <w:rPr>
          <w:rFonts w:hint="cs"/>
          <w:spacing w:val="1"/>
          <w:rtl/>
          <w:lang w:val="fr-CH"/>
        </w:rPr>
        <w:t>س</w:t>
      </w:r>
      <w:r w:rsidRPr="00465A92">
        <w:rPr>
          <w:rFonts w:hint="cs"/>
          <w:spacing w:val="1"/>
          <w:rtl/>
          <w:lang w:val="fr-CH"/>
        </w:rPr>
        <w:t>ين الإبلاغ في مجال حقوق الإنسان ومساهمة الإبلاغ في إنشاء أطر ضمان</w:t>
      </w:r>
      <w:r w:rsidR="00C625ED" w:rsidRPr="00465A92">
        <w:rPr>
          <w:rFonts w:hint="cs"/>
          <w:spacing w:val="1"/>
          <w:rtl/>
          <w:lang w:val="fr-CH"/>
        </w:rPr>
        <w:t>؛</w:t>
      </w:r>
      <w:r w:rsidRPr="00465A92">
        <w:rPr>
          <w:rFonts w:hint="cs"/>
          <w:spacing w:val="1"/>
          <w:rtl/>
          <w:lang w:val="fr-CH"/>
        </w:rPr>
        <w:t xml:space="preserve"> ونقاش متعدد أصحاب المصلحة نظمه مشروع قياس الأعمال التجارية وحقوق الإنسان وشركاء آخرون حول إمكانية وضع معايير مرجعية للشركات بشأن احترام حقوق الإنسان.</w:t>
      </w:r>
    </w:p>
    <w:p w:rsidR="004A6EED" w:rsidRDefault="004A6EED" w:rsidP="00C625ED">
      <w:pPr>
        <w:pStyle w:val="SingleTxtGA"/>
        <w:rPr>
          <w:rtl/>
          <w:lang w:val="fr-CH"/>
        </w:rPr>
      </w:pPr>
      <w:r>
        <w:rPr>
          <w:rFonts w:hint="cs"/>
          <w:rtl/>
          <w:lang w:val="fr-CH"/>
        </w:rPr>
        <w:lastRenderedPageBreak/>
        <w:t>93-</w:t>
      </w:r>
      <w:r>
        <w:rPr>
          <w:rFonts w:hint="cs"/>
          <w:rtl/>
          <w:lang w:val="fr-CH"/>
        </w:rPr>
        <w:tab/>
      </w:r>
      <w:proofErr w:type="gramStart"/>
      <w:r>
        <w:rPr>
          <w:rFonts w:hint="cs"/>
          <w:rtl/>
          <w:lang w:val="fr-CH"/>
        </w:rPr>
        <w:t>وإضافة</w:t>
      </w:r>
      <w:proofErr w:type="gramEnd"/>
      <w:r>
        <w:rPr>
          <w:rFonts w:hint="cs"/>
          <w:rtl/>
          <w:lang w:val="fr-CH"/>
        </w:rPr>
        <w:t xml:space="preserve"> إلى ذلك، نظمت المفوضية السامية لحقوق الإنسان جلسة تدريب بشأن المبادئ التوجيهية </w:t>
      </w:r>
      <w:r w:rsidR="00C625ED">
        <w:rPr>
          <w:rFonts w:hint="cs"/>
          <w:rtl/>
          <w:lang w:val="fr-CH"/>
        </w:rPr>
        <w:t xml:space="preserve">وأدارت نقاشاً </w:t>
      </w:r>
      <w:r>
        <w:rPr>
          <w:rFonts w:hint="cs"/>
          <w:rtl/>
          <w:lang w:val="fr-CH"/>
        </w:rPr>
        <w:t xml:space="preserve">متعدد أصحاب المصلحة بشأن الحق في الخصوصية في العصر الرقمي استناداً إلى الممارسات الجيدة والدروس المستخلصة في قطاع تكنولوجيا المعلومات والاتصالات. ونظم الاتفاق العالمي للأمم المتحدة ومنظمة الأعمال التجارية والمسؤولية الاجتماعية جلسة ركزت على تنفيذ أدوات وموارد مؤسسات الأعمال وحقوق الإنسان على المستوى المحلي. ونظمت لجنة حقوق الطفل جلسة بشأن تدابير تنفيذ اتفاقية حقوق الطفل في سياق التزامات الدولة فيما يتعلق بتأثير قطاع الأعمال التجارية على حقوق الطفل. </w:t>
      </w:r>
    </w:p>
    <w:p w:rsidR="004A6EED" w:rsidRDefault="00C625ED" w:rsidP="00C625ED">
      <w:pPr>
        <w:pStyle w:val="HChGA"/>
        <w:rPr>
          <w:rtl/>
          <w:lang w:val="fr-CH"/>
        </w:rPr>
      </w:pPr>
      <w:r>
        <w:rPr>
          <w:rtl/>
          <w:lang w:val="fr-CH"/>
        </w:rPr>
        <w:tab/>
      </w:r>
      <w:bookmarkStart w:id="32" w:name="_Toc413339043"/>
      <w:r w:rsidR="004A6EED">
        <w:rPr>
          <w:rFonts w:hint="cs"/>
          <w:rtl/>
          <w:lang w:val="fr-CH"/>
        </w:rPr>
        <w:t>ثاني عشر-</w:t>
      </w:r>
      <w:r w:rsidR="004A6EED">
        <w:rPr>
          <w:rFonts w:hint="cs"/>
          <w:rtl/>
          <w:lang w:val="fr-CH"/>
        </w:rPr>
        <w:tab/>
        <w:t>الجلسة الختامية: السبل الاستراتيجية للمضي قُدماً والخطوات القادمة لإنشاء النظام العالمي الخاص بالأعمال التجارية وحقوق الإنسان</w:t>
      </w:r>
      <w:bookmarkEnd w:id="32"/>
    </w:p>
    <w:p w:rsidR="004A6EED" w:rsidRDefault="004A6EED" w:rsidP="00C625ED">
      <w:pPr>
        <w:pStyle w:val="SingleTxtGA"/>
        <w:rPr>
          <w:rtl/>
          <w:lang w:val="fr-CH"/>
        </w:rPr>
      </w:pPr>
      <w:r>
        <w:rPr>
          <w:rFonts w:hint="cs"/>
          <w:rtl/>
          <w:lang w:val="fr-CH"/>
        </w:rPr>
        <w:t>94-</w:t>
      </w:r>
      <w:r>
        <w:rPr>
          <w:rFonts w:hint="cs"/>
          <w:rtl/>
          <w:lang w:val="fr-CH"/>
        </w:rPr>
        <w:tab/>
        <w:t xml:space="preserve">ترأس رئيس المنتدى، </w:t>
      </w:r>
      <w:proofErr w:type="gramStart"/>
      <w:r>
        <w:rPr>
          <w:rFonts w:hint="cs"/>
          <w:rtl/>
          <w:lang w:val="fr-CH"/>
        </w:rPr>
        <w:t>محمد</w:t>
      </w:r>
      <w:proofErr w:type="gramEnd"/>
      <w:r>
        <w:rPr>
          <w:rFonts w:hint="cs"/>
          <w:rtl/>
          <w:lang w:val="fr-CH"/>
        </w:rPr>
        <w:t xml:space="preserve"> إبراهيم، الجلسة الختامية. وضم فريق النقاش عائشة عبدالله (مفوضة الاتحاد الأفريقي للشؤون السياسية)؛ وماريا </w:t>
      </w:r>
      <w:proofErr w:type="spellStart"/>
      <w:r>
        <w:rPr>
          <w:rFonts w:hint="cs"/>
          <w:rtl/>
          <w:lang w:val="fr-CH"/>
        </w:rPr>
        <w:t>فيرناندا</w:t>
      </w:r>
      <w:proofErr w:type="spellEnd"/>
      <w:r>
        <w:rPr>
          <w:rFonts w:hint="cs"/>
          <w:rtl/>
          <w:lang w:val="fr-CH"/>
        </w:rPr>
        <w:t xml:space="preserve"> </w:t>
      </w:r>
      <w:proofErr w:type="spellStart"/>
      <w:r>
        <w:rPr>
          <w:rFonts w:hint="cs"/>
          <w:rtl/>
          <w:lang w:val="fr-CH"/>
        </w:rPr>
        <w:t>إيسبينو</w:t>
      </w:r>
      <w:r w:rsidR="00C625ED">
        <w:rPr>
          <w:rFonts w:hint="cs"/>
          <w:rtl/>
          <w:lang w:val="fr-CH"/>
        </w:rPr>
        <w:t>ز</w:t>
      </w:r>
      <w:r>
        <w:rPr>
          <w:rFonts w:hint="cs"/>
          <w:rtl/>
          <w:lang w:val="fr-CH"/>
        </w:rPr>
        <w:t>ا</w:t>
      </w:r>
      <w:proofErr w:type="spellEnd"/>
      <w:r>
        <w:rPr>
          <w:rFonts w:hint="cs"/>
          <w:rtl/>
          <w:lang w:val="fr-CH"/>
        </w:rPr>
        <w:t xml:space="preserve"> (الممثلة الدائمة لإكوادور لدى الأمم المتحدة في جنيف) وتوماس توماس (رئيس مجلس الإدارة، شبكة المسؤولية الاجتماعية للشركات لرابطة دول جنوب شرق آسيا) </w:t>
      </w:r>
      <w:proofErr w:type="spellStart"/>
      <w:r>
        <w:rPr>
          <w:rFonts w:hint="cs"/>
          <w:rtl/>
          <w:lang w:val="fr-CH"/>
        </w:rPr>
        <w:t>وأودري</w:t>
      </w:r>
      <w:proofErr w:type="spellEnd"/>
      <w:r>
        <w:rPr>
          <w:rFonts w:hint="cs"/>
          <w:rtl/>
          <w:lang w:val="fr-CH"/>
        </w:rPr>
        <w:t xml:space="preserve"> </w:t>
      </w:r>
      <w:proofErr w:type="spellStart"/>
      <w:r w:rsidR="00C625ED">
        <w:rPr>
          <w:rFonts w:hint="cs"/>
          <w:rtl/>
          <w:lang w:val="fr-CH"/>
        </w:rPr>
        <w:t>غوغران</w:t>
      </w:r>
      <w:proofErr w:type="spellEnd"/>
      <w:r w:rsidR="00C625ED">
        <w:rPr>
          <w:rFonts w:hint="cs"/>
          <w:rtl/>
          <w:lang w:val="fr-CH"/>
        </w:rPr>
        <w:t xml:space="preserve"> </w:t>
      </w:r>
      <w:r>
        <w:rPr>
          <w:rFonts w:hint="cs"/>
          <w:rtl/>
          <w:lang w:val="fr-CH"/>
        </w:rPr>
        <w:t xml:space="preserve">(مديرة شعبة القضايا </w:t>
      </w:r>
      <w:proofErr w:type="spellStart"/>
      <w:r>
        <w:rPr>
          <w:rFonts w:hint="cs"/>
          <w:rtl/>
          <w:lang w:val="fr-CH"/>
        </w:rPr>
        <w:t>المواضيعية</w:t>
      </w:r>
      <w:proofErr w:type="spellEnd"/>
      <w:r>
        <w:rPr>
          <w:rFonts w:hint="cs"/>
          <w:rtl/>
          <w:lang w:val="fr-CH"/>
        </w:rPr>
        <w:t xml:space="preserve"> العالمية بمنظمة العفو الدولية).</w:t>
      </w:r>
    </w:p>
    <w:p w:rsidR="004A6EED" w:rsidRDefault="004A6EED" w:rsidP="00C625ED">
      <w:pPr>
        <w:pStyle w:val="SingleTxtGA"/>
        <w:rPr>
          <w:rtl/>
          <w:lang w:val="fr-CH"/>
        </w:rPr>
      </w:pPr>
      <w:r>
        <w:rPr>
          <w:rFonts w:hint="cs"/>
          <w:rtl/>
          <w:lang w:val="fr-CH"/>
        </w:rPr>
        <w:t>95-</w:t>
      </w:r>
      <w:r>
        <w:rPr>
          <w:rFonts w:hint="cs"/>
          <w:rtl/>
          <w:lang w:val="fr-CH"/>
        </w:rPr>
        <w:tab/>
      </w:r>
      <w:proofErr w:type="gramStart"/>
      <w:r>
        <w:rPr>
          <w:rFonts w:hint="cs"/>
          <w:rtl/>
          <w:lang w:val="fr-CH"/>
        </w:rPr>
        <w:t>وكان</w:t>
      </w:r>
      <w:proofErr w:type="gramEnd"/>
      <w:r>
        <w:rPr>
          <w:rFonts w:hint="cs"/>
          <w:rtl/>
          <w:lang w:val="fr-CH"/>
        </w:rPr>
        <w:t xml:space="preserve"> الهدف من الجلسة الختامية تسليط الضوء على الرؤى المتعلقة بتعزيز تنفيذ المبادئ التوجيهية في المناطق كافة وإرساء الفهم المشترك لمسألة عدم وجود تناقض ذاتي بين التقدم في تنفيذ المبادئ التوجيهية والتقدم في عمليات وضع المعايير ذات الصلة. وبدأ الرئيس بتجديد الدعوة إلى تعزيز </w:t>
      </w:r>
      <w:proofErr w:type="gramStart"/>
      <w:r>
        <w:rPr>
          <w:rFonts w:hint="cs"/>
          <w:rtl/>
          <w:lang w:val="fr-CH"/>
        </w:rPr>
        <w:t>مساءلة</w:t>
      </w:r>
      <w:proofErr w:type="gramEnd"/>
      <w:r>
        <w:rPr>
          <w:rFonts w:hint="cs"/>
          <w:rtl/>
          <w:lang w:val="fr-CH"/>
        </w:rPr>
        <w:t xml:space="preserve"> الحكومات ومؤسسات الأعمال.</w:t>
      </w:r>
    </w:p>
    <w:p w:rsidR="004A6EED" w:rsidRDefault="004A6EED" w:rsidP="00C625ED">
      <w:pPr>
        <w:pStyle w:val="SingleTxtGA"/>
        <w:rPr>
          <w:rtl/>
          <w:lang w:val="fr-CH"/>
        </w:rPr>
      </w:pPr>
      <w:r>
        <w:rPr>
          <w:rFonts w:hint="cs"/>
          <w:rtl/>
          <w:lang w:val="fr-CH"/>
        </w:rPr>
        <w:t>96-</w:t>
      </w:r>
      <w:r>
        <w:rPr>
          <w:rFonts w:hint="cs"/>
          <w:rtl/>
          <w:lang w:val="fr-CH"/>
        </w:rPr>
        <w:tab/>
        <w:t xml:space="preserve">وبحث </w:t>
      </w:r>
      <w:r w:rsidR="00C625ED">
        <w:rPr>
          <w:rFonts w:hint="cs"/>
          <w:rtl/>
          <w:lang w:val="fr-CH"/>
        </w:rPr>
        <w:t xml:space="preserve">فريق النقاش </w:t>
      </w:r>
      <w:proofErr w:type="gramStart"/>
      <w:r>
        <w:rPr>
          <w:rFonts w:hint="cs"/>
          <w:rtl/>
          <w:lang w:val="fr-CH"/>
        </w:rPr>
        <w:t>تطبيق</w:t>
      </w:r>
      <w:proofErr w:type="gramEnd"/>
      <w:r>
        <w:rPr>
          <w:rFonts w:hint="cs"/>
          <w:rtl/>
          <w:lang w:val="fr-CH"/>
        </w:rPr>
        <w:t xml:space="preserve"> المبادئ التوجيهية في مختلف السياقات الإقليمية. وأبرز دور الآليات الإقليمية الأفريقية، وعلى وجه التحديد، تعاون الاتحاد الأفريقي مع الفريق العامل على عقد منتدى إقليمي حول الأعمال التجارية وحقوق الإنسان في عام 2014؛ ودور الآليات ذات الصلة التابعة للجنة الأفريقية المعنية بحقوق الإنسان والشعوب في وضع إطار أفريقي لتنفيذ المبادئ التوجيهية؛ واستعداد الاتحاد الأفريقي لدعم الدول الأعضاء في وضع خطط عمل وطنية. وفيما يتعلق بآسيا، أشير إلى "منعطف تنظيمي" يحدث الآن في منطقة رابطة دول جنوب شرق آسيا، حيث يلاحظ تزايد زخم المسؤولية الاجتماعية للشركات في السياسات الرسمية، الأمر الذي يتيح فرصاً لامتثال المبادئ التوجيهية، بما في ذلك ضمن سياق خطط العمل الوطنية. وشددت الممثلة الدائمة لإكوادور </w:t>
      </w:r>
      <w:r w:rsidR="00C625ED">
        <w:rPr>
          <w:rFonts w:hint="cs"/>
          <w:rtl/>
          <w:lang w:val="fr-CH"/>
        </w:rPr>
        <w:t xml:space="preserve">على </w:t>
      </w:r>
      <w:r>
        <w:rPr>
          <w:rFonts w:hint="cs"/>
          <w:rtl/>
          <w:lang w:val="fr-CH"/>
        </w:rPr>
        <w:t xml:space="preserve">أن سبيل المضي إلى الأمام يقتضي وضع صك دولي ملزم قانونياً بشأن الأعمال التجارية وحقوق الإنسان من أجل معالجة الثغرات الراهنة في الوصول إلى سبل انتصاف لضحايا انتهاكات حقوق الإنسان الناجمة عن الأعمال التجارية، وإفلات فاعلي الضرر من العقاب، وعدم امتثال المعايير غير الملزمة المتعلقة بالأعمال التجارية. وشددت على أن خطط العمل الوطنية قد تلبي الاحتياجات المحددة لبلد معين إلا أنها غير </w:t>
      </w:r>
      <w:r>
        <w:rPr>
          <w:rFonts w:hint="cs"/>
          <w:rtl/>
          <w:lang w:val="fr-CH"/>
        </w:rPr>
        <w:lastRenderedPageBreak/>
        <w:t xml:space="preserve">ملائمة بما يكفي للتصدي للتحديات التي تنشأ خارج الحدود الإقليمية والتي يمكن وضع معاهدة لمعالجتها. </w:t>
      </w:r>
      <w:proofErr w:type="gramStart"/>
      <w:r>
        <w:rPr>
          <w:rFonts w:hint="cs"/>
          <w:rtl/>
          <w:lang w:val="fr-CH"/>
        </w:rPr>
        <w:t>وأخيراً</w:t>
      </w:r>
      <w:proofErr w:type="gramEnd"/>
      <w:r w:rsidR="00C625ED">
        <w:rPr>
          <w:rFonts w:hint="cs"/>
          <w:rtl/>
          <w:lang w:val="fr-CH"/>
        </w:rPr>
        <w:t>،</w:t>
      </w:r>
      <w:r>
        <w:rPr>
          <w:rFonts w:hint="cs"/>
          <w:rtl/>
          <w:lang w:val="fr-CH"/>
        </w:rPr>
        <w:t xml:space="preserve"> </w:t>
      </w:r>
      <w:r w:rsidR="00C625ED">
        <w:rPr>
          <w:rFonts w:hint="cs"/>
          <w:rtl/>
          <w:lang w:val="fr-CH"/>
        </w:rPr>
        <w:t xml:space="preserve">شددت </w:t>
      </w:r>
      <w:r>
        <w:rPr>
          <w:rFonts w:hint="cs"/>
          <w:rtl/>
          <w:lang w:val="fr-CH"/>
        </w:rPr>
        <w:t xml:space="preserve">على أن العملية الحكومية الدولية لمناقشة وضع المعاهدة بناءً على قرار مجلس حقوق الإنسان 26/9، التي ستبدأ في عام 2015، ينبغي أن تكون مفتوحة وشاملة للجميع، بحيث يمكن الاستماع إلى الأصوات كافة. وكانت وجهة نظر منظمة العفو الدولية أنه على الرغم من أن المبادئ التوجيهية توفر أساساً صلباً فإن الحقيقة على أرض الواقع لا تزال هي </w:t>
      </w:r>
      <w:proofErr w:type="spellStart"/>
      <w:r>
        <w:rPr>
          <w:rFonts w:hint="cs"/>
          <w:rtl/>
          <w:lang w:val="fr-CH"/>
        </w:rPr>
        <w:t>هي</w:t>
      </w:r>
      <w:proofErr w:type="spellEnd"/>
      <w:r>
        <w:rPr>
          <w:rFonts w:hint="cs"/>
          <w:rtl/>
          <w:lang w:val="fr-CH"/>
        </w:rPr>
        <w:t xml:space="preserve">. </w:t>
      </w:r>
      <w:proofErr w:type="gramStart"/>
      <w:r>
        <w:rPr>
          <w:rFonts w:hint="cs"/>
          <w:rtl/>
          <w:lang w:val="fr-CH"/>
        </w:rPr>
        <w:t>وشدد</w:t>
      </w:r>
      <w:r w:rsidR="00C625ED">
        <w:rPr>
          <w:rFonts w:hint="cs"/>
          <w:rtl/>
          <w:lang w:val="fr-CH"/>
        </w:rPr>
        <w:t>ت</w:t>
      </w:r>
      <w:proofErr w:type="gramEnd"/>
      <w:r>
        <w:rPr>
          <w:rFonts w:hint="cs"/>
          <w:rtl/>
          <w:lang w:val="fr-CH"/>
        </w:rPr>
        <w:t xml:space="preserve"> الممثل</w:t>
      </w:r>
      <w:r w:rsidR="00C625ED">
        <w:rPr>
          <w:rFonts w:hint="cs"/>
          <w:rtl/>
          <w:lang w:val="fr-CH"/>
        </w:rPr>
        <w:t>ة</w:t>
      </w:r>
      <w:r>
        <w:rPr>
          <w:rFonts w:hint="cs"/>
          <w:rtl/>
          <w:lang w:val="fr-CH"/>
        </w:rPr>
        <w:t xml:space="preserve"> على أن الحيز المتاح لمقاضاة الشركات آخذٌ في التقلص وأن خطط العمل الوطنية وآليات التظلم المتاحة في الوقت الراهن، مثل نقاط الاتصال الوطنية، تعتبر غير فعالة. </w:t>
      </w:r>
      <w:proofErr w:type="gramStart"/>
      <w:r>
        <w:rPr>
          <w:rFonts w:hint="cs"/>
          <w:rtl/>
          <w:lang w:val="fr-CH"/>
        </w:rPr>
        <w:t>ورأت</w:t>
      </w:r>
      <w:proofErr w:type="gramEnd"/>
      <w:r>
        <w:rPr>
          <w:rFonts w:hint="cs"/>
          <w:rtl/>
          <w:lang w:val="fr-CH"/>
        </w:rPr>
        <w:t xml:space="preserve"> أن جوهر التحدي يكمن في عدم امتثال الشركات وعدم إمكاني</w:t>
      </w:r>
      <w:r w:rsidR="00C625ED">
        <w:rPr>
          <w:rFonts w:hint="cs"/>
          <w:rtl/>
          <w:lang w:val="fr-CH"/>
        </w:rPr>
        <w:t>ة الوصول إلى سبل انتصاف وممارسة</w:t>
      </w:r>
      <w:r>
        <w:rPr>
          <w:rFonts w:hint="cs"/>
          <w:rtl/>
          <w:lang w:val="fr-CH"/>
        </w:rPr>
        <w:t xml:space="preserve"> الضغوط من جانب الشركات، والعلاقات الوثيقة بين مؤسسات الأعمال والدول. </w:t>
      </w:r>
      <w:proofErr w:type="gramStart"/>
      <w:r>
        <w:rPr>
          <w:rFonts w:hint="cs"/>
          <w:rtl/>
          <w:lang w:val="fr-CH"/>
        </w:rPr>
        <w:t>وأكدت</w:t>
      </w:r>
      <w:proofErr w:type="gramEnd"/>
      <w:r>
        <w:rPr>
          <w:rFonts w:hint="cs"/>
          <w:rtl/>
          <w:lang w:val="fr-CH"/>
        </w:rPr>
        <w:t xml:space="preserve"> أن المعاهدة ينبغي أن تبين بوضوح ما يتعين على الدول أن تفعله لحماية حقوق الإنسان وأن تستند إلى المبادئ التوجيهية. وإضافة إلى ذلك، أد</w:t>
      </w:r>
      <w:r w:rsidR="00C625ED">
        <w:rPr>
          <w:rFonts w:hint="cs"/>
          <w:rtl/>
          <w:lang w:val="fr-CH"/>
        </w:rPr>
        <w:t>ل</w:t>
      </w:r>
      <w:r>
        <w:rPr>
          <w:rFonts w:hint="cs"/>
          <w:rtl/>
          <w:lang w:val="fr-CH"/>
        </w:rPr>
        <w:t xml:space="preserve">ى بعض الحاضرين </w:t>
      </w:r>
      <w:r w:rsidR="00C625ED">
        <w:rPr>
          <w:rFonts w:hint="cs"/>
          <w:rtl/>
          <w:lang w:val="fr-CH"/>
        </w:rPr>
        <w:t>ب</w:t>
      </w:r>
      <w:r>
        <w:rPr>
          <w:rFonts w:hint="cs"/>
          <w:rtl/>
          <w:lang w:val="fr-CH"/>
        </w:rPr>
        <w:t>تعليقات مفادها أن من الضروري تغيير ثقافة الشركات من القمة وأن الأفعال الصغيرة على مستوى مؤسسات الأعمال الفردية ت</w:t>
      </w:r>
      <w:r w:rsidR="00C625ED">
        <w:rPr>
          <w:rFonts w:hint="cs"/>
          <w:rtl/>
          <w:lang w:val="fr-CH"/>
        </w:rPr>
        <w:t>ُ</w:t>
      </w:r>
      <w:r>
        <w:rPr>
          <w:rFonts w:hint="cs"/>
          <w:rtl/>
          <w:lang w:val="fr-CH"/>
        </w:rPr>
        <w:t>حدث فرقاً، حتى ولو لم تعالج جميع التحديات الهيكلية.</w:t>
      </w:r>
    </w:p>
    <w:p w:rsidR="004A6EED" w:rsidRDefault="004A6EED" w:rsidP="00BC2868">
      <w:pPr>
        <w:pStyle w:val="SingleTxtGA"/>
        <w:rPr>
          <w:rtl/>
          <w:lang w:val="fr-CH"/>
        </w:rPr>
      </w:pPr>
      <w:r>
        <w:rPr>
          <w:rFonts w:hint="cs"/>
          <w:rtl/>
          <w:lang w:val="fr-CH"/>
        </w:rPr>
        <w:t>97-</w:t>
      </w:r>
      <w:r>
        <w:rPr>
          <w:rFonts w:hint="cs"/>
          <w:rtl/>
          <w:lang w:val="fr-CH"/>
        </w:rPr>
        <w:tab/>
        <w:t xml:space="preserve">وشارك الممثل الخاص السابق للأمين العام بشأن قضايا حقوق الإنسان والشركات عبر الوطنية وغيرها من مؤسسات الأعمال، جون روجي، الذي </w:t>
      </w:r>
      <w:r w:rsidR="00C625ED">
        <w:rPr>
          <w:rFonts w:hint="cs"/>
          <w:rtl/>
          <w:lang w:val="fr-CH"/>
        </w:rPr>
        <w:t xml:space="preserve">أشرف على </w:t>
      </w:r>
      <w:r>
        <w:rPr>
          <w:rFonts w:hint="cs"/>
          <w:rtl/>
          <w:lang w:val="fr-CH"/>
        </w:rPr>
        <w:t xml:space="preserve">تطوير المبادئ التوجيهية، في إبداء بعض الأفكار. وذكر أنه لا يوجد تناقض </w:t>
      </w:r>
      <w:r w:rsidR="00BC2868">
        <w:rPr>
          <w:rFonts w:hint="cs"/>
          <w:rtl/>
          <w:lang w:val="fr-CH"/>
        </w:rPr>
        <w:t>ذاتي</w:t>
      </w:r>
      <w:r>
        <w:rPr>
          <w:rFonts w:hint="cs"/>
          <w:rtl/>
          <w:lang w:val="fr-CH"/>
        </w:rPr>
        <w:t xml:space="preserve"> بين تنفيذ المبادئ التوجيهية ومواصلة وضع الضوابط التشريعية الدولية، وأكد </w:t>
      </w:r>
      <w:r w:rsidR="00BC2868">
        <w:rPr>
          <w:rFonts w:hint="cs"/>
          <w:rtl/>
          <w:lang w:val="fr-CH"/>
        </w:rPr>
        <w:t xml:space="preserve">ضرورة </w:t>
      </w:r>
      <w:r>
        <w:rPr>
          <w:rFonts w:hint="cs"/>
          <w:rtl/>
          <w:lang w:val="fr-CH"/>
        </w:rPr>
        <w:t xml:space="preserve">تفادي استقطاب المناقشة وأنه ينبغي، عند السير قُدماً، أن يستند وضع الضوابط </w:t>
      </w:r>
      <w:r w:rsidR="00BC2868">
        <w:rPr>
          <w:rFonts w:hint="cs"/>
          <w:rtl/>
          <w:lang w:val="fr-CH"/>
        </w:rPr>
        <w:t xml:space="preserve">التشريعية </w:t>
      </w:r>
      <w:r>
        <w:rPr>
          <w:rFonts w:hint="cs"/>
          <w:rtl/>
          <w:lang w:val="fr-CH"/>
        </w:rPr>
        <w:t xml:space="preserve">في المستقبل إلى </w:t>
      </w:r>
      <w:proofErr w:type="spellStart"/>
      <w:r>
        <w:rPr>
          <w:rFonts w:hint="cs"/>
          <w:rtl/>
          <w:lang w:val="fr-CH"/>
        </w:rPr>
        <w:t>الديناميات</w:t>
      </w:r>
      <w:proofErr w:type="spellEnd"/>
      <w:r>
        <w:rPr>
          <w:rFonts w:hint="cs"/>
          <w:rtl/>
          <w:lang w:val="fr-CH"/>
        </w:rPr>
        <w:t xml:space="preserve"> القائمة حالياً في تنفيذ المبادئ التوجيهية، بما في ذلك الجهود الجارية التي تبذلها المنظمات الدولية والإقليمية والحكومات وأوساط الأعمال وغيرها. </w:t>
      </w:r>
      <w:proofErr w:type="gramStart"/>
      <w:r>
        <w:rPr>
          <w:rFonts w:hint="cs"/>
          <w:rtl/>
          <w:lang w:val="fr-CH"/>
        </w:rPr>
        <w:t>وشدد</w:t>
      </w:r>
      <w:proofErr w:type="gramEnd"/>
      <w:r>
        <w:rPr>
          <w:rFonts w:hint="cs"/>
          <w:rtl/>
          <w:lang w:val="fr-CH"/>
        </w:rPr>
        <w:t xml:space="preserve"> على وجود حاجة ملحة إلى مضاعفة جهود التنفيذ، فضلاً عن رصد التقدم. </w:t>
      </w:r>
      <w:proofErr w:type="gramStart"/>
      <w:r>
        <w:rPr>
          <w:rFonts w:hint="cs"/>
          <w:rtl/>
          <w:lang w:val="fr-CH"/>
        </w:rPr>
        <w:t>وإضافة</w:t>
      </w:r>
      <w:proofErr w:type="gramEnd"/>
      <w:r>
        <w:rPr>
          <w:rFonts w:hint="cs"/>
          <w:rtl/>
          <w:lang w:val="fr-CH"/>
        </w:rPr>
        <w:t xml:space="preserve"> إلى ذلك، أوصى بأن تعكس المناقشة المقبلة بشأن </w:t>
      </w:r>
      <w:r w:rsidR="00BC2868">
        <w:rPr>
          <w:rFonts w:hint="cs"/>
          <w:rtl/>
          <w:lang w:val="fr-CH"/>
        </w:rPr>
        <w:t>الضوابط التشريعية</w:t>
      </w:r>
      <w:r>
        <w:rPr>
          <w:rFonts w:hint="cs"/>
          <w:rtl/>
          <w:lang w:val="fr-CH"/>
        </w:rPr>
        <w:t xml:space="preserve"> الحقائق العالمية الراهنة، وأحد أهم هذه الحقائق هو </w:t>
      </w:r>
      <w:r w:rsidR="00BC2868">
        <w:rPr>
          <w:rFonts w:hint="cs"/>
          <w:rtl/>
          <w:lang w:val="fr-CH"/>
        </w:rPr>
        <w:t xml:space="preserve">ازدياد </w:t>
      </w:r>
      <w:r>
        <w:rPr>
          <w:rFonts w:hint="cs"/>
          <w:rtl/>
          <w:lang w:val="fr-CH"/>
        </w:rPr>
        <w:t xml:space="preserve">الشركات عبر الوطنية في "الأسواق الناشئة". وذكر السيد روجي أيضاً أن التركيز الحصري على الشركات عبر الوطنية يثير إشكالية، كما تجلى ذلك في كارثة رانا بلازا. واختتم حديثه قائلاً إن ميدان "الأعمال التجارية وحقوق الإنسان" هو على درجة من الاتساع والتعقيد بحيث لا يمكن أن يدار من خلال مجموعة وحيدة من الالتزامات </w:t>
      </w:r>
      <w:proofErr w:type="spellStart"/>
      <w:r>
        <w:rPr>
          <w:rFonts w:hint="cs"/>
          <w:rtl/>
          <w:lang w:val="fr-CH"/>
        </w:rPr>
        <w:t>التعاهدية</w:t>
      </w:r>
      <w:proofErr w:type="spellEnd"/>
      <w:r>
        <w:rPr>
          <w:rFonts w:hint="cs"/>
          <w:rtl/>
          <w:lang w:val="fr-CH"/>
        </w:rPr>
        <w:t xml:space="preserve"> التي يمكن التذرع بها أمام المحاكم</w:t>
      </w:r>
      <w:r w:rsidR="00BC2868">
        <w:rPr>
          <w:rFonts w:hint="cs"/>
          <w:rtl/>
          <w:lang w:val="fr-CH"/>
        </w:rPr>
        <w:t>؛</w:t>
      </w:r>
      <w:r>
        <w:rPr>
          <w:rFonts w:hint="cs"/>
          <w:rtl/>
          <w:lang w:val="fr-CH"/>
        </w:rPr>
        <w:t xml:space="preserve"> وبدلاً من ذلك، ينبغي أن يكون التركيز على صكوك قانونية دولية تشكل أدوات دقة مصممة بعناية لسد الثغرات المحددة في مجال الحماية والمساءلة.</w:t>
      </w:r>
    </w:p>
    <w:p w:rsidR="004A6EED" w:rsidRPr="006E7CC8" w:rsidRDefault="00D61324" w:rsidP="00BC2868">
      <w:pPr>
        <w:pStyle w:val="SingleTxtGA"/>
        <w:rPr>
          <w:spacing w:val="-4"/>
          <w:rtl/>
          <w:lang w:val="fr-CH"/>
        </w:rPr>
      </w:pPr>
      <w:r>
        <w:rPr>
          <w:rFonts w:hint="cs"/>
          <w:spacing w:val="-4"/>
          <w:rtl/>
          <w:lang w:val="fr-CH"/>
        </w:rPr>
        <w:t>98</w:t>
      </w:r>
      <w:r w:rsidR="004A6EED" w:rsidRPr="006E7CC8">
        <w:rPr>
          <w:rFonts w:hint="cs"/>
          <w:spacing w:val="-4"/>
          <w:rtl/>
          <w:lang w:val="fr-CH"/>
        </w:rPr>
        <w:t>-</w:t>
      </w:r>
      <w:r w:rsidR="004A6EED" w:rsidRPr="006E7CC8">
        <w:rPr>
          <w:rFonts w:hint="cs"/>
          <w:spacing w:val="-4"/>
          <w:rtl/>
          <w:lang w:val="fr-CH"/>
        </w:rPr>
        <w:tab/>
        <w:t xml:space="preserve">وأشار رئيس الفريق العامل في الختام إلى ضرورة دعوة المزيد من الدول ووزاراتها إلى المشاركة وإلى رؤية </w:t>
      </w:r>
      <w:r w:rsidR="00BC2868" w:rsidRPr="006E7CC8">
        <w:rPr>
          <w:rFonts w:hint="cs"/>
          <w:spacing w:val="-4"/>
          <w:rtl/>
          <w:lang w:val="fr-CH"/>
        </w:rPr>
        <w:t xml:space="preserve">شركات أعمال كبرى </w:t>
      </w:r>
      <w:r w:rsidR="004A6EED" w:rsidRPr="006E7CC8">
        <w:rPr>
          <w:rFonts w:hint="cs"/>
          <w:spacing w:val="-4"/>
          <w:rtl/>
          <w:lang w:val="fr-CH"/>
        </w:rPr>
        <w:t xml:space="preserve">أكثر شجاعة </w:t>
      </w:r>
      <w:r w:rsidR="00BC2868" w:rsidRPr="006E7CC8">
        <w:rPr>
          <w:rFonts w:hint="cs"/>
          <w:spacing w:val="-4"/>
          <w:rtl/>
          <w:lang w:val="fr-CH"/>
        </w:rPr>
        <w:t xml:space="preserve">تطبق </w:t>
      </w:r>
      <w:r w:rsidR="004A6EED" w:rsidRPr="006E7CC8">
        <w:rPr>
          <w:rFonts w:hint="cs"/>
          <w:spacing w:val="-4"/>
          <w:rtl/>
          <w:lang w:val="fr-CH"/>
        </w:rPr>
        <w:t>المبادئ التوجيهية</w:t>
      </w:r>
      <w:r w:rsidR="00BC2868" w:rsidRPr="006E7CC8">
        <w:rPr>
          <w:rFonts w:hint="cs"/>
          <w:spacing w:val="-4"/>
          <w:rtl/>
          <w:lang w:val="fr-CH"/>
        </w:rPr>
        <w:t>؛</w:t>
      </w:r>
      <w:r w:rsidR="004A6EED" w:rsidRPr="006E7CC8">
        <w:rPr>
          <w:rFonts w:hint="cs"/>
          <w:spacing w:val="-4"/>
          <w:rtl/>
          <w:lang w:val="fr-CH"/>
        </w:rPr>
        <w:t xml:space="preserve"> وضمان إمكانية الوصول إلى سبل انتصاف فعالة</w:t>
      </w:r>
      <w:r w:rsidR="00BC2868" w:rsidRPr="006E7CC8">
        <w:rPr>
          <w:rFonts w:hint="cs"/>
          <w:spacing w:val="-4"/>
          <w:rtl/>
          <w:lang w:val="fr-CH"/>
        </w:rPr>
        <w:t>؛</w:t>
      </w:r>
      <w:r w:rsidR="004A6EED" w:rsidRPr="006E7CC8">
        <w:rPr>
          <w:rFonts w:hint="cs"/>
          <w:spacing w:val="-4"/>
          <w:rtl/>
          <w:lang w:val="fr-CH"/>
        </w:rPr>
        <w:t xml:space="preserve"> وإقامة المزيد من الشراكات داخل تجمعات أصحاب المصلحة وفيما بينهم. </w:t>
      </w:r>
    </w:p>
    <w:p w:rsidR="004A6EED" w:rsidRDefault="004A6EED" w:rsidP="00BC2868">
      <w:pPr>
        <w:pStyle w:val="SingleTxtGA"/>
        <w:rPr>
          <w:rtl/>
          <w:lang w:val="fr-CH"/>
        </w:rPr>
      </w:pPr>
      <w:r>
        <w:rPr>
          <w:rFonts w:hint="cs"/>
          <w:rtl/>
          <w:lang w:val="fr-CH"/>
        </w:rPr>
        <w:lastRenderedPageBreak/>
        <w:t>99-</w:t>
      </w:r>
      <w:r>
        <w:rPr>
          <w:rFonts w:hint="cs"/>
          <w:rtl/>
          <w:lang w:val="fr-CH"/>
        </w:rPr>
        <w:tab/>
        <w:t xml:space="preserve">وسيعقد المنتدى السنوي الرابع في الفترة </w:t>
      </w:r>
      <w:proofErr w:type="gramStart"/>
      <w:r>
        <w:rPr>
          <w:rFonts w:hint="cs"/>
          <w:rtl/>
          <w:lang w:val="fr-CH"/>
        </w:rPr>
        <w:t>من</w:t>
      </w:r>
      <w:proofErr w:type="gramEnd"/>
      <w:r>
        <w:rPr>
          <w:rFonts w:hint="cs"/>
          <w:rtl/>
          <w:lang w:val="fr-CH"/>
        </w:rPr>
        <w:t xml:space="preserve"> 16 إلى 18 تشرين الثاني/نوفمبر 2015. </w:t>
      </w:r>
    </w:p>
    <w:p w:rsidR="004A6EED" w:rsidRPr="00703B35" w:rsidRDefault="004A6EED" w:rsidP="006E7CC8">
      <w:pPr>
        <w:spacing w:line="200" w:lineRule="exact"/>
        <w:jc w:val="center"/>
        <w:rPr>
          <w:u w:val="single"/>
          <w:rtl/>
          <w:lang w:val="fr-CH"/>
        </w:rPr>
      </w:pPr>
      <w:r>
        <w:rPr>
          <w:u w:val="single"/>
          <w:rtl/>
          <w:lang w:val="fr-CH"/>
        </w:rPr>
        <w:tab/>
      </w:r>
      <w:r>
        <w:rPr>
          <w:u w:val="single"/>
          <w:rtl/>
          <w:lang w:val="fr-CH"/>
        </w:rPr>
        <w:tab/>
      </w:r>
      <w:r>
        <w:rPr>
          <w:u w:val="single"/>
          <w:rtl/>
          <w:lang w:val="fr-CH"/>
        </w:rPr>
        <w:tab/>
      </w:r>
    </w:p>
    <w:sectPr w:rsidR="004A6EED" w:rsidRPr="00703B35" w:rsidSect="00885533">
      <w:headerReference w:type="even" r:id="rId9"/>
      <w:headerReference w:type="default" r:id="rId10"/>
      <w:footerReference w:type="even" r:id="rId11"/>
      <w:footerReference w:type="default" r:id="rId12"/>
      <w:footerReference w:type="first" r:id="rId13"/>
      <w:endnotePr>
        <w:numFmt w:val="decimal"/>
      </w:endnotePr>
      <w:type w:val="continuous"/>
      <w:pgSz w:w="11906" w:h="16838" w:code="9"/>
      <w:pgMar w:top="1701" w:right="1134" w:bottom="2268" w:left="1134" w:header="1134" w:footer="1701"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246" w:rsidRPr="00FE6865" w:rsidRDefault="004F7246" w:rsidP="00FE6865">
      <w:pPr>
        <w:pStyle w:val="Footer"/>
      </w:pPr>
    </w:p>
  </w:endnote>
  <w:endnote w:type="continuationSeparator" w:id="0">
    <w:p w:rsidR="004F7246" w:rsidRDefault="004F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35" w:rsidRPr="00885533" w:rsidRDefault="00725A35" w:rsidP="00885533">
    <w:pPr>
      <w:pStyle w:val="Footer"/>
      <w:tabs>
        <w:tab w:val="right" w:pos="9598"/>
      </w:tabs>
    </w:pPr>
    <w:r>
      <w:tab/>
    </w:r>
    <w:r w:rsidRPr="00885533">
      <w:rPr>
        <w:b/>
        <w:sz w:val="18"/>
      </w:rPr>
      <w:fldChar w:fldCharType="begin"/>
    </w:r>
    <w:r w:rsidRPr="00885533">
      <w:rPr>
        <w:b/>
        <w:sz w:val="18"/>
      </w:rPr>
      <w:instrText xml:space="preserve"> PAGE  \* MERGEFORMAT </w:instrText>
    </w:r>
    <w:r w:rsidRPr="00885533">
      <w:rPr>
        <w:b/>
        <w:sz w:val="18"/>
      </w:rPr>
      <w:fldChar w:fldCharType="separate"/>
    </w:r>
    <w:r w:rsidR="00005115">
      <w:rPr>
        <w:b/>
        <w:noProof/>
        <w:sz w:val="18"/>
      </w:rPr>
      <w:t>4</w:t>
    </w:r>
    <w:r w:rsidRPr="00885533">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35" w:rsidRPr="00885533" w:rsidRDefault="00725A35" w:rsidP="00885533">
    <w:pPr>
      <w:pStyle w:val="Footer"/>
      <w:tabs>
        <w:tab w:val="right" w:pos="9598"/>
      </w:tabs>
      <w:rPr>
        <w:b/>
        <w:sz w:val="18"/>
      </w:rPr>
    </w:pPr>
    <w:r w:rsidRPr="00885533">
      <w:rPr>
        <w:b/>
        <w:sz w:val="18"/>
      </w:rPr>
      <w:fldChar w:fldCharType="begin"/>
    </w:r>
    <w:r w:rsidRPr="00885533">
      <w:rPr>
        <w:b/>
        <w:sz w:val="18"/>
      </w:rPr>
      <w:instrText xml:space="preserve"> PAGE  \* MERGEFORMAT </w:instrText>
    </w:r>
    <w:r w:rsidRPr="00885533">
      <w:rPr>
        <w:b/>
        <w:sz w:val="18"/>
      </w:rPr>
      <w:fldChar w:fldCharType="separate"/>
    </w:r>
    <w:r w:rsidR="00005115">
      <w:rPr>
        <w:b/>
        <w:noProof/>
        <w:sz w:val="18"/>
      </w:rPr>
      <w:t>3</w:t>
    </w:r>
    <w:r w:rsidRPr="00885533">
      <w:rPr>
        <w:b/>
        <w:sz w:val="18"/>
      </w:rPr>
      <w:fldChar w:fldCharType="end"/>
    </w:r>
    <w:r>
      <w:rPr>
        <w:b/>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35" w:rsidRPr="00013BA0" w:rsidRDefault="00725A35" w:rsidP="00586974">
    <w:pPr>
      <w:pStyle w:val="Footer"/>
      <w:jc w:val="right"/>
      <w:rPr>
        <w:lang w:val="fr-CH"/>
      </w:rPr>
    </w:pPr>
    <w:r>
      <w:rPr>
        <w:sz w:val="20"/>
      </w:rPr>
      <w:t xml:space="preserve">(A)   </w:t>
    </w:r>
    <w:proofErr w:type="spellStart"/>
    <w:r>
      <w:rPr>
        <w:sz w:val="20"/>
      </w:rPr>
      <w:t>GE.15</w:t>
    </w:r>
    <w:proofErr w:type="spellEnd"/>
    <w:r w:rsidR="00283B4D">
      <w:rPr>
        <w:sz w:val="20"/>
      </w:rPr>
      <w:tab/>
    </w:r>
    <w:r w:rsidR="00283B4D">
      <w:rPr>
        <w:rFonts w:cs="Times New Roman"/>
        <w:b/>
        <w:sz w:val="18"/>
        <w:szCs w:val="18"/>
        <w:lang w:val="fr-CH"/>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246" w:rsidRPr="001B19B3" w:rsidRDefault="004F7246" w:rsidP="001B19B3">
      <w:pPr>
        <w:spacing w:after="120" w:line="240" w:lineRule="exact"/>
        <w:ind w:left="680"/>
        <w:rPr>
          <w:sz w:val="12"/>
          <w:szCs w:val="22"/>
        </w:rPr>
      </w:pPr>
      <w:r w:rsidRPr="001B19B3">
        <w:rPr>
          <w:sz w:val="8"/>
          <w:szCs w:val="22"/>
          <w:rtl/>
        </w:rPr>
        <w:t>__________</w:t>
      </w:r>
    </w:p>
  </w:footnote>
  <w:footnote w:type="continuationSeparator" w:id="0">
    <w:p w:rsidR="004F7246" w:rsidRDefault="004F7246" w:rsidP="00444AA6">
      <w:pPr>
        <w:pStyle w:val="Footer"/>
        <w:bidi/>
        <w:spacing w:after="80" w:line="200" w:lineRule="exact"/>
        <w:ind w:left="680"/>
      </w:pPr>
      <w:r>
        <w:rPr>
          <w:rFonts w:hint="cs"/>
          <w:rtl/>
        </w:rPr>
        <w:t>__________</w:t>
      </w:r>
    </w:p>
  </w:footnote>
  <w:footnote w:id="1">
    <w:p w:rsidR="00725A35" w:rsidRPr="00F14609" w:rsidRDefault="00725A35" w:rsidP="00F14609">
      <w:pPr>
        <w:pStyle w:val="FootnoteText1"/>
      </w:pPr>
      <w:r>
        <w:rPr>
          <w:rFonts w:hint="cs"/>
          <w:rtl/>
        </w:rPr>
        <w:tab/>
      </w:r>
      <w:r w:rsidRPr="00F14609">
        <w:rPr>
          <w:rtl/>
        </w:rPr>
        <w:t>(</w:t>
      </w:r>
      <w:r w:rsidRPr="00F14609">
        <w:rPr>
          <w:rStyle w:val="FootnoteReference"/>
          <w:szCs w:val="26"/>
          <w:vertAlign w:val="baseline"/>
        </w:rPr>
        <w:footnoteRef/>
      </w:r>
      <w:r w:rsidRPr="00F14609">
        <w:rPr>
          <w:rtl/>
        </w:rPr>
        <w:t>)</w:t>
      </w:r>
      <w:r w:rsidRPr="00F14609">
        <w:rPr>
          <w:rtl/>
        </w:rPr>
        <w:tab/>
      </w:r>
      <w:r w:rsidRPr="00F14609">
        <w:rPr>
          <w:rFonts w:hint="cs"/>
          <w:rtl/>
        </w:rPr>
        <w:t>انظر أيضاً</w:t>
      </w:r>
      <w:r w:rsidRPr="00F14609">
        <w:t xml:space="preserve">Office of the United Nations High Commissioner for Human Rights (OHCHR), </w:t>
      </w:r>
      <w:r w:rsidRPr="00F14609">
        <w:rPr>
          <w:i/>
          <w:iCs/>
        </w:rPr>
        <w:t>Guiding Principles on Business and Human Rights: Implementing the United Nations “ Protect, Respect and Remedy” Framework</w:t>
      </w:r>
      <w:r w:rsidRPr="00F14609">
        <w:t xml:space="preserve"> (New York and Geneva, 2011)</w:t>
      </w:r>
      <w:r w:rsidRPr="00F14609">
        <w:rPr>
          <w:rFonts w:hint="cs"/>
          <w:rtl/>
        </w:rPr>
        <w:t>.</w:t>
      </w:r>
    </w:p>
  </w:footnote>
  <w:footnote w:id="2">
    <w:p w:rsidR="00725A35" w:rsidRPr="00F14609" w:rsidRDefault="00725A35" w:rsidP="00F14609">
      <w:pPr>
        <w:pStyle w:val="FootnoteText1"/>
      </w:pPr>
      <w:r>
        <w:rPr>
          <w:rFonts w:hint="cs"/>
          <w:rtl/>
        </w:rPr>
        <w:tab/>
      </w:r>
      <w:r w:rsidRPr="00F14609">
        <w:rPr>
          <w:rtl/>
        </w:rPr>
        <w:t>(</w:t>
      </w:r>
      <w:r w:rsidRPr="00F14609">
        <w:rPr>
          <w:rStyle w:val="FootnoteReference"/>
          <w:szCs w:val="26"/>
          <w:vertAlign w:val="baseline"/>
        </w:rPr>
        <w:footnoteRef/>
      </w:r>
      <w:r w:rsidRPr="00F14609">
        <w:rPr>
          <w:rtl/>
        </w:rPr>
        <w:t>)</w:t>
      </w:r>
      <w:r w:rsidRPr="00F14609">
        <w:rPr>
          <w:rtl/>
        </w:rPr>
        <w:tab/>
      </w:r>
      <w:r w:rsidRPr="00F14609">
        <w:rPr>
          <w:rFonts w:hint="cs"/>
          <w:rtl/>
        </w:rPr>
        <w:t xml:space="preserve">بلغ </w:t>
      </w:r>
      <w:proofErr w:type="gramStart"/>
      <w:r w:rsidRPr="00F14609">
        <w:rPr>
          <w:rFonts w:hint="cs"/>
          <w:rtl/>
        </w:rPr>
        <w:t>عدد</w:t>
      </w:r>
      <w:proofErr w:type="gramEnd"/>
      <w:r w:rsidRPr="00F14609">
        <w:rPr>
          <w:rFonts w:hint="cs"/>
          <w:rtl/>
        </w:rPr>
        <w:t xml:space="preserve"> الأشخاص المسجلين مسبقاً لحضور المنتدى 954 1 شخصاً. وبما أن عدة وفود حكومية يقع مقرها في جنيف وعدة منظمات غير حكومية ومؤسسات دولية يتاح لها بالفعل الدخول إلى مباني الأمم المتحدة، فإنها لم </w:t>
      </w:r>
      <w:proofErr w:type="spellStart"/>
      <w:r w:rsidRPr="00F14609">
        <w:rPr>
          <w:rFonts w:hint="cs"/>
          <w:rtl/>
        </w:rPr>
        <w:t>تتسجل</w:t>
      </w:r>
      <w:proofErr w:type="spellEnd"/>
      <w:r w:rsidRPr="00F14609">
        <w:rPr>
          <w:rFonts w:hint="cs"/>
          <w:rtl/>
        </w:rPr>
        <w:t xml:space="preserve">. </w:t>
      </w:r>
      <w:proofErr w:type="gramStart"/>
      <w:r w:rsidRPr="00F14609">
        <w:rPr>
          <w:rFonts w:hint="cs"/>
          <w:rtl/>
        </w:rPr>
        <w:t>ولم</w:t>
      </w:r>
      <w:proofErr w:type="gramEnd"/>
      <w:r w:rsidRPr="00F14609">
        <w:rPr>
          <w:rFonts w:hint="cs"/>
          <w:rtl/>
        </w:rPr>
        <w:t xml:space="preserve"> يحضر جميع الأشخاص الذين تسجلوا، ولذا لا يمكن التأكد من العدد الصحيح للأشخاص الذين حضروا.</w:t>
      </w:r>
    </w:p>
  </w:footnote>
  <w:footnote w:id="3">
    <w:p w:rsidR="00725A35" w:rsidRPr="00F14609" w:rsidRDefault="00725A35" w:rsidP="001B19B3">
      <w:pPr>
        <w:pStyle w:val="FootnoteText1"/>
        <w:jc w:val="left"/>
        <w:rPr>
          <w:rtl/>
        </w:rPr>
      </w:pPr>
      <w:r>
        <w:rPr>
          <w:rFonts w:hint="cs"/>
          <w:rtl/>
        </w:rPr>
        <w:tab/>
      </w:r>
      <w:r w:rsidRPr="00F14609">
        <w:rPr>
          <w:rtl/>
        </w:rPr>
        <w:t>(</w:t>
      </w:r>
      <w:r w:rsidRPr="001B19B3">
        <w:rPr>
          <w:b/>
          <w:rtl/>
        </w:rPr>
        <w:footnoteRef/>
      </w:r>
      <w:r w:rsidRPr="00F14609">
        <w:rPr>
          <w:rtl/>
        </w:rPr>
        <w:t>)</w:t>
      </w:r>
      <w:r>
        <w:rPr>
          <w:rFonts w:hint="cs"/>
          <w:rtl/>
        </w:rPr>
        <w:tab/>
      </w:r>
      <w:r w:rsidRPr="00F14609">
        <w:rPr>
          <w:rFonts w:hint="cs"/>
          <w:rtl/>
        </w:rPr>
        <w:t>انظر</w:t>
      </w:r>
      <w:r w:rsidRPr="00F14609">
        <w:t>Council of Europe, Steering Committee for Human Rights, Drafting Group on Human Rights, Report of 3rd meeting held in Strasbourg, France, from 24 to 26 September 2014 (</w:t>
      </w:r>
      <w:proofErr w:type="spellStart"/>
      <w:r w:rsidRPr="00F14609">
        <w:t>CDDH</w:t>
      </w:r>
      <w:proofErr w:type="spellEnd"/>
      <w:r w:rsidRPr="00F14609">
        <w:t>-CORP(2014)</w:t>
      </w:r>
      <w:proofErr w:type="spellStart"/>
      <w:r w:rsidRPr="00F14609">
        <w:t>R3</w:t>
      </w:r>
      <w:proofErr w:type="spellEnd"/>
      <w:r w:rsidRPr="00F14609">
        <w:t>, appendix III) available from http://www.coe.int/t/dghl/standardsetting/hrpolicy/</w:t>
      </w:r>
      <w:r w:rsidR="00013BA0">
        <w:t xml:space="preserve"> </w:t>
      </w:r>
      <w:r w:rsidRPr="00F14609">
        <w:t>Other_Committees/HR_and_Business/Documents/CDDH-</w:t>
      </w:r>
      <w:proofErr w:type="gramStart"/>
      <w:r w:rsidRPr="00F14609">
        <w:t>CORP(</w:t>
      </w:r>
      <w:proofErr w:type="gramEnd"/>
      <w:r w:rsidRPr="00F14609">
        <w:t>2014)R3_en.pdf</w:t>
      </w:r>
      <w:r w:rsidR="00586974">
        <w:rPr>
          <w:rFonts w:hint="cs"/>
          <w:rtl/>
        </w:rPr>
        <w:t>.</w:t>
      </w:r>
    </w:p>
  </w:footnote>
  <w:footnote w:id="4">
    <w:p w:rsidR="00725A35" w:rsidRPr="00F14609" w:rsidRDefault="00725A35" w:rsidP="00F14609">
      <w:pPr>
        <w:pStyle w:val="FootnoteText1"/>
      </w:pPr>
      <w:r>
        <w:rPr>
          <w:rFonts w:hint="cs"/>
          <w:rtl/>
        </w:rPr>
        <w:tab/>
      </w:r>
      <w:r w:rsidRPr="00F14609">
        <w:rPr>
          <w:rtl/>
        </w:rPr>
        <w:t>(</w:t>
      </w:r>
      <w:r w:rsidRPr="00F14609">
        <w:rPr>
          <w:rStyle w:val="FootnoteReference"/>
          <w:szCs w:val="26"/>
          <w:vertAlign w:val="baseline"/>
        </w:rPr>
        <w:footnoteRef/>
      </w:r>
      <w:r w:rsidRPr="00F14609">
        <w:rPr>
          <w:rtl/>
        </w:rPr>
        <w:t>)</w:t>
      </w:r>
      <w:r w:rsidRPr="00F14609">
        <w:rPr>
          <w:rtl/>
        </w:rPr>
        <w:tab/>
      </w:r>
      <w:r w:rsidRPr="00F14609">
        <w:rPr>
          <w:rFonts w:hint="cs"/>
          <w:rtl/>
        </w:rPr>
        <w:t xml:space="preserve">انظر </w:t>
      </w:r>
      <w:proofErr w:type="gramStart"/>
      <w:r w:rsidRPr="00F14609">
        <w:rPr>
          <w:rFonts w:hint="cs"/>
          <w:rtl/>
        </w:rPr>
        <w:t>الوثيقة</w:t>
      </w:r>
      <w:proofErr w:type="gramEnd"/>
      <w:r w:rsidRPr="00F14609">
        <w:rPr>
          <w:rFonts w:hint="cs"/>
          <w:rtl/>
        </w:rPr>
        <w:t xml:space="preserve"> </w:t>
      </w:r>
      <w:r w:rsidRPr="00F14609">
        <w:t>E/</w:t>
      </w:r>
      <w:proofErr w:type="spellStart"/>
      <w:r w:rsidRPr="00F14609">
        <w:t>C.</w:t>
      </w:r>
      <w:proofErr w:type="gramStart"/>
      <w:r w:rsidRPr="00F14609">
        <w:t>12</w:t>
      </w:r>
      <w:proofErr w:type="spellEnd"/>
      <w:r w:rsidRPr="00F14609">
        <w:t>/2011/1</w:t>
      </w:r>
      <w:r w:rsidRPr="00F14609">
        <w:rPr>
          <w:rFonts w:hint="cs"/>
          <w:rtl/>
        </w:rPr>
        <w:t>، الفقرة 4.</w:t>
      </w:r>
      <w:proofErr w:type="gramEnd"/>
    </w:p>
  </w:footnote>
  <w:footnote w:id="5">
    <w:p w:rsidR="00725A35" w:rsidRPr="00F14609" w:rsidRDefault="00725A35" w:rsidP="00F14609">
      <w:pPr>
        <w:pStyle w:val="FootnoteText1"/>
        <w:rPr>
          <w:lang w:bidi="ar-SY"/>
        </w:rPr>
      </w:pPr>
      <w:r>
        <w:rPr>
          <w:rFonts w:hint="cs"/>
          <w:rtl/>
        </w:rPr>
        <w:tab/>
      </w:r>
      <w:r w:rsidRPr="00F14609">
        <w:rPr>
          <w:rtl/>
        </w:rPr>
        <w:t>(</w:t>
      </w:r>
      <w:r w:rsidRPr="00F14609">
        <w:rPr>
          <w:rStyle w:val="FootnoteReference"/>
          <w:szCs w:val="26"/>
          <w:vertAlign w:val="baseline"/>
        </w:rPr>
        <w:footnoteRef/>
      </w:r>
      <w:r w:rsidRPr="00F14609">
        <w:rPr>
          <w:rtl/>
        </w:rPr>
        <w:t>)</w:t>
      </w:r>
      <w:r w:rsidRPr="00F14609">
        <w:rPr>
          <w:rtl/>
        </w:rPr>
        <w:tab/>
      </w:r>
      <w:r w:rsidRPr="00F14609">
        <w:rPr>
          <w:rFonts w:hint="cs"/>
          <w:rtl/>
        </w:rPr>
        <w:t xml:space="preserve">للاطلاع على عرض كامل للجلسات الموازية التي أدارها أصحاب مصلحة خارجيون، انظر </w:t>
      </w:r>
      <w:r w:rsidRPr="00F14609">
        <w:t>www.</w:t>
      </w:r>
      <w:proofErr w:type="gramStart"/>
      <w:r w:rsidRPr="00F14609">
        <w:t>ohchr.org/EN/Issues/Business/Forum/Pages/2014ForumParallelEvents.aspx</w:t>
      </w:r>
      <w:r w:rsidRPr="00F14609">
        <w:rPr>
          <w:rtl/>
        </w:rPr>
        <w:t xml:space="preserve"> </w:t>
      </w:r>
      <w:r w:rsidRPr="00F14609">
        <w:rPr>
          <w:rFonts w:hint="cs"/>
          <w:rtl/>
        </w:rPr>
        <w:t>وقد وُضعت في الموقع موجزات لهذه الجلسات.</w:t>
      </w:r>
      <w:proofErr w:type="gramEnd"/>
      <w:r w:rsidRPr="00F14609">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35" w:rsidRPr="00885533" w:rsidRDefault="00725A35" w:rsidP="00885533">
    <w:pPr>
      <w:pStyle w:val="Header"/>
      <w:jc w:val="right"/>
    </w:pPr>
    <w:r w:rsidRPr="00885533">
      <w:t>A/</w:t>
    </w:r>
    <w:proofErr w:type="spellStart"/>
    <w:r w:rsidRPr="00885533">
      <w:t>HRC</w:t>
    </w:r>
    <w:proofErr w:type="spellEnd"/>
    <w:r w:rsidRPr="00885533">
      <w:t>/</w:t>
    </w:r>
    <w:proofErr w:type="spellStart"/>
    <w:r w:rsidRPr="00885533">
      <w:t>FBHR</w:t>
    </w:r>
    <w:proofErr w:type="spellEnd"/>
    <w:r w:rsidRPr="00885533">
      <w:t>/2014/3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35" w:rsidRPr="00885533" w:rsidRDefault="00725A35" w:rsidP="00885533">
    <w:pPr>
      <w:pStyle w:val="Header"/>
      <w:jc w:val="left"/>
    </w:pPr>
    <w:r w:rsidRPr="00885533">
      <w:t>A/</w:t>
    </w:r>
    <w:proofErr w:type="spellStart"/>
    <w:r w:rsidRPr="00885533">
      <w:t>HRC</w:t>
    </w:r>
    <w:proofErr w:type="spellEnd"/>
    <w:r w:rsidRPr="00885533">
      <w:t>/</w:t>
    </w:r>
    <w:proofErr w:type="spellStart"/>
    <w:r w:rsidRPr="00885533">
      <w:t>FBHR</w:t>
    </w:r>
    <w:proofErr w:type="spellEnd"/>
    <w:r w:rsidRPr="00885533">
      <w:t>/2014/3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C8C"/>
    <w:multiLevelType w:val="multilevel"/>
    <w:tmpl w:val="DAE891C4"/>
    <w:lvl w:ilvl="0">
      <w:start w:val="1"/>
      <w:numFmt w:val="bullet"/>
      <w:lvlText w:val=""/>
      <w:lvlJc w:val="left"/>
      <w:pPr>
        <w:tabs>
          <w:tab w:val="num" w:pos="2041"/>
        </w:tabs>
        <w:ind w:left="2041"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E3828692"/>
    <w:lvl w:ilvl="0" w:tplc="F7FC3DCE">
      <w:start w:val="1"/>
      <w:numFmt w:val="bullet"/>
      <w:pStyle w:val="Bullet1GA"/>
      <w:lvlText w:val=""/>
      <w:lvlJc w:val="left"/>
      <w:pPr>
        <w:tabs>
          <w:tab w:val="num" w:pos="2041"/>
        </w:tabs>
        <w:ind w:left="2041" w:hanging="397"/>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91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066F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EC59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9D1D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13662C"/>
    <w:multiLevelType w:val="multilevel"/>
    <w:tmpl w:val="E424DC24"/>
    <w:lvl w:ilvl="0">
      <w:start w:val="1"/>
      <w:numFmt w:val="bullet"/>
      <w:lvlText w:val=""/>
      <w:lvlJc w:val="left"/>
      <w:pPr>
        <w:tabs>
          <w:tab w:val="num" w:pos="1644"/>
        </w:tabs>
        <w:ind w:left="2041" w:firstLine="0"/>
      </w:pPr>
      <w:rPr>
        <w:rFonts w:ascii="Symbol" w:hAnsi="Symbol" w:hint="default"/>
      </w:rPr>
    </w:lvl>
    <w:lvl w:ilvl="1">
      <w:start w:val="1"/>
      <w:numFmt w:val="bullet"/>
      <w:lvlText w:val="o"/>
      <w:lvlJc w:val="left"/>
      <w:pPr>
        <w:tabs>
          <w:tab w:val="num" w:pos="3935"/>
        </w:tabs>
        <w:ind w:left="3935" w:hanging="360"/>
      </w:pPr>
      <w:rPr>
        <w:rFonts w:ascii="Courier New" w:hAnsi="Courier New" w:cs="Courier New" w:hint="default"/>
      </w:rPr>
    </w:lvl>
    <w:lvl w:ilvl="2">
      <w:start w:val="1"/>
      <w:numFmt w:val="bullet"/>
      <w:lvlText w:val=""/>
      <w:lvlJc w:val="left"/>
      <w:pPr>
        <w:tabs>
          <w:tab w:val="num" w:pos="4655"/>
        </w:tabs>
        <w:ind w:left="4655" w:hanging="360"/>
      </w:pPr>
      <w:rPr>
        <w:rFonts w:ascii="Wingdings" w:hAnsi="Wingdings" w:hint="default"/>
      </w:rPr>
    </w:lvl>
    <w:lvl w:ilvl="3">
      <w:start w:val="1"/>
      <w:numFmt w:val="bullet"/>
      <w:lvlText w:val=""/>
      <w:lvlJc w:val="left"/>
      <w:pPr>
        <w:tabs>
          <w:tab w:val="num" w:pos="5375"/>
        </w:tabs>
        <w:ind w:left="5375" w:hanging="360"/>
      </w:pPr>
      <w:rPr>
        <w:rFonts w:ascii="Symbol" w:hAnsi="Symbol" w:hint="default"/>
      </w:rPr>
    </w:lvl>
    <w:lvl w:ilvl="4">
      <w:start w:val="1"/>
      <w:numFmt w:val="bullet"/>
      <w:lvlText w:val="o"/>
      <w:lvlJc w:val="left"/>
      <w:pPr>
        <w:tabs>
          <w:tab w:val="num" w:pos="6095"/>
        </w:tabs>
        <w:ind w:left="6095" w:hanging="360"/>
      </w:pPr>
      <w:rPr>
        <w:rFonts w:ascii="Courier New" w:hAnsi="Courier New" w:cs="Courier New" w:hint="default"/>
      </w:rPr>
    </w:lvl>
    <w:lvl w:ilvl="5">
      <w:start w:val="1"/>
      <w:numFmt w:val="bullet"/>
      <w:lvlText w:val=""/>
      <w:lvlJc w:val="left"/>
      <w:pPr>
        <w:tabs>
          <w:tab w:val="num" w:pos="6815"/>
        </w:tabs>
        <w:ind w:left="6815" w:hanging="360"/>
      </w:pPr>
      <w:rPr>
        <w:rFonts w:ascii="Wingdings" w:hAnsi="Wingdings" w:hint="default"/>
      </w:rPr>
    </w:lvl>
    <w:lvl w:ilvl="6">
      <w:start w:val="1"/>
      <w:numFmt w:val="bullet"/>
      <w:lvlText w:val=""/>
      <w:lvlJc w:val="left"/>
      <w:pPr>
        <w:tabs>
          <w:tab w:val="num" w:pos="7535"/>
        </w:tabs>
        <w:ind w:left="7535" w:hanging="360"/>
      </w:pPr>
      <w:rPr>
        <w:rFonts w:ascii="Symbol" w:hAnsi="Symbol" w:hint="default"/>
      </w:rPr>
    </w:lvl>
    <w:lvl w:ilvl="7">
      <w:start w:val="1"/>
      <w:numFmt w:val="bullet"/>
      <w:lvlText w:val="o"/>
      <w:lvlJc w:val="left"/>
      <w:pPr>
        <w:tabs>
          <w:tab w:val="num" w:pos="8255"/>
        </w:tabs>
        <w:ind w:left="8255" w:hanging="360"/>
      </w:pPr>
      <w:rPr>
        <w:rFonts w:ascii="Courier New" w:hAnsi="Courier New" w:cs="Courier New" w:hint="default"/>
      </w:rPr>
    </w:lvl>
    <w:lvl w:ilvl="8">
      <w:start w:val="1"/>
      <w:numFmt w:val="bullet"/>
      <w:lvlText w:val=""/>
      <w:lvlJc w:val="left"/>
      <w:pPr>
        <w:tabs>
          <w:tab w:val="num" w:pos="8975"/>
        </w:tabs>
        <w:ind w:left="8975" w:hanging="360"/>
      </w:pPr>
      <w:rPr>
        <w:rFonts w:ascii="Wingdings" w:hAnsi="Wingdings" w:hint="default"/>
      </w:rPr>
    </w:lvl>
  </w:abstractNum>
  <w:abstractNum w:abstractNumId="7">
    <w:nsid w:val="232A3A8E"/>
    <w:multiLevelType w:val="hybridMultilevel"/>
    <w:tmpl w:val="744CF03C"/>
    <w:lvl w:ilvl="0" w:tplc="DC8C9A8C">
      <w:start w:val="1"/>
      <w:numFmt w:val="decimal"/>
      <w:lvlRestart w:val="0"/>
      <w:lvlText w:val="(%1)"/>
      <w:lvlJc w:val="right"/>
      <w:pPr>
        <w:tabs>
          <w:tab w:val="num" w:pos="1293"/>
        </w:tabs>
        <w:ind w:left="1293" w:hanging="227"/>
      </w:pPr>
      <w:rPr>
        <w:rFonts w:ascii="Traditional Arabic" w:hAnsi="Traditional Arabic" w:cs="Traditional Arabic"/>
        <w:sz w:val="26"/>
        <w:szCs w:val="26"/>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8">
    <w:nsid w:val="247317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F272F0"/>
    <w:multiLevelType w:val="hybridMultilevel"/>
    <w:tmpl w:val="F88E26C4"/>
    <w:lvl w:ilvl="0" w:tplc="1D324D1E">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0">
    <w:nsid w:val="2A3156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DE4382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444BAD"/>
    <w:multiLevelType w:val="hybridMultilevel"/>
    <w:tmpl w:val="CC0461C6"/>
    <w:lvl w:ilvl="0" w:tplc="04090001">
      <w:start w:val="1"/>
      <w:numFmt w:val="bullet"/>
      <w:lvlText w:val=""/>
      <w:lvlJc w:val="left"/>
      <w:pPr>
        <w:ind w:left="2652" w:hanging="360"/>
      </w:pPr>
      <w:rPr>
        <w:rFonts w:ascii="Symbol" w:hAnsi="Symbol" w:hint="default"/>
      </w:rPr>
    </w:lvl>
    <w:lvl w:ilvl="1" w:tplc="04090003" w:tentative="1">
      <w:start w:val="1"/>
      <w:numFmt w:val="bullet"/>
      <w:lvlText w:val="o"/>
      <w:lvlJc w:val="left"/>
      <w:pPr>
        <w:ind w:left="3372" w:hanging="360"/>
      </w:pPr>
      <w:rPr>
        <w:rFonts w:ascii="Courier New" w:hAnsi="Courier New" w:cs="Courier New" w:hint="default"/>
      </w:rPr>
    </w:lvl>
    <w:lvl w:ilvl="2" w:tplc="04090005" w:tentative="1">
      <w:start w:val="1"/>
      <w:numFmt w:val="bullet"/>
      <w:lvlText w:val=""/>
      <w:lvlJc w:val="left"/>
      <w:pPr>
        <w:ind w:left="4092" w:hanging="360"/>
      </w:pPr>
      <w:rPr>
        <w:rFonts w:ascii="Wingdings" w:hAnsi="Wingdings" w:hint="default"/>
      </w:rPr>
    </w:lvl>
    <w:lvl w:ilvl="3" w:tplc="04090001" w:tentative="1">
      <w:start w:val="1"/>
      <w:numFmt w:val="bullet"/>
      <w:lvlText w:val=""/>
      <w:lvlJc w:val="left"/>
      <w:pPr>
        <w:ind w:left="4812" w:hanging="360"/>
      </w:pPr>
      <w:rPr>
        <w:rFonts w:ascii="Symbol" w:hAnsi="Symbol" w:hint="default"/>
      </w:rPr>
    </w:lvl>
    <w:lvl w:ilvl="4" w:tplc="04090003" w:tentative="1">
      <w:start w:val="1"/>
      <w:numFmt w:val="bullet"/>
      <w:lvlText w:val="o"/>
      <w:lvlJc w:val="left"/>
      <w:pPr>
        <w:ind w:left="5532" w:hanging="360"/>
      </w:pPr>
      <w:rPr>
        <w:rFonts w:ascii="Courier New" w:hAnsi="Courier New" w:cs="Courier New" w:hint="default"/>
      </w:rPr>
    </w:lvl>
    <w:lvl w:ilvl="5" w:tplc="04090005" w:tentative="1">
      <w:start w:val="1"/>
      <w:numFmt w:val="bullet"/>
      <w:lvlText w:val=""/>
      <w:lvlJc w:val="left"/>
      <w:pPr>
        <w:ind w:left="6252" w:hanging="360"/>
      </w:pPr>
      <w:rPr>
        <w:rFonts w:ascii="Wingdings" w:hAnsi="Wingdings" w:hint="default"/>
      </w:rPr>
    </w:lvl>
    <w:lvl w:ilvl="6" w:tplc="04090001" w:tentative="1">
      <w:start w:val="1"/>
      <w:numFmt w:val="bullet"/>
      <w:lvlText w:val=""/>
      <w:lvlJc w:val="left"/>
      <w:pPr>
        <w:ind w:left="6972" w:hanging="360"/>
      </w:pPr>
      <w:rPr>
        <w:rFonts w:ascii="Symbol" w:hAnsi="Symbol" w:hint="default"/>
      </w:rPr>
    </w:lvl>
    <w:lvl w:ilvl="7" w:tplc="04090003" w:tentative="1">
      <w:start w:val="1"/>
      <w:numFmt w:val="bullet"/>
      <w:lvlText w:val="o"/>
      <w:lvlJc w:val="left"/>
      <w:pPr>
        <w:ind w:left="7692" w:hanging="360"/>
      </w:pPr>
      <w:rPr>
        <w:rFonts w:ascii="Courier New" w:hAnsi="Courier New" w:cs="Courier New" w:hint="default"/>
      </w:rPr>
    </w:lvl>
    <w:lvl w:ilvl="8" w:tplc="04090005" w:tentative="1">
      <w:start w:val="1"/>
      <w:numFmt w:val="bullet"/>
      <w:lvlText w:val=""/>
      <w:lvlJc w:val="left"/>
      <w:pPr>
        <w:ind w:left="8412" w:hanging="360"/>
      </w:pPr>
      <w:rPr>
        <w:rFonts w:ascii="Wingdings" w:hAnsi="Wingdings" w:hint="default"/>
      </w:rPr>
    </w:lvl>
  </w:abstractNum>
  <w:abstractNum w:abstractNumId="14">
    <w:nsid w:val="3E6B4A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54B2370"/>
    <w:multiLevelType w:val="hybridMultilevel"/>
    <w:tmpl w:val="278EE6AE"/>
    <w:lvl w:ilvl="0" w:tplc="F1D2A638">
      <w:start w:val="1"/>
      <w:numFmt w:val="bullet"/>
      <w:pStyle w:val="Bullet2GA"/>
      <w:lvlText w:val=""/>
      <w:lvlJc w:val="left"/>
      <w:pPr>
        <w:tabs>
          <w:tab w:val="num" w:pos="1644"/>
        </w:tabs>
        <w:ind w:left="2041" w:firstLine="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6">
    <w:nsid w:val="45657E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C854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7511786"/>
    <w:multiLevelType w:val="hybridMultilevel"/>
    <w:tmpl w:val="7B82C8C6"/>
    <w:lvl w:ilvl="0" w:tplc="0418757E">
      <w:start w:val="1"/>
      <w:numFmt w:val="bullet"/>
      <w:lvlText w:val=""/>
      <w:lvlJc w:val="left"/>
      <w:pPr>
        <w:ind w:left="1967" w:hanging="360"/>
      </w:pPr>
      <w:rPr>
        <w:rFonts w:ascii="Symbol" w:hAnsi="Symbol" w:hint="default"/>
        <w:lang w:bidi="ar-SA"/>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19">
    <w:nsid w:val="597E7BE8"/>
    <w:multiLevelType w:val="hybridMultilevel"/>
    <w:tmpl w:val="BABA24F0"/>
    <w:lvl w:ilvl="0" w:tplc="1E22665A">
      <w:start w:val="1"/>
      <w:numFmt w:val="decimal"/>
      <w:lvlRestart w:val="0"/>
      <w:lvlText w:val="(%1)"/>
      <w:lvlJc w:val="right"/>
      <w:pPr>
        <w:tabs>
          <w:tab w:val="num" w:pos="1307"/>
        </w:tabs>
        <w:ind w:left="1307" w:hanging="227"/>
      </w:pPr>
      <w:rPr>
        <w:rFonts w:ascii="Traditional Arabic" w:hAnsi="Traditional Arabic" w:cs="Traditional Arabic" w:hint="default"/>
        <w:b w:val="0"/>
        <w:bCs w:val="0"/>
        <w:i w:val="0"/>
        <w:iCs w:val="0"/>
        <w:caps w:val="0"/>
        <w:sz w:val="26"/>
        <w:szCs w:val="26"/>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64D645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FC818B7"/>
    <w:multiLevelType w:val="hybridMultilevel"/>
    <w:tmpl w:val="D3749CB6"/>
    <w:lvl w:ilvl="0" w:tplc="1E22665A">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2">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AE32A09"/>
    <w:multiLevelType w:val="hybridMultilevel"/>
    <w:tmpl w:val="9C5295AC"/>
    <w:lvl w:ilvl="0" w:tplc="E12AAC4E">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abstractNum w:abstractNumId="24">
    <w:nsid w:val="7CAD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
  </w:num>
  <w:num w:numId="3">
    <w:abstractNumId w:val="15"/>
  </w:num>
  <w:num w:numId="4">
    <w:abstractNumId w:val="12"/>
  </w:num>
  <w:num w:numId="5">
    <w:abstractNumId w:val="9"/>
  </w:num>
  <w:num w:numId="6">
    <w:abstractNumId w:val="23"/>
  </w:num>
  <w:num w:numId="7">
    <w:abstractNumId w:val="11"/>
  </w:num>
  <w:num w:numId="8">
    <w:abstractNumId w:val="10"/>
  </w:num>
  <w:num w:numId="9">
    <w:abstractNumId w:val="14"/>
  </w:num>
  <w:num w:numId="10">
    <w:abstractNumId w:val="22"/>
  </w:num>
  <w:num w:numId="11">
    <w:abstractNumId w:val="1"/>
  </w:num>
  <w:num w:numId="12">
    <w:abstractNumId w:val="15"/>
  </w:num>
  <w:num w:numId="13">
    <w:abstractNumId w:val="12"/>
  </w:num>
  <w:num w:numId="14">
    <w:abstractNumId w:val="9"/>
  </w:num>
  <w:num w:numId="15">
    <w:abstractNumId w:val="23"/>
  </w:num>
  <w:num w:numId="16">
    <w:abstractNumId w:val="1"/>
  </w:num>
  <w:num w:numId="17">
    <w:abstractNumId w:val="15"/>
  </w:num>
  <w:num w:numId="18">
    <w:abstractNumId w:val="12"/>
  </w:num>
  <w:num w:numId="19">
    <w:abstractNumId w:val="9"/>
  </w:num>
  <w:num w:numId="20">
    <w:abstractNumId w:val="23"/>
  </w:num>
  <w:num w:numId="21">
    <w:abstractNumId w:val="1"/>
  </w:num>
  <w:num w:numId="22">
    <w:abstractNumId w:val="15"/>
  </w:num>
  <w:num w:numId="23">
    <w:abstractNumId w:val="9"/>
  </w:num>
  <w:num w:numId="24">
    <w:abstractNumId w:val="23"/>
  </w:num>
  <w:num w:numId="25">
    <w:abstractNumId w:val="15"/>
  </w:num>
  <w:num w:numId="26">
    <w:abstractNumId w:val="1"/>
  </w:num>
  <w:num w:numId="27">
    <w:abstractNumId w:val="3"/>
  </w:num>
  <w:num w:numId="28">
    <w:abstractNumId w:val="2"/>
  </w:num>
  <w:num w:numId="29">
    <w:abstractNumId w:val="17"/>
  </w:num>
  <w:num w:numId="30">
    <w:abstractNumId w:val="4"/>
  </w:num>
  <w:num w:numId="31">
    <w:abstractNumId w:val="8"/>
  </w:num>
  <w:num w:numId="32">
    <w:abstractNumId w:val="16"/>
  </w:num>
  <w:num w:numId="33">
    <w:abstractNumId w:val="20"/>
  </w:num>
  <w:num w:numId="34">
    <w:abstractNumId w:val="24"/>
  </w:num>
  <w:num w:numId="35">
    <w:abstractNumId w:val="5"/>
  </w:num>
  <w:num w:numId="36">
    <w:abstractNumId w:val="19"/>
  </w:num>
  <w:num w:numId="37">
    <w:abstractNumId w:val="21"/>
  </w:num>
  <w:num w:numId="38">
    <w:abstractNumId w:val="0"/>
  </w:num>
  <w:num w:numId="39">
    <w:abstractNumId w:val="6"/>
  </w:num>
  <w:num w:numId="40">
    <w:abstractNumId w:val="18"/>
  </w:num>
  <w:num w:numId="41">
    <w:abstractNumId w:val="7"/>
  </w:num>
  <w:num w:numId="42">
    <w:abstractNumId w:val="13"/>
  </w:num>
  <w:num w:numId="43">
    <w:abstractNumId w:val="1"/>
  </w:num>
  <w:num w:numId="44">
    <w:abstractNumId w:val="1"/>
  </w:num>
  <w:num w:numId="45">
    <w:abstractNumId w:val="1"/>
  </w:num>
  <w:num w:numId="46">
    <w:abstractNumId w:val="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SY" w:vendorID="4" w:dllVersion="512"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680"/>
  <w:evenAndOddHeaders/>
  <w:characterSpacingControl w:val="doNotCompress"/>
  <w:hdrShapeDefaults>
    <o:shapedefaults v:ext="edit" spidmax="512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68"/>
    <w:rsid w:val="000043D4"/>
    <w:rsid w:val="00005115"/>
    <w:rsid w:val="00013BA0"/>
    <w:rsid w:val="00040E25"/>
    <w:rsid w:val="00042149"/>
    <w:rsid w:val="000648EA"/>
    <w:rsid w:val="00075E15"/>
    <w:rsid w:val="000957C8"/>
    <w:rsid w:val="000B52F2"/>
    <w:rsid w:val="000D0EAE"/>
    <w:rsid w:val="000D5380"/>
    <w:rsid w:val="000D6654"/>
    <w:rsid w:val="000E6DAF"/>
    <w:rsid w:val="000F0264"/>
    <w:rsid w:val="000F2EBF"/>
    <w:rsid w:val="000F5FF6"/>
    <w:rsid w:val="00113FA5"/>
    <w:rsid w:val="001455A0"/>
    <w:rsid w:val="00157F6A"/>
    <w:rsid w:val="001602A3"/>
    <w:rsid w:val="001961B5"/>
    <w:rsid w:val="001A5161"/>
    <w:rsid w:val="001A60BD"/>
    <w:rsid w:val="001B19B3"/>
    <w:rsid w:val="001D6839"/>
    <w:rsid w:val="001F2506"/>
    <w:rsid w:val="0023736D"/>
    <w:rsid w:val="00257225"/>
    <w:rsid w:val="00274730"/>
    <w:rsid w:val="00275860"/>
    <w:rsid w:val="00283B4D"/>
    <w:rsid w:val="00296CEB"/>
    <w:rsid w:val="00310160"/>
    <w:rsid w:val="00341A8C"/>
    <w:rsid w:val="003519E6"/>
    <w:rsid w:val="003B4356"/>
    <w:rsid w:val="003D5D43"/>
    <w:rsid w:val="003F08A8"/>
    <w:rsid w:val="004250E3"/>
    <w:rsid w:val="00444AA6"/>
    <w:rsid w:val="00465A92"/>
    <w:rsid w:val="00472A81"/>
    <w:rsid w:val="00486A24"/>
    <w:rsid w:val="004A6EED"/>
    <w:rsid w:val="004B2C92"/>
    <w:rsid w:val="004D6A3A"/>
    <w:rsid w:val="004F4AD7"/>
    <w:rsid w:val="004F7246"/>
    <w:rsid w:val="00535813"/>
    <w:rsid w:val="005449D8"/>
    <w:rsid w:val="00557CD3"/>
    <w:rsid w:val="00571432"/>
    <w:rsid w:val="005732A2"/>
    <w:rsid w:val="005762A5"/>
    <w:rsid w:val="00586974"/>
    <w:rsid w:val="00590BA3"/>
    <w:rsid w:val="005A18A6"/>
    <w:rsid w:val="005A1A9A"/>
    <w:rsid w:val="005B7AE0"/>
    <w:rsid w:val="005F146F"/>
    <w:rsid w:val="005F71B6"/>
    <w:rsid w:val="00660FD4"/>
    <w:rsid w:val="00692D68"/>
    <w:rsid w:val="006A4425"/>
    <w:rsid w:val="006B4669"/>
    <w:rsid w:val="006C768B"/>
    <w:rsid w:val="006E3473"/>
    <w:rsid w:val="006E7CC8"/>
    <w:rsid w:val="006F6BF8"/>
    <w:rsid w:val="00703E6C"/>
    <w:rsid w:val="00707BDF"/>
    <w:rsid w:val="00710727"/>
    <w:rsid w:val="00710DA1"/>
    <w:rsid w:val="00715F45"/>
    <w:rsid w:val="00725A35"/>
    <w:rsid w:val="00731B84"/>
    <w:rsid w:val="00734AE7"/>
    <w:rsid w:val="00762B72"/>
    <w:rsid w:val="00776853"/>
    <w:rsid w:val="00786B69"/>
    <w:rsid w:val="007B599E"/>
    <w:rsid w:val="007E197F"/>
    <w:rsid w:val="007F112F"/>
    <w:rsid w:val="007F68C4"/>
    <w:rsid w:val="008121F0"/>
    <w:rsid w:val="008153DE"/>
    <w:rsid w:val="00852A10"/>
    <w:rsid w:val="00862634"/>
    <w:rsid w:val="00866C59"/>
    <w:rsid w:val="00877306"/>
    <w:rsid w:val="00885533"/>
    <w:rsid w:val="00887B5C"/>
    <w:rsid w:val="008A2F81"/>
    <w:rsid w:val="008A6242"/>
    <w:rsid w:val="008B4BC6"/>
    <w:rsid w:val="008E15CF"/>
    <w:rsid w:val="00901E57"/>
    <w:rsid w:val="00935F0E"/>
    <w:rsid w:val="0095208F"/>
    <w:rsid w:val="009604D3"/>
    <w:rsid w:val="00962D61"/>
    <w:rsid w:val="00977B3F"/>
    <w:rsid w:val="009814AE"/>
    <w:rsid w:val="00983870"/>
    <w:rsid w:val="009858CC"/>
    <w:rsid w:val="00994B89"/>
    <w:rsid w:val="00996BBE"/>
    <w:rsid w:val="009A0C39"/>
    <w:rsid w:val="009B744D"/>
    <w:rsid w:val="009D1DD5"/>
    <w:rsid w:val="009D2A60"/>
    <w:rsid w:val="00A10962"/>
    <w:rsid w:val="00A11DDA"/>
    <w:rsid w:val="00A26157"/>
    <w:rsid w:val="00A265C3"/>
    <w:rsid w:val="00A43F9A"/>
    <w:rsid w:val="00A50F43"/>
    <w:rsid w:val="00A543D4"/>
    <w:rsid w:val="00AD0014"/>
    <w:rsid w:val="00AD4CF2"/>
    <w:rsid w:val="00AF0BBA"/>
    <w:rsid w:val="00B30468"/>
    <w:rsid w:val="00B54239"/>
    <w:rsid w:val="00B60E70"/>
    <w:rsid w:val="00B639B9"/>
    <w:rsid w:val="00BB2C41"/>
    <w:rsid w:val="00BC2868"/>
    <w:rsid w:val="00BC55C8"/>
    <w:rsid w:val="00BC5C10"/>
    <w:rsid w:val="00BE2964"/>
    <w:rsid w:val="00C24FBD"/>
    <w:rsid w:val="00C473BA"/>
    <w:rsid w:val="00C611ED"/>
    <w:rsid w:val="00C625ED"/>
    <w:rsid w:val="00C6490A"/>
    <w:rsid w:val="00C64FE1"/>
    <w:rsid w:val="00C66164"/>
    <w:rsid w:val="00C779D6"/>
    <w:rsid w:val="00C8345E"/>
    <w:rsid w:val="00CA4C17"/>
    <w:rsid w:val="00CA5F7C"/>
    <w:rsid w:val="00CE7C87"/>
    <w:rsid w:val="00D06637"/>
    <w:rsid w:val="00D51067"/>
    <w:rsid w:val="00D61324"/>
    <w:rsid w:val="00D75657"/>
    <w:rsid w:val="00D80C3A"/>
    <w:rsid w:val="00D960AD"/>
    <w:rsid w:val="00DA0E0E"/>
    <w:rsid w:val="00DB0C39"/>
    <w:rsid w:val="00DB7679"/>
    <w:rsid w:val="00DE3904"/>
    <w:rsid w:val="00DF1702"/>
    <w:rsid w:val="00DF4DD8"/>
    <w:rsid w:val="00DF668E"/>
    <w:rsid w:val="00E05DE3"/>
    <w:rsid w:val="00E14D2B"/>
    <w:rsid w:val="00E20DBA"/>
    <w:rsid w:val="00E660D6"/>
    <w:rsid w:val="00E771AB"/>
    <w:rsid w:val="00E94245"/>
    <w:rsid w:val="00EA796F"/>
    <w:rsid w:val="00EB077B"/>
    <w:rsid w:val="00EC50B9"/>
    <w:rsid w:val="00ED240F"/>
    <w:rsid w:val="00ED26A0"/>
    <w:rsid w:val="00F04473"/>
    <w:rsid w:val="00F14609"/>
    <w:rsid w:val="00F1727A"/>
    <w:rsid w:val="00F30968"/>
    <w:rsid w:val="00F34764"/>
    <w:rsid w:val="00F54E3C"/>
    <w:rsid w:val="00F72FC8"/>
    <w:rsid w:val="00F874BD"/>
    <w:rsid w:val="00FA6DD0"/>
    <w:rsid w:val="00FC2EF4"/>
    <w:rsid w:val="00FE55A3"/>
    <w:rsid w:val="00FE6865"/>
    <w:rsid w:val="00FF4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2A2"/>
    <w:pPr>
      <w:bidi/>
      <w:spacing w:line="240" w:lineRule="atLeast"/>
      <w:jc w:val="lowKashida"/>
    </w:pPr>
    <w:rPr>
      <w:rFonts w:cs="Traditional Arabic"/>
      <w:szCs w:val="30"/>
      <w:lang w:val="en-US" w:eastAsia="en-US"/>
    </w:rPr>
  </w:style>
  <w:style w:type="paragraph" w:styleId="Heading1">
    <w:name w:val="heading 1"/>
    <w:aliases w:val="Table_GA"/>
    <w:basedOn w:val="SingleTxtGA"/>
    <w:next w:val="Normal"/>
    <w:qFormat/>
    <w:rsid w:val="000D6654"/>
    <w:pPr>
      <w:suppressAutoHyphens/>
      <w:bidi w:val="0"/>
      <w:outlineLvl w:val="0"/>
    </w:pPr>
  </w:style>
  <w:style w:type="paragraph" w:styleId="Heading2">
    <w:name w:val="heading 2"/>
    <w:basedOn w:val="Normal"/>
    <w:next w:val="Normal"/>
    <w:qFormat/>
    <w:rsid w:val="00E660D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60D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A"/>
    <w:basedOn w:val="Normal"/>
    <w:rsid w:val="000D6654"/>
    <w:pPr>
      <w:pBdr>
        <w:bottom w:val="single" w:sz="4" w:space="4" w:color="auto"/>
      </w:pBdr>
      <w:suppressAutoHyphens/>
      <w:bidi w:val="0"/>
    </w:pPr>
    <w:rPr>
      <w:b/>
      <w:bCs/>
      <w:sz w:val="18"/>
      <w:szCs w:val="26"/>
    </w:rPr>
  </w:style>
  <w:style w:type="paragraph" w:styleId="Footer">
    <w:name w:val="footer"/>
    <w:aliases w:val="3_GA"/>
    <w:basedOn w:val="Normal"/>
    <w:rsid w:val="000D6654"/>
    <w:pPr>
      <w:suppressAutoHyphens/>
      <w:bidi w:val="0"/>
      <w:spacing w:line="240" w:lineRule="auto"/>
    </w:pPr>
    <w:rPr>
      <w:sz w:val="16"/>
      <w:szCs w:val="22"/>
      <w:lang w:val="en-GB"/>
    </w:rPr>
  </w:style>
  <w:style w:type="table" w:styleId="TableGrid">
    <w:name w:val="Table Grid"/>
    <w:basedOn w:val="TableNormal"/>
    <w:semiHidden/>
    <w:rsid w:val="000D5380"/>
    <w:pPr>
      <w:bidi/>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MGA">
    <w:name w:val="_ H __M_GA"/>
    <w:basedOn w:val="Normal"/>
    <w:next w:val="Normal"/>
    <w:rsid w:val="00CA4C17"/>
    <w:pPr>
      <w:keepNext/>
      <w:keepLines/>
      <w:tabs>
        <w:tab w:val="right" w:pos="1021"/>
      </w:tabs>
      <w:suppressAutoHyphens/>
      <w:spacing w:before="240" w:after="240" w:line="480" w:lineRule="exact"/>
      <w:ind w:left="1247" w:right="1247" w:hanging="1247"/>
    </w:pPr>
    <w:rPr>
      <w:b/>
      <w:bCs/>
      <w:sz w:val="34"/>
      <w:szCs w:val="44"/>
    </w:rPr>
  </w:style>
  <w:style w:type="paragraph" w:customStyle="1" w:styleId="HChGA">
    <w:name w:val="_ H _Ch_GA"/>
    <w:basedOn w:val="Normal"/>
    <w:next w:val="Normal"/>
    <w:qFormat/>
    <w:rsid w:val="00983870"/>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link w:val="H1GAChar"/>
    <w:qFormat/>
    <w:rsid w:val="00983870"/>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E771AB"/>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rsid w:val="00E771AB"/>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rsid w:val="00E771AB"/>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8B4BC6"/>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rsid w:val="000D6654"/>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rsid w:val="000D6654"/>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rsid w:val="000D6654"/>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rsid w:val="000D6654"/>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rsid w:val="003519E6"/>
    <w:pPr>
      <w:numPr>
        <w:numId w:val="26"/>
      </w:numPr>
      <w:suppressAutoHyphens/>
      <w:bidi w:val="0"/>
      <w:spacing w:after="120" w:line="380" w:lineRule="exact"/>
      <w:ind w:right="1247"/>
    </w:pPr>
  </w:style>
  <w:style w:type="paragraph" w:customStyle="1" w:styleId="Bullet2GA">
    <w:name w:val="_Bullet 2_GA"/>
    <w:basedOn w:val="Normal"/>
    <w:qFormat/>
    <w:rsid w:val="009D1DD5"/>
    <w:pPr>
      <w:numPr>
        <w:numId w:val="25"/>
      </w:numPr>
      <w:tabs>
        <w:tab w:val="clear" w:pos="1644"/>
        <w:tab w:val="left" w:pos="2438"/>
      </w:tabs>
      <w:suppressAutoHyphens/>
      <w:bidi w:val="0"/>
      <w:spacing w:after="120" w:line="380" w:lineRule="exact"/>
      <w:ind w:left="2438" w:right="1247" w:hanging="397"/>
    </w:pPr>
  </w:style>
  <w:style w:type="paragraph" w:customStyle="1" w:styleId="ParaNoGA">
    <w:name w:val="_ParaNo._GA"/>
    <w:basedOn w:val="SingleTxtGA"/>
    <w:rsid w:val="000D6654"/>
    <w:pPr>
      <w:numPr>
        <w:numId w:val="18"/>
      </w:numPr>
      <w:suppressAutoHyphens/>
      <w:bidi w:val="0"/>
    </w:pPr>
  </w:style>
  <w:style w:type="paragraph" w:styleId="EndnoteText">
    <w:name w:val="endnote text"/>
    <w:aliases w:val="2_ GA"/>
    <w:basedOn w:val="Normal"/>
    <w:rsid w:val="00E20DBA"/>
    <w:pPr>
      <w:tabs>
        <w:tab w:val="right" w:pos="1021"/>
      </w:tabs>
      <w:spacing w:after="60" w:line="300" w:lineRule="exact"/>
      <w:ind w:left="1247" w:right="1247" w:hanging="1247"/>
    </w:pPr>
    <w:rPr>
      <w:sz w:val="18"/>
      <w:szCs w:val="26"/>
    </w:rPr>
  </w:style>
  <w:style w:type="paragraph" w:styleId="FootnoteText">
    <w:name w:val="footnote text"/>
    <w:basedOn w:val="Normal"/>
    <w:semiHidden/>
    <w:rsid w:val="00EB077B"/>
    <w:rPr>
      <w:szCs w:val="20"/>
    </w:rPr>
  </w:style>
  <w:style w:type="character" w:customStyle="1" w:styleId="EndtnoteReference">
    <w:name w:val="Endtnote Reference"/>
    <w:aliases w:val="1_GA"/>
    <w:rsid w:val="000D6654"/>
    <w:rPr>
      <w:rFonts w:ascii="Times New Roman" w:hAnsi="Times New Roman" w:cs="Traditional Arabic"/>
      <w:b/>
      <w:kern w:val="0"/>
      <w:sz w:val="18"/>
      <w:szCs w:val="28"/>
      <w:vertAlign w:val="superscript"/>
    </w:rPr>
  </w:style>
  <w:style w:type="character" w:styleId="FootnoteReference">
    <w:name w:val="footnote reference"/>
    <w:aliases w:val="4_GA,4_G"/>
    <w:qFormat/>
    <w:rsid w:val="000D6654"/>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qFormat/>
    <w:rsid w:val="00E20DBA"/>
    <w:pPr>
      <w:tabs>
        <w:tab w:val="right" w:pos="1021"/>
      </w:tabs>
      <w:spacing w:after="60" w:line="300" w:lineRule="exact"/>
      <w:ind w:left="1247" w:right="1247" w:hanging="1247"/>
    </w:pPr>
    <w:rPr>
      <w:sz w:val="18"/>
      <w:szCs w:val="26"/>
    </w:rPr>
  </w:style>
  <w:style w:type="character" w:styleId="PageNumber">
    <w:name w:val="page number"/>
    <w:aliases w:val="7_GA"/>
    <w:rsid w:val="000D6654"/>
    <w:rPr>
      <w:rFonts w:ascii="Times New Roman" w:hAnsi="Times New Roman"/>
      <w:b/>
      <w:sz w:val="18"/>
    </w:rPr>
  </w:style>
  <w:style w:type="paragraph" w:customStyle="1" w:styleId="XXLargeGA">
    <w:name w:val="XXLarge_GA"/>
    <w:basedOn w:val="XLargeGA"/>
    <w:next w:val="Normal"/>
    <w:rsid w:val="000D6654"/>
    <w:pPr>
      <w:spacing w:line="820" w:lineRule="exact"/>
    </w:pPr>
    <w:rPr>
      <w:spacing w:val="-8"/>
      <w:w w:val="96"/>
      <w:sz w:val="57"/>
      <w:szCs w:val="86"/>
    </w:rPr>
  </w:style>
  <w:style w:type="paragraph" w:customStyle="1" w:styleId="Roman1GA">
    <w:name w:val="_Roman 1_GA"/>
    <w:basedOn w:val="Normal"/>
    <w:rsid w:val="003519E6"/>
    <w:pPr>
      <w:numPr>
        <w:numId w:val="23"/>
      </w:numPr>
      <w:suppressAutoHyphens/>
      <w:bidi w:val="0"/>
      <w:spacing w:after="120" w:line="380" w:lineRule="exact"/>
      <w:ind w:right="1247"/>
    </w:pPr>
  </w:style>
  <w:style w:type="paragraph" w:customStyle="1" w:styleId="Roman2GA">
    <w:name w:val="_Roman 2_GA"/>
    <w:basedOn w:val="Normal"/>
    <w:next w:val="Normal"/>
    <w:rsid w:val="005F71B6"/>
    <w:pPr>
      <w:numPr>
        <w:numId w:val="24"/>
      </w:numPr>
      <w:spacing w:after="120" w:line="380" w:lineRule="exact"/>
      <w:ind w:right="1247"/>
    </w:pPr>
  </w:style>
  <w:style w:type="numbering" w:styleId="111111">
    <w:name w:val="Outline List 2"/>
    <w:basedOn w:val="NoList"/>
    <w:semiHidden/>
    <w:rsid w:val="005732A2"/>
    <w:pPr>
      <w:numPr>
        <w:numId w:val="7"/>
      </w:numPr>
    </w:pPr>
  </w:style>
  <w:style w:type="numbering" w:styleId="1ai">
    <w:name w:val="Outline List 1"/>
    <w:basedOn w:val="NoList"/>
    <w:semiHidden/>
    <w:rsid w:val="005732A2"/>
    <w:pPr>
      <w:numPr>
        <w:numId w:val="10"/>
      </w:numPr>
    </w:pPr>
  </w:style>
  <w:style w:type="character" w:styleId="EndnoteReference">
    <w:name w:val="endnote reference"/>
    <w:semiHidden/>
    <w:rsid w:val="00FE6865"/>
    <w:rPr>
      <w:vertAlign w:val="superscript"/>
    </w:rPr>
  </w:style>
  <w:style w:type="character" w:customStyle="1" w:styleId="H1GAChar">
    <w:name w:val="_ H_1_GA Char"/>
    <w:link w:val="H1GA"/>
    <w:rsid w:val="004A6EED"/>
    <w:rPr>
      <w:rFonts w:cs="Traditional Arabic"/>
      <w:b/>
      <w:bCs/>
      <w:sz w:val="24"/>
      <w:szCs w:val="34"/>
    </w:rPr>
  </w:style>
  <w:style w:type="paragraph" w:customStyle="1" w:styleId="StyleBullet1GA">
    <w:name w:val="Style _Bullet 1_GA +"/>
    <w:basedOn w:val="Bullet1GA"/>
    <w:rsid w:val="000043D4"/>
    <w:pPr>
      <w:bidi/>
    </w:pPr>
  </w:style>
  <w:style w:type="paragraph" w:styleId="TOC1">
    <w:name w:val="toc 1"/>
    <w:basedOn w:val="Normal"/>
    <w:next w:val="Normal"/>
    <w:autoRedefine/>
    <w:uiPriority w:val="39"/>
    <w:rsid w:val="00725A35"/>
  </w:style>
  <w:style w:type="paragraph" w:styleId="TOC2">
    <w:name w:val="toc 2"/>
    <w:basedOn w:val="Normal"/>
    <w:next w:val="Normal"/>
    <w:autoRedefine/>
    <w:uiPriority w:val="39"/>
    <w:rsid w:val="00725A35"/>
    <w:pPr>
      <w:ind w:left="200"/>
    </w:pPr>
  </w:style>
  <w:style w:type="character" w:styleId="Hyperlink">
    <w:name w:val="Hyperlink"/>
    <w:uiPriority w:val="99"/>
    <w:unhideWhenUsed/>
    <w:rsid w:val="00725A35"/>
    <w:rPr>
      <w:color w:val="0000FF"/>
      <w:u w:val="single"/>
    </w:rPr>
  </w:style>
  <w:style w:type="paragraph" w:styleId="BalloonText">
    <w:name w:val="Balloon Text"/>
    <w:basedOn w:val="Normal"/>
    <w:link w:val="BalloonTextChar"/>
    <w:rsid w:val="009604D3"/>
    <w:pPr>
      <w:spacing w:line="240" w:lineRule="auto"/>
    </w:pPr>
    <w:rPr>
      <w:rFonts w:ascii="Tahoma" w:hAnsi="Tahoma" w:cs="Tahoma"/>
      <w:sz w:val="16"/>
      <w:szCs w:val="16"/>
    </w:rPr>
  </w:style>
  <w:style w:type="character" w:customStyle="1" w:styleId="BalloonTextChar">
    <w:name w:val="Balloon Text Char"/>
    <w:link w:val="BalloonText"/>
    <w:rsid w:val="00960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2A2"/>
    <w:pPr>
      <w:bidi/>
      <w:spacing w:line="240" w:lineRule="atLeast"/>
      <w:jc w:val="lowKashida"/>
    </w:pPr>
    <w:rPr>
      <w:rFonts w:cs="Traditional Arabic"/>
      <w:szCs w:val="30"/>
      <w:lang w:val="en-US" w:eastAsia="en-US"/>
    </w:rPr>
  </w:style>
  <w:style w:type="paragraph" w:styleId="Heading1">
    <w:name w:val="heading 1"/>
    <w:aliases w:val="Table_GA"/>
    <w:basedOn w:val="SingleTxtGA"/>
    <w:next w:val="Normal"/>
    <w:qFormat/>
    <w:rsid w:val="000D6654"/>
    <w:pPr>
      <w:suppressAutoHyphens/>
      <w:bidi w:val="0"/>
      <w:outlineLvl w:val="0"/>
    </w:pPr>
  </w:style>
  <w:style w:type="paragraph" w:styleId="Heading2">
    <w:name w:val="heading 2"/>
    <w:basedOn w:val="Normal"/>
    <w:next w:val="Normal"/>
    <w:qFormat/>
    <w:rsid w:val="00E660D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60D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A"/>
    <w:basedOn w:val="Normal"/>
    <w:rsid w:val="000D6654"/>
    <w:pPr>
      <w:pBdr>
        <w:bottom w:val="single" w:sz="4" w:space="4" w:color="auto"/>
      </w:pBdr>
      <w:suppressAutoHyphens/>
      <w:bidi w:val="0"/>
    </w:pPr>
    <w:rPr>
      <w:b/>
      <w:bCs/>
      <w:sz w:val="18"/>
      <w:szCs w:val="26"/>
    </w:rPr>
  </w:style>
  <w:style w:type="paragraph" w:styleId="Footer">
    <w:name w:val="footer"/>
    <w:aliases w:val="3_GA"/>
    <w:basedOn w:val="Normal"/>
    <w:rsid w:val="000D6654"/>
    <w:pPr>
      <w:suppressAutoHyphens/>
      <w:bidi w:val="0"/>
      <w:spacing w:line="240" w:lineRule="auto"/>
    </w:pPr>
    <w:rPr>
      <w:sz w:val="16"/>
      <w:szCs w:val="22"/>
      <w:lang w:val="en-GB"/>
    </w:rPr>
  </w:style>
  <w:style w:type="table" w:styleId="TableGrid">
    <w:name w:val="Table Grid"/>
    <w:basedOn w:val="TableNormal"/>
    <w:semiHidden/>
    <w:rsid w:val="000D5380"/>
    <w:pPr>
      <w:bidi/>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MGA">
    <w:name w:val="_ H __M_GA"/>
    <w:basedOn w:val="Normal"/>
    <w:next w:val="Normal"/>
    <w:rsid w:val="00CA4C17"/>
    <w:pPr>
      <w:keepNext/>
      <w:keepLines/>
      <w:tabs>
        <w:tab w:val="right" w:pos="1021"/>
      </w:tabs>
      <w:suppressAutoHyphens/>
      <w:spacing w:before="240" w:after="240" w:line="480" w:lineRule="exact"/>
      <w:ind w:left="1247" w:right="1247" w:hanging="1247"/>
    </w:pPr>
    <w:rPr>
      <w:b/>
      <w:bCs/>
      <w:sz w:val="34"/>
      <w:szCs w:val="44"/>
    </w:rPr>
  </w:style>
  <w:style w:type="paragraph" w:customStyle="1" w:styleId="HChGA">
    <w:name w:val="_ H _Ch_GA"/>
    <w:basedOn w:val="Normal"/>
    <w:next w:val="Normal"/>
    <w:qFormat/>
    <w:rsid w:val="00983870"/>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link w:val="H1GAChar"/>
    <w:qFormat/>
    <w:rsid w:val="00983870"/>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E771AB"/>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rsid w:val="00E771AB"/>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rsid w:val="00E771AB"/>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8B4BC6"/>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rsid w:val="000D6654"/>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rsid w:val="000D6654"/>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rsid w:val="000D6654"/>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rsid w:val="000D6654"/>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rsid w:val="003519E6"/>
    <w:pPr>
      <w:numPr>
        <w:numId w:val="26"/>
      </w:numPr>
      <w:suppressAutoHyphens/>
      <w:bidi w:val="0"/>
      <w:spacing w:after="120" w:line="380" w:lineRule="exact"/>
      <w:ind w:right="1247"/>
    </w:pPr>
  </w:style>
  <w:style w:type="paragraph" w:customStyle="1" w:styleId="Bullet2GA">
    <w:name w:val="_Bullet 2_GA"/>
    <w:basedOn w:val="Normal"/>
    <w:qFormat/>
    <w:rsid w:val="009D1DD5"/>
    <w:pPr>
      <w:numPr>
        <w:numId w:val="25"/>
      </w:numPr>
      <w:tabs>
        <w:tab w:val="clear" w:pos="1644"/>
        <w:tab w:val="left" w:pos="2438"/>
      </w:tabs>
      <w:suppressAutoHyphens/>
      <w:bidi w:val="0"/>
      <w:spacing w:after="120" w:line="380" w:lineRule="exact"/>
      <w:ind w:left="2438" w:right="1247" w:hanging="397"/>
    </w:pPr>
  </w:style>
  <w:style w:type="paragraph" w:customStyle="1" w:styleId="ParaNoGA">
    <w:name w:val="_ParaNo._GA"/>
    <w:basedOn w:val="SingleTxtGA"/>
    <w:rsid w:val="000D6654"/>
    <w:pPr>
      <w:numPr>
        <w:numId w:val="18"/>
      </w:numPr>
      <w:suppressAutoHyphens/>
      <w:bidi w:val="0"/>
    </w:pPr>
  </w:style>
  <w:style w:type="paragraph" w:styleId="EndnoteText">
    <w:name w:val="endnote text"/>
    <w:aliases w:val="2_ GA"/>
    <w:basedOn w:val="Normal"/>
    <w:rsid w:val="00E20DBA"/>
    <w:pPr>
      <w:tabs>
        <w:tab w:val="right" w:pos="1021"/>
      </w:tabs>
      <w:spacing w:after="60" w:line="300" w:lineRule="exact"/>
      <w:ind w:left="1247" w:right="1247" w:hanging="1247"/>
    </w:pPr>
    <w:rPr>
      <w:sz w:val="18"/>
      <w:szCs w:val="26"/>
    </w:rPr>
  </w:style>
  <w:style w:type="paragraph" w:styleId="FootnoteText">
    <w:name w:val="footnote text"/>
    <w:basedOn w:val="Normal"/>
    <w:semiHidden/>
    <w:rsid w:val="00EB077B"/>
    <w:rPr>
      <w:szCs w:val="20"/>
    </w:rPr>
  </w:style>
  <w:style w:type="character" w:customStyle="1" w:styleId="EndtnoteReference">
    <w:name w:val="Endtnote Reference"/>
    <w:aliases w:val="1_GA"/>
    <w:rsid w:val="000D6654"/>
    <w:rPr>
      <w:rFonts w:ascii="Times New Roman" w:hAnsi="Times New Roman" w:cs="Traditional Arabic"/>
      <w:b/>
      <w:kern w:val="0"/>
      <w:sz w:val="18"/>
      <w:szCs w:val="28"/>
      <w:vertAlign w:val="superscript"/>
    </w:rPr>
  </w:style>
  <w:style w:type="character" w:styleId="FootnoteReference">
    <w:name w:val="footnote reference"/>
    <w:aliases w:val="4_GA,4_G"/>
    <w:qFormat/>
    <w:rsid w:val="000D6654"/>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qFormat/>
    <w:rsid w:val="00E20DBA"/>
    <w:pPr>
      <w:tabs>
        <w:tab w:val="right" w:pos="1021"/>
      </w:tabs>
      <w:spacing w:after="60" w:line="300" w:lineRule="exact"/>
      <w:ind w:left="1247" w:right="1247" w:hanging="1247"/>
    </w:pPr>
    <w:rPr>
      <w:sz w:val="18"/>
      <w:szCs w:val="26"/>
    </w:rPr>
  </w:style>
  <w:style w:type="character" w:styleId="PageNumber">
    <w:name w:val="page number"/>
    <w:aliases w:val="7_GA"/>
    <w:rsid w:val="000D6654"/>
    <w:rPr>
      <w:rFonts w:ascii="Times New Roman" w:hAnsi="Times New Roman"/>
      <w:b/>
      <w:sz w:val="18"/>
    </w:rPr>
  </w:style>
  <w:style w:type="paragraph" w:customStyle="1" w:styleId="XXLargeGA">
    <w:name w:val="XXLarge_GA"/>
    <w:basedOn w:val="XLargeGA"/>
    <w:next w:val="Normal"/>
    <w:rsid w:val="000D6654"/>
    <w:pPr>
      <w:spacing w:line="820" w:lineRule="exact"/>
    </w:pPr>
    <w:rPr>
      <w:spacing w:val="-8"/>
      <w:w w:val="96"/>
      <w:sz w:val="57"/>
      <w:szCs w:val="86"/>
    </w:rPr>
  </w:style>
  <w:style w:type="paragraph" w:customStyle="1" w:styleId="Roman1GA">
    <w:name w:val="_Roman 1_GA"/>
    <w:basedOn w:val="Normal"/>
    <w:rsid w:val="003519E6"/>
    <w:pPr>
      <w:numPr>
        <w:numId w:val="23"/>
      </w:numPr>
      <w:suppressAutoHyphens/>
      <w:bidi w:val="0"/>
      <w:spacing w:after="120" w:line="380" w:lineRule="exact"/>
      <w:ind w:right="1247"/>
    </w:pPr>
  </w:style>
  <w:style w:type="paragraph" w:customStyle="1" w:styleId="Roman2GA">
    <w:name w:val="_Roman 2_GA"/>
    <w:basedOn w:val="Normal"/>
    <w:next w:val="Normal"/>
    <w:rsid w:val="005F71B6"/>
    <w:pPr>
      <w:numPr>
        <w:numId w:val="24"/>
      </w:numPr>
      <w:spacing w:after="120" w:line="380" w:lineRule="exact"/>
      <w:ind w:right="1247"/>
    </w:pPr>
  </w:style>
  <w:style w:type="numbering" w:styleId="111111">
    <w:name w:val="Outline List 2"/>
    <w:basedOn w:val="NoList"/>
    <w:semiHidden/>
    <w:rsid w:val="005732A2"/>
    <w:pPr>
      <w:numPr>
        <w:numId w:val="7"/>
      </w:numPr>
    </w:pPr>
  </w:style>
  <w:style w:type="numbering" w:styleId="1ai">
    <w:name w:val="Outline List 1"/>
    <w:basedOn w:val="NoList"/>
    <w:semiHidden/>
    <w:rsid w:val="005732A2"/>
    <w:pPr>
      <w:numPr>
        <w:numId w:val="10"/>
      </w:numPr>
    </w:pPr>
  </w:style>
  <w:style w:type="character" w:styleId="EndnoteReference">
    <w:name w:val="endnote reference"/>
    <w:semiHidden/>
    <w:rsid w:val="00FE6865"/>
    <w:rPr>
      <w:vertAlign w:val="superscript"/>
    </w:rPr>
  </w:style>
  <w:style w:type="character" w:customStyle="1" w:styleId="H1GAChar">
    <w:name w:val="_ H_1_GA Char"/>
    <w:link w:val="H1GA"/>
    <w:rsid w:val="004A6EED"/>
    <w:rPr>
      <w:rFonts w:cs="Traditional Arabic"/>
      <w:b/>
      <w:bCs/>
      <w:sz w:val="24"/>
      <w:szCs w:val="34"/>
    </w:rPr>
  </w:style>
  <w:style w:type="paragraph" w:customStyle="1" w:styleId="StyleBullet1GA">
    <w:name w:val="Style _Bullet 1_GA +"/>
    <w:basedOn w:val="Bullet1GA"/>
    <w:rsid w:val="000043D4"/>
    <w:pPr>
      <w:bidi/>
    </w:pPr>
  </w:style>
  <w:style w:type="paragraph" w:styleId="TOC1">
    <w:name w:val="toc 1"/>
    <w:basedOn w:val="Normal"/>
    <w:next w:val="Normal"/>
    <w:autoRedefine/>
    <w:uiPriority w:val="39"/>
    <w:rsid w:val="00725A35"/>
  </w:style>
  <w:style w:type="paragraph" w:styleId="TOC2">
    <w:name w:val="toc 2"/>
    <w:basedOn w:val="Normal"/>
    <w:next w:val="Normal"/>
    <w:autoRedefine/>
    <w:uiPriority w:val="39"/>
    <w:rsid w:val="00725A35"/>
    <w:pPr>
      <w:ind w:left="200"/>
    </w:pPr>
  </w:style>
  <w:style w:type="character" w:styleId="Hyperlink">
    <w:name w:val="Hyperlink"/>
    <w:uiPriority w:val="99"/>
    <w:unhideWhenUsed/>
    <w:rsid w:val="00725A35"/>
    <w:rPr>
      <w:color w:val="0000FF"/>
      <w:u w:val="single"/>
    </w:rPr>
  </w:style>
  <w:style w:type="paragraph" w:styleId="BalloonText">
    <w:name w:val="Balloon Text"/>
    <w:basedOn w:val="Normal"/>
    <w:link w:val="BalloonTextChar"/>
    <w:rsid w:val="009604D3"/>
    <w:pPr>
      <w:spacing w:line="240" w:lineRule="auto"/>
    </w:pPr>
    <w:rPr>
      <w:rFonts w:ascii="Tahoma" w:hAnsi="Tahoma" w:cs="Tahoma"/>
      <w:sz w:val="16"/>
      <w:szCs w:val="16"/>
    </w:rPr>
  </w:style>
  <w:style w:type="character" w:customStyle="1" w:styleId="BalloonTextChar">
    <w:name w:val="Balloon Text Char"/>
    <w:link w:val="BalloonText"/>
    <w:rsid w:val="00960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5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273A6D-0312-4709-A9D8-4F014ABA26FF}"/>
</file>

<file path=customXml/itemProps2.xml><?xml version="1.0" encoding="utf-8"?>
<ds:datastoreItem xmlns:ds="http://schemas.openxmlformats.org/officeDocument/2006/customXml" ds:itemID="{71A50B36-7135-4C30-A695-3547462CFF4E}"/>
</file>

<file path=customXml/itemProps3.xml><?xml version="1.0" encoding="utf-8"?>
<ds:datastoreItem xmlns:ds="http://schemas.openxmlformats.org/officeDocument/2006/customXml" ds:itemID="{F394FB60-DB3A-4B21-A30B-7CC669FC15CB}"/>
</file>

<file path=customXml/itemProps4.xml><?xml version="1.0" encoding="utf-8"?>
<ds:datastoreItem xmlns:ds="http://schemas.openxmlformats.org/officeDocument/2006/customXml" ds:itemID="{640AD999-74BC-4C39-B4B7-549021CC5A93}"/>
</file>

<file path=docProps/app.xml><?xml version="1.0" encoding="utf-8"?>
<Properties xmlns="http://schemas.openxmlformats.org/officeDocument/2006/extended-properties" xmlns:vt="http://schemas.openxmlformats.org/officeDocument/2006/docPropsVTypes">
  <Template>A</Template>
  <TotalTime>4</TotalTime>
  <Pages>32</Pages>
  <Words>10249</Words>
  <Characters>58421</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A/HRC/FBHR/2014/3</vt:lpstr>
    </vt:vector>
  </TitlesOfParts>
  <Company>CSD</Company>
  <LinksUpToDate>false</LinksUpToDate>
  <CharactersWithSpaces>68533</CharactersWithSpaces>
  <SharedDoc>false</SharedDoc>
  <HLinks>
    <vt:vector size="180" baseType="variant">
      <vt:variant>
        <vt:i4>1572916</vt:i4>
      </vt:variant>
      <vt:variant>
        <vt:i4>176</vt:i4>
      </vt:variant>
      <vt:variant>
        <vt:i4>0</vt:i4>
      </vt:variant>
      <vt:variant>
        <vt:i4>5</vt:i4>
      </vt:variant>
      <vt:variant>
        <vt:lpwstr/>
      </vt:variant>
      <vt:variant>
        <vt:lpwstr>_Toc413339043</vt:lpwstr>
      </vt:variant>
      <vt:variant>
        <vt:i4>1572916</vt:i4>
      </vt:variant>
      <vt:variant>
        <vt:i4>170</vt:i4>
      </vt:variant>
      <vt:variant>
        <vt:i4>0</vt:i4>
      </vt:variant>
      <vt:variant>
        <vt:i4>5</vt:i4>
      </vt:variant>
      <vt:variant>
        <vt:lpwstr/>
      </vt:variant>
      <vt:variant>
        <vt:lpwstr>_Toc413339042</vt:lpwstr>
      </vt:variant>
      <vt:variant>
        <vt:i4>1572916</vt:i4>
      </vt:variant>
      <vt:variant>
        <vt:i4>164</vt:i4>
      </vt:variant>
      <vt:variant>
        <vt:i4>0</vt:i4>
      </vt:variant>
      <vt:variant>
        <vt:i4>5</vt:i4>
      </vt:variant>
      <vt:variant>
        <vt:lpwstr/>
      </vt:variant>
      <vt:variant>
        <vt:lpwstr>_Toc413339041</vt:lpwstr>
      </vt:variant>
      <vt:variant>
        <vt:i4>1572916</vt:i4>
      </vt:variant>
      <vt:variant>
        <vt:i4>158</vt:i4>
      </vt:variant>
      <vt:variant>
        <vt:i4>0</vt:i4>
      </vt:variant>
      <vt:variant>
        <vt:i4>5</vt:i4>
      </vt:variant>
      <vt:variant>
        <vt:lpwstr/>
      </vt:variant>
      <vt:variant>
        <vt:lpwstr>_Toc413339040</vt:lpwstr>
      </vt:variant>
      <vt:variant>
        <vt:i4>2031668</vt:i4>
      </vt:variant>
      <vt:variant>
        <vt:i4>152</vt:i4>
      </vt:variant>
      <vt:variant>
        <vt:i4>0</vt:i4>
      </vt:variant>
      <vt:variant>
        <vt:i4>5</vt:i4>
      </vt:variant>
      <vt:variant>
        <vt:lpwstr/>
      </vt:variant>
      <vt:variant>
        <vt:lpwstr>_Toc413339039</vt:lpwstr>
      </vt:variant>
      <vt:variant>
        <vt:i4>2031668</vt:i4>
      </vt:variant>
      <vt:variant>
        <vt:i4>146</vt:i4>
      </vt:variant>
      <vt:variant>
        <vt:i4>0</vt:i4>
      </vt:variant>
      <vt:variant>
        <vt:i4>5</vt:i4>
      </vt:variant>
      <vt:variant>
        <vt:lpwstr/>
      </vt:variant>
      <vt:variant>
        <vt:lpwstr>_Toc413339038</vt:lpwstr>
      </vt:variant>
      <vt:variant>
        <vt:i4>2031668</vt:i4>
      </vt:variant>
      <vt:variant>
        <vt:i4>140</vt:i4>
      </vt:variant>
      <vt:variant>
        <vt:i4>0</vt:i4>
      </vt:variant>
      <vt:variant>
        <vt:i4>5</vt:i4>
      </vt:variant>
      <vt:variant>
        <vt:lpwstr/>
      </vt:variant>
      <vt:variant>
        <vt:lpwstr>_Toc413339037</vt:lpwstr>
      </vt:variant>
      <vt:variant>
        <vt:i4>2031668</vt:i4>
      </vt:variant>
      <vt:variant>
        <vt:i4>134</vt:i4>
      </vt:variant>
      <vt:variant>
        <vt:i4>0</vt:i4>
      </vt:variant>
      <vt:variant>
        <vt:i4>5</vt:i4>
      </vt:variant>
      <vt:variant>
        <vt:lpwstr/>
      </vt:variant>
      <vt:variant>
        <vt:lpwstr>_Toc413339036</vt:lpwstr>
      </vt:variant>
      <vt:variant>
        <vt:i4>2031668</vt:i4>
      </vt:variant>
      <vt:variant>
        <vt:i4>128</vt:i4>
      </vt:variant>
      <vt:variant>
        <vt:i4>0</vt:i4>
      </vt:variant>
      <vt:variant>
        <vt:i4>5</vt:i4>
      </vt:variant>
      <vt:variant>
        <vt:lpwstr/>
      </vt:variant>
      <vt:variant>
        <vt:lpwstr>_Toc413339035</vt:lpwstr>
      </vt:variant>
      <vt:variant>
        <vt:i4>2031668</vt:i4>
      </vt:variant>
      <vt:variant>
        <vt:i4>122</vt:i4>
      </vt:variant>
      <vt:variant>
        <vt:i4>0</vt:i4>
      </vt:variant>
      <vt:variant>
        <vt:i4>5</vt:i4>
      </vt:variant>
      <vt:variant>
        <vt:lpwstr/>
      </vt:variant>
      <vt:variant>
        <vt:lpwstr>_Toc413339034</vt:lpwstr>
      </vt:variant>
      <vt:variant>
        <vt:i4>2031668</vt:i4>
      </vt:variant>
      <vt:variant>
        <vt:i4>116</vt:i4>
      </vt:variant>
      <vt:variant>
        <vt:i4>0</vt:i4>
      </vt:variant>
      <vt:variant>
        <vt:i4>5</vt:i4>
      </vt:variant>
      <vt:variant>
        <vt:lpwstr/>
      </vt:variant>
      <vt:variant>
        <vt:lpwstr>_Toc413339033</vt:lpwstr>
      </vt:variant>
      <vt:variant>
        <vt:i4>2031668</vt:i4>
      </vt:variant>
      <vt:variant>
        <vt:i4>110</vt:i4>
      </vt:variant>
      <vt:variant>
        <vt:i4>0</vt:i4>
      </vt:variant>
      <vt:variant>
        <vt:i4>5</vt:i4>
      </vt:variant>
      <vt:variant>
        <vt:lpwstr/>
      </vt:variant>
      <vt:variant>
        <vt:lpwstr>_Toc413339032</vt:lpwstr>
      </vt:variant>
      <vt:variant>
        <vt:i4>2031668</vt:i4>
      </vt:variant>
      <vt:variant>
        <vt:i4>104</vt:i4>
      </vt:variant>
      <vt:variant>
        <vt:i4>0</vt:i4>
      </vt:variant>
      <vt:variant>
        <vt:i4>5</vt:i4>
      </vt:variant>
      <vt:variant>
        <vt:lpwstr/>
      </vt:variant>
      <vt:variant>
        <vt:lpwstr>_Toc413339031</vt:lpwstr>
      </vt:variant>
      <vt:variant>
        <vt:i4>2031668</vt:i4>
      </vt:variant>
      <vt:variant>
        <vt:i4>98</vt:i4>
      </vt:variant>
      <vt:variant>
        <vt:i4>0</vt:i4>
      </vt:variant>
      <vt:variant>
        <vt:i4>5</vt:i4>
      </vt:variant>
      <vt:variant>
        <vt:lpwstr/>
      </vt:variant>
      <vt:variant>
        <vt:lpwstr>_Toc413339030</vt:lpwstr>
      </vt:variant>
      <vt:variant>
        <vt:i4>1966132</vt:i4>
      </vt:variant>
      <vt:variant>
        <vt:i4>92</vt:i4>
      </vt:variant>
      <vt:variant>
        <vt:i4>0</vt:i4>
      </vt:variant>
      <vt:variant>
        <vt:i4>5</vt:i4>
      </vt:variant>
      <vt:variant>
        <vt:lpwstr/>
      </vt:variant>
      <vt:variant>
        <vt:lpwstr>_Toc413339029</vt:lpwstr>
      </vt:variant>
      <vt:variant>
        <vt:i4>1966132</vt:i4>
      </vt:variant>
      <vt:variant>
        <vt:i4>86</vt:i4>
      </vt:variant>
      <vt:variant>
        <vt:i4>0</vt:i4>
      </vt:variant>
      <vt:variant>
        <vt:i4>5</vt:i4>
      </vt:variant>
      <vt:variant>
        <vt:lpwstr/>
      </vt:variant>
      <vt:variant>
        <vt:lpwstr>_Toc413339028</vt:lpwstr>
      </vt:variant>
      <vt:variant>
        <vt:i4>1966132</vt:i4>
      </vt:variant>
      <vt:variant>
        <vt:i4>80</vt:i4>
      </vt:variant>
      <vt:variant>
        <vt:i4>0</vt:i4>
      </vt:variant>
      <vt:variant>
        <vt:i4>5</vt:i4>
      </vt:variant>
      <vt:variant>
        <vt:lpwstr/>
      </vt:variant>
      <vt:variant>
        <vt:lpwstr>_Toc413339027</vt:lpwstr>
      </vt:variant>
      <vt:variant>
        <vt:i4>1966132</vt:i4>
      </vt:variant>
      <vt:variant>
        <vt:i4>74</vt:i4>
      </vt:variant>
      <vt:variant>
        <vt:i4>0</vt:i4>
      </vt:variant>
      <vt:variant>
        <vt:i4>5</vt:i4>
      </vt:variant>
      <vt:variant>
        <vt:lpwstr/>
      </vt:variant>
      <vt:variant>
        <vt:lpwstr>_Toc413339026</vt:lpwstr>
      </vt:variant>
      <vt:variant>
        <vt:i4>1966132</vt:i4>
      </vt:variant>
      <vt:variant>
        <vt:i4>68</vt:i4>
      </vt:variant>
      <vt:variant>
        <vt:i4>0</vt:i4>
      </vt:variant>
      <vt:variant>
        <vt:i4>5</vt:i4>
      </vt:variant>
      <vt:variant>
        <vt:lpwstr/>
      </vt:variant>
      <vt:variant>
        <vt:lpwstr>_Toc413339025</vt:lpwstr>
      </vt:variant>
      <vt:variant>
        <vt:i4>1966132</vt:i4>
      </vt:variant>
      <vt:variant>
        <vt:i4>62</vt:i4>
      </vt:variant>
      <vt:variant>
        <vt:i4>0</vt:i4>
      </vt:variant>
      <vt:variant>
        <vt:i4>5</vt:i4>
      </vt:variant>
      <vt:variant>
        <vt:lpwstr/>
      </vt:variant>
      <vt:variant>
        <vt:lpwstr>_Toc413339024</vt:lpwstr>
      </vt:variant>
      <vt:variant>
        <vt:i4>1966132</vt:i4>
      </vt:variant>
      <vt:variant>
        <vt:i4>56</vt:i4>
      </vt:variant>
      <vt:variant>
        <vt:i4>0</vt:i4>
      </vt:variant>
      <vt:variant>
        <vt:i4>5</vt:i4>
      </vt:variant>
      <vt:variant>
        <vt:lpwstr/>
      </vt:variant>
      <vt:variant>
        <vt:lpwstr>_Toc413339023</vt:lpwstr>
      </vt:variant>
      <vt:variant>
        <vt:i4>1966132</vt:i4>
      </vt:variant>
      <vt:variant>
        <vt:i4>50</vt:i4>
      </vt:variant>
      <vt:variant>
        <vt:i4>0</vt:i4>
      </vt:variant>
      <vt:variant>
        <vt:i4>5</vt:i4>
      </vt:variant>
      <vt:variant>
        <vt:lpwstr/>
      </vt:variant>
      <vt:variant>
        <vt:lpwstr>_Toc413339022</vt:lpwstr>
      </vt:variant>
      <vt:variant>
        <vt:i4>1966132</vt:i4>
      </vt:variant>
      <vt:variant>
        <vt:i4>44</vt:i4>
      </vt:variant>
      <vt:variant>
        <vt:i4>0</vt:i4>
      </vt:variant>
      <vt:variant>
        <vt:i4>5</vt:i4>
      </vt:variant>
      <vt:variant>
        <vt:lpwstr/>
      </vt:variant>
      <vt:variant>
        <vt:lpwstr>_Toc413339021</vt:lpwstr>
      </vt:variant>
      <vt:variant>
        <vt:i4>1966132</vt:i4>
      </vt:variant>
      <vt:variant>
        <vt:i4>38</vt:i4>
      </vt:variant>
      <vt:variant>
        <vt:i4>0</vt:i4>
      </vt:variant>
      <vt:variant>
        <vt:i4>5</vt:i4>
      </vt:variant>
      <vt:variant>
        <vt:lpwstr/>
      </vt:variant>
      <vt:variant>
        <vt:lpwstr>_Toc413339020</vt:lpwstr>
      </vt:variant>
      <vt:variant>
        <vt:i4>1900596</vt:i4>
      </vt:variant>
      <vt:variant>
        <vt:i4>32</vt:i4>
      </vt:variant>
      <vt:variant>
        <vt:i4>0</vt:i4>
      </vt:variant>
      <vt:variant>
        <vt:i4>5</vt:i4>
      </vt:variant>
      <vt:variant>
        <vt:lpwstr/>
      </vt:variant>
      <vt:variant>
        <vt:lpwstr>_Toc413339019</vt:lpwstr>
      </vt:variant>
      <vt:variant>
        <vt:i4>1900596</vt:i4>
      </vt:variant>
      <vt:variant>
        <vt:i4>26</vt:i4>
      </vt:variant>
      <vt:variant>
        <vt:i4>0</vt:i4>
      </vt:variant>
      <vt:variant>
        <vt:i4>5</vt:i4>
      </vt:variant>
      <vt:variant>
        <vt:lpwstr/>
      </vt:variant>
      <vt:variant>
        <vt:lpwstr>_Toc413339018</vt:lpwstr>
      </vt:variant>
      <vt:variant>
        <vt:i4>1900596</vt:i4>
      </vt:variant>
      <vt:variant>
        <vt:i4>20</vt:i4>
      </vt:variant>
      <vt:variant>
        <vt:i4>0</vt:i4>
      </vt:variant>
      <vt:variant>
        <vt:i4>5</vt:i4>
      </vt:variant>
      <vt:variant>
        <vt:lpwstr/>
      </vt:variant>
      <vt:variant>
        <vt:lpwstr>_Toc413339017</vt:lpwstr>
      </vt:variant>
      <vt:variant>
        <vt:i4>1900596</vt:i4>
      </vt:variant>
      <vt:variant>
        <vt:i4>14</vt:i4>
      </vt:variant>
      <vt:variant>
        <vt:i4>0</vt:i4>
      </vt:variant>
      <vt:variant>
        <vt:i4>5</vt:i4>
      </vt:variant>
      <vt:variant>
        <vt:lpwstr/>
      </vt:variant>
      <vt:variant>
        <vt:lpwstr>_Toc413339016</vt:lpwstr>
      </vt:variant>
      <vt:variant>
        <vt:i4>1900596</vt:i4>
      </vt:variant>
      <vt:variant>
        <vt:i4>8</vt:i4>
      </vt:variant>
      <vt:variant>
        <vt:i4>0</vt:i4>
      </vt:variant>
      <vt:variant>
        <vt:i4>5</vt:i4>
      </vt:variant>
      <vt:variant>
        <vt:lpwstr/>
      </vt:variant>
      <vt:variant>
        <vt:lpwstr>_Toc413339014</vt:lpwstr>
      </vt:variant>
      <vt:variant>
        <vt:i4>1900596</vt:i4>
      </vt:variant>
      <vt:variant>
        <vt:i4>2</vt:i4>
      </vt:variant>
      <vt:variant>
        <vt:i4>0</vt:i4>
      </vt:variant>
      <vt:variant>
        <vt:i4>5</vt:i4>
      </vt:variant>
      <vt:variant>
        <vt:lpwstr/>
      </vt:variant>
      <vt:variant>
        <vt:lpwstr>_Toc413339013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discussions of the Forum on Business and Human Rights, prepared by the Chair, Mo Ibrahim in Arabic</dc:title>
  <dc:subject>ZEDANE</dc:subject>
  <dc:creator>BAHNASSAWY</dc:creator>
  <cp:lastModifiedBy>OHCHR</cp:lastModifiedBy>
  <cp:revision>5</cp:revision>
  <cp:lastPrinted>2015-03-05T15:25:00Z</cp:lastPrinted>
  <dcterms:created xsi:type="dcterms:W3CDTF">2015-06-26T08:53:00Z</dcterms:created>
  <dcterms:modified xsi:type="dcterms:W3CDTF">2015-06-26T09:51:00Z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48500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